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897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1169"/>
        <w:gridCol w:w="1168"/>
        <w:gridCol w:w="1171"/>
        <w:gridCol w:w="1168"/>
        <w:gridCol w:w="1171"/>
      </w:tblGrid>
      <w:tr w:rsidR="001D1696" w:rsidRPr="00DF5824" w14:paraId="6BE8D858" w14:textId="77777777" w:rsidTr="00622BEC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2D131" w14:textId="7624E798" w:rsidR="00465CA1" w:rsidRDefault="001D1696" w:rsidP="00A459AE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C1E2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Table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DC1E27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31773E01" w14:textId="77777777" w:rsidR="00071419" w:rsidRDefault="00071419" w:rsidP="00A459AE">
            <w:pPr>
              <w:pStyle w:val="NormalWeb"/>
              <w:spacing w:before="0" w:beforeAutospacing="0" w:after="0" w:afterAutospacing="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14A02503" w14:textId="76017876" w:rsidR="001D1696" w:rsidRPr="00DC1E27" w:rsidRDefault="001D1696" w:rsidP="00A459AE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DC1E27">
              <w:rPr>
                <w:i/>
                <w:iCs/>
                <w:color w:val="000000"/>
                <w:sz w:val="20"/>
                <w:szCs w:val="20"/>
                <w:lang w:val="en-US"/>
              </w:rPr>
              <w:t>Descriptive data of baseline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scores for the </w:t>
            </w:r>
            <w:proofErr w:type="spellStart"/>
            <w:r w:rsidRPr="008706AD">
              <w:rPr>
                <w:i/>
                <w:iCs/>
                <w:color w:val="000000"/>
                <w:sz w:val="20"/>
                <w:szCs w:val="20"/>
                <w:lang w:val="en-US"/>
              </w:rPr>
              <w:t>Eyberg</w:t>
            </w:r>
            <w:proofErr w:type="spellEnd"/>
            <w:r w:rsidRPr="008706AD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Child Behavior Inventory Intensity </w:t>
            </w:r>
            <w:r w:rsidR="00546142">
              <w:rPr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8706AD">
              <w:rPr>
                <w:i/>
                <w:iCs/>
                <w:color w:val="000000"/>
                <w:sz w:val="20"/>
                <w:szCs w:val="20"/>
                <w:lang w:val="en-US"/>
              </w:rPr>
              <w:t>ubscale</w:t>
            </w:r>
            <w:r w:rsidRPr="00DC1E27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for </w:t>
            </w:r>
            <w:r w:rsidRPr="00DC1E27">
              <w:rPr>
                <w:i/>
                <w:iCs/>
                <w:color w:val="000000"/>
                <w:sz w:val="20"/>
                <w:szCs w:val="20"/>
                <w:lang w:val="en-US"/>
              </w:rPr>
              <w:t>studies</w:t>
            </w:r>
            <w:r w:rsidR="00D23D6C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divided by type of comparison</w:t>
            </w:r>
            <w:r w:rsidRPr="00DC1E27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and inclusion criteria</w:t>
            </w:r>
            <w:r w:rsidRPr="00DC1E27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EB8A041" w14:textId="77777777" w:rsidR="001D1696" w:rsidRPr="00C6023F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1696" w:rsidRPr="00DF5824" w14:paraId="32D07D1D" w14:textId="77777777" w:rsidTr="001D1696">
        <w:trPr>
          <w:jc w:val="center"/>
        </w:trPr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</w:tcPr>
          <w:p w14:paraId="5EC0960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31" w:type="pct"/>
            <w:tcBorders>
              <w:left w:val="nil"/>
              <w:bottom w:val="single" w:sz="4" w:space="0" w:color="auto"/>
              <w:right w:val="nil"/>
            </w:tcBorders>
          </w:tcPr>
          <w:p w14:paraId="1D48D108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831" w:type="pct"/>
            <w:tcBorders>
              <w:left w:val="nil"/>
              <w:bottom w:val="single" w:sz="4" w:space="0" w:color="auto"/>
              <w:right w:val="nil"/>
            </w:tcBorders>
          </w:tcPr>
          <w:p w14:paraId="0D87D9C1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Inclusion</w:t>
            </w:r>
            <w:proofErr w:type="spellEnd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criteria</w:t>
            </w:r>
            <w:proofErr w:type="spellEnd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F5824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</w:tcPr>
          <w:p w14:paraId="2FB97D48" w14:textId="77777777" w:rsidR="001D1696" w:rsidRPr="005B26F3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Combined</w:t>
            </w:r>
            <w:r w:rsidRPr="005B26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A080786" w14:textId="77777777" w:rsidR="001D1696" w:rsidRPr="005B26F3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6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31" w:type="pct"/>
            <w:tcBorders>
              <w:left w:val="nil"/>
              <w:bottom w:val="single" w:sz="4" w:space="0" w:color="auto"/>
              <w:right w:val="nil"/>
            </w:tcBorders>
          </w:tcPr>
          <w:p w14:paraId="21158DC0" w14:textId="77777777" w:rsidR="001D1696" w:rsidRPr="005B26F3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 1</w:t>
            </w:r>
          </w:p>
          <w:p w14:paraId="52EBD225" w14:textId="77777777" w:rsidR="001D1696" w:rsidRPr="005B26F3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6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</w:tcPr>
          <w:p w14:paraId="3BE9B5A6" w14:textId="77777777" w:rsidR="001D1696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 2</w:t>
            </w:r>
          </w:p>
          <w:p w14:paraId="0FEA83D7" w14:textId="77777777" w:rsidR="001D1696" w:rsidRPr="005B26F3" w:rsidRDefault="001D1696" w:rsidP="00A45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6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26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(SD)</w:t>
            </w:r>
          </w:p>
        </w:tc>
      </w:tr>
      <w:tr w:rsidR="001D1696" w:rsidRPr="00DF5824" w14:paraId="1D5E8F3F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035C893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 xml:space="preserve">PMT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1009E2D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665051B5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25B7368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96730C6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6C70D86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696" w:rsidRPr="00DF5824" w14:paraId="765864FD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4FAA14E4" w14:textId="77777777" w:rsidR="001D1696" w:rsidRPr="00DF5824" w:rsidRDefault="001D1696" w:rsidP="00A459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4AF040B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DEFE77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ODD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79101B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(26)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10FC0986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 (24)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0062223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(28)</w:t>
            </w:r>
          </w:p>
        </w:tc>
      </w:tr>
      <w:tr w:rsidR="001D1696" w:rsidRPr="00DF5824" w14:paraId="0425AEA5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38273AA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5402763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D7E938A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Cut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off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BEF1ABA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(27)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1EE14CAE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(27)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4477378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 (27)</w:t>
            </w:r>
          </w:p>
        </w:tc>
      </w:tr>
      <w:tr w:rsidR="001D1696" w:rsidRPr="00DF5824" w14:paraId="0AAD67D4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34A9A092" w14:textId="77777777" w:rsidR="001D1696" w:rsidRPr="00DF5824" w:rsidRDefault="001D1696" w:rsidP="00A459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6A81D67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120D230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Total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D061CF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 (27)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0E92CE0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 (27)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0F6E49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(28)</w:t>
            </w:r>
          </w:p>
        </w:tc>
      </w:tr>
      <w:tr w:rsidR="001D1696" w:rsidRPr="00DF5824" w14:paraId="5F19F77D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3974EF1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PCIT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5605B666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34334DD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F3EAC7E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126C20C3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9319B26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696" w:rsidRPr="00DF5824" w14:paraId="381F4596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02386BD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498D495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4C4306E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26C2E7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(28)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4B3FA30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 (25)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35E6A42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 (32)</w:t>
            </w:r>
          </w:p>
        </w:tc>
      </w:tr>
      <w:tr w:rsidR="001D1696" w:rsidRPr="00DF5824" w14:paraId="0E6BCB94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22BD5CA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5597CE8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3BDBE24C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Cut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-o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D8546BC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 (21)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CF7A54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 (23)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38CDFA0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 (19)</w:t>
            </w:r>
          </w:p>
        </w:tc>
      </w:tr>
      <w:tr w:rsidR="001D1696" w:rsidRPr="00DF5824" w14:paraId="07C158CB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586DA70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01AED06E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2A7EC79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CBC4F4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 (25)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3F39B8E6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 (24)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4771730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 (25)</w:t>
            </w:r>
          </w:p>
        </w:tc>
      </w:tr>
      <w:tr w:rsidR="001D1696" w:rsidRPr="00DF5824" w14:paraId="66D7E412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1F781AB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PMT + Child CBT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5DA6D14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63B84E7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0A7F13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35DEBD9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D1B9961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696" w:rsidRPr="00DF5824" w14:paraId="58664691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03556B7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F08A7C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0A190DDC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E355A81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(27)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5FDDFFCC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(26)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2AB158A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(28)</w:t>
            </w:r>
          </w:p>
        </w:tc>
      </w:tr>
      <w:tr w:rsidR="001D1696" w:rsidRPr="00DF5824" w14:paraId="4FA63176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66AE170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3FB6F031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6829508E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Cut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-o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4043FB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020DFB93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D78D592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D1696" w:rsidRPr="00DF5824" w14:paraId="2A2FDF23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35C44A2B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465E2658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24F1C5D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A3F10E8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(27)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10788BA5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(26)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B91F9FA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(28)</w:t>
            </w:r>
          </w:p>
        </w:tc>
      </w:tr>
      <w:tr w:rsidR="001D1696" w:rsidRPr="00DF5824" w14:paraId="228D458F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09900A2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PMT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Child 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CBT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5E30642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PMT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21740EBC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C660667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110A1E3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61F8710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696" w:rsidRPr="00DF5824" w14:paraId="6BE6E755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20B24323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1C6546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60A1DB12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C5E3CF2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(25)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0654EFFA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(26)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386F80E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 (24)</w:t>
            </w:r>
          </w:p>
        </w:tc>
      </w:tr>
      <w:tr w:rsidR="001D1696" w:rsidRPr="00DF5824" w14:paraId="5C5A082B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1445953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4C799FF7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70FAA9C8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Cut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-o</w:t>
            </w: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B5062CD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14:paraId="35EB4A22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E87D74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D1696" w:rsidRPr="00DF5824" w14:paraId="45B0C6D8" w14:textId="77777777" w:rsidTr="001D1696">
        <w:trPr>
          <w:jc w:val="center"/>
        </w:trPr>
        <w:tc>
          <w:tcPr>
            <w:tcW w:w="841" w:type="pct"/>
            <w:tcBorders>
              <w:top w:val="nil"/>
              <w:left w:val="nil"/>
              <w:right w:val="nil"/>
            </w:tcBorders>
          </w:tcPr>
          <w:p w14:paraId="04F849DE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</w:tcPr>
          <w:p w14:paraId="443680DF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</w:tcPr>
          <w:p w14:paraId="79FABFD4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24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239E1989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(25)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</w:tcPr>
          <w:p w14:paraId="03465771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(26)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3C954625" w14:textId="77777777" w:rsidR="001D1696" w:rsidRPr="00DF5824" w:rsidRDefault="001D1696" w:rsidP="00A45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 (24)</w:t>
            </w:r>
          </w:p>
        </w:tc>
      </w:tr>
    </w:tbl>
    <w:p w14:paraId="29C92F4D" w14:textId="21B4B329" w:rsidR="001D1696" w:rsidRPr="005E15B8" w:rsidRDefault="001D1696" w:rsidP="00202D04">
      <w:pPr>
        <w:spacing w:before="160" w:after="200"/>
        <w:jc w:val="both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 w:rsidRPr="0007141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v-SE"/>
        </w:rPr>
        <w:t>Note</w:t>
      </w:r>
      <w:r w:rsidR="00071419" w:rsidRPr="0007141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v-SE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Means and standard deviations are derived from sample means and sample standard deviations reported in each study using the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sample.decomp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function from the R package Utilities </w:t>
      </w:r>
      <w:r w:rsidR="00454C8A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(</w:t>
      </w:r>
      <w:r w:rsidR="00454C8A" w:rsidRPr="00454C8A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O'Neill</w:t>
      </w:r>
      <w:r w:rsidR="00454C8A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, </w:t>
      </w:r>
      <w:r w:rsidR="00454C8A" w:rsidRPr="00454C8A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2021. utilities: Data Utility Functions. </w:t>
      </w:r>
      <w:r w:rsidR="00454C8A" w:rsidRPr="00454C8A">
        <w:rPr>
          <w:rFonts w:ascii="Times New Roman" w:eastAsia="Times New Roman" w:hAnsi="Times New Roman" w:cs="Times New Roman"/>
          <w:color w:val="000000"/>
          <w:sz w:val="20"/>
          <w:szCs w:val="20"/>
          <w:lang w:val="sv-SE" w:eastAsia="sv-SE"/>
        </w:rPr>
        <w:t xml:space="preserve">R </w:t>
      </w:r>
      <w:proofErr w:type="spellStart"/>
      <w:r w:rsidR="00454C8A" w:rsidRPr="00454C8A">
        <w:rPr>
          <w:rFonts w:ascii="Times New Roman" w:eastAsia="Times New Roman" w:hAnsi="Times New Roman" w:cs="Times New Roman"/>
          <w:color w:val="000000"/>
          <w:sz w:val="20"/>
          <w:szCs w:val="20"/>
          <w:lang w:val="sv-SE" w:eastAsia="sv-SE"/>
        </w:rPr>
        <w:t>package</w:t>
      </w:r>
      <w:proofErr w:type="spellEnd"/>
      <w:r w:rsidR="00454C8A" w:rsidRPr="00454C8A">
        <w:rPr>
          <w:rFonts w:ascii="Times New Roman" w:eastAsia="Times New Roman" w:hAnsi="Times New Roman" w:cs="Times New Roman"/>
          <w:color w:val="000000"/>
          <w:sz w:val="20"/>
          <w:szCs w:val="20"/>
          <w:lang w:val="sv-SE" w:eastAsia="sv-SE"/>
        </w:rPr>
        <w:t xml:space="preserve"> version 0.3.0. https://CRAN.R-project.org/package=utilities)</w:t>
      </w:r>
      <w:r w:rsidRPr="00454C8A">
        <w:rPr>
          <w:rFonts w:ascii="Times New Roman" w:eastAsia="Times New Roman" w:hAnsi="Times New Roman" w:cs="Times New Roman"/>
          <w:color w:val="000000"/>
          <w:sz w:val="20"/>
          <w:szCs w:val="20"/>
          <w:lang w:val="sv-SE" w:eastAsia="sv-S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Whenever possible, numbers are based on the scores of both mothers and fathers. However, sometimes </w:t>
      </w:r>
      <w:r w:rsidR="00D23D6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only one of these scores are given.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The Combined column is derived by combining Condition 1 and Condition 2. </w:t>
      </w:r>
      <w:r w:rsidR="001777D2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A robust variance estimation moderator analysis </w:t>
      </w:r>
      <w:r w:rsidR="00D9145B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with PMT vs. WL as one level and PCIT vs. WL as the other level could not show a difference between the estimates (p=0.90)</w:t>
      </w:r>
      <w:r w:rsidR="001777D2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. </w:t>
      </w:r>
      <w:r w:rsidR="00D9145B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k = Number of studies; </w:t>
      </w:r>
      <w:r w:rsidRPr="005E15B8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PMT =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</w:t>
      </w:r>
      <w:r w:rsidRPr="005E15B8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Parent Management Training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;</w:t>
      </w:r>
      <w:r w:rsidRPr="005E15B8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PCIT = Parent Child Interaction Therapy; PMT + child CBT = PMT with child CBT, WL = Waiting list;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</w:t>
      </w:r>
      <w:r w:rsidRPr="005E15B8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ODD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ODD diagnosis d</w:t>
      </w:r>
      <w:r w:rsidRPr="005E15B8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iagnosed by clinician using structured diagnostic assessment;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Cut-off = Studies  on children with disruptive behavior problems above clinical cut-off.</w:t>
      </w:r>
    </w:p>
    <w:p w14:paraId="262866DB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6FE96C7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FEB4B7A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0BB527A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D57CCEA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C5D087F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81BC1A8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BE13BD9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AC1CA4D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77AB6FB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9CA67D8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4FE86D6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3879084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2BFEA74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7921718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A8CBAF9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3EDD8B3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69EF06A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A7A04DA" w14:textId="77777777" w:rsidR="00D23D6C" w:rsidRDefault="00D23D6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618D9B7" w14:textId="77777777" w:rsidR="00D23D6C" w:rsidRDefault="00D23D6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2651600" w14:textId="77777777" w:rsidR="00D23D6C" w:rsidRDefault="00D23D6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D1F56F9" w14:textId="77777777" w:rsidR="00071419" w:rsidRDefault="00071419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2C5F850" w14:textId="77777777" w:rsidR="00492E94" w:rsidRDefault="00492E94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18959B1" w14:textId="77777777" w:rsidR="00492E94" w:rsidRDefault="00492E94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1EA95CD" w14:textId="5FD3F5CB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</w:t>
      </w: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20673B" w14:textId="77777777" w:rsidR="00071419" w:rsidRDefault="00071419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81DF72" w14:textId="1405DFF2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8D7545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assessment of disruptive behavior for standard PMT compared to WL at post-treatmen</w:t>
      </w:r>
      <w:r w:rsidR="00D334F6">
        <w:rPr>
          <w:rFonts w:ascii="Times New Roman" w:eastAsia="Times New Roman" w:hAnsi="Times New Roman" w:cs="Times New Roman"/>
          <w:i/>
          <w:sz w:val="20"/>
          <w:szCs w:val="20"/>
        </w:rPr>
        <w:t>t</w:t>
      </w:r>
    </w:p>
    <w:p w14:paraId="4465E990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14BE084A" w14:textId="054AFB6F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289C9520" wp14:editId="4B974DD1">
            <wp:extent cx="5727700" cy="7082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2.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C397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0A6C675A" w14:textId="297E81DE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first row of Figure 2.</w:t>
      </w:r>
    </w:p>
    <w:p w14:paraId="7BC5A5F5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87CA608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10FA6ED4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727A8065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09CAA89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46FF9465" w14:textId="7548DAEE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S2</w:t>
      </w: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68D9190" w14:textId="77777777" w:rsidR="00071419" w:rsidRDefault="00071419" w:rsidP="001D169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5ECB0A5" w14:textId="0703C447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Forest plot of effect sizes making up the analysis of 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 xml:space="preserve">parents’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assessment of social skills for standard PMT compared to WL at post-treatment</w:t>
      </w:r>
    </w:p>
    <w:p w14:paraId="74418E7E" w14:textId="77777777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12046ED6" w14:textId="73068077" w:rsidR="001D1696" w:rsidRPr="00B55BE3" w:rsidRDefault="009B02FB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sv-SE"/>
        </w:rPr>
        <w:drawing>
          <wp:inline distT="0" distB="0" distL="0" distR="0" wp14:anchorId="5B7B56EE" wp14:editId="44A1DAE7">
            <wp:extent cx="5727700" cy="2360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2.2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CD358" w14:textId="77777777" w:rsidR="001D1696" w:rsidRDefault="001D1696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1FE4BB60" w14:textId="24C0650D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second row of Figure 2.</w:t>
      </w:r>
      <w:r w:rsidR="009C0CA5">
        <w:rPr>
          <w:rFonts w:ascii="Times New Roman" w:hAnsi="Times New Roman" w:cs="Times New Roman"/>
          <w:sz w:val="20"/>
          <w:szCs w:val="20"/>
        </w:rPr>
        <w:t xml:space="preserve"> * = Data from </w:t>
      </w:r>
      <w:proofErr w:type="spellStart"/>
      <w:r w:rsidR="009C0CA5">
        <w:rPr>
          <w:rFonts w:ascii="Times New Roman" w:hAnsi="Times New Roman" w:cs="Times New Roman"/>
          <w:sz w:val="20"/>
          <w:szCs w:val="20"/>
        </w:rPr>
        <w:t>Drugli</w:t>
      </w:r>
      <w:proofErr w:type="spellEnd"/>
      <w:r w:rsidR="009C0CA5">
        <w:rPr>
          <w:rFonts w:ascii="Times New Roman" w:hAnsi="Times New Roman" w:cs="Times New Roman"/>
          <w:sz w:val="20"/>
          <w:szCs w:val="20"/>
        </w:rPr>
        <w:t xml:space="preserve"> et al., 2007.</w:t>
      </w:r>
    </w:p>
    <w:p w14:paraId="24F514A3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5F6B943B" w14:textId="0F1CFA91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5C542EC" w14:textId="77777777" w:rsidR="00071419" w:rsidRDefault="00071419" w:rsidP="001D1696">
      <w:pPr>
        <w:rPr>
          <w:rFonts w:ascii="Times New Roman" w:hAnsi="Times New Roman" w:cs="Times New Roman"/>
          <w:sz w:val="20"/>
          <w:szCs w:val="20"/>
        </w:rPr>
      </w:pPr>
    </w:p>
    <w:p w14:paraId="4CD54FE5" w14:textId="2E66EDEB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S3</w:t>
      </w:r>
    </w:p>
    <w:p w14:paraId="3D228FB9" w14:textId="16A82D0F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F08272" w14:textId="40C2BB25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Forest plot of effect sizes making up the analysis of </w:t>
      </w:r>
      <w:r w:rsidR="00EE4FF5">
        <w:rPr>
          <w:rFonts w:ascii="Times New Roman" w:eastAsia="Times New Roman" w:hAnsi="Times New Roman" w:cs="Times New Roman"/>
          <w:i/>
          <w:sz w:val="20"/>
          <w:szCs w:val="20"/>
        </w:rPr>
        <w:t>parents’ assessment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positive parenting skills for standard PMT compared to WL at post-treatment</w:t>
      </w:r>
    </w:p>
    <w:p w14:paraId="32C9523D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7064CDB1" w14:textId="6F9ED32E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3B1872F6" wp14:editId="071D476F">
            <wp:extent cx="5727700" cy="1858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2.3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3EFD7" w14:textId="77777777" w:rsidR="001D1696" w:rsidRDefault="001D1696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718504B6" w14:textId="58CC79F9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third row of Figure 2.</w:t>
      </w:r>
    </w:p>
    <w:p w14:paraId="1712B2C1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43605AAC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2835A0A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4221E80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BF911C9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D2BF41B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3C4CA94" w14:textId="77777777" w:rsidR="00071419" w:rsidRDefault="00071419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23F6C68" w14:textId="77777777" w:rsidR="004E5343" w:rsidRDefault="004E5343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77DFC22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DAAF27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EF4B185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E4B22A6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517A985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FEBA848" w14:textId="196F7CE9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S4</w:t>
      </w: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BE00FC2" w14:textId="77777777" w:rsidR="00071419" w:rsidRDefault="00071419" w:rsidP="001D169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EA3A2DA" w14:textId="6F9C57C5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Forest plot of effect sizes making up the analysis of 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 xml:space="preserve">parents’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assessment of negative parenting skills for standard PMT compared to WL at post-treatment</w:t>
      </w:r>
    </w:p>
    <w:p w14:paraId="66AB7716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5B04646D" w14:textId="2E306181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111951FF" wp14:editId="0EFF8831">
            <wp:extent cx="5727700" cy="42748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2.4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D96D8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1CE0AFDE" w14:textId="748AD35E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fourth row of Figure 2.</w:t>
      </w:r>
    </w:p>
    <w:p w14:paraId="6D25714D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26F88A6A" w14:textId="77777777" w:rsidR="00303E32" w:rsidRDefault="00303E32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4819920" w14:textId="77777777" w:rsidR="00303E32" w:rsidRDefault="00303E32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49FD170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5CAC179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4C59C2F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F5E129B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64B9274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10BC683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293356D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1FDF435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D690A02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CB0111E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14E4381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3C7A7E8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0724361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575535C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FFBB43E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3EEB867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35FD3D0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3EFB317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471F00E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2D0D40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C56BB8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C26837F" w14:textId="20634B91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S5</w:t>
      </w:r>
    </w:p>
    <w:p w14:paraId="3BFE3CB8" w14:textId="61FF59D7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36C28F3" w14:textId="77777777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Forest plot of effect sizes making up the analysis of 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 xml:space="preserve">parents’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assessment of parental stress for standard PMT compared to WL at post-treatment</w:t>
      </w:r>
    </w:p>
    <w:p w14:paraId="076BBE69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4B74643D" w14:textId="63B19680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2EE7994C" wp14:editId="3DBAD515">
            <wp:extent cx="5727700" cy="24587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2.5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4470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7BEC5314" w14:textId="7155A339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fifth row of Figure 2.</w:t>
      </w:r>
    </w:p>
    <w:p w14:paraId="343C10AA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E570472" w14:textId="4DE7436D" w:rsidR="00071419" w:rsidRDefault="00071419" w:rsidP="001D1696">
      <w:pPr>
        <w:rPr>
          <w:rFonts w:ascii="Times New Roman" w:hAnsi="Times New Roman" w:cs="Times New Roman"/>
          <w:sz w:val="20"/>
          <w:szCs w:val="20"/>
        </w:rPr>
      </w:pPr>
    </w:p>
    <w:p w14:paraId="3C128670" w14:textId="77777777" w:rsidR="0003044B" w:rsidRDefault="0003044B" w:rsidP="001D1696">
      <w:pPr>
        <w:rPr>
          <w:rFonts w:ascii="Times New Roman" w:hAnsi="Times New Roman" w:cs="Times New Roman"/>
          <w:sz w:val="20"/>
          <w:szCs w:val="20"/>
        </w:rPr>
      </w:pPr>
    </w:p>
    <w:p w14:paraId="4B336E58" w14:textId="6558B0F3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S6</w:t>
      </w:r>
    </w:p>
    <w:p w14:paraId="6E909116" w14:textId="73BA3FED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B1AEE1B" w14:textId="77777777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Forest plot of effect sizes making up the analysis of 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 xml:space="preserve">parents’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assessment of parental sense of competence for standard PMT compared to WL at post-treatment</w:t>
      </w:r>
    </w:p>
    <w:p w14:paraId="4D97C72F" w14:textId="4C893495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52C13575" w14:textId="1E3BF4AE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7D2679E5" wp14:editId="17DD4A13">
            <wp:extent cx="5727700" cy="22631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2.6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B8B6" w14:textId="77777777" w:rsidR="00E6544C" w:rsidRDefault="00E6544C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592CAC1C" w14:textId="63585452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sixth row of Figure 2.</w:t>
      </w:r>
    </w:p>
    <w:p w14:paraId="21D38983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4B4F2A2D" w14:textId="13B15ABA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3F132ECD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04811A2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86EFB11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5F4B46C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06E2355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2BAC101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60AEA97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E804A13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8175B7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F6301AB" w14:textId="7AA6B269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S7</w:t>
      </w:r>
    </w:p>
    <w:p w14:paraId="3711D40B" w14:textId="4A09A746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007FB7" w14:textId="4E01DEFA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clinician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’ assessment of disruptive </w:t>
      </w:r>
      <w:r w:rsidR="004E5343">
        <w:rPr>
          <w:rFonts w:ascii="Times New Roman" w:eastAsia="Times New Roman" w:hAnsi="Times New Roman" w:cs="Times New Roman"/>
          <w:i/>
          <w:sz w:val="20"/>
          <w:szCs w:val="20"/>
        </w:rPr>
        <w:t xml:space="preserve">behavior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 standard PMT compared to WL at post-treatment</w:t>
      </w:r>
    </w:p>
    <w:p w14:paraId="28306187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631A4DE9" w14:textId="4127563A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1D23BE0C" wp14:editId="78E7176A">
            <wp:extent cx="5727700" cy="20535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2.7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C3A2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40FCC51D" w14:textId="7C3E4DC5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seventh row of Figure 2.</w:t>
      </w:r>
    </w:p>
    <w:p w14:paraId="3C22CA45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24702648" w14:textId="28CB61BF" w:rsidR="00071419" w:rsidRDefault="00071419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D71B58E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17BDB91" w14:textId="23041FCA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S8</w:t>
      </w:r>
    </w:p>
    <w:p w14:paraId="70443D6E" w14:textId="77777777" w:rsidR="00071419" w:rsidRDefault="00071419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A30446" w14:textId="77777777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clinician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positive parenting skills for standard PMT compared to WL at post-treatment</w:t>
      </w:r>
    </w:p>
    <w:p w14:paraId="33E7B20E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5AA6A341" w14:textId="7EAFE37F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3CB78DBA" wp14:editId="40AD1CC6">
            <wp:extent cx="5727700" cy="23609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_2.9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E6D7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2091AFC2" w14:textId="3F16C5F2" w:rsidR="001D1696" w:rsidRPr="008820A9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ninth row of Figure 2.</w:t>
      </w:r>
    </w:p>
    <w:p w14:paraId="10105D4D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2AF2AECF" w14:textId="67B4BCEA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BC03B58" w14:textId="77777777" w:rsidR="00071419" w:rsidRDefault="00071419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E71B966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313D7BC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0643287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CA7B304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E8E0AFE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793BB7D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0248CA2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D8D4A66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A4E635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ABB5056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285A201" w14:textId="2C4629B8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S9</w:t>
      </w:r>
    </w:p>
    <w:p w14:paraId="3B28F3B2" w14:textId="09A5A3B2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19CBDB" w14:textId="77777777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clinician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negative parenting skills for standard PMT compared to WL at post-treatment</w:t>
      </w:r>
    </w:p>
    <w:p w14:paraId="04FF22AA" w14:textId="4C35C1F4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4B0E565B" w14:textId="1D866B3C" w:rsidR="00E6544C" w:rsidRDefault="009B02FB" w:rsidP="001D169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 wp14:anchorId="48CCA82D" wp14:editId="5B8EA0A1">
            <wp:extent cx="5727700" cy="23609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_2.10.pd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703F" w14:textId="77777777" w:rsidR="009B02FB" w:rsidRDefault="009B02FB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4AE179E5" w14:textId="1F05BA94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tenth row of Figure 2.</w:t>
      </w:r>
    </w:p>
    <w:p w14:paraId="470E317D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3EAE03E2" w14:textId="77777777" w:rsidR="004E5343" w:rsidRDefault="004E5343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74FF808" w14:textId="77777777" w:rsidR="004E5343" w:rsidRDefault="004E5343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9871B01" w14:textId="34D7D696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S10</w:t>
      </w:r>
    </w:p>
    <w:p w14:paraId="1220E129" w14:textId="77777777" w:rsidR="00071419" w:rsidRDefault="00071419" w:rsidP="001D169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F23B248" w14:textId="1E6B36C5" w:rsidR="001D1696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teacher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disruptive behavior for standard PMT compared to WL at post-treatment</w:t>
      </w:r>
    </w:p>
    <w:p w14:paraId="0E8BF6E9" w14:textId="42D8AF0F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2A8BF959" w14:textId="2476656B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6D1D92A9" wp14:editId="2BFCEB51">
            <wp:extent cx="5727700" cy="29616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_2.11.pd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F9FD" w14:textId="77777777" w:rsidR="003F0A7C" w:rsidRDefault="003F0A7C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56E9A7B8" w14:textId="3B30CA98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eleventh row of Figure 2.</w:t>
      </w:r>
      <w:r w:rsidR="004E5343">
        <w:rPr>
          <w:rFonts w:ascii="Times New Roman" w:hAnsi="Times New Roman" w:cs="Times New Roman"/>
          <w:sz w:val="20"/>
          <w:szCs w:val="20"/>
        </w:rPr>
        <w:t xml:space="preserve"> * (Larsson, 2009) = Data from </w:t>
      </w:r>
      <w:proofErr w:type="spellStart"/>
      <w:r w:rsidR="004E5343">
        <w:rPr>
          <w:rFonts w:ascii="Times New Roman" w:hAnsi="Times New Roman" w:cs="Times New Roman"/>
          <w:sz w:val="20"/>
          <w:szCs w:val="20"/>
        </w:rPr>
        <w:t>Drugli</w:t>
      </w:r>
      <w:proofErr w:type="spellEnd"/>
      <w:r w:rsidR="004E5343">
        <w:rPr>
          <w:rFonts w:ascii="Times New Roman" w:hAnsi="Times New Roman" w:cs="Times New Roman"/>
          <w:sz w:val="20"/>
          <w:szCs w:val="20"/>
        </w:rPr>
        <w:t xml:space="preserve"> et al., 2006.</w:t>
      </w:r>
    </w:p>
    <w:p w14:paraId="5CD41642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4F66C8B4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352E7C5B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F85C046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F3042ED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6F48F6D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7B584A3" w14:textId="098463C7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S11</w:t>
      </w:r>
    </w:p>
    <w:p w14:paraId="0BF78F59" w14:textId="77777777" w:rsidR="00071419" w:rsidRDefault="00071419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B5356F" w14:textId="192DF7BA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disruptive behavior for PCIT compared to WL at post-treatment</w:t>
      </w:r>
    </w:p>
    <w:p w14:paraId="27CFBC44" w14:textId="64E97C85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6776477B" w14:textId="1177A8B8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369055E3" wp14:editId="56E077AE">
            <wp:extent cx="5727700" cy="32689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_3.1.pd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F353" w14:textId="77777777" w:rsidR="009B02FB" w:rsidRDefault="009B02FB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3FA11E2A" w14:textId="5F2F2309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first row of Figure 3.</w:t>
      </w:r>
      <w:r w:rsidR="00FA1267">
        <w:rPr>
          <w:rFonts w:ascii="Times New Roman" w:hAnsi="Times New Roman" w:cs="Times New Roman"/>
          <w:sz w:val="20"/>
          <w:szCs w:val="20"/>
        </w:rPr>
        <w:t xml:space="preserve"> * = </w:t>
      </w:r>
      <w:r w:rsidR="002333CC">
        <w:rPr>
          <w:rFonts w:ascii="Times New Roman" w:hAnsi="Times New Roman" w:cs="Times New Roman"/>
          <w:sz w:val="20"/>
          <w:szCs w:val="20"/>
        </w:rPr>
        <w:t>Ab</w:t>
      </w:r>
      <w:r w:rsidR="004F2920">
        <w:rPr>
          <w:rFonts w:ascii="Times New Roman" w:hAnsi="Times New Roman" w:cs="Times New Roman"/>
          <w:sz w:val="20"/>
          <w:szCs w:val="20"/>
        </w:rPr>
        <w:t>breviated PCIT</w:t>
      </w:r>
      <w:r w:rsidR="00FA1267">
        <w:rPr>
          <w:rFonts w:ascii="Times New Roman" w:hAnsi="Times New Roman" w:cs="Times New Roman"/>
          <w:sz w:val="20"/>
          <w:szCs w:val="20"/>
        </w:rPr>
        <w:t>.</w:t>
      </w:r>
    </w:p>
    <w:p w14:paraId="419F9FFF" w14:textId="64008F46" w:rsidR="0003044B" w:rsidRDefault="0003044B" w:rsidP="001D1696">
      <w:pPr>
        <w:rPr>
          <w:rFonts w:ascii="Times New Roman" w:hAnsi="Times New Roman" w:cs="Times New Roman"/>
          <w:sz w:val="20"/>
          <w:szCs w:val="20"/>
        </w:rPr>
      </w:pPr>
    </w:p>
    <w:p w14:paraId="0485524A" w14:textId="09B29CE7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243A105A" w14:textId="62921CA4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1A61B884" w14:textId="31F059E0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6CB4A982" w14:textId="69D7D6D6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1859BE44" w14:textId="45E4E71B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7982DDAF" w14:textId="2C7F6B7A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2F4AE630" w14:textId="676D821F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6F25D26D" w14:textId="19068068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2978E355" w14:textId="1DB60DA5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6C363DA4" w14:textId="77E7C073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10CEEFFF" w14:textId="6DD9B29F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53A66550" w14:textId="3189891A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045D7886" w14:textId="10E56A80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4C335E5B" w14:textId="69B7A930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45E2985D" w14:textId="20FC0047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7EA36B1F" w14:textId="5E518177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77E0A026" w14:textId="7F6CBD8C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09B0ABDC" w14:textId="59BDBE1C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5F3311EF" w14:textId="4543EEE4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5A307E56" w14:textId="116B9D76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688460C7" w14:textId="398192E0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3AEC7A62" w14:textId="1D1FE7BB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6C09BA83" w14:textId="77777777" w:rsidR="00E6544C" w:rsidRDefault="00E6544C" w:rsidP="001D1696">
      <w:pPr>
        <w:rPr>
          <w:rFonts w:ascii="Times New Roman" w:hAnsi="Times New Roman" w:cs="Times New Roman"/>
          <w:sz w:val="20"/>
          <w:szCs w:val="20"/>
        </w:rPr>
      </w:pPr>
    </w:p>
    <w:p w14:paraId="53CFBFDE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1B2E969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49B2DF2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4EBF7F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243092C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77EA814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1AC8FE0" w14:textId="60C382D2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S12</w:t>
      </w:r>
    </w:p>
    <w:p w14:paraId="4287CDC1" w14:textId="4D76CD3E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F330134" w14:textId="4C451BAA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parental stress for PCIT compared to WL at post-treatment</w:t>
      </w:r>
    </w:p>
    <w:p w14:paraId="02C1DE84" w14:textId="744F346D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62823163" w14:textId="34532956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7565A8D2" wp14:editId="43ED0042">
            <wp:extent cx="5727700" cy="22631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_3.5.pd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DC557" w14:textId="77777777" w:rsidR="00E6544C" w:rsidRDefault="00E6544C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37AD8F17" w14:textId="12432E24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6472C9">
        <w:rPr>
          <w:rFonts w:ascii="Times New Roman" w:hAnsi="Times New Roman" w:cs="Times New Roman"/>
          <w:sz w:val="20"/>
          <w:szCs w:val="20"/>
        </w:rPr>
        <w:t>fifth</w:t>
      </w:r>
      <w:r>
        <w:rPr>
          <w:rFonts w:ascii="Times New Roman" w:hAnsi="Times New Roman" w:cs="Times New Roman"/>
          <w:sz w:val="20"/>
          <w:szCs w:val="20"/>
        </w:rPr>
        <w:t xml:space="preserve"> row of Figure 3.</w:t>
      </w:r>
      <w:r w:rsidR="004F2920">
        <w:rPr>
          <w:rFonts w:ascii="Times New Roman" w:hAnsi="Times New Roman" w:cs="Times New Roman"/>
          <w:sz w:val="20"/>
          <w:szCs w:val="20"/>
        </w:rPr>
        <w:t xml:space="preserve"> * = Abbreviated PCIT.</w:t>
      </w:r>
    </w:p>
    <w:p w14:paraId="1F5B32D8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E85E2F5" w14:textId="6102E66C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74EB14C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CF52CD4" w14:textId="434E14A9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S13</w:t>
      </w:r>
    </w:p>
    <w:p w14:paraId="78BF8929" w14:textId="3EAEA4CD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70AB70" w14:textId="32F7DFB8" w:rsidR="00E6544C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clinician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positive parental strategies for PCIT compared to WL at post-treatment</w:t>
      </w:r>
    </w:p>
    <w:p w14:paraId="6A4E70F4" w14:textId="77777777" w:rsidR="00E6544C" w:rsidRPr="00E6544C" w:rsidRDefault="00E6544C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7E851CD4" w14:textId="78AD3595" w:rsidR="001D1696" w:rsidRPr="00547993" w:rsidRDefault="009B02FB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sv-SE"/>
        </w:rPr>
        <w:drawing>
          <wp:inline distT="0" distB="0" distL="0" distR="0" wp14:anchorId="27ED9376" wp14:editId="55A38CF9">
            <wp:extent cx="5727700" cy="25565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_3.7.pd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B5D7A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0F4983F9" w14:textId="12589970" w:rsidR="00FB266C" w:rsidRDefault="001D1696" w:rsidP="00FB266C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6472C9">
        <w:rPr>
          <w:rFonts w:ascii="Times New Roman" w:hAnsi="Times New Roman" w:cs="Times New Roman"/>
          <w:sz w:val="20"/>
          <w:szCs w:val="20"/>
        </w:rPr>
        <w:t>seventh</w:t>
      </w:r>
      <w:r>
        <w:rPr>
          <w:rFonts w:ascii="Times New Roman" w:hAnsi="Times New Roman" w:cs="Times New Roman"/>
          <w:sz w:val="20"/>
          <w:szCs w:val="20"/>
        </w:rPr>
        <w:t xml:space="preserve"> row of Figure 3.</w:t>
      </w:r>
      <w:r w:rsidR="00FB266C" w:rsidRPr="00FB266C">
        <w:rPr>
          <w:rFonts w:ascii="Times New Roman" w:hAnsi="Times New Roman" w:cs="Times New Roman"/>
          <w:sz w:val="20"/>
          <w:szCs w:val="20"/>
        </w:rPr>
        <w:t xml:space="preserve"> </w:t>
      </w:r>
      <w:r w:rsidR="00FB266C">
        <w:rPr>
          <w:rFonts w:ascii="Times New Roman" w:hAnsi="Times New Roman" w:cs="Times New Roman"/>
          <w:sz w:val="20"/>
          <w:szCs w:val="20"/>
        </w:rPr>
        <w:t>* = Abbreviated PCIT.</w:t>
      </w:r>
    </w:p>
    <w:p w14:paraId="20BDC805" w14:textId="6B705305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2BAF3239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71F43A2F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214A654" w14:textId="77777777" w:rsidR="00303E32" w:rsidRDefault="00303E32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5E6E7AF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A166D3E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FBC5805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30505BA" w14:textId="77777777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3E9DC73" w14:textId="7C91A7CB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S14</w:t>
      </w: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93E9EE" w14:textId="77777777" w:rsidR="00071419" w:rsidRDefault="00071419" w:rsidP="001D169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DBAE49F" w14:textId="5D494589" w:rsidR="001D1696" w:rsidRDefault="001D1696" w:rsidP="001D1696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clinician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negative parental strategies for PCIT compared to WL at post-treatment</w:t>
      </w:r>
    </w:p>
    <w:p w14:paraId="74F47536" w14:textId="7E640445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5193A89D" w14:textId="5955B9D2" w:rsidR="00E6544C" w:rsidRDefault="009B02FB" w:rsidP="001D169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 wp14:anchorId="48C69AD6" wp14:editId="2B390C93">
            <wp:extent cx="5727700" cy="25565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_3.8.pd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3F786" w14:textId="77777777" w:rsidR="009B02FB" w:rsidRDefault="009B02FB" w:rsidP="00FB266C">
      <w:pPr>
        <w:rPr>
          <w:rFonts w:ascii="Times New Roman" w:hAnsi="Times New Roman" w:cs="Times New Roman"/>
          <w:i/>
          <w:sz w:val="20"/>
          <w:szCs w:val="20"/>
        </w:rPr>
      </w:pPr>
    </w:p>
    <w:p w14:paraId="6C031715" w14:textId="30F49850" w:rsidR="00FB266C" w:rsidRDefault="001D1696" w:rsidP="00FB266C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7707EB">
        <w:rPr>
          <w:rFonts w:ascii="Times New Roman" w:hAnsi="Times New Roman" w:cs="Times New Roman"/>
          <w:sz w:val="20"/>
          <w:szCs w:val="20"/>
        </w:rPr>
        <w:t>eight</w:t>
      </w:r>
      <w:r>
        <w:rPr>
          <w:rFonts w:ascii="Times New Roman" w:hAnsi="Times New Roman" w:cs="Times New Roman"/>
          <w:sz w:val="20"/>
          <w:szCs w:val="20"/>
        </w:rPr>
        <w:t xml:space="preserve"> row of Figure 3.</w:t>
      </w:r>
      <w:r w:rsidR="00FB266C" w:rsidRPr="00FB266C">
        <w:rPr>
          <w:rFonts w:ascii="Times New Roman" w:hAnsi="Times New Roman" w:cs="Times New Roman"/>
          <w:sz w:val="20"/>
          <w:szCs w:val="20"/>
        </w:rPr>
        <w:t xml:space="preserve"> </w:t>
      </w:r>
      <w:r w:rsidR="00FB266C">
        <w:rPr>
          <w:rFonts w:ascii="Times New Roman" w:hAnsi="Times New Roman" w:cs="Times New Roman"/>
          <w:sz w:val="20"/>
          <w:szCs w:val="20"/>
        </w:rPr>
        <w:t>* = Abbreviated PCIT.</w:t>
      </w:r>
    </w:p>
    <w:p w14:paraId="61419EE3" w14:textId="08A8DF85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2D79577D" w14:textId="0BBBADF1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3A0CBD5C" w14:textId="77777777" w:rsidR="009B02FB" w:rsidRDefault="009B02FB" w:rsidP="001D1696">
      <w:pPr>
        <w:rPr>
          <w:rFonts w:ascii="Times New Roman" w:hAnsi="Times New Roman" w:cs="Times New Roman"/>
          <w:sz w:val="20"/>
          <w:szCs w:val="20"/>
        </w:rPr>
      </w:pPr>
    </w:p>
    <w:p w14:paraId="62813142" w14:textId="28886F5E" w:rsidR="0007141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S15</w:t>
      </w:r>
    </w:p>
    <w:p w14:paraId="3782B508" w14:textId="31B4071A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C67D2D8" w14:textId="77777777" w:rsidR="001D1696" w:rsidRPr="002665B9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disruptive behavior for PMT with child CBT compared to WL at post-treatment</w:t>
      </w:r>
    </w:p>
    <w:p w14:paraId="26106144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5D703B67" w14:textId="35D2AD02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6E43F8D2" wp14:editId="64D94F2E">
            <wp:extent cx="5727700" cy="22631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_3.9.pd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3C61F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66F455B9" w14:textId="0195F13A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841904">
        <w:rPr>
          <w:rFonts w:ascii="Times New Roman" w:hAnsi="Times New Roman" w:cs="Times New Roman"/>
          <w:sz w:val="20"/>
          <w:szCs w:val="20"/>
        </w:rPr>
        <w:t>ninth</w:t>
      </w:r>
      <w:r>
        <w:rPr>
          <w:rFonts w:ascii="Times New Roman" w:hAnsi="Times New Roman" w:cs="Times New Roman"/>
          <w:sz w:val="20"/>
          <w:szCs w:val="20"/>
        </w:rPr>
        <w:t xml:space="preserve"> row of Figure 3.</w:t>
      </w:r>
    </w:p>
    <w:p w14:paraId="46897877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32CE8357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2DE1EA7" w14:textId="77777777" w:rsidR="00303E32" w:rsidRDefault="00303E32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47CEF29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78CFC9D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5C1FAC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28632A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821604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B21063E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94CBC3F" w14:textId="2377EF38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S16</w:t>
      </w:r>
    </w:p>
    <w:p w14:paraId="593543DC" w14:textId="77777777" w:rsidR="00071419" w:rsidRDefault="00071419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DE90E1" w14:textId="77777777" w:rsidR="001D1696" w:rsidRDefault="001D1696" w:rsidP="001D1696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teacher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disruptive behavior for PMT with child CBT compared to WL at post-treatment</w:t>
      </w:r>
    </w:p>
    <w:p w14:paraId="5E31F371" w14:textId="3FC57596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3D550D6B" w14:textId="7E33ECAE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290BBDBB" wp14:editId="5CB20F6E">
            <wp:extent cx="5727700" cy="16484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e_3.14.pd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DEE84" w14:textId="77777777" w:rsidR="00E6544C" w:rsidRDefault="00E6544C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02F093C6" w14:textId="5187B595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071419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841904">
        <w:rPr>
          <w:rFonts w:ascii="Times New Roman" w:hAnsi="Times New Roman" w:cs="Times New Roman"/>
          <w:sz w:val="20"/>
          <w:szCs w:val="20"/>
        </w:rPr>
        <w:t>fourteenth</w:t>
      </w:r>
      <w:r>
        <w:rPr>
          <w:rFonts w:ascii="Times New Roman" w:hAnsi="Times New Roman" w:cs="Times New Roman"/>
          <w:sz w:val="20"/>
          <w:szCs w:val="20"/>
        </w:rPr>
        <w:t xml:space="preserve"> row of Figure 3.</w:t>
      </w:r>
      <w:r w:rsidR="004F2920">
        <w:rPr>
          <w:rFonts w:ascii="Times New Roman" w:hAnsi="Times New Roman" w:cs="Times New Roman"/>
          <w:sz w:val="20"/>
          <w:szCs w:val="20"/>
        </w:rPr>
        <w:t xml:space="preserve"> * = Data from </w:t>
      </w:r>
      <w:proofErr w:type="spellStart"/>
      <w:r w:rsidR="004F2920">
        <w:rPr>
          <w:rFonts w:ascii="Times New Roman" w:hAnsi="Times New Roman" w:cs="Times New Roman"/>
          <w:sz w:val="20"/>
          <w:szCs w:val="20"/>
        </w:rPr>
        <w:t>Drugli</w:t>
      </w:r>
      <w:proofErr w:type="spellEnd"/>
      <w:r w:rsidR="004F2920">
        <w:rPr>
          <w:rFonts w:ascii="Times New Roman" w:hAnsi="Times New Roman" w:cs="Times New Roman"/>
          <w:sz w:val="20"/>
          <w:szCs w:val="20"/>
        </w:rPr>
        <w:t xml:space="preserve"> et al., 2006.</w:t>
      </w:r>
    </w:p>
    <w:p w14:paraId="6261B47F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5956545D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5FEF57AA" w14:textId="274F1208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7C02F377" w14:textId="6EC4328A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S17</w:t>
      </w:r>
    </w:p>
    <w:p w14:paraId="5B3E87E0" w14:textId="77777777" w:rsidR="00EE4FF5" w:rsidRDefault="00EE4FF5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430CDA" w14:textId="77777777" w:rsidR="001D1696" w:rsidRPr="0088305F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disruptive behavior for standard PMT compared to PMT with child CBT at post-treatment</w:t>
      </w:r>
    </w:p>
    <w:p w14:paraId="5F50BAF8" w14:textId="77777777" w:rsidR="001D1696" w:rsidRDefault="001D1696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75C17C" w14:textId="213A33F1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50E77A7E" wp14:editId="5700FB26">
            <wp:extent cx="5727700" cy="245872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_5.1.pd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81C5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525B4698" w14:textId="6945C33B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EE4FF5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first row of Figure 5.</w:t>
      </w:r>
    </w:p>
    <w:p w14:paraId="12B021DE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2CAB636C" w14:textId="6A41141D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DAD7CD1" w14:textId="77777777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56359BE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1E26B33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F994F4A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9B22C80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2223139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0B79643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9E06A3F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9702DB0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6E4FCB5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4CDDA60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F572FE6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2DD080E" w14:textId="383F4C19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S18</w:t>
      </w:r>
    </w:p>
    <w:p w14:paraId="1144833D" w14:textId="77777777" w:rsidR="00EE4FF5" w:rsidRDefault="00EE4FF5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8ACF16" w14:textId="77777777" w:rsidR="001D1696" w:rsidRPr="0088305F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social skills for standard PMT compared to PMT with child CBT at post-treatment</w:t>
      </w:r>
    </w:p>
    <w:p w14:paraId="3C375C34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4C2A2A31" w14:textId="5D79D127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2559B4BD" wp14:editId="40EFC649">
            <wp:extent cx="5727700" cy="205359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e_5.2.pd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5BA81" w14:textId="77777777" w:rsidR="003F0A7C" w:rsidRDefault="003F0A7C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08A178E3" w14:textId="7B6795AB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EE4FF5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robust variance estimation of this data can be found in the second row of Figure 5.</w:t>
      </w:r>
      <w:r w:rsidR="00674782">
        <w:rPr>
          <w:rFonts w:ascii="Times New Roman" w:hAnsi="Times New Roman" w:cs="Times New Roman"/>
          <w:sz w:val="20"/>
          <w:szCs w:val="20"/>
        </w:rPr>
        <w:t xml:space="preserve"> * = Data from </w:t>
      </w:r>
      <w:proofErr w:type="spellStart"/>
      <w:r w:rsidR="00674782">
        <w:rPr>
          <w:rFonts w:ascii="Times New Roman" w:hAnsi="Times New Roman" w:cs="Times New Roman"/>
          <w:sz w:val="20"/>
          <w:szCs w:val="20"/>
        </w:rPr>
        <w:t>Drugli</w:t>
      </w:r>
      <w:proofErr w:type="spellEnd"/>
      <w:r w:rsidR="00674782">
        <w:rPr>
          <w:rFonts w:ascii="Times New Roman" w:hAnsi="Times New Roman" w:cs="Times New Roman"/>
          <w:sz w:val="20"/>
          <w:szCs w:val="20"/>
        </w:rPr>
        <w:t xml:space="preserve"> et al., 2007.</w:t>
      </w:r>
    </w:p>
    <w:p w14:paraId="35A76333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C5802E5" w14:textId="7ED57C11" w:rsidR="00E6544C" w:rsidRDefault="00E6544C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F059F92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8259792" w14:textId="1302C54E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S19</w:t>
      </w:r>
    </w:p>
    <w:p w14:paraId="3099BE5D" w14:textId="77777777" w:rsidR="00EE4FF5" w:rsidRDefault="00EE4FF5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347F06" w14:textId="77777777" w:rsidR="001D1696" w:rsidRPr="0088305F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parental stress for standard PMT compared to PMT with child CBT at post-treatment</w:t>
      </w:r>
    </w:p>
    <w:p w14:paraId="79F9F1DA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04C02EF6" w14:textId="12F9A4F4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0E39EC80" wp14:editId="57F51B56">
            <wp:extent cx="5727700" cy="18580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e_5.5.pd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4318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45D8E49B" w14:textId="49AA93CE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EE4FF5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841904">
        <w:rPr>
          <w:rFonts w:ascii="Times New Roman" w:hAnsi="Times New Roman" w:cs="Times New Roman"/>
          <w:sz w:val="20"/>
          <w:szCs w:val="20"/>
        </w:rPr>
        <w:t>fifth</w:t>
      </w:r>
      <w:r>
        <w:rPr>
          <w:rFonts w:ascii="Times New Roman" w:hAnsi="Times New Roman" w:cs="Times New Roman"/>
          <w:sz w:val="20"/>
          <w:szCs w:val="20"/>
        </w:rPr>
        <w:t xml:space="preserve"> row of Figure 5.</w:t>
      </w:r>
    </w:p>
    <w:p w14:paraId="2CC6F5F0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67D5B3AE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7B185F1" w14:textId="77777777" w:rsidR="00303E32" w:rsidRDefault="00303E32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282636A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8779042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6FCC2427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510FF2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296749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56727C0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CD1A20A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2112DE6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1FF16C1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72E66D6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2ED67FE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56C8ED4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8189AC2" w14:textId="28BB5304" w:rsidR="00EE4FF5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S20</w:t>
      </w:r>
    </w:p>
    <w:p w14:paraId="39029EF0" w14:textId="77777777" w:rsidR="00EE4FF5" w:rsidRDefault="00EE4FF5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EF9A62" w14:textId="77777777" w:rsidR="001D1696" w:rsidRPr="0088305F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disruptive behavior for standard PMT compared to PMT with child CBT 12 months after treatment</w:t>
      </w:r>
    </w:p>
    <w:p w14:paraId="5F82A17F" w14:textId="1FF6BF9C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317A6592" w14:textId="3276DBF4" w:rsidR="001D1696" w:rsidRPr="008820A9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14E0F716" wp14:editId="7C512C83">
            <wp:extent cx="5727700" cy="21513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ure_5.6.pd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17C9" w14:textId="77777777" w:rsidR="00E6544C" w:rsidRDefault="00E6544C" w:rsidP="001D1696">
      <w:pPr>
        <w:rPr>
          <w:rFonts w:ascii="Times New Roman" w:hAnsi="Times New Roman" w:cs="Times New Roman"/>
          <w:i/>
          <w:sz w:val="20"/>
          <w:szCs w:val="20"/>
        </w:rPr>
      </w:pPr>
    </w:p>
    <w:p w14:paraId="3F97631D" w14:textId="077408ED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EE4FF5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841904">
        <w:rPr>
          <w:rFonts w:ascii="Times New Roman" w:hAnsi="Times New Roman" w:cs="Times New Roman"/>
          <w:sz w:val="20"/>
          <w:szCs w:val="20"/>
        </w:rPr>
        <w:t>sixth</w:t>
      </w:r>
      <w:r>
        <w:rPr>
          <w:rFonts w:ascii="Times New Roman" w:hAnsi="Times New Roman" w:cs="Times New Roman"/>
          <w:sz w:val="20"/>
          <w:szCs w:val="20"/>
        </w:rPr>
        <w:t xml:space="preserve"> row of Figure 5.</w:t>
      </w:r>
    </w:p>
    <w:p w14:paraId="2DC2178B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0A0DF854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D9BCA11" w14:textId="6CA3D520" w:rsidR="0003044B" w:rsidRDefault="0003044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4787A37" w14:textId="1023C75E" w:rsidR="001D1696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S21</w:t>
      </w:r>
    </w:p>
    <w:p w14:paraId="47A421BD" w14:textId="77777777" w:rsidR="00EE4FF5" w:rsidRDefault="00EE4FF5" w:rsidP="001D169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F57C40" w14:textId="77777777" w:rsidR="001D1696" w:rsidRPr="0088305F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social skills for standard PMT compared to PMT with child CBT 12 months after treatment</w:t>
      </w:r>
    </w:p>
    <w:p w14:paraId="00AC8F3A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76FF4DBA" w14:textId="7A7A0973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36C975E4" wp14:editId="40EB6648">
            <wp:extent cx="5727700" cy="1760220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e_5.7.pd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5D87A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675E81BB" w14:textId="2EC3BE8D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EE4FF5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841904">
        <w:rPr>
          <w:rFonts w:ascii="Times New Roman" w:hAnsi="Times New Roman" w:cs="Times New Roman"/>
          <w:sz w:val="20"/>
          <w:szCs w:val="20"/>
        </w:rPr>
        <w:t>seventh</w:t>
      </w:r>
      <w:r>
        <w:rPr>
          <w:rFonts w:ascii="Times New Roman" w:hAnsi="Times New Roman" w:cs="Times New Roman"/>
          <w:sz w:val="20"/>
          <w:szCs w:val="20"/>
        </w:rPr>
        <w:t xml:space="preserve"> row of Figure 5.</w:t>
      </w:r>
      <w:r w:rsidR="0094129B">
        <w:rPr>
          <w:rFonts w:ascii="Times New Roman" w:hAnsi="Times New Roman" w:cs="Times New Roman"/>
          <w:sz w:val="20"/>
          <w:szCs w:val="20"/>
        </w:rPr>
        <w:t xml:space="preserve"> * = Data from </w:t>
      </w:r>
      <w:proofErr w:type="spellStart"/>
      <w:r w:rsidR="0094129B">
        <w:rPr>
          <w:rFonts w:ascii="Times New Roman" w:hAnsi="Times New Roman" w:cs="Times New Roman"/>
          <w:sz w:val="20"/>
          <w:szCs w:val="20"/>
        </w:rPr>
        <w:t>Drugli</w:t>
      </w:r>
      <w:proofErr w:type="spellEnd"/>
      <w:r w:rsidR="0094129B">
        <w:rPr>
          <w:rFonts w:ascii="Times New Roman" w:hAnsi="Times New Roman" w:cs="Times New Roman"/>
          <w:sz w:val="20"/>
          <w:szCs w:val="20"/>
        </w:rPr>
        <w:t xml:space="preserve"> et al., 2007.</w:t>
      </w:r>
    </w:p>
    <w:p w14:paraId="2FA3D2BA" w14:textId="77777777" w:rsidR="001D1696" w:rsidRDefault="001D1696" w:rsidP="001D1696">
      <w:pPr>
        <w:rPr>
          <w:rFonts w:ascii="Times New Roman" w:hAnsi="Times New Roman" w:cs="Times New Roman"/>
          <w:sz w:val="20"/>
          <w:szCs w:val="20"/>
        </w:rPr>
      </w:pPr>
    </w:p>
    <w:p w14:paraId="3AD803B6" w14:textId="77777777" w:rsidR="001D1696" w:rsidRDefault="001D1696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D76E61C" w14:textId="77777777" w:rsidR="00DE65DD" w:rsidRDefault="00DE65DD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22E2C77E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0D1BB7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E60F1C0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47F3C8F8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1C75C3A0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0948DF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79E054D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F5D553B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3BE5C902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7881DE7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A91B244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024D94EC" w14:textId="77777777" w:rsidR="009B02FB" w:rsidRDefault="009B02FB" w:rsidP="001D1696">
      <w:pPr>
        <w:rPr>
          <w:rFonts w:ascii="Times New Roman" w:hAnsi="Times New Roman" w:cs="Times New Roman"/>
          <w:b/>
          <w:noProof/>
          <w:sz w:val="20"/>
          <w:szCs w:val="20"/>
          <w:lang w:eastAsia="sv-SE"/>
        </w:rPr>
      </w:pPr>
    </w:p>
    <w:p w14:paraId="554B1F8B" w14:textId="1270893D" w:rsidR="001D1696" w:rsidRPr="0003044B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 w:rsidRPr="00547993"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0"/>
          <w:szCs w:val="20"/>
          <w:lang w:eastAsia="sv-SE"/>
        </w:rPr>
        <w:t>S22</w:t>
      </w:r>
      <w:r w:rsidRPr="0088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05EB1E" w14:textId="77777777" w:rsidR="001D1696" w:rsidRPr="0088305F" w:rsidRDefault="001D1696" w:rsidP="008F2F05">
      <w:pPr>
        <w:spacing w:before="240"/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Forest plot of effect sizes making up the analysis of parent</w:t>
      </w:r>
      <w:r w:rsidR="00C9489B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’ assessment of parental stress for standard PMT compared to PMT with child CBT 12 months after treatment</w:t>
      </w:r>
    </w:p>
    <w:p w14:paraId="0419ACA7" w14:textId="77777777" w:rsidR="001D1696" w:rsidRPr="00547993" w:rsidRDefault="001D1696" w:rsidP="001D1696">
      <w:pPr>
        <w:rPr>
          <w:rFonts w:ascii="Times New Roman" w:hAnsi="Times New Roman" w:cs="Times New Roman"/>
          <w:i/>
          <w:noProof/>
          <w:sz w:val="20"/>
          <w:szCs w:val="20"/>
          <w:lang w:eastAsia="sv-SE"/>
        </w:rPr>
      </w:pPr>
    </w:p>
    <w:p w14:paraId="68013278" w14:textId="697220F2" w:rsidR="001D1696" w:rsidRDefault="009B02FB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  <w:r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5A66CD69" wp14:editId="01CE32C1">
            <wp:extent cx="5727700" cy="185801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igure_5.10.pd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A2174" w14:textId="77777777" w:rsidR="001D1696" w:rsidRPr="008820A9" w:rsidRDefault="001D1696" w:rsidP="001D1696">
      <w:pPr>
        <w:rPr>
          <w:rFonts w:ascii="Times New Roman" w:hAnsi="Times New Roman" w:cs="Times New Roman"/>
          <w:noProof/>
          <w:sz w:val="20"/>
          <w:szCs w:val="20"/>
          <w:lang w:eastAsia="sv-SE"/>
        </w:rPr>
      </w:pPr>
    </w:p>
    <w:p w14:paraId="66E21C48" w14:textId="4881223F" w:rsidR="00956D3B" w:rsidRPr="00546142" w:rsidRDefault="001D1696" w:rsidP="001D169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47993">
        <w:rPr>
          <w:rFonts w:ascii="Times New Roman" w:hAnsi="Times New Roman" w:cs="Times New Roman"/>
          <w:i/>
          <w:sz w:val="20"/>
          <w:szCs w:val="20"/>
        </w:rPr>
        <w:t>Note</w:t>
      </w:r>
      <w:r w:rsidR="00EE4FF5">
        <w:rPr>
          <w:rFonts w:ascii="Times New Roman" w:hAnsi="Times New Roman" w:cs="Times New Roman"/>
          <w:sz w:val="20"/>
          <w:szCs w:val="20"/>
        </w:rPr>
        <w:t>.</w:t>
      </w:r>
      <w:r w:rsidRPr="008820A9">
        <w:rPr>
          <w:rFonts w:ascii="Times New Roman" w:hAnsi="Times New Roman" w:cs="Times New Roman"/>
          <w:sz w:val="20"/>
          <w:szCs w:val="20"/>
        </w:rPr>
        <w:t xml:space="preserve"> </w:t>
      </w:r>
      <w:r w:rsidR="00546142">
        <w:rPr>
          <w:rFonts w:ascii="Times New Roman" w:hAnsi="Times New Roman" w:cs="Times New Roman"/>
          <w:sz w:val="20"/>
          <w:szCs w:val="20"/>
        </w:rPr>
        <w:t xml:space="preserve">The robust variance estimation of this data can be found in the </w:t>
      </w:r>
      <w:r w:rsidR="00841904">
        <w:rPr>
          <w:rFonts w:ascii="Times New Roman" w:hAnsi="Times New Roman" w:cs="Times New Roman"/>
          <w:sz w:val="20"/>
          <w:szCs w:val="20"/>
        </w:rPr>
        <w:t>tenth</w:t>
      </w:r>
      <w:r w:rsidR="00546142">
        <w:rPr>
          <w:rFonts w:ascii="Times New Roman" w:hAnsi="Times New Roman" w:cs="Times New Roman"/>
          <w:sz w:val="20"/>
          <w:szCs w:val="20"/>
        </w:rPr>
        <w:t xml:space="preserve"> row of Figure 5.</w:t>
      </w:r>
    </w:p>
    <w:sectPr w:rsidR="00956D3B" w:rsidRPr="00546142" w:rsidSect="00B2525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D61F7" w14:textId="77777777" w:rsidR="00992BD1" w:rsidRDefault="00992BD1" w:rsidP="004E5343">
      <w:r>
        <w:separator/>
      </w:r>
    </w:p>
  </w:endnote>
  <w:endnote w:type="continuationSeparator" w:id="0">
    <w:p w14:paraId="53B83747" w14:textId="77777777" w:rsidR="00992BD1" w:rsidRDefault="00992BD1" w:rsidP="004E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8DE59" w14:textId="77777777" w:rsidR="00992BD1" w:rsidRDefault="00992BD1" w:rsidP="004E5343">
      <w:r>
        <w:separator/>
      </w:r>
    </w:p>
  </w:footnote>
  <w:footnote w:type="continuationSeparator" w:id="0">
    <w:p w14:paraId="0ACD82E0" w14:textId="77777777" w:rsidR="00992BD1" w:rsidRDefault="00992BD1" w:rsidP="004E5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96"/>
    <w:rsid w:val="0003044B"/>
    <w:rsid w:val="000370D8"/>
    <w:rsid w:val="000509CC"/>
    <w:rsid w:val="000510ED"/>
    <w:rsid w:val="00055043"/>
    <w:rsid w:val="00065C35"/>
    <w:rsid w:val="00067059"/>
    <w:rsid w:val="00071419"/>
    <w:rsid w:val="0007392D"/>
    <w:rsid w:val="00075167"/>
    <w:rsid w:val="00092DB8"/>
    <w:rsid w:val="000A4B79"/>
    <w:rsid w:val="000E4B72"/>
    <w:rsid w:val="000F24C1"/>
    <w:rsid w:val="00103EB0"/>
    <w:rsid w:val="00105ABC"/>
    <w:rsid w:val="00136C9F"/>
    <w:rsid w:val="00137286"/>
    <w:rsid w:val="00174A30"/>
    <w:rsid w:val="00175F95"/>
    <w:rsid w:val="001777D2"/>
    <w:rsid w:val="00181231"/>
    <w:rsid w:val="00184876"/>
    <w:rsid w:val="00194DD8"/>
    <w:rsid w:val="001979B4"/>
    <w:rsid w:val="001D14B7"/>
    <w:rsid w:val="001D1696"/>
    <w:rsid w:val="001E666B"/>
    <w:rsid w:val="002022BD"/>
    <w:rsid w:val="00202D04"/>
    <w:rsid w:val="002069A8"/>
    <w:rsid w:val="00227304"/>
    <w:rsid w:val="002333CC"/>
    <w:rsid w:val="0026011E"/>
    <w:rsid w:val="00261AE0"/>
    <w:rsid w:val="00263AC8"/>
    <w:rsid w:val="0027249F"/>
    <w:rsid w:val="002739E9"/>
    <w:rsid w:val="00275F1C"/>
    <w:rsid w:val="002777DA"/>
    <w:rsid w:val="00282966"/>
    <w:rsid w:val="002D0B48"/>
    <w:rsid w:val="002E3767"/>
    <w:rsid w:val="002E3ADA"/>
    <w:rsid w:val="002F2A8E"/>
    <w:rsid w:val="003027C6"/>
    <w:rsid w:val="00303E32"/>
    <w:rsid w:val="00322FB2"/>
    <w:rsid w:val="0034387E"/>
    <w:rsid w:val="00354609"/>
    <w:rsid w:val="00370996"/>
    <w:rsid w:val="003736F7"/>
    <w:rsid w:val="00390703"/>
    <w:rsid w:val="00390B24"/>
    <w:rsid w:val="00393D2D"/>
    <w:rsid w:val="003A1359"/>
    <w:rsid w:val="003B0C2F"/>
    <w:rsid w:val="003D0F23"/>
    <w:rsid w:val="003F0A7C"/>
    <w:rsid w:val="003F22CE"/>
    <w:rsid w:val="003F6692"/>
    <w:rsid w:val="00403514"/>
    <w:rsid w:val="00410E7A"/>
    <w:rsid w:val="00416953"/>
    <w:rsid w:val="004243B8"/>
    <w:rsid w:val="00424BB3"/>
    <w:rsid w:val="004315DC"/>
    <w:rsid w:val="00454C8A"/>
    <w:rsid w:val="004618A8"/>
    <w:rsid w:val="00465CA1"/>
    <w:rsid w:val="00466B36"/>
    <w:rsid w:val="00470228"/>
    <w:rsid w:val="00477014"/>
    <w:rsid w:val="00492E94"/>
    <w:rsid w:val="004932C6"/>
    <w:rsid w:val="004969C0"/>
    <w:rsid w:val="004D7AC8"/>
    <w:rsid w:val="004E2EF5"/>
    <w:rsid w:val="004E5343"/>
    <w:rsid w:val="004F2920"/>
    <w:rsid w:val="00503C54"/>
    <w:rsid w:val="0051732D"/>
    <w:rsid w:val="005368A6"/>
    <w:rsid w:val="00540C2B"/>
    <w:rsid w:val="00543EB7"/>
    <w:rsid w:val="005442F2"/>
    <w:rsid w:val="00546142"/>
    <w:rsid w:val="00556A69"/>
    <w:rsid w:val="00565EFD"/>
    <w:rsid w:val="00567CB5"/>
    <w:rsid w:val="0057069C"/>
    <w:rsid w:val="00570E05"/>
    <w:rsid w:val="005837F3"/>
    <w:rsid w:val="00591441"/>
    <w:rsid w:val="00592D0B"/>
    <w:rsid w:val="005B2002"/>
    <w:rsid w:val="005B4BC0"/>
    <w:rsid w:val="005C47E8"/>
    <w:rsid w:val="005C4C31"/>
    <w:rsid w:val="005E48F8"/>
    <w:rsid w:val="005F227C"/>
    <w:rsid w:val="00622BEC"/>
    <w:rsid w:val="006472C9"/>
    <w:rsid w:val="0065617D"/>
    <w:rsid w:val="006650DB"/>
    <w:rsid w:val="006735E2"/>
    <w:rsid w:val="00674782"/>
    <w:rsid w:val="006803EB"/>
    <w:rsid w:val="00684BFF"/>
    <w:rsid w:val="006B480B"/>
    <w:rsid w:val="006C2AF0"/>
    <w:rsid w:val="006D78A0"/>
    <w:rsid w:val="006E33BF"/>
    <w:rsid w:val="006F7D13"/>
    <w:rsid w:val="007015D4"/>
    <w:rsid w:val="007212AC"/>
    <w:rsid w:val="00726A05"/>
    <w:rsid w:val="00731737"/>
    <w:rsid w:val="0073615C"/>
    <w:rsid w:val="0074397F"/>
    <w:rsid w:val="00760267"/>
    <w:rsid w:val="00765308"/>
    <w:rsid w:val="007707EB"/>
    <w:rsid w:val="00782283"/>
    <w:rsid w:val="00783F75"/>
    <w:rsid w:val="007968A0"/>
    <w:rsid w:val="00812C1F"/>
    <w:rsid w:val="00813928"/>
    <w:rsid w:val="00814CD7"/>
    <w:rsid w:val="00815B36"/>
    <w:rsid w:val="008220B4"/>
    <w:rsid w:val="00823E4D"/>
    <w:rsid w:val="008277A6"/>
    <w:rsid w:val="00835757"/>
    <w:rsid w:val="00841904"/>
    <w:rsid w:val="00841BFE"/>
    <w:rsid w:val="00845B2C"/>
    <w:rsid w:val="0088162F"/>
    <w:rsid w:val="008904B5"/>
    <w:rsid w:val="008929FC"/>
    <w:rsid w:val="008943F4"/>
    <w:rsid w:val="008D7545"/>
    <w:rsid w:val="008F2F05"/>
    <w:rsid w:val="008F5807"/>
    <w:rsid w:val="0094129B"/>
    <w:rsid w:val="00943D81"/>
    <w:rsid w:val="0094573B"/>
    <w:rsid w:val="009509E5"/>
    <w:rsid w:val="00955824"/>
    <w:rsid w:val="009567DD"/>
    <w:rsid w:val="00956D3B"/>
    <w:rsid w:val="00967625"/>
    <w:rsid w:val="00992BD1"/>
    <w:rsid w:val="009B02FB"/>
    <w:rsid w:val="009B0A60"/>
    <w:rsid w:val="009B3B5D"/>
    <w:rsid w:val="009C0CA5"/>
    <w:rsid w:val="009D6F88"/>
    <w:rsid w:val="009F1C8D"/>
    <w:rsid w:val="009F4F54"/>
    <w:rsid w:val="00A200E2"/>
    <w:rsid w:val="00A37714"/>
    <w:rsid w:val="00A5054A"/>
    <w:rsid w:val="00A7533C"/>
    <w:rsid w:val="00AA2737"/>
    <w:rsid w:val="00AB7E2B"/>
    <w:rsid w:val="00AC7217"/>
    <w:rsid w:val="00AE540D"/>
    <w:rsid w:val="00AF4BDD"/>
    <w:rsid w:val="00B13110"/>
    <w:rsid w:val="00B16EED"/>
    <w:rsid w:val="00B2525A"/>
    <w:rsid w:val="00B36885"/>
    <w:rsid w:val="00B56F21"/>
    <w:rsid w:val="00B75E32"/>
    <w:rsid w:val="00BB1FB6"/>
    <w:rsid w:val="00BC4A11"/>
    <w:rsid w:val="00BD3E09"/>
    <w:rsid w:val="00BF0708"/>
    <w:rsid w:val="00BF3200"/>
    <w:rsid w:val="00C026B6"/>
    <w:rsid w:val="00C06D24"/>
    <w:rsid w:val="00C07D04"/>
    <w:rsid w:val="00C20251"/>
    <w:rsid w:val="00C20B1C"/>
    <w:rsid w:val="00C218E4"/>
    <w:rsid w:val="00C506F5"/>
    <w:rsid w:val="00C54251"/>
    <w:rsid w:val="00C7185C"/>
    <w:rsid w:val="00C778A4"/>
    <w:rsid w:val="00C9489B"/>
    <w:rsid w:val="00CD1A41"/>
    <w:rsid w:val="00CD36CF"/>
    <w:rsid w:val="00CF4D13"/>
    <w:rsid w:val="00D07650"/>
    <w:rsid w:val="00D204C9"/>
    <w:rsid w:val="00D23D6C"/>
    <w:rsid w:val="00D334F6"/>
    <w:rsid w:val="00D3438D"/>
    <w:rsid w:val="00D55AA2"/>
    <w:rsid w:val="00D70FFB"/>
    <w:rsid w:val="00D9145B"/>
    <w:rsid w:val="00D91BFB"/>
    <w:rsid w:val="00D95346"/>
    <w:rsid w:val="00D96568"/>
    <w:rsid w:val="00DC18D6"/>
    <w:rsid w:val="00DE65DD"/>
    <w:rsid w:val="00DE66B7"/>
    <w:rsid w:val="00DF6BF8"/>
    <w:rsid w:val="00E042CC"/>
    <w:rsid w:val="00E23A68"/>
    <w:rsid w:val="00E27403"/>
    <w:rsid w:val="00E3687F"/>
    <w:rsid w:val="00E644D3"/>
    <w:rsid w:val="00E6544C"/>
    <w:rsid w:val="00E67AFF"/>
    <w:rsid w:val="00EA25A6"/>
    <w:rsid w:val="00EB13A7"/>
    <w:rsid w:val="00EC6659"/>
    <w:rsid w:val="00ED6A34"/>
    <w:rsid w:val="00EE4FF5"/>
    <w:rsid w:val="00EE57FE"/>
    <w:rsid w:val="00EE778B"/>
    <w:rsid w:val="00F34860"/>
    <w:rsid w:val="00F530D7"/>
    <w:rsid w:val="00F53D3C"/>
    <w:rsid w:val="00F56B46"/>
    <w:rsid w:val="00F57115"/>
    <w:rsid w:val="00F60D1C"/>
    <w:rsid w:val="00FA1267"/>
    <w:rsid w:val="00FB266C"/>
    <w:rsid w:val="00FC0840"/>
    <w:rsid w:val="00FD135F"/>
    <w:rsid w:val="00FE3A53"/>
    <w:rsid w:val="00F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3B1C6"/>
  <w15:chartTrackingRefBased/>
  <w15:docId w15:val="{BABB940A-622C-4640-996B-6B0F3984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696"/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16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4E5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343"/>
  </w:style>
  <w:style w:type="paragraph" w:styleId="Footer">
    <w:name w:val="footer"/>
    <w:basedOn w:val="Normal"/>
    <w:link w:val="FooterChar"/>
    <w:uiPriority w:val="99"/>
    <w:unhideWhenUsed/>
    <w:rsid w:val="004E5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Asperholm</dc:creator>
  <cp:keywords/>
  <dc:description/>
  <cp:lastModifiedBy>Martin Asperholm</cp:lastModifiedBy>
  <cp:revision>41</cp:revision>
  <cp:lastPrinted>2021-12-15T15:57:00Z</cp:lastPrinted>
  <dcterms:created xsi:type="dcterms:W3CDTF">2021-12-14T19:17:00Z</dcterms:created>
  <dcterms:modified xsi:type="dcterms:W3CDTF">2022-06-03T14:45:00Z</dcterms:modified>
</cp:coreProperties>
</file>