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1123E" w14:textId="4ABE25D2" w:rsidR="007B307D" w:rsidRPr="00C861D1" w:rsidRDefault="007B307D" w:rsidP="007B307D">
      <w:pPr>
        <w:pStyle w:val="Titel"/>
        <w:tabs>
          <w:tab w:val="left" w:pos="7513"/>
        </w:tabs>
        <w:spacing w:before="0"/>
        <w:ind w:left="0" w:right="0"/>
        <w:jc w:val="left"/>
      </w:pPr>
      <w:r w:rsidRPr="00C861D1">
        <w:rPr>
          <w:b/>
        </w:rPr>
        <w:t xml:space="preserve">Supporting Information </w:t>
      </w:r>
      <w:r w:rsidR="00E6010F">
        <w:rPr>
          <w:b/>
        </w:rPr>
        <w:t>f</w:t>
      </w:r>
      <w:r w:rsidRPr="00C861D1">
        <w:rPr>
          <w:b/>
        </w:rPr>
        <w:t>or</w:t>
      </w:r>
      <w:r>
        <w:rPr>
          <w:b/>
          <w:i/>
        </w:rPr>
        <w:t xml:space="preserve"> </w:t>
      </w:r>
      <w:r w:rsidR="006170E4" w:rsidRPr="006170E4">
        <w:rPr>
          <w:rFonts w:cs="Times New Roman"/>
          <w:b/>
          <w:bCs w:val="0"/>
          <w:i/>
        </w:rPr>
        <w:t xml:space="preserve">Parenting </w:t>
      </w:r>
      <w:r w:rsidR="00E6010F">
        <w:rPr>
          <w:rFonts w:cs="Times New Roman"/>
          <w:b/>
          <w:bCs w:val="0"/>
          <w:i/>
        </w:rPr>
        <w:t>B</w:t>
      </w:r>
      <w:r w:rsidR="006170E4" w:rsidRPr="006170E4">
        <w:rPr>
          <w:rFonts w:cs="Times New Roman"/>
          <w:b/>
          <w:bCs w:val="0"/>
          <w:i/>
        </w:rPr>
        <w:t xml:space="preserve">ehaviors as </w:t>
      </w:r>
      <w:r w:rsidR="00E6010F">
        <w:rPr>
          <w:rFonts w:cs="Times New Roman"/>
          <w:b/>
          <w:bCs w:val="0"/>
          <w:i/>
        </w:rPr>
        <w:t>M</w:t>
      </w:r>
      <w:r w:rsidR="006170E4" w:rsidRPr="006170E4">
        <w:rPr>
          <w:rFonts w:cs="Times New Roman"/>
          <w:b/>
          <w:bCs w:val="0"/>
          <w:i/>
        </w:rPr>
        <w:t xml:space="preserve">ediators of the </w:t>
      </w:r>
      <w:r w:rsidR="00601278">
        <w:rPr>
          <w:rFonts w:cs="Times New Roman"/>
          <w:b/>
          <w:bCs w:val="0"/>
          <w:i/>
        </w:rPr>
        <w:t>A</w:t>
      </w:r>
      <w:r w:rsidR="006170E4" w:rsidRPr="006170E4">
        <w:rPr>
          <w:rFonts w:cs="Times New Roman"/>
          <w:b/>
          <w:bCs w:val="0"/>
          <w:i/>
        </w:rPr>
        <w:t xml:space="preserve">ssociation between </w:t>
      </w:r>
      <w:r w:rsidR="00601278">
        <w:rPr>
          <w:rFonts w:cs="Times New Roman"/>
          <w:b/>
          <w:bCs w:val="0"/>
          <w:i/>
        </w:rPr>
        <w:t>P</w:t>
      </w:r>
      <w:r w:rsidR="006170E4" w:rsidRPr="006170E4">
        <w:rPr>
          <w:rFonts w:cs="Times New Roman"/>
          <w:b/>
          <w:bCs w:val="0"/>
          <w:i/>
        </w:rPr>
        <w:t xml:space="preserve">arental </w:t>
      </w:r>
      <w:r w:rsidR="00601278">
        <w:rPr>
          <w:rFonts w:cs="Times New Roman"/>
          <w:b/>
          <w:bCs w:val="0"/>
          <w:i/>
        </w:rPr>
        <w:t>I</w:t>
      </w:r>
      <w:r w:rsidR="006170E4" w:rsidRPr="006170E4">
        <w:rPr>
          <w:rFonts w:cs="Times New Roman"/>
          <w:b/>
          <w:bCs w:val="0"/>
          <w:i/>
        </w:rPr>
        <w:t xml:space="preserve">nternalizing </w:t>
      </w:r>
      <w:r w:rsidR="00601278">
        <w:rPr>
          <w:rFonts w:cs="Times New Roman"/>
          <w:b/>
          <w:bCs w:val="0"/>
          <w:i/>
        </w:rPr>
        <w:t>S</w:t>
      </w:r>
      <w:r w:rsidR="006170E4" w:rsidRPr="006170E4">
        <w:rPr>
          <w:rFonts w:cs="Times New Roman"/>
          <w:b/>
          <w:bCs w:val="0"/>
          <w:i/>
        </w:rPr>
        <w:t xml:space="preserve">ymptoms and </w:t>
      </w:r>
      <w:r w:rsidR="00601278">
        <w:rPr>
          <w:rFonts w:cs="Times New Roman"/>
          <w:b/>
          <w:bCs w:val="0"/>
          <w:i/>
        </w:rPr>
        <w:t>C</w:t>
      </w:r>
      <w:r w:rsidR="006170E4" w:rsidRPr="006170E4">
        <w:rPr>
          <w:rFonts w:cs="Times New Roman"/>
          <w:b/>
          <w:bCs w:val="0"/>
          <w:i/>
        </w:rPr>
        <w:t xml:space="preserve">hild </w:t>
      </w:r>
      <w:r w:rsidR="00601278">
        <w:rPr>
          <w:rFonts w:cs="Times New Roman"/>
          <w:b/>
          <w:bCs w:val="0"/>
          <w:i/>
        </w:rPr>
        <w:t>E</w:t>
      </w:r>
      <w:r w:rsidR="006170E4" w:rsidRPr="006170E4">
        <w:rPr>
          <w:rFonts w:cs="Times New Roman"/>
          <w:b/>
          <w:bCs w:val="0"/>
          <w:i/>
        </w:rPr>
        <w:t xml:space="preserve">xternalizing </w:t>
      </w:r>
      <w:r w:rsidR="00601278">
        <w:rPr>
          <w:rFonts w:cs="Times New Roman"/>
          <w:b/>
          <w:bCs w:val="0"/>
          <w:i/>
        </w:rPr>
        <w:t>S</w:t>
      </w:r>
      <w:r w:rsidR="006170E4" w:rsidRPr="006170E4">
        <w:rPr>
          <w:rFonts w:cs="Times New Roman"/>
          <w:b/>
          <w:bCs w:val="0"/>
          <w:i/>
        </w:rPr>
        <w:t>ymptoms</w:t>
      </w:r>
      <w:r w:rsidR="006170E4">
        <w:rPr>
          <w:rFonts w:cs="Times New Roman"/>
          <w:b/>
          <w:bCs w:val="0"/>
          <w:i/>
        </w:rPr>
        <w:t xml:space="preserve"> </w:t>
      </w:r>
      <w:r>
        <w:t xml:space="preserve">by Klemp et al. </w:t>
      </w:r>
      <w:r w:rsidR="006170E4">
        <w:t>202</w:t>
      </w:r>
      <w:r w:rsidR="00665DDC">
        <w:t>2</w:t>
      </w:r>
    </w:p>
    <w:p w14:paraId="02DE5375" w14:textId="77777777" w:rsidR="007B307D" w:rsidRDefault="007B307D" w:rsidP="007B307D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14:paraId="22511578" w14:textId="77B9A67D" w:rsidR="0057419F" w:rsidRPr="006170E4" w:rsidRDefault="0057419F" w:rsidP="00E26775">
      <w:pPr>
        <w:spacing w:after="0" w:line="480" w:lineRule="auto"/>
        <w:rPr>
          <w:rFonts w:ascii="Times New Roman" w:hAnsi="Times New Roman" w:cs="Times New Roman"/>
          <w:b/>
          <w:sz w:val="20"/>
          <w:szCs w:val="20"/>
          <w:lang w:val="en-CA"/>
        </w:rPr>
      </w:pPr>
      <w:r w:rsidRPr="006170E4">
        <w:rPr>
          <w:rFonts w:ascii="Times New Roman" w:hAnsi="Times New Roman" w:cs="Times New Roman"/>
          <w:b/>
          <w:sz w:val="20"/>
          <w:szCs w:val="20"/>
          <w:lang w:val="en-CA"/>
        </w:rPr>
        <w:t xml:space="preserve">Table </w:t>
      </w:r>
      <w:r w:rsidR="007B307D" w:rsidRPr="006170E4">
        <w:rPr>
          <w:rFonts w:ascii="Times New Roman" w:hAnsi="Times New Roman" w:cs="Times New Roman"/>
          <w:b/>
          <w:sz w:val="20"/>
          <w:szCs w:val="20"/>
          <w:lang w:val="en-CA"/>
        </w:rPr>
        <w:t>S1</w:t>
      </w:r>
    </w:p>
    <w:p w14:paraId="1BB1541E" w14:textId="77777777" w:rsidR="0057419F" w:rsidRPr="00E26775" w:rsidRDefault="0057419F" w:rsidP="00E26775">
      <w:pPr>
        <w:pStyle w:val="Beschriftung"/>
        <w:spacing w:after="0" w:line="480" w:lineRule="auto"/>
        <w:rPr>
          <w:rFonts w:ascii="Times New Roman" w:hAnsi="Times New Roman" w:cs="Times New Roman"/>
          <w:i w:val="0"/>
          <w:color w:val="auto"/>
          <w:sz w:val="20"/>
          <w:szCs w:val="20"/>
        </w:rPr>
      </w:pPr>
      <w:r w:rsidRPr="00E26775">
        <w:rPr>
          <w:rFonts w:ascii="Times New Roman" w:hAnsi="Times New Roman" w:cs="Times New Roman"/>
          <w:i w:val="0"/>
          <w:color w:val="auto"/>
          <w:sz w:val="20"/>
          <w:szCs w:val="20"/>
        </w:rPr>
        <w:t>Descriptive statistics for child externalizing behavior problems, parenting behavior and internal parental psychopathology (depression, anxiety and stress)</w:t>
      </w:r>
    </w:p>
    <w:tbl>
      <w:tblPr>
        <w:tblStyle w:val="Vertikal"/>
        <w:tblW w:w="5000" w:type="pct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2552"/>
        <w:gridCol w:w="709"/>
        <w:gridCol w:w="707"/>
        <w:gridCol w:w="1700"/>
      </w:tblGrid>
      <w:tr w:rsidR="00E26775" w:rsidRPr="00E26775" w14:paraId="5C3F1249" w14:textId="77777777" w:rsidTr="00E26775">
        <w:trPr>
          <w:trHeight w:val="397"/>
        </w:trPr>
        <w:tc>
          <w:tcPr>
            <w:tcW w:w="1875" w:type="pct"/>
            <w:tcBorders>
              <w:bottom w:val="single" w:sz="4" w:space="0" w:color="auto"/>
            </w:tcBorders>
          </w:tcPr>
          <w:p w14:paraId="7CF4CD39" w14:textId="77777777" w:rsidR="0057419F" w:rsidRPr="00E26775" w:rsidRDefault="0057419F" w:rsidP="00D655E0">
            <w:pPr>
              <w:keepNext/>
              <w:keepLines/>
              <w:contextualSpacing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407" w:type="pct"/>
            <w:tcBorders>
              <w:bottom w:val="single" w:sz="4" w:space="0" w:color="auto"/>
            </w:tcBorders>
          </w:tcPr>
          <w:p w14:paraId="56720B1A" w14:textId="77777777" w:rsidR="0057419F" w:rsidRPr="00E26775" w:rsidRDefault="0057419F" w:rsidP="00D655E0">
            <w:pPr>
              <w:keepNext/>
              <w:keepLines/>
              <w:contextualSpacing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391" w:type="pct"/>
            <w:tcBorders>
              <w:bottom w:val="single" w:sz="4" w:space="0" w:color="auto"/>
            </w:tcBorders>
          </w:tcPr>
          <w:p w14:paraId="7020C6F9" w14:textId="77777777" w:rsidR="0057419F" w:rsidRPr="00E26775" w:rsidRDefault="0057419F" w:rsidP="00D655E0">
            <w:pPr>
              <w:keepNext/>
              <w:keepLines/>
              <w:contextualSpacing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E26775">
              <w:rPr>
                <w:rFonts w:ascii="Times New Roman" w:hAnsi="Times New Roman" w:cs="Times New Roman"/>
                <w:bCs/>
                <w:i/>
                <w:szCs w:val="20"/>
              </w:rPr>
              <w:t>M</w:t>
            </w:r>
          </w:p>
        </w:tc>
        <w:tc>
          <w:tcPr>
            <w:tcW w:w="390" w:type="pct"/>
            <w:tcBorders>
              <w:bottom w:val="single" w:sz="4" w:space="0" w:color="auto"/>
            </w:tcBorders>
          </w:tcPr>
          <w:p w14:paraId="347E3931" w14:textId="77777777" w:rsidR="0057419F" w:rsidRPr="00E26775" w:rsidRDefault="0057419F" w:rsidP="00D655E0">
            <w:pPr>
              <w:keepNext/>
              <w:keepLines/>
              <w:contextualSpacing/>
              <w:rPr>
                <w:rFonts w:ascii="Times New Roman" w:hAnsi="Times New Roman" w:cs="Times New Roman"/>
                <w:bCs/>
                <w:i/>
                <w:szCs w:val="20"/>
              </w:rPr>
            </w:pPr>
            <w:r w:rsidRPr="00E26775">
              <w:rPr>
                <w:rFonts w:ascii="Times New Roman" w:hAnsi="Times New Roman" w:cs="Times New Roman"/>
                <w:bCs/>
                <w:i/>
                <w:szCs w:val="20"/>
              </w:rPr>
              <w:t>SD</w:t>
            </w:r>
          </w:p>
        </w:tc>
        <w:tc>
          <w:tcPr>
            <w:tcW w:w="937" w:type="pct"/>
            <w:tcBorders>
              <w:bottom w:val="single" w:sz="4" w:space="0" w:color="auto"/>
            </w:tcBorders>
          </w:tcPr>
          <w:p w14:paraId="6964D4A8" w14:textId="77777777" w:rsidR="0057419F" w:rsidRPr="00E26775" w:rsidRDefault="0057419F" w:rsidP="00D655E0">
            <w:pPr>
              <w:keepNext/>
              <w:keepLines/>
              <w:contextualSpacing/>
              <w:rPr>
                <w:rFonts w:ascii="Times New Roman" w:hAnsi="Times New Roman" w:cs="Times New Roman"/>
                <w:szCs w:val="20"/>
              </w:rPr>
            </w:pPr>
            <w:r w:rsidRPr="00E26775">
              <w:rPr>
                <w:rFonts w:ascii="Times New Roman" w:hAnsi="Times New Roman" w:cs="Times New Roman"/>
                <w:szCs w:val="20"/>
              </w:rPr>
              <w:t>Range (theoretical)</w:t>
            </w:r>
          </w:p>
        </w:tc>
      </w:tr>
      <w:tr w:rsidR="00E26775" w:rsidRPr="00E26775" w14:paraId="47F80134" w14:textId="77777777" w:rsidTr="00E26775">
        <w:trPr>
          <w:trHeight w:val="397"/>
        </w:trPr>
        <w:tc>
          <w:tcPr>
            <w:tcW w:w="1875" w:type="pct"/>
            <w:vMerge w:val="restart"/>
            <w:tcBorders>
              <w:top w:val="single" w:sz="4" w:space="0" w:color="auto"/>
              <w:bottom w:val="nil"/>
            </w:tcBorders>
          </w:tcPr>
          <w:p w14:paraId="7AAD71E1" w14:textId="7F85960D" w:rsidR="0057419F" w:rsidRPr="00E26775" w:rsidRDefault="0057419F" w:rsidP="00D655E0">
            <w:pPr>
              <w:keepNext/>
              <w:keepLines/>
              <w:tabs>
                <w:tab w:val="decimal" w:pos="964"/>
                <w:tab w:val="decimal" w:pos="1134"/>
              </w:tabs>
              <w:contextualSpacing/>
              <w:jc w:val="left"/>
              <w:rPr>
                <w:rFonts w:ascii="Times New Roman" w:hAnsi="Times New Roman" w:cs="Times New Roman"/>
                <w:bCs/>
                <w:szCs w:val="20"/>
                <w:lang w:val="en-US"/>
              </w:rPr>
            </w:pPr>
            <w:r w:rsidRPr="00E26775">
              <w:rPr>
                <w:rFonts w:ascii="Times New Roman" w:hAnsi="Times New Roman" w:cs="Times New Roman"/>
                <w:bCs/>
                <w:szCs w:val="20"/>
                <w:lang w:val="en-US"/>
              </w:rPr>
              <w:t>Symptom Checklists for ADHD and DBD (SCL-ADHD, SCL-DBD)</w:t>
            </w:r>
          </w:p>
        </w:tc>
        <w:tc>
          <w:tcPr>
            <w:tcW w:w="1407" w:type="pct"/>
            <w:tcBorders>
              <w:top w:val="single" w:sz="4" w:space="0" w:color="auto"/>
              <w:bottom w:val="nil"/>
            </w:tcBorders>
          </w:tcPr>
          <w:p w14:paraId="6AF6AC23" w14:textId="77777777" w:rsidR="0057419F" w:rsidRPr="00E26775" w:rsidRDefault="0057419F" w:rsidP="00D655E0">
            <w:pPr>
              <w:keepNext/>
              <w:keepLines/>
              <w:contextualSpacing/>
              <w:jc w:val="left"/>
              <w:rPr>
                <w:rFonts w:ascii="Times New Roman" w:hAnsi="Times New Roman" w:cs="Times New Roman"/>
                <w:szCs w:val="20"/>
              </w:rPr>
            </w:pPr>
            <w:r w:rsidRPr="00E26775">
              <w:rPr>
                <w:rFonts w:ascii="Times New Roman" w:hAnsi="Times New Roman" w:cs="Times New Roman"/>
                <w:szCs w:val="20"/>
              </w:rPr>
              <w:t>ADHD</w:t>
            </w:r>
          </w:p>
        </w:tc>
        <w:tc>
          <w:tcPr>
            <w:tcW w:w="391" w:type="pct"/>
            <w:tcBorders>
              <w:top w:val="single" w:sz="4" w:space="0" w:color="auto"/>
              <w:bottom w:val="nil"/>
            </w:tcBorders>
          </w:tcPr>
          <w:p w14:paraId="1436AE08" w14:textId="77777777" w:rsidR="0057419F" w:rsidRPr="00E26775" w:rsidRDefault="0057419F" w:rsidP="00D655E0">
            <w:pPr>
              <w:keepNext/>
              <w:keepLines/>
              <w:contextualSpacing/>
              <w:rPr>
                <w:rFonts w:ascii="Times New Roman" w:hAnsi="Times New Roman" w:cs="Times New Roman"/>
                <w:szCs w:val="20"/>
              </w:rPr>
            </w:pPr>
            <w:r w:rsidRPr="00E26775">
              <w:rPr>
                <w:rFonts w:ascii="Times New Roman" w:hAnsi="Times New Roman" w:cs="Times New Roman"/>
                <w:szCs w:val="20"/>
              </w:rPr>
              <w:t>1.76</w:t>
            </w:r>
          </w:p>
        </w:tc>
        <w:tc>
          <w:tcPr>
            <w:tcW w:w="390" w:type="pct"/>
            <w:tcBorders>
              <w:top w:val="single" w:sz="4" w:space="0" w:color="auto"/>
              <w:bottom w:val="nil"/>
            </w:tcBorders>
          </w:tcPr>
          <w:p w14:paraId="10BF315D" w14:textId="77777777" w:rsidR="0057419F" w:rsidRPr="00E26775" w:rsidRDefault="0057419F" w:rsidP="00D655E0">
            <w:pPr>
              <w:keepNext/>
              <w:keepLines/>
              <w:contextualSpacing/>
              <w:rPr>
                <w:rFonts w:ascii="Times New Roman" w:hAnsi="Times New Roman" w:cs="Times New Roman"/>
                <w:szCs w:val="20"/>
              </w:rPr>
            </w:pPr>
            <w:r w:rsidRPr="00E26775">
              <w:rPr>
                <w:rFonts w:ascii="Times New Roman" w:hAnsi="Times New Roman" w:cs="Times New Roman"/>
                <w:szCs w:val="20"/>
              </w:rPr>
              <w:t>0.52</w:t>
            </w:r>
          </w:p>
        </w:tc>
        <w:tc>
          <w:tcPr>
            <w:tcW w:w="937" w:type="pct"/>
            <w:tcBorders>
              <w:top w:val="single" w:sz="4" w:space="0" w:color="auto"/>
              <w:bottom w:val="nil"/>
            </w:tcBorders>
          </w:tcPr>
          <w:p w14:paraId="11D58911" w14:textId="77777777" w:rsidR="0057419F" w:rsidRPr="00E26775" w:rsidRDefault="0057419F" w:rsidP="00D655E0">
            <w:pPr>
              <w:keepNext/>
              <w:keepLines/>
              <w:suppressAutoHyphens/>
              <w:contextualSpacing/>
              <w:rPr>
                <w:rFonts w:ascii="Times New Roman" w:hAnsi="Times New Roman" w:cs="Times New Roman"/>
                <w:szCs w:val="20"/>
              </w:rPr>
            </w:pPr>
            <w:r w:rsidRPr="00E26775">
              <w:rPr>
                <w:rFonts w:ascii="Times New Roman" w:hAnsi="Times New Roman" w:cs="Times New Roman"/>
                <w:szCs w:val="20"/>
              </w:rPr>
              <w:t>0.4 - 3.0 (0-3)</w:t>
            </w:r>
          </w:p>
        </w:tc>
      </w:tr>
      <w:tr w:rsidR="00E26775" w:rsidRPr="00E26775" w14:paraId="17DBA574" w14:textId="77777777" w:rsidTr="00E26775">
        <w:trPr>
          <w:trHeight w:val="397"/>
        </w:trPr>
        <w:tc>
          <w:tcPr>
            <w:tcW w:w="1875" w:type="pct"/>
            <w:vMerge/>
            <w:tcBorders>
              <w:top w:val="nil"/>
              <w:bottom w:val="single" w:sz="4" w:space="0" w:color="auto"/>
            </w:tcBorders>
          </w:tcPr>
          <w:p w14:paraId="1053124B" w14:textId="77777777" w:rsidR="0057419F" w:rsidRPr="00E26775" w:rsidRDefault="0057419F" w:rsidP="00D655E0">
            <w:pPr>
              <w:keepNext/>
              <w:keepLines/>
              <w:tabs>
                <w:tab w:val="decimal" w:pos="964"/>
                <w:tab w:val="decimal" w:pos="1134"/>
              </w:tabs>
              <w:contextualSpacing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07" w:type="pct"/>
            <w:tcBorders>
              <w:top w:val="nil"/>
              <w:bottom w:val="single" w:sz="4" w:space="0" w:color="auto"/>
            </w:tcBorders>
          </w:tcPr>
          <w:p w14:paraId="5DF17806" w14:textId="77777777" w:rsidR="0057419F" w:rsidRPr="00E26775" w:rsidRDefault="0057419F" w:rsidP="00D655E0">
            <w:pPr>
              <w:keepNext/>
              <w:keepLines/>
              <w:contextualSpacing/>
              <w:jc w:val="left"/>
              <w:rPr>
                <w:rFonts w:ascii="Times New Roman" w:hAnsi="Times New Roman" w:cs="Times New Roman"/>
                <w:szCs w:val="20"/>
              </w:rPr>
            </w:pPr>
            <w:r w:rsidRPr="00E26775">
              <w:rPr>
                <w:rFonts w:ascii="Times New Roman" w:hAnsi="Times New Roman" w:cs="Times New Roman"/>
                <w:szCs w:val="20"/>
              </w:rPr>
              <w:t>ODD</w:t>
            </w:r>
          </w:p>
        </w:tc>
        <w:tc>
          <w:tcPr>
            <w:tcW w:w="391" w:type="pct"/>
            <w:tcBorders>
              <w:top w:val="nil"/>
              <w:bottom w:val="single" w:sz="4" w:space="0" w:color="auto"/>
            </w:tcBorders>
          </w:tcPr>
          <w:p w14:paraId="1396618A" w14:textId="77777777" w:rsidR="0057419F" w:rsidRPr="00E26775" w:rsidRDefault="0057419F" w:rsidP="00D655E0">
            <w:pPr>
              <w:keepNext/>
              <w:keepLines/>
              <w:contextualSpacing/>
              <w:rPr>
                <w:rFonts w:ascii="Times New Roman" w:hAnsi="Times New Roman" w:cs="Times New Roman"/>
                <w:szCs w:val="20"/>
              </w:rPr>
            </w:pPr>
            <w:r w:rsidRPr="00E26775">
              <w:rPr>
                <w:rFonts w:ascii="Times New Roman" w:hAnsi="Times New Roman" w:cs="Times New Roman"/>
                <w:szCs w:val="20"/>
              </w:rPr>
              <w:t>1.50</w:t>
            </w:r>
          </w:p>
        </w:tc>
        <w:tc>
          <w:tcPr>
            <w:tcW w:w="390" w:type="pct"/>
            <w:tcBorders>
              <w:top w:val="nil"/>
              <w:bottom w:val="single" w:sz="4" w:space="0" w:color="auto"/>
            </w:tcBorders>
          </w:tcPr>
          <w:p w14:paraId="0B289911" w14:textId="77777777" w:rsidR="0057419F" w:rsidRPr="00E26775" w:rsidRDefault="0057419F" w:rsidP="00D655E0">
            <w:pPr>
              <w:keepNext/>
              <w:keepLines/>
              <w:contextualSpacing/>
              <w:rPr>
                <w:rFonts w:ascii="Times New Roman" w:hAnsi="Times New Roman" w:cs="Times New Roman"/>
                <w:szCs w:val="20"/>
              </w:rPr>
            </w:pPr>
            <w:r w:rsidRPr="00E26775">
              <w:rPr>
                <w:rFonts w:ascii="Times New Roman" w:hAnsi="Times New Roman" w:cs="Times New Roman"/>
                <w:szCs w:val="20"/>
              </w:rPr>
              <w:t>0.68</w:t>
            </w:r>
          </w:p>
        </w:tc>
        <w:tc>
          <w:tcPr>
            <w:tcW w:w="937" w:type="pct"/>
            <w:tcBorders>
              <w:top w:val="nil"/>
              <w:bottom w:val="single" w:sz="4" w:space="0" w:color="auto"/>
            </w:tcBorders>
          </w:tcPr>
          <w:p w14:paraId="2F84E1EA" w14:textId="77777777" w:rsidR="0057419F" w:rsidRPr="00E26775" w:rsidRDefault="0057419F" w:rsidP="00D655E0">
            <w:pPr>
              <w:keepNext/>
              <w:keepLines/>
              <w:suppressAutoHyphens/>
              <w:contextualSpacing/>
              <w:rPr>
                <w:rFonts w:ascii="Times New Roman" w:hAnsi="Times New Roman" w:cs="Times New Roman"/>
                <w:szCs w:val="20"/>
              </w:rPr>
            </w:pPr>
            <w:r w:rsidRPr="00E26775">
              <w:rPr>
                <w:rFonts w:ascii="Times New Roman" w:hAnsi="Times New Roman" w:cs="Times New Roman"/>
                <w:szCs w:val="20"/>
              </w:rPr>
              <w:t>0.0 - 3.0 (0-3)</w:t>
            </w:r>
          </w:p>
        </w:tc>
      </w:tr>
      <w:tr w:rsidR="00E26775" w:rsidRPr="00E26775" w14:paraId="35CBCE80" w14:textId="77777777" w:rsidTr="00E26775">
        <w:trPr>
          <w:trHeight w:val="397"/>
        </w:trPr>
        <w:tc>
          <w:tcPr>
            <w:tcW w:w="1875" w:type="pct"/>
            <w:vMerge w:val="restart"/>
            <w:tcBorders>
              <w:top w:val="single" w:sz="4" w:space="0" w:color="auto"/>
              <w:bottom w:val="nil"/>
            </w:tcBorders>
          </w:tcPr>
          <w:p w14:paraId="606705A4" w14:textId="42DA5AD2" w:rsidR="0057419F" w:rsidRPr="00E26775" w:rsidRDefault="0057419F" w:rsidP="00D655E0">
            <w:pPr>
              <w:keepNext/>
              <w:keepLines/>
              <w:tabs>
                <w:tab w:val="decimal" w:pos="964"/>
                <w:tab w:val="decimal" w:pos="1134"/>
              </w:tabs>
              <w:contextualSpacing/>
              <w:jc w:val="left"/>
              <w:rPr>
                <w:rFonts w:ascii="Times New Roman" w:hAnsi="Times New Roman" w:cs="Times New Roman"/>
                <w:bCs/>
                <w:szCs w:val="20"/>
                <w:lang w:val="en-US"/>
              </w:rPr>
            </w:pPr>
            <w:r w:rsidRPr="00E26775">
              <w:rPr>
                <w:rFonts w:ascii="Times New Roman" w:hAnsi="Times New Roman" w:cs="Times New Roman"/>
                <w:bCs/>
                <w:szCs w:val="20"/>
                <w:lang w:val="en-US"/>
              </w:rPr>
              <w:t>Depression Anxiety Stress Scales (DASS)</w:t>
            </w:r>
          </w:p>
        </w:tc>
        <w:tc>
          <w:tcPr>
            <w:tcW w:w="1407" w:type="pct"/>
            <w:tcBorders>
              <w:top w:val="single" w:sz="4" w:space="0" w:color="auto"/>
              <w:bottom w:val="nil"/>
            </w:tcBorders>
          </w:tcPr>
          <w:p w14:paraId="6B504EC0" w14:textId="77777777" w:rsidR="0057419F" w:rsidRPr="00E26775" w:rsidRDefault="0057419F" w:rsidP="00D655E0">
            <w:pPr>
              <w:keepNext/>
              <w:keepLines/>
              <w:contextualSpacing/>
              <w:jc w:val="left"/>
              <w:rPr>
                <w:rFonts w:ascii="Times New Roman" w:hAnsi="Times New Roman" w:cs="Times New Roman"/>
                <w:szCs w:val="20"/>
              </w:rPr>
            </w:pPr>
            <w:r w:rsidRPr="00E26775">
              <w:rPr>
                <w:rFonts w:ascii="Times New Roman" w:hAnsi="Times New Roman" w:cs="Times New Roman"/>
                <w:szCs w:val="20"/>
              </w:rPr>
              <w:t>Stress</w:t>
            </w:r>
          </w:p>
        </w:tc>
        <w:tc>
          <w:tcPr>
            <w:tcW w:w="391" w:type="pct"/>
            <w:tcBorders>
              <w:top w:val="single" w:sz="4" w:space="0" w:color="auto"/>
              <w:bottom w:val="nil"/>
            </w:tcBorders>
          </w:tcPr>
          <w:p w14:paraId="02EA045B" w14:textId="77777777" w:rsidR="0057419F" w:rsidRPr="00E26775" w:rsidRDefault="0057419F" w:rsidP="00D655E0">
            <w:pPr>
              <w:keepNext/>
              <w:keepLines/>
              <w:contextualSpacing/>
              <w:rPr>
                <w:rFonts w:ascii="Times New Roman" w:hAnsi="Times New Roman" w:cs="Times New Roman"/>
                <w:szCs w:val="20"/>
              </w:rPr>
            </w:pPr>
            <w:r w:rsidRPr="00E26775">
              <w:rPr>
                <w:rFonts w:ascii="Times New Roman" w:hAnsi="Times New Roman" w:cs="Times New Roman"/>
                <w:szCs w:val="20"/>
              </w:rPr>
              <w:t>0.79</w:t>
            </w:r>
          </w:p>
        </w:tc>
        <w:tc>
          <w:tcPr>
            <w:tcW w:w="390" w:type="pct"/>
            <w:tcBorders>
              <w:top w:val="single" w:sz="4" w:space="0" w:color="auto"/>
              <w:bottom w:val="nil"/>
            </w:tcBorders>
          </w:tcPr>
          <w:p w14:paraId="66B5BA0C" w14:textId="77777777" w:rsidR="0057419F" w:rsidRPr="00E26775" w:rsidRDefault="0057419F" w:rsidP="00D655E0">
            <w:pPr>
              <w:keepNext/>
              <w:keepLines/>
              <w:contextualSpacing/>
              <w:rPr>
                <w:rFonts w:ascii="Times New Roman" w:hAnsi="Times New Roman" w:cs="Times New Roman"/>
                <w:szCs w:val="20"/>
              </w:rPr>
            </w:pPr>
            <w:r w:rsidRPr="00E26775">
              <w:rPr>
                <w:rFonts w:ascii="Times New Roman" w:hAnsi="Times New Roman" w:cs="Times New Roman"/>
                <w:szCs w:val="20"/>
              </w:rPr>
              <w:t>0.47</w:t>
            </w:r>
          </w:p>
        </w:tc>
        <w:tc>
          <w:tcPr>
            <w:tcW w:w="937" w:type="pct"/>
            <w:tcBorders>
              <w:top w:val="single" w:sz="4" w:space="0" w:color="auto"/>
              <w:bottom w:val="nil"/>
            </w:tcBorders>
          </w:tcPr>
          <w:p w14:paraId="64AF57E5" w14:textId="77777777" w:rsidR="0057419F" w:rsidRPr="00E26775" w:rsidRDefault="0057419F" w:rsidP="00D655E0">
            <w:pPr>
              <w:keepNext/>
              <w:keepLines/>
              <w:suppressAutoHyphens/>
              <w:contextualSpacing/>
              <w:rPr>
                <w:rFonts w:ascii="Times New Roman" w:hAnsi="Times New Roman" w:cs="Times New Roman"/>
                <w:szCs w:val="20"/>
              </w:rPr>
            </w:pPr>
            <w:r w:rsidRPr="00E26775">
              <w:rPr>
                <w:rFonts w:ascii="Times New Roman" w:hAnsi="Times New Roman" w:cs="Times New Roman"/>
                <w:szCs w:val="20"/>
              </w:rPr>
              <w:t>0.0 - 2.5 (0-3)</w:t>
            </w:r>
          </w:p>
        </w:tc>
      </w:tr>
      <w:tr w:rsidR="00E26775" w:rsidRPr="00E26775" w14:paraId="13F0B08F" w14:textId="77777777" w:rsidTr="00E26775">
        <w:trPr>
          <w:trHeight w:val="397"/>
        </w:trPr>
        <w:tc>
          <w:tcPr>
            <w:tcW w:w="1875" w:type="pct"/>
            <w:vMerge/>
            <w:tcBorders>
              <w:top w:val="nil"/>
              <w:bottom w:val="nil"/>
            </w:tcBorders>
          </w:tcPr>
          <w:p w14:paraId="66BDC3F6" w14:textId="77777777" w:rsidR="0057419F" w:rsidRPr="00E26775" w:rsidRDefault="0057419F" w:rsidP="00D655E0">
            <w:pPr>
              <w:keepNext/>
              <w:keepLines/>
              <w:tabs>
                <w:tab w:val="decimal" w:pos="964"/>
                <w:tab w:val="decimal" w:pos="1134"/>
              </w:tabs>
              <w:contextualSpacing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07" w:type="pct"/>
            <w:tcBorders>
              <w:top w:val="nil"/>
              <w:bottom w:val="nil"/>
            </w:tcBorders>
          </w:tcPr>
          <w:p w14:paraId="1913AECD" w14:textId="77777777" w:rsidR="0057419F" w:rsidRPr="00E26775" w:rsidRDefault="0057419F" w:rsidP="00D655E0">
            <w:pPr>
              <w:keepNext/>
              <w:keepLines/>
              <w:contextualSpacing/>
              <w:jc w:val="left"/>
              <w:rPr>
                <w:rFonts w:ascii="Times New Roman" w:hAnsi="Times New Roman" w:cs="Times New Roman"/>
                <w:szCs w:val="20"/>
              </w:rPr>
            </w:pPr>
            <w:r w:rsidRPr="00E26775">
              <w:rPr>
                <w:rFonts w:ascii="Times New Roman" w:hAnsi="Times New Roman" w:cs="Times New Roman"/>
                <w:szCs w:val="20"/>
              </w:rPr>
              <w:t>Anxiety</w:t>
            </w:r>
          </w:p>
        </w:tc>
        <w:tc>
          <w:tcPr>
            <w:tcW w:w="391" w:type="pct"/>
            <w:tcBorders>
              <w:top w:val="nil"/>
              <w:bottom w:val="nil"/>
            </w:tcBorders>
          </w:tcPr>
          <w:p w14:paraId="2325C0AC" w14:textId="77777777" w:rsidR="0057419F" w:rsidRPr="00E26775" w:rsidRDefault="0057419F" w:rsidP="00D655E0">
            <w:pPr>
              <w:keepNext/>
              <w:keepLines/>
              <w:contextualSpacing/>
              <w:rPr>
                <w:rFonts w:ascii="Times New Roman" w:hAnsi="Times New Roman" w:cs="Times New Roman"/>
                <w:szCs w:val="20"/>
              </w:rPr>
            </w:pPr>
            <w:r w:rsidRPr="00E26775">
              <w:rPr>
                <w:rFonts w:ascii="Times New Roman" w:hAnsi="Times New Roman" w:cs="Times New Roman"/>
                <w:szCs w:val="20"/>
              </w:rPr>
              <w:t>0.51</w:t>
            </w:r>
          </w:p>
        </w:tc>
        <w:tc>
          <w:tcPr>
            <w:tcW w:w="390" w:type="pct"/>
            <w:tcBorders>
              <w:top w:val="nil"/>
              <w:bottom w:val="nil"/>
            </w:tcBorders>
          </w:tcPr>
          <w:p w14:paraId="7A5D43EC" w14:textId="77777777" w:rsidR="0057419F" w:rsidRPr="00E26775" w:rsidRDefault="0057419F" w:rsidP="00D655E0">
            <w:pPr>
              <w:keepNext/>
              <w:keepLines/>
              <w:contextualSpacing/>
              <w:rPr>
                <w:rFonts w:ascii="Times New Roman" w:hAnsi="Times New Roman" w:cs="Times New Roman"/>
                <w:szCs w:val="20"/>
              </w:rPr>
            </w:pPr>
            <w:r w:rsidRPr="00E26775">
              <w:rPr>
                <w:rFonts w:ascii="Times New Roman" w:hAnsi="Times New Roman" w:cs="Times New Roman"/>
                <w:szCs w:val="20"/>
              </w:rPr>
              <w:t>0.40</w:t>
            </w:r>
          </w:p>
        </w:tc>
        <w:tc>
          <w:tcPr>
            <w:tcW w:w="937" w:type="pct"/>
            <w:tcBorders>
              <w:top w:val="nil"/>
              <w:bottom w:val="nil"/>
            </w:tcBorders>
          </w:tcPr>
          <w:p w14:paraId="6703B2D6" w14:textId="77777777" w:rsidR="0057419F" w:rsidRPr="00E26775" w:rsidRDefault="0057419F" w:rsidP="00D655E0">
            <w:pPr>
              <w:keepNext/>
              <w:keepLines/>
              <w:suppressAutoHyphens/>
              <w:contextualSpacing/>
              <w:rPr>
                <w:rFonts w:ascii="Times New Roman" w:hAnsi="Times New Roman" w:cs="Times New Roman"/>
                <w:szCs w:val="20"/>
              </w:rPr>
            </w:pPr>
            <w:r w:rsidRPr="00E26775">
              <w:rPr>
                <w:rFonts w:ascii="Times New Roman" w:hAnsi="Times New Roman" w:cs="Times New Roman"/>
                <w:szCs w:val="20"/>
              </w:rPr>
              <w:t>0.0 - 2.1 (0-3)</w:t>
            </w:r>
          </w:p>
        </w:tc>
      </w:tr>
      <w:tr w:rsidR="00E26775" w:rsidRPr="00E26775" w14:paraId="1F71EB8E" w14:textId="77777777" w:rsidTr="00E26775">
        <w:trPr>
          <w:trHeight w:val="397"/>
        </w:trPr>
        <w:tc>
          <w:tcPr>
            <w:tcW w:w="1875" w:type="pct"/>
            <w:vMerge/>
            <w:tcBorders>
              <w:top w:val="nil"/>
              <w:bottom w:val="nil"/>
            </w:tcBorders>
          </w:tcPr>
          <w:p w14:paraId="13B2183F" w14:textId="77777777" w:rsidR="0057419F" w:rsidRPr="00E26775" w:rsidRDefault="0057419F" w:rsidP="00D655E0">
            <w:pPr>
              <w:keepNext/>
              <w:keepLines/>
              <w:tabs>
                <w:tab w:val="decimal" w:pos="964"/>
                <w:tab w:val="decimal" w:pos="1134"/>
              </w:tabs>
              <w:contextualSpacing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07" w:type="pct"/>
            <w:tcBorders>
              <w:top w:val="nil"/>
              <w:bottom w:val="nil"/>
            </w:tcBorders>
          </w:tcPr>
          <w:p w14:paraId="3258E881" w14:textId="77777777" w:rsidR="0057419F" w:rsidRPr="00E26775" w:rsidRDefault="0057419F" w:rsidP="00D655E0">
            <w:pPr>
              <w:keepNext/>
              <w:keepLines/>
              <w:contextualSpacing/>
              <w:jc w:val="left"/>
              <w:rPr>
                <w:rFonts w:ascii="Times New Roman" w:hAnsi="Times New Roman" w:cs="Times New Roman"/>
                <w:szCs w:val="20"/>
              </w:rPr>
            </w:pPr>
            <w:r w:rsidRPr="00E26775">
              <w:rPr>
                <w:rFonts w:ascii="Times New Roman" w:hAnsi="Times New Roman" w:cs="Times New Roman"/>
                <w:szCs w:val="20"/>
              </w:rPr>
              <w:t>Depression</w:t>
            </w:r>
          </w:p>
        </w:tc>
        <w:tc>
          <w:tcPr>
            <w:tcW w:w="391" w:type="pct"/>
            <w:tcBorders>
              <w:top w:val="nil"/>
              <w:bottom w:val="nil"/>
            </w:tcBorders>
          </w:tcPr>
          <w:p w14:paraId="17DC5882" w14:textId="77777777" w:rsidR="0057419F" w:rsidRPr="00E26775" w:rsidRDefault="0057419F" w:rsidP="00D655E0">
            <w:pPr>
              <w:keepNext/>
              <w:keepLines/>
              <w:contextualSpacing/>
              <w:rPr>
                <w:rFonts w:ascii="Times New Roman" w:hAnsi="Times New Roman" w:cs="Times New Roman"/>
                <w:szCs w:val="20"/>
              </w:rPr>
            </w:pPr>
            <w:r w:rsidRPr="00E26775">
              <w:rPr>
                <w:rFonts w:ascii="Times New Roman" w:hAnsi="Times New Roman" w:cs="Times New Roman"/>
                <w:szCs w:val="20"/>
              </w:rPr>
              <w:t>0.56</w:t>
            </w:r>
          </w:p>
        </w:tc>
        <w:tc>
          <w:tcPr>
            <w:tcW w:w="390" w:type="pct"/>
            <w:tcBorders>
              <w:top w:val="nil"/>
              <w:bottom w:val="nil"/>
            </w:tcBorders>
          </w:tcPr>
          <w:p w14:paraId="7B3C3D2D" w14:textId="77777777" w:rsidR="0057419F" w:rsidRPr="00E26775" w:rsidRDefault="0057419F" w:rsidP="00D655E0">
            <w:pPr>
              <w:keepNext/>
              <w:keepLines/>
              <w:contextualSpacing/>
              <w:rPr>
                <w:rFonts w:ascii="Times New Roman" w:hAnsi="Times New Roman" w:cs="Times New Roman"/>
                <w:szCs w:val="20"/>
              </w:rPr>
            </w:pPr>
            <w:r w:rsidRPr="00E26775">
              <w:rPr>
                <w:rFonts w:ascii="Times New Roman" w:hAnsi="Times New Roman" w:cs="Times New Roman"/>
                <w:szCs w:val="20"/>
              </w:rPr>
              <w:t>0.40</w:t>
            </w:r>
          </w:p>
        </w:tc>
        <w:tc>
          <w:tcPr>
            <w:tcW w:w="937" w:type="pct"/>
            <w:tcBorders>
              <w:top w:val="nil"/>
              <w:bottom w:val="nil"/>
            </w:tcBorders>
          </w:tcPr>
          <w:p w14:paraId="5103F244" w14:textId="77777777" w:rsidR="0057419F" w:rsidRPr="00E26775" w:rsidRDefault="0057419F" w:rsidP="00D655E0">
            <w:pPr>
              <w:keepNext/>
              <w:keepLines/>
              <w:suppressAutoHyphens/>
              <w:contextualSpacing/>
              <w:rPr>
                <w:rFonts w:ascii="Times New Roman" w:hAnsi="Times New Roman" w:cs="Times New Roman"/>
                <w:szCs w:val="20"/>
              </w:rPr>
            </w:pPr>
            <w:r w:rsidRPr="00E26775">
              <w:rPr>
                <w:rFonts w:ascii="Times New Roman" w:hAnsi="Times New Roman" w:cs="Times New Roman"/>
                <w:szCs w:val="20"/>
              </w:rPr>
              <w:t>0.0 - 2.4 (0-3)</w:t>
            </w:r>
          </w:p>
        </w:tc>
      </w:tr>
      <w:tr w:rsidR="00E26775" w:rsidRPr="00E26775" w14:paraId="766E22F3" w14:textId="77777777" w:rsidTr="00E26775">
        <w:trPr>
          <w:trHeight w:val="397"/>
        </w:trPr>
        <w:tc>
          <w:tcPr>
            <w:tcW w:w="1875" w:type="pct"/>
            <w:vMerge/>
            <w:tcBorders>
              <w:top w:val="nil"/>
              <w:bottom w:val="single" w:sz="4" w:space="0" w:color="auto"/>
            </w:tcBorders>
          </w:tcPr>
          <w:p w14:paraId="706659AF" w14:textId="77777777" w:rsidR="0057419F" w:rsidRPr="00E26775" w:rsidRDefault="0057419F" w:rsidP="00D655E0">
            <w:pPr>
              <w:keepNext/>
              <w:keepLines/>
              <w:tabs>
                <w:tab w:val="decimal" w:pos="964"/>
                <w:tab w:val="decimal" w:pos="1134"/>
              </w:tabs>
              <w:contextualSpacing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07" w:type="pct"/>
            <w:tcBorders>
              <w:top w:val="nil"/>
              <w:bottom w:val="single" w:sz="4" w:space="0" w:color="auto"/>
            </w:tcBorders>
          </w:tcPr>
          <w:p w14:paraId="218B8A22" w14:textId="77777777" w:rsidR="0057419F" w:rsidRPr="00E26775" w:rsidRDefault="0057419F" w:rsidP="00D655E0">
            <w:pPr>
              <w:keepNext/>
              <w:keepLines/>
              <w:contextualSpacing/>
              <w:jc w:val="left"/>
              <w:rPr>
                <w:rFonts w:ascii="Times New Roman" w:hAnsi="Times New Roman" w:cs="Times New Roman"/>
                <w:szCs w:val="20"/>
              </w:rPr>
            </w:pPr>
            <w:r w:rsidRPr="00E26775">
              <w:rPr>
                <w:rFonts w:ascii="Times New Roman" w:hAnsi="Times New Roman" w:cs="Times New Roman"/>
                <w:szCs w:val="20"/>
              </w:rPr>
              <w:t>Total</w:t>
            </w:r>
          </w:p>
        </w:tc>
        <w:tc>
          <w:tcPr>
            <w:tcW w:w="391" w:type="pct"/>
            <w:tcBorders>
              <w:top w:val="nil"/>
              <w:bottom w:val="single" w:sz="4" w:space="0" w:color="auto"/>
            </w:tcBorders>
          </w:tcPr>
          <w:p w14:paraId="013F0210" w14:textId="77777777" w:rsidR="0057419F" w:rsidRPr="00E26775" w:rsidRDefault="0057419F" w:rsidP="00D655E0">
            <w:pPr>
              <w:keepNext/>
              <w:keepLines/>
              <w:contextualSpacing/>
              <w:rPr>
                <w:rFonts w:ascii="Times New Roman" w:hAnsi="Times New Roman" w:cs="Times New Roman"/>
                <w:szCs w:val="20"/>
              </w:rPr>
            </w:pPr>
            <w:r w:rsidRPr="00E26775">
              <w:rPr>
                <w:rFonts w:ascii="Times New Roman" w:hAnsi="Times New Roman" w:cs="Times New Roman"/>
                <w:szCs w:val="20"/>
              </w:rPr>
              <w:t>0.62</w:t>
            </w:r>
          </w:p>
        </w:tc>
        <w:tc>
          <w:tcPr>
            <w:tcW w:w="390" w:type="pct"/>
            <w:tcBorders>
              <w:top w:val="nil"/>
              <w:bottom w:val="single" w:sz="4" w:space="0" w:color="auto"/>
            </w:tcBorders>
          </w:tcPr>
          <w:p w14:paraId="693ECCC4" w14:textId="77777777" w:rsidR="0057419F" w:rsidRPr="00E26775" w:rsidRDefault="0057419F" w:rsidP="00D655E0">
            <w:pPr>
              <w:keepNext/>
              <w:keepLines/>
              <w:contextualSpacing/>
              <w:rPr>
                <w:rFonts w:ascii="Times New Roman" w:hAnsi="Times New Roman" w:cs="Times New Roman"/>
                <w:szCs w:val="20"/>
              </w:rPr>
            </w:pPr>
            <w:r w:rsidRPr="00E26775">
              <w:rPr>
                <w:rFonts w:ascii="Times New Roman" w:hAnsi="Times New Roman" w:cs="Times New Roman"/>
                <w:szCs w:val="20"/>
              </w:rPr>
              <w:t>0.41</w:t>
            </w:r>
          </w:p>
        </w:tc>
        <w:tc>
          <w:tcPr>
            <w:tcW w:w="937" w:type="pct"/>
            <w:tcBorders>
              <w:top w:val="nil"/>
              <w:bottom w:val="single" w:sz="4" w:space="0" w:color="auto"/>
            </w:tcBorders>
          </w:tcPr>
          <w:p w14:paraId="29427ACF" w14:textId="77777777" w:rsidR="0057419F" w:rsidRPr="00E26775" w:rsidRDefault="0057419F" w:rsidP="00D655E0">
            <w:pPr>
              <w:keepNext/>
              <w:keepLines/>
              <w:contextualSpacing/>
              <w:rPr>
                <w:rFonts w:ascii="Times New Roman" w:hAnsi="Times New Roman" w:cs="Times New Roman"/>
                <w:szCs w:val="20"/>
              </w:rPr>
            </w:pPr>
            <w:r w:rsidRPr="00E26775">
              <w:rPr>
                <w:rFonts w:ascii="Times New Roman" w:hAnsi="Times New Roman" w:cs="Times New Roman"/>
                <w:szCs w:val="20"/>
              </w:rPr>
              <w:t>0.0 - 2.3 (0-3)</w:t>
            </w:r>
          </w:p>
        </w:tc>
      </w:tr>
      <w:tr w:rsidR="00E26775" w:rsidRPr="00E26775" w14:paraId="52373E04" w14:textId="77777777" w:rsidTr="00E26775">
        <w:trPr>
          <w:trHeight w:val="397"/>
        </w:trPr>
        <w:tc>
          <w:tcPr>
            <w:tcW w:w="1875" w:type="pct"/>
            <w:vMerge w:val="restart"/>
            <w:tcBorders>
              <w:top w:val="single" w:sz="4" w:space="0" w:color="auto"/>
            </w:tcBorders>
          </w:tcPr>
          <w:p w14:paraId="7A3FB69D" w14:textId="4DDB0BEC" w:rsidR="0057419F" w:rsidRPr="00E26775" w:rsidRDefault="0057419F" w:rsidP="00D655E0">
            <w:pPr>
              <w:keepNext/>
              <w:keepLines/>
              <w:tabs>
                <w:tab w:val="decimal" w:pos="964"/>
                <w:tab w:val="decimal" w:pos="1134"/>
              </w:tabs>
              <w:contextualSpacing/>
              <w:jc w:val="left"/>
              <w:rPr>
                <w:rFonts w:ascii="Times New Roman" w:hAnsi="Times New Roman" w:cs="Times New Roman"/>
                <w:bCs/>
                <w:szCs w:val="20"/>
                <w:lang w:val="en-US"/>
              </w:rPr>
            </w:pPr>
            <w:r w:rsidRPr="00E26775">
              <w:rPr>
                <w:rFonts w:ascii="Times New Roman" w:hAnsi="Times New Roman" w:cs="Times New Roman"/>
                <w:bCs/>
                <w:szCs w:val="20"/>
                <w:lang w:val="en-US"/>
              </w:rPr>
              <w:t>Questionnaire for Positive and Negative Parenting Behavior (FPNE)</w:t>
            </w:r>
          </w:p>
        </w:tc>
        <w:tc>
          <w:tcPr>
            <w:tcW w:w="1407" w:type="pct"/>
            <w:tcBorders>
              <w:top w:val="single" w:sz="4" w:space="0" w:color="auto"/>
            </w:tcBorders>
          </w:tcPr>
          <w:p w14:paraId="794DAC6D" w14:textId="67652A35" w:rsidR="0057419F" w:rsidRPr="00E26775" w:rsidRDefault="0057419F" w:rsidP="00D655E0">
            <w:pPr>
              <w:keepNext/>
              <w:keepLines/>
              <w:contextualSpacing/>
              <w:jc w:val="left"/>
              <w:rPr>
                <w:rFonts w:ascii="Times New Roman" w:hAnsi="Times New Roman" w:cs="Times New Roman"/>
                <w:szCs w:val="20"/>
              </w:rPr>
            </w:pPr>
            <w:r w:rsidRPr="00E26775">
              <w:rPr>
                <w:rFonts w:ascii="Times New Roman" w:hAnsi="Times New Roman" w:cs="Times New Roman"/>
                <w:szCs w:val="20"/>
              </w:rPr>
              <w:t>Positive parenting behavior</w:t>
            </w:r>
          </w:p>
        </w:tc>
        <w:tc>
          <w:tcPr>
            <w:tcW w:w="391" w:type="pct"/>
            <w:tcBorders>
              <w:top w:val="single" w:sz="4" w:space="0" w:color="auto"/>
            </w:tcBorders>
          </w:tcPr>
          <w:p w14:paraId="33DCDA7E" w14:textId="77777777" w:rsidR="0057419F" w:rsidRPr="00E26775" w:rsidRDefault="0057419F" w:rsidP="00D655E0">
            <w:pPr>
              <w:keepNext/>
              <w:keepLines/>
              <w:contextualSpacing/>
              <w:rPr>
                <w:rFonts w:ascii="Times New Roman" w:hAnsi="Times New Roman" w:cs="Times New Roman"/>
                <w:szCs w:val="20"/>
              </w:rPr>
            </w:pPr>
            <w:r w:rsidRPr="00E26775">
              <w:rPr>
                <w:rFonts w:ascii="Times New Roman" w:hAnsi="Times New Roman" w:cs="Times New Roman"/>
                <w:szCs w:val="20"/>
              </w:rPr>
              <w:t>3.02</w:t>
            </w:r>
          </w:p>
        </w:tc>
        <w:tc>
          <w:tcPr>
            <w:tcW w:w="390" w:type="pct"/>
            <w:tcBorders>
              <w:top w:val="single" w:sz="4" w:space="0" w:color="auto"/>
            </w:tcBorders>
          </w:tcPr>
          <w:p w14:paraId="3AB6E838" w14:textId="77777777" w:rsidR="0057419F" w:rsidRPr="00E26775" w:rsidRDefault="0057419F" w:rsidP="00D655E0">
            <w:pPr>
              <w:keepNext/>
              <w:keepLines/>
              <w:contextualSpacing/>
              <w:rPr>
                <w:rFonts w:ascii="Times New Roman" w:hAnsi="Times New Roman" w:cs="Times New Roman"/>
                <w:szCs w:val="20"/>
              </w:rPr>
            </w:pPr>
            <w:r w:rsidRPr="00E26775">
              <w:rPr>
                <w:rFonts w:ascii="Times New Roman" w:hAnsi="Times New Roman" w:cs="Times New Roman"/>
                <w:szCs w:val="20"/>
              </w:rPr>
              <w:t>0.35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14:paraId="15F77B05" w14:textId="77777777" w:rsidR="0057419F" w:rsidRPr="00E26775" w:rsidRDefault="0057419F" w:rsidP="00D655E0">
            <w:pPr>
              <w:keepNext/>
              <w:keepLines/>
              <w:contextualSpacing/>
              <w:rPr>
                <w:rFonts w:ascii="Times New Roman" w:hAnsi="Times New Roman" w:cs="Times New Roman"/>
                <w:szCs w:val="20"/>
              </w:rPr>
            </w:pPr>
            <w:r w:rsidRPr="00E26775">
              <w:rPr>
                <w:rFonts w:ascii="Times New Roman" w:hAnsi="Times New Roman" w:cs="Times New Roman"/>
                <w:szCs w:val="20"/>
              </w:rPr>
              <w:t>1.9 - 3.9 (1-4)</w:t>
            </w:r>
          </w:p>
        </w:tc>
      </w:tr>
      <w:tr w:rsidR="00E26775" w:rsidRPr="00E26775" w14:paraId="78070AB7" w14:textId="77777777" w:rsidTr="00E26775">
        <w:trPr>
          <w:trHeight w:val="397"/>
        </w:trPr>
        <w:tc>
          <w:tcPr>
            <w:tcW w:w="1875" w:type="pct"/>
            <w:vMerge/>
          </w:tcPr>
          <w:p w14:paraId="2C52F912" w14:textId="77777777" w:rsidR="0057419F" w:rsidRPr="00E26775" w:rsidRDefault="0057419F" w:rsidP="00D655E0">
            <w:pPr>
              <w:keepNext/>
              <w:keepLines/>
              <w:contextualSpacing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07" w:type="pct"/>
          </w:tcPr>
          <w:p w14:paraId="0629E44F" w14:textId="2F112C6A" w:rsidR="0057419F" w:rsidRPr="00E26775" w:rsidRDefault="0057419F" w:rsidP="00D655E0">
            <w:pPr>
              <w:keepNext/>
              <w:keepLines/>
              <w:contextualSpacing/>
              <w:jc w:val="left"/>
              <w:rPr>
                <w:rFonts w:ascii="Times New Roman" w:hAnsi="Times New Roman" w:cs="Times New Roman"/>
                <w:szCs w:val="20"/>
              </w:rPr>
            </w:pPr>
            <w:r w:rsidRPr="00E26775">
              <w:rPr>
                <w:rFonts w:ascii="Times New Roman" w:hAnsi="Times New Roman" w:cs="Times New Roman"/>
                <w:szCs w:val="20"/>
              </w:rPr>
              <w:t>Negative parenting behavior</w:t>
            </w:r>
          </w:p>
        </w:tc>
        <w:tc>
          <w:tcPr>
            <w:tcW w:w="391" w:type="pct"/>
          </w:tcPr>
          <w:p w14:paraId="10286A18" w14:textId="77777777" w:rsidR="0057419F" w:rsidRPr="00E26775" w:rsidRDefault="0057419F" w:rsidP="00D655E0">
            <w:pPr>
              <w:keepNext/>
              <w:keepLines/>
              <w:contextualSpacing/>
              <w:rPr>
                <w:rFonts w:ascii="Times New Roman" w:hAnsi="Times New Roman" w:cs="Times New Roman"/>
                <w:szCs w:val="20"/>
              </w:rPr>
            </w:pPr>
            <w:r w:rsidRPr="00E26775">
              <w:rPr>
                <w:rFonts w:ascii="Times New Roman" w:hAnsi="Times New Roman" w:cs="Times New Roman"/>
                <w:szCs w:val="20"/>
              </w:rPr>
              <w:t>1.93</w:t>
            </w:r>
          </w:p>
        </w:tc>
        <w:tc>
          <w:tcPr>
            <w:tcW w:w="390" w:type="pct"/>
          </w:tcPr>
          <w:p w14:paraId="797AC174" w14:textId="77777777" w:rsidR="0057419F" w:rsidRPr="00E26775" w:rsidRDefault="0057419F" w:rsidP="00D655E0">
            <w:pPr>
              <w:keepNext/>
              <w:keepLines/>
              <w:contextualSpacing/>
              <w:rPr>
                <w:rFonts w:ascii="Times New Roman" w:hAnsi="Times New Roman" w:cs="Times New Roman"/>
                <w:szCs w:val="20"/>
              </w:rPr>
            </w:pPr>
            <w:r w:rsidRPr="00E26775">
              <w:rPr>
                <w:rFonts w:ascii="Times New Roman" w:hAnsi="Times New Roman" w:cs="Times New Roman"/>
                <w:szCs w:val="20"/>
              </w:rPr>
              <w:t>0.29</w:t>
            </w:r>
          </w:p>
        </w:tc>
        <w:tc>
          <w:tcPr>
            <w:tcW w:w="937" w:type="pct"/>
          </w:tcPr>
          <w:p w14:paraId="755C7BD2" w14:textId="77777777" w:rsidR="0057419F" w:rsidRPr="00E26775" w:rsidRDefault="0057419F" w:rsidP="00D655E0">
            <w:pPr>
              <w:keepNext/>
              <w:keepLines/>
              <w:contextualSpacing/>
              <w:rPr>
                <w:rFonts w:ascii="Times New Roman" w:hAnsi="Times New Roman" w:cs="Times New Roman"/>
                <w:szCs w:val="20"/>
              </w:rPr>
            </w:pPr>
            <w:r w:rsidRPr="00E26775">
              <w:rPr>
                <w:rFonts w:ascii="Times New Roman" w:hAnsi="Times New Roman" w:cs="Times New Roman"/>
                <w:szCs w:val="20"/>
              </w:rPr>
              <w:t>1.2 - 2.8 (1-4)</w:t>
            </w:r>
          </w:p>
        </w:tc>
      </w:tr>
    </w:tbl>
    <w:p w14:paraId="4133102E" w14:textId="0DAA9226" w:rsidR="00F827D7" w:rsidRPr="00E26775" w:rsidRDefault="0057419F" w:rsidP="00E26775">
      <w:pPr>
        <w:pStyle w:val="Beschriftung"/>
        <w:keepNext/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E26775">
        <w:rPr>
          <w:rFonts w:ascii="Times New Roman" w:hAnsi="Times New Roman" w:cs="Times New Roman"/>
          <w:color w:val="auto"/>
          <w:sz w:val="20"/>
          <w:szCs w:val="20"/>
        </w:rPr>
        <w:t xml:space="preserve">Note. </w:t>
      </w:r>
      <w:r w:rsidRPr="00E26775">
        <w:rPr>
          <w:rFonts w:ascii="Times New Roman" w:hAnsi="Times New Roman" w:cs="Times New Roman"/>
          <w:i w:val="0"/>
          <w:color w:val="auto"/>
          <w:sz w:val="20"/>
          <w:szCs w:val="20"/>
        </w:rPr>
        <w:t>Sample size</w:t>
      </w:r>
      <w:r w:rsidRPr="00E26775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E26775">
        <w:rPr>
          <w:rFonts w:ascii="Times New Roman" w:hAnsi="Times New Roman" w:cs="Times New Roman"/>
          <w:iCs w:val="0"/>
          <w:color w:val="auto"/>
          <w:sz w:val="20"/>
          <w:szCs w:val="20"/>
        </w:rPr>
        <w:t xml:space="preserve">n </w:t>
      </w:r>
      <w:r w:rsidRPr="00E26775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= 420; ADHD = attention-deficit/hyperactivity disorder, ODD = oppositional defiant disorder.</w:t>
      </w:r>
      <w:r w:rsidRPr="00E2677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3B58190" w14:textId="77777777" w:rsidR="00F827D7" w:rsidRPr="00E26775" w:rsidRDefault="00F827D7" w:rsidP="00E26775">
      <w:pPr>
        <w:spacing w:after="0" w:line="480" w:lineRule="auto"/>
        <w:rPr>
          <w:rFonts w:ascii="Times New Roman" w:eastAsia="Calibri" w:hAnsi="Times New Roman" w:cs="Times New Roman"/>
          <w:i/>
          <w:iCs/>
          <w:color w:val="44546A" w:themeColor="text2"/>
          <w:sz w:val="20"/>
          <w:szCs w:val="20"/>
          <w:u w:color="000000"/>
          <w:bdr w:val="nil"/>
          <w:lang w:val="en-CA" w:eastAsia="de-DE"/>
        </w:rPr>
      </w:pPr>
      <w:r w:rsidRPr="006170E4">
        <w:rPr>
          <w:rFonts w:ascii="Times New Roman" w:hAnsi="Times New Roman" w:cs="Times New Roman"/>
          <w:sz w:val="20"/>
          <w:szCs w:val="20"/>
          <w:lang w:val="en-CA"/>
        </w:rPr>
        <w:br w:type="page"/>
      </w:r>
    </w:p>
    <w:p w14:paraId="792EC965" w14:textId="77777777" w:rsidR="007B307D" w:rsidRPr="00E26775" w:rsidRDefault="007B307D" w:rsidP="00E26775">
      <w:pPr>
        <w:spacing w:after="0" w:line="480" w:lineRule="auto"/>
        <w:rPr>
          <w:rFonts w:ascii="Times New Roman" w:hAnsi="Times New Roman" w:cs="Times New Roman"/>
          <w:b/>
          <w:sz w:val="20"/>
          <w:szCs w:val="20"/>
          <w:lang w:val="en-US"/>
        </w:rPr>
        <w:sectPr w:rsidR="007B307D" w:rsidRPr="00E26775" w:rsidSect="00DC750D">
          <w:type w:val="continuous"/>
          <w:pgSz w:w="11906" w:h="16838"/>
          <w:pgMar w:top="1418" w:right="1418" w:bottom="1134" w:left="1418" w:header="709" w:footer="709" w:gutter="0"/>
          <w:cols w:space="708"/>
          <w:docGrid w:linePitch="360"/>
        </w:sectPr>
      </w:pPr>
    </w:p>
    <w:p w14:paraId="45384F46" w14:textId="127A4ED4" w:rsidR="00F827D7" w:rsidRPr="00E26775" w:rsidRDefault="00F827D7" w:rsidP="00E26775">
      <w:pPr>
        <w:spacing w:after="0" w:line="48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E26775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Table S2</w:t>
      </w:r>
    </w:p>
    <w:p w14:paraId="1C4601BB" w14:textId="77777777" w:rsidR="00F827D7" w:rsidRPr="00E26775" w:rsidRDefault="00F827D7" w:rsidP="00E26775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E26775">
        <w:rPr>
          <w:rFonts w:ascii="Times New Roman" w:hAnsi="Times New Roman" w:cs="Times New Roman"/>
          <w:sz w:val="20"/>
          <w:szCs w:val="20"/>
          <w:lang w:val="en-US"/>
        </w:rPr>
        <w:t>Multiple mediator models for the mediation of the impact of parental symptoms of depression, anxiety and stress on child externalizing symptoms through parenting behaviors</w:t>
      </w:r>
    </w:p>
    <w:tbl>
      <w:tblPr>
        <w:tblpPr w:leftFromText="142" w:rightFromText="142" w:vertAnchor="text" w:horzAnchor="margin" w:tblpX="-142" w:tblpY="1"/>
        <w:tblOverlap w:val="never"/>
        <w:tblW w:w="5000" w:type="pct"/>
        <w:tblLook w:val="00A0" w:firstRow="1" w:lastRow="0" w:firstColumn="1" w:lastColumn="0" w:noHBand="0" w:noVBand="0"/>
      </w:tblPr>
      <w:tblGrid>
        <w:gridCol w:w="1205"/>
        <w:gridCol w:w="1006"/>
        <w:gridCol w:w="1043"/>
        <w:gridCol w:w="1503"/>
        <w:gridCol w:w="1680"/>
        <w:gridCol w:w="1703"/>
        <w:gridCol w:w="1043"/>
        <w:gridCol w:w="1503"/>
        <w:gridCol w:w="1811"/>
        <w:gridCol w:w="1789"/>
      </w:tblGrid>
      <w:tr w:rsidR="00F827D7" w:rsidRPr="00E26775" w14:paraId="53248BF7" w14:textId="77777777" w:rsidTr="0005514A">
        <w:tc>
          <w:tcPr>
            <w:tcW w:w="422" w:type="pct"/>
            <w:tcBorders>
              <w:top w:val="single" w:sz="4" w:space="0" w:color="auto"/>
            </w:tcBorders>
          </w:tcPr>
          <w:p w14:paraId="44BD197B" w14:textId="77777777" w:rsidR="00F827D7" w:rsidRPr="00E26775" w:rsidRDefault="00F827D7" w:rsidP="00D655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52" w:type="pct"/>
            <w:tcBorders>
              <w:top w:val="single" w:sz="4" w:space="0" w:color="auto"/>
            </w:tcBorders>
          </w:tcPr>
          <w:p w14:paraId="25876684" w14:textId="77777777" w:rsidR="00F827D7" w:rsidRPr="00E26775" w:rsidRDefault="00F827D7" w:rsidP="00D655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26" w:type="pct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56749FD5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Dependent variable</w:t>
            </w:r>
          </w:p>
        </w:tc>
      </w:tr>
      <w:tr w:rsidR="00E26775" w:rsidRPr="00E26775" w14:paraId="1C40422C" w14:textId="77777777" w:rsidTr="0005514A">
        <w:tc>
          <w:tcPr>
            <w:tcW w:w="422" w:type="pct"/>
          </w:tcPr>
          <w:p w14:paraId="3C1A578D" w14:textId="77777777" w:rsidR="00F827D7" w:rsidRPr="00E26775" w:rsidRDefault="00F827D7" w:rsidP="00D655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" w:type="pct"/>
          </w:tcPr>
          <w:p w14:paraId="599D8760" w14:textId="77777777" w:rsidR="00F827D7" w:rsidRPr="00E26775" w:rsidRDefault="00F827D7" w:rsidP="00D655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B5F4ED6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ADHD</w:t>
            </w:r>
          </w:p>
        </w:tc>
        <w:tc>
          <w:tcPr>
            <w:tcW w:w="2151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601CDD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ODD</w:t>
            </w:r>
          </w:p>
        </w:tc>
      </w:tr>
      <w:tr w:rsidR="00F827D7" w:rsidRPr="00E26775" w14:paraId="591A16E6" w14:textId="77777777" w:rsidTr="0005514A">
        <w:tc>
          <w:tcPr>
            <w:tcW w:w="422" w:type="pct"/>
            <w:tcBorders>
              <w:bottom w:val="single" w:sz="4" w:space="0" w:color="auto"/>
            </w:tcBorders>
          </w:tcPr>
          <w:p w14:paraId="68375D6F" w14:textId="77777777" w:rsidR="00F827D7" w:rsidRPr="00E26775" w:rsidRDefault="00F827D7" w:rsidP="00D655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Independent variable</w:t>
            </w: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14:paraId="2F086828" w14:textId="77777777" w:rsidR="00F827D7" w:rsidRPr="00E26775" w:rsidRDefault="00F827D7" w:rsidP="00D655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single" w:sz="4" w:space="0" w:color="auto"/>
              <w:bottom w:val="single" w:sz="4" w:space="0" w:color="auto"/>
            </w:tcBorders>
          </w:tcPr>
          <w:p w14:paraId="70909188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Coeff.</w:t>
            </w: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</w:tcPr>
          <w:p w14:paraId="752C07CA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Bootstrap SE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3533B41D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 xml:space="preserve">95% </w:t>
            </w:r>
          </w:p>
          <w:p w14:paraId="1B918D63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Bootstrap CI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</w:tcPr>
          <w:p w14:paraId="39E9C211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 xml:space="preserve">Completely </w:t>
            </w:r>
          </w:p>
          <w:p w14:paraId="57C6DB5E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stand. effect</w:t>
            </w:r>
          </w:p>
        </w:tc>
        <w:tc>
          <w:tcPr>
            <w:tcW w:w="365" w:type="pct"/>
            <w:tcBorders>
              <w:top w:val="single" w:sz="4" w:space="0" w:color="auto"/>
              <w:bottom w:val="single" w:sz="4" w:space="0" w:color="auto"/>
            </w:tcBorders>
          </w:tcPr>
          <w:p w14:paraId="02DA9326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Coeff.</w:t>
            </w: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</w:tcPr>
          <w:p w14:paraId="164BBECC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Bootstrap SE</w:t>
            </w:r>
          </w:p>
        </w:tc>
        <w:tc>
          <w:tcPr>
            <w:tcW w:w="634" w:type="pct"/>
            <w:tcBorders>
              <w:top w:val="single" w:sz="4" w:space="0" w:color="auto"/>
              <w:bottom w:val="single" w:sz="4" w:space="0" w:color="auto"/>
            </w:tcBorders>
          </w:tcPr>
          <w:p w14:paraId="72E34F1B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95%</w:t>
            </w:r>
          </w:p>
          <w:p w14:paraId="155EBC17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Bootstrap CI</w:t>
            </w: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</w:tcBorders>
          </w:tcPr>
          <w:p w14:paraId="6E628CCE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 xml:space="preserve">Completely </w:t>
            </w:r>
          </w:p>
          <w:p w14:paraId="55C09B7E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stand. effect</w:t>
            </w:r>
          </w:p>
        </w:tc>
      </w:tr>
      <w:tr w:rsidR="00F827D7" w:rsidRPr="00E26775" w14:paraId="4E7082A7" w14:textId="77777777" w:rsidTr="0005514A">
        <w:tc>
          <w:tcPr>
            <w:tcW w:w="422" w:type="pct"/>
            <w:vMerge w:val="restart"/>
            <w:tcBorders>
              <w:top w:val="single" w:sz="4" w:space="0" w:color="auto"/>
            </w:tcBorders>
            <w:vAlign w:val="center"/>
          </w:tcPr>
          <w:p w14:paraId="58ED657F" w14:textId="77777777" w:rsidR="00F827D7" w:rsidRPr="00E26775" w:rsidRDefault="00F827D7" w:rsidP="00D655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Parental symptoms</w:t>
            </w:r>
          </w:p>
          <w:p w14:paraId="265BA137" w14:textId="77777777" w:rsidR="00F827D7" w:rsidRPr="00E26775" w:rsidRDefault="00F827D7" w:rsidP="00D655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of depression</w:t>
            </w:r>
          </w:p>
        </w:tc>
        <w:tc>
          <w:tcPr>
            <w:tcW w:w="352" w:type="pct"/>
            <w:tcBorders>
              <w:top w:val="single" w:sz="4" w:space="0" w:color="auto"/>
            </w:tcBorders>
          </w:tcPr>
          <w:p w14:paraId="244479EC" w14:textId="77777777" w:rsidR="00F827D7" w:rsidRPr="00E26775" w:rsidRDefault="00F827D7" w:rsidP="00D655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i/>
                <w:sz w:val="20"/>
                <w:szCs w:val="20"/>
              </w:rPr>
              <w:t>a</w:t>
            </w:r>
            <w:r w:rsidRPr="00601278">
              <w:rPr>
                <w:rFonts w:ascii="Times New Roman" w:hAnsi="Times New Roman" w:cs="Times New Roman"/>
                <w:iCs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365" w:type="pct"/>
            <w:tcBorders>
              <w:top w:val="single" w:sz="4" w:space="0" w:color="auto"/>
            </w:tcBorders>
          </w:tcPr>
          <w:p w14:paraId="72061C63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0.22*</w:t>
            </w:r>
          </w:p>
        </w:tc>
        <w:tc>
          <w:tcPr>
            <w:tcW w:w="526" w:type="pct"/>
            <w:tcBorders>
              <w:top w:val="single" w:sz="4" w:space="0" w:color="auto"/>
            </w:tcBorders>
          </w:tcPr>
          <w:p w14:paraId="6F7BF102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588" w:type="pct"/>
            <w:tcBorders>
              <w:top w:val="single" w:sz="4" w:space="0" w:color="auto"/>
            </w:tcBorders>
          </w:tcPr>
          <w:p w14:paraId="00D9BB10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0.15; 0.29</w:t>
            </w:r>
          </w:p>
        </w:tc>
        <w:tc>
          <w:tcPr>
            <w:tcW w:w="596" w:type="pct"/>
            <w:tcBorders>
              <w:top w:val="single" w:sz="4" w:space="0" w:color="auto"/>
            </w:tcBorders>
          </w:tcPr>
          <w:p w14:paraId="3BEA067E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single" w:sz="4" w:space="0" w:color="auto"/>
            </w:tcBorders>
          </w:tcPr>
          <w:p w14:paraId="1C07D3AA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0.22*</w:t>
            </w:r>
          </w:p>
        </w:tc>
        <w:tc>
          <w:tcPr>
            <w:tcW w:w="526" w:type="pct"/>
            <w:tcBorders>
              <w:top w:val="single" w:sz="4" w:space="0" w:color="auto"/>
            </w:tcBorders>
          </w:tcPr>
          <w:p w14:paraId="734FCF10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634" w:type="pct"/>
            <w:tcBorders>
              <w:top w:val="single" w:sz="4" w:space="0" w:color="auto"/>
            </w:tcBorders>
          </w:tcPr>
          <w:p w14:paraId="57C77C64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0.15; 0.29</w:t>
            </w:r>
          </w:p>
        </w:tc>
        <w:tc>
          <w:tcPr>
            <w:tcW w:w="626" w:type="pct"/>
            <w:tcBorders>
              <w:top w:val="single" w:sz="4" w:space="0" w:color="auto"/>
            </w:tcBorders>
          </w:tcPr>
          <w:p w14:paraId="1AFBF19B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27D7" w:rsidRPr="00E26775" w14:paraId="33CF87B7" w14:textId="77777777" w:rsidTr="0005514A">
        <w:tc>
          <w:tcPr>
            <w:tcW w:w="422" w:type="pct"/>
            <w:vMerge/>
            <w:vAlign w:val="center"/>
          </w:tcPr>
          <w:p w14:paraId="4D51151D" w14:textId="77777777" w:rsidR="00F827D7" w:rsidRPr="00E26775" w:rsidRDefault="00F827D7" w:rsidP="00D655E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2" w:type="pct"/>
          </w:tcPr>
          <w:p w14:paraId="3AA3C836" w14:textId="77777777" w:rsidR="00F827D7" w:rsidRPr="00E26775" w:rsidRDefault="00F827D7" w:rsidP="00D655E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i/>
                <w:sz w:val="20"/>
                <w:szCs w:val="20"/>
              </w:rPr>
              <w:t>b</w:t>
            </w:r>
            <w:r w:rsidRPr="00601278">
              <w:rPr>
                <w:rFonts w:ascii="Times New Roman" w:hAnsi="Times New Roman" w:cs="Times New Roman"/>
                <w:iCs/>
                <w:sz w:val="20"/>
                <w:szCs w:val="20"/>
                <w:vertAlign w:val="subscript"/>
              </w:rPr>
              <w:t xml:space="preserve">1 </w:t>
            </w:r>
          </w:p>
        </w:tc>
        <w:tc>
          <w:tcPr>
            <w:tcW w:w="365" w:type="pct"/>
          </w:tcPr>
          <w:p w14:paraId="38448ED1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0.22*</w:t>
            </w:r>
          </w:p>
        </w:tc>
        <w:tc>
          <w:tcPr>
            <w:tcW w:w="526" w:type="pct"/>
          </w:tcPr>
          <w:p w14:paraId="3927C18A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588" w:type="pct"/>
          </w:tcPr>
          <w:p w14:paraId="4538AE43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0.04; 0.40</w:t>
            </w:r>
          </w:p>
        </w:tc>
        <w:tc>
          <w:tcPr>
            <w:tcW w:w="596" w:type="pct"/>
          </w:tcPr>
          <w:p w14:paraId="2A822618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</w:tcPr>
          <w:p w14:paraId="5DFC33D2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0.52*</w:t>
            </w:r>
          </w:p>
        </w:tc>
        <w:tc>
          <w:tcPr>
            <w:tcW w:w="526" w:type="pct"/>
          </w:tcPr>
          <w:p w14:paraId="2F5CD59C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634" w:type="pct"/>
          </w:tcPr>
          <w:p w14:paraId="177B7EBE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0.27; 0.76</w:t>
            </w:r>
          </w:p>
        </w:tc>
        <w:tc>
          <w:tcPr>
            <w:tcW w:w="626" w:type="pct"/>
          </w:tcPr>
          <w:p w14:paraId="77B9F3EB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27D7" w:rsidRPr="00E26775" w14:paraId="305AB44B" w14:textId="77777777" w:rsidTr="0005514A">
        <w:tc>
          <w:tcPr>
            <w:tcW w:w="422" w:type="pct"/>
            <w:vMerge/>
            <w:vAlign w:val="center"/>
          </w:tcPr>
          <w:p w14:paraId="3B964F5F" w14:textId="77777777" w:rsidR="00F827D7" w:rsidRPr="00E26775" w:rsidRDefault="00F827D7" w:rsidP="00D655E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2" w:type="pct"/>
          </w:tcPr>
          <w:p w14:paraId="106FCBD4" w14:textId="77777777" w:rsidR="00F827D7" w:rsidRPr="00E26775" w:rsidRDefault="00F827D7" w:rsidP="00D655E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i/>
                <w:sz w:val="20"/>
                <w:szCs w:val="20"/>
              </w:rPr>
              <w:t>a</w:t>
            </w:r>
            <w:r w:rsidRPr="00601278">
              <w:rPr>
                <w:rFonts w:ascii="Times New Roman" w:hAnsi="Times New Roman" w:cs="Times New Roman"/>
                <w:iCs/>
                <w:sz w:val="20"/>
                <w:szCs w:val="20"/>
                <w:vertAlign w:val="subscript"/>
              </w:rPr>
              <w:t>1</w:t>
            </w:r>
            <w:r w:rsidRPr="00E26775">
              <w:rPr>
                <w:rFonts w:ascii="Times New Roman" w:hAnsi="Times New Roman" w:cs="Times New Roman"/>
                <w:i/>
                <w:sz w:val="20"/>
                <w:szCs w:val="20"/>
              </w:rPr>
              <w:t>b</w:t>
            </w:r>
            <w:r w:rsidRPr="00601278">
              <w:rPr>
                <w:rFonts w:ascii="Times New Roman" w:hAnsi="Times New Roman" w:cs="Times New Roman"/>
                <w:iCs/>
                <w:sz w:val="20"/>
                <w:szCs w:val="20"/>
                <w:vertAlign w:val="subscript"/>
              </w:rPr>
              <w:t xml:space="preserve">1 </w:t>
            </w:r>
          </w:p>
        </w:tc>
        <w:tc>
          <w:tcPr>
            <w:tcW w:w="365" w:type="pct"/>
          </w:tcPr>
          <w:p w14:paraId="2BEB2F1A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0.05*</w:t>
            </w:r>
          </w:p>
        </w:tc>
        <w:tc>
          <w:tcPr>
            <w:tcW w:w="526" w:type="pct"/>
          </w:tcPr>
          <w:p w14:paraId="787ABCED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588" w:type="pct"/>
          </w:tcPr>
          <w:p w14:paraId="17AED10D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0.01; 0.09</w:t>
            </w:r>
          </w:p>
        </w:tc>
        <w:tc>
          <w:tcPr>
            <w:tcW w:w="596" w:type="pct"/>
          </w:tcPr>
          <w:p w14:paraId="2896AA6E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365" w:type="pct"/>
          </w:tcPr>
          <w:p w14:paraId="3714F51C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0.12*</w:t>
            </w:r>
          </w:p>
        </w:tc>
        <w:tc>
          <w:tcPr>
            <w:tcW w:w="526" w:type="pct"/>
          </w:tcPr>
          <w:p w14:paraId="3A0C0106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634" w:type="pct"/>
          </w:tcPr>
          <w:p w14:paraId="79901273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0.06; 0.19</w:t>
            </w:r>
          </w:p>
        </w:tc>
        <w:tc>
          <w:tcPr>
            <w:tcW w:w="626" w:type="pct"/>
          </w:tcPr>
          <w:p w14:paraId="2720CCBA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</w:tr>
      <w:tr w:rsidR="00F827D7" w:rsidRPr="00E26775" w14:paraId="6F91005E" w14:textId="77777777" w:rsidTr="0005514A">
        <w:tc>
          <w:tcPr>
            <w:tcW w:w="422" w:type="pct"/>
            <w:vMerge/>
            <w:vAlign w:val="center"/>
          </w:tcPr>
          <w:p w14:paraId="22C367FB" w14:textId="77777777" w:rsidR="00F827D7" w:rsidRPr="00E26775" w:rsidRDefault="00F827D7" w:rsidP="00D655E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2" w:type="pct"/>
          </w:tcPr>
          <w:p w14:paraId="3D78CDA5" w14:textId="77777777" w:rsidR="00F827D7" w:rsidRPr="00E26775" w:rsidRDefault="00F827D7" w:rsidP="00D655E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i/>
                <w:sz w:val="20"/>
                <w:szCs w:val="20"/>
              </w:rPr>
              <w:t>a</w:t>
            </w:r>
            <w:r w:rsidRPr="00601278">
              <w:rPr>
                <w:rFonts w:ascii="Times New Roman" w:hAnsi="Times New Roman" w:cs="Times New Roman"/>
                <w:iCs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365" w:type="pct"/>
          </w:tcPr>
          <w:p w14:paraId="5E75F507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-0.15*</w:t>
            </w:r>
          </w:p>
        </w:tc>
        <w:tc>
          <w:tcPr>
            <w:tcW w:w="526" w:type="pct"/>
          </w:tcPr>
          <w:p w14:paraId="6E45EF52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588" w:type="pct"/>
          </w:tcPr>
          <w:p w14:paraId="0BFB1E92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-0.24; -0.06</w:t>
            </w:r>
          </w:p>
        </w:tc>
        <w:tc>
          <w:tcPr>
            <w:tcW w:w="596" w:type="pct"/>
          </w:tcPr>
          <w:p w14:paraId="3BD06B3B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</w:tcPr>
          <w:p w14:paraId="45AE8602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-0.15*</w:t>
            </w:r>
          </w:p>
        </w:tc>
        <w:tc>
          <w:tcPr>
            <w:tcW w:w="526" w:type="pct"/>
          </w:tcPr>
          <w:p w14:paraId="5357D0D1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634" w:type="pct"/>
          </w:tcPr>
          <w:p w14:paraId="6AF2D6D0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-0.24; -0.06</w:t>
            </w:r>
          </w:p>
        </w:tc>
        <w:tc>
          <w:tcPr>
            <w:tcW w:w="626" w:type="pct"/>
          </w:tcPr>
          <w:p w14:paraId="0127D131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27D7" w:rsidRPr="00E26775" w14:paraId="59370C16" w14:textId="77777777" w:rsidTr="0005514A">
        <w:tc>
          <w:tcPr>
            <w:tcW w:w="422" w:type="pct"/>
            <w:vMerge/>
            <w:vAlign w:val="center"/>
          </w:tcPr>
          <w:p w14:paraId="28C7FF80" w14:textId="77777777" w:rsidR="00F827D7" w:rsidRPr="00E26775" w:rsidRDefault="00F827D7" w:rsidP="00D655E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2" w:type="pct"/>
          </w:tcPr>
          <w:p w14:paraId="1BA19F5A" w14:textId="77777777" w:rsidR="00F827D7" w:rsidRPr="00E26775" w:rsidRDefault="00F827D7" w:rsidP="00D655E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i/>
                <w:sz w:val="20"/>
                <w:szCs w:val="20"/>
              </w:rPr>
              <w:t>b</w:t>
            </w:r>
            <w:r w:rsidRPr="00601278">
              <w:rPr>
                <w:rFonts w:ascii="Times New Roman" w:hAnsi="Times New Roman" w:cs="Times New Roman"/>
                <w:iCs/>
                <w:sz w:val="20"/>
                <w:szCs w:val="20"/>
                <w:vertAlign w:val="subscript"/>
              </w:rPr>
              <w:t xml:space="preserve">2 </w:t>
            </w:r>
          </w:p>
        </w:tc>
        <w:tc>
          <w:tcPr>
            <w:tcW w:w="365" w:type="pct"/>
          </w:tcPr>
          <w:p w14:paraId="226B0EF9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0.24*</w:t>
            </w:r>
          </w:p>
        </w:tc>
        <w:tc>
          <w:tcPr>
            <w:tcW w:w="526" w:type="pct"/>
          </w:tcPr>
          <w:p w14:paraId="002A20AE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588" w:type="pct"/>
          </w:tcPr>
          <w:p w14:paraId="6B346BDB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0.09; 0.39</w:t>
            </w:r>
          </w:p>
        </w:tc>
        <w:tc>
          <w:tcPr>
            <w:tcW w:w="596" w:type="pct"/>
          </w:tcPr>
          <w:p w14:paraId="551A96B0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</w:tcPr>
          <w:p w14:paraId="7813B5FA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-0.10</w:t>
            </w:r>
          </w:p>
        </w:tc>
        <w:tc>
          <w:tcPr>
            <w:tcW w:w="526" w:type="pct"/>
          </w:tcPr>
          <w:p w14:paraId="27392212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634" w:type="pct"/>
          </w:tcPr>
          <w:p w14:paraId="55DCD5E5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-0.30; 0.10</w:t>
            </w:r>
          </w:p>
        </w:tc>
        <w:tc>
          <w:tcPr>
            <w:tcW w:w="626" w:type="pct"/>
          </w:tcPr>
          <w:p w14:paraId="1406855D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27D7" w:rsidRPr="00E26775" w14:paraId="0338C6C7" w14:textId="77777777" w:rsidTr="0005514A">
        <w:tc>
          <w:tcPr>
            <w:tcW w:w="422" w:type="pct"/>
            <w:vMerge/>
            <w:vAlign w:val="center"/>
          </w:tcPr>
          <w:p w14:paraId="2FD796E3" w14:textId="77777777" w:rsidR="00F827D7" w:rsidRPr="00E26775" w:rsidRDefault="00F827D7" w:rsidP="00D655E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2" w:type="pct"/>
          </w:tcPr>
          <w:p w14:paraId="7CC455B5" w14:textId="77777777" w:rsidR="00F827D7" w:rsidRPr="00E26775" w:rsidRDefault="00F827D7" w:rsidP="00D655E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i/>
                <w:sz w:val="20"/>
                <w:szCs w:val="20"/>
              </w:rPr>
              <w:t>a</w:t>
            </w:r>
            <w:r w:rsidRPr="00601278">
              <w:rPr>
                <w:rFonts w:ascii="Times New Roman" w:hAnsi="Times New Roman" w:cs="Times New Roman"/>
                <w:iCs/>
                <w:sz w:val="20"/>
                <w:szCs w:val="20"/>
                <w:vertAlign w:val="subscript"/>
              </w:rPr>
              <w:t>2</w:t>
            </w:r>
            <w:r w:rsidRPr="00E26775">
              <w:rPr>
                <w:rFonts w:ascii="Times New Roman" w:hAnsi="Times New Roman" w:cs="Times New Roman"/>
                <w:i/>
                <w:sz w:val="20"/>
                <w:szCs w:val="20"/>
              </w:rPr>
              <w:t>b</w:t>
            </w:r>
            <w:r w:rsidRPr="00601278">
              <w:rPr>
                <w:rFonts w:ascii="Times New Roman" w:hAnsi="Times New Roman" w:cs="Times New Roman"/>
                <w:iCs/>
                <w:sz w:val="20"/>
                <w:szCs w:val="20"/>
                <w:vertAlign w:val="subscript"/>
              </w:rPr>
              <w:t xml:space="preserve">2 </w:t>
            </w:r>
          </w:p>
        </w:tc>
        <w:tc>
          <w:tcPr>
            <w:tcW w:w="365" w:type="pct"/>
          </w:tcPr>
          <w:p w14:paraId="1318F964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-0.04*</w:t>
            </w:r>
          </w:p>
        </w:tc>
        <w:tc>
          <w:tcPr>
            <w:tcW w:w="526" w:type="pct"/>
          </w:tcPr>
          <w:p w14:paraId="402435E3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588" w:type="pct"/>
          </w:tcPr>
          <w:p w14:paraId="48342705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-0.07; -0.01</w:t>
            </w:r>
          </w:p>
        </w:tc>
        <w:tc>
          <w:tcPr>
            <w:tcW w:w="596" w:type="pct"/>
          </w:tcPr>
          <w:p w14:paraId="13C9D7B1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-0.03</w:t>
            </w:r>
          </w:p>
        </w:tc>
        <w:tc>
          <w:tcPr>
            <w:tcW w:w="365" w:type="pct"/>
          </w:tcPr>
          <w:p w14:paraId="416451DB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526" w:type="pct"/>
          </w:tcPr>
          <w:p w14:paraId="40A50D02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634" w:type="pct"/>
          </w:tcPr>
          <w:p w14:paraId="16F0E663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-0.02; 0.05</w:t>
            </w:r>
          </w:p>
        </w:tc>
        <w:tc>
          <w:tcPr>
            <w:tcW w:w="626" w:type="pct"/>
          </w:tcPr>
          <w:p w14:paraId="32C32395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F827D7" w:rsidRPr="00E26775" w14:paraId="22FD55AA" w14:textId="77777777" w:rsidTr="0005514A">
        <w:tc>
          <w:tcPr>
            <w:tcW w:w="422" w:type="pct"/>
            <w:vMerge/>
            <w:vAlign w:val="center"/>
          </w:tcPr>
          <w:p w14:paraId="342E63E3" w14:textId="77777777" w:rsidR="00F827D7" w:rsidRPr="00E26775" w:rsidRDefault="00F827D7" w:rsidP="00D655E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2" w:type="pct"/>
          </w:tcPr>
          <w:p w14:paraId="72BAB9A8" w14:textId="77777777" w:rsidR="00F827D7" w:rsidRPr="00E26775" w:rsidRDefault="00F827D7" w:rsidP="00D655E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i/>
                <w:sz w:val="20"/>
                <w:szCs w:val="20"/>
              </w:rPr>
              <w:t>c</w:t>
            </w:r>
            <w:r w:rsidRPr="00601278">
              <w:rPr>
                <w:rFonts w:ascii="Times New Roman" w:hAnsi="Times New Roman" w:cs="Times New Roman"/>
                <w:iCs/>
                <w:sz w:val="20"/>
                <w:szCs w:val="20"/>
              </w:rPr>
              <w:t>‘</w:t>
            </w:r>
            <w:r w:rsidRPr="00E2677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365" w:type="pct"/>
          </w:tcPr>
          <w:p w14:paraId="007149BC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0.35*</w:t>
            </w:r>
          </w:p>
        </w:tc>
        <w:tc>
          <w:tcPr>
            <w:tcW w:w="526" w:type="pct"/>
          </w:tcPr>
          <w:p w14:paraId="152673C3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588" w:type="pct"/>
          </w:tcPr>
          <w:p w14:paraId="7F33B7BC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0.23; 0.47</w:t>
            </w:r>
          </w:p>
        </w:tc>
        <w:tc>
          <w:tcPr>
            <w:tcW w:w="596" w:type="pct"/>
          </w:tcPr>
          <w:p w14:paraId="7E1C9FF7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365" w:type="pct"/>
          </w:tcPr>
          <w:p w14:paraId="2B31C848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0.20*</w:t>
            </w:r>
          </w:p>
        </w:tc>
        <w:tc>
          <w:tcPr>
            <w:tcW w:w="526" w:type="pct"/>
          </w:tcPr>
          <w:p w14:paraId="2FDD4E3F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634" w:type="pct"/>
          </w:tcPr>
          <w:p w14:paraId="580F836D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0.04; 0.35</w:t>
            </w:r>
          </w:p>
        </w:tc>
        <w:tc>
          <w:tcPr>
            <w:tcW w:w="626" w:type="pct"/>
          </w:tcPr>
          <w:p w14:paraId="6631E3CE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</w:tr>
      <w:tr w:rsidR="007B307D" w:rsidRPr="00E26775" w14:paraId="04BA8A37" w14:textId="77777777" w:rsidTr="0005514A">
        <w:tc>
          <w:tcPr>
            <w:tcW w:w="422" w:type="pct"/>
            <w:vMerge/>
            <w:tcBorders>
              <w:bottom w:val="single" w:sz="4" w:space="0" w:color="auto"/>
            </w:tcBorders>
            <w:vAlign w:val="center"/>
          </w:tcPr>
          <w:p w14:paraId="6BCC2FF3" w14:textId="77777777" w:rsidR="00F827D7" w:rsidRPr="00E26775" w:rsidRDefault="00F827D7" w:rsidP="00D655E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14:paraId="13586B46" w14:textId="77777777" w:rsidR="00F827D7" w:rsidRPr="00E26775" w:rsidRDefault="00F827D7" w:rsidP="00D655E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 </w:t>
            </w:r>
          </w:p>
        </w:tc>
        <w:tc>
          <w:tcPr>
            <w:tcW w:w="365" w:type="pct"/>
            <w:tcBorders>
              <w:bottom w:val="single" w:sz="4" w:space="0" w:color="auto"/>
            </w:tcBorders>
          </w:tcPr>
          <w:p w14:paraId="421828C8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0.37*</w:t>
            </w:r>
          </w:p>
        </w:tc>
        <w:tc>
          <w:tcPr>
            <w:tcW w:w="526" w:type="pct"/>
            <w:tcBorders>
              <w:bottom w:val="single" w:sz="4" w:space="0" w:color="auto"/>
            </w:tcBorders>
          </w:tcPr>
          <w:p w14:paraId="33E15E05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588" w:type="pct"/>
            <w:tcBorders>
              <w:bottom w:val="single" w:sz="4" w:space="0" w:color="auto"/>
            </w:tcBorders>
          </w:tcPr>
          <w:p w14:paraId="67E0A5BA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0.25; 0.48</w:t>
            </w:r>
          </w:p>
        </w:tc>
        <w:tc>
          <w:tcPr>
            <w:tcW w:w="596" w:type="pct"/>
            <w:tcBorders>
              <w:bottom w:val="single" w:sz="4" w:space="0" w:color="auto"/>
            </w:tcBorders>
          </w:tcPr>
          <w:p w14:paraId="3042CE73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365" w:type="pct"/>
            <w:tcBorders>
              <w:bottom w:val="single" w:sz="4" w:space="0" w:color="auto"/>
            </w:tcBorders>
          </w:tcPr>
          <w:p w14:paraId="0DF6F19D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0.33*</w:t>
            </w:r>
          </w:p>
        </w:tc>
        <w:tc>
          <w:tcPr>
            <w:tcW w:w="526" w:type="pct"/>
            <w:tcBorders>
              <w:bottom w:val="single" w:sz="4" w:space="0" w:color="auto"/>
            </w:tcBorders>
          </w:tcPr>
          <w:p w14:paraId="559FD3B9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634" w:type="pct"/>
            <w:tcBorders>
              <w:bottom w:val="single" w:sz="4" w:space="0" w:color="auto"/>
            </w:tcBorders>
          </w:tcPr>
          <w:p w14:paraId="6F8A492E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0.17; 0.49</w:t>
            </w:r>
          </w:p>
        </w:tc>
        <w:tc>
          <w:tcPr>
            <w:tcW w:w="626" w:type="pct"/>
            <w:tcBorders>
              <w:bottom w:val="single" w:sz="4" w:space="0" w:color="auto"/>
            </w:tcBorders>
          </w:tcPr>
          <w:p w14:paraId="272655E9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</w:tr>
      <w:tr w:rsidR="00F827D7" w:rsidRPr="00E26775" w14:paraId="20DA8D60" w14:textId="77777777" w:rsidTr="0005514A">
        <w:tc>
          <w:tcPr>
            <w:tcW w:w="422" w:type="pct"/>
            <w:vMerge w:val="restart"/>
            <w:tcBorders>
              <w:top w:val="single" w:sz="4" w:space="0" w:color="auto"/>
            </w:tcBorders>
            <w:vAlign w:val="center"/>
          </w:tcPr>
          <w:p w14:paraId="035506CC" w14:textId="77777777" w:rsidR="00F827D7" w:rsidRPr="00E26775" w:rsidRDefault="00F827D7" w:rsidP="00D655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Parental symptoms</w:t>
            </w:r>
          </w:p>
          <w:p w14:paraId="6FF27707" w14:textId="77777777" w:rsidR="00F827D7" w:rsidRPr="00E26775" w:rsidRDefault="00F827D7" w:rsidP="00D655E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of anxiety</w:t>
            </w:r>
          </w:p>
        </w:tc>
        <w:tc>
          <w:tcPr>
            <w:tcW w:w="352" w:type="pct"/>
            <w:tcBorders>
              <w:top w:val="single" w:sz="4" w:space="0" w:color="auto"/>
            </w:tcBorders>
          </w:tcPr>
          <w:p w14:paraId="43CD4D38" w14:textId="77777777" w:rsidR="00F827D7" w:rsidRPr="00E26775" w:rsidRDefault="00F827D7" w:rsidP="00D655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i/>
                <w:sz w:val="20"/>
                <w:szCs w:val="20"/>
              </w:rPr>
              <w:t>a</w:t>
            </w:r>
            <w:r w:rsidRPr="00601278">
              <w:rPr>
                <w:rFonts w:ascii="Times New Roman" w:hAnsi="Times New Roman" w:cs="Times New Roman"/>
                <w:iCs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365" w:type="pct"/>
            <w:tcBorders>
              <w:top w:val="single" w:sz="4" w:space="0" w:color="auto"/>
            </w:tcBorders>
          </w:tcPr>
          <w:p w14:paraId="361829B2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0.25*</w:t>
            </w:r>
          </w:p>
        </w:tc>
        <w:tc>
          <w:tcPr>
            <w:tcW w:w="526" w:type="pct"/>
            <w:tcBorders>
              <w:top w:val="single" w:sz="4" w:space="0" w:color="auto"/>
            </w:tcBorders>
          </w:tcPr>
          <w:p w14:paraId="58046F06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588" w:type="pct"/>
            <w:tcBorders>
              <w:top w:val="single" w:sz="4" w:space="0" w:color="auto"/>
            </w:tcBorders>
          </w:tcPr>
          <w:p w14:paraId="3D241F75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0.18; 0.32</w:t>
            </w:r>
          </w:p>
        </w:tc>
        <w:tc>
          <w:tcPr>
            <w:tcW w:w="596" w:type="pct"/>
            <w:tcBorders>
              <w:top w:val="single" w:sz="4" w:space="0" w:color="auto"/>
            </w:tcBorders>
          </w:tcPr>
          <w:p w14:paraId="2DD7A306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single" w:sz="4" w:space="0" w:color="auto"/>
            </w:tcBorders>
          </w:tcPr>
          <w:p w14:paraId="4495D6A6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0.25*</w:t>
            </w:r>
          </w:p>
        </w:tc>
        <w:tc>
          <w:tcPr>
            <w:tcW w:w="526" w:type="pct"/>
            <w:tcBorders>
              <w:top w:val="single" w:sz="4" w:space="0" w:color="auto"/>
            </w:tcBorders>
          </w:tcPr>
          <w:p w14:paraId="4358845B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634" w:type="pct"/>
            <w:tcBorders>
              <w:top w:val="single" w:sz="4" w:space="0" w:color="auto"/>
            </w:tcBorders>
          </w:tcPr>
          <w:p w14:paraId="35DA8009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0.18; 0.32</w:t>
            </w:r>
          </w:p>
        </w:tc>
        <w:tc>
          <w:tcPr>
            <w:tcW w:w="626" w:type="pct"/>
            <w:tcBorders>
              <w:top w:val="single" w:sz="4" w:space="0" w:color="auto"/>
            </w:tcBorders>
          </w:tcPr>
          <w:p w14:paraId="1A6E9F1B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27D7" w:rsidRPr="00E26775" w14:paraId="12CC4EF8" w14:textId="77777777" w:rsidTr="0005514A">
        <w:tc>
          <w:tcPr>
            <w:tcW w:w="422" w:type="pct"/>
            <w:vMerge/>
            <w:vAlign w:val="center"/>
          </w:tcPr>
          <w:p w14:paraId="7B6E690C" w14:textId="77777777" w:rsidR="00F827D7" w:rsidRPr="00E26775" w:rsidRDefault="00F827D7" w:rsidP="00D655E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2" w:type="pct"/>
          </w:tcPr>
          <w:p w14:paraId="55C0F502" w14:textId="77777777" w:rsidR="00F827D7" w:rsidRPr="00E26775" w:rsidRDefault="00F827D7" w:rsidP="00D655E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i/>
                <w:sz w:val="20"/>
                <w:szCs w:val="20"/>
              </w:rPr>
              <w:t>b</w:t>
            </w:r>
            <w:r w:rsidRPr="00601278">
              <w:rPr>
                <w:rFonts w:ascii="Times New Roman" w:hAnsi="Times New Roman" w:cs="Times New Roman"/>
                <w:iCs/>
                <w:sz w:val="20"/>
                <w:szCs w:val="20"/>
                <w:vertAlign w:val="subscript"/>
              </w:rPr>
              <w:t xml:space="preserve">1 </w:t>
            </w:r>
          </w:p>
        </w:tc>
        <w:tc>
          <w:tcPr>
            <w:tcW w:w="365" w:type="pct"/>
          </w:tcPr>
          <w:p w14:paraId="66842D1C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0.20*</w:t>
            </w:r>
          </w:p>
        </w:tc>
        <w:tc>
          <w:tcPr>
            <w:tcW w:w="526" w:type="pct"/>
          </w:tcPr>
          <w:p w14:paraId="77C36DC6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588" w:type="pct"/>
          </w:tcPr>
          <w:p w14:paraId="1F5746A2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0.03; 0.38</w:t>
            </w:r>
          </w:p>
        </w:tc>
        <w:tc>
          <w:tcPr>
            <w:tcW w:w="596" w:type="pct"/>
          </w:tcPr>
          <w:p w14:paraId="723D7882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</w:tcPr>
          <w:p w14:paraId="3B451441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0.51*</w:t>
            </w:r>
          </w:p>
        </w:tc>
        <w:tc>
          <w:tcPr>
            <w:tcW w:w="526" w:type="pct"/>
          </w:tcPr>
          <w:p w14:paraId="6426D35C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634" w:type="pct"/>
          </w:tcPr>
          <w:p w14:paraId="408750C8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0.26; 0.76</w:t>
            </w:r>
          </w:p>
        </w:tc>
        <w:tc>
          <w:tcPr>
            <w:tcW w:w="626" w:type="pct"/>
          </w:tcPr>
          <w:p w14:paraId="2232D2C3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27D7" w:rsidRPr="00E26775" w14:paraId="0225D9BD" w14:textId="77777777" w:rsidTr="0005514A">
        <w:tc>
          <w:tcPr>
            <w:tcW w:w="422" w:type="pct"/>
            <w:vMerge/>
            <w:vAlign w:val="center"/>
          </w:tcPr>
          <w:p w14:paraId="42FE488D" w14:textId="77777777" w:rsidR="00F827D7" w:rsidRPr="00E26775" w:rsidRDefault="00F827D7" w:rsidP="00D655E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2" w:type="pct"/>
          </w:tcPr>
          <w:p w14:paraId="30321580" w14:textId="77777777" w:rsidR="00F827D7" w:rsidRPr="00E26775" w:rsidRDefault="00F827D7" w:rsidP="00D655E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i/>
                <w:sz w:val="20"/>
                <w:szCs w:val="20"/>
              </w:rPr>
              <w:t>a</w:t>
            </w:r>
            <w:r w:rsidRPr="00601278">
              <w:rPr>
                <w:rFonts w:ascii="Times New Roman" w:hAnsi="Times New Roman" w:cs="Times New Roman"/>
                <w:iCs/>
                <w:sz w:val="20"/>
                <w:szCs w:val="20"/>
                <w:vertAlign w:val="subscript"/>
              </w:rPr>
              <w:t>1</w:t>
            </w:r>
            <w:r w:rsidRPr="00E26775">
              <w:rPr>
                <w:rFonts w:ascii="Times New Roman" w:hAnsi="Times New Roman" w:cs="Times New Roman"/>
                <w:i/>
                <w:sz w:val="20"/>
                <w:szCs w:val="20"/>
              </w:rPr>
              <w:t>b</w:t>
            </w:r>
            <w:r w:rsidRPr="00601278">
              <w:rPr>
                <w:rFonts w:ascii="Times New Roman" w:hAnsi="Times New Roman" w:cs="Times New Roman"/>
                <w:iCs/>
                <w:sz w:val="20"/>
                <w:szCs w:val="20"/>
                <w:vertAlign w:val="subscript"/>
              </w:rPr>
              <w:t xml:space="preserve">1 </w:t>
            </w:r>
          </w:p>
        </w:tc>
        <w:tc>
          <w:tcPr>
            <w:tcW w:w="365" w:type="pct"/>
          </w:tcPr>
          <w:p w14:paraId="0C6FA5E5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0.05*</w:t>
            </w:r>
          </w:p>
        </w:tc>
        <w:tc>
          <w:tcPr>
            <w:tcW w:w="526" w:type="pct"/>
          </w:tcPr>
          <w:p w14:paraId="323C063A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588" w:type="pct"/>
          </w:tcPr>
          <w:p w14:paraId="43C7B636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0.01; 0.10</w:t>
            </w:r>
          </w:p>
        </w:tc>
        <w:tc>
          <w:tcPr>
            <w:tcW w:w="596" w:type="pct"/>
          </w:tcPr>
          <w:p w14:paraId="5FA618F8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365" w:type="pct"/>
          </w:tcPr>
          <w:p w14:paraId="0218DCC1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0.13*</w:t>
            </w:r>
          </w:p>
        </w:tc>
        <w:tc>
          <w:tcPr>
            <w:tcW w:w="526" w:type="pct"/>
          </w:tcPr>
          <w:p w14:paraId="0ED998DB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634" w:type="pct"/>
          </w:tcPr>
          <w:p w14:paraId="4CC9BAA3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0.06; 0.20</w:t>
            </w:r>
          </w:p>
        </w:tc>
        <w:tc>
          <w:tcPr>
            <w:tcW w:w="626" w:type="pct"/>
          </w:tcPr>
          <w:p w14:paraId="7209EF14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</w:tr>
      <w:tr w:rsidR="00F827D7" w:rsidRPr="00E26775" w14:paraId="173F7732" w14:textId="77777777" w:rsidTr="0005514A">
        <w:tc>
          <w:tcPr>
            <w:tcW w:w="422" w:type="pct"/>
            <w:vMerge/>
            <w:vAlign w:val="center"/>
          </w:tcPr>
          <w:p w14:paraId="011EEABA" w14:textId="77777777" w:rsidR="00F827D7" w:rsidRPr="00E26775" w:rsidRDefault="00F827D7" w:rsidP="00D655E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2" w:type="pct"/>
          </w:tcPr>
          <w:p w14:paraId="1A1F847E" w14:textId="77777777" w:rsidR="00F827D7" w:rsidRPr="00E26775" w:rsidRDefault="00F827D7" w:rsidP="00D655E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i/>
                <w:sz w:val="20"/>
                <w:szCs w:val="20"/>
              </w:rPr>
              <w:t>a</w:t>
            </w:r>
            <w:r w:rsidRPr="00601278">
              <w:rPr>
                <w:rFonts w:ascii="Times New Roman" w:hAnsi="Times New Roman" w:cs="Times New Roman"/>
                <w:iCs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365" w:type="pct"/>
          </w:tcPr>
          <w:p w14:paraId="462A929C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-0.18*</w:t>
            </w:r>
          </w:p>
        </w:tc>
        <w:tc>
          <w:tcPr>
            <w:tcW w:w="526" w:type="pct"/>
          </w:tcPr>
          <w:p w14:paraId="6A474444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588" w:type="pct"/>
          </w:tcPr>
          <w:p w14:paraId="4B12CFB3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-0.27; -0.09</w:t>
            </w:r>
          </w:p>
        </w:tc>
        <w:tc>
          <w:tcPr>
            <w:tcW w:w="596" w:type="pct"/>
          </w:tcPr>
          <w:p w14:paraId="2BB6EE8E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</w:tcPr>
          <w:p w14:paraId="23EA7FF9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-0.18*</w:t>
            </w:r>
          </w:p>
        </w:tc>
        <w:tc>
          <w:tcPr>
            <w:tcW w:w="526" w:type="pct"/>
          </w:tcPr>
          <w:p w14:paraId="763C4ABF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634" w:type="pct"/>
          </w:tcPr>
          <w:p w14:paraId="020C72AF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-0.27; -0.09</w:t>
            </w:r>
          </w:p>
        </w:tc>
        <w:tc>
          <w:tcPr>
            <w:tcW w:w="626" w:type="pct"/>
          </w:tcPr>
          <w:p w14:paraId="32984944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27D7" w:rsidRPr="00E26775" w14:paraId="3121E631" w14:textId="77777777" w:rsidTr="0005514A">
        <w:tc>
          <w:tcPr>
            <w:tcW w:w="422" w:type="pct"/>
            <w:vMerge/>
            <w:vAlign w:val="center"/>
          </w:tcPr>
          <w:p w14:paraId="78CC7A33" w14:textId="77777777" w:rsidR="00F827D7" w:rsidRPr="00E26775" w:rsidRDefault="00F827D7" w:rsidP="00D655E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2" w:type="pct"/>
          </w:tcPr>
          <w:p w14:paraId="5778E9D7" w14:textId="77777777" w:rsidR="00F827D7" w:rsidRPr="00E26775" w:rsidRDefault="00F827D7" w:rsidP="00D655E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i/>
                <w:sz w:val="20"/>
                <w:szCs w:val="20"/>
              </w:rPr>
              <w:t>b</w:t>
            </w:r>
            <w:r w:rsidRPr="00601278">
              <w:rPr>
                <w:rFonts w:ascii="Times New Roman" w:hAnsi="Times New Roman" w:cs="Times New Roman"/>
                <w:iCs/>
                <w:sz w:val="20"/>
                <w:szCs w:val="20"/>
                <w:vertAlign w:val="subscript"/>
              </w:rPr>
              <w:t>2</w:t>
            </w:r>
            <w:r w:rsidRPr="00E26775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365" w:type="pct"/>
          </w:tcPr>
          <w:p w14:paraId="54AFCBEC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0.26*</w:t>
            </w:r>
          </w:p>
        </w:tc>
        <w:tc>
          <w:tcPr>
            <w:tcW w:w="526" w:type="pct"/>
          </w:tcPr>
          <w:p w14:paraId="772F0F5F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588" w:type="pct"/>
          </w:tcPr>
          <w:p w14:paraId="636DAC44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0.11; 0.40</w:t>
            </w:r>
          </w:p>
        </w:tc>
        <w:tc>
          <w:tcPr>
            <w:tcW w:w="596" w:type="pct"/>
          </w:tcPr>
          <w:p w14:paraId="0176972E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</w:tcPr>
          <w:p w14:paraId="3D927775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-0.10</w:t>
            </w:r>
          </w:p>
        </w:tc>
        <w:tc>
          <w:tcPr>
            <w:tcW w:w="526" w:type="pct"/>
          </w:tcPr>
          <w:p w14:paraId="36FDA2BD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634" w:type="pct"/>
          </w:tcPr>
          <w:p w14:paraId="3B590CCB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-0.30; 0.11</w:t>
            </w:r>
          </w:p>
        </w:tc>
        <w:tc>
          <w:tcPr>
            <w:tcW w:w="626" w:type="pct"/>
          </w:tcPr>
          <w:p w14:paraId="624CA34F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27D7" w:rsidRPr="00E26775" w14:paraId="7B39E273" w14:textId="77777777" w:rsidTr="0005514A">
        <w:tc>
          <w:tcPr>
            <w:tcW w:w="422" w:type="pct"/>
            <w:vMerge/>
            <w:vAlign w:val="center"/>
          </w:tcPr>
          <w:p w14:paraId="7C88AD21" w14:textId="77777777" w:rsidR="00F827D7" w:rsidRPr="00E26775" w:rsidRDefault="00F827D7" w:rsidP="00D655E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2" w:type="pct"/>
          </w:tcPr>
          <w:p w14:paraId="2266C832" w14:textId="77777777" w:rsidR="00F827D7" w:rsidRPr="00E26775" w:rsidRDefault="00F827D7" w:rsidP="00D655E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i/>
                <w:sz w:val="20"/>
                <w:szCs w:val="20"/>
              </w:rPr>
              <w:t>a</w:t>
            </w:r>
            <w:r w:rsidRPr="00601278">
              <w:rPr>
                <w:rFonts w:ascii="Times New Roman" w:hAnsi="Times New Roman" w:cs="Times New Roman"/>
                <w:iCs/>
                <w:sz w:val="20"/>
                <w:szCs w:val="20"/>
                <w:vertAlign w:val="subscript"/>
              </w:rPr>
              <w:t>2</w:t>
            </w:r>
            <w:r w:rsidRPr="00E26775">
              <w:rPr>
                <w:rFonts w:ascii="Times New Roman" w:hAnsi="Times New Roman" w:cs="Times New Roman"/>
                <w:i/>
                <w:sz w:val="20"/>
                <w:szCs w:val="20"/>
              </w:rPr>
              <w:t>b</w:t>
            </w:r>
            <w:r w:rsidRPr="00601278">
              <w:rPr>
                <w:rFonts w:ascii="Times New Roman" w:hAnsi="Times New Roman" w:cs="Times New Roman"/>
                <w:iCs/>
                <w:sz w:val="20"/>
                <w:szCs w:val="20"/>
                <w:vertAlign w:val="subscript"/>
              </w:rPr>
              <w:t xml:space="preserve">2 </w:t>
            </w:r>
          </w:p>
        </w:tc>
        <w:tc>
          <w:tcPr>
            <w:tcW w:w="365" w:type="pct"/>
          </w:tcPr>
          <w:p w14:paraId="5C1AEDB8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-0.05*</w:t>
            </w:r>
          </w:p>
        </w:tc>
        <w:tc>
          <w:tcPr>
            <w:tcW w:w="526" w:type="pct"/>
          </w:tcPr>
          <w:p w14:paraId="101E9798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588" w:type="pct"/>
          </w:tcPr>
          <w:p w14:paraId="00AA5D57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-0.09; -0.02</w:t>
            </w:r>
          </w:p>
        </w:tc>
        <w:tc>
          <w:tcPr>
            <w:tcW w:w="596" w:type="pct"/>
          </w:tcPr>
          <w:p w14:paraId="22CB9226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-0.03</w:t>
            </w:r>
          </w:p>
        </w:tc>
        <w:tc>
          <w:tcPr>
            <w:tcW w:w="365" w:type="pct"/>
          </w:tcPr>
          <w:p w14:paraId="76B2707A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526" w:type="pct"/>
          </w:tcPr>
          <w:p w14:paraId="3691F843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634" w:type="pct"/>
          </w:tcPr>
          <w:p w14:paraId="18EDEED8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-0.02; 0.06</w:t>
            </w:r>
          </w:p>
        </w:tc>
        <w:tc>
          <w:tcPr>
            <w:tcW w:w="626" w:type="pct"/>
          </w:tcPr>
          <w:p w14:paraId="7AF09966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F827D7" w:rsidRPr="00E26775" w14:paraId="48887C35" w14:textId="77777777" w:rsidTr="0005514A">
        <w:tc>
          <w:tcPr>
            <w:tcW w:w="422" w:type="pct"/>
            <w:vMerge/>
            <w:vAlign w:val="center"/>
          </w:tcPr>
          <w:p w14:paraId="76B1547A" w14:textId="77777777" w:rsidR="00F827D7" w:rsidRPr="00E26775" w:rsidRDefault="00F827D7" w:rsidP="00D655E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2" w:type="pct"/>
          </w:tcPr>
          <w:p w14:paraId="0C02D285" w14:textId="77777777" w:rsidR="00F827D7" w:rsidRPr="00E26775" w:rsidRDefault="00F827D7" w:rsidP="00D655E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i/>
                <w:sz w:val="20"/>
                <w:szCs w:val="20"/>
              </w:rPr>
              <w:t>c</w:t>
            </w:r>
            <w:r w:rsidRPr="00601278">
              <w:rPr>
                <w:rFonts w:ascii="Times New Roman" w:hAnsi="Times New Roman" w:cs="Times New Roman"/>
                <w:iCs/>
                <w:sz w:val="20"/>
                <w:szCs w:val="20"/>
              </w:rPr>
              <w:t>‘</w:t>
            </w:r>
            <w:r w:rsidRPr="00E2677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365" w:type="pct"/>
          </w:tcPr>
          <w:p w14:paraId="6352F814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0.38*</w:t>
            </w:r>
          </w:p>
        </w:tc>
        <w:tc>
          <w:tcPr>
            <w:tcW w:w="526" w:type="pct"/>
          </w:tcPr>
          <w:p w14:paraId="01040736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588" w:type="pct"/>
          </w:tcPr>
          <w:p w14:paraId="12956455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0.27; 0.50</w:t>
            </w:r>
          </w:p>
        </w:tc>
        <w:tc>
          <w:tcPr>
            <w:tcW w:w="596" w:type="pct"/>
          </w:tcPr>
          <w:p w14:paraId="0836CFD3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365" w:type="pct"/>
          </w:tcPr>
          <w:p w14:paraId="39CF8072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0.21*</w:t>
            </w:r>
          </w:p>
        </w:tc>
        <w:tc>
          <w:tcPr>
            <w:tcW w:w="526" w:type="pct"/>
          </w:tcPr>
          <w:p w14:paraId="687F6CBE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634" w:type="pct"/>
          </w:tcPr>
          <w:p w14:paraId="7B7B9694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0.05; 0.37</w:t>
            </w:r>
          </w:p>
        </w:tc>
        <w:tc>
          <w:tcPr>
            <w:tcW w:w="626" w:type="pct"/>
          </w:tcPr>
          <w:p w14:paraId="4F4C98A3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</w:tr>
      <w:tr w:rsidR="00F827D7" w:rsidRPr="00E26775" w14:paraId="3E2E7F8F" w14:textId="77777777" w:rsidTr="0005514A">
        <w:tc>
          <w:tcPr>
            <w:tcW w:w="422" w:type="pct"/>
            <w:vMerge/>
            <w:tcBorders>
              <w:bottom w:val="single" w:sz="4" w:space="0" w:color="auto"/>
            </w:tcBorders>
            <w:vAlign w:val="center"/>
          </w:tcPr>
          <w:p w14:paraId="3711D2AC" w14:textId="77777777" w:rsidR="00F827D7" w:rsidRPr="00E26775" w:rsidRDefault="00F827D7" w:rsidP="00D655E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14:paraId="41CBED05" w14:textId="77777777" w:rsidR="00F827D7" w:rsidRPr="00E26775" w:rsidRDefault="00F827D7" w:rsidP="00D655E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 </w:t>
            </w:r>
          </w:p>
        </w:tc>
        <w:tc>
          <w:tcPr>
            <w:tcW w:w="365" w:type="pct"/>
            <w:tcBorders>
              <w:bottom w:val="single" w:sz="4" w:space="0" w:color="auto"/>
            </w:tcBorders>
          </w:tcPr>
          <w:p w14:paraId="4750BF2B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0.38*</w:t>
            </w:r>
          </w:p>
        </w:tc>
        <w:tc>
          <w:tcPr>
            <w:tcW w:w="526" w:type="pct"/>
            <w:tcBorders>
              <w:bottom w:val="single" w:sz="4" w:space="0" w:color="auto"/>
            </w:tcBorders>
          </w:tcPr>
          <w:p w14:paraId="7FC2B31A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588" w:type="pct"/>
            <w:tcBorders>
              <w:bottom w:val="single" w:sz="4" w:space="0" w:color="auto"/>
            </w:tcBorders>
          </w:tcPr>
          <w:p w14:paraId="6B5DEE85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0.26; 0.50</w:t>
            </w:r>
          </w:p>
        </w:tc>
        <w:tc>
          <w:tcPr>
            <w:tcW w:w="596" w:type="pct"/>
            <w:tcBorders>
              <w:bottom w:val="single" w:sz="4" w:space="0" w:color="auto"/>
            </w:tcBorders>
          </w:tcPr>
          <w:p w14:paraId="0D944ABF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365" w:type="pct"/>
            <w:tcBorders>
              <w:bottom w:val="single" w:sz="4" w:space="0" w:color="auto"/>
            </w:tcBorders>
          </w:tcPr>
          <w:p w14:paraId="0D04408E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0.35*</w:t>
            </w:r>
          </w:p>
        </w:tc>
        <w:tc>
          <w:tcPr>
            <w:tcW w:w="526" w:type="pct"/>
            <w:tcBorders>
              <w:bottom w:val="single" w:sz="4" w:space="0" w:color="auto"/>
            </w:tcBorders>
          </w:tcPr>
          <w:p w14:paraId="772D3FC7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634" w:type="pct"/>
            <w:tcBorders>
              <w:bottom w:val="single" w:sz="4" w:space="0" w:color="auto"/>
            </w:tcBorders>
          </w:tcPr>
          <w:p w14:paraId="1DF4BE57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0.19; 0.51</w:t>
            </w:r>
          </w:p>
        </w:tc>
        <w:tc>
          <w:tcPr>
            <w:tcW w:w="626" w:type="pct"/>
            <w:tcBorders>
              <w:bottom w:val="single" w:sz="4" w:space="0" w:color="auto"/>
            </w:tcBorders>
          </w:tcPr>
          <w:p w14:paraId="5136CB9F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</w:tr>
      <w:tr w:rsidR="00F827D7" w:rsidRPr="00E26775" w14:paraId="7ABB7BC6" w14:textId="77777777" w:rsidTr="0005514A">
        <w:tc>
          <w:tcPr>
            <w:tcW w:w="422" w:type="pct"/>
            <w:vMerge w:val="restart"/>
            <w:tcBorders>
              <w:top w:val="single" w:sz="4" w:space="0" w:color="auto"/>
            </w:tcBorders>
            <w:vAlign w:val="center"/>
          </w:tcPr>
          <w:p w14:paraId="18E060E7" w14:textId="77777777" w:rsidR="00F827D7" w:rsidRPr="00E26775" w:rsidRDefault="00F827D7" w:rsidP="00D655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Parental symptoms</w:t>
            </w:r>
          </w:p>
          <w:p w14:paraId="72F22A1F" w14:textId="77777777" w:rsidR="00F827D7" w:rsidRPr="00E26775" w:rsidRDefault="00F827D7" w:rsidP="00D655E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of stress</w:t>
            </w:r>
          </w:p>
        </w:tc>
        <w:tc>
          <w:tcPr>
            <w:tcW w:w="352" w:type="pct"/>
            <w:tcBorders>
              <w:top w:val="single" w:sz="4" w:space="0" w:color="auto"/>
            </w:tcBorders>
          </w:tcPr>
          <w:p w14:paraId="4F46EDE8" w14:textId="77777777" w:rsidR="00F827D7" w:rsidRPr="00E26775" w:rsidRDefault="00F827D7" w:rsidP="00D655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i/>
                <w:sz w:val="20"/>
                <w:szCs w:val="20"/>
              </w:rPr>
              <w:t>a</w:t>
            </w:r>
            <w:r w:rsidRPr="00601278">
              <w:rPr>
                <w:rFonts w:ascii="Times New Roman" w:hAnsi="Times New Roman" w:cs="Times New Roman"/>
                <w:iCs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365" w:type="pct"/>
            <w:tcBorders>
              <w:top w:val="single" w:sz="4" w:space="0" w:color="auto"/>
            </w:tcBorders>
          </w:tcPr>
          <w:p w14:paraId="6F21C6DA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0.25*</w:t>
            </w:r>
          </w:p>
        </w:tc>
        <w:tc>
          <w:tcPr>
            <w:tcW w:w="526" w:type="pct"/>
            <w:tcBorders>
              <w:top w:val="single" w:sz="4" w:space="0" w:color="auto"/>
            </w:tcBorders>
          </w:tcPr>
          <w:p w14:paraId="7DD696C6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588" w:type="pct"/>
            <w:tcBorders>
              <w:top w:val="single" w:sz="4" w:space="0" w:color="auto"/>
            </w:tcBorders>
          </w:tcPr>
          <w:p w14:paraId="2C631441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0.20; 0.31</w:t>
            </w:r>
          </w:p>
        </w:tc>
        <w:tc>
          <w:tcPr>
            <w:tcW w:w="596" w:type="pct"/>
            <w:tcBorders>
              <w:top w:val="single" w:sz="4" w:space="0" w:color="auto"/>
            </w:tcBorders>
          </w:tcPr>
          <w:p w14:paraId="700CD1DC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single" w:sz="4" w:space="0" w:color="auto"/>
            </w:tcBorders>
          </w:tcPr>
          <w:p w14:paraId="36DBD35E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0.25*</w:t>
            </w:r>
          </w:p>
        </w:tc>
        <w:tc>
          <w:tcPr>
            <w:tcW w:w="526" w:type="pct"/>
            <w:tcBorders>
              <w:top w:val="single" w:sz="4" w:space="0" w:color="auto"/>
            </w:tcBorders>
          </w:tcPr>
          <w:p w14:paraId="2A488D19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634" w:type="pct"/>
            <w:tcBorders>
              <w:top w:val="single" w:sz="4" w:space="0" w:color="auto"/>
            </w:tcBorders>
          </w:tcPr>
          <w:p w14:paraId="3C59CAA7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0.20; 0.31</w:t>
            </w:r>
          </w:p>
        </w:tc>
        <w:tc>
          <w:tcPr>
            <w:tcW w:w="626" w:type="pct"/>
            <w:tcBorders>
              <w:top w:val="single" w:sz="4" w:space="0" w:color="auto"/>
            </w:tcBorders>
          </w:tcPr>
          <w:p w14:paraId="5BC048F3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27D7" w:rsidRPr="00E26775" w14:paraId="04713D7A" w14:textId="77777777" w:rsidTr="0005514A">
        <w:tc>
          <w:tcPr>
            <w:tcW w:w="422" w:type="pct"/>
            <w:vMerge/>
          </w:tcPr>
          <w:p w14:paraId="0588518C" w14:textId="77777777" w:rsidR="00F827D7" w:rsidRPr="00E26775" w:rsidRDefault="00F827D7" w:rsidP="00D655E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2" w:type="pct"/>
          </w:tcPr>
          <w:p w14:paraId="59AD09A7" w14:textId="77777777" w:rsidR="00F827D7" w:rsidRPr="00E26775" w:rsidRDefault="00F827D7" w:rsidP="00D655E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i/>
                <w:sz w:val="20"/>
                <w:szCs w:val="20"/>
              </w:rPr>
              <w:t>b</w:t>
            </w:r>
            <w:r w:rsidRPr="00601278">
              <w:rPr>
                <w:rFonts w:ascii="Times New Roman" w:hAnsi="Times New Roman" w:cs="Times New Roman"/>
                <w:iCs/>
                <w:sz w:val="20"/>
                <w:szCs w:val="20"/>
                <w:vertAlign w:val="subscript"/>
              </w:rPr>
              <w:t xml:space="preserve">1 </w:t>
            </w:r>
          </w:p>
        </w:tc>
        <w:tc>
          <w:tcPr>
            <w:tcW w:w="365" w:type="pct"/>
          </w:tcPr>
          <w:p w14:paraId="5E58226F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526" w:type="pct"/>
          </w:tcPr>
          <w:p w14:paraId="762DE333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588" w:type="pct"/>
          </w:tcPr>
          <w:p w14:paraId="5972046D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-0.03; 0.34</w:t>
            </w:r>
          </w:p>
        </w:tc>
        <w:tc>
          <w:tcPr>
            <w:tcW w:w="596" w:type="pct"/>
          </w:tcPr>
          <w:p w14:paraId="0620AED4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</w:tcPr>
          <w:p w14:paraId="2EDFBDB4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0.50*</w:t>
            </w:r>
          </w:p>
        </w:tc>
        <w:tc>
          <w:tcPr>
            <w:tcW w:w="526" w:type="pct"/>
          </w:tcPr>
          <w:p w14:paraId="587D6F31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634" w:type="pct"/>
          </w:tcPr>
          <w:p w14:paraId="5F1F8B9B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0.24; 0.76</w:t>
            </w:r>
          </w:p>
        </w:tc>
        <w:tc>
          <w:tcPr>
            <w:tcW w:w="626" w:type="pct"/>
          </w:tcPr>
          <w:p w14:paraId="583BAD39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27D7" w:rsidRPr="00E26775" w14:paraId="2E0BCB45" w14:textId="77777777" w:rsidTr="0005514A">
        <w:tc>
          <w:tcPr>
            <w:tcW w:w="422" w:type="pct"/>
            <w:vMerge/>
          </w:tcPr>
          <w:p w14:paraId="075015AA" w14:textId="77777777" w:rsidR="00F827D7" w:rsidRPr="00E26775" w:rsidRDefault="00F827D7" w:rsidP="00D655E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2" w:type="pct"/>
          </w:tcPr>
          <w:p w14:paraId="265BD1E8" w14:textId="77777777" w:rsidR="00F827D7" w:rsidRPr="00E26775" w:rsidRDefault="00F827D7" w:rsidP="00D655E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i/>
                <w:sz w:val="20"/>
                <w:szCs w:val="20"/>
              </w:rPr>
              <w:t>a</w:t>
            </w:r>
            <w:r w:rsidRPr="00601278">
              <w:rPr>
                <w:rFonts w:ascii="Times New Roman" w:hAnsi="Times New Roman" w:cs="Times New Roman"/>
                <w:iCs/>
                <w:sz w:val="20"/>
                <w:szCs w:val="20"/>
                <w:vertAlign w:val="subscript"/>
              </w:rPr>
              <w:t>1</w:t>
            </w:r>
            <w:r w:rsidRPr="00E26775">
              <w:rPr>
                <w:rFonts w:ascii="Times New Roman" w:hAnsi="Times New Roman" w:cs="Times New Roman"/>
                <w:i/>
                <w:sz w:val="20"/>
                <w:szCs w:val="20"/>
              </w:rPr>
              <w:t>b</w:t>
            </w:r>
            <w:r w:rsidRPr="00601278">
              <w:rPr>
                <w:rFonts w:ascii="Times New Roman" w:hAnsi="Times New Roman" w:cs="Times New Roman"/>
                <w:iCs/>
                <w:sz w:val="20"/>
                <w:szCs w:val="20"/>
                <w:vertAlign w:val="subscript"/>
              </w:rPr>
              <w:t xml:space="preserve">1 </w:t>
            </w:r>
          </w:p>
        </w:tc>
        <w:tc>
          <w:tcPr>
            <w:tcW w:w="365" w:type="pct"/>
          </w:tcPr>
          <w:p w14:paraId="2B907F22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526" w:type="pct"/>
          </w:tcPr>
          <w:p w14:paraId="616A0AA0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588" w:type="pct"/>
          </w:tcPr>
          <w:p w14:paraId="3C267CB5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-0.01; 0.09</w:t>
            </w:r>
          </w:p>
        </w:tc>
        <w:tc>
          <w:tcPr>
            <w:tcW w:w="596" w:type="pct"/>
          </w:tcPr>
          <w:p w14:paraId="2B8B0AC4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365" w:type="pct"/>
          </w:tcPr>
          <w:p w14:paraId="1028C0F8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0.13*</w:t>
            </w:r>
          </w:p>
        </w:tc>
        <w:tc>
          <w:tcPr>
            <w:tcW w:w="526" w:type="pct"/>
          </w:tcPr>
          <w:p w14:paraId="067FB3AD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634" w:type="pct"/>
          </w:tcPr>
          <w:p w14:paraId="6C1CB58F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0.06; 0.20</w:t>
            </w:r>
          </w:p>
        </w:tc>
        <w:tc>
          <w:tcPr>
            <w:tcW w:w="626" w:type="pct"/>
          </w:tcPr>
          <w:p w14:paraId="246E1441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</w:tr>
      <w:tr w:rsidR="00F827D7" w:rsidRPr="00E26775" w14:paraId="4F45D066" w14:textId="77777777" w:rsidTr="0005514A">
        <w:tc>
          <w:tcPr>
            <w:tcW w:w="422" w:type="pct"/>
            <w:vMerge/>
          </w:tcPr>
          <w:p w14:paraId="1581DEC0" w14:textId="77777777" w:rsidR="00F827D7" w:rsidRPr="00E26775" w:rsidRDefault="00F827D7" w:rsidP="00D655E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2" w:type="pct"/>
          </w:tcPr>
          <w:p w14:paraId="324B2692" w14:textId="77777777" w:rsidR="00F827D7" w:rsidRPr="00E26775" w:rsidRDefault="00F827D7" w:rsidP="00D655E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i/>
                <w:sz w:val="20"/>
                <w:szCs w:val="20"/>
              </w:rPr>
              <w:t>a</w:t>
            </w:r>
            <w:r w:rsidRPr="00601278">
              <w:rPr>
                <w:rFonts w:ascii="Times New Roman" w:hAnsi="Times New Roman" w:cs="Times New Roman"/>
                <w:iCs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365" w:type="pct"/>
          </w:tcPr>
          <w:p w14:paraId="08137912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-0.18*</w:t>
            </w:r>
          </w:p>
        </w:tc>
        <w:tc>
          <w:tcPr>
            <w:tcW w:w="526" w:type="pct"/>
          </w:tcPr>
          <w:p w14:paraId="6E186CB2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588" w:type="pct"/>
          </w:tcPr>
          <w:p w14:paraId="3A0EDB9B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-0.25; -0.11</w:t>
            </w:r>
          </w:p>
        </w:tc>
        <w:tc>
          <w:tcPr>
            <w:tcW w:w="596" w:type="pct"/>
          </w:tcPr>
          <w:p w14:paraId="670B955C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</w:tcPr>
          <w:p w14:paraId="426DD246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-0.18*</w:t>
            </w:r>
          </w:p>
        </w:tc>
        <w:tc>
          <w:tcPr>
            <w:tcW w:w="526" w:type="pct"/>
          </w:tcPr>
          <w:p w14:paraId="0A2897D5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634" w:type="pct"/>
          </w:tcPr>
          <w:p w14:paraId="52557608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-0.25; -0.11</w:t>
            </w:r>
          </w:p>
        </w:tc>
        <w:tc>
          <w:tcPr>
            <w:tcW w:w="626" w:type="pct"/>
          </w:tcPr>
          <w:p w14:paraId="339DFED4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27D7" w:rsidRPr="00E26775" w14:paraId="68A7C34B" w14:textId="77777777" w:rsidTr="0005514A">
        <w:tc>
          <w:tcPr>
            <w:tcW w:w="422" w:type="pct"/>
            <w:vMerge/>
          </w:tcPr>
          <w:p w14:paraId="4458BA89" w14:textId="77777777" w:rsidR="00F827D7" w:rsidRPr="00E26775" w:rsidRDefault="00F827D7" w:rsidP="00D655E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2" w:type="pct"/>
          </w:tcPr>
          <w:p w14:paraId="1AF8FFAD" w14:textId="77777777" w:rsidR="00F827D7" w:rsidRPr="00E26775" w:rsidRDefault="00F827D7" w:rsidP="00D655E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i/>
                <w:sz w:val="20"/>
                <w:szCs w:val="20"/>
              </w:rPr>
              <w:t>b</w:t>
            </w:r>
            <w:r w:rsidRPr="00601278">
              <w:rPr>
                <w:rFonts w:ascii="Times New Roman" w:hAnsi="Times New Roman" w:cs="Times New Roman"/>
                <w:iCs/>
                <w:sz w:val="20"/>
                <w:szCs w:val="20"/>
                <w:vertAlign w:val="subscript"/>
              </w:rPr>
              <w:t xml:space="preserve">2 </w:t>
            </w:r>
          </w:p>
        </w:tc>
        <w:tc>
          <w:tcPr>
            <w:tcW w:w="365" w:type="pct"/>
          </w:tcPr>
          <w:p w14:paraId="5D754485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0.26*</w:t>
            </w:r>
          </w:p>
        </w:tc>
        <w:tc>
          <w:tcPr>
            <w:tcW w:w="526" w:type="pct"/>
          </w:tcPr>
          <w:p w14:paraId="76D296C0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588" w:type="pct"/>
          </w:tcPr>
          <w:p w14:paraId="07EE4E4C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0.12; 0.41</w:t>
            </w:r>
          </w:p>
        </w:tc>
        <w:tc>
          <w:tcPr>
            <w:tcW w:w="596" w:type="pct"/>
          </w:tcPr>
          <w:p w14:paraId="5C3E678A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</w:tcPr>
          <w:p w14:paraId="6117003C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-0.10</w:t>
            </w:r>
          </w:p>
        </w:tc>
        <w:tc>
          <w:tcPr>
            <w:tcW w:w="526" w:type="pct"/>
          </w:tcPr>
          <w:p w14:paraId="4A70D53D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634" w:type="pct"/>
          </w:tcPr>
          <w:p w14:paraId="65B15E06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-0.29; 0.11</w:t>
            </w:r>
          </w:p>
        </w:tc>
        <w:tc>
          <w:tcPr>
            <w:tcW w:w="626" w:type="pct"/>
          </w:tcPr>
          <w:p w14:paraId="6070F65A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27D7" w:rsidRPr="00E26775" w14:paraId="2A9859A8" w14:textId="77777777" w:rsidTr="0005514A">
        <w:tc>
          <w:tcPr>
            <w:tcW w:w="422" w:type="pct"/>
            <w:vMerge/>
          </w:tcPr>
          <w:p w14:paraId="06FC03F8" w14:textId="77777777" w:rsidR="00F827D7" w:rsidRPr="00E26775" w:rsidRDefault="00F827D7" w:rsidP="00D655E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2" w:type="pct"/>
          </w:tcPr>
          <w:p w14:paraId="0D30EDE8" w14:textId="77777777" w:rsidR="00F827D7" w:rsidRPr="00E26775" w:rsidRDefault="00F827D7" w:rsidP="00D655E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i/>
                <w:sz w:val="20"/>
                <w:szCs w:val="20"/>
              </w:rPr>
              <w:t>a</w:t>
            </w:r>
            <w:r w:rsidRPr="00601278">
              <w:rPr>
                <w:rFonts w:ascii="Times New Roman" w:hAnsi="Times New Roman" w:cs="Times New Roman"/>
                <w:iCs/>
                <w:sz w:val="20"/>
                <w:szCs w:val="20"/>
                <w:vertAlign w:val="subscript"/>
              </w:rPr>
              <w:t>2</w:t>
            </w:r>
            <w:r w:rsidRPr="00E26775">
              <w:rPr>
                <w:rFonts w:ascii="Times New Roman" w:hAnsi="Times New Roman" w:cs="Times New Roman"/>
                <w:i/>
                <w:sz w:val="20"/>
                <w:szCs w:val="20"/>
              </w:rPr>
              <w:t>b</w:t>
            </w:r>
            <w:r w:rsidRPr="00601278">
              <w:rPr>
                <w:rFonts w:ascii="Times New Roman" w:hAnsi="Times New Roman" w:cs="Times New Roman"/>
                <w:iCs/>
                <w:sz w:val="20"/>
                <w:szCs w:val="20"/>
                <w:vertAlign w:val="subscript"/>
              </w:rPr>
              <w:t xml:space="preserve">2 </w:t>
            </w:r>
          </w:p>
        </w:tc>
        <w:tc>
          <w:tcPr>
            <w:tcW w:w="365" w:type="pct"/>
          </w:tcPr>
          <w:p w14:paraId="29238239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-0.05*</w:t>
            </w:r>
          </w:p>
        </w:tc>
        <w:tc>
          <w:tcPr>
            <w:tcW w:w="526" w:type="pct"/>
          </w:tcPr>
          <w:p w14:paraId="52478D3D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588" w:type="pct"/>
          </w:tcPr>
          <w:p w14:paraId="1E023068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-0.08; -0.02</w:t>
            </w:r>
          </w:p>
        </w:tc>
        <w:tc>
          <w:tcPr>
            <w:tcW w:w="596" w:type="pct"/>
          </w:tcPr>
          <w:p w14:paraId="5507D80D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-0.04</w:t>
            </w:r>
          </w:p>
        </w:tc>
        <w:tc>
          <w:tcPr>
            <w:tcW w:w="365" w:type="pct"/>
          </w:tcPr>
          <w:p w14:paraId="28F8557F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526" w:type="pct"/>
          </w:tcPr>
          <w:p w14:paraId="59F4BCC1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634" w:type="pct"/>
          </w:tcPr>
          <w:p w14:paraId="1CFA2D3B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-0.02; 0.06</w:t>
            </w:r>
          </w:p>
        </w:tc>
        <w:tc>
          <w:tcPr>
            <w:tcW w:w="626" w:type="pct"/>
          </w:tcPr>
          <w:p w14:paraId="44A5E03D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F827D7" w:rsidRPr="00E26775" w14:paraId="22A03A15" w14:textId="77777777" w:rsidTr="0005514A">
        <w:tc>
          <w:tcPr>
            <w:tcW w:w="422" w:type="pct"/>
            <w:vMerge/>
          </w:tcPr>
          <w:p w14:paraId="31B43F2D" w14:textId="77777777" w:rsidR="00F827D7" w:rsidRPr="00E26775" w:rsidRDefault="00F827D7" w:rsidP="00D655E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2" w:type="pct"/>
          </w:tcPr>
          <w:p w14:paraId="6AE85D37" w14:textId="77777777" w:rsidR="00F827D7" w:rsidRPr="00E26775" w:rsidRDefault="00F827D7" w:rsidP="00D655E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i/>
                <w:sz w:val="20"/>
                <w:szCs w:val="20"/>
              </w:rPr>
              <w:t>c</w:t>
            </w:r>
            <w:r w:rsidRPr="0060127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‘ </w:t>
            </w:r>
          </w:p>
        </w:tc>
        <w:tc>
          <w:tcPr>
            <w:tcW w:w="365" w:type="pct"/>
          </w:tcPr>
          <w:p w14:paraId="6F4CE5D6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0.34*</w:t>
            </w:r>
          </w:p>
        </w:tc>
        <w:tc>
          <w:tcPr>
            <w:tcW w:w="526" w:type="pct"/>
          </w:tcPr>
          <w:p w14:paraId="741A4171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588" w:type="pct"/>
          </w:tcPr>
          <w:p w14:paraId="2E4D9240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0.23; 0.45</w:t>
            </w:r>
          </w:p>
        </w:tc>
        <w:tc>
          <w:tcPr>
            <w:tcW w:w="596" w:type="pct"/>
          </w:tcPr>
          <w:p w14:paraId="70F06103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365" w:type="pct"/>
          </w:tcPr>
          <w:p w14:paraId="50C6A008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0.16*</w:t>
            </w:r>
          </w:p>
        </w:tc>
        <w:tc>
          <w:tcPr>
            <w:tcW w:w="526" w:type="pct"/>
          </w:tcPr>
          <w:p w14:paraId="6EF63B21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634" w:type="pct"/>
          </w:tcPr>
          <w:p w14:paraId="7747543A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0.02; 0.30</w:t>
            </w:r>
          </w:p>
        </w:tc>
        <w:tc>
          <w:tcPr>
            <w:tcW w:w="626" w:type="pct"/>
          </w:tcPr>
          <w:p w14:paraId="06771D00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</w:tr>
      <w:tr w:rsidR="00F827D7" w:rsidRPr="00E26775" w14:paraId="454E76CE" w14:textId="77777777" w:rsidTr="0005514A">
        <w:tc>
          <w:tcPr>
            <w:tcW w:w="422" w:type="pct"/>
            <w:vMerge/>
            <w:tcBorders>
              <w:bottom w:val="single" w:sz="4" w:space="0" w:color="auto"/>
            </w:tcBorders>
          </w:tcPr>
          <w:p w14:paraId="77E0EA21" w14:textId="77777777" w:rsidR="00F827D7" w:rsidRPr="00E26775" w:rsidRDefault="00F827D7" w:rsidP="00D655E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14:paraId="0A82DE2A" w14:textId="77777777" w:rsidR="00F827D7" w:rsidRPr="00E26775" w:rsidRDefault="00F827D7" w:rsidP="00D655E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 </w:t>
            </w:r>
          </w:p>
        </w:tc>
        <w:tc>
          <w:tcPr>
            <w:tcW w:w="365" w:type="pct"/>
            <w:tcBorders>
              <w:bottom w:val="single" w:sz="4" w:space="0" w:color="auto"/>
            </w:tcBorders>
          </w:tcPr>
          <w:p w14:paraId="5991B391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0.33*</w:t>
            </w:r>
          </w:p>
        </w:tc>
        <w:tc>
          <w:tcPr>
            <w:tcW w:w="526" w:type="pct"/>
            <w:tcBorders>
              <w:bottom w:val="single" w:sz="4" w:space="0" w:color="auto"/>
            </w:tcBorders>
          </w:tcPr>
          <w:p w14:paraId="45A2B85D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588" w:type="pct"/>
            <w:tcBorders>
              <w:bottom w:val="single" w:sz="4" w:space="0" w:color="auto"/>
            </w:tcBorders>
          </w:tcPr>
          <w:p w14:paraId="0E8796D6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0.23; 0.44</w:t>
            </w:r>
          </w:p>
        </w:tc>
        <w:tc>
          <w:tcPr>
            <w:tcW w:w="596" w:type="pct"/>
            <w:tcBorders>
              <w:bottom w:val="single" w:sz="4" w:space="0" w:color="auto"/>
            </w:tcBorders>
          </w:tcPr>
          <w:p w14:paraId="02B25B6D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365" w:type="pct"/>
            <w:tcBorders>
              <w:bottom w:val="single" w:sz="4" w:space="0" w:color="auto"/>
            </w:tcBorders>
          </w:tcPr>
          <w:p w14:paraId="0F6A033F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0.31*</w:t>
            </w:r>
          </w:p>
        </w:tc>
        <w:tc>
          <w:tcPr>
            <w:tcW w:w="526" w:type="pct"/>
            <w:tcBorders>
              <w:bottom w:val="single" w:sz="4" w:space="0" w:color="auto"/>
            </w:tcBorders>
          </w:tcPr>
          <w:p w14:paraId="710B4687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634" w:type="pct"/>
            <w:tcBorders>
              <w:bottom w:val="single" w:sz="4" w:space="0" w:color="auto"/>
            </w:tcBorders>
          </w:tcPr>
          <w:p w14:paraId="589D9430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0.17; 0.44</w:t>
            </w:r>
          </w:p>
        </w:tc>
        <w:tc>
          <w:tcPr>
            <w:tcW w:w="626" w:type="pct"/>
            <w:tcBorders>
              <w:bottom w:val="single" w:sz="4" w:space="0" w:color="auto"/>
            </w:tcBorders>
          </w:tcPr>
          <w:p w14:paraId="304AEC0D" w14:textId="77777777" w:rsidR="00F827D7" w:rsidRPr="00E26775" w:rsidRDefault="00F827D7" w:rsidP="00D65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775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</w:tr>
    </w:tbl>
    <w:p w14:paraId="36883869" w14:textId="6DE690CB" w:rsidR="006B3439" w:rsidRPr="00E26775" w:rsidRDefault="00F827D7" w:rsidP="00E26775">
      <w:pPr>
        <w:tabs>
          <w:tab w:val="left" w:pos="645"/>
        </w:tabs>
        <w:spacing w:after="0"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E26775">
        <w:rPr>
          <w:rFonts w:ascii="Times New Roman" w:hAnsi="Times New Roman" w:cs="Times New Roman"/>
          <w:b/>
          <w:i/>
          <w:sz w:val="20"/>
          <w:szCs w:val="20"/>
          <w:lang w:val="en-US"/>
        </w:rPr>
        <w:t xml:space="preserve">Note. </w:t>
      </w:r>
      <w:r w:rsidRPr="00E26775">
        <w:rPr>
          <w:rFonts w:ascii="Times New Roman" w:hAnsi="Times New Roman" w:cs="Times New Roman"/>
          <w:sz w:val="20"/>
          <w:szCs w:val="20"/>
          <w:lang w:val="en-US"/>
        </w:rPr>
        <w:t>Sample size</w:t>
      </w:r>
      <w:r w:rsidRPr="00E26775">
        <w:rPr>
          <w:rFonts w:ascii="Times New Roman" w:hAnsi="Times New Roman" w:cs="Times New Roman"/>
          <w:i/>
          <w:sz w:val="20"/>
          <w:szCs w:val="20"/>
          <w:lang w:val="en-US"/>
        </w:rPr>
        <w:t xml:space="preserve"> n </w:t>
      </w:r>
      <w:r w:rsidRPr="00E26775">
        <w:rPr>
          <w:rFonts w:ascii="Times New Roman" w:hAnsi="Times New Roman" w:cs="Times New Roman"/>
          <w:sz w:val="20"/>
          <w:szCs w:val="20"/>
          <w:lang w:val="en-US"/>
        </w:rPr>
        <w:t>= 420</w:t>
      </w:r>
      <w:r w:rsidRPr="00E26775">
        <w:rPr>
          <w:rFonts w:ascii="Times New Roman" w:hAnsi="Times New Roman" w:cs="Times New Roman"/>
          <w:i/>
          <w:sz w:val="20"/>
          <w:szCs w:val="20"/>
          <w:lang w:val="en-US"/>
        </w:rPr>
        <w:t>.</w:t>
      </w:r>
      <w:r w:rsidRPr="00E26775">
        <w:rPr>
          <w:rFonts w:ascii="Times New Roman" w:hAnsi="Times New Roman" w:cs="Times New Roman"/>
          <w:b/>
          <w:i/>
          <w:sz w:val="20"/>
          <w:szCs w:val="20"/>
          <w:lang w:val="en-US"/>
        </w:rPr>
        <w:t xml:space="preserve"> </w:t>
      </w:r>
      <w:r w:rsidRPr="00E26775">
        <w:rPr>
          <w:rFonts w:ascii="Times New Roman" w:hAnsi="Times New Roman" w:cs="Times New Roman"/>
          <w:i/>
          <w:sz w:val="20"/>
          <w:szCs w:val="20"/>
          <w:lang w:val="en-US"/>
        </w:rPr>
        <w:t>a</w:t>
      </w:r>
      <w:r w:rsidRPr="00601278">
        <w:rPr>
          <w:rFonts w:ascii="Times New Roman" w:hAnsi="Times New Roman" w:cs="Times New Roman"/>
          <w:iCs/>
          <w:sz w:val="20"/>
          <w:szCs w:val="20"/>
          <w:vertAlign w:val="subscript"/>
          <w:lang w:val="en-US"/>
        </w:rPr>
        <w:t>1</w:t>
      </w:r>
      <w:r w:rsidRPr="00E26775">
        <w:rPr>
          <w:rFonts w:ascii="Times New Roman" w:hAnsi="Times New Roman" w:cs="Times New Roman"/>
          <w:sz w:val="20"/>
          <w:szCs w:val="20"/>
          <w:lang w:val="en-US"/>
        </w:rPr>
        <w:t xml:space="preserve">: independent variable </w:t>
      </w:r>
      <w:r w:rsidRPr="00E26775">
        <w:rPr>
          <w:rFonts w:ascii="Times New Roman" w:hAnsi="Times New Roman" w:cs="Times New Roman"/>
          <w:sz w:val="20"/>
          <w:szCs w:val="20"/>
        </w:rPr>
        <w:sym w:font="Wingdings" w:char="F0E0"/>
      </w:r>
      <w:r w:rsidRPr="00E26775">
        <w:rPr>
          <w:rFonts w:ascii="Times New Roman" w:hAnsi="Times New Roman" w:cs="Times New Roman"/>
          <w:sz w:val="20"/>
          <w:szCs w:val="20"/>
          <w:lang w:val="en-US"/>
        </w:rPr>
        <w:t xml:space="preserve"> negative parenting behavior, </w:t>
      </w:r>
      <w:r w:rsidRPr="00E26775">
        <w:rPr>
          <w:rFonts w:ascii="Times New Roman" w:hAnsi="Times New Roman" w:cs="Times New Roman"/>
          <w:i/>
          <w:sz w:val="20"/>
          <w:szCs w:val="20"/>
          <w:lang w:val="en-US"/>
        </w:rPr>
        <w:t>b</w:t>
      </w:r>
      <w:r w:rsidRPr="00601278">
        <w:rPr>
          <w:rFonts w:ascii="Times New Roman" w:hAnsi="Times New Roman" w:cs="Times New Roman"/>
          <w:iCs/>
          <w:sz w:val="20"/>
          <w:szCs w:val="20"/>
          <w:vertAlign w:val="subscript"/>
          <w:lang w:val="en-US"/>
        </w:rPr>
        <w:t>1</w:t>
      </w:r>
      <w:r w:rsidRPr="00E26775">
        <w:rPr>
          <w:rFonts w:ascii="Times New Roman" w:hAnsi="Times New Roman" w:cs="Times New Roman"/>
          <w:sz w:val="20"/>
          <w:szCs w:val="20"/>
          <w:lang w:val="en-US"/>
        </w:rPr>
        <w:t xml:space="preserve">: negative parenting behavior </w:t>
      </w:r>
      <w:r w:rsidRPr="00E26775">
        <w:rPr>
          <w:rFonts w:ascii="Times New Roman" w:hAnsi="Times New Roman" w:cs="Times New Roman"/>
          <w:sz w:val="20"/>
          <w:szCs w:val="20"/>
        </w:rPr>
        <w:sym w:font="Wingdings" w:char="F0E0"/>
      </w:r>
      <w:r w:rsidRPr="00E26775">
        <w:rPr>
          <w:rFonts w:ascii="Times New Roman" w:hAnsi="Times New Roman" w:cs="Times New Roman"/>
          <w:sz w:val="20"/>
          <w:szCs w:val="20"/>
          <w:lang w:val="en-US"/>
        </w:rPr>
        <w:t xml:space="preserve"> dependent variable, </w:t>
      </w:r>
      <w:r w:rsidRPr="00E26775">
        <w:rPr>
          <w:rFonts w:ascii="Times New Roman" w:hAnsi="Times New Roman" w:cs="Times New Roman"/>
          <w:i/>
          <w:sz w:val="20"/>
          <w:szCs w:val="20"/>
          <w:lang w:val="en-US"/>
        </w:rPr>
        <w:t>a</w:t>
      </w:r>
      <w:r w:rsidRPr="00601278">
        <w:rPr>
          <w:rFonts w:ascii="Times New Roman" w:hAnsi="Times New Roman" w:cs="Times New Roman"/>
          <w:iCs/>
          <w:sz w:val="20"/>
          <w:szCs w:val="20"/>
          <w:vertAlign w:val="subscript"/>
          <w:lang w:val="en-US"/>
        </w:rPr>
        <w:t>1</w:t>
      </w:r>
      <w:r w:rsidRPr="00E26775">
        <w:rPr>
          <w:rFonts w:ascii="Times New Roman" w:hAnsi="Times New Roman" w:cs="Times New Roman"/>
          <w:i/>
          <w:sz w:val="20"/>
          <w:szCs w:val="20"/>
          <w:lang w:val="en-US"/>
        </w:rPr>
        <w:t>b</w:t>
      </w:r>
      <w:r w:rsidRPr="00601278">
        <w:rPr>
          <w:rFonts w:ascii="Times New Roman" w:hAnsi="Times New Roman" w:cs="Times New Roman"/>
          <w:iCs/>
          <w:sz w:val="20"/>
          <w:szCs w:val="20"/>
          <w:vertAlign w:val="subscript"/>
          <w:lang w:val="en-US"/>
        </w:rPr>
        <w:t>1</w:t>
      </w:r>
      <w:r w:rsidRPr="00E26775">
        <w:rPr>
          <w:rFonts w:ascii="Times New Roman" w:hAnsi="Times New Roman" w:cs="Times New Roman"/>
          <w:sz w:val="20"/>
          <w:szCs w:val="20"/>
          <w:lang w:val="en-US"/>
        </w:rPr>
        <w:t xml:space="preserve">: indirect effect of independent variable on dependent variable through negative parenting behavior, </w:t>
      </w:r>
      <w:r w:rsidRPr="00E26775">
        <w:rPr>
          <w:rFonts w:ascii="Times New Roman" w:hAnsi="Times New Roman" w:cs="Times New Roman"/>
          <w:i/>
          <w:sz w:val="20"/>
          <w:szCs w:val="20"/>
          <w:lang w:val="en-US"/>
        </w:rPr>
        <w:t>a</w:t>
      </w:r>
      <w:r w:rsidRPr="00601278">
        <w:rPr>
          <w:rFonts w:ascii="Times New Roman" w:hAnsi="Times New Roman" w:cs="Times New Roman"/>
          <w:iCs/>
          <w:sz w:val="20"/>
          <w:szCs w:val="20"/>
          <w:vertAlign w:val="subscript"/>
          <w:lang w:val="en-US"/>
        </w:rPr>
        <w:t>2</w:t>
      </w:r>
      <w:r w:rsidRPr="00E26775">
        <w:rPr>
          <w:rFonts w:ascii="Times New Roman" w:hAnsi="Times New Roman" w:cs="Times New Roman"/>
          <w:sz w:val="20"/>
          <w:szCs w:val="20"/>
          <w:lang w:val="en-US"/>
        </w:rPr>
        <w:t xml:space="preserve">: independent variable </w:t>
      </w:r>
      <w:r w:rsidRPr="00E26775">
        <w:rPr>
          <w:rFonts w:ascii="Times New Roman" w:hAnsi="Times New Roman" w:cs="Times New Roman"/>
          <w:sz w:val="20"/>
          <w:szCs w:val="20"/>
        </w:rPr>
        <w:sym w:font="Wingdings" w:char="F0E0"/>
      </w:r>
      <w:r w:rsidRPr="00E26775">
        <w:rPr>
          <w:rFonts w:ascii="Times New Roman" w:hAnsi="Times New Roman" w:cs="Times New Roman"/>
          <w:sz w:val="20"/>
          <w:szCs w:val="20"/>
          <w:lang w:val="en-US"/>
        </w:rPr>
        <w:t xml:space="preserve"> positive parenting behavior, </w:t>
      </w:r>
      <w:r w:rsidRPr="00E26775">
        <w:rPr>
          <w:rFonts w:ascii="Times New Roman" w:hAnsi="Times New Roman" w:cs="Times New Roman"/>
          <w:i/>
          <w:sz w:val="20"/>
          <w:szCs w:val="20"/>
          <w:lang w:val="en-US"/>
        </w:rPr>
        <w:t>b</w:t>
      </w:r>
      <w:r w:rsidRPr="00601278">
        <w:rPr>
          <w:rFonts w:ascii="Times New Roman" w:hAnsi="Times New Roman" w:cs="Times New Roman"/>
          <w:iCs/>
          <w:sz w:val="20"/>
          <w:szCs w:val="20"/>
          <w:vertAlign w:val="subscript"/>
          <w:lang w:val="en-US"/>
        </w:rPr>
        <w:t>2</w:t>
      </w:r>
      <w:r w:rsidRPr="00E26775">
        <w:rPr>
          <w:rFonts w:ascii="Times New Roman" w:hAnsi="Times New Roman" w:cs="Times New Roman"/>
          <w:sz w:val="20"/>
          <w:szCs w:val="20"/>
          <w:lang w:val="en-US"/>
        </w:rPr>
        <w:t xml:space="preserve">: positive parenting behavior </w:t>
      </w:r>
      <w:r w:rsidRPr="00E26775">
        <w:rPr>
          <w:rFonts w:ascii="Times New Roman" w:hAnsi="Times New Roman" w:cs="Times New Roman"/>
          <w:sz w:val="20"/>
          <w:szCs w:val="20"/>
        </w:rPr>
        <w:sym w:font="Wingdings" w:char="F0E0"/>
      </w:r>
      <w:r w:rsidRPr="00E26775">
        <w:rPr>
          <w:rFonts w:ascii="Times New Roman" w:hAnsi="Times New Roman" w:cs="Times New Roman"/>
          <w:sz w:val="20"/>
          <w:szCs w:val="20"/>
          <w:lang w:val="en-US"/>
        </w:rPr>
        <w:t xml:space="preserve"> dependent variable, </w:t>
      </w:r>
      <w:r w:rsidRPr="00E26775">
        <w:rPr>
          <w:rFonts w:ascii="Times New Roman" w:hAnsi="Times New Roman" w:cs="Times New Roman"/>
          <w:i/>
          <w:sz w:val="20"/>
          <w:szCs w:val="20"/>
          <w:lang w:val="en-US"/>
        </w:rPr>
        <w:t>a</w:t>
      </w:r>
      <w:r w:rsidRPr="00601278">
        <w:rPr>
          <w:rFonts w:ascii="Times New Roman" w:hAnsi="Times New Roman" w:cs="Times New Roman"/>
          <w:iCs/>
          <w:sz w:val="20"/>
          <w:szCs w:val="20"/>
          <w:vertAlign w:val="subscript"/>
          <w:lang w:val="en-US"/>
        </w:rPr>
        <w:t>2</w:t>
      </w:r>
      <w:r w:rsidRPr="00E26775">
        <w:rPr>
          <w:rFonts w:ascii="Times New Roman" w:hAnsi="Times New Roman" w:cs="Times New Roman"/>
          <w:i/>
          <w:sz w:val="20"/>
          <w:szCs w:val="20"/>
          <w:lang w:val="en-US"/>
        </w:rPr>
        <w:t>b</w:t>
      </w:r>
      <w:r w:rsidRPr="00601278">
        <w:rPr>
          <w:rFonts w:ascii="Times New Roman" w:hAnsi="Times New Roman" w:cs="Times New Roman"/>
          <w:iCs/>
          <w:sz w:val="20"/>
          <w:szCs w:val="20"/>
          <w:vertAlign w:val="subscript"/>
          <w:lang w:val="en-US"/>
        </w:rPr>
        <w:t>2</w:t>
      </w:r>
      <w:r w:rsidRPr="00E26775">
        <w:rPr>
          <w:rFonts w:ascii="Times New Roman" w:hAnsi="Times New Roman" w:cs="Times New Roman"/>
          <w:sz w:val="20"/>
          <w:szCs w:val="20"/>
          <w:lang w:val="en-US"/>
        </w:rPr>
        <w:t xml:space="preserve">: indirect effect of independent variable on dependent variable through positive parenting behavior, </w:t>
      </w:r>
      <w:r w:rsidRPr="00E26775">
        <w:rPr>
          <w:rFonts w:ascii="Times New Roman" w:hAnsi="Times New Roman" w:cs="Times New Roman"/>
          <w:i/>
          <w:sz w:val="20"/>
          <w:szCs w:val="20"/>
          <w:lang w:val="en-US"/>
        </w:rPr>
        <w:t>c</w:t>
      </w:r>
      <w:r w:rsidRPr="00601278">
        <w:rPr>
          <w:rFonts w:ascii="Times New Roman" w:hAnsi="Times New Roman" w:cs="Times New Roman"/>
          <w:iCs/>
          <w:sz w:val="20"/>
          <w:szCs w:val="20"/>
          <w:lang w:val="en-US"/>
        </w:rPr>
        <w:t>‘</w:t>
      </w:r>
      <w:r w:rsidRPr="00E26775">
        <w:rPr>
          <w:rFonts w:ascii="Times New Roman" w:hAnsi="Times New Roman" w:cs="Times New Roman"/>
          <w:sz w:val="20"/>
          <w:szCs w:val="20"/>
          <w:lang w:val="en-US"/>
        </w:rPr>
        <w:t xml:space="preserve">: direct effect of independent variable on dependent variable, </w:t>
      </w:r>
      <w:r w:rsidRPr="00E26775">
        <w:rPr>
          <w:rFonts w:ascii="Times New Roman" w:hAnsi="Times New Roman" w:cs="Times New Roman"/>
          <w:i/>
          <w:sz w:val="20"/>
          <w:szCs w:val="20"/>
          <w:lang w:val="en-US"/>
        </w:rPr>
        <w:t>c</w:t>
      </w:r>
      <w:r w:rsidRPr="00E26775">
        <w:rPr>
          <w:rFonts w:ascii="Times New Roman" w:hAnsi="Times New Roman" w:cs="Times New Roman"/>
          <w:sz w:val="20"/>
          <w:szCs w:val="20"/>
          <w:lang w:val="en-US"/>
        </w:rPr>
        <w:t xml:space="preserve">: total effect of independent variable on dependent variable, ADHD = attention-deficit/hyperactivity disorder, ODD = oppositional defiant disorder, Coeff. = unstandardized </w:t>
      </w:r>
      <w:r w:rsidRPr="00E26775">
        <w:rPr>
          <w:rFonts w:ascii="Times New Roman" w:hAnsi="Times New Roman" w:cs="Times New Roman"/>
          <w:sz w:val="20"/>
          <w:szCs w:val="20"/>
          <w:lang w:val="en-US"/>
        </w:rPr>
        <w:lastRenderedPageBreak/>
        <w:t>regression coefficient, SE = standard error, CI = confidence interval. * significant coefficient (95% CI). The standard errors and confidence intervals for the total effects were determined without the use of bootstrap samples.</w:t>
      </w:r>
    </w:p>
    <w:sectPr w:rsidR="006B3439" w:rsidRPr="00E26775" w:rsidSect="00DC750D">
      <w:type w:val="continuous"/>
      <w:pgSz w:w="16838" w:h="11906" w:orient="landscape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439"/>
    <w:rsid w:val="00005138"/>
    <w:rsid w:val="00185920"/>
    <w:rsid w:val="0021085C"/>
    <w:rsid w:val="002208EC"/>
    <w:rsid w:val="00310A7B"/>
    <w:rsid w:val="00543D4D"/>
    <w:rsid w:val="0057419F"/>
    <w:rsid w:val="005D6645"/>
    <w:rsid w:val="005F7DEE"/>
    <w:rsid w:val="00601278"/>
    <w:rsid w:val="006170E4"/>
    <w:rsid w:val="00665DDC"/>
    <w:rsid w:val="00676819"/>
    <w:rsid w:val="006B3439"/>
    <w:rsid w:val="007A2A99"/>
    <w:rsid w:val="007B307D"/>
    <w:rsid w:val="008F1BF2"/>
    <w:rsid w:val="009B4B01"/>
    <w:rsid w:val="00A34B6F"/>
    <w:rsid w:val="00A44468"/>
    <w:rsid w:val="00A455A6"/>
    <w:rsid w:val="00BC7435"/>
    <w:rsid w:val="00BF5A60"/>
    <w:rsid w:val="00C01BC2"/>
    <w:rsid w:val="00C5158D"/>
    <w:rsid w:val="00D655E0"/>
    <w:rsid w:val="00DC2056"/>
    <w:rsid w:val="00DC750D"/>
    <w:rsid w:val="00E26775"/>
    <w:rsid w:val="00E6010F"/>
    <w:rsid w:val="00F326E0"/>
    <w:rsid w:val="00F82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2FE74"/>
  <w15:chartTrackingRefBased/>
  <w15:docId w15:val="{340D2A74-3D3C-4365-9557-00B2D7C85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qFormat/>
    <w:rsid w:val="002208E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qFormat/>
    <w:rsid w:val="002208E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qFormat/>
    <w:rsid w:val="002208E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208E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208EC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208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208EC"/>
    <w:rPr>
      <w:rFonts w:ascii="Segoe UI" w:hAnsi="Segoe UI" w:cs="Segoe UI"/>
      <w:sz w:val="18"/>
      <w:szCs w:val="18"/>
    </w:rPr>
  </w:style>
  <w:style w:type="table" w:customStyle="1" w:styleId="Vertikal">
    <w:name w:val="Vertikal"/>
    <w:basedOn w:val="NormaleTabelle"/>
    <w:uiPriority w:val="99"/>
    <w:rsid w:val="0057419F"/>
    <w:pPr>
      <w:spacing w:after="0" w:line="240" w:lineRule="auto"/>
      <w:jc w:val="center"/>
    </w:pPr>
    <w:rPr>
      <w:rFonts w:ascii="Arial" w:hAnsi="Arial"/>
      <w:sz w:val="20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cPr>
      <w:vAlign w:val="center"/>
    </w:tcPr>
  </w:style>
  <w:style w:type="paragraph" w:styleId="Beschriftung">
    <w:name w:val="caption"/>
    <w:basedOn w:val="Standard"/>
    <w:next w:val="Standard"/>
    <w:uiPriority w:val="35"/>
    <w:unhideWhenUsed/>
    <w:qFormat/>
    <w:rsid w:val="0057419F"/>
    <w:pPr>
      <w:pBdr>
        <w:top w:val="nil"/>
        <w:left w:val="nil"/>
        <w:bottom w:val="nil"/>
        <w:right w:val="nil"/>
        <w:between w:val="nil"/>
        <w:bar w:val="nil"/>
      </w:pBdr>
      <w:spacing w:after="200" w:line="240" w:lineRule="auto"/>
    </w:pPr>
    <w:rPr>
      <w:rFonts w:ascii="Calibri" w:eastAsia="Calibri" w:hAnsi="Calibri" w:cs="Calibri"/>
      <w:i/>
      <w:iCs/>
      <w:color w:val="44546A" w:themeColor="text2"/>
      <w:sz w:val="18"/>
      <w:szCs w:val="18"/>
      <w:u w:color="000000"/>
      <w:bdr w:val="nil"/>
      <w:lang w:val="en-CA" w:eastAsia="de-DE"/>
    </w:rPr>
  </w:style>
  <w:style w:type="paragraph" w:styleId="Titel">
    <w:name w:val="Title"/>
    <w:basedOn w:val="Standard"/>
    <w:link w:val="TitelZchn"/>
    <w:uiPriority w:val="99"/>
    <w:qFormat/>
    <w:rsid w:val="007B307D"/>
    <w:pPr>
      <w:suppressAutoHyphens/>
      <w:spacing w:before="3200" w:after="0" w:line="480" w:lineRule="auto"/>
      <w:ind w:left="1440" w:right="1440"/>
      <w:jc w:val="center"/>
      <w:outlineLvl w:val="0"/>
    </w:pPr>
    <w:rPr>
      <w:rFonts w:ascii="Times New Roman" w:eastAsia="Times New Roman" w:hAnsi="Times New Roman" w:cs="Arial"/>
      <w:bCs/>
      <w:kern w:val="28"/>
      <w:sz w:val="24"/>
      <w:szCs w:val="32"/>
      <w:lang w:val="en-US"/>
    </w:rPr>
  </w:style>
  <w:style w:type="character" w:customStyle="1" w:styleId="TitelZchn">
    <w:name w:val="Titel Zchn"/>
    <w:basedOn w:val="Absatz-Standardschriftart"/>
    <w:link w:val="Titel"/>
    <w:uiPriority w:val="99"/>
    <w:rsid w:val="007B307D"/>
    <w:rPr>
      <w:rFonts w:ascii="Times New Roman" w:eastAsia="Times New Roman" w:hAnsi="Times New Roman" w:cs="Arial"/>
      <w:bCs/>
      <w:kern w:val="28"/>
      <w:sz w:val="24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509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</dc:creator>
  <cp:keywords/>
  <dc:description/>
  <cp:lastModifiedBy>Marie-Theres Klemp</cp:lastModifiedBy>
  <cp:revision>2</cp:revision>
  <dcterms:created xsi:type="dcterms:W3CDTF">2022-10-26T09:48:00Z</dcterms:created>
  <dcterms:modified xsi:type="dcterms:W3CDTF">2022-10-26T09:48:00Z</dcterms:modified>
</cp:coreProperties>
</file>