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8BB0" w14:textId="0C0D8973" w:rsidR="00483714" w:rsidRPr="00483714" w:rsidRDefault="006C6049" w:rsidP="006C604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83714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B</w:t>
      </w:r>
      <w:r w:rsidRPr="00483714">
        <w:rPr>
          <w:rFonts w:ascii="Times New Roman" w:hAnsi="Times New Roman" w:cs="Times New Roman"/>
          <w:b/>
          <w:bCs/>
        </w:rPr>
        <w:t>: Evidence Mapping Table</w:t>
      </w:r>
    </w:p>
    <w:p w14:paraId="182C8035" w14:textId="1341D5FB" w:rsidR="00483714" w:rsidRPr="00483714" w:rsidRDefault="00483714" w:rsidP="003A2B4D">
      <w:pPr>
        <w:spacing w:line="480" w:lineRule="auto"/>
        <w:rPr>
          <w:rFonts w:ascii="Times New Roman" w:hAnsi="Times New Roman" w:cs="Times New Roman"/>
          <w:b/>
          <w:bCs/>
        </w:rPr>
      </w:pPr>
      <w:r w:rsidRPr="00483714">
        <w:rPr>
          <w:rFonts w:ascii="Times New Roman" w:hAnsi="Times New Roman" w:cs="Times New Roman"/>
          <w:b/>
          <w:bCs/>
        </w:rPr>
        <w:t xml:space="preserve">Mapping </w:t>
      </w:r>
      <w:r w:rsidR="006C6049" w:rsidRPr="00483714">
        <w:rPr>
          <w:rFonts w:ascii="Times New Roman" w:hAnsi="Times New Roman" w:cs="Times New Roman"/>
          <w:b/>
          <w:bCs/>
        </w:rPr>
        <w:t xml:space="preserve">Of </w:t>
      </w:r>
      <w:r w:rsidRPr="00483714">
        <w:rPr>
          <w:rFonts w:ascii="Times New Roman" w:hAnsi="Times New Roman" w:cs="Times New Roman"/>
          <w:b/>
          <w:bCs/>
        </w:rPr>
        <w:t xml:space="preserve">All Included Studies </w:t>
      </w:r>
      <w:r w:rsidR="006C6049">
        <w:rPr>
          <w:rFonts w:ascii="Times New Roman" w:hAnsi="Times New Roman" w:cs="Times New Roman"/>
          <w:b/>
          <w:bCs/>
        </w:rPr>
        <w:t>t</w:t>
      </w:r>
      <w:r w:rsidR="006C6049" w:rsidRPr="00483714">
        <w:rPr>
          <w:rFonts w:ascii="Times New Roman" w:hAnsi="Times New Roman" w:cs="Times New Roman"/>
          <w:b/>
          <w:bCs/>
        </w:rPr>
        <w:t xml:space="preserve">o </w:t>
      </w:r>
      <w:r w:rsidRPr="00483714">
        <w:rPr>
          <w:rFonts w:ascii="Times New Roman" w:hAnsi="Times New Roman" w:cs="Times New Roman"/>
          <w:b/>
          <w:bCs/>
        </w:rPr>
        <w:t>Analytical Themes</w:t>
      </w:r>
    </w:p>
    <w:p w14:paraId="7E3F3D9A" w14:textId="0DB9A8E9" w:rsidR="00483714" w:rsidRPr="00483714" w:rsidRDefault="00483714" w:rsidP="003A2B4D">
      <w:p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Purpose:</w:t>
      </w:r>
      <w:r w:rsidRPr="00483714">
        <w:rPr>
          <w:rFonts w:ascii="Times New Roman" w:hAnsi="Times New Roman" w:cs="Times New Roman"/>
        </w:rPr>
        <w:t xml:space="preserve"> This table provides a mapping of all included studies to the five analytical themes, demonstrating the evidence base supporting each theme. Studies may contribute to multiple themes. An asterisk (*) indicates the study is currently cited in the main thematic findings text.</w:t>
      </w:r>
    </w:p>
    <w:p w14:paraId="5B2B40AB" w14:textId="77777777" w:rsidR="00483714" w:rsidRPr="00483714" w:rsidRDefault="00483714" w:rsidP="003A2B4D">
      <w:p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Key:</w:t>
      </w:r>
    </w:p>
    <w:p w14:paraId="255CC68D" w14:textId="2C4D278C" w:rsidR="00483714" w:rsidRPr="00483714" w:rsidRDefault="00483714" w:rsidP="003A2B4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Theme 1:</w:t>
      </w:r>
      <w:r w:rsidRPr="00483714">
        <w:rPr>
          <w:rFonts w:ascii="Times New Roman" w:hAnsi="Times New Roman" w:cs="Times New Roman"/>
        </w:rPr>
        <w:t xml:space="preserve"> Family Identity Reconstruction and Role Adaptation</w:t>
      </w:r>
      <w:r w:rsidR="00505AC9">
        <w:rPr>
          <w:rFonts w:ascii="Times New Roman" w:hAnsi="Times New Roman" w:cs="Times New Roman"/>
        </w:rPr>
        <w:t xml:space="preserve"> – 60 studies</w:t>
      </w:r>
    </w:p>
    <w:p w14:paraId="7339CE4F" w14:textId="570489E0" w:rsidR="00483714" w:rsidRPr="00483714" w:rsidRDefault="00483714" w:rsidP="003A2B4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Theme 2:</w:t>
      </w:r>
      <w:r w:rsidRPr="00483714">
        <w:rPr>
          <w:rFonts w:ascii="Times New Roman" w:hAnsi="Times New Roman" w:cs="Times New Roman"/>
        </w:rPr>
        <w:t xml:space="preserve"> Emotional Climate and Communication Patterns</w:t>
      </w:r>
      <w:r w:rsidR="00505AC9">
        <w:rPr>
          <w:rFonts w:ascii="Times New Roman" w:hAnsi="Times New Roman" w:cs="Times New Roman"/>
        </w:rPr>
        <w:t xml:space="preserve"> – 66 studies</w:t>
      </w:r>
    </w:p>
    <w:p w14:paraId="0BACAAA8" w14:textId="0E8084B6" w:rsidR="00483714" w:rsidRPr="00483714" w:rsidRDefault="00483714" w:rsidP="003A2B4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Theme 3:</w:t>
      </w:r>
      <w:r w:rsidRPr="00483714">
        <w:rPr>
          <w:rFonts w:ascii="Times New Roman" w:hAnsi="Times New Roman" w:cs="Times New Roman"/>
        </w:rPr>
        <w:t xml:space="preserve"> Cultural, Societal, and Structural Contexts</w:t>
      </w:r>
      <w:r w:rsidR="00B7532F">
        <w:rPr>
          <w:rFonts w:ascii="Times New Roman" w:hAnsi="Times New Roman" w:cs="Times New Roman"/>
        </w:rPr>
        <w:t xml:space="preserve"> – 20 studies</w:t>
      </w:r>
    </w:p>
    <w:p w14:paraId="7A1BAF8B" w14:textId="677E3819" w:rsidR="00483714" w:rsidRPr="00483714" w:rsidRDefault="00483714" w:rsidP="003A2B4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Theme 4:</w:t>
      </w:r>
      <w:r w:rsidRPr="00483714">
        <w:rPr>
          <w:rFonts w:ascii="Times New Roman" w:hAnsi="Times New Roman" w:cs="Times New Roman"/>
        </w:rPr>
        <w:t xml:space="preserve"> Pathways to Resilience and Positive Adaptation</w:t>
      </w:r>
      <w:r w:rsidR="00B7532F">
        <w:rPr>
          <w:rFonts w:ascii="Times New Roman" w:hAnsi="Times New Roman" w:cs="Times New Roman"/>
        </w:rPr>
        <w:t xml:space="preserve"> – 24 studies </w:t>
      </w:r>
    </w:p>
    <w:p w14:paraId="132A5066" w14:textId="20B5E018" w:rsidR="00483714" w:rsidRPr="00483714" w:rsidRDefault="00483714" w:rsidP="003A2B4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83714">
        <w:rPr>
          <w:rFonts w:ascii="Times New Roman" w:hAnsi="Times New Roman" w:cs="Times New Roman"/>
          <w:b/>
          <w:bCs/>
        </w:rPr>
        <w:t>Theme 5:</w:t>
      </w:r>
      <w:r w:rsidRPr="00483714">
        <w:rPr>
          <w:rFonts w:ascii="Times New Roman" w:hAnsi="Times New Roman" w:cs="Times New Roman"/>
        </w:rPr>
        <w:t xml:space="preserve"> Developmental Trajectories Across the Lifespan</w:t>
      </w:r>
      <w:r w:rsidR="00B7532F">
        <w:rPr>
          <w:rFonts w:ascii="Times New Roman" w:hAnsi="Times New Roman" w:cs="Times New Roman"/>
        </w:rPr>
        <w:t xml:space="preserve"> – 23 studies</w:t>
      </w:r>
    </w:p>
    <w:p w14:paraId="595B17EB" w14:textId="4EACDE29" w:rsidR="00483714" w:rsidRPr="00483714" w:rsidRDefault="00483714" w:rsidP="0048371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937"/>
        <w:gridCol w:w="938"/>
        <w:gridCol w:w="938"/>
        <w:gridCol w:w="938"/>
        <w:gridCol w:w="938"/>
        <w:gridCol w:w="2692"/>
      </w:tblGrid>
      <w:tr w:rsidR="00483714" w:rsidRPr="00483714" w14:paraId="3D53B719" w14:textId="77777777" w:rsidTr="00483714">
        <w:tc>
          <w:tcPr>
            <w:tcW w:w="0" w:type="auto"/>
            <w:hideMark/>
          </w:tcPr>
          <w:p w14:paraId="16B17B6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0" w:type="auto"/>
            <w:hideMark/>
          </w:tcPr>
          <w:p w14:paraId="31D8AB0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Theme 1</w:t>
            </w:r>
          </w:p>
        </w:tc>
        <w:tc>
          <w:tcPr>
            <w:tcW w:w="0" w:type="auto"/>
            <w:hideMark/>
          </w:tcPr>
          <w:p w14:paraId="6026591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Theme 2</w:t>
            </w:r>
          </w:p>
        </w:tc>
        <w:tc>
          <w:tcPr>
            <w:tcW w:w="0" w:type="auto"/>
            <w:hideMark/>
          </w:tcPr>
          <w:p w14:paraId="3A3421D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Theme 3</w:t>
            </w:r>
          </w:p>
        </w:tc>
        <w:tc>
          <w:tcPr>
            <w:tcW w:w="0" w:type="auto"/>
            <w:hideMark/>
          </w:tcPr>
          <w:p w14:paraId="7D0228B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Theme 4</w:t>
            </w:r>
          </w:p>
        </w:tc>
        <w:tc>
          <w:tcPr>
            <w:tcW w:w="0" w:type="auto"/>
            <w:hideMark/>
          </w:tcPr>
          <w:p w14:paraId="56DFD9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Theme 5</w:t>
            </w:r>
          </w:p>
        </w:tc>
        <w:tc>
          <w:tcPr>
            <w:tcW w:w="0" w:type="auto"/>
            <w:hideMark/>
          </w:tcPr>
          <w:p w14:paraId="6494D8F2" w14:textId="1DCDBFD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83714">
              <w:rPr>
                <w:rFonts w:ascii="Times New Roman" w:hAnsi="Times New Roman" w:cs="Times New Roman"/>
                <w:b/>
                <w:bCs/>
              </w:rPr>
              <w:t>Primary Contribution</w:t>
            </w:r>
            <w:r w:rsidR="006359FF">
              <w:rPr>
                <w:rFonts w:ascii="Times New Roman" w:hAnsi="Times New Roman" w:cs="Times New Roman"/>
                <w:b/>
                <w:bCs/>
              </w:rPr>
              <w:t xml:space="preserve"> Summary </w:t>
            </w:r>
          </w:p>
        </w:tc>
      </w:tr>
      <w:tr w:rsidR="00483714" w:rsidRPr="00483714" w14:paraId="4E8B3ED6" w14:textId="77777777" w:rsidTr="00483714">
        <w:tc>
          <w:tcPr>
            <w:tcW w:w="0" w:type="auto"/>
            <w:hideMark/>
          </w:tcPr>
          <w:p w14:paraId="4FA4053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Atkin &amp; Tozer, 2013*</w:t>
            </w:r>
          </w:p>
        </w:tc>
        <w:tc>
          <w:tcPr>
            <w:tcW w:w="0" w:type="auto"/>
            <w:hideMark/>
          </w:tcPr>
          <w:p w14:paraId="6269AF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B885A9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908977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A7A20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F007CD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0C19C0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Adult sibling roles and personalization; long-term identity formation</w:t>
            </w:r>
          </w:p>
        </w:tc>
      </w:tr>
      <w:tr w:rsidR="00483714" w:rsidRPr="00483714" w14:paraId="3CC9A37B" w14:textId="77777777" w:rsidTr="00483714">
        <w:tc>
          <w:tcPr>
            <w:tcW w:w="0" w:type="auto"/>
            <w:hideMark/>
          </w:tcPr>
          <w:p w14:paraId="4EF67B79" w14:textId="2F890FBC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Baker et al., 2011</w:t>
            </w:r>
            <w:r w:rsidR="0035043E" w:rsidRPr="0048371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60EBA1B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AA8556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6E2364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F49090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FED079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349442F" w14:textId="2CFEAD2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adaptability predicts behaviour problems and maternal depression over time</w:t>
            </w:r>
          </w:p>
        </w:tc>
      </w:tr>
      <w:tr w:rsidR="00483714" w:rsidRPr="00483714" w14:paraId="2C5DF115" w14:textId="77777777" w:rsidTr="00483714">
        <w:tc>
          <w:tcPr>
            <w:tcW w:w="0" w:type="auto"/>
            <w:hideMark/>
          </w:tcPr>
          <w:p w14:paraId="1E916872" w14:textId="6C4626FE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Baker et al., 2024</w:t>
            </w:r>
          </w:p>
        </w:tc>
        <w:tc>
          <w:tcPr>
            <w:tcW w:w="0" w:type="auto"/>
            <w:hideMark/>
          </w:tcPr>
          <w:p w14:paraId="4B60B12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77A34C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646EAC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A9377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BC0EC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4C2CC2" w14:textId="2BC5647D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Parental distress spillover and buffering effects on parenting behaviour</w:t>
            </w:r>
          </w:p>
        </w:tc>
      </w:tr>
      <w:tr w:rsidR="00483714" w:rsidRPr="00483714" w14:paraId="35058779" w14:textId="77777777" w:rsidTr="00483714">
        <w:tc>
          <w:tcPr>
            <w:tcW w:w="0" w:type="auto"/>
            <w:hideMark/>
          </w:tcPr>
          <w:p w14:paraId="2AF68DF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Bayat, 2007*</w:t>
            </w:r>
          </w:p>
        </w:tc>
        <w:tc>
          <w:tcPr>
            <w:tcW w:w="0" w:type="auto"/>
            <w:hideMark/>
          </w:tcPr>
          <w:p w14:paraId="4FB126A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A25B4E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399FDF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5B2180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C515A4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80222F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Resilience in families; meaning-making and identity narratives</w:t>
            </w:r>
          </w:p>
        </w:tc>
      </w:tr>
      <w:tr w:rsidR="00483714" w:rsidRPr="00483714" w14:paraId="7DC3E647" w14:textId="77777777" w:rsidTr="00483714">
        <w:tc>
          <w:tcPr>
            <w:tcW w:w="0" w:type="auto"/>
            <w:hideMark/>
          </w:tcPr>
          <w:p w14:paraId="302B09F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Bradley et al., 2024*</w:t>
            </w:r>
          </w:p>
        </w:tc>
        <w:tc>
          <w:tcPr>
            <w:tcW w:w="0" w:type="auto"/>
            <w:hideMark/>
          </w:tcPr>
          <w:p w14:paraId="7E294C5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162DE7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8FCE62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917249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7E473D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3C48D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Parenting stress associations with quality time in families</w:t>
            </w:r>
          </w:p>
        </w:tc>
      </w:tr>
      <w:tr w:rsidR="00483714" w:rsidRPr="00483714" w14:paraId="17E70B8C" w14:textId="77777777" w:rsidTr="00483714">
        <w:tc>
          <w:tcPr>
            <w:tcW w:w="0" w:type="auto"/>
            <w:hideMark/>
          </w:tcPr>
          <w:p w14:paraId="5F66212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Brisini &amp; Solomon, 2020*</w:t>
            </w:r>
          </w:p>
        </w:tc>
        <w:tc>
          <w:tcPr>
            <w:tcW w:w="0" w:type="auto"/>
            <w:hideMark/>
          </w:tcPr>
          <w:p w14:paraId="6C12128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C5EBF6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9E2C3E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81CF0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EF36A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D105DB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Relational turbulence and marital communication during school transitions</w:t>
            </w:r>
          </w:p>
        </w:tc>
      </w:tr>
      <w:tr w:rsidR="00483714" w:rsidRPr="00483714" w14:paraId="0B46188C" w14:textId="77777777" w:rsidTr="00483714">
        <w:tc>
          <w:tcPr>
            <w:tcW w:w="0" w:type="auto"/>
            <w:hideMark/>
          </w:tcPr>
          <w:p w14:paraId="15B2AED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Chan &amp; Goh, 2013</w:t>
            </w:r>
          </w:p>
        </w:tc>
        <w:tc>
          <w:tcPr>
            <w:tcW w:w="0" w:type="auto"/>
            <w:hideMark/>
          </w:tcPr>
          <w:p w14:paraId="02EA0B5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7C1693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1EE125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542564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CF5480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8D9EC2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experiences of differential treatment and feeling forgotten</w:t>
            </w:r>
          </w:p>
        </w:tc>
      </w:tr>
      <w:tr w:rsidR="00483714" w:rsidRPr="00483714" w14:paraId="3023AF8B" w14:textId="77777777" w:rsidTr="00483714">
        <w:tc>
          <w:tcPr>
            <w:tcW w:w="0" w:type="auto"/>
            <w:hideMark/>
          </w:tcPr>
          <w:p w14:paraId="1B286E0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Chu et al., 2023*</w:t>
            </w:r>
          </w:p>
        </w:tc>
        <w:tc>
          <w:tcPr>
            <w:tcW w:w="0" w:type="auto"/>
            <w:hideMark/>
          </w:tcPr>
          <w:p w14:paraId="7912D59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298FF2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280B02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F31BE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282C5F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DF2368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Adolescent sibling experiences in Malaysia; gratitude and challenges</w:t>
            </w:r>
          </w:p>
        </w:tc>
      </w:tr>
      <w:tr w:rsidR="00483714" w:rsidRPr="00483714" w14:paraId="7100D2D5" w14:textId="77777777" w:rsidTr="00483714">
        <w:tc>
          <w:tcPr>
            <w:tcW w:w="0" w:type="auto"/>
            <w:hideMark/>
          </w:tcPr>
          <w:p w14:paraId="641225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Coffman et al., 2021*</w:t>
            </w:r>
          </w:p>
        </w:tc>
        <w:tc>
          <w:tcPr>
            <w:tcW w:w="0" w:type="auto"/>
            <w:hideMark/>
          </w:tcPr>
          <w:p w14:paraId="273CA1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C11B5B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E76177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36ED0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D4B292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77650A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understanding of ASD predicts relationship warmth and hostility</w:t>
            </w:r>
          </w:p>
        </w:tc>
      </w:tr>
      <w:tr w:rsidR="00483714" w:rsidRPr="00483714" w14:paraId="2107298F" w14:textId="77777777" w:rsidTr="00483714">
        <w:tc>
          <w:tcPr>
            <w:tcW w:w="0" w:type="auto"/>
            <w:hideMark/>
          </w:tcPr>
          <w:p w14:paraId="47A530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Connell et al., 2014</w:t>
            </w:r>
          </w:p>
        </w:tc>
        <w:tc>
          <w:tcPr>
            <w:tcW w:w="0" w:type="auto"/>
            <w:hideMark/>
          </w:tcPr>
          <w:p w14:paraId="2733906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0372D9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FDCA47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9F36D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D06A4E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2F0F58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Sister's perspective living with brother with ASD</w:t>
            </w:r>
          </w:p>
        </w:tc>
      </w:tr>
      <w:tr w:rsidR="00483714" w:rsidRPr="00483714" w14:paraId="22B1B621" w14:textId="77777777" w:rsidTr="00483714">
        <w:tc>
          <w:tcPr>
            <w:tcW w:w="0" w:type="auto"/>
            <w:hideMark/>
          </w:tcPr>
          <w:p w14:paraId="2AD228B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Corman, 2018*</w:t>
            </w:r>
          </w:p>
        </w:tc>
        <w:tc>
          <w:tcPr>
            <w:tcW w:w="0" w:type="auto"/>
            <w:hideMark/>
          </w:tcPr>
          <w:p w14:paraId="5B71DA0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9C6836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FAB009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42B7B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08DA71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54EFFA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Positive caregiving experiences; maternal identity transformation</w:t>
            </w:r>
          </w:p>
        </w:tc>
      </w:tr>
      <w:tr w:rsidR="00483714" w:rsidRPr="00483714" w14:paraId="7ACEB555" w14:textId="77777777" w:rsidTr="00483714">
        <w:tc>
          <w:tcPr>
            <w:tcW w:w="0" w:type="auto"/>
            <w:hideMark/>
          </w:tcPr>
          <w:p w14:paraId="16A4E66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Corsano et al., 2016*</w:t>
            </w:r>
          </w:p>
        </w:tc>
        <w:tc>
          <w:tcPr>
            <w:tcW w:w="0" w:type="auto"/>
            <w:hideMark/>
          </w:tcPr>
          <w:p w14:paraId="4F2701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676A15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01903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AA4CDC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F78189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D5396D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Typically developing adolescent experiences growing up with ASD sibling</w:t>
            </w:r>
          </w:p>
        </w:tc>
      </w:tr>
      <w:tr w:rsidR="00483714" w:rsidRPr="00483714" w14:paraId="213EFCAD" w14:textId="77777777" w:rsidTr="00483714">
        <w:tc>
          <w:tcPr>
            <w:tcW w:w="0" w:type="auto"/>
            <w:hideMark/>
          </w:tcPr>
          <w:p w14:paraId="670F680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Cridland et al., 2016*</w:t>
            </w:r>
          </w:p>
        </w:tc>
        <w:tc>
          <w:tcPr>
            <w:tcW w:w="0" w:type="auto"/>
            <w:hideMark/>
          </w:tcPr>
          <w:p w14:paraId="5517A3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6E4506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FEC684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B69AA9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FC11B7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47BD8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Families living with ASD; school-age experiences and family adaptation</w:t>
            </w:r>
          </w:p>
        </w:tc>
      </w:tr>
      <w:tr w:rsidR="00483714" w:rsidRPr="00483714" w14:paraId="3370C710" w14:textId="77777777" w:rsidTr="00483714">
        <w:tc>
          <w:tcPr>
            <w:tcW w:w="0" w:type="auto"/>
            <w:hideMark/>
          </w:tcPr>
          <w:p w14:paraId="08702C7A" w14:textId="36540FC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Desai et al., 2012</w:t>
            </w:r>
          </w:p>
        </w:tc>
        <w:tc>
          <w:tcPr>
            <w:tcW w:w="0" w:type="auto"/>
            <w:hideMark/>
          </w:tcPr>
          <w:p w14:paraId="5266FD9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41A74D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0091A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EDF923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F877A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4134CA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Discovery of autism in Indian context; cultural diagnostic experiences</w:t>
            </w:r>
          </w:p>
        </w:tc>
      </w:tr>
      <w:tr w:rsidR="00483714" w:rsidRPr="00483714" w14:paraId="6919EB05" w14:textId="77777777" w:rsidTr="00483714">
        <w:tc>
          <w:tcPr>
            <w:tcW w:w="0" w:type="auto"/>
            <w:hideMark/>
          </w:tcPr>
          <w:p w14:paraId="0891783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Diener et al., 2014</w:t>
            </w:r>
          </w:p>
        </w:tc>
        <w:tc>
          <w:tcPr>
            <w:tcW w:w="0" w:type="auto"/>
            <w:hideMark/>
          </w:tcPr>
          <w:p w14:paraId="4FBDDA2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166F3E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5A756F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FC0BD4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029AAA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9839C8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relationships in everyday life and strength-based programs</w:t>
            </w:r>
          </w:p>
        </w:tc>
      </w:tr>
      <w:tr w:rsidR="00483714" w:rsidRPr="00483714" w14:paraId="0875577D" w14:textId="77777777" w:rsidTr="00483714">
        <w:tc>
          <w:tcPr>
            <w:tcW w:w="0" w:type="auto"/>
            <w:hideMark/>
          </w:tcPr>
          <w:p w14:paraId="225A0D3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Divan et al., 2012*</w:t>
            </w:r>
          </w:p>
        </w:tc>
        <w:tc>
          <w:tcPr>
            <w:tcW w:w="0" w:type="auto"/>
            <w:hideMark/>
          </w:tcPr>
          <w:p w14:paraId="73B8B34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FC226D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582E8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FFD4AD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2C8EC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6ECB2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Challenges, coping strategies, and unmet needs in Goa, India</w:t>
            </w:r>
          </w:p>
        </w:tc>
      </w:tr>
      <w:tr w:rsidR="00483714" w:rsidRPr="00483714" w14:paraId="0DA01D79" w14:textId="77777777" w:rsidTr="00483714">
        <w:tc>
          <w:tcPr>
            <w:tcW w:w="0" w:type="auto"/>
            <w:hideMark/>
          </w:tcPr>
          <w:p w14:paraId="18AA1DA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Feldman et al., 2019*</w:t>
            </w:r>
          </w:p>
        </w:tc>
        <w:tc>
          <w:tcPr>
            <w:tcW w:w="0" w:type="auto"/>
            <w:hideMark/>
          </w:tcPr>
          <w:p w14:paraId="5140F8F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49D1A3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A047A9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8DECF6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C8CF7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0CB985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accommodation patterns; role adaptation to ASD needs</w:t>
            </w:r>
          </w:p>
        </w:tc>
      </w:tr>
      <w:tr w:rsidR="00483714" w:rsidRPr="00483714" w14:paraId="07EB1412" w14:textId="77777777" w:rsidTr="00483714">
        <w:tc>
          <w:tcPr>
            <w:tcW w:w="0" w:type="auto"/>
            <w:hideMark/>
          </w:tcPr>
          <w:p w14:paraId="5297529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Ferraioli &amp; Harris, 2009</w:t>
            </w:r>
          </w:p>
        </w:tc>
        <w:tc>
          <w:tcPr>
            <w:tcW w:w="0" w:type="auto"/>
            <w:hideMark/>
          </w:tcPr>
          <w:p w14:paraId="12486E6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FC14A4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54C4BB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B02242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325A4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BEAC7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Impact of autism on siblings; adjustment and family functioning</w:t>
            </w:r>
          </w:p>
        </w:tc>
      </w:tr>
      <w:tr w:rsidR="00483714" w:rsidRPr="00483714" w14:paraId="4528368D" w14:textId="77777777" w:rsidTr="00483714">
        <w:tc>
          <w:tcPr>
            <w:tcW w:w="0" w:type="auto"/>
            <w:hideMark/>
          </w:tcPr>
          <w:p w14:paraId="606DAAE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Flenik et al., 2023*</w:t>
            </w:r>
          </w:p>
        </w:tc>
        <w:tc>
          <w:tcPr>
            <w:tcW w:w="0" w:type="auto"/>
            <w:hideMark/>
          </w:tcPr>
          <w:p w14:paraId="6A42AB9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ABCF4B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E0470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B4DD06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406D9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9B8E4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functioning and emotional aspects in southern Brazil</w:t>
            </w:r>
          </w:p>
        </w:tc>
      </w:tr>
      <w:tr w:rsidR="00483714" w:rsidRPr="00483714" w14:paraId="4E88CBC5" w14:textId="77777777" w:rsidTr="00483714">
        <w:tc>
          <w:tcPr>
            <w:tcW w:w="0" w:type="auto"/>
            <w:hideMark/>
          </w:tcPr>
          <w:p w14:paraId="32C1AA72" w14:textId="396DA13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Frigerio et al., 2024</w:t>
            </w:r>
            <w:r w:rsidR="00F41DA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AB4AE7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096811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8E267F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0BAE25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C8B0B3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38FE83" w14:textId="7671A97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Parenting experiences in Australia vs Italy</w:t>
            </w:r>
          </w:p>
        </w:tc>
      </w:tr>
      <w:tr w:rsidR="00483714" w:rsidRPr="00483714" w14:paraId="30F95DB0" w14:textId="77777777" w:rsidTr="00483714">
        <w:tc>
          <w:tcPr>
            <w:tcW w:w="0" w:type="auto"/>
            <w:hideMark/>
          </w:tcPr>
          <w:p w14:paraId="70FE18C8" w14:textId="00D4A7A2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Gau et al., 2012</w:t>
            </w:r>
            <w:r w:rsidR="00095EF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5F09B72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2C42EC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B44744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C2E4AD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F9318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0ED0C3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Parental adjustment, marital relationship, and family function in Taiwan</w:t>
            </w:r>
          </w:p>
        </w:tc>
      </w:tr>
      <w:tr w:rsidR="00483714" w:rsidRPr="00483714" w14:paraId="7F910A27" w14:textId="77777777" w:rsidTr="00483714">
        <w:tc>
          <w:tcPr>
            <w:tcW w:w="0" w:type="auto"/>
            <w:hideMark/>
          </w:tcPr>
          <w:p w14:paraId="698BF104" w14:textId="63D9843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Gill &amp; Liamputtong, 2009</w:t>
            </w:r>
          </w:p>
        </w:tc>
        <w:tc>
          <w:tcPr>
            <w:tcW w:w="0" w:type="auto"/>
            <w:hideMark/>
          </w:tcPr>
          <w:p w14:paraId="38AA1C9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1189E0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873816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3941C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99D9A4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E3482F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Lived experiences of mothers; identity and social impacts</w:t>
            </w:r>
          </w:p>
        </w:tc>
      </w:tr>
      <w:tr w:rsidR="00483714" w:rsidRPr="00483714" w14:paraId="3519D3BC" w14:textId="77777777" w:rsidTr="00483714">
        <w:tc>
          <w:tcPr>
            <w:tcW w:w="0" w:type="auto"/>
            <w:hideMark/>
          </w:tcPr>
          <w:p w14:paraId="7A3F84DB" w14:textId="5A825A6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Goetz et al., 2019</w:t>
            </w:r>
            <w:r w:rsidR="00D8621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71D8CE2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5698D1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D56FDA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4ED0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3B02B5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87AABB4" w14:textId="31D93FCF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Actor-partner examination of daily parenting stress and couple interactions</w:t>
            </w:r>
          </w:p>
        </w:tc>
      </w:tr>
      <w:tr w:rsidR="00483714" w:rsidRPr="00483714" w14:paraId="578F8BD0" w14:textId="77777777" w:rsidTr="00483714">
        <w:tc>
          <w:tcPr>
            <w:tcW w:w="0" w:type="auto"/>
            <w:hideMark/>
          </w:tcPr>
          <w:p w14:paraId="3ADCA7B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Gorjy et al., 2017</w:t>
            </w:r>
          </w:p>
        </w:tc>
        <w:tc>
          <w:tcPr>
            <w:tcW w:w="0" w:type="auto"/>
            <w:hideMark/>
          </w:tcPr>
          <w:p w14:paraId="3E1BF2B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13A8C3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E2266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8CA2AB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D5212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165558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Adolescent sibling perspectives; changing experiences over time</w:t>
            </w:r>
          </w:p>
        </w:tc>
      </w:tr>
      <w:tr w:rsidR="00483714" w:rsidRPr="00483714" w14:paraId="6CBD2061" w14:textId="77777777" w:rsidTr="00483714">
        <w:tc>
          <w:tcPr>
            <w:tcW w:w="0" w:type="auto"/>
            <w:hideMark/>
          </w:tcPr>
          <w:p w14:paraId="38F38DF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Gray, 2006*</w:t>
            </w:r>
          </w:p>
        </w:tc>
        <w:tc>
          <w:tcPr>
            <w:tcW w:w="0" w:type="auto"/>
            <w:hideMark/>
          </w:tcPr>
          <w:p w14:paraId="729B248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4D57EC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D6C63A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3766E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2730A4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25E0A48" w14:textId="7167B009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Coping over time; maternal identity transformation</w:t>
            </w:r>
          </w:p>
        </w:tc>
      </w:tr>
      <w:tr w:rsidR="00483714" w:rsidRPr="00483714" w14:paraId="099682DD" w14:textId="77777777" w:rsidTr="00483714">
        <w:tc>
          <w:tcPr>
            <w:tcW w:w="0" w:type="auto"/>
            <w:hideMark/>
          </w:tcPr>
          <w:p w14:paraId="2E901A3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Gray &amp; Donnelly, 2013*</w:t>
            </w:r>
          </w:p>
        </w:tc>
        <w:tc>
          <w:tcPr>
            <w:tcW w:w="0" w:type="auto"/>
            <w:hideMark/>
          </w:tcPr>
          <w:p w14:paraId="694B370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58BE3F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B51FF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998517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37B5E4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EDC041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 xml:space="preserve">Traveller and non-traveller mothers' views; </w:t>
            </w:r>
            <w:r w:rsidRPr="00483714">
              <w:rPr>
                <w:rFonts w:ascii="Times New Roman" w:hAnsi="Times New Roman" w:cs="Times New Roman"/>
              </w:rPr>
              <w:lastRenderedPageBreak/>
              <w:t>stigma and marginalization</w:t>
            </w:r>
          </w:p>
        </w:tc>
      </w:tr>
      <w:tr w:rsidR="00483714" w:rsidRPr="00483714" w14:paraId="3898978D" w14:textId="77777777" w:rsidTr="00483714">
        <w:tc>
          <w:tcPr>
            <w:tcW w:w="0" w:type="auto"/>
            <w:hideMark/>
          </w:tcPr>
          <w:p w14:paraId="6E26FFEB" w14:textId="03C9A34F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Greenlee et al., 2022</w:t>
            </w:r>
            <w:r w:rsidR="00E3310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6934DDF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33654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AC04E5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8B719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691C15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0B205E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Marital satisfaction, parenting styles, and child outcomes</w:t>
            </w:r>
          </w:p>
        </w:tc>
      </w:tr>
      <w:tr w:rsidR="00483714" w:rsidRPr="00483714" w14:paraId="0156B076" w14:textId="77777777" w:rsidTr="00483714">
        <w:tc>
          <w:tcPr>
            <w:tcW w:w="0" w:type="auto"/>
            <w:hideMark/>
          </w:tcPr>
          <w:p w14:paraId="50FADE01" w14:textId="09201C4C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Greeff, 2010</w:t>
            </w:r>
            <w:r w:rsidR="00A7154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323A7C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9E847D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191F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1D6AEE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3FF95F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F29600D" w14:textId="1C653324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Resilience in families; transcendent belief systems</w:t>
            </w:r>
          </w:p>
        </w:tc>
      </w:tr>
      <w:tr w:rsidR="00483714" w:rsidRPr="00483714" w14:paraId="1DFFFAF9" w14:textId="77777777" w:rsidTr="00483714">
        <w:tc>
          <w:tcPr>
            <w:tcW w:w="0" w:type="auto"/>
            <w:hideMark/>
          </w:tcPr>
          <w:p w14:paraId="75BC5B4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Griffith et al., 2012*</w:t>
            </w:r>
          </w:p>
        </w:tc>
        <w:tc>
          <w:tcPr>
            <w:tcW w:w="0" w:type="auto"/>
            <w:hideMark/>
          </w:tcPr>
          <w:p w14:paraId="5605DC4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9DF709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BEE6B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9B2A8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FBA79C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FDE4B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Parents of adults with Asperger syndrome; "silently coping" experiences</w:t>
            </w:r>
          </w:p>
        </w:tc>
      </w:tr>
      <w:tr w:rsidR="00483714" w:rsidRPr="00483714" w14:paraId="530AA468" w14:textId="77777777" w:rsidTr="00483714">
        <w:tc>
          <w:tcPr>
            <w:tcW w:w="0" w:type="auto"/>
            <w:hideMark/>
          </w:tcPr>
          <w:p w14:paraId="004BF7A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Hamama, 2024</w:t>
            </w:r>
          </w:p>
        </w:tc>
        <w:tc>
          <w:tcPr>
            <w:tcW w:w="0" w:type="auto"/>
            <w:hideMark/>
          </w:tcPr>
          <w:p w14:paraId="7D68894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681B5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AED2AF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7967AE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F5F83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14018F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Perceived social support, normalization, and subjective well-being</w:t>
            </w:r>
          </w:p>
        </w:tc>
      </w:tr>
      <w:tr w:rsidR="00483714" w:rsidRPr="00483714" w14:paraId="1B81C138" w14:textId="77777777" w:rsidTr="00483714">
        <w:tc>
          <w:tcPr>
            <w:tcW w:w="0" w:type="auto"/>
            <w:hideMark/>
          </w:tcPr>
          <w:p w14:paraId="5A51FA1A" w14:textId="303CFFC4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Hartley et al., 2010</w:t>
            </w:r>
            <w:r w:rsidR="00570B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15F4ACD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983F9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9CCBBF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E5364A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048E21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7163F29" w14:textId="5DA38588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Marital stability predicts long-term family functioning</w:t>
            </w:r>
          </w:p>
        </w:tc>
      </w:tr>
      <w:tr w:rsidR="00483714" w:rsidRPr="00483714" w14:paraId="4F507623" w14:textId="77777777" w:rsidTr="00483714">
        <w:tc>
          <w:tcPr>
            <w:tcW w:w="0" w:type="auto"/>
            <w:hideMark/>
          </w:tcPr>
          <w:p w14:paraId="5BDE3318" w14:textId="133487D2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Hartley et al., 2016</w:t>
            </w:r>
            <w:r w:rsidR="00570B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765B10E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A58C4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0031F3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D052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F5E4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0462D9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Daily challenges in children with ASD affect parents' couple problem-solving</w:t>
            </w:r>
          </w:p>
        </w:tc>
      </w:tr>
      <w:tr w:rsidR="00483714" w:rsidRPr="00483714" w14:paraId="6E88DDFC" w14:textId="77777777" w:rsidTr="00483714">
        <w:tc>
          <w:tcPr>
            <w:tcW w:w="0" w:type="auto"/>
            <w:hideMark/>
          </w:tcPr>
          <w:p w14:paraId="5CD10D08" w14:textId="071D31EF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Hartley et al., 2018</w:t>
            </w:r>
            <w:r w:rsidR="00570B7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5AEDD07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0630F9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358F93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75D1D5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A3AE6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0A5AA7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Spillover of marital interactions and parenting stress</w:t>
            </w:r>
          </w:p>
        </w:tc>
      </w:tr>
      <w:tr w:rsidR="00483714" w:rsidRPr="00483714" w14:paraId="78EB277A" w14:textId="77777777" w:rsidTr="00483714">
        <w:tc>
          <w:tcPr>
            <w:tcW w:w="0" w:type="auto"/>
            <w:hideMark/>
          </w:tcPr>
          <w:p w14:paraId="13B8EF1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Hastings &amp; Petalas, 2014*</w:t>
            </w:r>
          </w:p>
        </w:tc>
        <w:tc>
          <w:tcPr>
            <w:tcW w:w="0" w:type="auto"/>
            <w:hideMark/>
          </w:tcPr>
          <w:p w14:paraId="38B8B24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09B0E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796881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4F060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4BCAA2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4D84C13" w14:textId="5C204929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behaviour problems and relationship quality</w:t>
            </w:r>
          </w:p>
        </w:tc>
      </w:tr>
      <w:tr w:rsidR="00483714" w:rsidRPr="00483714" w14:paraId="46EEFF12" w14:textId="77777777" w:rsidTr="00483714">
        <w:tc>
          <w:tcPr>
            <w:tcW w:w="0" w:type="auto"/>
            <w:hideMark/>
          </w:tcPr>
          <w:p w14:paraId="70566476" w14:textId="2DED7598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Hayes &amp; Watson, 201</w:t>
            </w:r>
            <w:r w:rsidR="000C6810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0" w:type="auto"/>
            <w:hideMark/>
          </w:tcPr>
          <w:p w14:paraId="3D58E77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B5CA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734E81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B97A3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D92C6C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E1AE78" w14:textId="7CA9513A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Parenting stress in ASD families</w:t>
            </w:r>
          </w:p>
        </w:tc>
      </w:tr>
      <w:tr w:rsidR="00483714" w:rsidRPr="00483714" w14:paraId="679C8AE3" w14:textId="77777777" w:rsidTr="00483714">
        <w:tc>
          <w:tcPr>
            <w:tcW w:w="0" w:type="auto"/>
            <w:hideMark/>
          </w:tcPr>
          <w:p w14:paraId="59BC2855" w14:textId="5425587A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Heasman &amp; Gillespie, 2018</w:t>
            </w:r>
            <w:r w:rsidR="0021521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22643A1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A147B4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CB7D6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F97EF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C63C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A089DD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Perspective-taking misunderstandings between autistic individuals and families</w:t>
            </w:r>
          </w:p>
        </w:tc>
      </w:tr>
      <w:tr w:rsidR="00483714" w:rsidRPr="00483714" w14:paraId="70A13F7B" w14:textId="77777777" w:rsidTr="00483714">
        <w:tc>
          <w:tcPr>
            <w:tcW w:w="0" w:type="auto"/>
            <w:hideMark/>
          </w:tcPr>
          <w:p w14:paraId="7B89065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Hickey et al., 2019*</w:t>
            </w:r>
          </w:p>
        </w:tc>
        <w:tc>
          <w:tcPr>
            <w:tcW w:w="0" w:type="auto"/>
            <w:hideMark/>
          </w:tcPr>
          <w:p w14:paraId="52C6578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18E15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B896D6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377F2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61600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52B13B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emotional climate and children with ASD</w:t>
            </w:r>
          </w:p>
        </w:tc>
      </w:tr>
      <w:tr w:rsidR="00483714" w:rsidRPr="00483714" w14:paraId="523AF2BE" w14:textId="77777777" w:rsidTr="00483714">
        <w:tc>
          <w:tcPr>
            <w:tcW w:w="0" w:type="auto"/>
            <w:hideMark/>
          </w:tcPr>
          <w:p w14:paraId="750D3B4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Hirsch &amp; Paquin, 2019</w:t>
            </w:r>
          </w:p>
        </w:tc>
        <w:tc>
          <w:tcPr>
            <w:tcW w:w="0" w:type="auto"/>
            <w:hideMark/>
          </w:tcPr>
          <w:p w14:paraId="17A72A4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30D641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3C4D99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1DB26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67C8F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965B5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Romantic relationship stress; grounded theory of parental partnerships</w:t>
            </w:r>
          </w:p>
        </w:tc>
      </w:tr>
      <w:tr w:rsidR="00483714" w:rsidRPr="00483714" w14:paraId="25D2B23C" w14:textId="77777777" w:rsidTr="00483714">
        <w:tc>
          <w:tcPr>
            <w:tcW w:w="0" w:type="auto"/>
            <w:hideMark/>
          </w:tcPr>
          <w:p w14:paraId="3A7F50A5" w14:textId="052C375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Hsiao, 2018</w:t>
            </w:r>
            <w:r w:rsidR="008A3E8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14599D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2AB28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F0FC97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BB0038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A8498E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EAB29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demographics, parental stress, and family quality of life</w:t>
            </w:r>
          </w:p>
        </w:tc>
      </w:tr>
      <w:tr w:rsidR="00483714" w:rsidRPr="00483714" w14:paraId="1B87B078" w14:textId="77777777" w:rsidTr="00483714">
        <w:tc>
          <w:tcPr>
            <w:tcW w:w="0" w:type="auto"/>
            <w:hideMark/>
          </w:tcPr>
          <w:p w14:paraId="1F0C7E0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Hu et al., 2019*</w:t>
            </w:r>
          </w:p>
        </w:tc>
        <w:tc>
          <w:tcPr>
            <w:tcW w:w="0" w:type="auto"/>
            <w:hideMark/>
          </w:tcPr>
          <w:p w14:paraId="3D4C221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CC4D21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5BD120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16A581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7C121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2B19C1" w14:textId="18F7937A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Parenting stress mediates emotion regulation and parenting behaviours (dyadic)</w:t>
            </w:r>
          </w:p>
        </w:tc>
      </w:tr>
      <w:tr w:rsidR="00483714" w:rsidRPr="00483714" w14:paraId="144C6083" w14:textId="77777777" w:rsidTr="00483714">
        <w:tc>
          <w:tcPr>
            <w:tcW w:w="0" w:type="auto"/>
            <w:hideMark/>
          </w:tcPr>
          <w:p w14:paraId="3F89BDA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Hwang &amp; Charnley, 2009*</w:t>
            </w:r>
          </w:p>
        </w:tc>
        <w:tc>
          <w:tcPr>
            <w:tcW w:w="0" w:type="auto"/>
            <w:hideMark/>
          </w:tcPr>
          <w:p w14:paraId="223D127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BF97F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D9939A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A46A8F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CC127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6EE700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Korean family lives; visual ethnography of siblings; cultural context</w:t>
            </w:r>
          </w:p>
        </w:tc>
      </w:tr>
      <w:tr w:rsidR="00483714" w:rsidRPr="00483714" w14:paraId="0A409F7F" w14:textId="77777777" w:rsidTr="00483714">
        <w:tc>
          <w:tcPr>
            <w:tcW w:w="0" w:type="auto"/>
            <w:hideMark/>
          </w:tcPr>
          <w:p w14:paraId="511F3C4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Johnson, 2012*</w:t>
            </w:r>
          </w:p>
        </w:tc>
        <w:tc>
          <w:tcPr>
            <w:tcW w:w="0" w:type="auto"/>
            <w:hideMark/>
          </w:tcPr>
          <w:p w14:paraId="3657926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89979B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2DFA0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8193C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B1FA8C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89A15B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Marriage-friendly therapy approach; dyadic coping and communication</w:t>
            </w:r>
          </w:p>
        </w:tc>
      </w:tr>
      <w:tr w:rsidR="00483714" w:rsidRPr="00483714" w14:paraId="59471CF6" w14:textId="77777777" w:rsidTr="00483714">
        <w:tc>
          <w:tcPr>
            <w:tcW w:w="0" w:type="auto"/>
            <w:hideMark/>
          </w:tcPr>
          <w:p w14:paraId="6C33889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Jones et al., 2019*</w:t>
            </w:r>
          </w:p>
        </w:tc>
        <w:tc>
          <w:tcPr>
            <w:tcW w:w="0" w:type="auto"/>
            <w:hideMark/>
          </w:tcPr>
          <w:p w14:paraId="100B6D8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174E2A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C28E78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84625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6268B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B3A17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adjustment when one sibling has autism</w:t>
            </w:r>
          </w:p>
        </w:tc>
      </w:tr>
      <w:tr w:rsidR="00483714" w:rsidRPr="00483714" w14:paraId="5566F5AF" w14:textId="77777777" w:rsidTr="00483714">
        <w:tc>
          <w:tcPr>
            <w:tcW w:w="0" w:type="auto"/>
            <w:hideMark/>
          </w:tcPr>
          <w:p w14:paraId="182F009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Kalb et al., 2021*</w:t>
            </w:r>
          </w:p>
        </w:tc>
        <w:tc>
          <w:tcPr>
            <w:tcW w:w="0" w:type="auto"/>
            <w:hideMark/>
          </w:tcPr>
          <w:p w14:paraId="5E36073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9C037A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E22E31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B6FE89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3BAC6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F5184F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Parental relationship status and age at ASD diagnosis</w:t>
            </w:r>
          </w:p>
        </w:tc>
      </w:tr>
      <w:tr w:rsidR="00483714" w:rsidRPr="00483714" w14:paraId="4D326BCD" w14:textId="77777777" w:rsidTr="00483714">
        <w:tc>
          <w:tcPr>
            <w:tcW w:w="0" w:type="auto"/>
            <w:hideMark/>
          </w:tcPr>
          <w:p w14:paraId="69EC216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Kaminsky &amp; Dewey, 2001</w:t>
            </w:r>
          </w:p>
        </w:tc>
        <w:tc>
          <w:tcPr>
            <w:tcW w:w="0" w:type="auto"/>
            <w:hideMark/>
          </w:tcPr>
          <w:p w14:paraId="22C941C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DEE653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DACA4B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3392A1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30FE9F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8F015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relationships of children with autism</w:t>
            </w:r>
          </w:p>
        </w:tc>
      </w:tr>
      <w:tr w:rsidR="00483714" w:rsidRPr="00483714" w14:paraId="5D395546" w14:textId="77777777" w:rsidTr="00483714">
        <w:tc>
          <w:tcPr>
            <w:tcW w:w="0" w:type="auto"/>
            <w:hideMark/>
          </w:tcPr>
          <w:p w14:paraId="225E6D1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Knott et al., 2007</w:t>
            </w:r>
          </w:p>
        </w:tc>
        <w:tc>
          <w:tcPr>
            <w:tcW w:w="0" w:type="auto"/>
            <w:hideMark/>
          </w:tcPr>
          <w:p w14:paraId="1B8CE2F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6EC6AD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6CA66C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DD6E4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802F94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523106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interaction development over 12 months</w:t>
            </w:r>
          </w:p>
        </w:tc>
      </w:tr>
      <w:tr w:rsidR="00483714" w:rsidRPr="00483714" w14:paraId="428ECAF9" w14:textId="77777777" w:rsidTr="00483714">
        <w:tc>
          <w:tcPr>
            <w:tcW w:w="0" w:type="auto"/>
            <w:hideMark/>
          </w:tcPr>
          <w:p w14:paraId="7B89430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Kuhlthau et al., 2014*</w:t>
            </w:r>
          </w:p>
        </w:tc>
        <w:tc>
          <w:tcPr>
            <w:tcW w:w="0" w:type="auto"/>
            <w:hideMark/>
          </w:tcPr>
          <w:p w14:paraId="5BDE6E1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F333C7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A319E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24FB1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4C1BB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7480FB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Quality of life for parents; resilience and adaptation factors</w:t>
            </w:r>
          </w:p>
        </w:tc>
      </w:tr>
      <w:tr w:rsidR="00483714" w:rsidRPr="00483714" w14:paraId="1E407FFF" w14:textId="77777777" w:rsidTr="00483714">
        <w:tc>
          <w:tcPr>
            <w:tcW w:w="0" w:type="auto"/>
            <w:hideMark/>
          </w:tcPr>
          <w:p w14:paraId="7B0D8BD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Laghi et al., 2017*</w:t>
            </w:r>
          </w:p>
        </w:tc>
        <w:tc>
          <w:tcPr>
            <w:tcW w:w="0" w:type="auto"/>
            <w:hideMark/>
          </w:tcPr>
          <w:p w14:paraId="51BAD20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719553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1E677D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191608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131160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325DA9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relationships and family functioning across adolescence</w:t>
            </w:r>
          </w:p>
        </w:tc>
      </w:tr>
      <w:tr w:rsidR="00483714" w:rsidRPr="00483714" w14:paraId="2501EE40" w14:textId="77777777" w:rsidTr="00483714">
        <w:tc>
          <w:tcPr>
            <w:tcW w:w="0" w:type="auto"/>
            <w:hideMark/>
          </w:tcPr>
          <w:p w14:paraId="2B7B0D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Lashewicz et al., 2018*</w:t>
            </w:r>
          </w:p>
        </w:tc>
        <w:tc>
          <w:tcPr>
            <w:tcW w:w="0" w:type="auto"/>
            <w:hideMark/>
          </w:tcPr>
          <w:p w14:paraId="2AC7024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FB026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3D0569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A9691F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6A393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F21212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Fathers' marital stability as key to parenting success; paternal identity</w:t>
            </w:r>
          </w:p>
        </w:tc>
      </w:tr>
      <w:tr w:rsidR="00483714" w:rsidRPr="00483714" w14:paraId="64480CE8" w14:textId="77777777" w:rsidTr="00483714">
        <w:tc>
          <w:tcPr>
            <w:tcW w:w="0" w:type="auto"/>
            <w:hideMark/>
          </w:tcPr>
          <w:p w14:paraId="561DC43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Lyons et al., 2009</w:t>
            </w:r>
          </w:p>
        </w:tc>
        <w:tc>
          <w:tcPr>
            <w:tcW w:w="0" w:type="auto"/>
            <w:hideMark/>
          </w:tcPr>
          <w:p w14:paraId="4EFE8B2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62DA1C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FA408C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2F106E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3A241F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2C901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Child symptom severity, parental stress, and coping styles as moderator</w:t>
            </w:r>
          </w:p>
        </w:tc>
      </w:tr>
      <w:tr w:rsidR="00483714" w:rsidRPr="00483714" w14:paraId="2CBB79B2" w14:textId="77777777" w:rsidTr="00483714">
        <w:tc>
          <w:tcPr>
            <w:tcW w:w="0" w:type="auto"/>
            <w:hideMark/>
          </w:tcPr>
          <w:p w14:paraId="3B241279" w14:textId="1590E42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O'Halloran et al., 2013</w:t>
            </w:r>
          </w:p>
        </w:tc>
        <w:tc>
          <w:tcPr>
            <w:tcW w:w="0" w:type="auto"/>
            <w:hideMark/>
          </w:tcPr>
          <w:p w14:paraId="71E57EE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C4240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4B8284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ED25A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FCB0C1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B9B37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Fathers' perceptions of parenting child with Asperger syndrome</w:t>
            </w:r>
          </w:p>
        </w:tc>
      </w:tr>
      <w:tr w:rsidR="00483714" w:rsidRPr="00483714" w14:paraId="1E9CD874" w14:textId="77777777" w:rsidTr="00483714">
        <w:tc>
          <w:tcPr>
            <w:tcW w:w="0" w:type="auto"/>
            <w:hideMark/>
          </w:tcPr>
          <w:p w14:paraId="2F387C0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 et al., 2019</w:t>
            </w:r>
          </w:p>
        </w:tc>
        <w:tc>
          <w:tcPr>
            <w:tcW w:w="0" w:type="auto"/>
            <w:hideMark/>
          </w:tcPr>
          <w:p w14:paraId="24FAF4A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A87A76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2D9E8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E27ED9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CD2DBC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04628E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Hong Kong Chinese family therapy; structural family therapy approach</w:t>
            </w:r>
          </w:p>
        </w:tc>
      </w:tr>
      <w:tr w:rsidR="00483714" w:rsidRPr="00483714" w14:paraId="3A9B1D4F" w14:textId="77777777" w:rsidTr="00483714">
        <w:tc>
          <w:tcPr>
            <w:tcW w:w="0" w:type="auto"/>
            <w:hideMark/>
          </w:tcPr>
          <w:p w14:paraId="0228912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Marciano et al., 2014</w:t>
            </w:r>
          </w:p>
        </w:tc>
        <w:tc>
          <w:tcPr>
            <w:tcW w:w="0" w:type="auto"/>
            <w:hideMark/>
          </w:tcPr>
          <w:p w14:paraId="6954E06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830BBF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0A7AB3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B60A86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629A3E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681BF7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Marital experiences of couples with child with autism</w:t>
            </w:r>
          </w:p>
        </w:tc>
      </w:tr>
      <w:tr w:rsidR="00483714" w:rsidRPr="00483714" w14:paraId="25E73A54" w14:textId="77777777" w:rsidTr="00483714">
        <w:tc>
          <w:tcPr>
            <w:tcW w:w="0" w:type="auto"/>
            <w:hideMark/>
          </w:tcPr>
          <w:p w14:paraId="6BC03AC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Margetts et al., 2006*</w:t>
            </w:r>
          </w:p>
        </w:tc>
        <w:tc>
          <w:tcPr>
            <w:tcW w:w="0" w:type="auto"/>
            <w:hideMark/>
          </w:tcPr>
          <w:p w14:paraId="489D129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CDFA47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AB45E9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9E858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075536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00C60B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Grandparents' experiences; extended family adaptation</w:t>
            </w:r>
          </w:p>
        </w:tc>
      </w:tr>
      <w:tr w:rsidR="00483714" w:rsidRPr="00483714" w14:paraId="12E4EB3C" w14:textId="77777777" w:rsidTr="00483714">
        <w:tc>
          <w:tcPr>
            <w:tcW w:w="0" w:type="auto"/>
            <w:hideMark/>
          </w:tcPr>
          <w:p w14:paraId="32B56715" w14:textId="054A6316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Mazzoni et al., 2018</w:t>
            </w:r>
            <w:r w:rsidR="005D1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74405DC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45B851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0ED5A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26FD8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CD9BF3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888CB1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coordination; organizational flexibility</w:t>
            </w:r>
          </w:p>
        </w:tc>
      </w:tr>
      <w:tr w:rsidR="00483714" w:rsidRPr="00483714" w14:paraId="074CD9B1" w14:textId="77777777" w:rsidTr="00483714">
        <w:tc>
          <w:tcPr>
            <w:tcW w:w="0" w:type="auto"/>
            <w:hideMark/>
          </w:tcPr>
          <w:p w14:paraId="73210C2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McCabe, 2008*</w:t>
            </w:r>
          </w:p>
        </w:tc>
        <w:tc>
          <w:tcPr>
            <w:tcW w:w="0" w:type="auto"/>
            <w:hideMark/>
          </w:tcPr>
          <w:p w14:paraId="55DC063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4E741E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D8E1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956E69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5D91DE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55CE1B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Parent-to-parent support in China; stigma and social isolation</w:t>
            </w:r>
          </w:p>
        </w:tc>
      </w:tr>
      <w:tr w:rsidR="00483714" w:rsidRPr="00483714" w14:paraId="051572C6" w14:textId="77777777" w:rsidTr="00483714">
        <w:tc>
          <w:tcPr>
            <w:tcW w:w="0" w:type="auto"/>
            <w:hideMark/>
          </w:tcPr>
          <w:p w14:paraId="2A48207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McCabe &amp; Barnes, 2012*</w:t>
            </w:r>
          </w:p>
        </w:tc>
        <w:tc>
          <w:tcPr>
            <w:tcW w:w="0" w:type="auto"/>
            <w:hideMark/>
          </w:tcPr>
          <w:p w14:paraId="2C121B7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DB3B05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7FED5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3C0FB3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D73752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16259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Chinese family perspectives; cultural context and challenges</w:t>
            </w:r>
          </w:p>
        </w:tc>
      </w:tr>
      <w:tr w:rsidR="00483714" w:rsidRPr="00483714" w14:paraId="5F391EA0" w14:textId="77777777" w:rsidTr="00483714">
        <w:tc>
          <w:tcPr>
            <w:tcW w:w="0" w:type="auto"/>
            <w:hideMark/>
          </w:tcPr>
          <w:p w14:paraId="22E0BE0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Mohd Nordin et al., 2017</w:t>
            </w:r>
          </w:p>
        </w:tc>
        <w:tc>
          <w:tcPr>
            <w:tcW w:w="0" w:type="auto"/>
            <w:hideMark/>
          </w:tcPr>
          <w:p w14:paraId="22E6801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FCD982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D52CBD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C61B48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B57108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211BE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Malaysian sibling experiences; "live it to understand it"</w:t>
            </w:r>
          </w:p>
        </w:tc>
      </w:tr>
      <w:tr w:rsidR="00483714" w:rsidRPr="00483714" w14:paraId="7868804F" w14:textId="77777777" w:rsidTr="00483714">
        <w:tc>
          <w:tcPr>
            <w:tcW w:w="0" w:type="auto"/>
            <w:hideMark/>
          </w:tcPr>
          <w:p w14:paraId="1DC19D6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Molinaro et al., 2020</w:t>
            </w:r>
          </w:p>
        </w:tc>
        <w:tc>
          <w:tcPr>
            <w:tcW w:w="0" w:type="auto"/>
            <w:hideMark/>
          </w:tcPr>
          <w:p w14:paraId="27BF9F8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D58D41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3CD577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A1334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398D8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0F7404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Marital conflict and coparenting influence parent-child relationships</w:t>
            </w:r>
          </w:p>
        </w:tc>
      </w:tr>
      <w:tr w:rsidR="00483714" w:rsidRPr="00483714" w14:paraId="5E24EDA8" w14:textId="77777777" w:rsidTr="00483714">
        <w:tc>
          <w:tcPr>
            <w:tcW w:w="0" w:type="auto"/>
            <w:hideMark/>
          </w:tcPr>
          <w:p w14:paraId="5C0F453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Nealy et al., 2012</w:t>
            </w:r>
          </w:p>
        </w:tc>
        <w:tc>
          <w:tcPr>
            <w:tcW w:w="0" w:type="auto"/>
            <w:hideMark/>
          </w:tcPr>
          <w:p w14:paraId="50DF4C2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17A94E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6AFE02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436F76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BBE364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B36534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Mothers' perspectives on family impact; qualitative study</w:t>
            </w:r>
          </w:p>
        </w:tc>
      </w:tr>
      <w:tr w:rsidR="00483714" w:rsidRPr="00483714" w14:paraId="5AC9F028" w14:textId="77777777" w:rsidTr="00483714">
        <w:tc>
          <w:tcPr>
            <w:tcW w:w="0" w:type="auto"/>
            <w:hideMark/>
          </w:tcPr>
          <w:p w14:paraId="49BE285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Nicholas et al., 2016*</w:t>
            </w:r>
          </w:p>
        </w:tc>
        <w:tc>
          <w:tcPr>
            <w:tcW w:w="0" w:type="auto"/>
            <w:hideMark/>
          </w:tcPr>
          <w:p w14:paraId="1F1E511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918F39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D4679D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3BE1D7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F7CC2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04D267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Mothers' lived experiences; identity transformation and meaning-making</w:t>
            </w:r>
          </w:p>
        </w:tc>
      </w:tr>
      <w:tr w:rsidR="00483714" w:rsidRPr="00483714" w14:paraId="18447D07" w14:textId="77777777" w:rsidTr="00483714">
        <w:tc>
          <w:tcPr>
            <w:tcW w:w="0" w:type="auto"/>
            <w:hideMark/>
          </w:tcPr>
          <w:p w14:paraId="100F26A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Noonan et al., 2018*</w:t>
            </w:r>
          </w:p>
        </w:tc>
        <w:tc>
          <w:tcPr>
            <w:tcW w:w="0" w:type="auto"/>
            <w:hideMark/>
          </w:tcPr>
          <w:p w14:paraId="304A41F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BD05E4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3BE2F5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2C3E5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6600F3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E3527C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Adult perspectives on independent living; young adulthood planning</w:t>
            </w:r>
          </w:p>
        </w:tc>
      </w:tr>
      <w:tr w:rsidR="00483714" w:rsidRPr="00483714" w14:paraId="0A77255A" w14:textId="77777777" w:rsidTr="00483714">
        <w:tc>
          <w:tcPr>
            <w:tcW w:w="0" w:type="auto"/>
            <w:hideMark/>
          </w:tcPr>
          <w:p w14:paraId="167D26B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Orsmond &amp; Fulford, 2018*</w:t>
            </w:r>
          </w:p>
        </w:tc>
        <w:tc>
          <w:tcPr>
            <w:tcW w:w="0" w:type="auto"/>
            <w:hideMark/>
          </w:tcPr>
          <w:p w14:paraId="5A425A7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E96A03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38C3A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5A9BA5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5E808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375D4F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Adult sibling perceived responsibilities and psychological well-being</w:t>
            </w:r>
          </w:p>
        </w:tc>
      </w:tr>
      <w:tr w:rsidR="00483714" w:rsidRPr="00483714" w14:paraId="7F059A05" w14:textId="77777777" w:rsidTr="00483714">
        <w:tc>
          <w:tcPr>
            <w:tcW w:w="0" w:type="auto"/>
            <w:hideMark/>
          </w:tcPr>
          <w:p w14:paraId="17E0B4A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Parsons et al., 2019*</w:t>
            </w:r>
          </w:p>
        </w:tc>
        <w:tc>
          <w:tcPr>
            <w:tcW w:w="0" w:type="auto"/>
            <w:hideMark/>
          </w:tcPr>
          <w:p w14:paraId="227F450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881FF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C40362F" w14:textId="4291821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66B539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716E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0A5ADB3" w14:textId="04BAF7C1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Stress, Coping, and Quality of Life in Families with a Child with ASD Living Regionally</w:t>
            </w:r>
          </w:p>
        </w:tc>
      </w:tr>
      <w:tr w:rsidR="00483714" w:rsidRPr="00483714" w14:paraId="7A5A5CAE" w14:textId="77777777" w:rsidTr="00483714">
        <w:tc>
          <w:tcPr>
            <w:tcW w:w="0" w:type="auto"/>
            <w:hideMark/>
          </w:tcPr>
          <w:p w14:paraId="14F2A48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Peckett et al., 2016*</w:t>
            </w:r>
          </w:p>
        </w:tc>
        <w:tc>
          <w:tcPr>
            <w:tcW w:w="0" w:type="auto"/>
            <w:hideMark/>
          </w:tcPr>
          <w:p w14:paraId="3B9ED2D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70B6F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CBBA31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56C898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FE63B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92A1E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Maternal experience of Lego therapy; family relationship impacts</w:t>
            </w:r>
          </w:p>
        </w:tc>
      </w:tr>
      <w:tr w:rsidR="00483714" w:rsidRPr="00483714" w14:paraId="1F5F6F15" w14:textId="77777777" w:rsidTr="00483714">
        <w:tc>
          <w:tcPr>
            <w:tcW w:w="0" w:type="auto"/>
            <w:hideMark/>
          </w:tcPr>
          <w:p w14:paraId="77A274C5" w14:textId="122C1421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Petalas et al., 2009</w:t>
            </w:r>
            <w:r w:rsidR="00EF3F7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2E66A99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385FC9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63755A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3DD3DF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99DCCF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5CE1DF1" w14:textId="0FB9237D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emotional and behavioural adjustment with/without autism</w:t>
            </w:r>
          </w:p>
        </w:tc>
      </w:tr>
      <w:tr w:rsidR="00961FB9" w:rsidRPr="00483714" w14:paraId="211ABC5F" w14:textId="77777777" w:rsidTr="00483714">
        <w:tc>
          <w:tcPr>
            <w:tcW w:w="0" w:type="auto"/>
          </w:tcPr>
          <w:p w14:paraId="6EF60D7E" w14:textId="31BBB58F" w:rsidR="00961FB9" w:rsidRDefault="00961FB9" w:rsidP="00483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Petalas et al., </w:t>
            </w:r>
            <w:r w:rsidR="007816FA">
              <w:rPr>
                <w:rFonts w:ascii="Times New Roman" w:hAnsi="Times New Roman" w:cs="Times New Roman"/>
              </w:rPr>
              <w:t>20</w:t>
            </w:r>
            <w:r w:rsidR="00514B21">
              <w:rPr>
                <w:rFonts w:ascii="Times New Roman" w:hAnsi="Times New Roman" w:cs="Times New Roman"/>
              </w:rPr>
              <w:t>13</w:t>
            </w:r>
            <w:r w:rsidR="007D6425">
              <w:rPr>
                <w:rFonts w:ascii="Times New Roman" w:hAnsi="Times New Roman" w:cs="Times New Roman"/>
              </w:rPr>
              <w:t>*</w:t>
            </w:r>
          </w:p>
          <w:p w14:paraId="58CDF4BC" w14:textId="75478757" w:rsidR="007816FA" w:rsidRPr="00483714" w:rsidRDefault="007816FA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32B5D2" w14:textId="0C018027" w:rsidR="00961FB9" w:rsidRPr="00483714" w:rsidRDefault="00961FB9" w:rsidP="0048371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0" w:type="auto"/>
          </w:tcPr>
          <w:p w14:paraId="64763E36" w14:textId="3FDD453B" w:rsidR="00961FB9" w:rsidRPr="00483714" w:rsidRDefault="00EE4BA9" w:rsidP="00483714">
            <w:pPr>
              <w:rPr>
                <w:rFonts w:ascii="Segoe UI Symbol" w:hAnsi="Segoe UI Symbol" w:cs="Segoe UI Symbol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</w:tcPr>
          <w:p w14:paraId="273D8073" w14:textId="77777777" w:rsidR="00961FB9" w:rsidRPr="00483714" w:rsidRDefault="00961FB9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7585A7" w14:textId="77777777" w:rsidR="00961FB9" w:rsidRPr="00483714" w:rsidRDefault="00961FB9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955B9E" w14:textId="77777777" w:rsidR="00961FB9" w:rsidRPr="00483714" w:rsidRDefault="00961FB9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E8914B" w14:textId="3F2BF1A0" w:rsidR="00961FB9" w:rsidRPr="004F1492" w:rsidRDefault="004F1492" w:rsidP="00483714">
            <w:pPr>
              <w:rPr>
                <w:rFonts w:ascii="Times New Roman" w:hAnsi="Times New Roman" w:cs="Times New Roman"/>
              </w:rPr>
            </w:pPr>
            <w:r w:rsidRPr="004F1492">
              <w:rPr>
                <w:rFonts w:ascii="Times New Roman" w:hAnsi="Times New Roman" w:cs="Times New Roman"/>
              </w:rPr>
              <w:t>Typicality and subtle difference in sibling relationships: Experiences of adolescents with autism</w:t>
            </w:r>
          </w:p>
        </w:tc>
      </w:tr>
      <w:tr w:rsidR="007816FA" w:rsidRPr="00483714" w14:paraId="16B9E6BC" w14:textId="77777777" w:rsidTr="00483714">
        <w:tc>
          <w:tcPr>
            <w:tcW w:w="0" w:type="auto"/>
          </w:tcPr>
          <w:p w14:paraId="4D802035" w14:textId="31735CCB" w:rsidR="007816FA" w:rsidRDefault="007816FA" w:rsidP="00483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Petalas et al., 2012</w:t>
            </w:r>
            <w:r w:rsidR="007D64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</w:tcPr>
          <w:p w14:paraId="47606001" w14:textId="77777777" w:rsidR="007816FA" w:rsidRPr="00483714" w:rsidRDefault="007816FA" w:rsidP="0048371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0" w:type="auto"/>
          </w:tcPr>
          <w:p w14:paraId="574FDC88" w14:textId="7E3CC10F" w:rsidR="007816FA" w:rsidRPr="00483714" w:rsidRDefault="00EE4BA9" w:rsidP="00483714">
            <w:pPr>
              <w:rPr>
                <w:rFonts w:ascii="Segoe UI Symbol" w:hAnsi="Segoe UI Symbol" w:cs="Segoe UI Symbol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</w:tcPr>
          <w:p w14:paraId="2DCC22E7" w14:textId="77777777" w:rsidR="007816FA" w:rsidRPr="00483714" w:rsidRDefault="007816FA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63B510" w14:textId="77777777" w:rsidR="007816FA" w:rsidRPr="00483714" w:rsidRDefault="007816FA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25E2AF" w14:textId="77777777" w:rsidR="007816FA" w:rsidRPr="00483714" w:rsidRDefault="007816FA" w:rsidP="00483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7760C12" w14:textId="3897603E" w:rsidR="007816FA" w:rsidRPr="00DF641B" w:rsidRDefault="00DF641B" w:rsidP="00483714">
            <w:pPr>
              <w:rPr>
                <w:rFonts w:ascii="Times New Roman" w:hAnsi="Times New Roman" w:cs="Times New Roman"/>
              </w:rPr>
            </w:pPr>
            <w:r w:rsidRPr="00DF641B">
              <w:rPr>
                <w:rFonts w:ascii="Times New Roman" w:hAnsi="Times New Roman" w:cs="Times New Roman"/>
              </w:rPr>
              <w:t>The perceptions and experiences of adolescent siblings who have a brother with autism spectrum disorder</w:t>
            </w:r>
          </w:p>
        </w:tc>
      </w:tr>
      <w:tr w:rsidR="00483714" w:rsidRPr="00483714" w14:paraId="005F8805" w14:textId="77777777" w:rsidTr="00483714">
        <w:tc>
          <w:tcPr>
            <w:tcW w:w="0" w:type="auto"/>
            <w:hideMark/>
          </w:tcPr>
          <w:p w14:paraId="2B354BE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Pottas &amp; Pedro, 2016</w:t>
            </w:r>
          </w:p>
        </w:tc>
        <w:tc>
          <w:tcPr>
            <w:tcW w:w="0" w:type="auto"/>
            <w:hideMark/>
          </w:tcPr>
          <w:p w14:paraId="36ACA2A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7E87EB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D52061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EC0E23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8B26E5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03F885F" w14:textId="255DFEBA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Father carers in South Africa; challenging behaviours and cultural context</w:t>
            </w:r>
          </w:p>
        </w:tc>
      </w:tr>
      <w:tr w:rsidR="00483714" w:rsidRPr="00483714" w14:paraId="238124FC" w14:textId="77777777" w:rsidTr="00483714">
        <w:tc>
          <w:tcPr>
            <w:tcW w:w="0" w:type="auto"/>
            <w:hideMark/>
          </w:tcPr>
          <w:p w14:paraId="6BF1E3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Potter, 2016*</w:t>
            </w:r>
          </w:p>
        </w:tc>
        <w:tc>
          <w:tcPr>
            <w:tcW w:w="0" w:type="auto"/>
            <w:hideMark/>
          </w:tcPr>
          <w:p w14:paraId="39B88F7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8637BE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B9519F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11284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74279E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C4AFAB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Fathers' positive experiences; acceptance and identity as protective</w:t>
            </w:r>
          </w:p>
        </w:tc>
      </w:tr>
      <w:tr w:rsidR="00483714" w:rsidRPr="00483714" w14:paraId="2695F3D4" w14:textId="77777777" w:rsidTr="00483714">
        <w:tc>
          <w:tcPr>
            <w:tcW w:w="0" w:type="auto"/>
            <w:hideMark/>
          </w:tcPr>
          <w:p w14:paraId="2C749D9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Pruitt et al., 2016</w:t>
            </w:r>
          </w:p>
        </w:tc>
        <w:tc>
          <w:tcPr>
            <w:tcW w:w="0" w:type="auto"/>
            <w:hideMark/>
          </w:tcPr>
          <w:p w14:paraId="10CF16C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3A9B77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0F055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F9DC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7DE25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261A22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Daily well-being and parenting experiences of mothers</w:t>
            </w:r>
          </w:p>
        </w:tc>
      </w:tr>
      <w:tr w:rsidR="00483714" w:rsidRPr="00483714" w14:paraId="5A8F2208" w14:textId="77777777" w:rsidTr="00483714">
        <w:tc>
          <w:tcPr>
            <w:tcW w:w="0" w:type="auto"/>
            <w:hideMark/>
          </w:tcPr>
          <w:p w14:paraId="61B7E10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Quintero &amp; McIntyre, 2010</w:t>
            </w:r>
          </w:p>
        </w:tc>
        <w:tc>
          <w:tcPr>
            <w:tcW w:w="0" w:type="auto"/>
            <w:hideMark/>
          </w:tcPr>
          <w:p w14:paraId="6641DC8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7B53BD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EC4C3E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9C3BD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DB1DAB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B2160E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adjustment and maternal well-being comparison study</w:t>
            </w:r>
          </w:p>
        </w:tc>
      </w:tr>
      <w:tr w:rsidR="00483714" w:rsidRPr="00483714" w14:paraId="187F0877" w14:textId="77777777" w:rsidTr="00483714">
        <w:tc>
          <w:tcPr>
            <w:tcW w:w="0" w:type="auto"/>
            <w:hideMark/>
          </w:tcPr>
          <w:p w14:paraId="40197BE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Rao &amp; Beidel, 2009</w:t>
            </w:r>
          </w:p>
        </w:tc>
        <w:tc>
          <w:tcPr>
            <w:tcW w:w="0" w:type="auto"/>
            <w:hideMark/>
          </w:tcPr>
          <w:p w14:paraId="2CB21A9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7B2E1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46ECE8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9F547B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1CC0B7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BDFEC7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High-functioning autism impact on parental stress, sibling adjustment, family functioning</w:t>
            </w:r>
          </w:p>
        </w:tc>
      </w:tr>
      <w:tr w:rsidR="00483714" w:rsidRPr="00483714" w14:paraId="73CBB6E5" w14:textId="77777777" w:rsidTr="00483714">
        <w:tc>
          <w:tcPr>
            <w:tcW w:w="0" w:type="auto"/>
            <w:hideMark/>
          </w:tcPr>
          <w:p w14:paraId="5C748D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Riany et al., 2017*</w:t>
            </w:r>
          </w:p>
        </w:tc>
        <w:tc>
          <w:tcPr>
            <w:tcW w:w="0" w:type="auto"/>
            <w:hideMark/>
          </w:tcPr>
          <w:p w14:paraId="7E618FE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FDA18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CDBD4C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87F5BD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8F431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B22DE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Indonesian parenting style and parent-child relationship comparison</w:t>
            </w:r>
          </w:p>
        </w:tc>
      </w:tr>
      <w:tr w:rsidR="00483714" w:rsidRPr="00483714" w14:paraId="106B1274" w14:textId="77777777" w:rsidTr="00483714">
        <w:tc>
          <w:tcPr>
            <w:tcW w:w="0" w:type="auto"/>
            <w:hideMark/>
          </w:tcPr>
          <w:p w14:paraId="69345265" w14:textId="2EA1735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Rieger &amp; McGrail, 2014</w:t>
            </w:r>
            <w:r w:rsidR="003A187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1749D9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726807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B1C121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EEF4F5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DC41CB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78E7D55" w14:textId="57E01EF3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Humour styles and family functioning; positive coping mechanism</w:t>
            </w:r>
          </w:p>
        </w:tc>
      </w:tr>
      <w:tr w:rsidR="00483714" w:rsidRPr="00483714" w14:paraId="4B2F8382" w14:textId="77777777" w:rsidTr="00483714">
        <w:tc>
          <w:tcPr>
            <w:tcW w:w="0" w:type="auto"/>
            <w:hideMark/>
          </w:tcPr>
          <w:p w14:paraId="76AFA72E" w14:textId="5120D823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Shahabi et al., 2019</w:t>
            </w:r>
            <w:r w:rsidR="00FE1FA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BAD950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D3A4CF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0A74E0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D6992D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33780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F90A5A5" w14:textId="2B05B61C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Communication quality as protective factor</w:t>
            </w:r>
          </w:p>
        </w:tc>
      </w:tr>
      <w:tr w:rsidR="00483714" w:rsidRPr="00483714" w14:paraId="00992D8A" w14:textId="77777777" w:rsidTr="00483714">
        <w:tc>
          <w:tcPr>
            <w:tcW w:w="0" w:type="auto"/>
            <w:hideMark/>
          </w:tcPr>
          <w:p w14:paraId="78D4E08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Shivers &amp; McGregor, 2019*</w:t>
            </w:r>
          </w:p>
        </w:tc>
        <w:tc>
          <w:tcPr>
            <w:tcW w:w="0" w:type="auto"/>
            <w:hideMark/>
          </w:tcPr>
          <w:p w14:paraId="19B66DC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69DC01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CDDE0B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70250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E0BD3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C82DF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Sibling feelings toward brother or sister with/without autism</w:t>
            </w:r>
          </w:p>
        </w:tc>
      </w:tr>
      <w:tr w:rsidR="00483714" w:rsidRPr="00483714" w14:paraId="2F153EF9" w14:textId="77777777" w:rsidTr="00483714">
        <w:tc>
          <w:tcPr>
            <w:tcW w:w="0" w:type="auto"/>
            <w:hideMark/>
          </w:tcPr>
          <w:p w14:paraId="0F74A67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Shu, 2009</w:t>
            </w:r>
          </w:p>
        </w:tc>
        <w:tc>
          <w:tcPr>
            <w:tcW w:w="0" w:type="auto"/>
            <w:hideMark/>
          </w:tcPr>
          <w:p w14:paraId="0922872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CA7044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5BB63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F6B9C0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E4D10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88AB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Quality of life in Taiwan; mother's perspective and cultural context</w:t>
            </w:r>
          </w:p>
        </w:tc>
      </w:tr>
      <w:tr w:rsidR="00483714" w:rsidRPr="00483714" w14:paraId="14EDF539" w14:textId="77777777" w:rsidTr="00483714">
        <w:tc>
          <w:tcPr>
            <w:tcW w:w="0" w:type="auto"/>
            <w:hideMark/>
          </w:tcPr>
          <w:p w14:paraId="5D1DA8C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Sicherman et al., 2018*</w:t>
            </w:r>
          </w:p>
        </w:tc>
        <w:tc>
          <w:tcPr>
            <w:tcW w:w="0" w:type="auto"/>
            <w:hideMark/>
          </w:tcPr>
          <w:p w14:paraId="55E1B23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E7EB77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E51B8C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02BAFD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705D8C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5AD01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Grandparent involvement and age of diagnosis</w:t>
            </w:r>
          </w:p>
        </w:tc>
      </w:tr>
      <w:tr w:rsidR="00483714" w:rsidRPr="00483714" w14:paraId="7911ED44" w14:textId="77777777" w:rsidTr="00483714">
        <w:tc>
          <w:tcPr>
            <w:tcW w:w="0" w:type="auto"/>
            <w:hideMark/>
          </w:tcPr>
          <w:p w14:paraId="07E550B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Sim et al., 2017*</w:t>
            </w:r>
          </w:p>
        </w:tc>
        <w:tc>
          <w:tcPr>
            <w:tcW w:w="0" w:type="auto"/>
            <w:hideMark/>
          </w:tcPr>
          <w:p w14:paraId="0356617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3E6A63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2827EF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34DA9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5691FA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CEF07F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Relationship satisfaction and dyadic coping; intervention outcomes</w:t>
            </w:r>
          </w:p>
        </w:tc>
      </w:tr>
      <w:tr w:rsidR="00483714" w:rsidRPr="00483714" w14:paraId="328B395F" w14:textId="77777777" w:rsidTr="00483714">
        <w:tc>
          <w:tcPr>
            <w:tcW w:w="0" w:type="auto"/>
            <w:hideMark/>
          </w:tcPr>
          <w:p w14:paraId="3FC835D3" w14:textId="6673DB96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Sim et al., 2019</w:t>
            </w:r>
            <w:r w:rsidR="007574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7EC5BDA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30AE13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36E60D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C85962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BDE780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0AEF21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Relationship satisfaction experiences and maintenance factors</w:t>
            </w:r>
          </w:p>
        </w:tc>
      </w:tr>
      <w:tr w:rsidR="00483714" w:rsidRPr="00483714" w14:paraId="6FEBB7CC" w14:textId="77777777" w:rsidTr="00483714">
        <w:tc>
          <w:tcPr>
            <w:tcW w:w="0" w:type="auto"/>
            <w:hideMark/>
          </w:tcPr>
          <w:p w14:paraId="2224CE8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Siman-Tov &amp; Sharabi, 2023</w:t>
            </w:r>
          </w:p>
        </w:tc>
        <w:tc>
          <w:tcPr>
            <w:tcW w:w="0" w:type="auto"/>
            <w:hideMark/>
          </w:tcPr>
          <w:p w14:paraId="7912C7E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08D07F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D76ACF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CD5BE8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EFBB34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919DAC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Gender differences in typically-developing siblings of individuals with DD</w:t>
            </w:r>
          </w:p>
        </w:tc>
      </w:tr>
      <w:tr w:rsidR="00483714" w:rsidRPr="00483714" w14:paraId="453F92A7" w14:textId="77777777" w:rsidTr="00483714">
        <w:tc>
          <w:tcPr>
            <w:tcW w:w="0" w:type="auto"/>
            <w:hideMark/>
          </w:tcPr>
          <w:p w14:paraId="40F6F85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Smith &amp; Anderson, 2014</w:t>
            </w:r>
          </w:p>
        </w:tc>
        <w:tc>
          <w:tcPr>
            <w:tcW w:w="0" w:type="auto"/>
            <w:hideMark/>
          </w:tcPr>
          <w:p w14:paraId="5DA1AC0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E511F2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25AF4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5C21DE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301B1A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3086CB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Roles and needs of families of adolescents with ASD</w:t>
            </w:r>
          </w:p>
        </w:tc>
      </w:tr>
      <w:tr w:rsidR="00483714" w:rsidRPr="00483714" w14:paraId="0C8E99ED" w14:textId="77777777" w:rsidTr="00483714">
        <w:tc>
          <w:tcPr>
            <w:tcW w:w="0" w:type="auto"/>
            <w:hideMark/>
          </w:tcPr>
          <w:p w14:paraId="32E9F94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Smith et al., 2008</w:t>
            </w:r>
          </w:p>
        </w:tc>
        <w:tc>
          <w:tcPr>
            <w:tcW w:w="0" w:type="auto"/>
            <w:hideMark/>
          </w:tcPr>
          <w:p w14:paraId="550C956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ECD23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D4181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ACCC8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52F03E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7B66D5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Adolescents and adults with autism; mother-child relationship effects</w:t>
            </w:r>
          </w:p>
        </w:tc>
      </w:tr>
      <w:tr w:rsidR="00483714" w:rsidRPr="00483714" w14:paraId="6980D074" w14:textId="77777777" w:rsidTr="00483714">
        <w:tc>
          <w:tcPr>
            <w:tcW w:w="0" w:type="auto"/>
            <w:hideMark/>
          </w:tcPr>
          <w:p w14:paraId="55B3C6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Thomas et al., 2019*</w:t>
            </w:r>
          </w:p>
        </w:tc>
        <w:tc>
          <w:tcPr>
            <w:tcW w:w="0" w:type="auto"/>
            <w:hideMark/>
          </w:tcPr>
          <w:p w14:paraId="6CCD5FC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DE15E5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9EE11C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2D63D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5B6FA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BD6C64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Child with ASD teaches siblings to skateboard; bidirectional influence</w:t>
            </w:r>
          </w:p>
        </w:tc>
      </w:tr>
      <w:tr w:rsidR="00483714" w:rsidRPr="00483714" w14:paraId="6C7BADC6" w14:textId="77777777" w:rsidTr="00483714">
        <w:tc>
          <w:tcPr>
            <w:tcW w:w="0" w:type="auto"/>
            <w:hideMark/>
          </w:tcPr>
          <w:p w14:paraId="0DC9EED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Timmons et al., 2016</w:t>
            </w:r>
          </w:p>
        </w:tc>
        <w:tc>
          <w:tcPr>
            <w:tcW w:w="0" w:type="auto"/>
            <w:hideMark/>
          </w:tcPr>
          <w:p w14:paraId="16DD41B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12DFFF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CC25A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72399F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BD7350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A196D1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Predictors of daily relationship quality in mothers</w:t>
            </w:r>
          </w:p>
        </w:tc>
      </w:tr>
      <w:tr w:rsidR="00483714" w:rsidRPr="00483714" w14:paraId="539CD9D0" w14:textId="77777777" w:rsidTr="00483714">
        <w:tc>
          <w:tcPr>
            <w:tcW w:w="0" w:type="auto"/>
            <w:hideMark/>
          </w:tcPr>
          <w:p w14:paraId="5FC686A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Tomanik et al., 2009</w:t>
            </w:r>
          </w:p>
        </w:tc>
        <w:tc>
          <w:tcPr>
            <w:tcW w:w="0" w:type="auto"/>
            <w:hideMark/>
          </w:tcPr>
          <w:p w14:paraId="5E27B88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DE544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053133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E14D10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FA43EF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10EE8F" w14:textId="5A668B9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Child behaviours and maternal stress relationship</w:t>
            </w:r>
          </w:p>
        </w:tc>
      </w:tr>
      <w:tr w:rsidR="00483714" w:rsidRPr="00483714" w14:paraId="17C1F5C7" w14:textId="77777777" w:rsidTr="00483714">
        <w:tc>
          <w:tcPr>
            <w:tcW w:w="0" w:type="auto"/>
            <w:hideMark/>
          </w:tcPr>
          <w:p w14:paraId="435CCFC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Tomeny et al., 2016</w:t>
            </w:r>
          </w:p>
        </w:tc>
        <w:tc>
          <w:tcPr>
            <w:tcW w:w="0" w:type="auto"/>
            <w:hideMark/>
          </w:tcPr>
          <w:p w14:paraId="5A9B457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1C4564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2E7AD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2A976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AFEADA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758765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Parentification of adult siblings; long-term role impacts</w:t>
            </w:r>
          </w:p>
        </w:tc>
      </w:tr>
      <w:tr w:rsidR="00483714" w:rsidRPr="00483714" w14:paraId="4A20A066" w14:textId="77777777" w:rsidTr="00483714">
        <w:tc>
          <w:tcPr>
            <w:tcW w:w="0" w:type="auto"/>
            <w:hideMark/>
          </w:tcPr>
          <w:p w14:paraId="06FE901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Tomeny et al., 2017</w:t>
            </w:r>
          </w:p>
        </w:tc>
        <w:tc>
          <w:tcPr>
            <w:tcW w:w="0" w:type="auto"/>
            <w:hideMark/>
          </w:tcPr>
          <w:p w14:paraId="6EE9753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D4218F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BC59EA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764CA2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0AC37A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9E0A4D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Adult sibling relationship quality and psychosocial outcomes</w:t>
            </w:r>
          </w:p>
        </w:tc>
      </w:tr>
      <w:tr w:rsidR="00483714" w:rsidRPr="00483714" w14:paraId="4767C0AD" w14:textId="77777777" w:rsidTr="00483714">
        <w:tc>
          <w:tcPr>
            <w:tcW w:w="0" w:type="auto"/>
            <w:hideMark/>
          </w:tcPr>
          <w:p w14:paraId="6494C82D" w14:textId="31E2DAA0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Tozer &amp; Atkin, 201</w:t>
            </w:r>
            <w:r w:rsidR="00C41456">
              <w:rPr>
                <w:rFonts w:ascii="Times New Roman" w:hAnsi="Times New Roman" w:cs="Times New Roman"/>
              </w:rPr>
              <w:t>5</w:t>
            </w:r>
            <w:r w:rsidR="00431A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3AD0594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5FE37C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4AEF3E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D0F07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8A5DA8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DBC2F1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Adult sibling experiences; recognized, valued, supported</w:t>
            </w:r>
          </w:p>
        </w:tc>
      </w:tr>
      <w:tr w:rsidR="00483714" w:rsidRPr="00483714" w14:paraId="15AA2FBC" w14:textId="77777777" w:rsidTr="00483714">
        <w:tc>
          <w:tcPr>
            <w:tcW w:w="0" w:type="auto"/>
            <w:hideMark/>
          </w:tcPr>
          <w:p w14:paraId="72578A95" w14:textId="7F7FBA08" w:rsidR="00483714" w:rsidRPr="00483714" w:rsidRDefault="0017628C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</w:t>
            </w:r>
            <w:r w:rsidR="00483714" w:rsidRPr="0048371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236C58E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E9ABF8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1B2675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32A75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4B1D7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AB6E63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Autistic adolescents' own perspectives; self-identity and experiences</w:t>
            </w:r>
          </w:p>
        </w:tc>
      </w:tr>
      <w:tr w:rsidR="00483714" w:rsidRPr="00483714" w14:paraId="7EEE5FE5" w14:textId="77777777" w:rsidTr="00483714">
        <w:tc>
          <w:tcPr>
            <w:tcW w:w="0" w:type="auto"/>
            <w:hideMark/>
          </w:tcPr>
          <w:p w14:paraId="3CF606C7" w14:textId="6521E60F" w:rsidR="00483714" w:rsidRPr="00483714" w:rsidRDefault="0017628C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</w:t>
            </w:r>
            <w:r w:rsidR="006D100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56EE51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A56C92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6F4F9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F4DCBD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692E67B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CA0C690" w14:textId="7084BB58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External responses to autism; stigma impacts on family wellbeing</w:t>
            </w:r>
          </w:p>
        </w:tc>
      </w:tr>
      <w:tr w:rsidR="00483714" w:rsidRPr="00483714" w14:paraId="67B3D30B" w14:textId="77777777" w:rsidTr="00483714">
        <w:tc>
          <w:tcPr>
            <w:tcW w:w="0" w:type="auto"/>
            <w:hideMark/>
          </w:tcPr>
          <w:p w14:paraId="19E1CF60" w14:textId="68B017A4" w:rsidR="00483714" w:rsidRPr="00483714" w:rsidRDefault="0017628C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</w:t>
            </w:r>
            <w:r w:rsidR="006D100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06DD610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5E02A7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3CB4BF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92EFA8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A4D1FA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BC3F5A7" w14:textId="17B9CB6B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Close sibling relationships despite challenges</w:t>
            </w:r>
          </w:p>
        </w:tc>
      </w:tr>
      <w:tr w:rsidR="00483714" w:rsidRPr="00483714" w14:paraId="329A0834" w14:textId="77777777" w:rsidTr="00483714">
        <w:tc>
          <w:tcPr>
            <w:tcW w:w="0" w:type="auto"/>
            <w:hideMark/>
          </w:tcPr>
          <w:p w14:paraId="78B442DB" w14:textId="74C24EE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Tsai et al., 2018</w:t>
            </w:r>
            <w:r w:rsidR="003D673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3675C10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E7BBC0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BE8599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BC2C16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82D02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A776CE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Cross-cultural sibling experiences (Taiwan vs UK)</w:t>
            </w:r>
          </w:p>
        </w:tc>
      </w:tr>
      <w:tr w:rsidR="00483714" w:rsidRPr="00483714" w14:paraId="1C10917A" w14:textId="77777777" w:rsidTr="00483714">
        <w:tc>
          <w:tcPr>
            <w:tcW w:w="0" w:type="auto"/>
            <w:hideMark/>
          </w:tcPr>
          <w:p w14:paraId="5A39796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Tudor et al., 2018*</w:t>
            </w:r>
          </w:p>
        </w:tc>
        <w:tc>
          <w:tcPr>
            <w:tcW w:w="0" w:type="auto"/>
            <w:hideMark/>
          </w:tcPr>
          <w:p w14:paraId="69F314F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2D7862E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E773EE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FB6632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07245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409EE8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Family and child functioning model in siblings of youth with ASD</w:t>
            </w:r>
          </w:p>
        </w:tc>
      </w:tr>
      <w:tr w:rsidR="00483714" w:rsidRPr="00483714" w14:paraId="667D7DED" w14:textId="77777777" w:rsidTr="00483714">
        <w:tc>
          <w:tcPr>
            <w:tcW w:w="0" w:type="auto"/>
            <w:hideMark/>
          </w:tcPr>
          <w:p w14:paraId="42A9C66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lastRenderedPageBreak/>
              <w:t>van Steijn et al., 2014</w:t>
            </w:r>
          </w:p>
        </w:tc>
        <w:tc>
          <w:tcPr>
            <w:tcW w:w="0" w:type="auto"/>
            <w:hideMark/>
          </w:tcPr>
          <w:p w14:paraId="062CD8B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8213D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640A7A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6D8000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8D4517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456D4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Influence of parental and offspring ASD/ADHD symptoms on family climate</w:t>
            </w:r>
          </w:p>
        </w:tc>
      </w:tr>
      <w:tr w:rsidR="00483714" w:rsidRPr="00483714" w14:paraId="35AF54E9" w14:textId="77777777" w:rsidTr="00483714">
        <w:tc>
          <w:tcPr>
            <w:tcW w:w="0" w:type="auto"/>
            <w:hideMark/>
          </w:tcPr>
          <w:p w14:paraId="7C122AB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Walton &amp; Ingersoll, 2015*</w:t>
            </w:r>
          </w:p>
        </w:tc>
        <w:tc>
          <w:tcPr>
            <w:tcW w:w="0" w:type="auto"/>
            <w:hideMark/>
          </w:tcPr>
          <w:p w14:paraId="5FFD56B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4F4992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06A42B8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325F8DC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2C8F99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31B343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Psychosocial adjustment and sibling relationships; risk and protective factors</w:t>
            </w:r>
          </w:p>
        </w:tc>
      </w:tr>
      <w:tr w:rsidR="00483714" w:rsidRPr="00483714" w14:paraId="7709A11C" w14:textId="77777777" w:rsidTr="00483714">
        <w:tc>
          <w:tcPr>
            <w:tcW w:w="0" w:type="auto"/>
            <w:hideMark/>
          </w:tcPr>
          <w:p w14:paraId="22593F3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Weitlauf et al., 2014</w:t>
            </w:r>
          </w:p>
        </w:tc>
        <w:tc>
          <w:tcPr>
            <w:tcW w:w="0" w:type="auto"/>
            <w:hideMark/>
          </w:tcPr>
          <w:p w14:paraId="54DA1EC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DAB7C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7C9ACE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FA0E2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FEB767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CEC93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Relationship satisfaction, parenting stress, and depression in mothers</w:t>
            </w:r>
          </w:p>
        </w:tc>
      </w:tr>
      <w:tr w:rsidR="00483714" w:rsidRPr="00483714" w14:paraId="22B3B04F" w14:textId="77777777" w:rsidTr="00483714">
        <w:tc>
          <w:tcPr>
            <w:tcW w:w="0" w:type="auto"/>
            <w:hideMark/>
          </w:tcPr>
          <w:p w14:paraId="4776AB7A" w14:textId="442E58D4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White et al., 2011</w:t>
            </w:r>
            <w:r w:rsidR="005B598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2E9D4E59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63D37CC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4367C7D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F69AD1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22111E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79F76391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Experience of crisis across the lifespan</w:t>
            </w:r>
          </w:p>
        </w:tc>
      </w:tr>
      <w:tr w:rsidR="00483714" w:rsidRPr="00483714" w14:paraId="0D963736" w14:textId="77777777" w:rsidTr="00483714">
        <w:tc>
          <w:tcPr>
            <w:tcW w:w="0" w:type="auto"/>
            <w:hideMark/>
          </w:tcPr>
          <w:p w14:paraId="627F7946" w14:textId="02B90FA5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Xue et al., 2014</w:t>
            </w:r>
            <w:r w:rsidR="005B598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hideMark/>
          </w:tcPr>
          <w:p w14:paraId="4F5C6392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664BC85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A1040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1925100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3DE3F9C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F29049" w14:textId="31492AAF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Cultural meaning-making frameworks and resilience</w:t>
            </w:r>
          </w:p>
        </w:tc>
      </w:tr>
      <w:tr w:rsidR="00483714" w:rsidRPr="00483714" w14:paraId="11609073" w14:textId="77777777" w:rsidTr="00483714">
        <w:tc>
          <w:tcPr>
            <w:tcW w:w="0" w:type="auto"/>
            <w:hideMark/>
          </w:tcPr>
          <w:p w14:paraId="56D0BB4D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Zechella &amp; Raval, 2015*</w:t>
            </w:r>
          </w:p>
        </w:tc>
        <w:tc>
          <w:tcPr>
            <w:tcW w:w="0" w:type="auto"/>
            <w:hideMark/>
          </w:tcPr>
          <w:p w14:paraId="20AE6B04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E4C3D76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DDEBCDF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0" w:type="auto"/>
            <w:hideMark/>
          </w:tcPr>
          <w:p w14:paraId="55008B28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0E756B3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5F5CA5A" w14:textId="77777777" w:rsidR="00483714" w:rsidRPr="00483714" w:rsidRDefault="00483714" w:rsidP="00483714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83714">
              <w:rPr>
                <w:rFonts w:ascii="Times New Roman" w:hAnsi="Times New Roman" w:cs="Times New Roman"/>
              </w:rPr>
              <w:t>Asian Indian families in US; immigration and cultural barriers</w:t>
            </w:r>
          </w:p>
        </w:tc>
      </w:tr>
    </w:tbl>
    <w:p w14:paraId="3FD03334" w14:textId="77777777" w:rsidR="00483714" w:rsidRPr="00505AC9" w:rsidRDefault="00483714" w:rsidP="00483714">
      <w:pPr>
        <w:rPr>
          <w:rFonts w:ascii="Times New Roman" w:hAnsi="Times New Roman" w:cs="Times New Roman"/>
        </w:rPr>
      </w:pPr>
    </w:p>
    <w:p w14:paraId="76FFE237" w14:textId="77777777" w:rsidR="00AF4637" w:rsidRPr="00483714" w:rsidRDefault="00AF4637">
      <w:pPr>
        <w:rPr>
          <w:rFonts w:ascii="Times New Roman" w:hAnsi="Times New Roman" w:cs="Times New Roman"/>
        </w:rPr>
      </w:pPr>
    </w:p>
    <w:sectPr w:rsidR="00AF4637" w:rsidRPr="00483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996"/>
    <w:multiLevelType w:val="multilevel"/>
    <w:tmpl w:val="05C2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B2ACF"/>
    <w:multiLevelType w:val="hybridMultilevel"/>
    <w:tmpl w:val="22E29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63AD8"/>
    <w:multiLevelType w:val="multilevel"/>
    <w:tmpl w:val="5A08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9E2551"/>
    <w:multiLevelType w:val="multilevel"/>
    <w:tmpl w:val="ABAC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7754E"/>
    <w:multiLevelType w:val="multilevel"/>
    <w:tmpl w:val="275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B55BF"/>
    <w:multiLevelType w:val="multilevel"/>
    <w:tmpl w:val="992A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870905">
    <w:abstractNumId w:val="4"/>
  </w:num>
  <w:num w:numId="2" w16cid:durableId="250890224">
    <w:abstractNumId w:val="0"/>
  </w:num>
  <w:num w:numId="3" w16cid:durableId="537819970">
    <w:abstractNumId w:val="5"/>
  </w:num>
  <w:num w:numId="4" w16cid:durableId="580339331">
    <w:abstractNumId w:val="3"/>
  </w:num>
  <w:num w:numId="5" w16cid:durableId="1361279963">
    <w:abstractNumId w:val="2"/>
  </w:num>
  <w:num w:numId="6" w16cid:durableId="495458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14"/>
    <w:rsid w:val="00013E94"/>
    <w:rsid w:val="00067324"/>
    <w:rsid w:val="00085A05"/>
    <w:rsid w:val="00095EF7"/>
    <w:rsid w:val="000C6810"/>
    <w:rsid w:val="0017628C"/>
    <w:rsid w:val="001A5EA6"/>
    <w:rsid w:val="001F724E"/>
    <w:rsid w:val="00215219"/>
    <w:rsid w:val="00235DE9"/>
    <w:rsid w:val="002C02AD"/>
    <w:rsid w:val="0035043E"/>
    <w:rsid w:val="003A1870"/>
    <w:rsid w:val="003A2B4D"/>
    <w:rsid w:val="003A3E5C"/>
    <w:rsid w:val="003D6737"/>
    <w:rsid w:val="004150E0"/>
    <w:rsid w:val="00431AED"/>
    <w:rsid w:val="00483714"/>
    <w:rsid w:val="004B0A77"/>
    <w:rsid w:val="004F1492"/>
    <w:rsid w:val="00505AC9"/>
    <w:rsid w:val="00514B21"/>
    <w:rsid w:val="00570B77"/>
    <w:rsid w:val="00587B84"/>
    <w:rsid w:val="005B5989"/>
    <w:rsid w:val="005C54D6"/>
    <w:rsid w:val="005D1B28"/>
    <w:rsid w:val="006359FF"/>
    <w:rsid w:val="006A2BF3"/>
    <w:rsid w:val="006C6049"/>
    <w:rsid w:val="006D1002"/>
    <w:rsid w:val="0075744C"/>
    <w:rsid w:val="007816FA"/>
    <w:rsid w:val="007A4547"/>
    <w:rsid w:val="007D6425"/>
    <w:rsid w:val="007F22D3"/>
    <w:rsid w:val="00856711"/>
    <w:rsid w:val="008A3E8C"/>
    <w:rsid w:val="00961FB9"/>
    <w:rsid w:val="009A0872"/>
    <w:rsid w:val="009A2F70"/>
    <w:rsid w:val="00A01627"/>
    <w:rsid w:val="00A7154A"/>
    <w:rsid w:val="00AF4637"/>
    <w:rsid w:val="00B7532F"/>
    <w:rsid w:val="00C41456"/>
    <w:rsid w:val="00CB102D"/>
    <w:rsid w:val="00D86216"/>
    <w:rsid w:val="00DF641B"/>
    <w:rsid w:val="00E33100"/>
    <w:rsid w:val="00E546BB"/>
    <w:rsid w:val="00ED415D"/>
    <w:rsid w:val="00EE4BA9"/>
    <w:rsid w:val="00EF3F7E"/>
    <w:rsid w:val="00F41DA7"/>
    <w:rsid w:val="00FB6BA4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78EFF"/>
  <w15:chartTrackingRefBased/>
  <w15:docId w15:val="{8D8F359B-A4E1-49E1-96FA-FD7C678F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7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1550</Words>
  <Characters>8560</Characters>
  <Application>Microsoft Office Word</Application>
  <DocSecurity>0</DocSecurity>
  <Lines>1222</Lines>
  <Paragraphs>505</Paragraphs>
  <ScaleCrop>false</ScaleCrop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Trew</dc:creator>
  <cp:keywords/>
  <dc:description/>
  <cp:lastModifiedBy>Sebastian Trew</cp:lastModifiedBy>
  <cp:revision>50</cp:revision>
  <dcterms:created xsi:type="dcterms:W3CDTF">2025-11-04T01:23:00Z</dcterms:created>
  <dcterms:modified xsi:type="dcterms:W3CDTF">2026-03-03T11:28:00Z</dcterms:modified>
</cp:coreProperties>
</file>