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B6B7F0" w14:textId="77777777" w:rsidR="007669B8" w:rsidRPr="0043186A" w:rsidRDefault="007669B8" w:rsidP="007669B8"/>
    <w:p w14:paraId="7F687D4D" w14:textId="344B94F6" w:rsidR="005F4FC1" w:rsidRPr="000D1B3E" w:rsidRDefault="007669B8" w:rsidP="000D1B3E">
      <w:pPr>
        <w:pStyle w:val="Title1"/>
      </w:pPr>
      <w:r>
        <w:t>Supplementary</w:t>
      </w:r>
      <w:r w:rsidRPr="000F6BB0">
        <w:t xml:space="preserve"> Material</w:t>
      </w:r>
      <w:r w:rsidR="000D1B3E">
        <w:t xml:space="preserve"> for </w:t>
      </w:r>
      <w:r w:rsidR="005F4FC1" w:rsidRPr="000D1B3E">
        <w:rPr>
          <w:rFonts w:cs="Arial"/>
          <w:i/>
          <w:szCs w:val="36"/>
        </w:rPr>
        <w:t>Climatic Change</w:t>
      </w:r>
      <w:r w:rsidRPr="007669B8">
        <w:rPr>
          <w:rFonts w:cs="Arial"/>
          <w:b w:val="0"/>
          <w:szCs w:val="36"/>
        </w:rPr>
        <w:t xml:space="preserve"> </w:t>
      </w:r>
    </w:p>
    <w:p w14:paraId="5EA51D78" w14:textId="77777777" w:rsidR="005F4FC1" w:rsidRDefault="005F4FC1" w:rsidP="0043186A">
      <w:pPr>
        <w:pStyle w:val="Title1"/>
      </w:pPr>
    </w:p>
    <w:p w14:paraId="4EF36496" w14:textId="77777777" w:rsidR="0043186A" w:rsidRDefault="0043186A" w:rsidP="0043186A">
      <w:pPr>
        <w:pStyle w:val="Title1"/>
      </w:pPr>
      <w:r>
        <w:t>Impacts of 21</w:t>
      </w:r>
      <w:r w:rsidRPr="002761C6">
        <w:rPr>
          <w:vertAlign w:val="superscript"/>
        </w:rPr>
        <w:t>st</w:t>
      </w:r>
      <w:r>
        <w:t xml:space="preserve"> century climate change on global </w:t>
      </w:r>
      <w:r w:rsidRPr="005135A7">
        <w:t xml:space="preserve">air </w:t>
      </w:r>
      <w:r>
        <w:t>pollution-related</w:t>
      </w:r>
      <w:r w:rsidRPr="005135A7">
        <w:t xml:space="preserve"> premature mortality</w:t>
      </w:r>
    </w:p>
    <w:p w14:paraId="6A30AD6E" w14:textId="5CA534B6" w:rsidR="000F2DC8" w:rsidRPr="000F2DC8" w:rsidRDefault="000F2DC8" w:rsidP="000F2DC8">
      <w:pPr>
        <w:spacing w:before="120"/>
      </w:pPr>
      <w:r w:rsidRPr="000F2DC8">
        <w:t>Yuanyuan Fang</w:t>
      </w:r>
      <w:r w:rsidRPr="000F2DC8">
        <w:rPr>
          <w:vertAlign w:val="superscript"/>
        </w:rPr>
        <w:t>1</w:t>
      </w:r>
      <w:proofErr w:type="gramStart"/>
      <w:r w:rsidRPr="000F2DC8">
        <w:rPr>
          <w:vertAlign w:val="superscript"/>
        </w:rPr>
        <w:t>,2</w:t>
      </w:r>
      <w:proofErr w:type="gramEnd"/>
      <w:r w:rsidRPr="000F2DC8">
        <w:t>, Denise L. Mauzerall</w:t>
      </w:r>
      <w:r w:rsidRPr="000F2DC8">
        <w:rPr>
          <w:vertAlign w:val="superscript"/>
        </w:rPr>
        <w:t>1, 3,</w:t>
      </w:r>
      <w:r w:rsidRPr="000F2DC8">
        <w:t xml:space="preserve">, </w:t>
      </w:r>
      <w:proofErr w:type="spellStart"/>
      <w:r w:rsidRPr="000F2DC8">
        <w:t>Junfeng</w:t>
      </w:r>
      <w:proofErr w:type="spellEnd"/>
      <w:r w:rsidRPr="000F2DC8">
        <w:t xml:space="preserve"> Liu</w:t>
      </w:r>
      <w:r w:rsidRPr="000F2DC8">
        <w:rPr>
          <w:vertAlign w:val="superscript"/>
        </w:rPr>
        <w:t>4</w:t>
      </w:r>
      <w:r w:rsidRPr="000F2DC8">
        <w:t>, Arlene M. Fiore</w:t>
      </w:r>
      <w:r w:rsidR="00053182">
        <w:rPr>
          <w:vertAlign w:val="superscript"/>
        </w:rPr>
        <w:t>5</w:t>
      </w:r>
      <w:r w:rsidRPr="000F2DC8">
        <w:t xml:space="preserve"> and Larry W. Horowitz</w:t>
      </w:r>
      <w:r w:rsidR="00053182">
        <w:rPr>
          <w:vertAlign w:val="superscript"/>
        </w:rPr>
        <w:t>6</w:t>
      </w:r>
    </w:p>
    <w:p w14:paraId="687A3C0F" w14:textId="77777777" w:rsidR="000F2DC8" w:rsidRPr="000F2DC8" w:rsidRDefault="000F2DC8" w:rsidP="000F2DC8">
      <w:pPr>
        <w:spacing w:before="120"/>
        <w:rPr>
          <w:i/>
        </w:rPr>
      </w:pPr>
      <w:r w:rsidRPr="000F2DC8">
        <w:rPr>
          <w:i/>
          <w:vertAlign w:val="superscript"/>
        </w:rPr>
        <w:t>1</w:t>
      </w:r>
      <w:r w:rsidRPr="000F2DC8">
        <w:rPr>
          <w:i/>
        </w:rPr>
        <w:t>Woodrow Wilson School of Public and International Affairs, Princeton University, Princeton, NJ, 08544</w:t>
      </w:r>
    </w:p>
    <w:p w14:paraId="345F0941" w14:textId="77777777" w:rsidR="000F2DC8" w:rsidRPr="000F2DC8" w:rsidRDefault="000F2DC8" w:rsidP="000F2DC8">
      <w:pPr>
        <w:spacing w:before="120"/>
        <w:rPr>
          <w:i/>
        </w:rPr>
      </w:pPr>
      <w:r w:rsidRPr="000F2DC8">
        <w:rPr>
          <w:i/>
          <w:vertAlign w:val="superscript"/>
        </w:rPr>
        <w:t>2</w:t>
      </w:r>
      <w:r w:rsidRPr="000F2DC8">
        <w:rPr>
          <w:i/>
        </w:rPr>
        <w:t>Now at Department of Global Ecology, Carnegie Institution for Science, Stanford, CA, 94305</w:t>
      </w:r>
    </w:p>
    <w:p w14:paraId="3CF2DB7B" w14:textId="77777777" w:rsidR="000F2DC8" w:rsidRPr="000F2DC8" w:rsidRDefault="000F2DC8" w:rsidP="000F2DC8">
      <w:pPr>
        <w:spacing w:before="120"/>
        <w:rPr>
          <w:i/>
        </w:rPr>
      </w:pPr>
      <w:r w:rsidRPr="000F2DC8">
        <w:rPr>
          <w:i/>
          <w:vertAlign w:val="superscript"/>
        </w:rPr>
        <w:t>3</w:t>
      </w:r>
      <w:r w:rsidRPr="000F2DC8">
        <w:rPr>
          <w:i/>
        </w:rPr>
        <w:t>Civil and Environmental Engineering Department, Princeton University, Princeton, NJ, 08544</w:t>
      </w:r>
    </w:p>
    <w:p w14:paraId="223DE760" w14:textId="6F55F5B7" w:rsidR="000F2DC8" w:rsidRPr="000F2DC8" w:rsidRDefault="00053182" w:rsidP="000F2DC8">
      <w:pPr>
        <w:spacing w:before="120"/>
        <w:rPr>
          <w:i/>
          <w:lang w:eastAsia="zh-CN"/>
        </w:rPr>
      </w:pPr>
      <w:r>
        <w:rPr>
          <w:i/>
          <w:vertAlign w:val="superscript"/>
        </w:rPr>
        <w:t>4</w:t>
      </w:r>
      <w:r w:rsidR="000F2DC8" w:rsidRPr="000F2DC8">
        <w:rPr>
          <w:rFonts w:hint="eastAsia"/>
          <w:i/>
          <w:lang w:eastAsia="zh-CN"/>
        </w:rPr>
        <w:t>College of Urban and Environmental Sciences, Peking University, Beijing, China, 100871</w:t>
      </w:r>
    </w:p>
    <w:p w14:paraId="3BE2173B" w14:textId="229BD726" w:rsidR="000F2DC8" w:rsidRDefault="00053182" w:rsidP="000F2DC8">
      <w:pPr>
        <w:spacing w:before="120"/>
        <w:rPr>
          <w:i/>
          <w:lang w:eastAsia="zh-CN"/>
        </w:rPr>
      </w:pPr>
      <w:r>
        <w:rPr>
          <w:i/>
          <w:vertAlign w:val="superscript"/>
          <w:lang w:eastAsia="zh-CN"/>
        </w:rPr>
        <w:t>5</w:t>
      </w:r>
      <w:r w:rsidR="000F2DC8" w:rsidRPr="000F2DC8">
        <w:rPr>
          <w:i/>
          <w:lang w:eastAsia="zh-CN"/>
        </w:rPr>
        <w:t>Department of Earth and Environmental Sciences, Columbia University and Lamont Doherty Earth Observatory, Palisades, NY, USA</w:t>
      </w:r>
    </w:p>
    <w:p w14:paraId="73EFBEE2" w14:textId="4F99A3DF" w:rsidR="00053182" w:rsidRPr="000F2DC8" w:rsidRDefault="00053182" w:rsidP="00053182">
      <w:pPr>
        <w:spacing w:before="120"/>
        <w:rPr>
          <w:i/>
        </w:rPr>
      </w:pPr>
      <w:r>
        <w:rPr>
          <w:i/>
          <w:vertAlign w:val="superscript"/>
        </w:rPr>
        <w:t>6</w:t>
      </w:r>
      <w:r w:rsidRPr="000F2DC8">
        <w:rPr>
          <w:i/>
        </w:rPr>
        <w:t>Geophysical Fluid Dynamics Laboratory, National Oceanic and Atmospheric Administration, Princeton, NJ, 08540</w:t>
      </w:r>
    </w:p>
    <w:p w14:paraId="58955521" w14:textId="77777777" w:rsidR="00053182" w:rsidRPr="000F2DC8" w:rsidRDefault="00053182" w:rsidP="000F2DC8">
      <w:pPr>
        <w:spacing w:before="120"/>
        <w:rPr>
          <w:i/>
        </w:rPr>
      </w:pPr>
    </w:p>
    <w:p w14:paraId="6BA2059A" w14:textId="4F8A63C1" w:rsidR="000F2DC8" w:rsidRPr="000F2DC8" w:rsidRDefault="000F2DC8" w:rsidP="000F2DC8">
      <w:pPr>
        <w:spacing w:before="120"/>
        <w:rPr>
          <w:sz w:val="20"/>
        </w:rPr>
      </w:pPr>
      <w:r w:rsidRPr="000F2DC8">
        <w:rPr>
          <w:sz w:val="20"/>
        </w:rPr>
        <w:t xml:space="preserve">Address correspondence to Denise L. Mauzerall, Princeton University, Princeton, NJ, 08544, </w:t>
      </w:r>
      <w:proofErr w:type="gramStart"/>
      <w:r w:rsidRPr="000F2DC8">
        <w:rPr>
          <w:sz w:val="20"/>
        </w:rPr>
        <w:t>USA</w:t>
      </w:r>
      <w:proofErr w:type="gramEnd"/>
      <w:r w:rsidRPr="000F2DC8">
        <w:rPr>
          <w:sz w:val="20"/>
        </w:rPr>
        <w:t xml:space="preserve">. </w:t>
      </w:r>
      <w:bookmarkStart w:id="0" w:name="_GoBack"/>
      <w:bookmarkEnd w:id="0"/>
      <w:r w:rsidRPr="000F2DC8">
        <w:rPr>
          <w:sz w:val="20"/>
        </w:rPr>
        <w:t xml:space="preserve">E-mail: </w:t>
      </w:r>
      <w:hyperlink r:id="rId7" w:history="1">
        <w:r w:rsidRPr="000F2DC8">
          <w:rPr>
            <w:rFonts w:ascii="Times New Roman" w:hAnsi="Times New Roman"/>
            <w:color w:val="0000FF"/>
            <w:sz w:val="20"/>
            <w:u w:val="single"/>
          </w:rPr>
          <w:t>mauzeral@princeton.edu</w:t>
        </w:r>
      </w:hyperlink>
    </w:p>
    <w:p w14:paraId="41E5DF5F" w14:textId="77777777" w:rsidR="0043186A" w:rsidRDefault="0043186A" w:rsidP="00E16B89">
      <w:pPr>
        <w:pStyle w:val="Title1"/>
      </w:pPr>
    </w:p>
    <w:p w14:paraId="14566872" w14:textId="77777777" w:rsidR="000F2DC8" w:rsidRDefault="000F2DC8" w:rsidP="007669B8">
      <w:pPr>
        <w:rPr>
          <w:rFonts w:ascii="Arial" w:hAnsi="Arial" w:cs="Arial"/>
          <w:b/>
          <w:sz w:val="36"/>
          <w:szCs w:val="36"/>
        </w:rPr>
      </w:pPr>
    </w:p>
    <w:p w14:paraId="4FA3C4BD" w14:textId="77777777" w:rsidR="002E7C52" w:rsidRDefault="002E7C52">
      <w:pPr>
        <w:rPr>
          <w:rFonts w:ascii="Arial" w:hAnsi="Arial" w:cs="Arial"/>
          <w:b/>
          <w:sz w:val="36"/>
          <w:szCs w:val="36"/>
        </w:rPr>
      </w:pPr>
      <w:r>
        <w:rPr>
          <w:rFonts w:ascii="Arial" w:hAnsi="Arial" w:cs="Arial"/>
          <w:b/>
          <w:sz w:val="36"/>
          <w:szCs w:val="36"/>
        </w:rPr>
        <w:br w:type="page"/>
      </w:r>
    </w:p>
    <w:p w14:paraId="10D0CDC5" w14:textId="07EF0BCF" w:rsidR="007669B8" w:rsidRPr="00EA325B" w:rsidRDefault="00EA325B" w:rsidP="007669B8">
      <w:pPr>
        <w:rPr>
          <w:rFonts w:ascii="Times New Roman" w:hAnsi="Times New Roman"/>
          <w:b/>
          <w:sz w:val="36"/>
          <w:szCs w:val="36"/>
          <w:u w:val="single"/>
        </w:rPr>
      </w:pPr>
      <w:r>
        <w:rPr>
          <w:rFonts w:ascii="Times New Roman" w:hAnsi="Times New Roman"/>
          <w:b/>
          <w:sz w:val="36"/>
          <w:szCs w:val="36"/>
          <w:u w:val="single"/>
        </w:rPr>
        <w:lastRenderedPageBreak/>
        <w:t>Tables</w:t>
      </w:r>
    </w:p>
    <w:p w14:paraId="3572B2B8" w14:textId="77777777" w:rsidR="007669B8" w:rsidRPr="00EA325B" w:rsidRDefault="007669B8" w:rsidP="007669B8">
      <w:pPr>
        <w:rPr>
          <w:rFonts w:ascii="Times New Roman" w:hAnsi="Times New Roman"/>
          <w:b/>
        </w:rPr>
      </w:pPr>
    </w:p>
    <w:p w14:paraId="3B034915" w14:textId="30009FE8" w:rsidR="007669B8" w:rsidRDefault="00EA325B" w:rsidP="00EA325B">
      <w:pPr>
        <w:rPr>
          <w:rFonts w:ascii="Times New Roman" w:hAnsi="Times New Roman"/>
        </w:rPr>
      </w:pPr>
      <w:r w:rsidRPr="00EA325B">
        <w:rPr>
          <w:rFonts w:ascii="Times New Roman" w:hAnsi="Times New Roman"/>
          <w:b/>
        </w:rPr>
        <w:t xml:space="preserve">Table S1.  </w:t>
      </w:r>
      <w:proofErr w:type="gramStart"/>
      <w:r w:rsidR="007669B8" w:rsidRPr="00EA325B">
        <w:rPr>
          <w:rFonts w:ascii="Times New Roman" w:hAnsi="Times New Roman"/>
          <w:b/>
        </w:rPr>
        <w:t>Model simulation configurations</w:t>
      </w:r>
      <w:r w:rsidRPr="00EA325B">
        <w:rPr>
          <w:rFonts w:ascii="Times New Roman" w:hAnsi="Times New Roman"/>
          <w:b/>
        </w:rPr>
        <w:t>.</w:t>
      </w:r>
      <w:proofErr w:type="gramEnd"/>
      <w:r w:rsidRPr="00EA325B">
        <w:rPr>
          <w:rFonts w:ascii="Times New Roman" w:hAnsi="Times New Roman"/>
          <w:b/>
        </w:rPr>
        <w:t xml:space="preserve">  </w:t>
      </w:r>
      <w:r w:rsidR="007669B8" w:rsidRPr="00EA325B">
        <w:rPr>
          <w:rFonts w:ascii="Times New Roman" w:hAnsi="Times New Roman"/>
        </w:rPr>
        <w:t xml:space="preserve">Both </w:t>
      </w:r>
      <w:r w:rsidRPr="00EA325B">
        <w:rPr>
          <w:rFonts w:ascii="Times New Roman" w:hAnsi="Times New Roman"/>
        </w:rPr>
        <w:t xml:space="preserve">“Present” and “Future” </w:t>
      </w:r>
      <w:r w:rsidR="007669B8" w:rsidRPr="00EA325B">
        <w:rPr>
          <w:rFonts w:ascii="Times New Roman" w:hAnsi="Times New Roman"/>
        </w:rPr>
        <w:t>simulations are run for 21 years with the first year used for spin-up.</w:t>
      </w:r>
    </w:p>
    <w:p w14:paraId="2731498E" w14:textId="77777777" w:rsidR="00980BAF" w:rsidRPr="00EA325B" w:rsidRDefault="00980BAF" w:rsidP="00EA325B">
      <w:pPr>
        <w:rPr>
          <w:rFonts w:ascii="Times New Roman" w:hAnsi="Times New Roman"/>
          <w:b/>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CellMar>
          <w:left w:w="0" w:type="dxa"/>
          <w:right w:w="0" w:type="dxa"/>
        </w:tblCellMar>
        <w:tblLook w:val="0000" w:firstRow="0" w:lastRow="0" w:firstColumn="0" w:lastColumn="0" w:noHBand="0" w:noVBand="0"/>
      </w:tblPr>
      <w:tblGrid>
        <w:gridCol w:w="1328"/>
        <w:gridCol w:w="2702"/>
        <w:gridCol w:w="1170"/>
        <w:gridCol w:w="1979"/>
        <w:gridCol w:w="926"/>
      </w:tblGrid>
      <w:tr w:rsidR="007669B8" w:rsidRPr="00CC0E9C" w14:paraId="4C56F7EC" w14:textId="77777777" w:rsidTr="007F700F">
        <w:trPr>
          <w:trHeight w:val="916"/>
        </w:trPr>
        <w:tc>
          <w:tcPr>
            <w:tcW w:w="819" w:type="pct"/>
            <w:shd w:val="clear" w:color="auto" w:fill="FFFFFF"/>
            <w:tcMar>
              <w:top w:w="72" w:type="dxa"/>
              <w:left w:w="158" w:type="dxa"/>
              <w:bottom w:w="72" w:type="dxa"/>
              <w:right w:w="158" w:type="dxa"/>
            </w:tcMar>
            <w:vAlign w:val="center"/>
          </w:tcPr>
          <w:p w14:paraId="0817896B" w14:textId="77777777" w:rsidR="007669B8" w:rsidRPr="00E47B1C" w:rsidRDefault="007669B8" w:rsidP="002E7C52">
            <w:pPr>
              <w:jc w:val="center"/>
              <w:rPr>
                <w:rFonts w:ascii="Times New Roman" w:hAnsi="Times New Roman"/>
                <w:b/>
                <w:sz w:val="20"/>
              </w:rPr>
            </w:pPr>
            <w:r>
              <w:rPr>
                <w:rFonts w:ascii="Times New Roman" w:hAnsi="Times New Roman"/>
                <w:b/>
                <w:sz w:val="20"/>
              </w:rPr>
              <w:t>Simulations</w:t>
            </w:r>
          </w:p>
        </w:tc>
        <w:tc>
          <w:tcPr>
            <w:tcW w:w="1667" w:type="pct"/>
            <w:shd w:val="clear" w:color="auto" w:fill="FFFFFF"/>
            <w:tcMar>
              <w:top w:w="72" w:type="dxa"/>
              <w:left w:w="158" w:type="dxa"/>
              <w:bottom w:w="72" w:type="dxa"/>
              <w:right w:w="158" w:type="dxa"/>
            </w:tcMar>
            <w:vAlign w:val="center"/>
          </w:tcPr>
          <w:p w14:paraId="09FF78BC" w14:textId="77777777" w:rsidR="007669B8" w:rsidRPr="00E47B1C" w:rsidRDefault="007669B8" w:rsidP="002E7C52">
            <w:pPr>
              <w:jc w:val="center"/>
              <w:rPr>
                <w:rFonts w:ascii="Times New Roman" w:hAnsi="Times New Roman"/>
                <w:b/>
                <w:sz w:val="20"/>
              </w:rPr>
            </w:pPr>
            <w:r>
              <w:rPr>
                <w:rFonts w:ascii="Times New Roman" w:hAnsi="Times New Roman"/>
                <w:b/>
                <w:sz w:val="20"/>
              </w:rPr>
              <w:t>Sea surface temperature (SST) and sea ice (SIC) boundary conditions</w:t>
            </w:r>
          </w:p>
        </w:tc>
        <w:tc>
          <w:tcPr>
            <w:tcW w:w="722" w:type="pct"/>
            <w:shd w:val="clear" w:color="auto" w:fill="FFFFFF"/>
            <w:tcMar>
              <w:top w:w="72" w:type="dxa"/>
              <w:left w:w="158" w:type="dxa"/>
              <w:bottom w:w="72" w:type="dxa"/>
              <w:right w:w="158" w:type="dxa"/>
            </w:tcMar>
            <w:vAlign w:val="center"/>
          </w:tcPr>
          <w:p w14:paraId="28C773E1" w14:textId="77777777" w:rsidR="007669B8" w:rsidRPr="00E47B1C" w:rsidRDefault="007669B8" w:rsidP="002E7C52">
            <w:pPr>
              <w:jc w:val="center"/>
              <w:rPr>
                <w:rFonts w:ascii="SimSun" w:hAnsi="SimSun" w:cs="SimSun"/>
                <w:b/>
                <w:sz w:val="20"/>
                <w:lang w:eastAsia="zh-CN"/>
              </w:rPr>
            </w:pPr>
            <w:r>
              <w:rPr>
                <w:rFonts w:ascii="Times New Roman" w:hAnsi="Times New Roman"/>
                <w:b/>
                <w:bCs/>
                <w:sz w:val="20"/>
              </w:rPr>
              <w:t>Long-lived GHGs (CO</w:t>
            </w:r>
            <w:r w:rsidRPr="00965535">
              <w:rPr>
                <w:rFonts w:ascii="Times New Roman" w:hAnsi="Times New Roman"/>
                <w:b/>
                <w:bCs/>
                <w:sz w:val="20"/>
                <w:vertAlign w:val="subscript"/>
              </w:rPr>
              <w:t>2</w:t>
            </w:r>
            <w:r>
              <w:rPr>
                <w:rFonts w:ascii="Times New Roman" w:hAnsi="Times New Roman"/>
                <w:b/>
                <w:bCs/>
                <w:sz w:val="20"/>
              </w:rPr>
              <w:t>, N</w:t>
            </w:r>
            <w:r w:rsidRPr="00965535">
              <w:rPr>
                <w:rFonts w:ascii="Times New Roman" w:hAnsi="Times New Roman"/>
                <w:b/>
                <w:bCs/>
                <w:sz w:val="20"/>
                <w:vertAlign w:val="subscript"/>
              </w:rPr>
              <w:t>2</w:t>
            </w:r>
            <w:r>
              <w:rPr>
                <w:rFonts w:ascii="Times New Roman" w:hAnsi="Times New Roman"/>
                <w:b/>
                <w:bCs/>
                <w:sz w:val="20"/>
              </w:rPr>
              <w:t>O, CFCs)</w:t>
            </w:r>
          </w:p>
        </w:tc>
        <w:tc>
          <w:tcPr>
            <w:tcW w:w="1221" w:type="pct"/>
            <w:shd w:val="clear" w:color="auto" w:fill="FFFFFF"/>
            <w:vAlign w:val="center"/>
          </w:tcPr>
          <w:p w14:paraId="06B53F55" w14:textId="77777777" w:rsidR="007669B8" w:rsidRPr="00E47B1C" w:rsidRDefault="007669B8" w:rsidP="002E7C52">
            <w:pPr>
              <w:jc w:val="center"/>
              <w:rPr>
                <w:rFonts w:ascii="Times New Roman" w:hAnsi="Times New Roman"/>
                <w:b/>
                <w:sz w:val="20"/>
              </w:rPr>
            </w:pPr>
            <w:r>
              <w:rPr>
                <w:rFonts w:ascii="Times New Roman" w:hAnsi="Times New Roman"/>
                <w:b/>
                <w:sz w:val="20"/>
              </w:rPr>
              <w:t>CH4 in global radiation and tropospheric chemistry calculations</w:t>
            </w:r>
          </w:p>
        </w:tc>
        <w:tc>
          <w:tcPr>
            <w:tcW w:w="571" w:type="pct"/>
            <w:shd w:val="clear" w:color="auto" w:fill="FFFFFF"/>
            <w:vAlign w:val="center"/>
          </w:tcPr>
          <w:p w14:paraId="724B4304" w14:textId="77777777" w:rsidR="007669B8" w:rsidRPr="00E47B1C" w:rsidRDefault="007669B8" w:rsidP="002E7C52">
            <w:pPr>
              <w:jc w:val="center"/>
              <w:rPr>
                <w:rFonts w:ascii="Times New Roman" w:hAnsi="Times New Roman"/>
                <w:b/>
                <w:sz w:val="20"/>
              </w:rPr>
            </w:pPr>
            <w:r>
              <w:rPr>
                <w:rFonts w:ascii="Times New Roman" w:hAnsi="Times New Roman"/>
                <w:b/>
                <w:sz w:val="20"/>
              </w:rPr>
              <w:t xml:space="preserve">Short-lived species emissions </w:t>
            </w:r>
          </w:p>
        </w:tc>
      </w:tr>
      <w:tr w:rsidR="007669B8" w:rsidRPr="00074A84" w14:paraId="1E4648BB" w14:textId="77777777" w:rsidTr="007F700F">
        <w:trPr>
          <w:trHeight w:val="556"/>
        </w:trPr>
        <w:tc>
          <w:tcPr>
            <w:tcW w:w="819" w:type="pct"/>
            <w:shd w:val="clear" w:color="auto" w:fill="FFFFFF"/>
            <w:tcMar>
              <w:top w:w="72" w:type="dxa"/>
              <w:left w:w="158" w:type="dxa"/>
              <w:bottom w:w="72" w:type="dxa"/>
              <w:right w:w="158" w:type="dxa"/>
            </w:tcMar>
            <w:vAlign w:val="center"/>
          </w:tcPr>
          <w:p w14:paraId="3F720229" w14:textId="77777777" w:rsidR="007669B8" w:rsidRPr="007C7609" w:rsidRDefault="007669B8" w:rsidP="002E7C52">
            <w:pPr>
              <w:jc w:val="center"/>
              <w:rPr>
                <w:rFonts w:ascii="Times New Roman" w:hAnsi="Times New Roman"/>
                <w:b/>
                <w:sz w:val="20"/>
                <w:vertAlign w:val="subscript"/>
              </w:rPr>
            </w:pPr>
            <w:r w:rsidRPr="007C7609">
              <w:rPr>
                <w:rFonts w:ascii="Times New Roman" w:hAnsi="Times New Roman"/>
                <w:b/>
                <w:sz w:val="20"/>
              </w:rPr>
              <w:t>“Present”</w:t>
            </w:r>
          </w:p>
        </w:tc>
        <w:tc>
          <w:tcPr>
            <w:tcW w:w="1667" w:type="pct"/>
            <w:shd w:val="clear" w:color="auto" w:fill="FFFFFF"/>
            <w:tcMar>
              <w:top w:w="72" w:type="dxa"/>
              <w:left w:w="158" w:type="dxa"/>
              <w:bottom w:w="72" w:type="dxa"/>
              <w:right w:w="158" w:type="dxa"/>
            </w:tcMar>
            <w:vAlign w:val="center"/>
          </w:tcPr>
          <w:p w14:paraId="13C9A82D" w14:textId="77777777" w:rsidR="007669B8" w:rsidRPr="00E47B1C" w:rsidRDefault="007669B8" w:rsidP="002E7C52">
            <w:pPr>
              <w:jc w:val="center"/>
              <w:rPr>
                <w:rFonts w:ascii="Times New Roman" w:hAnsi="Times New Roman"/>
                <w:sz w:val="20"/>
              </w:rPr>
            </w:pPr>
            <w:r>
              <w:rPr>
                <w:rFonts w:ascii="Times New Roman" w:hAnsi="Times New Roman"/>
                <w:sz w:val="20"/>
              </w:rPr>
              <w:t xml:space="preserve">Observed 1981-2000 monthly varying climatological mean from </w:t>
            </w:r>
            <w:r w:rsidRPr="00947207">
              <w:rPr>
                <w:rFonts w:ascii="Times New Roman" w:hAnsi="Times New Roman"/>
                <w:sz w:val="20"/>
              </w:rPr>
              <w:t xml:space="preserve">the Hadley Center for </w:t>
            </w:r>
            <w:r>
              <w:rPr>
                <w:rFonts w:ascii="Times New Roman" w:hAnsi="Times New Roman"/>
                <w:sz w:val="20"/>
              </w:rPr>
              <w:t>Climate Prediction and Research</w:t>
            </w:r>
          </w:p>
        </w:tc>
        <w:tc>
          <w:tcPr>
            <w:tcW w:w="722" w:type="pct"/>
            <w:shd w:val="clear" w:color="auto" w:fill="FFFFFF"/>
            <w:tcMar>
              <w:top w:w="72" w:type="dxa"/>
              <w:left w:w="158" w:type="dxa"/>
              <w:bottom w:w="72" w:type="dxa"/>
              <w:right w:w="158" w:type="dxa"/>
            </w:tcMar>
            <w:vAlign w:val="center"/>
          </w:tcPr>
          <w:p w14:paraId="3A45928D" w14:textId="77777777" w:rsidR="007669B8" w:rsidRPr="00E47B1C" w:rsidRDefault="007669B8" w:rsidP="002E7C52">
            <w:pPr>
              <w:jc w:val="center"/>
              <w:rPr>
                <w:rFonts w:ascii="Times New Roman" w:hAnsi="Times New Roman"/>
                <w:sz w:val="20"/>
              </w:rPr>
            </w:pPr>
            <w:r>
              <w:rPr>
                <w:rFonts w:ascii="Times New Roman" w:hAnsi="Times New Roman"/>
                <w:sz w:val="20"/>
              </w:rPr>
              <w:t>1990</w:t>
            </w:r>
          </w:p>
        </w:tc>
        <w:tc>
          <w:tcPr>
            <w:tcW w:w="1221" w:type="pct"/>
            <w:shd w:val="clear" w:color="auto" w:fill="FFFFFF"/>
            <w:vAlign w:val="center"/>
          </w:tcPr>
          <w:p w14:paraId="1A13FAA6" w14:textId="77777777" w:rsidR="007669B8" w:rsidRPr="00E47B1C" w:rsidRDefault="007669B8" w:rsidP="002E7C52">
            <w:pPr>
              <w:jc w:val="center"/>
              <w:rPr>
                <w:rFonts w:ascii="Times New Roman" w:hAnsi="Times New Roman"/>
                <w:sz w:val="20"/>
              </w:rPr>
            </w:pPr>
            <w:r>
              <w:rPr>
                <w:rFonts w:ascii="Times New Roman" w:hAnsi="Times New Roman"/>
                <w:sz w:val="20"/>
              </w:rPr>
              <w:t>1990 level in both</w:t>
            </w:r>
          </w:p>
        </w:tc>
        <w:tc>
          <w:tcPr>
            <w:tcW w:w="571" w:type="pct"/>
            <w:vMerge w:val="restart"/>
            <w:shd w:val="clear" w:color="auto" w:fill="FFFFFF"/>
            <w:vAlign w:val="center"/>
          </w:tcPr>
          <w:p w14:paraId="0B837A77" w14:textId="77777777" w:rsidR="007669B8" w:rsidRPr="00E47B1C" w:rsidRDefault="007669B8" w:rsidP="002E7C52">
            <w:pPr>
              <w:jc w:val="center"/>
              <w:rPr>
                <w:rFonts w:ascii="Times New Roman" w:hAnsi="Times New Roman"/>
                <w:sz w:val="20"/>
              </w:rPr>
            </w:pPr>
            <w:r>
              <w:rPr>
                <w:rFonts w:ascii="Times New Roman" w:hAnsi="Times New Roman"/>
                <w:sz w:val="20"/>
              </w:rPr>
              <w:t>1990</w:t>
            </w:r>
          </w:p>
          <w:p w14:paraId="4DFDD7A2" w14:textId="77777777" w:rsidR="007669B8" w:rsidRPr="00E47B1C" w:rsidRDefault="007669B8" w:rsidP="002E7C52">
            <w:pPr>
              <w:jc w:val="center"/>
              <w:rPr>
                <w:rFonts w:ascii="Times New Roman" w:hAnsi="Times New Roman"/>
                <w:sz w:val="20"/>
              </w:rPr>
            </w:pPr>
          </w:p>
        </w:tc>
      </w:tr>
      <w:tr w:rsidR="007669B8" w:rsidRPr="00074A84" w14:paraId="683E4768" w14:textId="77777777" w:rsidTr="007F700F">
        <w:trPr>
          <w:trHeight w:val="601"/>
        </w:trPr>
        <w:tc>
          <w:tcPr>
            <w:tcW w:w="819" w:type="pct"/>
            <w:shd w:val="clear" w:color="auto" w:fill="FFFFFF"/>
            <w:tcMar>
              <w:top w:w="72" w:type="dxa"/>
              <w:left w:w="158" w:type="dxa"/>
              <w:bottom w:w="72" w:type="dxa"/>
              <w:right w:w="158" w:type="dxa"/>
            </w:tcMar>
            <w:vAlign w:val="center"/>
          </w:tcPr>
          <w:p w14:paraId="0960F079" w14:textId="77777777" w:rsidR="007669B8" w:rsidRPr="007C7609" w:rsidRDefault="007669B8" w:rsidP="002E7C52">
            <w:pPr>
              <w:jc w:val="center"/>
              <w:rPr>
                <w:rFonts w:ascii="Times New Roman" w:hAnsi="Times New Roman"/>
                <w:b/>
                <w:sz w:val="20"/>
                <w:vertAlign w:val="subscript"/>
              </w:rPr>
            </w:pPr>
            <w:r w:rsidRPr="007C7609">
              <w:rPr>
                <w:rFonts w:ascii="Times New Roman" w:hAnsi="Times New Roman"/>
                <w:b/>
                <w:sz w:val="20"/>
              </w:rPr>
              <w:t>“Future” (A1B)</w:t>
            </w:r>
            <w:r w:rsidRPr="007C7609">
              <w:rPr>
                <w:rFonts w:ascii="Times New Roman" w:hAnsi="Times New Roman"/>
                <w:b/>
                <w:sz w:val="20"/>
                <w:vertAlign w:val="superscript"/>
              </w:rPr>
              <w:t>a</w:t>
            </w:r>
          </w:p>
        </w:tc>
        <w:tc>
          <w:tcPr>
            <w:tcW w:w="1667" w:type="pct"/>
            <w:shd w:val="clear" w:color="auto" w:fill="FFFFFF"/>
            <w:tcMar>
              <w:top w:w="72" w:type="dxa"/>
              <w:left w:w="158" w:type="dxa"/>
              <w:bottom w:w="72" w:type="dxa"/>
              <w:right w:w="158" w:type="dxa"/>
            </w:tcMar>
            <w:vAlign w:val="center"/>
          </w:tcPr>
          <w:p w14:paraId="66F610D2" w14:textId="77777777" w:rsidR="007669B8" w:rsidRPr="00E47B1C" w:rsidRDefault="007669B8" w:rsidP="002E7C52">
            <w:pPr>
              <w:jc w:val="center"/>
              <w:rPr>
                <w:rFonts w:ascii="Times New Roman" w:hAnsi="Times New Roman"/>
                <w:sz w:val="20"/>
              </w:rPr>
            </w:pPr>
            <w:r>
              <w:rPr>
                <w:rFonts w:ascii="Times New Roman" w:hAnsi="Times New Roman"/>
                <w:sz w:val="20"/>
              </w:rPr>
              <w:t xml:space="preserve">Observed 1981-2000 monthly varying climatological mean from the Hadley center + 19 model monthly-varying ensemble mean changes from 1981-2000 to 2081-2100 of the IPCC AR4 A1B scenario results </w:t>
            </w:r>
          </w:p>
        </w:tc>
        <w:tc>
          <w:tcPr>
            <w:tcW w:w="722" w:type="pct"/>
            <w:shd w:val="clear" w:color="auto" w:fill="FFFFFF"/>
            <w:tcMar>
              <w:top w:w="72" w:type="dxa"/>
              <w:left w:w="158" w:type="dxa"/>
              <w:bottom w:w="72" w:type="dxa"/>
              <w:right w:w="158" w:type="dxa"/>
            </w:tcMar>
            <w:vAlign w:val="center"/>
          </w:tcPr>
          <w:p w14:paraId="08F03158" w14:textId="77777777" w:rsidR="007669B8" w:rsidRPr="00E47B1C" w:rsidRDefault="007669B8" w:rsidP="002E7C52">
            <w:pPr>
              <w:jc w:val="center"/>
              <w:rPr>
                <w:rFonts w:ascii="Times New Roman" w:hAnsi="Times New Roman"/>
                <w:sz w:val="20"/>
              </w:rPr>
            </w:pPr>
            <w:r>
              <w:rPr>
                <w:rFonts w:ascii="Times New Roman" w:hAnsi="Times New Roman"/>
                <w:sz w:val="20"/>
              </w:rPr>
              <w:t>2090A1B</w:t>
            </w:r>
            <w:r>
              <w:rPr>
                <w:rFonts w:ascii="Times New Roman" w:hAnsi="Times New Roman"/>
                <w:sz w:val="20"/>
                <w:vertAlign w:val="superscript"/>
              </w:rPr>
              <w:t>b</w:t>
            </w:r>
          </w:p>
        </w:tc>
        <w:tc>
          <w:tcPr>
            <w:tcW w:w="1221" w:type="pct"/>
            <w:shd w:val="clear" w:color="auto" w:fill="FFFFFF"/>
            <w:vAlign w:val="center"/>
          </w:tcPr>
          <w:p w14:paraId="273E8512" w14:textId="77777777" w:rsidR="002E7C52" w:rsidRDefault="007669B8" w:rsidP="002E7C52">
            <w:pPr>
              <w:jc w:val="center"/>
              <w:rPr>
                <w:rFonts w:ascii="Times New Roman" w:hAnsi="Times New Roman"/>
                <w:sz w:val="20"/>
              </w:rPr>
            </w:pPr>
            <w:r>
              <w:rPr>
                <w:rFonts w:ascii="Times New Roman" w:hAnsi="Times New Roman"/>
                <w:sz w:val="20"/>
              </w:rPr>
              <w:t xml:space="preserve">1990 level in tropospheric chemistry calculation, </w:t>
            </w:r>
          </w:p>
          <w:p w14:paraId="01A1A369" w14:textId="2483CBEC" w:rsidR="007669B8" w:rsidRPr="000D1AF4" w:rsidRDefault="007669B8" w:rsidP="002E7C52">
            <w:pPr>
              <w:jc w:val="center"/>
              <w:rPr>
                <w:rFonts w:ascii="Times New Roman" w:hAnsi="Times New Roman"/>
                <w:sz w:val="20"/>
                <w:vertAlign w:val="superscript"/>
              </w:rPr>
            </w:pPr>
            <w:r>
              <w:rPr>
                <w:rFonts w:ascii="Times New Roman" w:hAnsi="Times New Roman"/>
                <w:sz w:val="20"/>
              </w:rPr>
              <w:t xml:space="preserve">2090 level in radiation calculation according to A1B </w:t>
            </w:r>
            <w:proofErr w:type="spellStart"/>
            <w:r>
              <w:rPr>
                <w:rFonts w:ascii="Times New Roman" w:hAnsi="Times New Roman"/>
                <w:sz w:val="20"/>
              </w:rPr>
              <w:t>scenario</w:t>
            </w:r>
            <w:r>
              <w:rPr>
                <w:rFonts w:ascii="Times New Roman" w:hAnsi="Times New Roman"/>
                <w:sz w:val="20"/>
                <w:vertAlign w:val="superscript"/>
              </w:rPr>
              <w:t>c</w:t>
            </w:r>
            <w:proofErr w:type="spellEnd"/>
          </w:p>
        </w:tc>
        <w:tc>
          <w:tcPr>
            <w:tcW w:w="571" w:type="pct"/>
            <w:vMerge/>
            <w:shd w:val="clear" w:color="auto" w:fill="FFFFFF"/>
            <w:vAlign w:val="center"/>
          </w:tcPr>
          <w:p w14:paraId="3106AD97" w14:textId="77777777" w:rsidR="007669B8" w:rsidRPr="00E47B1C" w:rsidRDefault="007669B8" w:rsidP="002E7C52">
            <w:pPr>
              <w:jc w:val="center"/>
              <w:rPr>
                <w:rFonts w:ascii="Times New Roman" w:hAnsi="Times New Roman"/>
                <w:sz w:val="20"/>
              </w:rPr>
            </w:pPr>
          </w:p>
        </w:tc>
      </w:tr>
    </w:tbl>
    <w:p w14:paraId="3846460C" w14:textId="14A2AA04" w:rsidR="007669B8" w:rsidRDefault="007669B8" w:rsidP="007669B8">
      <w:pPr>
        <w:spacing w:line="276" w:lineRule="auto"/>
        <w:jc w:val="both"/>
        <w:rPr>
          <w:rFonts w:ascii="Times New Roman" w:hAnsi="Times New Roman"/>
          <w:sz w:val="20"/>
          <w:vertAlign w:val="superscript"/>
        </w:rPr>
      </w:pPr>
      <w:proofErr w:type="gramStart"/>
      <w:r w:rsidRPr="003B5236">
        <w:rPr>
          <w:rFonts w:ascii="Times New Roman" w:hAnsi="Times New Roman"/>
          <w:sz w:val="20"/>
          <w:vertAlign w:val="superscript"/>
        </w:rPr>
        <w:t xml:space="preserve">a </w:t>
      </w:r>
      <w:r>
        <w:rPr>
          <w:rFonts w:ascii="Times New Roman" w:hAnsi="Times New Roman"/>
          <w:sz w:val="20"/>
          <w:vertAlign w:val="superscript"/>
        </w:rPr>
        <w:t xml:space="preserve"> </w:t>
      </w:r>
      <w:r w:rsidRPr="006C7BE6">
        <w:rPr>
          <w:rFonts w:ascii="Times New Roman" w:hAnsi="Times New Roman"/>
          <w:sz w:val="20"/>
        </w:rPr>
        <w:t>Except</w:t>
      </w:r>
      <w:proofErr w:type="gramEnd"/>
      <w:r w:rsidRPr="006C7BE6">
        <w:rPr>
          <w:rFonts w:ascii="Times New Roman" w:hAnsi="Times New Roman"/>
          <w:sz w:val="20"/>
        </w:rPr>
        <w:t xml:space="preserve"> </w:t>
      </w:r>
      <w:r>
        <w:rPr>
          <w:rFonts w:ascii="Times New Roman" w:hAnsi="Times New Roman"/>
          <w:sz w:val="20"/>
        </w:rPr>
        <w:t xml:space="preserve">lightning </w:t>
      </w:r>
      <w:proofErr w:type="spellStart"/>
      <w:r>
        <w:rPr>
          <w:rFonts w:ascii="Times New Roman" w:hAnsi="Times New Roman"/>
          <w:sz w:val="20"/>
        </w:rPr>
        <w:t>NO</w:t>
      </w:r>
      <w:r w:rsidRPr="006C7BE6">
        <w:rPr>
          <w:rFonts w:ascii="Times New Roman" w:hAnsi="Times New Roman"/>
          <w:sz w:val="20"/>
          <w:vertAlign w:val="subscript"/>
        </w:rPr>
        <w:t>x</w:t>
      </w:r>
      <w:proofErr w:type="spellEnd"/>
      <w:r>
        <w:rPr>
          <w:rFonts w:ascii="Times New Roman" w:hAnsi="Times New Roman"/>
          <w:sz w:val="20"/>
        </w:rPr>
        <w:t xml:space="preserve"> source, which is determined by simulated meteorology</w:t>
      </w:r>
      <w:r w:rsidR="002E7C52">
        <w:rPr>
          <w:rFonts w:ascii="Times New Roman" w:hAnsi="Times New Roman"/>
          <w:sz w:val="20"/>
        </w:rPr>
        <w:t>.</w:t>
      </w:r>
    </w:p>
    <w:p w14:paraId="7AFA13AC" w14:textId="3EA60617" w:rsidR="007669B8" w:rsidRDefault="007669B8" w:rsidP="007669B8">
      <w:pPr>
        <w:spacing w:line="276" w:lineRule="auto"/>
        <w:jc w:val="both"/>
        <w:rPr>
          <w:rFonts w:ascii="Times New Roman" w:hAnsi="Times New Roman"/>
          <w:sz w:val="20"/>
          <w:vertAlign w:val="superscript"/>
        </w:rPr>
      </w:pPr>
      <w:r w:rsidRPr="006C7BE6">
        <w:rPr>
          <w:rFonts w:ascii="Times New Roman" w:hAnsi="Times New Roman"/>
          <w:sz w:val="20"/>
          <w:vertAlign w:val="superscript"/>
        </w:rPr>
        <w:t>b</w:t>
      </w:r>
      <w:r>
        <w:rPr>
          <w:rFonts w:ascii="Times New Roman" w:hAnsi="Times New Roman"/>
          <w:sz w:val="20"/>
          <w:vertAlign w:val="superscript"/>
        </w:rPr>
        <w:t xml:space="preserve"> </w:t>
      </w:r>
      <w:r w:rsidRPr="00965535">
        <w:rPr>
          <w:rFonts w:ascii="Times New Roman" w:hAnsi="Times New Roman"/>
          <w:sz w:val="20"/>
        </w:rPr>
        <w:t>The IPCC A1B scenario describes a rapidly growing while still balanced world which assumes similar improvement rates apply to all energy supply and end use technologies; its global CO</w:t>
      </w:r>
      <w:r w:rsidRPr="006C7BE6">
        <w:rPr>
          <w:rFonts w:ascii="Times New Roman" w:hAnsi="Times New Roman"/>
          <w:sz w:val="20"/>
          <w:vertAlign w:val="subscript"/>
        </w:rPr>
        <w:t>2</w:t>
      </w:r>
      <w:r w:rsidRPr="00965535">
        <w:rPr>
          <w:rFonts w:ascii="Times New Roman" w:hAnsi="Times New Roman"/>
          <w:sz w:val="20"/>
        </w:rPr>
        <w:t xml:space="preserve"> equivalent concentration and corresponding temperature response fall in the middle of the range of scenarios in the IPCC </w:t>
      </w:r>
      <w:r w:rsidRPr="00965535">
        <w:rPr>
          <w:rFonts w:ascii="Times New Roman" w:hAnsi="Times New Roman"/>
          <w:bCs/>
          <w:sz w:val="20"/>
        </w:rPr>
        <w:t>Special Report on Emissions Scenarios</w:t>
      </w:r>
      <w:r w:rsidRPr="00965535">
        <w:rPr>
          <w:rFonts w:ascii="Times New Roman" w:hAnsi="Times New Roman"/>
          <w:sz w:val="20"/>
        </w:rPr>
        <w:t> (</w:t>
      </w:r>
      <w:r w:rsidRPr="00965535">
        <w:rPr>
          <w:rFonts w:ascii="Times New Roman" w:hAnsi="Times New Roman"/>
          <w:bCs/>
          <w:sz w:val="20"/>
        </w:rPr>
        <w:t>SRES</w:t>
      </w:r>
      <w:r w:rsidRPr="00965535">
        <w:rPr>
          <w:rFonts w:ascii="Times New Roman" w:hAnsi="Times New Roman"/>
          <w:sz w:val="20"/>
        </w:rPr>
        <w:t xml:space="preserve">) </w:t>
      </w:r>
      <w:r w:rsidRPr="00965535">
        <w:rPr>
          <w:rFonts w:ascii="Times New Roman" w:hAnsi="Times New Roman"/>
          <w:sz w:val="20"/>
        </w:rPr>
        <w:fldChar w:fldCharType="begin"/>
      </w:r>
      <w:r w:rsidRPr="00965535">
        <w:rPr>
          <w:rFonts w:ascii="Times New Roman" w:hAnsi="Times New Roman"/>
          <w:sz w:val="20"/>
        </w:rPr>
        <w:instrText xml:space="preserve"> ADDIN EN.CITE &lt;EndNote&gt;&lt;Cite&gt;&lt;Author&gt;Nakicenovic&lt;/Author&gt;&lt;Year&gt;2000&lt;/Year&gt;&lt;RecNum&gt;129&lt;/RecNum&gt;&lt;DisplayText&gt;(Nakicenovic et al. 2000)&lt;/DisplayText&gt;&lt;record&gt;&lt;rec-number&gt;129&lt;/rec-number&gt;&lt;foreign-keys&gt;&lt;key app="EN" db-id="00r2ftesm0zfz0ep29ux9d230vd2z0t9fd2d"&gt;129&lt;/key&gt;&lt;/foreign-keys&gt;&lt;ref-type name="Report"&gt;27&lt;/ref-type&gt;&lt;contributors&gt;&lt;authors&gt;&lt;author&gt;Nakicenovic, Nebojsa &lt;/author&gt;&lt;author&gt;Alcamo, Joseph &lt;/author&gt;&lt;author&gt;Davis, Gerald &lt;/author&gt;&lt;author&gt;de Vries, Bert &lt;/author&gt;&lt;author&gt;Fenhann, Joergen &lt;/author&gt;&lt;author&gt;Gaffin, Stuart &lt;/author&gt;&lt;author&gt;et. al&lt;/author&gt;&lt;/authors&gt;&lt;secondary-authors&gt;&lt;author&gt;Nakicenovic, Nebojsa &lt;/author&gt;&lt;author&gt;Swart, Rob &lt;/author&gt;&lt;/secondary-authors&gt;&lt;tertiary-authors&gt;&lt;author&gt;Cambridge University Press&lt;/author&gt;&lt;/tertiary-authors&gt;&lt;/contributors&gt;&lt;titles&gt;&lt;title&gt;Special Report on Emissions Scenarios: A Special Report of Working Group III of the Intergovernmental Panel on Climate Change&lt;/title&gt;&lt;/titles&gt;&lt;pages&gt;599&lt;/pages&gt;&lt;dates&gt;&lt;year&gt;2000&lt;/year&gt;&lt;/dates&gt;&lt;pub-location&gt;Cambridge&lt;/pub-location&gt;&lt;urls&gt;&lt;related-urls&gt;&lt;url&gt;http://www.grida.no/climate/ipcc/emission/index.htm&lt;/url&gt;&lt;/related-urls&gt;&lt;/urls&gt;&lt;/record&gt;&lt;/Cite&gt;&lt;/EndNote&gt;</w:instrText>
      </w:r>
      <w:r w:rsidRPr="00965535">
        <w:rPr>
          <w:rFonts w:ascii="Times New Roman" w:hAnsi="Times New Roman"/>
          <w:sz w:val="20"/>
        </w:rPr>
        <w:fldChar w:fldCharType="separate"/>
      </w:r>
      <w:r w:rsidRPr="00965535">
        <w:rPr>
          <w:rFonts w:ascii="Times New Roman" w:hAnsi="Times New Roman"/>
          <w:sz w:val="20"/>
        </w:rPr>
        <w:t>(</w:t>
      </w:r>
      <w:r w:rsidRPr="000F2DC8">
        <w:rPr>
          <w:rFonts w:ascii="Times New Roman" w:hAnsi="Times New Roman"/>
          <w:sz w:val="20"/>
        </w:rPr>
        <w:t>Nakicenovic et al. 2000</w:t>
      </w:r>
      <w:r w:rsidRPr="00965535">
        <w:rPr>
          <w:rFonts w:ascii="Times New Roman" w:hAnsi="Times New Roman"/>
          <w:sz w:val="20"/>
        </w:rPr>
        <w:t>)</w:t>
      </w:r>
      <w:r w:rsidRPr="00965535">
        <w:rPr>
          <w:rFonts w:ascii="Times New Roman" w:hAnsi="Times New Roman"/>
          <w:sz w:val="20"/>
        </w:rPr>
        <w:fldChar w:fldCharType="end"/>
      </w:r>
      <w:r w:rsidRPr="00965535">
        <w:rPr>
          <w:rFonts w:ascii="Times New Roman" w:hAnsi="Times New Roman"/>
          <w:sz w:val="20"/>
        </w:rPr>
        <w:t xml:space="preserve"> and appears to be below current concentration trajectories.</w:t>
      </w:r>
    </w:p>
    <w:p w14:paraId="66D19B1A" w14:textId="77777777" w:rsidR="007669B8" w:rsidRPr="00034CCD" w:rsidRDefault="007669B8" w:rsidP="007669B8">
      <w:pPr>
        <w:spacing w:line="276" w:lineRule="auto"/>
        <w:jc w:val="both"/>
        <w:rPr>
          <w:rFonts w:ascii="Times New Roman" w:hAnsi="Times New Roman"/>
          <w:sz w:val="20"/>
        </w:rPr>
      </w:pPr>
      <w:r>
        <w:rPr>
          <w:rFonts w:ascii="Times New Roman" w:hAnsi="Times New Roman"/>
          <w:sz w:val="20"/>
          <w:vertAlign w:val="superscript"/>
        </w:rPr>
        <w:t>c</w:t>
      </w:r>
      <w:r>
        <w:rPr>
          <w:rFonts w:ascii="Times New Roman" w:hAnsi="Times New Roman"/>
          <w:sz w:val="20"/>
        </w:rPr>
        <w:t xml:space="preserve"> </w:t>
      </w:r>
      <w:r w:rsidRPr="00034CCD">
        <w:rPr>
          <w:rFonts w:ascii="Times New Roman" w:hAnsi="Times New Roman"/>
          <w:sz w:val="20"/>
        </w:rPr>
        <w:t>In this way, we avoid the impact of projected CH</w:t>
      </w:r>
      <w:r w:rsidRPr="00034CCD">
        <w:rPr>
          <w:rFonts w:ascii="Times New Roman" w:hAnsi="Times New Roman"/>
          <w:sz w:val="20"/>
          <w:vertAlign w:val="subscript"/>
        </w:rPr>
        <w:t>4</w:t>
      </w:r>
      <w:r w:rsidRPr="00034CCD">
        <w:rPr>
          <w:rFonts w:ascii="Times New Roman" w:hAnsi="Times New Roman"/>
          <w:sz w:val="20"/>
        </w:rPr>
        <w:t xml:space="preserve"> increase on global background O</w:t>
      </w:r>
      <w:r w:rsidRPr="00034CCD">
        <w:rPr>
          <w:rFonts w:ascii="Times New Roman" w:hAnsi="Times New Roman"/>
          <w:sz w:val="20"/>
          <w:vertAlign w:val="subscript"/>
        </w:rPr>
        <w:t>3</w:t>
      </w:r>
      <w:r w:rsidRPr="00034CCD">
        <w:rPr>
          <w:rFonts w:ascii="Times New Roman" w:hAnsi="Times New Roman"/>
          <w:sz w:val="20"/>
        </w:rPr>
        <w:t xml:space="preserve"> and thus ensure any change in surface O</w:t>
      </w:r>
      <w:r w:rsidRPr="00034CCD">
        <w:rPr>
          <w:rFonts w:ascii="Times New Roman" w:hAnsi="Times New Roman"/>
          <w:sz w:val="20"/>
          <w:vertAlign w:val="subscript"/>
        </w:rPr>
        <w:t>3</w:t>
      </w:r>
      <w:r w:rsidRPr="00034CCD">
        <w:rPr>
          <w:rFonts w:ascii="Times New Roman" w:hAnsi="Times New Roman"/>
          <w:sz w:val="20"/>
        </w:rPr>
        <w:t xml:space="preserve"> is driven by climate change only.</w:t>
      </w:r>
    </w:p>
    <w:p w14:paraId="25F20AFA" w14:textId="77777777" w:rsidR="007669B8" w:rsidRDefault="007669B8" w:rsidP="007669B8">
      <w:pPr>
        <w:spacing w:line="480" w:lineRule="auto"/>
        <w:jc w:val="both"/>
        <w:rPr>
          <w:rFonts w:ascii="Times New Roman" w:hAnsi="Times New Roman"/>
        </w:rPr>
      </w:pPr>
    </w:p>
    <w:p w14:paraId="14325741" w14:textId="77777777" w:rsidR="002E7C52" w:rsidRDefault="002E7C52">
      <w:pPr>
        <w:rPr>
          <w:rFonts w:ascii="Arial" w:hAnsi="Arial"/>
          <w:b/>
          <w:sz w:val="32"/>
          <w:szCs w:val="32"/>
        </w:rPr>
      </w:pPr>
      <w:r>
        <w:rPr>
          <w:rFonts w:ascii="Arial" w:hAnsi="Arial"/>
          <w:b/>
          <w:sz w:val="32"/>
          <w:szCs w:val="32"/>
        </w:rPr>
        <w:br w:type="page"/>
      </w:r>
    </w:p>
    <w:p w14:paraId="38721C8B" w14:textId="0816F4A7" w:rsidR="007669B8" w:rsidRDefault="007669B8" w:rsidP="00EA325B">
      <w:pPr>
        <w:tabs>
          <w:tab w:val="left" w:pos="90"/>
        </w:tabs>
        <w:jc w:val="both"/>
        <w:rPr>
          <w:rFonts w:ascii="Times New Roman" w:hAnsi="Times New Roman"/>
        </w:rPr>
      </w:pPr>
      <w:r w:rsidRPr="00EA325B">
        <w:rPr>
          <w:rFonts w:ascii="Times New Roman" w:hAnsi="Times New Roman"/>
          <w:b/>
        </w:rPr>
        <w:lastRenderedPageBreak/>
        <w:t xml:space="preserve">Table S2. </w:t>
      </w:r>
      <w:r w:rsidR="00A362D0">
        <w:rPr>
          <w:rFonts w:ascii="Times New Roman" w:hAnsi="Times New Roman"/>
          <w:b/>
        </w:rPr>
        <w:t xml:space="preserve"> </w:t>
      </w:r>
      <w:proofErr w:type="gramStart"/>
      <w:r w:rsidR="00A362D0">
        <w:rPr>
          <w:rFonts w:ascii="Times New Roman" w:hAnsi="Times New Roman"/>
          <w:b/>
        </w:rPr>
        <w:t>P</w:t>
      </w:r>
      <w:r w:rsidR="00EA325B" w:rsidRPr="00EA325B">
        <w:rPr>
          <w:rFonts w:ascii="Times New Roman" w:hAnsi="Times New Roman"/>
          <w:b/>
        </w:rPr>
        <w:t>opulation age 30 and over</w:t>
      </w:r>
      <w:r w:rsidR="00A362D0">
        <w:rPr>
          <w:rFonts w:ascii="Times New Roman" w:hAnsi="Times New Roman"/>
          <w:b/>
        </w:rPr>
        <w:t>,</w:t>
      </w:r>
      <w:r w:rsidR="00EA325B" w:rsidRPr="00EA325B">
        <w:rPr>
          <w:rFonts w:ascii="Times New Roman" w:hAnsi="Times New Roman"/>
          <w:b/>
        </w:rPr>
        <w:t xml:space="preserve"> and their corresponding mortality rate from all-cause and respiratory disease</w:t>
      </w:r>
      <w:r w:rsidR="00EA325B">
        <w:rPr>
          <w:rFonts w:ascii="Times New Roman" w:hAnsi="Times New Roman"/>
          <w:b/>
        </w:rPr>
        <w:t>.</w:t>
      </w:r>
      <w:proofErr w:type="gramEnd"/>
      <w:r w:rsidR="00EA325B">
        <w:rPr>
          <w:rFonts w:ascii="Times New Roman" w:hAnsi="Times New Roman"/>
          <w:b/>
        </w:rPr>
        <w:t xml:space="preserve">  </w:t>
      </w:r>
      <w:r w:rsidRPr="00EA325B">
        <w:rPr>
          <w:rFonts w:ascii="Times New Roman" w:hAnsi="Times New Roman"/>
        </w:rPr>
        <w:t>Population aged 30 and older (unit: million</w:t>
      </w:r>
      <w:r w:rsidR="00841E46" w:rsidRPr="00EA325B">
        <w:rPr>
          <w:rFonts w:ascii="Times New Roman" w:hAnsi="Times New Roman"/>
        </w:rPr>
        <w:t>, CIESIN 2005; WHO 2003</w:t>
      </w:r>
      <w:r w:rsidRPr="00EA325B">
        <w:rPr>
          <w:rFonts w:ascii="Times New Roman" w:hAnsi="Times New Roman"/>
        </w:rPr>
        <w:t>), all-cause and respiratory mortality rate (unit: % per year</w:t>
      </w:r>
      <w:r w:rsidR="00841E46" w:rsidRPr="00EA325B">
        <w:rPr>
          <w:rFonts w:ascii="Times New Roman" w:hAnsi="Times New Roman"/>
        </w:rPr>
        <w:t>, WHO 2003</w:t>
      </w:r>
      <w:r w:rsidRPr="00EA325B">
        <w:rPr>
          <w:rFonts w:ascii="Times New Roman" w:hAnsi="Times New Roman"/>
        </w:rPr>
        <w:t>) for regions used in this study.</w:t>
      </w:r>
    </w:p>
    <w:p w14:paraId="4F631534" w14:textId="77777777" w:rsidR="00980BAF" w:rsidRPr="00EA325B" w:rsidRDefault="00980BAF" w:rsidP="00EA325B">
      <w:pPr>
        <w:tabs>
          <w:tab w:val="left" w:pos="90"/>
        </w:tabs>
        <w:jc w:val="both"/>
        <w:rPr>
          <w:rFonts w:ascii="Times New Roman" w:hAnsi="Times New Roman"/>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94"/>
        <w:gridCol w:w="1835"/>
        <w:gridCol w:w="1894"/>
        <w:gridCol w:w="1930"/>
      </w:tblGrid>
      <w:tr w:rsidR="007669B8" w:rsidRPr="0083499B" w14:paraId="5358C771" w14:textId="77777777" w:rsidTr="002E7C52">
        <w:trPr>
          <w:trHeight w:val="494"/>
          <w:jc w:val="center"/>
        </w:trPr>
        <w:tc>
          <w:tcPr>
            <w:tcW w:w="2776" w:type="dxa"/>
            <w:vAlign w:val="center"/>
          </w:tcPr>
          <w:p w14:paraId="0CBDDB76" w14:textId="77777777" w:rsidR="007669B8" w:rsidRPr="00442DA4" w:rsidRDefault="007669B8" w:rsidP="002E7C52">
            <w:pPr>
              <w:jc w:val="center"/>
              <w:rPr>
                <w:rFonts w:ascii="Times New Roman" w:hAnsi="Times New Roman"/>
                <w:b/>
                <w:sz w:val="20"/>
              </w:rPr>
            </w:pPr>
          </w:p>
        </w:tc>
        <w:tc>
          <w:tcPr>
            <w:tcW w:w="2065" w:type="dxa"/>
            <w:vAlign w:val="center"/>
          </w:tcPr>
          <w:p w14:paraId="6A9904F9" w14:textId="77777777" w:rsidR="007669B8" w:rsidRPr="00442DA4" w:rsidRDefault="007669B8" w:rsidP="002E7C52">
            <w:pPr>
              <w:jc w:val="center"/>
              <w:rPr>
                <w:rFonts w:ascii="Times New Roman" w:hAnsi="Times New Roman"/>
                <w:b/>
                <w:sz w:val="20"/>
              </w:rPr>
            </w:pPr>
            <w:r>
              <w:rPr>
                <w:rFonts w:ascii="Times New Roman" w:hAnsi="Times New Roman"/>
                <w:b/>
                <w:sz w:val="20"/>
              </w:rPr>
              <w:t>POP (≥30)</w:t>
            </w:r>
          </w:p>
        </w:tc>
        <w:tc>
          <w:tcPr>
            <w:tcW w:w="2065" w:type="dxa"/>
            <w:vAlign w:val="center"/>
          </w:tcPr>
          <w:p w14:paraId="0B60ACC3" w14:textId="77777777" w:rsidR="007669B8" w:rsidRPr="00442DA4" w:rsidRDefault="007669B8" w:rsidP="002E7C52">
            <w:pPr>
              <w:jc w:val="center"/>
              <w:rPr>
                <w:rFonts w:ascii="Times New Roman" w:hAnsi="Times New Roman"/>
                <w:b/>
                <w:sz w:val="20"/>
              </w:rPr>
            </w:pPr>
            <w:r>
              <w:rPr>
                <w:rFonts w:ascii="Times New Roman" w:hAnsi="Times New Roman"/>
                <w:b/>
                <w:sz w:val="20"/>
              </w:rPr>
              <w:t>All-cause mortality rate</w:t>
            </w:r>
          </w:p>
        </w:tc>
        <w:tc>
          <w:tcPr>
            <w:tcW w:w="2065" w:type="dxa"/>
            <w:vAlign w:val="center"/>
          </w:tcPr>
          <w:p w14:paraId="16D06253" w14:textId="77777777" w:rsidR="007669B8" w:rsidRPr="00442DA4" w:rsidRDefault="007669B8" w:rsidP="002E7C52">
            <w:pPr>
              <w:jc w:val="center"/>
              <w:rPr>
                <w:rFonts w:ascii="Times New Roman" w:hAnsi="Times New Roman"/>
                <w:b/>
                <w:sz w:val="20"/>
              </w:rPr>
            </w:pPr>
            <w:r>
              <w:rPr>
                <w:rFonts w:ascii="Times New Roman" w:hAnsi="Times New Roman"/>
                <w:b/>
                <w:sz w:val="20"/>
              </w:rPr>
              <w:t>Respiratory mortality rate</w:t>
            </w:r>
          </w:p>
        </w:tc>
      </w:tr>
      <w:tr w:rsidR="007669B8" w:rsidRPr="0083499B" w14:paraId="0287FBCE" w14:textId="77777777" w:rsidTr="002E7C52">
        <w:trPr>
          <w:trHeight w:val="464"/>
          <w:jc w:val="center"/>
        </w:trPr>
        <w:tc>
          <w:tcPr>
            <w:tcW w:w="2776" w:type="dxa"/>
            <w:vAlign w:val="center"/>
          </w:tcPr>
          <w:p w14:paraId="0FE82A39" w14:textId="77777777" w:rsidR="007669B8" w:rsidRPr="00442DA4" w:rsidRDefault="007669B8" w:rsidP="002E7C52">
            <w:pPr>
              <w:jc w:val="center"/>
              <w:rPr>
                <w:rFonts w:ascii="Times New Roman" w:hAnsi="Times New Roman"/>
                <w:b/>
                <w:sz w:val="20"/>
              </w:rPr>
            </w:pPr>
            <w:r w:rsidRPr="00442DA4">
              <w:rPr>
                <w:rFonts w:ascii="Times New Roman" w:hAnsi="Times New Roman"/>
                <w:b/>
                <w:sz w:val="20"/>
              </w:rPr>
              <w:t>North America</w:t>
            </w:r>
          </w:p>
        </w:tc>
        <w:tc>
          <w:tcPr>
            <w:tcW w:w="2065" w:type="dxa"/>
            <w:vAlign w:val="center"/>
          </w:tcPr>
          <w:p w14:paraId="58A87CF6" w14:textId="77777777" w:rsidR="007669B8" w:rsidRPr="00442DA4" w:rsidRDefault="007669B8" w:rsidP="002E7C52">
            <w:pPr>
              <w:jc w:val="center"/>
              <w:rPr>
                <w:rFonts w:ascii="Times New Roman" w:hAnsi="Times New Roman"/>
                <w:sz w:val="20"/>
              </w:rPr>
            </w:pPr>
            <w:r>
              <w:rPr>
                <w:rFonts w:ascii="Times New Roman" w:hAnsi="Times New Roman"/>
                <w:sz w:val="20"/>
              </w:rPr>
              <w:t>218</w:t>
            </w:r>
          </w:p>
        </w:tc>
        <w:tc>
          <w:tcPr>
            <w:tcW w:w="2065" w:type="dxa"/>
            <w:vAlign w:val="center"/>
          </w:tcPr>
          <w:p w14:paraId="52CEC24E" w14:textId="77777777" w:rsidR="007669B8" w:rsidRPr="00442DA4" w:rsidRDefault="007669B8" w:rsidP="002E7C52">
            <w:pPr>
              <w:jc w:val="center"/>
              <w:rPr>
                <w:rFonts w:ascii="Times New Roman" w:hAnsi="Times New Roman"/>
                <w:sz w:val="20"/>
              </w:rPr>
            </w:pPr>
            <w:r>
              <w:rPr>
                <w:rFonts w:ascii="Times New Roman" w:hAnsi="Times New Roman"/>
                <w:sz w:val="20"/>
              </w:rPr>
              <w:t>1.28</w:t>
            </w:r>
          </w:p>
        </w:tc>
        <w:tc>
          <w:tcPr>
            <w:tcW w:w="2065" w:type="dxa"/>
            <w:vAlign w:val="center"/>
          </w:tcPr>
          <w:p w14:paraId="61011B7A" w14:textId="77777777" w:rsidR="007669B8" w:rsidRPr="00442DA4" w:rsidRDefault="007669B8" w:rsidP="002E7C52">
            <w:pPr>
              <w:jc w:val="center"/>
              <w:rPr>
                <w:rFonts w:ascii="Times New Roman" w:hAnsi="Times New Roman"/>
                <w:sz w:val="20"/>
              </w:rPr>
            </w:pPr>
            <w:r>
              <w:rPr>
                <w:rFonts w:ascii="Times New Roman" w:hAnsi="Times New Roman"/>
                <w:sz w:val="20"/>
              </w:rPr>
              <w:t>0.09</w:t>
            </w:r>
          </w:p>
        </w:tc>
      </w:tr>
      <w:tr w:rsidR="007669B8" w:rsidRPr="0083499B" w14:paraId="44586D1C" w14:textId="77777777" w:rsidTr="002E7C52">
        <w:trPr>
          <w:trHeight w:val="464"/>
          <w:jc w:val="center"/>
        </w:trPr>
        <w:tc>
          <w:tcPr>
            <w:tcW w:w="2776" w:type="dxa"/>
            <w:vAlign w:val="center"/>
          </w:tcPr>
          <w:p w14:paraId="35D3B134" w14:textId="77777777" w:rsidR="007669B8" w:rsidRPr="00442DA4" w:rsidRDefault="007669B8" w:rsidP="002E7C52">
            <w:pPr>
              <w:jc w:val="center"/>
              <w:rPr>
                <w:rFonts w:ascii="Times New Roman" w:hAnsi="Times New Roman"/>
                <w:b/>
                <w:sz w:val="20"/>
              </w:rPr>
            </w:pPr>
            <w:r w:rsidRPr="00442DA4">
              <w:rPr>
                <w:rFonts w:ascii="Times New Roman" w:hAnsi="Times New Roman"/>
                <w:b/>
                <w:sz w:val="20"/>
              </w:rPr>
              <w:t>South America</w:t>
            </w:r>
          </w:p>
        </w:tc>
        <w:tc>
          <w:tcPr>
            <w:tcW w:w="2065" w:type="dxa"/>
            <w:vAlign w:val="center"/>
          </w:tcPr>
          <w:p w14:paraId="1541E78B" w14:textId="77777777" w:rsidR="007669B8" w:rsidRPr="00442DA4" w:rsidRDefault="007669B8" w:rsidP="002E7C52">
            <w:pPr>
              <w:jc w:val="center"/>
              <w:rPr>
                <w:rFonts w:ascii="Times New Roman" w:hAnsi="Times New Roman"/>
                <w:sz w:val="20"/>
              </w:rPr>
            </w:pPr>
            <w:r>
              <w:rPr>
                <w:rFonts w:ascii="Times New Roman" w:hAnsi="Times New Roman"/>
                <w:sz w:val="20"/>
              </w:rPr>
              <w:t>135</w:t>
            </w:r>
          </w:p>
        </w:tc>
        <w:tc>
          <w:tcPr>
            <w:tcW w:w="2065" w:type="dxa"/>
            <w:vAlign w:val="center"/>
          </w:tcPr>
          <w:p w14:paraId="1C5C8D33" w14:textId="77777777" w:rsidR="007669B8" w:rsidRPr="00442DA4" w:rsidRDefault="007669B8" w:rsidP="002E7C52">
            <w:pPr>
              <w:jc w:val="center"/>
              <w:rPr>
                <w:rFonts w:ascii="Times New Roman" w:hAnsi="Times New Roman"/>
                <w:sz w:val="20"/>
              </w:rPr>
            </w:pPr>
            <w:r>
              <w:rPr>
                <w:rFonts w:ascii="Times New Roman" w:hAnsi="Times New Roman"/>
                <w:sz w:val="20"/>
              </w:rPr>
              <w:t>1.20</w:t>
            </w:r>
          </w:p>
        </w:tc>
        <w:tc>
          <w:tcPr>
            <w:tcW w:w="2065" w:type="dxa"/>
            <w:vAlign w:val="center"/>
          </w:tcPr>
          <w:p w14:paraId="25A19EDE" w14:textId="77777777" w:rsidR="007669B8" w:rsidRPr="00442DA4" w:rsidRDefault="007669B8" w:rsidP="002E7C52">
            <w:pPr>
              <w:jc w:val="center"/>
              <w:rPr>
                <w:rFonts w:ascii="Times New Roman" w:hAnsi="Times New Roman"/>
                <w:sz w:val="20"/>
              </w:rPr>
            </w:pPr>
            <w:r>
              <w:rPr>
                <w:rFonts w:ascii="Times New Roman" w:hAnsi="Times New Roman"/>
                <w:sz w:val="20"/>
              </w:rPr>
              <w:t>0.08</w:t>
            </w:r>
          </w:p>
        </w:tc>
      </w:tr>
      <w:tr w:rsidR="007669B8" w:rsidRPr="0083499B" w14:paraId="31EEDDEB" w14:textId="77777777" w:rsidTr="002E7C52">
        <w:trPr>
          <w:trHeight w:val="464"/>
          <w:jc w:val="center"/>
        </w:trPr>
        <w:tc>
          <w:tcPr>
            <w:tcW w:w="2776" w:type="dxa"/>
            <w:vAlign w:val="center"/>
          </w:tcPr>
          <w:p w14:paraId="0F5EA96F" w14:textId="77777777" w:rsidR="007669B8" w:rsidRPr="00442DA4" w:rsidRDefault="007669B8" w:rsidP="002E7C52">
            <w:pPr>
              <w:jc w:val="center"/>
              <w:rPr>
                <w:rFonts w:ascii="Times New Roman" w:hAnsi="Times New Roman"/>
                <w:b/>
                <w:sz w:val="20"/>
              </w:rPr>
            </w:pPr>
            <w:r w:rsidRPr="00442DA4">
              <w:rPr>
                <w:rFonts w:ascii="Times New Roman" w:hAnsi="Times New Roman"/>
                <w:b/>
                <w:sz w:val="20"/>
              </w:rPr>
              <w:t>Europe</w:t>
            </w:r>
          </w:p>
        </w:tc>
        <w:tc>
          <w:tcPr>
            <w:tcW w:w="2065" w:type="dxa"/>
            <w:vAlign w:val="center"/>
          </w:tcPr>
          <w:p w14:paraId="3D96CE22" w14:textId="77777777" w:rsidR="007669B8" w:rsidRPr="00442DA4" w:rsidRDefault="007669B8" w:rsidP="002E7C52">
            <w:pPr>
              <w:jc w:val="center"/>
              <w:rPr>
                <w:rFonts w:ascii="Times New Roman" w:hAnsi="Times New Roman"/>
                <w:sz w:val="20"/>
              </w:rPr>
            </w:pPr>
            <w:r>
              <w:rPr>
                <w:rFonts w:ascii="Times New Roman" w:hAnsi="Times New Roman"/>
                <w:sz w:val="20"/>
              </w:rPr>
              <w:t>359</w:t>
            </w:r>
          </w:p>
        </w:tc>
        <w:tc>
          <w:tcPr>
            <w:tcW w:w="2065" w:type="dxa"/>
            <w:vAlign w:val="center"/>
          </w:tcPr>
          <w:p w14:paraId="5D6EBAC7" w14:textId="77777777" w:rsidR="007669B8" w:rsidRPr="00442DA4" w:rsidRDefault="007669B8" w:rsidP="002E7C52">
            <w:pPr>
              <w:jc w:val="center"/>
              <w:rPr>
                <w:rFonts w:ascii="Times New Roman" w:hAnsi="Times New Roman"/>
                <w:sz w:val="20"/>
              </w:rPr>
            </w:pPr>
            <w:r>
              <w:rPr>
                <w:rFonts w:ascii="Times New Roman" w:hAnsi="Times New Roman"/>
                <w:sz w:val="20"/>
              </w:rPr>
              <w:t>1.73</w:t>
            </w:r>
          </w:p>
        </w:tc>
        <w:tc>
          <w:tcPr>
            <w:tcW w:w="2065" w:type="dxa"/>
            <w:vAlign w:val="center"/>
          </w:tcPr>
          <w:p w14:paraId="7C00489E" w14:textId="77777777" w:rsidR="007669B8" w:rsidRPr="00442DA4" w:rsidRDefault="007669B8" w:rsidP="002E7C52">
            <w:pPr>
              <w:jc w:val="center"/>
              <w:rPr>
                <w:rFonts w:ascii="Times New Roman" w:hAnsi="Times New Roman"/>
                <w:sz w:val="20"/>
              </w:rPr>
            </w:pPr>
            <w:r>
              <w:rPr>
                <w:rFonts w:ascii="Times New Roman" w:hAnsi="Times New Roman"/>
                <w:sz w:val="20"/>
              </w:rPr>
              <w:t>0.08</w:t>
            </w:r>
          </w:p>
        </w:tc>
      </w:tr>
      <w:tr w:rsidR="007669B8" w:rsidRPr="0083499B" w14:paraId="36997DEE" w14:textId="77777777" w:rsidTr="002E7C52">
        <w:trPr>
          <w:trHeight w:val="464"/>
          <w:jc w:val="center"/>
        </w:trPr>
        <w:tc>
          <w:tcPr>
            <w:tcW w:w="2776" w:type="dxa"/>
            <w:vAlign w:val="center"/>
          </w:tcPr>
          <w:p w14:paraId="33C4586A" w14:textId="77777777" w:rsidR="007669B8" w:rsidRPr="00442DA4" w:rsidRDefault="007669B8" w:rsidP="002E7C52">
            <w:pPr>
              <w:jc w:val="center"/>
              <w:rPr>
                <w:rFonts w:ascii="Times New Roman" w:hAnsi="Times New Roman"/>
                <w:b/>
                <w:sz w:val="20"/>
              </w:rPr>
            </w:pPr>
            <w:r w:rsidRPr="00442DA4">
              <w:rPr>
                <w:rFonts w:ascii="Times New Roman" w:hAnsi="Times New Roman"/>
                <w:b/>
                <w:sz w:val="20"/>
              </w:rPr>
              <w:t>Africa</w:t>
            </w:r>
          </w:p>
        </w:tc>
        <w:tc>
          <w:tcPr>
            <w:tcW w:w="2065" w:type="dxa"/>
            <w:vAlign w:val="center"/>
          </w:tcPr>
          <w:p w14:paraId="0E809E65" w14:textId="77777777" w:rsidR="007669B8" w:rsidRPr="00442DA4" w:rsidRDefault="007669B8" w:rsidP="002E7C52">
            <w:pPr>
              <w:jc w:val="center"/>
              <w:rPr>
                <w:rFonts w:ascii="Times New Roman" w:hAnsi="Times New Roman"/>
                <w:sz w:val="20"/>
              </w:rPr>
            </w:pPr>
            <w:r>
              <w:rPr>
                <w:rFonts w:ascii="Times New Roman" w:hAnsi="Times New Roman"/>
                <w:sz w:val="20"/>
              </w:rPr>
              <w:t>238</w:t>
            </w:r>
          </w:p>
        </w:tc>
        <w:tc>
          <w:tcPr>
            <w:tcW w:w="2065" w:type="dxa"/>
            <w:vAlign w:val="center"/>
          </w:tcPr>
          <w:p w14:paraId="774951E5" w14:textId="77777777" w:rsidR="007669B8" w:rsidRPr="00442DA4" w:rsidRDefault="007669B8" w:rsidP="002E7C52">
            <w:pPr>
              <w:jc w:val="center"/>
              <w:rPr>
                <w:rFonts w:ascii="Times New Roman" w:hAnsi="Times New Roman"/>
                <w:sz w:val="20"/>
              </w:rPr>
            </w:pPr>
            <w:r>
              <w:rPr>
                <w:rFonts w:ascii="Times New Roman" w:hAnsi="Times New Roman"/>
                <w:sz w:val="20"/>
              </w:rPr>
              <w:t>2.08</w:t>
            </w:r>
          </w:p>
        </w:tc>
        <w:tc>
          <w:tcPr>
            <w:tcW w:w="2065" w:type="dxa"/>
            <w:vAlign w:val="center"/>
          </w:tcPr>
          <w:p w14:paraId="52D7A9CA" w14:textId="77777777" w:rsidR="007669B8" w:rsidRPr="00442DA4" w:rsidRDefault="007669B8" w:rsidP="002E7C52">
            <w:pPr>
              <w:jc w:val="center"/>
              <w:rPr>
                <w:rFonts w:ascii="Times New Roman" w:hAnsi="Times New Roman"/>
                <w:sz w:val="20"/>
              </w:rPr>
            </w:pPr>
            <w:r>
              <w:rPr>
                <w:rFonts w:ascii="Times New Roman" w:hAnsi="Times New Roman"/>
                <w:sz w:val="20"/>
              </w:rPr>
              <w:t>0.11</w:t>
            </w:r>
          </w:p>
        </w:tc>
      </w:tr>
      <w:tr w:rsidR="007669B8" w:rsidRPr="0083499B" w14:paraId="3CC545A2" w14:textId="77777777" w:rsidTr="002E7C52">
        <w:trPr>
          <w:trHeight w:val="464"/>
          <w:jc w:val="center"/>
        </w:trPr>
        <w:tc>
          <w:tcPr>
            <w:tcW w:w="2776" w:type="dxa"/>
            <w:vAlign w:val="center"/>
          </w:tcPr>
          <w:p w14:paraId="3980DB3E" w14:textId="77777777" w:rsidR="007669B8" w:rsidRPr="00442DA4" w:rsidRDefault="007669B8" w:rsidP="002E7C52">
            <w:pPr>
              <w:jc w:val="center"/>
              <w:rPr>
                <w:rFonts w:ascii="Times New Roman" w:hAnsi="Times New Roman"/>
                <w:b/>
                <w:sz w:val="20"/>
              </w:rPr>
            </w:pPr>
            <w:r>
              <w:rPr>
                <w:rFonts w:ascii="Times New Roman" w:hAnsi="Times New Roman"/>
                <w:b/>
                <w:sz w:val="20"/>
              </w:rPr>
              <w:t>South Asia</w:t>
            </w:r>
          </w:p>
        </w:tc>
        <w:tc>
          <w:tcPr>
            <w:tcW w:w="2065" w:type="dxa"/>
            <w:vAlign w:val="center"/>
          </w:tcPr>
          <w:p w14:paraId="1F67B3D0" w14:textId="77777777" w:rsidR="007669B8" w:rsidRPr="00442DA4" w:rsidRDefault="007669B8" w:rsidP="002E7C52">
            <w:pPr>
              <w:jc w:val="center"/>
              <w:rPr>
                <w:rFonts w:ascii="Times New Roman" w:hAnsi="Times New Roman"/>
                <w:sz w:val="20"/>
              </w:rPr>
            </w:pPr>
            <w:r>
              <w:rPr>
                <w:rFonts w:ascii="Times New Roman" w:hAnsi="Times New Roman"/>
                <w:sz w:val="20"/>
              </w:rPr>
              <w:t>469</w:t>
            </w:r>
          </w:p>
        </w:tc>
        <w:tc>
          <w:tcPr>
            <w:tcW w:w="2065" w:type="dxa"/>
            <w:vAlign w:val="center"/>
          </w:tcPr>
          <w:p w14:paraId="686A07AE" w14:textId="77777777" w:rsidR="007669B8" w:rsidRPr="00442DA4" w:rsidRDefault="007669B8" w:rsidP="002E7C52">
            <w:pPr>
              <w:jc w:val="center"/>
              <w:rPr>
                <w:rFonts w:ascii="Times New Roman" w:hAnsi="Times New Roman"/>
                <w:sz w:val="20"/>
              </w:rPr>
            </w:pPr>
            <w:r>
              <w:rPr>
                <w:rFonts w:ascii="Times New Roman" w:hAnsi="Times New Roman"/>
                <w:sz w:val="20"/>
              </w:rPr>
              <w:t>1.59</w:t>
            </w:r>
          </w:p>
        </w:tc>
        <w:tc>
          <w:tcPr>
            <w:tcW w:w="2065" w:type="dxa"/>
            <w:vAlign w:val="center"/>
          </w:tcPr>
          <w:p w14:paraId="46B5853D" w14:textId="77777777" w:rsidR="007669B8" w:rsidRPr="00442DA4" w:rsidRDefault="007669B8" w:rsidP="002E7C52">
            <w:pPr>
              <w:jc w:val="center"/>
              <w:rPr>
                <w:rFonts w:ascii="Times New Roman" w:hAnsi="Times New Roman"/>
                <w:sz w:val="20"/>
              </w:rPr>
            </w:pPr>
            <w:r>
              <w:rPr>
                <w:rFonts w:ascii="Times New Roman" w:hAnsi="Times New Roman"/>
                <w:sz w:val="20"/>
              </w:rPr>
              <w:t>0.13</w:t>
            </w:r>
          </w:p>
        </w:tc>
      </w:tr>
      <w:tr w:rsidR="007669B8" w:rsidRPr="0083499B" w14:paraId="5E1B6CB3" w14:textId="77777777" w:rsidTr="002E7C52">
        <w:trPr>
          <w:trHeight w:val="464"/>
          <w:jc w:val="center"/>
        </w:trPr>
        <w:tc>
          <w:tcPr>
            <w:tcW w:w="2776" w:type="dxa"/>
            <w:vAlign w:val="center"/>
          </w:tcPr>
          <w:p w14:paraId="770D34D6" w14:textId="77777777" w:rsidR="007669B8" w:rsidRPr="00442DA4" w:rsidRDefault="007669B8" w:rsidP="002E7C52">
            <w:pPr>
              <w:jc w:val="center"/>
              <w:rPr>
                <w:rFonts w:ascii="Times New Roman" w:hAnsi="Times New Roman"/>
                <w:b/>
                <w:sz w:val="20"/>
              </w:rPr>
            </w:pPr>
            <w:r w:rsidRPr="00442DA4">
              <w:rPr>
                <w:rFonts w:ascii="Times New Roman" w:hAnsi="Times New Roman"/>
                <w:b/>
                <w:sz w:val="20"/>
              </w:rPr>
              <w:t>Southeast Asia</w:t>
            </w:r>
          </w:p>
        </w:tc>
        <w:tc>
          <w:tcPr>
            <w:tcW w:w="2065" w:type="dxa"/>
            <w:vAlign w:val="center"/>
          </w:tcPr>
          <w:p w14:paraId="50B0DF8A" w14:textId="77777777" w:rsidR="007669B8" w:rsidRPr="00442DA4" w:rsidRDefault="007669B8" w:rsidP="002E7C52">
            <w:pPr>
              <w:jc w:val="center"/>
              <w:rPr>
                <w:rFonts w:ascii="Times New Roman" w:hAnsi="Times New Roman"/>
                <w:sz w:val="20"/>
              </w:rPr>
            </w:pPr>
            <w:r>
              <w:rPr>
                <w:rFonts w:ascii="Times New Roman" w:hAnsi="Times New Roman"/>
                <w:sz w:val="20"/>
              </w:rPr>
              <w:t>163</w:t>
            </w:r>
          </w:p>
        </w:tc>
        <w:tc>
          <w:tcPr>
            <w:tcW w:w="2065" w:type="dxa"/>
            <w:vAlign w:val="center"/>
          </w:tcPr>
          <w:p w14:paraId="2C7C9D41" w14:textId="77777777" w:rsidR="007669B8" w:rsidRPr="00442DA4" w:rsidRDefault="007669B8" w:rsidP="002E7C52">
            <w:pPr>
              <w:jc w:val="center"/>
              <w:rPr>
                <w:rFonts w:ascii="Times New Roman" w:hAnsi="Times New Roman"/>
                <w:sz w:val="20"/>
              </w:rPr>
            </w:pPr>
            <w:r>
              <w:rPr>
                <w:rFonts w:ascii="Times New Roman" w:hAnsi="Times New Roman"/>
                <w:sz w:val="20"/>
              </w:rPr>
              <w:t>1.29</w:t>
            </w:r>
          </w:p>
        </w:tc>
        <w:tc>
          <w:tcPr>
            <w:tcW w:w="2065" w:type="dxa"/>
            <w:vAlign w:val="center"/>
          </w:tcPr>
          <w:p w14:paraId="43A9A493" w14:textId="77777777" w:rsidR="007669B8" w:rsidRPr="00442DA4" w:rsidRDefault="007669B8" w:rsidP="002E7C52">
            <w:pPr>
              <w:jc w:val="center"/>
              <w:rPr>
                <w:rFonts w:ascii="Times New Roman" w:hAnsi="Times New Roman"/>
                <w:sz w:val="20"/>
              </w:rPr>
            </w:pPr>
            <w:r>
              <w:rPr>
                <w:rFonts w:ascii="Times New Roman" w:hAnsi="Times New Roman"/>
                <w:sz w:val="20"/>
              </w:rPr>
              <w:t>0.14</w:t>
            </w:r>
          </w:p>
        </w:tc>
      </w:tr>
      <w:tr w:rsidR="007669B8" w:rsidRPr="0083499B" w14:paraId="577B3C11" w14:textId="77777777" w:rsidTr="002E7C52">
        <w:trPr>
          <w:trHeight w:val="464"/>
          <w:jc w:val="center"/>
        </w:trPr>
        <w:tc>
          <w:tcPr>
            <w:tcW w:w="2776" w:type="dxa"/>
            <w:vAlign w:val="center"/>
          </w:tcPr>
          <w:p w14:paraId="5D25EBF0" w14:textId="77777777" w:rsidR="007669B8" w:rsidRPr="00442DA4" w:rsidRDefault="007669B8" w:rsidP="002E7C52">
            <w:pPr>
              <w:jc w:val="center"/>
              <w:rPr>
                <w:rFonts w:ascii="Times New Roman" w:hAnsi="Times New Roman"/>
                <w:b/>
                <w:sz w:val="20"/>
              </w:rPr>
            </w:pPr>
            <w:r w:rsidRPr="00442DA4">
              <w:rPr>
                <w:rFonts w:ascii="Times New Roman" w:hAnsi="Times New Roman"/>
                <w:b/>
                <w:sz w:val="20"/>
              </w:rPr>
              <w:t>East Asia</w:t>
            </w:r>
          </w:p>
        </w:tc>
        <w:tc>
          <w:tcPr>
            <w:tcW w:w="2065" w:type="dxa"/>
            <w:vAlign w:val="center"/>
          </w:tcPr>
          <w:p w14:paraId="12D93905" w14:textId="77777777" w:rsidR="007669B8" w:rsidRPr="00442DA4" w:rsidRDefault="007669B8" w:rsidP="002E7C52">
            <w:pPr>
              <w:jc w:val="center"/>
              <w:rPr>
                <w:rFonts w:ascii="Times New Roman" w:hAnsi="Times New Roman"/>
                <w:sz w:val="20"/>
              </w:rPr>
            </w:pPr>
            <w:r>
              <w:rPr>
                <w:rFonts w:ascii="Times New Roman" w:hAnsi="Times New Roman"/>
                <w:sz w:val="20"/>
              </w:rPr>
              <w:t>711</w:t>
            </w:r>
          </w:p>
        </w:tc>
        <w:tc>
          <w:tcPr>
            <w:tcW w:w="2065" w:type="dxa"/>
            <w:vAlign w:val="center"/>
          </w:tcPr>
          <w:p w14:paraId="326D3EB2" w14:textId="77777777" w:rsidR="007669B8" w:rsidRPr="00442DA4" w:rsidRDefault="007669B8" w:rsidP="002E7C52">
            <w:pPr>
              <w:jc w:val="center"/>
              <w:rPr>
                <w:rFonts w:ascii="Times New Roman" w:hAnsi="Times New Roman"/>
                <w:sz w:val="20"/>
              </w:rPr>
            </w:pPr>
            <w:r>
              <w:rPr>
                <w:rFonts w:ascii="Times New Roman" w:hAnsi="Times New Roman"/>
                <w:sz w:val="20"/>
              </w:rPr>
              <w:t>1.15</w:t>
            </w:r>
          </w:p>
        </w:tc>
        <w:tc>
          <w:tcPr>
            <w:tcW w:w="2065" w:type="dxa"/>
            <w:vAlign w:val="center"/>
          </w:tcPr>
          <w:p w14:paraId="240B1040" w14:textId="77777777" w:rsidR="007669B8" w:rsidRPr="00442DA4" w:rsidRDefault="007669B8" w:rsidP="002E7C52">
            <w:pPr>
              <w:jc w:val="center"/>
              <w:rPr>
                <w:rFonts w:ascii="Times New Roman" w:hAnsi="Times New Roman"/>
                <w:sz w:val="20"/>
              </w:rPr>
            </w:pPr>
            <w:r>
              <w:rPr>
                <w:rFonts w:ascii="Times New Roman" w:hAnsi="Times New Roman"/>
                <w:sz w:val="20"/>
              </w:rPr>
              <w:t>0.18</w:t>
            </w:r>
          </w:p>
        </w:tc>
      </w:tr>
      <w:tr w:rsidR="007669B8" w:rsidRPr="0083499B" w14:paraId="00229892" w14:textId="77777777" w:rsidTr="002E7C52">
        <w:trPr>
          <w:trHeight w:val="464"/>
          <w:jc w:val="center"/>
        </w:trPr>
        <w:tc>
          <w:tcPr>
            <w:tcW w:w="2776" w:type="dxa"/>
            <w:vAlign w:val="center"/>
          </w:tcPr>
          <w:p w14:paraId="2DBC49B2" w14:textId="77777777" w:rsidR="007669B8" w:rsidRPr="00442DA4" w:rsidRDefault="007669B8" w:rsidP="002E7C52">
            <w:pPr>
              <w:jc w:val="center"/>
              <w:rPr>
                <w:rFonts w:ascii="Times New Roman" w:hAnsi="Times New Roman"/>
                <w:b/>
                <w:sz w:val="20"/>
              </w:rPr>
            </w:pPr>
            <w:r w:rsidRPr="00442DA4">
              <w:rPr>
                <w:rFonts w:ascii="Times New Roman" w:hAnsi="Times New Roman"/>
                <w:b/>
                <w:sz w:val="20"/>
              </w:rPr>
              <w:t>Middle East</w:t>
            </w:r>
          </w:p>
        </w:tc>
        <w:tc>
          <w:tcPr>
            <w:tcW w:w="2065" w:type="dxa"/>
            <w:vAlign w:val="center"/>
          </w:tcPr>
          <w:p w14:paraId="2B63EC42" w14:textId="77777777" w:rsidR="007669B8" w:rsidRPr="00442DA4" w:rsidRDefault="007669B8" w:rsidP="002E7C52">
            <w:pPr>
              <w:jc w:val="center"/>
              <w:rPr>
                <w:rFonts w:ascii="Times New Roman" w:hAnsi="Times New Roman"/>
                <w:sz w:val="20"/>
              </w:rPr>
            </w:pPr>
            <w:r>
              <w:rPr>
                <w:rFonts w:ascii="Times New Roman" w:hAnsi="Times New Roman"/>
                <w:sz w:val="20"/>
              </w:rPr>
              <w:t>97</w:t>
            </w:r>
          </w:p>
        </w:tc>
        <w:tc>
          <w:tcPr>
            <w:tcW w:w="2065" w:type="dxa"/>
            <w:vAlign w:val="center"/>
          </w:tcPr>
          <w:p w14:paraId="336B7B77" w14:textId="77777777" w:rsidR="007669B8" w:rsidRPr="00442DA4" w:rsidRDefault="007669B8" w:rsidP="002E7C52">
            <w:pPr>
              <w:jc w:val="center"/>
              <w:rPr>
                <w:rFonts w:ascii="Times New Roman" w:hAnsi="Times New Roman"/>
                <w:sz w:val="20"/>
              </w:rPr>
            </w:pPr>
            <w:r>
              <w:rPr>
                <w:rFonts w:ascii="Times New Roman" w:hAnsi="Times New Roman"/>
                <w:sz w:val="20"/>
              </w:rPr>
              <w:t>1.39</w:t>
            </w:r>
          </w:p>
        </w:tc>
        <w:tc>
          <w:tcPr>
            <w:tcW w:w="2065" w:type="dxa"/>
            <w:vAlign w:val="center"/>
          </w:tcPr>
          <w:p w14:paraId="3D6C55C1" w14:textId="77777777" w:rsidR="007669B8" w:rsidRPr="00442DA4" w:rsidRDefault="007669B8" w:rsidP="002E7C52">
            <w:pPr>
              <w:jc w:val="center"/>
              <w:rPr>
                <w:rFonts w:ascii="Times New Roman" w:hAnsi="Times New Roman"/>
                <w:sz w:val="20"/>
              </w:rPr>
            </w:pPr>
            <w:r>
              <w:rPr>
                <w:rFonts w:ascii="Times New Roman" w:hAnsi="Times New Roman"/>
                <w:sz w:val="20"/>
              </w:rPr>
              <w:t>0.07</w:t>
            </w:r>
          </w:p>
        </w:tc>
      </w:tr>
      <w:tr w:rsidR="007669B8" w:rsidRPr="0083499B" w14:paraId="4600F1F1" w14:textId="77777777" w:rsidTr="002E7C52">
        <w:trPr>
          <w:trHeight w:val="464"/>
          <w:jc w:val="center"/>
        </w:trPr>
        <w:tc>
          <w:tcPr>
            <w:tcW w:w="2776" w:type="dxa"/>
            <w:vAlign w:val="center"/>
          </w:tcPr>
          <w:p w14:paraId="4A43C925" w14:textId="77777777" w:rsidR="007669B8" w:rsidRPr="00442DA4" w:rsidRDefault="007669B8" w:rsidP="002E7C52">
            <w:pPr>
              <w:jc w:val="center"/>
              <w:rPr>
                <w:rFonts w:ascii="Times New Roman" w:hAnsi="Times New Roman"/>
                <w:b/>
                <w:sz w:val="20"/>
              </w:rPr>
            </w:pPr>
            <w:r w:rsidRPr="00442DA4">
              <w:rPr>
                <w:rFonts w:ascii="Times New Roman" w:hAnsi="Times New Roman"/>
                <w:b/>
                <w:sz w:val="20"/>
              </w:rPr>
              <w:t>Rest of Asia</w:t>
            </w:r>
          </w:p>
        </w:tc>
        <w:tc>
          <w:tcPr>
            <w:tcW w:w="2065" w:type="dxa"/>
            <w:vAlign w:val="center"/>
          </w:tcPr>
          <w:p w14:paraId="25885B73" w14:textId="77777777" w:rsidR="007669B8" w:rsidRPr="00442DA4" w:rsidRDefault="007669B8" w:rsidP="002E7C52">
            <w:pPr>
              <w:jc w:val="center"/>
              <w:rPr>
                <w:rFonts w:ascii="Times New Roman" w:hAnsi="Times New Roman"/>
                <w:sz w:val="20"/>
              </w:rPr>
            </w:pPr>
            <w:r>
              <w:rPr>
                <w:rFonts w:ascii="Times New Roman" w:hAnsi="Times New Roman"/>
                <w:sz w:val="20"/>
              </w:rPr>
              <w:t>65</w:t>
            </w:r>
          </w:p>
        </w:tc>
        <w:tc>
          <w:tcPr>
            <w:tcW w:w="2065" w:type="dxa"/>
            <w:vAlign w:val="center"/>
          </w:tcPr>
          <w:p w14:paraId="7B2905D1" w14:textId="77777777" w:rsidR="007669B8" w:rsidRPr="00442DA4" w:rsidRDefault="007669B8" w:rsidP="002E7C52">
            <w:pPr>
              <w:jc w:val="center"/>
              <w:rPr>
                <w:rFonts w:ascii="Times New Roman" w:hAnsi="Times New Roman"/>
                <w:sz w:val="20"/>
              </w:rPr>
            </w:pPr>
            <w:r>
              <w:rPr>
                <w:rFonts w:ascii="Times New Roman" w:hAnsi="Times New Roman"/>
                <w:sz w:val="20"/>
              </w:rPr>
              <w:t>2.02</w:t>
            </w:r>
          </w:p>
        </w:tc>
        <w:tc>
          <w:tcPr>
            <w:tcW w:w="2065" w:type="dxa"/>
            <w:vAlign w:val="center"/>
          </w:tcPr>
          <w:p w14:paraId="6FD12838" w14:textId="77777777" w:rsidR="007669B8" w:rsidRPr="00442DA4" w:rsidRDefault="007669B8" w:rsidP="002E7C52">
            <w:pPr>
              <w:jc w:val="center"/>
              <w:rPr>
                <w:rFonts w:ascii="Times New Roman" w:hAnsi="Times New Roman"/>
                <w:sz w:val="20"/>
              </w:rPr>
            </w:pPr>
            <w:r>
              <w:rPr>
                <w:rFonts w:ascii="Times New Roman" w:hAnsi="Times New Roman"/>
                <w:sz w:val="20"/>
              </w:rPr>
              <w:t>0.09</w:t>
            </w:r>
          </w:p>
        </w:tc>
      </w:tr>
      <w:tr w:rsidR="007669B8" w:rsidRPr="0083499B" w14:paraId="10796B40" w14:textId="77777777" w:rsidTr="002E7C52">
        <w:trPr>
          <w:trHeight w:val="464"/>
          <w:jc w:val="center"/>
        </w:trPr>
        <w:tc>
          <w:tcPr>
            <w:tcW w:w="2776" w:type="dxa"/>
            <w:vAlign w:val="center"/>
          </w:tcPr>
          <w:p w14:paraId="2D4E7F4C" w14:textId="77777777" w:rsidR="007669B8" w:rsidRPr="00442DA4" w:rsidRDefault="007669B8" w:rsidP="002E7C52">
            <w:pPr>
              <w:jc w:val="center"/>
              <w:rPr>
                <w:rFonts w:ascii="Times New Roman" w:hAnsi="Times New Roman"/>
                <w:b/>
                <w:sz w:val="20"/>
              </w:rPr>
            </w:pPr>
            <w:r w:rsidRPr="00442DA4">
              <w:rPr>
                <w:rFonts w:ascii="Times New Roman" w:hAnsi="Times New Roman"/>
                <w:b/>
                <w:sz w:val="20"/>
              </w:rPr>
              <w:t>Australia</w:t>
            </w:r>
          </w:p>
        </w:tc>
        <w:tc>
          <w:tcPr>
            <w:tcW w:w="2065" w:type="dxa"/>
            <w:vAlign w:val="center"/>
          </w:tcPr>
          <w:p w14:paraId="37764ACC" w14:textId="77777777" w:rsidR="007669B8" w:rsidRPr="00442DA4" w:rsidRDefault="007669B8" w:rsidP="002E7C52">
            <w:pPr>
              <w:jc w:val="center"/>
              <w:rPr>
                <w:rFonts w:ascii="Times New Roman" w:hAnsi="Times New Roman"/>
                <w:sz w:val="20"/>
              </w:rPr>
            </w:pPr>
            <w:r>
              <w:rPr>
                <w:rFonts w:ascii="Times New Roman" w:hAnsi="Times New Roman"/>
                <w:sz w:val="20"/>
              </w:rPr>
              <w:t>11</w:t>
            </w:r>
          </w:p>
        </w:tc>
        <w:tc>
          <w:tcPr>
            <w:tcW w:w="2065" w:type="dxa"/>
            <w:vAlign w:val="center"/>
          </w:tcPr>
          <w:p w14:paraId="502032D3" w14:textId="77777777" w:rsidR="007669B8" w:rsidRPr="00442DA4" w:rsidRDefault="007669B8" w:rsidP="002E7C52">
            <w:pPr>
              <w:jc w:val="center"/>
              <w:rPr>
                <w:rFonts w:ascii="Times New Roman" w:hAnsi="Times New Roman"/>
                <w:sz w:val="20"/>
              </w:rPr>
            </w:pPr>
            <w:r>
              <w:rPr>
                <w:rFonts w:ascii="Times New Roman" w:hAnsi="Times New Roman"/>
                <w:sz w:val="20"/>
              </w:rPr>
              <w:t>1.05</w:t>
            </w:r>
          </w:p>
        </w:tc>
        <w:tc>
          <w:tcPr>
            <w:tcW w:w="2065" w:type="dxa"/>
            <w:vAlign w:val="center"/>
          </w:tcPr>
          <w:p w14:paraId="7E4AA3C3" w14:textId="77777777" w:rsidR="007669B8" w:rsidRPr="00442DA4" w:rsidRDefault="007669B8" w:rsidP="002E7C52">
            <w:pPr>
              <w:jc w:val="center"/>
              <w:rPr>
                <w:rFonts w:ascii="Times New Roman" w:hAnsi="Times New Roman"/>
                <w:sz w:val="20"/>
              </w:rPr>
            </w:pPr>
            <w:r>
              <w:rPr>
                <w:rFonts w:ascii="Times New Roman" w:hAnsi="Times New Roman"/>
                <w:sz w:val="20"/>
              </w:rPr>
              <w:t>0.06</w:t>
            </w:r>
          </w:p>
        </w:tc>
      </w:tr>
    </w:tbl>
    <w:p w14:paraId="1D143006" w14:textId="77777777" w:rsidR="007669B8" w:rsidRDefault="007669B8" w:rsidP="007669B8">
      <w:pPr>
        <w:tabs>
          <w:tab w:val="left" w:pos="90"/>
        </w:tabs>
        <w:spacing w:line="480" w:lineRule="auto"/>
        <w:jc w:val="both"/>
        <w:rPr>
          <w:rFonts w:ascii="Times New Roman" w:hAnsi="Times New Roman"/>
        </w:rPr>
      </w:pPr>
    </w:p>
    <w:p w14:paraId="64D624CB" w14:textId="77777777" w:rsidR="007669B8" w:rsidRDefault="007669B8" w:rsidP="007669B8">
      <w:pPr>
        <w:rPr>
          <w:rFonts w:ascii="Arial" w:hAnsi="Arial" w:cs="Arial"/>
          <w:b/>
          <w:sz w:val="32"/>
          <w:szCs w:val="32"/>
        </w:rPr>
      </w:pPr>
    </w:p>
    <w:p w14:paraId="4E173AAC" w14:textId="77777777" w:rsidR="000D1B3E" w:rsidRDefault="000D1B3E" w:rsidP="007669B8">
      <w:pPr>
        <w:rPr>
          <w:rFonts w:ascii="Arial" w:hAnsi="Arial" w:cs="Arial"/>
          <w:b/>
          <w:sz w:val="32"/>
          <w:szCs w:val="32"/>
        </w:rPr>
      </w:pPr>
    </w:p>
    <w:p w14:paraId="064E5AF0" w14:textId="77777777" w:rsidR="007669B8" w:rsidRDefault="007669B8" w:rsidP="007669B8">
      <w:pPr>
        <w:rPr>
          <w:rFonts w:ascii="Arial" w:hAnsi="Arial" w:cs="Arial"/>
          <w:b/>
          <w:sz w:val="32"/>
          <w:szCs w:val="32"/>
        </w:rPr>
      </w:pPr>
    </w:p>
    <w:p w14:paraId="07035ED7" w14:textId="77777777" w:rsidR="007669B8" w:rsidRDefault="007669B8" w:rsidP="007669B8">
      <w:pPr>
        <w:rPr>
          <w:rFonts w:ascii="Arial" w:hAnsi="Arial" w:cs="Arial"/>
          <w:b/>
          <w:sz w:val="32"/>
          <w:szCs w:val="32"/>
        </w:rPr>
      </w:pPr>
    </w:p>
    <w:p w14:paraId="275A13AE" w14:textId="77777777" w:rsidR="007669B8" w:rsidRDefault="007669B8" w:rsidP="007669B8">
      <w:pPr>
        <w:rPr>
          <w:rFonts w:ascii="Arial" w:hAnsi="Arial" w:cs="Arial"/>
          <w:b/>
          <w:sz w:val="32"/>
          <w:szCs w:val="32"/>
        </w:rPr>
      </w:pPr>
    </w:p>
    <w:p w14:paraId="45B1CF2E" w14:textId="77777777" w:rsidR="007669B8" w:rsidRDefault="007669B8" w:rsidP="007669B8">
      <w:pPr>
        <w:rPr>
          <w:rFonts w:ascii="Arial" w:hAnsi="Arial" w:cs="Arial"/>
          <w:b/>
          <w:sz w:val="32"/>
          <w:szCs w:val="32"/>
        </w:rPr>
      </w:pPr>
    </w:p>
    <w:p w14:paraId="5165F0CD" w14:textId="77777777" w:rsidR="007669B8" w:rsidRDefault="007669B8" w:rsidP="007669B8">
      <w:pPr>
        <w:rPr>
          <w:rFonts w:ascii="Arial" w:hAnsi="Arial" w:cs="Arial"/>
          <w:b/>
          <w:sz w:val="32"/>
          <w:szCs w:val="32"/>
        </w:rPr>
      </w:pPr>
    </w:p>
    <w:p w14:paraId="4ED3C130" w14:textId="77777777" w:rsidR="007669B8" w:rsidRDefault="007669B8" w:rsidP="007669B8">
      <w:pPr>
        <w:rPr>
          <w:rFonts w:ascii="Arial" w:hAnsi="Arial" w:cs="Arial"/>
          <w:b/>
          <w:sz w:val="32"/>
          <w:szCs w:val="32"/>
        </w:rPr>
      </w:pPr>
    </w:p>
    <w:p w14:paraId="50654712" w14:textId="77777777" w:rsidR="002E7C52" w:rsidRDefault="002E7C52">
      <w:pPr>
        <w:rPr>
          <w:rFonts w:ascii="Arial" w:hAnsi="Arial" w:cs="Arial"/>
          <w:b/>
          <w:sz w:val="32"/>
          <w:szCs w:val="32"/>
        </w:rPr>
      </w:pPr>
      <w:r>
        <w:rPr>
          <w:rFonts w:ascii="Arial" w:hAnsi="Arial" w:cs="Arial"/>
          <w:b/>
          <w:sz w:val="32"/>
          <w:szCs w:val="32"/>
        </w:rPr>
        <w:br w:type="page"/>
      </w:r>
    </w:p>
    <w:p w14:paraId="4042A67C" w14:textId="77777777" w:rsidR="000D1B3E" w:rsidRDefault="000D1B3E" w:rsidP="007669B8">
      <w:pPr>
        <w:pStyle w:val="tablelegend"/>
        <w:rPr>
          <w:b/>
        </w:rPr>
      </w:pPr>
    </w:p>
    <w:p w14:paraId="7B85C3E9" w14:textId="77777777" w:rsidR="00980BAF" w:rsidRDefault="007669B8" w:rsidP="00A362D0">
      <w:pPr>
        <w:rPr>
          <w:rFonts w:ascii="Times New Roman" w:hAnsi="Times New Roman"/>
        </w:rPr>
      </w:pPr>
      <w:r w:rsidRPr="00A362D0">
        <w:rPr>
          <w:rFonts w:ascii="Times New Roman" w:hAnsi="Times New Roman"/>
          <w:b/>
        </w:rPr>
        <w:t xml:space="preserve">Table S3. </w:t>
      </w:r>
      <w:r w:rsidR="00A362D0">
        <w:rPr>
          <w:rFonts w:ascii="Times New Roman" w:hAnsi="Times New Roman"/>
          <w:b/>
        </w:rPr>
        <w:t xml:space="preserve"> </w:t>
      </w:r>
      <w:proofErr w:type="gramStart"/>
      <w:r w:rsidR="00A362D0" w:rsidRPr="00A362D0">
        <w:rPr>
          <w:rFonts w:ascii="Times New Roman" w:hAnsi="Times New Roman"/>
          <w:b/>
        </w:rPr>
        <w:t>Regional change</w:t>
      </w:r>
      <w:r w:rsidR="00A362D0">
        <w:rPr>
          <w:rFonts w:ascii="Times New Roman" w:hAnsi="Times New Roman"/>
          <w:b/>
        </w:rPr>
        <w:t>s</w:t>
      </w:r>
      <w:r w:rsidR="00A362D0" w:rsidRPr="00A362D0">
        <w:rPr>
          <w:rFonts w:ascii="Times New Roman" w:hAnsi="Times New Roman"/>
          <w:b/>
        </w:rPr>
        <w:t xml:space="preserve"> in annual premature mortality.</w:t>
      </w:r>
      <w:proofErr w:type="gramEnd"/>
      <w:r w:rsidR="00A362D0" w:rsidRPr="00A362D0">
        <w:rPr>
          <w:rFonts w:ascii="Times New Roman" w:hAnsi="Times New Roman"/>
          <w:b/>
        </w:rPr>
        <w:t xml:space="preserve">  </w:t>
      </w:r>
      <w:r w:rsidR="00A362D0" w:rsidRPr="00A362D0">
        <w:rPr>
          <w:rFonts w:ascii="Times New Roman" w:hAnsi="Times New Roman"/>
        </w:rPr>
        <w:t>Change in a</w:t>
      </w:r>
      <w:r w:rsidR="00A362D0">
        <w:rPr>
          <w:rFonts w:ascii="Times New Roman" w:hAnsi="Times New Roman"/>
        </w:rPr>
        <w:t>nnual premature mortality</w:t>
      </w:r>
      <w:r w:rsidRPr="00A362D0">
        <w:rPr>
          <w:rFonts w:ascii="Times New Roman" w:hAnsi="Times New Roman"/>
        </w:rPr>
        <w:t xml:space="preserve"> </w:t>
      </w:r>
      <w:r w:rsidR="002E7C52" w:rsidRPr="00A362D0">
        <w:rPr>
          <w:rFonts w:ascii="Times New Roman" w:hAnsi="Times New Roman"/>
        </w:rPr>
        <w:t>associated with 21</w:t>
      </w:r>
      <w:r w:rsidR="002E7C52" w:rsidRPr="00A362D0">
        <w:rPr>
          <w:rFonts w:ascii="Times New Roman" w:hAnsi="Times New Roman"/>
          <w:vertAlign w:val="superscript"/>
        </w:rPr>
        <w:t>st</w:t>
      </w:r>
      <w:r w:rsidR="002E7C52" w:rsidRPr="00A362D0">
        <w:rPr>
          <w:rFonts w:ascii="Times New Roman" w:hAnsi="Times New Roman"/>
        </w:rPr>
        <w:t xml:space="preserve"> century climate change induced changes in PM</w:t>
      </w:r>
      <w:r w:rsidR="002E7C52" w:rsidRPr="00A362D0">
        <w:rPr>
          <w:rFonts w:ascii="Times New Roman" w:hAnsi="Times New Roman"/>
          <w:vertAlign w:val="subscript"/>
        </w:rPr>
        <w:t xml:space="preserve">2.5 </w:t>
      </w:r>
      <w:r w:rsidR="002E7C52" w:rsidRPr="00A362D0">
        <w:rPr>
          <w:rFonts w:ascii="Times New Roman" w:hAnsi="Times New Roman"/>
        </w:rPr>
        <w:t>and O</w:t>
      </w:r>
      <w:r w:rsidR="002E7C52" w:rsidRPr="00A362D0">
        <w:rPr>
          <w:rFonts w:ascii="Times New Roman" w:hAnsi="Times New Roman"/>
          <w:vertAlign w:val="subscript"/>
        </w:rPr>
        <w:t>3</w:t>
      </w:r>
      <w:r w:rsidR="002E7C52" w:rsidRPr="00A362D0">
        <w:rPr>
          <w:rFonts w:ascii="Times New Roman" w:hAnsi="Times New Roman"/>
        </w:rPr>
        <w:t xml:space="preserve"> exposures over continental regions given constant population.  Values are </w:t>
      </w:r>
      <w:r w:rsidRPr="00A362D0">
        <w:rPr>
          <w:rFonts w:ascii="Times New Roman" w:hAnsi="Times New Roman"/>
        </w:rPr>
        <w:t xml:space="preserve">thousands of deaths, and corresponding percentage change, </w:t>
      </w:r>
      <w:r w:rsidR="002E7C52" w:rsidRPr="00A362D0">
        <w:rPr>
          <w:rFonts w:ascii="Times New Roman" w:hAnsi="Times New Roman"/>
        </w:rPr>
        <w:t>(</w:t>
      </w:r>
      <w:r w:rsidRPr="00A362D0">
        <w:rPr>
          <w:rFonts w:ascii="Times New Roman" w:hAnsi="Times New Roman"/>
        </w:rPr>
        <w:t>shown in parentheses) and its 95% CI (see methods)</w:t>
      </w:r>
      <w:r w:rsidR="002E7C52" w:rsidRPr="00A362D0">
        <w:rPr>
          <w:rFonts w:ascii="Times New Roman" w:hAnsi="Times New Roman"/>
        </w:rPr>
        <w:t>.</w:t>
      </w:r>
    </w:p>
    <w:p w14:paraId="0FCD270D" w14:textId="55B9AE5D" w:rsidR="007669B8" w:rsidRPr="00A362D0" w:rsidRDefault="007669B8" w:rsidP="00A362D0">
      <w:pPr>
        <w:rPr>
          <w:rFonts w:ascii="Times New Roman" w:hAnsi="Times New Roman"/>
        </w:rPr>
      </w:pPr>
      <w:r w:rsidRPr="00A362D0">
        <w:rPr>
          <w:rFonts w:ascii="Times New Roman" w:hAnsi="Times New Roman"/>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95"/>
        <w:gridCol w:w="1566"/>
        <w:gridCol w:w="1319"/>
        <w:gridCol w:w="1375"/>
        <w:gridCol w:w="1398"/>
      </w:tblGrid>
      <w:tr w:rsidR="007669B8" w:rsidRPr="0083499B" w14:paraId="65B68F2C" w14:textId="77777777" w:rsidTr="002E7C52">
        <w:trPr>
          <w:trHeight w:val="464"/>
          <w:jc w:val="center"/>
        </w:trPr>
        <w:tc>
          <w:tcPr>
            <w:tcW w:w="2776" w:type="dxa"/>
            <w:vMerge w:val="restart"/>
            <w:vAlign w:val="center"/>
          </w:tcPr>
          <w:p w14:paraId="4C5FD7A4" w14:textId="77777777" w:rsidR="007669B8" w:rsidRPr="00442DA4" w:rsidRDefault="007669B8" w:rsidP="002E7C52">
            <w:pPr>
              <w:jc w:val="center"/>
              <w:rPr>
                <w:rFonts w:ascii="Times New Roman" w:hAnsi="Times New Roman"/>
                <w:b/>
                <w:sz w:val="20"/>
              </w:rPr>
            </w:pPr>
            <w:r>
              <w:rPr>
                <w:rFonts w:ascii="Times New Roman" w:hAnsi="Times New Roman"/>
                <w:b/>
                <w:sz w:val="20"/>
              </w:rPr>
              <w:t xml:space="preserve">Change in </w:t>
            </w:r>
            <w:r w:rsidRPr="00442DA4">
              <w:rPr>
                <w:rFonts w:ascii="Times New Roman" w:hAnsi="Times New Roman"/>
                <w:b/>
                <w:sz w:val="20"/>
              </w:rPr>
              <w:t xml:space="preserve">Premature </w:t>
            </w:r>
            <w:r>
              <w:rPr>
                <w:rFonts w:ascii="Times New Roman" w:hAnsi="Times New Roman"/>
                <w:b/>
                <w:sz w:val="20"/>
              </w:rPr>
              <w:t xml:space="preserve">mortalities </w:t>
            </w:r>
            <w:r w:rsidRPr="00442DA4">
              <w:rPr>
                <w:rFonts w:ascii="Times New Roman" w:hAnsi="Times New Roman"/>
                <w:b/>
                <w:sz w:val="20"/>
              </w:rPr>
              <w:t xml:space="preserve"> (</w:t>
            </w:r>
            <w:r>
              <w:rPr>
                <w:rFonts w:ascii="Times New Roman" w:hAnsi="Times New Roman"/>
                <w:b/>
                <w:sz w:val="20"/>
              </w:rPr>
              <w:t>1000s</w:t>
            </w:r>
            <w:r w:rsidRPr="00442DA4">
              <w:rPr>
                <w:rFonts w:ascii="Times New Roman" w:hAnsi="Times New Roman"/>
                <w:b/>
                <w:sz w:val="20"/>
              </w:rPr>
              <w:t xml:space="preserve"> deaths)</w:t>
            </w:r>
          </w:p>
        </w:tc>
        <w:tc>
          <w:tcPr>
            <w:tcW w:w="3150" w:type="dxa"/>
            <w:gridSpan w:val="2"/>
            <w:vAlign w:val="center"/>
          </w:tcPr>
          <w:p w14:paraId="13E09815" w14:textId="77777777" w:rsidR="007669B8" w:rsidRDefault="007669B8" w:rsidP="002E7C52">
            <w:pPr>
              <w:jc w:val="center"/>
              <w:rPr>
                <w:rFonts w:ascii="Times New Roman" w:hAnsi="Times New Roman"/>
                <w:b/>
                <w:sz w:val="20"/>
              </w:rPr>
            </w:pPr>
            <w:r w:rsidRPr="00442DA4">
              <w:rPr>
                <w:rFonts w:ascii="Times New Roman" w:hAnsi="Times New Roman"/>
                <w:b/>
                <w:sz w:val="20"/>
              </w:rPr>
              <w:t>PM</w:t>
            </w:r>
            <w:r w:rsidRPr="00442DA4">
              <w:rPr>
                <w:rFonts w:ascii="Times New Roman" w:hAnsi="Times New Roman"/>
                <w:b/>
                <w:sz w:val="20"/>
                <w:vertAlign w:val="subscript"/>
              </w:rPr>
              <w:t>2.5</w:t>
            </w:r>
            <w:r w:rsidRPr="00442DA4">
              <w:rPr>
                <w:rFonts w:ascii="Times New Roman" w:hAnsi="Times New Roman"/>
                <w:b/>
                <w:sz w:val="20"/>
              </w:rPr>
              <w:t xml:space="preserve"> </w:t>
            </w:r>
            <w:r>
              <w:rPr>
                <w:rFonts w:ascii="Times New Roman" w:hAnsi="Times New Roman"/>
                <w:b/>
                <w:sz w:val="20"/>
              </w:rPr>
              <w:t>mortality</w:t>
            </w:r>
          </w:p>
          <w:p w14:paraId="2A370784" w14:textId="77777777" w:rsidR="007669B8" w:rsidRPr="00442DA4" w:rsidRDefault="007669B8" w:rsidP="002E7C52">
            <w:pPr>
              <w:jc w:val="center"/>
              <w:rPr>
                <w:rFonts w:ascii="Times New Roman" w:hAnsi="Times New Roman"/>
                <w:b/>
                <w:sz w:val="20"/>
              </w:rPr>
            </w:pPr>
            <w:r>
              <w:rPr>
                <w:rFonts w:ascii="Times New Roman" w:hAnsi="Times New Roman"/>
                <w:b/>
                <w:sz w:val="20"/>
              </w:rPr>
              <w:t>(Chronic, all-cause)</w:t>
            </w:r>
          </w:p>
        </w:tc>
        <w:tc>
          <w:tcPr>
            <w:tcW w:w="3045" w:type="dxa"/>
            <w:gridSpan w:val="2"/>
            <w:vAlign w:val="center"/>
          </w:tcPr>
          <w:p w14:paraId="1C281B09" w14:textId="77777777" w:rsidR="007669B8" w:rsidRDefault="007669B8" w:rsidP="002E7C52">
            <w:pPr>
              <w:jc w:val="center"/>
              <w:rPr>
                <w:rFonts w:ascii="Times New Roman" w:hAnsi="Times New Roman"/>
                <w:b/>
                <w:sz w:val="20"/>
              </w:rPr>
            </w:pPr>
            <w:r w:rsidRPr="00442DA4">
              <w:rPr>
                <w:rFonts w:ascii="Times New Roman" w:hAnsi="Times New Roman"/>
                <w:b/>
                <w:sz w:val="20"/>
              </w:rPr>
              <w:t>O</w:t>
            </w:r>
            <w:r w:rsidRPr="00442DA4">
              <w:rPr>
                <w:rFonts w:ascii="Times New Roman" w:hAnsi="Times New Roman"/>
                <w:b/>
                <w:sz w:val="20"/>
                <w:vertAlign w:val="subscript"/>
              </w:rPr>
              <w:t>3</w:t>
            </w:r>
            <w:r w:rsidRPr="00442DA4">
              <w:rPr>
                <w:rFonts w:ascii="Times New Roman" w:hAnsi="Times New Roman"/>
                <w:b/>
                <w:sz w:val="20"/>
              </w:rPr>
              <w:t xml:space="preserve"> </w:t>
            </w:r>
            <w:r>
              <w:rPr>
                <w:rFonts w:ascii="Times New Roman" w:hAnsi="Times New Roman"/>
                <w:b/>
                <w:sz w:val="20"/>
              </w:rPr>
              <w:t>mortality</w:t>
            </w:r>
          </w:p>
          <w:p w14:paraId="49A1F811" w14:textId="77777777" w:rsidR="007669B8" w:rsidRPr="00442DA4" w:rsidRDefault="007669B8" w:rsidP="002E7C52">
            <w:pPr>
              <w:jc w:val="center"/>
              <w:rPr>
                <w:rFonts w:ascii="Times New Roman" w:hAnsi="Times New Roman"/>
                <w:b/>
                <w:sz w:val="20"/>
              </w:rPr>
            </w:pPr>
            <w:r w:rsidRPr="00442DA4">
              <w:rPr>
                <w:rFonts w:ascii="Times New Roman" w:hAnsi="Times New Roman"/>
                <w:b/>
                <w:sz w:val="20"/>
              </w:rPr>
              <w:t>(</w:t>
            </w:r>
            <w:r>
              <w:rPr>
                <w:rFonts w:ascii="Times New Roman" w:hAnsi="Times New Roman"/>
                <w:b/>
                <w:sz w:val="20"/>
              </w:rPr>
              <w:t>Chronic,</w:t>
            </w:r>
            <w:r w:rsidRPr="00442DA4">
              <w:rPr>
                <w:rFonts w:ascii="Times New Roman" w:hAnsi="Times New Roman"/>
                <w:b/>
                <w:sz w:val="20"/>
              </w:rPr>
              <w:t xml:space="preserve"> respiratory)</w:t>
            </w:r>
          </w:p>
        </w:tc>
      </w:tr>
      <w:tr w:rsidR="007669B8" w:rsidRPr="0083499B" w14:paraId="22AC7A02" w14:textId="77777777" w:rsidTr="002E7C52">
        <w:trPr>
          <w:trHeight w:val="269"/>
          <w:jc w:val="center"/>
        </w:trPr>
        <w:tc>
          <w:tcPr>
            <w:tcW w:w="2776" w:type="dxa"/>
            <w:vMerge/>
            <w:vAlign w:val="center"/>
          </w:tcPr>
          <w:p w14:paraId="279F7383" w14:textId="77777777" w:rsidR="007669B8" w:rsidRPr="00442DA4" w:rsidRDefault="007669B8" w:rsidP="002E7C52">
            <w:pPr>
              <w:jc w:val="center"/>
              <w:rPr>
                <w:rFonts w:ascii="Times New Roman" w:hAnsi="Times New Roman"/>
                <w:b/>
                <w:sz w:val="20"/>
              </w:rPr>
            </w:pPr>
          </w:p>
        </w:tc>
        <w:tc>
          <w:tcPr>
            <w:tcW w:w="1710" w:type="dxa"/>
            <w:vAlign w:val="center"/>
          </w:tcPr>
          <w:p w14:paraId="2B1F2AFA" w14:textId="77777777" w:rsidR="007669B8" w:rsidRPr="00442DA4" w:rsidRDefault="007669B8" w:rsidP="002E7C52">
            <w:pPr>
              <w:jc w:val="center"/>
              <w:rPr>
                <w:rFonts w:ascii="Times New Roman" w:hAnsi="Times New Roman"/>
                <w:b/>
                <w:sz w:val="20"/>
              </w:rPr>
            </w:pPr>
            <w:r>
              <w:rPr>
                <w:rFonts w:ascii="Times New Roman" w:hAnsi="Times New Roman"/>
                <w:b/>
                <w:sz w:val="20"/>
              </w:rPr>
              <w:t>Mean</w:t>
            </w:r>
          </w:p>
        </w:tc>
        <w:tc>
          <w:tcPr>
            <w:tcW w:w="1440" w:type="dxa"/>
            <w:vAlign w:val="center"/>
          </w:tcPr>
          <w:p w14:paraId="65C0901C" w14:textId="77777777" w:rsidR="007669B8" w:rsidRPr="00442DA4" w:rsidRDefault="007669B8" w:rsidP="002E7C52">
            <w:pPr>
              <w:jc w:val="center"/>
              <w:rPr>
                <w:rFonts w:ascii="Times New Roman" w:hAnsi="Times New Roman"/>
                <w:b/>
                <w:sz w:val="20"/>
              </w:rPr>
            </w:pPr>
            <w:r>
              <w:rPr>
                <w:rFonts w:ascii="Times New Roman" w:hAnsi="Times New Roman"/>
                <w:b/>
                <w:sz w:val="20"/>
              </w:rPr>
              <w:t>CI</w:t>
            </w:r>
          </w:p>
        </w:tc>
        <w:tc>
          <w:tcPr>
            <w:tcW w:w="1500" w:type="dxa"/>
            <w:vAlign w:val="center"/>
          </w:tcPr>
          <w:p w14:paraId="27657377" w14:textId="77777777" w:rsidR="007669B8" w:rsidRDefault="007669B8" w:rsidP="002E7C52">
            <w:pPr>
              <w:jc w:val="center"/>
              <w:rPr>
                <w:rFonts w:ascii="Times New Roman" w:hAnsi="Times New Roman"/>
                <w:b/>
                <w:sz w:val="20"/>
              </w:rPr>
            </w:pPr>
            <w:r>
              <w:rPr>
                <w:rFonts w:ascii="Times New Roman" w:hAnsi="Times New Roman"/>
                <w:b/>
                <w:sz w:val="20"/>
              </w:rPr>
              <w:t>Mean</w:t>
            </w:r>
          </w:p>
        </w:tc>
        <w:tc>
          <w:tcPr>
            <w:tcW w:w="0" w:type="auto"/>
            <w:vAlign w:val="center"/>
          </w:tcPr>
          <w:p w14:paraId="7A0B6848" w14:textId="77777777" w:rsidR="007669B8" w:rsidRPr="00442DA4" w:rsidRDefault="007669B8" w:rsidP="002E7C52">
            <w:pPr>
              <w:jc w:val="center"/>
              <w:rPr>
                <w:rFonts w:ascii="Times New Roman" w:hAnsi="Times New Roman"/>
                <w:b/>
                <w:sz w:val="20"/>
              </w:rPr>
            </w:pPr>
            <w:r w:rsidRPr="00442DA4">
              <w:rPr>
                <w:rFonts w:ascii="Times New Roman" w:hAnsi="Times New Roman"/>
                <w:b/>
                <w:sz w:val="20"/>
              </w:rPr>
              <w:t>CI</w:t>
            </w:r>
          </w:p>
        </w:tc>
      </w:tr>
      <w:tr w:rsidR="007669B8" w:rsidRPr="0083499B" w14:paraId="5D21F09B" w14:textId="77777777" w:rsidTr="002E7C52">
        <w:trPr>
          <w:trHeight w:val="443"/>
          <w:jc w:val="center"/>
        </w:trPr>
        <w:tc>
          <w:tcPr>
            <w:tcW w:w="2776" w:type="dxa"/>
            <w:vAlign w:val="center"/>
          </w:tcPr>
          <w:p w14:paraId="4DD16F46" w14:textId="77777777" w:rsidR="007669B8" w:rsidRPr="00442DA4" w:rsidRDefault="007669B8" w:rsidP="002E7C52">
            <w:pPr>
              <w:jc w:val="center"/>
              <w:rPr>
                <w:rFonts w:ascii="Times New Roman" w:hAnsi="Times New Roman"/>
                <w:b/>
                <w:sz w:val="20"/>
              </w:rPr>
            </w:pPr>
            <w:r w:rsidRPr="00442DA4">
              <w:rPr>
                <w:rFonts w:ascii="Times New Roman" w:hAnsi="Times New Roman"/>
                <w:b/>
                <w:sz w:val="20"/>
              </w:rPr>
              <w:t>World</w:t>
            </w:r>
          </w:p>
        </w:tc>
        <w:tc>
          <w:tcPr>
            <w:tcW w:w="1710" w:type="dxa"/>
            <w:vAlign w:val="center"/>
          </w:tcPr>
          <w:p w14:paraId="76A6B462" w14:textId="77777777" w:rsidR="007669B8" w:rsidRPr="00442DA4" w:rsidRDefault="007669B8" w:rsidP="002E7C52">
            <w:pPr>
              <w:jc w:val="center"/>
              <w:rPr>
                <w:rFonts w:ascii="Times New Roman" w:hAnsi="Times New Roman"/>
                <w:sz w:val="20"/>
              </w:rPr>
            </w:pPr>
            <w:r>
              <w:rPr>
                <w:rFonts w:ascii="Times New Roman" w:hAnsi="Times New Roman"/>
                <w:sz w:val="20"/>
              </w:rPr>
              <w:t>98.6 (4%</w:t>
            </w:r>
            <w:r w:rsidRPr="00442DA4">
              <w:rPr>
                <w:rFonts w:ascii="Times New Roman" w:hAnsi="Times New Roman"/>
                <w:sz w:val="20"/>
              </w:rPr>
              <w:t>)</w:t>
            </w:r>
          </w:p>
        </w:tc>
        <w:tc>
          <w:tcPr>
            <w:tcW w:w="1440" w:type="dxa"/>
            <w:vAlign w:val="center"/>
          </w:tcPr>
          <w:p w14:paraId="7462F947" w14:textId="77777777" w:rsidR="007669B8" w:rsidRPr="00442DA4" w:rsidRDefault="007669B8" w:rsidP="002E7C52">
            <w:pPr>
              <w:jc w:val="center"/>
              <w:rPr>
                <w:rFonts w:ascii="Times New Roman" w:hAnsi="Times New Roman"/>
                <w:sz w:val="20"/>
              </w:rPr>
            </w:pPr>
            <w:r>
              <w:rPr>
                <w:rFonts w:ascii="Times New Roman" w:hAnsi="Times New Roman"/>
                <w:sz w:val="20"/>
              </w:rPr>
              <w:t>(66.4, 130.0)</w:t>
            </w:r>
          </w:p>
        </w:tc>
        <w:tc>
          <w:tcPr>
            <w:tcW w:w="1500" w:type="dxa"/>
            <w:vAlign w:val="center"/>
          </w:tcPr>
          <w:p w14:paraId="1402055E" w14:textId="77777777" w:rsidR="007669B8" w:rsidRPr="00442DA4" w:rsidRDefault="007669B8" w:rsidP="002E7C52">
            <w:pPr>
              <w:jc w:val="center"/>
              <w:rPr>
                <w:rFonts w:ascii="Times New Roman" w:hAnsi="Times New Roman"/>
                <w:sz w:val="20"/>
              </w:rPr>
            </w:pPr>
            <w:r>
              <w:rPr>
                <w:rFonts w:ascii="Times New Roman" w:hAnsi="Times New Roman"/>
                <w:sz w:val="20"/>
              </w:rPr>
              <w:t>6.3 (0.9%)</w:t>
            </w:r>
          </w:p>
        </w:tc>
        <w:tc>
          <w:tcPr>
            <w:tcW w:w="0" w:type="auto"/>
            <w:vAlign w:val="center"/>
          </w:tcPr>
          <w:p w14:paraId="2C94A245" w14:textId="77777777" w:rsidR="007669B8" w:rsidRPr="00442DA4" w:rsidRDefault="007669B8" w:rsidP="002E7C52">
            <w:pPr>
              <w:jc w:val="center"/>
              <w:rPr>
                <w:rFonts w:ascii="Times New Roman" w:hAnsi="Times New Roman"/>
                <w:sz w:val="20"/>
              </w:rPr>
            </w:pPr>
            <w:r>
              <w:rPr>
                <w:rFonts w:ascii="Times New Roman" w:hAnsi="Times New Roman"/>
                <w:sz w:val="20"/>
              </w:rPr>
              <w:t>(1.6, 10.4)</w:t>
            </w:r>
          </w:p>
        </w:tc>
      </w:tr>
      <w:tr w:rsidR="007669B8" w:rsidRPr="0083499B" w14:paraId="3CAFC318" w14:textId="77777777" w:rsidTr="002E7C52">
        <w:trPr>
          <w:trHeight w:val="443"/>
          <w:jc w:val="center"/>
        </w:trPr>
        <w:tc>
          <w:tcPr>
            <w:tcW w:w="2776" w:type="dxa"/>
            <w:vAlign w:val="center"/>
          </w:tcPr>
          <w:p w14:paraId="7A184558" w14:textId="77777777" w:rsidR="007669B8" w:rsidRPr="00442DA4" w:rsidRDefault="007669B8" w:rsidP="002E7C52">
            <w:pPr>
              <w:jc w:val="center"/>
              <w:rPr>
                <w:rFonts w:ascii="Times New Roman" w:hAnsi="Times New Roman"/>
                <w:b/>
                <w:sz w:val="20"/>
              </w:rPr>
            </w:pPr>
            <w:r w:rsidRPr="00442DA4">
              <w:rPr>
                <w:rFonts w:ascii="Times New Roman" w:hAnsi="Times New Roman"/>
                <w:b/>
                <w:sz w:val="20"/>
              </w:rPr>
              <w:t>North America</w:t>
            </w:r>
          </w:p>
        </w:tc>
        <w:tc>
          <w:tcPr>
            <w:tcW w:w="1710" w:type="dxa"/>
            <w:vAlign w:val="center"/>
          </w:tcPr>
          <w:p w14:paraId="10293569" w14:textId="77777777" w:rsidR="007669B8" w:rsidRPr="00442DA4" w:rsidRDefault="007669B8" w:rsidP="002E7C52">
            <w:pPr>
              <w:jc w:val="center"/>
              <w:rPr>
                <w:rFonts w:ascii="Times New Roman" w:hAnsi="Times New Roman"/>
                <w:sz w:val="20"/>
              </w:rPr>
            </w:pPr>
            <w:r>
              <w:rPr>
                <w:rFonts w:ascii="Times New Roman" w:hAnsi="Times New Roman"/>
                <w:sz w:val="20"/>
              </w:rPr>
              <w:t>11.8 (8%</w:t>
            </w:r>
            <w:r w:rsidRPr="00442DA4">
              <w:rPr>
                <w:rFonts w:ascii="Times New Roman" w:hAnsi="Times New Roman"/>
                <w:sz w:val="20"/>
              </w:rPr>
              <w:t>)</w:t>
            </w:r>
          </w:p>
        </w:tc>
        <w:tc>
          <w:tcPr>
            <w:tcW w:w="1440" w:type="dxa"/>
            <w:vAlign w:val="center"/>
          </w:tcPr>
          <w:p w14:paraId="17F2BB1D" w14:textId="77777777" w:rsidR="007669B8" w:rsidRPr="00442DA4" w:rsidRDefault="007669B8" w:rsidP="002E7C52">
            <w:pPr>
              <w:jc w:val="center"/>
              <w:rPr>
                <w:rFonts w:ascii="Times New Roman" w:hAnsi="Times New Roman"/>
                <w:sz w:val="20"/>
              </w:rPr>
            </w:pPr>
            <w:r>
              <w:rPr>
                <w:rFonts w:ascii="Times New Roman" w:hAnsi="Times New Roman"/>
                <w:sz w:val="20"/>
              </w:rPr>
              <w:t>(8.0, 15.6)</w:t>
            </w:r>
          </w:p>
        </w:tc>
        <w:tc>
          <w:tcPr>
            <w:tcW w:w="1500" w:type="dxa"/>
            <w:vAlign w:val="center"/>
          </w:tcPr>
          <w:p w14:paraId="56010354" w14:textId="77777777" w:rsidR="007669B8" w:rsidRPr="00442DA4" w:rsidRDefault="007669B8" w:rsidP="002E7C52">
            <w:pPr>
              <w:jc w:val="center"/>
              <w:rPr>
                <w:rFonts w:ascii="Times New Roman" w:hAnsi="Times New Roman"/>
                <w:sz w:val="20"/>
              </w:rPr>
            </w:pPr>
            <w:r>
              <w:rPr>
                <w:rFonts w:ascii="Times New Roman" w:hAnsi="Times New Roman"/>
                <w:sz w:val="20"/>
              </w:rPr>
              <w:t>1.0 (2.2%)</w:t>
            </w:r>
          </w:p>
        </w:tc>
        <w:tc>
          <w:tcPr>
            <w:tcW w:w="0" w:type="auto"/>
            <w:vAlign w:val="center"/>
          </w:tcPr>
          <w:p w14:paraId="7FE98567" w14:textId="77777777" w:rsidR="007669B8" w:rsidRPr="00442DA4" w:rsidRDefault="007669B8" w:rsidP="002E7C52">
            <w:pPr>
              <w:jc w:val="center"/>
              <w:rPr>
                <w:rFonts w:ascii="Times New Roman" w:hAnsi="Times New Roman"/>
                <w:sz w:val="20"/>
              </w:rPr>
            </w:pPr>
            <w:r>
              <w:rPr>
                <w:rFonts w:ascii="Times New Roman" w:hAnsi="Times New Roman"/>
                <w:sz w:val="20"/>
              </w:rPr>
              <w:t>(0.2, 1.7)</w:t>
            </w:r>
          </w:p>
        </w:tc>
      </w:tr>
      <w:tr w:rsidR="007669B8" w:rsidRPr="0083499B" w14:paraId="09C5CCE0" w14:textId="77777777" w:rsidTr="002E7C52">
        <w:trPr>
          <w:trHeight w:val="443"/>
          <w:jc w:val="center"/>
        </w:trPr>
        <w:tc>
          <w:tcPr>
            <w:tcW w:w="2776" w:type="dxa"/>
            <w:vAlign w:val="center"/>
          </w:tcPr>
          <w:p w14:paraId="3DDC412B" w14:textId="77777777" w:rsidR="007669B8" w:rsidRPr="00442DA4" w:rsidRDefault="007669B8" w:rsidP="002E7C52">
            <w:pPr>
              <w:jc w:val="center"/>
              <w:rPr>
                <w:rFonts w:ascii="Times New Roman" w:hAnsi="Times New Roman"/>
                <w:b/>
                <w:sz w:val="20"/>
              </w:rPr>
            </w:pPr>
            <w:r w:rsidRPr="00442DA4">
              <w:rPr>
                <w:rFonts w:ascii="Times New Roman" w:hAnsi="Times New Roman"/>
                <w:b/>
                <w:sz w:val="20"/>
              </w:rPr>
              <w:t>South America</w:t>
            </w:r>
          </w:p>
        </w:tc>
        <w:tc>
          <w:tcPr>
            <w:tcW w:w="1710" w:type="dxa"/>
            <w:vAlign w:val="center"/>
          </w:tcPr>
          <w:p w14:paraId="45BCD31B" w14:textId="77777777" w:rsidR="007669B8" w:rsidRPr="00442DA4" w:rsidRDefault="007669B8" w:rsidP="002E7C52">
            <w:pPr>
              <w:jc w:val="center"/>
              <w:rPr>
                <w:rFonts w:ascii="Times New Roman" w:hAnsi="Times New Roman"/>
                <w:sz w:val="20"/>
              </w:rPr>
            </w:pPr>
            <w:r>
              <w:rPr>
                <w:rFonts w:ascii="Times New Roman" w:hAnsi="Times New Roman"/>
                <w:sz w:val="20"/>
              </w:rPr>
              <w:t>2.4 (5%</w:t>
            </w:r>
            <w:r w:rsidRPr="00442DA4">
              <w:rPr>
                <w:rFonts w:ascii="Times New Roman" w:hAnsi="Times New Roman"/>
                <w:sz w:val="20"/>
              </w:rPr>
              <w:t>)</w:t>
            </w:r>
          </w:p>
        </w:tc>
        <w:tc>
          <w:tcPr>
            <w:tcW w:w="1440" w:type="dxa"/>
            <w:vAlign w:val="center"/>
          </w:tcPr>
          <w:p w14:paraId="77FB8D65" w14:textId="77777777" w:rsidR="007669B8" w:rsidRPr="00442DA4" w:rsidRDefault="007669B8" w:rsidP="002E7C52">
            <w:pPr>
              <w:jc w:val="center"/>
              <w:rPr>
                <w:rFonts w:ascii="Times New Roman" w:hAnsi="Times New Roman"/>
                <w:sz w:val="20"/>
              </w:rPr>
            </w:pPr>
            <w:r>
              <w:rPr>
                <w:rFonts w:ascii="Times New Roman" w:hAnsi="Times New Roman"/>
                <w:sz w:val="20"/>
              </w:rPr>
              <w:t>(1.6, 3.1)</w:t>
            </w:r>
          </w:p>
        </w:tc>
        <w:tc>
          <w:tcPr>
            <w:tcW w:w="1500" w:type="dxa"/>
            <w:vAlign w:val="center"/>
          </w:tcPr>
          <w:p w14:paraId="086C4CB0" w14:textId="77777777" w:rsidR="007669B8" w:rsidRPr="00442DA4" w:rsidRDefault="007669B8" w:rsidP="002E7C52">
            <w:pPr>
              <w:jc w:val="center"/>
              <w:rPr>
                <w:rFonts w:ascii="Times New Roman" w:hAnsi="Times New Roman"/>
                <w:sz w:val="20"/>
              </w:rPr>
            </w:pPr>
            <w:r>
              <w:rPr>
                <w:rFonts w:ascii="Times New Roman" w:hAnsi="Times New Roman"/>
                <w:sz w:val="20"/>
              </w:rPr>
              <w:t>~ 0 (0%)</w:t>
            </w:r>
          </w:p>
        </w:tc>
        <w:tc>
          <w:tcPr>
            <w:tcW w:w="0" w:type="auto"/>
            <w:vAlign w:val="center"/>
          </w:tcPr>
          <w:p w14:paraId="3DC6AC1E" w14:textId="77777777" w:rsidR="007669B8" w:rsidRPr="00442DA4" w:rsidRDefault="007669B8" w:rsidP="002E7C52">
            <w:pPr>
              <w:jc w:val="center"/>
              <w:rPr>
                <w:rFonts w:ascii="Times New Roman" w:hAnsi="Times New Roman"/>
                <w:sz w:val="20"/>
              </w:rPr>
            </w:pPr>
            <w:r>
              <w:rPr>
                <w:rFonts w:ascii="Times New Roman" w:hAnsi="Times New Roman"/>
                <w:sz w:val="20"/>
              </w:rPr>
              <w:t>(0, 0)</w:t>
            </w:r>
          </w:p>
        </w:tc>
      </w:tr>
      <w:tr w:rsidR="007669B8" w:rsidRPr="0083499B" w14:paraId="03B24E3B" w14:textId="77777777" w:rsidTr="002E7C52">
        <w:trPr>
          <w:trHeight w:val="443"/>
          <w:jc w:val="center"/>
        </w:trPr>
        <w:tc>
          <w:tcPr>
            <w:tcW w:w="2776" w:type="dxa"/>
            <w:vAlign w:val="center"/>
          </w:tcPr>
          <w:p w14:paraId="045155EA" w14:textId="77777777" w:rsidR="007669B8" w:rsidRPr="00442DA4" w:rsidRDefault="007669B8" w:rsidP="002E7C52">
            <w:pPr>
              <w:jc w:val="center"/>
              <w:rPr>
                <w:rFonts w:ascii="Times New Roman" w:hAnsi="Times New Roman"/>
                <w:b/>
                <w:sz w:val="20"/>
              </w:rPr>
            </w:pPr>
            <w:r w:rsidRPr="00442DA4">
              <w:rPr>
                <w:rFonts w:ascii="Times New Roman" w:hAnsi="Times New Roman"/>
                <w:b/>
                <w:sz w:val="20"/>
              </w:rPr>
              <w:t>Europe</w:t>
            </w:r>
          </w:p>
        </w:tc>
        <w:tc>
          <w:tcPr>
            <w:tcW w:w="1710" w:type="dxa"/>
            <w:vAlign w:val="center"/>
          </w:tcPr>
          <w:p w14:paraId="3F59AFC0" w14:textId="77777777" w:rsidR="007669B8" w:rsidRPr="00442DA4" w:rsidRDefault="007669B8" w:rsidP="002E7C52">
            <w:pPr>
              <w:jc w:val="center"/>
              <w:rPr>
                <w:rFonts w:ascii="Times New Roman" w:hAnsi="Times New Roman"/>
                <w:sz w:val="20"/>
              </w:rPr>
            </w:pPr>
            <w:r>
              <w:rPr>
                <w:rFonts w:ascii="Times New Roman" w:hAnsi="Times New Roman"/>
                <w:sz w:val="20"/>
              </w:rPr>
              <w:t xml:space="preserve">3.3 </w:t>
            </w:r>
            <w:r w:rsidRPr="00442DA4">
              <w:rPr>
                <w:rFonts w:ascii="Times New Roman" w:hAnsi="Times New Roman"/>
                <w:sz w:val="20"/>
              </w:rPr>
              <w:t>(1</w:t>
            </w:r>
            <w:r>
              <w:rPr>
                <w:rFonts w:ascii="Times New Roman" w:hAnsi="Times New Roman"/>
                <w:sz w:val="20"/>
              </w:rPr>
              <w:t>%</w:t>
            </w:r>
            <w:r w:rsidRPr="00442DA4">
              <w:rPr>
                <w:rFonts w:ascii="Times New Roman" w:hAnsi="Times New Roman"/>
                <w:sz w:val="20"/>
              </w:rPr>
              <w:t>)</w:t>
            </w:r>
          </w:p>
        </w:tc>
        <w:tc>
          <w:tcPr>
            <w:tcW w:w="1440" w:type="dxa"/>
            <w:vAlign w:val="center"/>
          </w:tcPr>
          <w:p w14:paraId="6EB82600" w14:textId="77777777" w:rsidR="007669B8" w:rsidRPr="00442DA4" w:rsidRDefault="007669B8" w:rsidP="002E7C52">
            <w:pPr>
              <w:jc w:val="center"/>
              <w:rPr>
                <w:rFonts w:ascii="Times New Roman" w:hAnsi="Times New Roman"/>
                <w:sz w:val="20"/>
              </w:rPr>
            </w:pPr>
            <w:r>
              <w:rPr>
                <w:rFonts w:ascii="Times New Roman" w:hAnsi="Times New Roman"/>
                <w:sz w:val="20"/>
              </w:rPr>
              <w:t>(2.2, 4.4)</w:t>
            </w:r>
          </w:p>
        </w:tc>
        <w:tc>
          <w:tcPr>
            <w:tcW w:w="1500" w:type="dxa"/>
            <w:vAlign w:val="center"/>
          </w:tcPr>
          <w:p w14:paraId="2996B241" w14:textId="77777777" w:rsidR="007669B8" w:rsidRPr="00442DA4" w:rsidRDefault="007669B8" w:rsidP="002E7C52">
            <w:pPr>
              <w:jc w:val="center"/>
              <w:rPr>
                <w:rFonts w:ascii="Times New Roman" w:hAnsi="Times New Roman"/>
                <w:sz w:val="20"/>
              </w:rPr>
            </w:pPr>
            <w:r>
              <w:rPr>
                <w:rFonts w:ascii="Times New Roman" w:hAnsi="Times New Roman"/>
                <w:sz w:val="20"/>
              </w:rPr>
              <w:t>0.3 (0.6%)</w:t>
            </w:r>
          </w:p>
        </w:tc>
        <w:tc>
          <w:tcPr>
            <w:tcW w:w="0" w:type="auto"/>
            <w:vAlign w:val="center"/>
          </w:tcPr>
          <w:p w14:paraId="154142F4" w14:textId="77777777" w:rsidR="007669B8" w:rsidRPr="00442DA4" w:rsidRDefault="007669B8" w:rsidP="002E7C52">
            <w:pPr>
              <w:jc w:val="center"/>
              <w:rPr>
                <w:rFonts w:ascii="Times New Roman" w:hAnsi="Times New Roman"/>
                <w:sz w:val="20"/>
              </w:rPr>
            </w:pPr>
            <w:r>
              <w:rPr>
                <w:rFonts w:ascii="Times New Roman" w:hAnsi="Times New Roman"/>
                <w:sz w:val="20"/>
              </w:rPr>
              <w:t>(0.1, 0.5)</w:t>
            </w:r>
          </w:p>
        </w:tc>
      </w:tr>
      <w:tr w:rsidR="007669B8" w:rsidRPr="0083499B" w14:paraId="66B6DA62" w14:textId="77777777" w:rsidTr="002E7C52">
        <w:trPr>
          <w:trHeight w:val="443"/>
          <w:jc w:val="center"/>
        </w:trPr>
        <w:tc>
          <w:tcPr>
            <w:tcW w:w="2776" w:type="dxa"/>
            <w:vAlign w:val="center"/>
          </w:tcPr>
          <w:p w14:paraId="6A6FDAC3" w14:textId="77777777" w:rsidR="007669B8" w:rsidRPr="00442DA4" w:rsidRDefault="007669B8" w:rsidP="002E7C52">
            <w:pPr>
              <w:jc w:val="center"/>
              <w:rPr>
                <w:rFonts w:ascii="Times New Roman" w:hAnsi="Times New Roman"/>
                <w:b/>
                <w:sz w:val="20"/>
              </w:rPr>
            </w:pPr>
            <w:r w:rsidRPr="00442DA4">
              <w:rPr>
                <w:rFonts w:ascii="Times New Roman" w:hAnsi="Times New Roman"/>
                <w:b/>
                <w:sz w:val="20"/>
              </w:rPr>
              <w:t>Africa</w:t>
            </w:r>
          </w:p>
        </w:tc>
        <w:tc>
          <w:tcPr>
            <w:tcW w:w="1710" w:type="dxa"/>
            <w:vAlign w:val="center"/>
          </w:tcPr>
          <w:p w14:paraId="602866EB" w14:textId="77777777" w:rsidR="007669B8" w:rsidRPr="00442DA4" w:rsidRDefault="007669B8" w:rsidP="002E7C52">
            <w:pPr>
              <w:jc w:val="center"/>
              <w:rPr>
                <w:rFonts w:ascii="Times New Roman" w:hAnsi="Times New Roman"/>
                <w:sz w:val="20"/>
              </w:rPr>
            </w:pPr>
            <w:r>
              <w:rPr>
                <w:rFonts w:ascii="Times New Roman" w:hAnsi="Times New Roman"/>
                <w:sz w:val="20"/>
              </w:rPr>
              <w:t>13.4 (4%</w:t>
            </w:r>
            <w:r w:rsidRPr="00442DA4">
              <w:rPr>
                <w:rFonts w:ascii="Times New Roman" w:hAnsi="Times New Roman"/>
                <w:sz w:val="20"/>
              </w:rPr>
              <w:t>)</w:t>
            </w:r>
          </w:p>
        </w:tc>
        <w:tc>
          <w:tcPr>
            <w:tcW w:w="1440" w:type="dxa"/>
            <w:vAlign w:val="center"/>
          </w:tcPr>
          <w:p w14:paraId="09013DC9" w14:textId="77777777" w:rsidR="007669B8" w:rsidRPr="00442DA4" w:rsidRDefault="007669B8" w:rsidP="002E7C52">
            <w:pPr>
              <w:jc w:val="center"/>
              <w:rPr>
                <w:rFonts w:ascii="Times New Roman" w:hAnsi="Times New Roman"/>
                <w:sz w:val="20"/>
              </w:rPr>
            </w:pPr>
            <w:r>
              <w:rPr>
                <w:rFonts w:ascii="Times New Roman" w:hAnsi="Times New Roman"/>
                <w:sz w:val="20"/>
              </w:rPr>
              <w:t>(9.0, 17.7)</w:t>
            </w:r>
          </w:p>
        </w:tc>
        <w:tc>
          <w:tcPr>
            <w:tcW w:w="1500" w:type="dxa"/>
            <w:vAlign w:val="center"/>
          </w:tcPr>
          <w:p w14:paraId="0FABF787" w14:textId="77777777" w:rsidR="007669B8" w:rsidRPr="00442DA4" w:rsidRDefault="007669B8" w:rsidP="002E7C52">
            <w:pPr>
              <w:jc w:val="center"/>
              <w:rPr>
                <w:rFonts w:ascii="Times New Roman" w:hAnsi="Times New Roman"/>
                <w:sz w:val="20"/>
              </w:rPr>
            </w:pPr>
            <w:r>
              <w:rPr>
                <w:rFonts w:ascii="Times New Roman" w:hAnsi="Times New Roman"/>
                <w:sz w:val="20"/>
              </w:rPr>
              <w:t>-0.8 (-1.5%)</w:t>
            </w:r>
          </w:p>
        </w:tc>
        <w:tc>
          <w:tcPr>
            <w:tcW w:w="0" w:type="auto"/>
            <w:vAlign w:val="center"/>
          </w:tcPr>
          <w:p w14:paraId="5343AFA9" w14:textId="77777777" w:rsidR="007669B8" w:rsidRPr="00442DA4" w:rsidRDefault="007669B8" w:rsidP="002E7C52">
            <w:pPr>
              <w:jc w:val="center"/>
              <w:rPr>
                <w:rFonts w:ascii="Times New Roman" w:hAnsi="Times New Roman"/>
                <w:sz w:val="20"/>
              </w:rPr>
            </w:pPr>
            <w:r>
              <w:rPr>
                <w:rFonts w:ascii="Times New Roman" w:hAnsi="Times New Roman"/>
                <w:sz w:val="20"/>
              </w:rPr>
              <w:t>(-0.2, -1.3)</w:t>
            </w:r>
          </w:p>
        </w:tc>
      </w:tr>
      <w:tr w:rsidR="007669B8" w:rsidRPr="0083499B" w14:paraId="2A528403" w14:textId="77777777" w:rsidTr="002E7C52">
        <w:trPr>
          <w:trHeight w:val="443"/>
          <w:jc w:val="center"/>
        </w:trPr>
        <w:tc>
          <w:tcPr>
            <w:tcW w:w="2776" w:type="dxa"/>
            <w:vAlign w:val="center"/>
          </w:tcPr>
          <w:p w14:paraId="0FE4C256" w14:textId="77777777" w:rsidR="007669B8" w:rsidRPr="00442DA4" w:rsidRDefault="007669B8" w:rsidP="002E7C52">
            <w:pPr>
              <w:jc w:val="center"/>
              <w:rPr>
                <w:rFonts w:ascii="Times New Roman" w:hAnsi="Times New Roman"/>
                <w:b/>
                <w:sz w:val="20"/>
              </w:rPr>
            </w:pPr>
            <w:r>
              <w:rPr>
                <w:rFonts w:ascii="Times New Roman" w:hAnsi="Times New Roman"/>
                <w:b/>
                <w:sz w:val="20"/>
              </w:rPr>
              <w:t>South Asia</w:t>
            </w:r>
          </w:p>
        </w:tc>
        <w:tc>
          <w:tcPr>
            <w:tcW w:w="1710" w:type="dxa"/>
            <w:vAlign w:val="center"/>
          </w:tcPr>
          <w:p w14:paraId="560023D3" w14:textId="77777777" w:rsidR="007669B8" w:rsidRPr="00442DA4" w:rsidRDefault="007669B8" w:rsidP="002E7C52">
            <w:pPr>
              <w:jc w:val="center"/>
              <w:rPr>
                <w:rFonts w:ascii="Times New Roman" w:hAnsi="Times New Roman"/>
                <w:sz w:val="20"/>
              </w:rPr>
            </w:pPr>
            <w:r>
              <w:rPr>
                <w:rFonts w:ascii="Times New Roman" w:hAnsi="Times New Roman"/>
                <w:sz w:val="20"/>
              </w:rPr>
              <w:t>19.8 (4%</w:t>
            </w:r>
            <w:r w:rsidRPr="00442DA4">
              <w:rPr>
                <w:rFonts w:ascii="Times New Roman" w:hAnsi="Times New Roman"/>
                <w:sz w:val="20"/>
              </w:rPr>
              <w:t>)</w:t>
            </w:r>
          </w:p>
        </w:tc>
        <w:tc>
          <w:tcPr>
            <w:tcW w:w="1440" w:type="dxa"/>
            <w:vAlign w:val="center"/>
          </w:tcPr>
          <w:p w14:paraId="5E6B3389" w14:textId="77777777" w:rsidR="007669B8" w:rsidRPr="00442DA4" w:rsidRDefault="007669B8" w:rsidP="002E7C52">
            <w:pPr>
              <w:jc w:val="center"/>
              <w:rPr>
                <w:rFonts w:ascii="Times New Roman" w:hAnsi="Times New Roman"/>
                <w:sz w:val="20"/>
              </w:rPr>
            </w:pPr>
            <w:r>
              <w:rPr>
                <w:rFonts w:ascii="Times New Roman" w:hAnsi="Times New Roman"/>
                <w:sz w:val="20"/>
              </w:rPr>
              <w:t>(13.3, 26.1)</w:t>
            </w:r>
          </w:p>
        </w:tc>
        <w:tc>
          <w:tcPr>
            <w:tcW w:w="1500" w:type="dxa"/>
            <w:vAlign w:val="center"/>
          </w:tcPr>
          <w:p w14:paraId="51A4FF76" w14:textId="77777777" w:rsidR="007669B8" w:rsidRPr="00442DA4" w:rsidRDefault="007669B8" w:rsidP="002E7C52">
            <w:pPr>
              <w:jc w:val="center"/>
              <w:rPr>
                <w:rFonts w:ascii="Times New Roman" w:hAnsi="Times New Roman"/>
                <w:sz w:val="20"/>
              </w:rPr>
            </w:pPr>
            <w:r>
              <w:rPr>
                <w:rFonts w:ascii="Times New Roman" w:hAnsi="Times New Roman"/>
                <w:sz w:val="20"/>
              </w:rPr>
              <w:t>1.4 (1.0%)</w:t>
            </w:r>
          </w:p>
        </w:tc>
        <w:tc>
          <w:tcPr>
            <w:tcW w:w="0" w:type="auto"/>
            <w:vAlign w:val="center"/>
          </w:tcPr>
          <w:p w14:paraId="41E932E6" w14:textId="77777777" w:rsidR="007669B8" w:rsidRPr="00442DA4" w:rsidRDefault="007669B8" w:rsidP="002E7C52">
            <w:pPr>
              <w:jc w:val="center"/>
              <w:rPr>
                <w:rFonts w:ascii="Times New Roman" w:hAnsi="Times New Roman"/>
                <w:sz w:val="20"/>
              </w:rPr>
            </w:pPr>
            <w:r>
              <w:rPr>
                <w:rFonts w:ascii="Times New Roman" w:hAnsi="Times New Roman"/>
                <w:sz w:val="20"/>
              </w:rPr>
              <w:t>(0.4, 2.3)</w:t>
            </w:r>
          </w:p>
        </w:tc>
      </w:tr>
      <w:tr w:rsidR="007669B8" w:rsidRPr="0083499B" w14:paraId="33EE76F3" w14:textId="77777777" w:rsidTr="002E7C52">
        <w:trPr>
          <w:trHeight w:val="443"/>
          <w:jc w:val="center"/>
        </w:trPr>
        <w:tc>
          <w:tcPr>
            <w:tcW w:w="2776" w:type="dxa"/>
            <w:vAlign w:val="center"/>
          </w:tcPr>
          <w:p w14:paraId="3A9F347E" w14:textId="77777777" w:rsidR="007669B8" w:rsidRPr="00442DA4" w:rsidRDefault="007669B8" w:rsidP="002E7C52">
            <w:pPr>
              <w:jc w:val="center"/>
              <w:rPr>
                <w:rFonts w:ascii="Times New Roman" w:hAnsi="Times New Roman"/>
                <w:b/>
                <w:sz w:val="20"/>
              </w:rPr>
            </w:pPr>
            <w:r w:rsidRPr="00442DA4">
              <w:rPr>
                <w:rFonts w:ascii="Times New Roman" w:hAnsi="Times New Roman"/>
                <w:b/>
                <w:sz w:val="20"/>
              </w:rPr>
              <w:t>Southeast Asia</w:t>
            </w:r>
          </w:p>
        </w:tc>
        <w:tc>
          <w:tcPr>
            <w:tcW w:w="1710" w:type="dxa"/>
            <w:vAlign w:val="center"/>
          </w:tcPr>
          <w:p w14:paraId="08AD919B" w14:textId="77777777" w:rsidR="007669B8" w:rsidRPr="00442DA4" w:rsidRDefault="007669B8" w:rsidP="002E7C52">
            <w:pPr>
              <w:jc w:val="center"/>
              <w:rPr>
                <w:rFonts w:ascii="Times New Roman" w:hAnsi="Times New Roman"/>
                <w:sz w:val="20"/>
              </w:rPr>
            </w:pPr>
            <w:r>
              <w:rPr>
                <w:rFonts w:ascii="Times New Roman" w:hAnsi="Times New Roman"/>
                <w:sz w:val="20"/>
              </w:rPr>
              <w:t>3.9 (3%</w:t>
            </w:r>
            <w:r w:rsidRPr="00442DA4">
              <w:rPr>
                <w:rFonts w:ascii="Times New Roman" w:hAnsi="Times New Roman"/>
                <w:sz w:val="20"/>
              </w:rPr>
              <w:t>)</w:t>
            </w:r>
          </w:p>
        </w:tc>
        <w:tc>
          <w:tcPr>
            <w:tcW w:w="1440" w:type="dxa"/>
            <w:vAlign w:val="center"/>
          </w:tcPr>
          <w:p w14:paraId="05B793E5" w14:textId="77777777" w:rsidR="007669B8" w:rsidRPr="00442DA4" w:rsidRDefault="007669B8" w:rsidP="002E7C52">
            <w:pPr>
              <w:jc w:val="center"/>
              <w:rPr>
                <w:rFonts w:ascii="Times New Roman" w:hAnsi="Times New Roman"/>
                <w:sz w:val="20"/>
              </w:rPr>
            </w:pPr>
            <w:r>
              <w:rPr>
                <w:rFonts w:ascii="Times New Roman" w:hAnsi="Times New Roman"/>
                <w:sz w:val="20"/>
              </w:rPr>
              <w:t>(2.6, 5.1)</w:t>
            </w:r>
          </w:p>
        </w:tc>
        <w:tc>
          <w:tcPr>
            <w:tcW w:w="1500" w:type="dxa"/>
            <w:vAlign w:val="center"/>
          </w:tcPr>
          <w:p w14:paraId="6EB16E96" w14:textId="77777777" w:rsidR="007669B8" w:rsidRPr="00442DA4" w:rsidRDefault="007669B8" w:rsidP="002E7C52">
            <w:pPr>
              <w:jc w:val="center"/>
              <w:rPr>
                <w:rFonts w:ascii="Times New Roman" w:hAnsi="Times New Roman"/>
                <w:sz w:val="20"/>
              </w:rPr>
            </w:pPr>
            <w:r>
              <w:rPr>
                <w:rFonts w:ascii="Times New Roman" w:hAnsi="Times New Roman"/>
                <w:sz w:val="20"/>
              </w:rPr>
              <w:t>0.2 (0.5%)</w:t>
            </w:r>
          </w:p>
        </w:tc>
        <w:tc>
          <w:tcPr>
            <w:tcW w:w="0" w:type="auto"/>
            <w:vAlign w:val="center"/>
          </w:tcPr>
          <w:p w14:paraId="27EC6BC0" w14:textId="77777777" w:rsidR="007669B8" w:rsidRPr="00442DA4" w:rsidRDefault="007669B8" w:rsidP="002E7C52">
            <w:pPr>
              <w:jc w:val="center"/>
              <w:rPr>
                <w:rFonts w:ascii="Times New Roman" w:hAnsi="Times New Roman"/>
                <w:sz w:val="20"/>
              </w:rPr>
            </w:pPr>
            <w:r>
              <w:rPr>
                <w:rFonts w:ascii="Times New Roman" w:hAnsi="Times New Roman"/>
                <w:sz w:val="20"/>
              </w:rPr>
              <w:t>(0.05, 0.3)</w:t>
            </w:r>
          </w:p>
        </w:tc>
      </w:tr>
      <w:tr w:rsidR="007669B8" w:rsidRPr="0083499B" w14:paraId="1326853D" w14:textId="77777777" w:rsidTr="002E7C52">
        <w:trPr>
          <w:trHeight w:val="443"/>
          <w:jc w:val="center"/>
        </w:trPr>
        <w:tc>
          <w:tcPr>
            <w:tcW w:w="2776" w:type="dxa"/>
            <w:vAlign w:val="center"/>
          </w:tcPr>
          <w:p w14:paraId="5E5605B8" w14:textId="77777777" w:rsidR="007669B8" w:rsidRPr="00442DA4" w:rsidRDefault="007669B8" w:rsidP="002E7C52">
            <w:pPr>
              <w:jc w:val="center"/>
              <w:rPr>
                <w:rFonts w:ascii="Times New Roman" w:hAnsi="Times New Roman"/>
                <w:b/>
                <w:sz w:val="20"/>
              </w:rPr>
            </w:pPr>
            <w:r w:rsidRPr="00442DA4">
              <w:rPr>
                <w:rFonts w:ascii="Times New Roman" w:hAnsi="Times New Roman"/>
                <w:b/>
                <w:sz w:val="20"/>
              </w:rPr>
              <w:t>East Asia</w:t>
            </w:r>
          </w:p>
        </w:tc>
        <w:tc>
          <w:tcPr>
            <w:tcW w:w="1710" w:type="dxa"/>
            <w:vAlign w:val="center"/>
          </w:tcPr>
          <w:p w14:paraId="25263B96" w14:textId="77777777" w:rsidR="007669B8" w:rsidRPr="00442DA4" w:rsidRDefault="007669B8" w:rsidP="002E7C52">
            <w:pPr>
              <w:jc w:val="center"/>
              <w:rPr>
                <w:rFonts w:ascii="Times New Roman" w:hAnsi="Times New Roman"/>
                <w:sz w:val="20"/>
              </w:rPr>
            </w:pPr>
            <w:r>
              <w:rPr>
                <w:rFonts w:ascii="Times New Roman" w:hAnsi="Times New Roman"/>
                <w:sz w:val="20"/>
              </w:rPr>
              <w:t>42.6 (5%</w:t>
            </w:r>
            <w:r w:rsidRPr="00442DA4">
              <w:rPr>
                <w:rFonts w:ascii="Times New Roman" w:hAnsi="Times New Roman"/>
                <w:sz w:val="20"/>
              </w:rPr>
              <w:t>)</w:t>
            </w:r>
          </w:p>
        </w:tc>
        <w:tc>
          <w:tcPr>
            <w:tcW w:w="1440" w:type="dxa"/>
            <w:vAlign w:val="center"/>
          </w:tcPr>
          <w:p w14:paraId="46C8B7DE" w14:textId="77777777" w:rsidR="007669B8" w:rsidRPr="00442DA4" w:rsidRDefault="007669B8" w:rsidP="002E7C52">
            <w:pPr>
              <w:jc w:val="center"/>
              <w:rPr>
                <w:rFonts w:ascii="Times New Roman" w:hAnsi="Times New Roman"/>
                <w:sz w:val="20"/>
              </w:rPr>
            </w:pPr>
            <w:r>
              <w:rPr>
                <w:rFonts w:ascii="Times New Roman" w:hAnsi="Times New Roman"/>
                <w:sz w:val="20"/>
              </w:rPr>
              <w:t>(28.7, 56.2)</w:t>
            </w:r>
          </w:p>
        </w:tc>
        <w:tc>
          <w:tcPr>
            <w:tcW w:w="1500" w:type="dxa"/>
            <w:vAlign w:val="center"/>
          </w:tcPr>
          <w:p w14:paraId="1D429957" w14:textId="77777777" w:rsidR="007669B8" w:rsidRPr="00442DA4" w:rsidRDefault="007669B8" w:rsidP="002E7C52">
            <w:pPr>
              <w:jc w:val="center"/>
              <w:rPr>
                <w:rFonts w:ascii="Times New Roman" w:hAnsi="Times New Roman"/>
                <w:sz w:val="20"/>
              </w:rPr>
            </w:pPr>
            <w:r>
              <w:rPr>
                <w:rFonts w:ascii="Times New Roman" w:hAnsi="Times New Roman"/>
                <w:sz w:val="20"/>
              </w:rPr>
              <w:t>4.3 (1.5%)</w:t>
            </w:r>
          </w:p>
        </w:tc>
        <w:tc>
          <w:tcPr>
            <w:tcW w:w="0" w:type="auto"/>
            <w:vAlign w:val="center"/>
          </w:tcPr>
          <w:p w14:paraId="1F016258" w14:textId="77777777" w:rsidR="007669B8" w:rsidRPr="00442DA4" w:rsidRDefault="007669B8" w:rsidP="002E7C52">
            <w:pPr>
              <w:jc w:val="center"/>
              <w:rPr>
                <w:rFonts w:ascii="Times New Roman" w:hAnsi="Times New Roman"/>
                <w:sz w:val="20"/>
              </w:rPr>
            </w:pPr>
            <w:r>
              <w:rPr>
                <w:rFonts w:ascii="Times New Roman" w:hAnsi="Times New Roman"/>
                <w:sz w:val="20"/>
              </w:rPr>
              <w:t>(1.1, 7.2)</w:t>
            </w:r>
          </w:p>
        </w:tc>
      </w:tr>
      <w:tr w:rsidR="007669B8" w:rsidRPr="0083499B" w14:paraId="5529F871" w14:textId="77777777" w:rsidTr="002E7C52">
        <w:trPr>
          <w:trHeight w:val="443"/>
          <w:jc w:val="center"/>
        </w:trPr>
        <w:tc>
          <w:tcPr>
            <w:tcW w:w="2776" w:type="dxa"/>
            <w:vAlign w:val="center"/>
          </w:tcPr>
          <w:p w14:paraId="47D242A3" w14:textId="77777777" w:rsidR="007669B8" w:rsidRPr="00442DA4" w:rsidRDefault="007669B8" w:rsidP="002E7C52">
            <w:pPr>
              <w:jc w:val="center"/>
              <w:rPr>
                <w:rFonts w:ascii="Times New Roman" w:hAnsi="Times New Roman"/>
                <w:b/>
                <w:sz w:val="20"/>
              </w:rPr>
            </w:pPr>
            <w:r w:rsidRPr="00442DA4">
              <w:rPr>
                <w:rFonts w:ascii="Times New Roman" w:hAnsi="Times New Roman"/>
                <w:b/>
                <w:sz w:val="20"/>
              </w:rPr>
              <w:t>Middle East</w:t>
            </w:r>
          </w:p>
        </w:tc>
        <w:tc>
          <w:tcPr>
            <w:tcW w:w="1710" w:type="dxa"/>
            <w:vAlign w:val="center"/>
          </w:tcPr>
          <w:p w14:paraId="68533A02" w14:textId="77777777" w:rsidR="007669B8" w:rsidRPr="00442DA4" w:rsidRDefault="007669B8" w:rsidP="002E7C52">
            <w:pPr>
              <w:jc w:val="center"/>
              <w:rPr>
                <w:rFonts w:ascii="Times New Roman" w:hAnsi="Times New Roman"/>
                <w:sz w:val="20"/>
              </w:rPr>
            </w:pPr>
            <w:r>
              <w:rPr>
                <w:rFonts w:ascii="Times New Roman" w:hAnsi="Times New Roman"/>
                <w:sz w:val="20"/>
              </w:rPr>
              <w:t>-0.8(-1%</w:t>
            </w:r>
            <w:r w:rsidRPr="00442DA4">
              <w:rPr>
                <w:rFonts w:ascii="Times New Roman" w:hAnsi="Times New Roman"/>
                <w:sz w:val="20"/>
              </w:rPr>
              <w:t>)</w:t>
            </w:r>
          </w:p>
        </w:tc>
        <w:tc>
          <w:tcPr>
            <w:tcW w:w="1440" w:type="dxa"/>
            <w:vAlign w:val="center"/>
          </w:tcPr>
          <w:p w14:paraId="5BE553EA" w14:textId="77777777" w:rsidR="007669B8" w:rsidRPr="00442DA4" w:rsidRDefault="007669B8" w:rsidP="002E7C52">
            <w:pPr>
              <w:jc w:val="center"/>
              <w:rPr>
                <w:rFonts w:ascii="Times New Roman" w:hAnsi="Times New Roman"/>
                <w:sz w:val="20"/>
              </w:rPr>
            </w:pPr>
            <w:r>
              <w:rPr>
                <w:rFonts w:ascii="Times New Roman" w:hAnsi="Times New Roman"/>
                <w:sz w:val="20"/>
              </w:rPr>
              <w:t>(-0.5, -1.1)</w:t>
            </w:r>
          </w:p>
        </w:tc>
        <w:tc>
          <w:tcPr>
            <w:tcW w:w="1500" w:type="dxa"/>
            <w:vAlign w:val="center"/>
          </w:tcPr>
          <w:p w14:paraId="07D11526" w14:textId="77777777" w:rsidR="007669B8" w:rsidRPr="00442DA4" w:rsidRDefault="007669B8" w:rsidP="002E7C52">
            <w:pPr>
              <w:jc w:val="center"/>
              <w:rPr>
                <w:rFonts w:ascii="Times New Roman" w:hAnsi="Times New Roman"/>
                <w:sz w:val="20"/>
              </w:rPr>
            </w:pPr>
            <w:r>
              <w:rPr>
                <w:rFonts w:ascii="Times New Roman" w:hAnsi="Times New Roman"/>
                <w:sz w:val="20"/>
              </w:rPr>
              <w:t>-0.2 (-1.3%)</w:t>
            </w:r>
          </w:p>
        </w:tc>
        <w:tc>
          <w:tcPr>
            <w:tcW w:w="0" w:type="auto"/>
            <w:vAlign w:val="center"/>
          </w:tcPr>
          <w:p w14:paraId="7B24FDCF" w14:textId="77777777" w:rsidR="007669B8" w:rsidRPr="00442DA4" w:rsidRDefault="007669B8" w:rsidP="002E7C52">
            <w:pPr>
              <w:jc w:val="center"/>
              <w:rPr>
                <w:rFonts w:ascii="Times New Roman" w:hAnsi="Times New Roman"/>
                <w:sz w:val="20"/>
              </w:rPr>
            </w:pPr>
            <w:r>
              <w:rPr>
                <w:rFonts w:ascii="Times New Roman" w:hAnsi="Times New Roman"/>
                <w:sz w:val="20"/>
              </w:rPr>
              <w:t>(-0.05, -0.3)</w:t>
            </w:r>
          </w:p>
        </w:tc>
      </w:tr>
      <w:tr w:rsidR="007669B8" w:rsidRPr="0083499B" w14:paraId="3364D7E9" w14:textId="77777777" w:rsidTr="002E7C52">
        <w:trPr>
          <w:trHeight w:val="443"/>
          <w:jc w:val="center"/>
        </w:trPr>
        <w:tc>
          <w:tcPr>
            <w:tcW w:w="2776" w:type="dxa"/>
            <w:vAlign w:val="center"/>
          </w:tcPr>
          <w:p w14:paraId="462CE5D6" w14:textId="77777777" w:rsidR="007669B8" w:rsidRPr="00442DA4" w:rsidRDefault="007669B8" w:rsidP="002E7C52">
            <w:pPr>
              <w:jc w:val="center"/>
              <w:rPr>
                <w:rFonts w:ascii="Times New Roman" w:hAnsi="Times New Roman"/>
                <w:b/>
                <w:sz w:val="20"/>
              </w:rPr>
            </w:pPr>
            <w:r w:rsidRPr="00442DA4">
              <w:rPr>
                <w:rFonts w:ascii="Times New Roman" w:hAnsi="Times New Roman"/>
                <w:b/>
                <w:sz w:val="20"/>
              </w:rPr>
              <w:t>Rest of Asia</w:t>
            </w:r>
          </w:p>
        </w:tc>
        <w:tc>
          <w:tcPr>
            <w:tcW w:w="1710" w:type="dxa"/>
            <w:vAlign w:val="center"/>
          </w:tcPr>
          <w:p w14:paraId="437A13F7" w14:textId="77777777" w:rsidR="007669B8" w:rsidRPr="00442DA4" w:rsidRDefault="007669B8" w:rsidP="002E7C52">
            <w:pPr>
              <w:jc w:val="center"/>
              <w:rPr>
                <w:rFonts w:ascii="Times New Roman" w:hAnsi="Times New Roman"/>
                <w:sz w:val="20"/>
              </w:rPr>
            </w:pPr>
            <w:r>
              <w:rPr>
                <w:rFonts w:ascii="Times New Roman" w:hAnsi="Times New Roman"/>
                <w:sz w:val="20"/>
              </w:rPr>
              <w:t>1.2 (2%</w:t>
            </w:r>
            <w:r w:rsidRPr="00442DA4">
              <w:rPr>
                <w:rFonts w:ascii="Times New Roman" w:hAnsi="Times New Roman"/>
                <w:sz w:val="20"/>
              </w:rPr>
              <w:t>)</w:t>
            </w:r>
          </w:p>
        </w:tc>
        <w:tc>
          <w:tcPr>
            <w:tcW w:w="1440" w:type="dxa"/>
            <w:vAlign w:val="center"/>
          </w:tcPr>
          <w:p w14:paraId="3D5CC0AC" w14:textId="77777777" w:rsidR="007669B8" w:rsidRPr="00442DA4" w:rsidRDefault="007669B8" w:rsidP="002E7C52">
            <w:pPr>
              <w:jc w:val="center"/>
              <w:rPr>
                <w:rFonts w:ascii="Times New Roman" w:hAnsi="Times New Roman"/>
                <w:sz w:val="20"/>
              </w:rPr>
            </w:pPr>
            <w:r>
              <w:rPr>
                <w:rFonts w:ascii="Times New Roman" w:hAnsi="Times New Roman"/>
                <w:sz w:val="20"/>
              </w:rPr>
              <w:t>(0.8, 1.6)</w:t>
            </w:r>
          </w:p>
        </w:tc>
        <w:tc>
          <w:tcPr>
            <w:tcW w:w="1500" w:type="dxa"/>
            <w:vAlign w:val="center"/>
          </w:tcPr>
          <w:p w14:paraId="2A586D70" w14:textId="77777777" w:rsidR="007669B8" w:rsidRPr="00442DA4" w:rsidRDefault="007669B8" w:rsidP="002E7C52">
            <w:pPr>
              <w:jc w:val="center"/>
              <w:rPr>
                <w:rFonts w:ascii="Times New Roman" w:hAnsi="Times New Roman"/>
                <w:sz w:val="20"/>
              </w:rPr>
            </w:pPr>
            <w:r>
              <w:rPr>
                <w:rFonts w:ascii="Times New Roman" w:hAnsi="Times New Roman"/>
                <w:sz w:val="20"/>
              </w:rPr>
              <w:t>0.07 (0.6%)</w:t>
            </w:r>
          </w:p>
        </w:tc>
        <w:tc>
          <w:tcPr>
            <w:tcW w:w="0" w:type="auto"/>
            <w:vAlign w:val="center"/>
          </w:tcPr>
          <w:p w14:paraId="1D6B2B32" w14:textId="77777777" w:rsidR="007669B8" w:rsidRPr="00442DA4" w:rsidRDefault="007669B8" w:rsidP="002E7C52">
            <w:pPr>
              <w:jc w:val="center"/>
              <w:rPr>
                <w:rFonts w:ascii="Times New Roman" w:hAnsi="Times New Roman"/>
                <w:sz w:val="20"/>
              </w:rPr>
            </w:pPr>
            <w:r>
              <w:rPr>
                <w:rFonts w:ascii="Times New Roman" w:hAnsi="Times New Roman"/>
                <w:sz w:val="20"/>
              </w:rPr>
              <w:t>(0.02, 1.1)</w:t>
            </w:r>
          </w:p>
        </w:tc>
      </w:tr>
      <w:tr w:rsidR="007669B8" w:rsidRPr="0083499B" w14:paraId="524182DB" w14:textId="77777777" w:rsidTr="002E7C52">
        <w:trPr>
          <w:trHeight w:val="443"/>
          <w:jc w:val="center"/>
        </w:trPr>
        <w:tc>
          <w:tcPr>
            <w:tcW w:w="2776" w:type="dxa"/>
            <w:vAlign w:val="center"/>
          </w:tcPr>
          <w:p w14:paraId="3EBBC8B5" w14:textId="77777777" w:rsidR="007669B8" w:rsidRPr="00442DA4" w:rsidRDefault="007669B8" w:rsidP="002E7C52">
            <w:pPr>
              <w:jc w:val="center"/>
              <w:rPr>
                <w:rFonts w:ascii="Times New Roman" w:hAnsi="Times New Roman"/>
                <w:b/>
                <w:sz w:val="20"/>
              </w:rPr>
            </w:pPr>
            <w:r w:rsidRPr="00442DA4">
              <w:rPr>
                <w:rFonts w:ascii="Times New Roman" w:hAnsi="Times New Roman"/>
                <w:b/>
                <w:sz w:val="20"/>
              </w:rPr>
              <w:t>Australia</w:t>
            </w:r>
          </w:p>
        </w:tc>
        <w:tc>
          <w:tcPr>
            <w:tcW w:w="1710" w:type="dxa"/>
            <w:vAlign w:val="center"/>
          </w:tcPr>
          <w:p w14:paraId="450F9109" w14:textId="77777777" w:rsidR="007669B8" w:rsidRPr="00442DA4" w:rsidRDefault="007669B8" w:rsidP="002E7C52">
            <w:pPr>
              <w:jc w:val="center"/>
              <w:rPr>
                <w:rFonts w:ascii="Times New Roman" w:hAnsi="Times New Roman"/>
                <w:sz w:val="20"/>
              </w:rPr>
            </w:pPr>
            <w:r>
              <w:rPr>
                <w:rFonts w:ascii="Times New Roman" w:hAnsi="Times New Roman"/>
                <w:sz w:val="20"/>
              </w:rPr>
              <w:t>0.1(5</w:t>
            </w:r>
            <w:r w:rsidRPr="00442DA4">
              <w:rPr>
                <w:rFonts w:ascii="Times New Roman" w:hAnsi="Times New Roman"/>
                <w:sz w:val="20"/>
              </w:rPr>
              <w:t>%)</w:t>
            </w:r>
          </w:p>
        </w:tc>
        <w:tc>
          <w:tcPr>
            <w:tcW w:w="1440" w:type="dxa"/>
            <w:vAlign w:val="center"/>
          </w:tcPr>
          <w:p w14:paraId="013BD27A" w14:textId="77777777" w:rsidR="007669B8" w:rsidRPr="00442DA4" w:rsidRDefault="007669B8" w:rsidP="002E7C52">
            <w:pPr>
              <w:jc w:val="center"/>
              <w:rPr>
                <w:rFonts w:ascii="Times New Roman" w:hAnsi="Times New Roman"/>
                <w:sz w:val="20"/>
              </w:rPr>
            </w:pPr>
            <w:r>
              <w:rPr>
                <w:rFonts w:ascii="Times New Roman" w:hAnsi="Times New Roman"/>
                <w:sz w:val="20"/>
              </w:rPr>
              <w:t>(0.1, 0.1)</w:t>
            </w:r>
          </w:p>
        </w:tc>
        <w:tc>
          <w:tcPr>
            <w:tcW w:w="1500" w:type="dxa"/>
            <w:vAlign w:val="center"/>
          </w:tcPr>
          <w:p w14:paraId="6F063B61" w14:textId="77777777" w:rsidR="007669B8" w:rsidRPr="00442DA4" w:rsidRDefault="007669B8" w:rsidP="002E7C52">
            <w:pPr>
              <w:jc w:val="center"/>
              <w:rPr>
                <w:rFonts w:ascii="Times New Roman" w:hAnsi="Times New Roman"/>
                <w:sz w:val="20"/>
              </w:rPr>
            </w:pPr>
            <w:r>
              <w:rPr>
                <w:rFonts w:ascii="Times New Roman" w:hAnsi="Times New Roman"/>
                <w:sz w:val="20"/>
              </w:rPr>
              <w:t>~0 (-0%)</w:t>
            </w:r>
          </w:p>
        </w:tc>
        <w:tc>
          <w:tcPr>
            <w:tcW w:w="0" w:type="auto"/>
            <w:vAlign w:val="center"/>
          </w:tcPr>
          <w:p w14:paraId="5D20E6C2" w14:textId="77777777" w:rsidR="007669B8" w:rsidRPr="00442DA4" w:rsidRDefault="007669B8" w:rsidP="002E7C52">
            <w:pPr>
              <w:jc w:val="center"/>
              <w:rPr>
                <w:rFonts w:ascii="Times New Roman" w:hAnsi="Times New Roman"/>
                <w:sz w:val="20"/>
              </w:rPr>
            </w:pPr>
            <w:r>
              <w:rPr>
                <w:rFonts w:ascii="Times New Roman" w:hAnsi="Times New Roman"/>
                <w:sz w:val="20"/>
              </w:rPr>
              <w:t>(0, 0)</w:t>
            </w:r>
          </w:p>
        </w:tc>
      </w:tr>
    </w:tbl>
    <w:p w14:paraId="1B344FAA" w14:textId="77777777" w:rsidR="007669B8" w:rsidRDefault="007669B8" w:rsidP="007669B8"/>
    <w:p w14:paraId="35558B02" w14:textId="77777777" w:rsidR="007669B8" w:rsidRDefault="007669B8" w:rsidP="007669B8"/>
    <w:p w14:paraId="2E15A1CD" w14:textId="77777777" w:rsidR="002E7C52" w:rsidRDefault="002E7C52">
      <w:pPr>
        <w:rPr>
          <w:rFonts w:ascii="Arial" w:hAnsi="Arial" w:cs="Arial"/>
          <w:b/>
          <w:sz w:val="32"/>
          <w:szCs w:val="32"/>
        </w:rPr>
      </w:pPr>
      <w:r>
        <w:rPr>
          <w:rFonts w:ascii="Arial" w:hAnsi="Arial" w:cs="Arial"/>
          <w:b/>
          <w:sz w:val="32"/>
          <w:szCs w:val="32"/>
        </w:rPr>
        <w:br w:type="page"/>
      </w:r>
    </w:p>
    <w:p w14:paraId="2DC29E4D" w14:textId="1DFBE22A" w:rsidR="007669B8" w:rsidRDefault="007669B8" w:rsidP="007669B8">
      <w:pPr>
        <w:pStyle w:val="tablelegend"/>
        <w:rPr>
          <w:rFonts w:ascii="Times New Roman" w:hAnsi="Times New Roman"/>
          <w:b/>
          <w:sz w:val="24"/>
        </w:rPr>
      </w:pPr>
      <w:r w:rsidRPr="00A362D0">
        <w:rPr>
          <w:rFonts w:ascii="Times New Roman" w:hAnsi="Times New Roman"/>
          <w:b/>
          <w:sz w:val="24"/>
        </w:rPr>
        <w:lastRenderedPageBreak/>
        <w:t xml:space="preserve">Table S4. </w:t>
      </w:r>
      <w:r w:rsidR="00A362D0">
        <w:rPr>
          <w:rFonts w:ascii="Times New Roman" w:hAnsi="Times New Roman"/>
          <w:b/>
          <w:sz w:val="24"/>
        </w:rPr>
        <w:t xml:space="preserve"> </w:t>
      </w:r>
      <w:r w:rsidRPr="00A362D0">
        <w:rPr>
          <w:rFonts w:ascii="Times New Roman" w:hAnsi="Times New Roman"/>
          <w:b/>
          <w:sz w:val="24"/>
        </w:rPr>
        <w:t>Regional changes in years of life lost (YLL) associated with climate-induced changes in PM</w:t>
      </w:r>
      <w:r w:rsidRPr="00A362D0">
        <w:rPr>
          <w:rFonts w:ascii="Times New Roman" w:hAnsi="Times New Roman"/>
          <w:b/>
          <w:sz w:val="24"/>
          <w:vertAlign w:val="subscript"/>
        </w:rPr>
        <w:t>2.5</w:t>
      </w:r>
      <w:r w:rsidRPr="00A362D0">
        <w:rPr>
          <w:rFonts w:ascii="Times New Roman" w:hAnsi="Times New Roman"/>
          <w:b/>
          <w:sz w:val="24"/>
        </w:rPr>
        <w:t xml:space="preserve"> and O</w:t>
      </w:r>
      <w:r w:rsidRPr="00A362D0">
        <w:rPr>
          <w:rFonts w:ascii="Times New Roman" w:hAnsi="Times New Roman"/>
          <w:b/>
          <w:sz w:val="24"/>
          <w:vertAlign w:val="subscript"/>
        </w:rPr>
        <w:t>3</w:t>
      </w:r>
      <w:r w:rsidRPr="00A362D0">
        <w:rPr>
          <w:rFonts w:ascii="Times New Roman" w:hAnsi="Times New Roman"/>
          <w:b/>
          <w:sz w:val="24"/>
        </w:rPr>
        <w:t xml:space="preserve"> concentrations</w:t>
      </w:r>
      <w:r w:rsidR="00A362D0">
        <w:rPr>
          <w:rFonts w:ascii="Times New Roman" w:hAnsi="Times New Roman"/>
          <w:b/>
          <w:sz w:val="24"/>
        </w:rPr>
        <w:t>.</w:t>
      </w:r>
      <w:r w:rsidRPr="00A362D0">
        <w:rPr>
          <w:rFonts w:ascii="Times New Roman" w:hAnsi="Times New Roman"/>
          <w:b/>
          <w:sz w:val="24"/>
        </w:rPr>
        <w:t xml:space="preserve"> </w:t>
      </w:r>
    </w:p>
    <w:p w14:paraId="5BC04E39" w14:textId="77777777" w:rsidR="00980BAF" w:rsidRPr="00980BAF" w:rsidRDefault="00980BAF" w:rsidP="00980BA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38"/>
        <w:gridCol w:w="1620"/>
        <w:gridCol w:w="1754"/>
        <w:gridCol w:w="1396"/>
        <w:gridCol w:w="1745"/>
      </w:tblGrid>
      <w:tr w:rsidR="007669B8" w:rsidRPr="0083499B" w14:paraId="5C893648" w14:textId="77777777" w:rsidTr="002E7C52">
        <w:trPr>
          <w:trHeight w:val="296"/>
        </w:trPr>
        <w:tc>
          <w:tcPr>
            <w:tcW w:w="1638" w:type="dxa"/>
            <w:vMerge w:val="restart"/>
            <w:vAlign w:val="center"/>
          </w:tcPr>
          <w:p w14:paraId="1E3FA9E5" w14:textId="77777777" w:rsidR="007669B8" w:rsidRPr="00FD1EB7" w:rsidRDefault="007669B8" w:rsidP="002E7C52">
            <w:pPr>
              <w:jc w:val="center"/>
              <w:rPr>
                <w:rFonts w:ascii="Times New Roman" w:hAnsi="Times New Roman"/>
                <w:b/>
                <w:sz w:val="20"/>
              </w:rPr>
            </w:pPr>
            <w:r w:rsidRPr="00FD1EB7">
              <w:rPr>
                <w:rFonts w:ascii="Times New Roman" w:hAnsi="Times New Roman"/>
                <w:b/>
                <w:sz w:val="20"/>
              </w:rPr>
              <w:t>Region</w:t>
            </w:r>
          </w:p>
        </w:tc>
        <w:tc>
          <w:tcPr>
            <w:tcW w:w="3374" w:type="dxa"/>
            <w:gridSpan w:val="2"/>
            <w:vAlign w:val="center"/>
          </w:tcPr>
          <w:p w14:paraId="0B657955" w14:textId="646CA92C" w:rsidR="007669B8" w:rsidRPr="00FD1EB7" w:rsidRDefault="007669B8" w:rsidP="002E7C52">
            <w:pPr>
              <w:jc w:val="center"/>
              <w:rPr>
                <w:rFonts w:ascii="Times New Roman" w:hAnsi="Times New Roman"/>
                <w:b/>
                <w:sz w:val="20"/>
              </w:rPr>
            </w:pPr>
            <w:r w:rsidRPr="00FD1EB7">
              <w:rPr>
                <w:rFonts w:ascii="Times New Roman" w:hAnsi="Times New Roman"/>
                <w:b/>
                <w:sz w:val="20"/>
              </w:rPr>
              <w:t xml:space="preserve">YLL due to </w:t>
            </w:r>
            <w:r>
              <w:rPr>
                <w:rFonts w:ascii="Times New Roman" w:hAnsi="Times New Roman"/>
                <w:b/>
                <w:sz w:val="20"/>
              </w:rPr>
              <w:t xml:space="preserve">change in </w:t>
            </w:r>
            <w:r w:rsidRPr="00FD1EB7">
              <w:rPr>
                <w:rFonts w:ascii="Times New Roman" w:hAnsi="Times New Roman"/>
                <w:b/>
                <w:sz w:val="20"/>
              </w:rPr>
              <w:t>PM</w:t>
            </w:r>
            <w:r w:rsidRPr="00FD1EB7">
              <w:rPr>
                <w:rFonts w:ascii="Times New Roman" w:hAnsi="Times New Roman"/>
                <w:b/>
                <w:sz w:val="20"/>
                <w:vertAlign w:val="subscript"/>
              </w:rPr>
              <w:t>2.5</w:t>
            </w:r>
            <w:r>
              <w:rPr>
                <w:rFonts w:ascii="Times New Roman" w:hAnsi="Times New Roman"/>
                <w:b/>
                <w:sz w:val="20"/>
              </w:rPr>
              <w:t xml:space="preserve"> exposure (thousand</w:t>
            </w:r>
            <w:r w:rsidRPr="00FD1EB7">
              <w:rPr>
                <w:rFonts w:ascii="Times New Roman" w:hAnsi="Times New Roman"/>
                <w:b/>
                <w:sz w:val="20"/>
              </w:rPr>
              <w:t xml:space="preserve"> years</w:t>
            </w:r>
            <w:r>
              <w:rPr>
                <w:rFonts w:ascii="Times New Roman" w:hAnsi="Times New Roman"/>
                <w:b/>
                <w:sz w:val="20"/>
              </w:rPr>
              <w:t>, %</w:t>
            </w:r>
            <w:r w:rsidRPr="00FD1EB7">
              <w:rPr>
                <w:rFonts w:ascii="Times New Roman" w:hAnsi="Times New Roman"/>
                <w:b/>
                <w:sz w:val="20"/>
              </w:rPr>
              <w:t>)</w:t>
            </w:r>
          </w:p>
        </w:tc>
        <w:tc>
          <w:tcPr>
            <w:tcW w:w="3141" w:type="dxa"/>
            <w:gridSpan w:val="2"/>
            <w:vAlign w:val="center"/>
          </w:tcPr>
          <w:p w14:paraId="4EEC5BC3" w14:textId="37A2E3F0" w:rsidR="007669B8" w:rsidRPr="00FD1EB7" w:rsidRDefault="007669B8" w:rsidP="002E7C52">
            <w:pPr>
              <w:jc w:val="center"/>
              <w:rPr>
                <w:rFonts w:ascii="Times New Roman" w:hAnsi="Times New Roman"/>
                <w:b/>
                <w:sz w:val="20"/>
              </w:rPr>
            </w:pPr>
            <w:r w:rsidRPr="00FD1EB7">
              <w:rPr>
                <w:rFonts w:ascii="Times New Roman" w:hAnsi="Times New Roman"/>
                <w:b/>
                <w:sz w:val="20"/>
              </w:rPr>
              <w:t xml:space="preserve">YLL due to </w:t>
            </w:r>
            <w:r>
              <w:rPr>
                <w:rFonts w:ascii="Times New Roman" w:hAnsi="Times New Roman"/>
                <w:b/>
                <w:sz w:val="20"/>
              </w:rPr>
              <w:t>change in O</w:t>
            </w:r>
            <w:r w:rsidRPr="000A475A">
              <w:rPr>
                <w:rFonts w:ascii="Times New Roman" w:hAnsi="Times New Roman"/>
                <w:b/>
                <w:sz w:val="20"/>
                <w:vertAlign w:val="subscript"/>
              </w:rPr>
              <w:t>3</w:t>
            </w:r>
            <w:r>
              <w:rPr>
                <w:rFonts w:ascii="Times New Roman" w:hAnsi="Times New Roman"/>
                <w:b/>
                <w:sz w:val="20"/>
              </w:rPr>
              <w:t xml:space="preserve"> exposure (thousand</w:t>
            </w:r>
            <w:r w:rsidRPr="00FD1EB7">
              <w:rPr>
                <w:rFonts w:ascii="Times New Roman" w:hAnsi="Times New Roman"/>
                <w:b/>
                <w:sz w:val="20"/>
              </w:rPr>
              <w:t xml:space="preserve"> years</w:t>
            </w:r>
            <w:r>
              <w:rPr>
                <w:rFonts w:ascii="Times New Roman" w:hAnsi="Times New Roman"/>
                <w:b/>
                <w:sz w:val="20"/>
              </w:rPr>
              <w:t>, %</w:t>
            </w:r>
            <w:r w:rsidRPr="00FD1EB7">
              <w:rPr>
                <w:rFonts w:ascii="Times New Roman" w:hAnsi="Times New Roman"/>
                <w:b/>
                <w:sz w:val="20"/>
              </w:rPr>
              <w:t>)</w:t>
            </w:r>
          </w:p>
        </w:tc>
      </w:tr>
      <w:tr w:rsidR="007669B8" w:rsidRPr="0083499B" w14:paraId="7F451CB6" w14:textId="77777777" w:rsidTr="002E7C52">
        <w:trPr>
          <w:trHeight w:val="386"/>
        </w:trPr>
        <w:tc>
          <w:tcPr>
            <w:tcW w:w="1638" w:type="dxa"/>
            <w:vMerge/>
            <w:vAlign w:val="center"/>
          </w:tcPr>
          <w:p w14:paraId="16F45E52" w14:textId="77777777" w:rsidR="007669B8" w:rsidRPr="00FD1EB7" w:rsidRDefault="007669B8" w:rsidP="002E7C52">
            <w:pPr>
              <w:jc w:val="center"/>
              <w:rPr>
                <w:rFonts w:ascii="Times New Roman" w:hAnsi="Times New Roman"/>
                <w:b/>
                <w:sz w:val="20"/>
              </w:rPr>
            </w:pPr>
          </w:p>
        </w:tc>
        <w:tc>
          <w:tcPr>
            <w:tcW w:w="1620" w:type="dxa"/>
            <w:vAlign w:val="center"/>
          </w:tcPr>
          <w:p w14:paraId="37D3346D" w14:textId="77777777" w:rsidR="007669B8" w:rsidRPr="00FD1EB7" w:rsidRDefault="007669B8" w:rsidP="002E7C52">
            <w:pPr>
              <w:jc w:val="center"/>
              <w:rPr>
                <w:rFonts w:ascii="Times New Roman" w:hAnsi="Times New Roman"/>
                <w:b/>
                <w:sz w:val="20"/>
              </w:rPr>
            </w:pPr>
            <w:r w:rsidRPr="00FD1EB7">
              <w:rPr>
                <w:rFonts w:ascii="Times New Roman" w:hAnsi="Times New Roman"/>
                <w:b/>
                <w:sz w:val="20"/>
              </w:rPr>
              <w:t>Mean</w:t>
            </w:r>
          </w:p>
        </w:tc>
        <w:tc>
          <w:tcPr>
            <w:tcW w:w="1754" w:type="dxa"/>
            <w:vAlign w:val="center"/>
          </w:tcPr>
          <w:p w14:paraId="3C8EFBC3" w14:textId="77777777" w:rsidR="007669B8" w:rsidRPr="00FD1EB7" w:rsidRDefault="007669B8" w:rsidP="002E7C52">
            <w:pPr>
              <w:jc w:val="center"/>
              <w:rPr>
                <w:rFonts w:ascii="Times New Roman" w:hAnsi="Times New Roman"/>
                <w:b/>
                <w:sz w:val="20"/>
              </w:rPr>
            </w:pPr>
            <w:r w:rsidRPr="00FD1EB7">
              <w:rPr>
                <w:rFonts w:ascii="Times New Roman" w:hAnsi="Times New Roman"/>
                <w:b/>
                <w:sz w:val="20"/>
              </w:rPr>
              <w:t>95% CI Range</w:t>
            </w:r>
          </w:p>
        </w:tc>
        <w:tc>
          <w:tcPr>
            <w:tcW w:w="1396" w:type="dxa"/>
            <w:vAlign w:val="center"/>
          </w:tcPr>
          <w:p w14:paraId="545D2A3A" w14:textId="77777777" w:rsidR="007669B8" w:rsidRPr="00FD1EB7" w:rsidRDefault="007669B8" w:rsidP="002E7C52">
            <w:pPr>
              <w:jc w:val="center"/>
              <w:rPr>
                <w:rFonts w:ascii="Times New Roman" w:hAnsi="Times New Roman"/>
                <w:b/>
                <w:sz w:val="20"/>
              </w:rPr>
            </w:pPr>
            <w:r>
              <w:rPr>
                <w:rFonts w:ascii="Times New Roman" w:hAnsi="Times New Roman"/>
                <w:b/>
                <w:sz w:val="20"/>
              </w:rPr>
              <w:t>Mean</w:t>
            </w:r>
          </w:p>
        </w:tc>
        <w:tc>
          <w:tcPr>
            <w:tcW w:w="1745" w:type="dxa"/>
            <w:vAlign w:val="center"/>
          </w:tcPr>
          <w:p w14:paraId="1529CA5D" w14:textId="77777777" w:rsidR="007669B8" w:rsidRPr="00FD1EB7" w:rsidRDefault="007669B8" w:rsidP="002E7C52">
            <w:pPr>
              <w:jc w:val="center"/>
              <w:rPr>
                <w:rFonts w:ascii="Times New Roman" w:hAnsi="Times New Roman"/>
                <w:b/>
                <w:sz w:val="20"/>
              </w:rPr>
            </w:pPr>
            <w:r>
              <w:rPr>
                <w:rFonts w:ascii="Times New Roman" w:hAnsi="Times New Roman"/>
                <w:b/>
                <w:sz w:val="20"/>
              </w:rPr>
              <w:t>95% CI Range</w:t>
            </w:r>
          </w:p>
        </w:tc>
      </w:tr>
      <w:tr w:rsidR="007669B8" w:rsidRPr="0083499B" w14:paraId="50A5C380" w14:textId="77777777" w:rsidTr="002E7C52">
        <w:trPr>
          <w:trHeight w:val="443"/>
        </w:trPr>
        <w:tc>
          <w:tcPr>
            <w:tcW w:w="1638" w:type="dxa"/>
            <w:vAlign w:val="center"/>
          </w:tcPr>
          <w:p w14:paraId="196B6489" w14:textId="77777777" w:rsidR="007669B8" w:rsidRPr="00FD1EB7" w:rsidRDefault="007669B8" w:rsidP="002E7C52">
            <w:pPr>
              <w:jc w:val="center"/>
              <w:rPr>
                <w:rFonts w:ascii="Times New Roman" w:hAnsi="Times New Roman"/>
                <w:b/>
                <w:sz w:val="20"/>
              </w:rPr>
            </w:pPr>
            <w:r w:rsidRPr="00FD1EB7">
              <w:rPr>
                <w:rFonts w:ascii="Times New Roman" w:hAnsi="Times New Roman"/>
                <w:b/>
                <w:sz w:val="20"/>
              </w:rPr>
              <w:t>World</w:t>
            </w:r>
          </w:p>
        </w:tc>
        <w:tc>
          <w:tcPr>
            <w:tcW w:w="1620" w:type="dxa"/>
            <w:vAlign w:val="center"/>
          </w:tcPr>
          <w:p w14:paraId="47FC9D55" w14:textId="77777777" w:rsidR="007669B8" w:rsidRPr="00FD1EB7" w:rsidRDefault="007669B8" w:rsidP="002E7C52">
            <w:pPr>
              <w:jc w:val="center"/>
              <w:rPr>
                <w:rFonts w:ascii="Times New Roman" w:hAnsi="Times New Roman"/>
                <w:sz w:val="20"/>
              </w:rPr>
            </w:pPr>
            <w:r>
              <w:rPr>
                <w:rFonts w:ascii="Times New Roman" w:hAnsi="Times New Roman"/>
                <w:sz w:val="20"/>
              </w:rPr>
              <w:t>855</w:t>
            </w:r>
            <w:r w:rsidRPr="00FD1EB7">
              <w:rPr>
                <w:rFonts w:ascii="Times New Roman" w:hAnsi="Times New Roman"/>
                <w:sz w:val="20"/>
              </w:rPr>
              <w:t xml:space="preserve"> (4%)</w:t>
            </w:r>
          </w:p>
        </w:tc>
        <w:tc>
          <w:tcPr>
            <w:tcW w:w="1754" w:type="dxa"/>
            <w:vAlign w:val="center"/>
          </w:tcPr>
          <w:p w14:paraId="412C9D3F" w14:textId="77777777" w:rsidR="007669B8" w:rsidRPr="00FD1EB7" w:rsidRDefault="007669B8" w:rsidP="002E7C52">
            <w:pPr>
              <w:jc w:val="center"/>
              <w:rPr>
                <w:rFonts w:ascii="Times New Roman" w:hAnsi="Times New Roman"/>
                <w:sz w:val="20"/>
              </w:rPr>
            </w:pPr>
            <w:r>
              <w:rPr>
                <w:rFonts w:ascii="Times New Roman" w:hAnsi="Times New Roman"/>
                <w:sz w:val="20"/>
              </w:rPr>
              <w:t>(576, 1128)</w:t>
            </w:r>
          </w:p>
        </w:tc>
        <w:tc>
          <w:tcPr>
            <w:tcW w:w="1396" w:type="dxa"/>
            <w:vAlign w:val="center"/>
          </w:tcPr>
          <w:p w14:paraId="67994BC8" w14:textId="77777777" w:rsidR="007669B8" w:rsidRDefault="007669B8" w:rsidP="002E7C52">
            <w:pPr>
              <w:jc w:val="center"/>
              <w:rPr>
                <w:rFonts w:ascii="Times New Roman" w:hAnsi="Times New Roman"/>
                <w:sz w:val="20"/>
              </w:rPr>
            </w:pPr>
            <w:r>
              <w:rPr>
                <w:rFonts w:ascii="Times New Roman" w:hAnsi="Times New Roman"/>
                <w:sz w:val="20"/>
              </w:rPr>
              <w:t>38 (0.5%)</w:t>
            </w:r>
          </w:p>
        </w:tc>
        <w:tc>
          <w:tcPr>
            <w:tcW w:w="1745" w:type="dxa"/>
            <w:vAlign w:val="center"/>
          </w:tcPr>
          <w:p w14:paraId="7EFD25F2" w14:textId="77777777" w:rsidR="007669B8" w:rsidRDefault="007669B8" w:rsidP="002E7C52">
            <w:pPr>
              <w:jc w:val="center"/>
              <w:rPr>
                <w:rFonts w:ascii="Times New Roman" w:hAnsi="Times New Roman"/>
                <w:sz w:val="20"/>
              </w:rPr>
            </w:pPr>
            <w:r>
              <w:rPr>
                <w:rFonts w:ascii="Times New Roman" w:hAnsi="Times New Roman"/>
                <w:sz w:val="20"/>
              </w:rPr>
              <w:t>(19.5, 55.5)</w:t>
            </w:r>
          </w:p>
        </w:tc>
      </w:tr>
      <w:tr w:rsidR="007669B8" w:rsidRPr="0083499B" w14:paraId="062A550C" w14:textId="77777777" w:rsidTr="002E7C52">
        <w:trPr>
          <w:trHeight w:val="443"/>
        </w:trPr>
        <w:tc>
          <w:tcPr>
            <w:tcW w:w="1638" w:type="dxa"/>
            <w:vAlign w:val="center"/>
          </w:tcPr>
          <w:p w14:paraId="0249F8D2" w14:textId="77777777" w:rsidR="007669B8" w:rsidRPr="00FD1EB7" w:rsidRDefault="007669B8" w:rsidP="002E7C52">
            <w:pPr>
              <w:jc w:val="center"/>
              <w:rPr>
                <w:rFonts w:ascii="Times New Roman" w:hAnsi="Times New Roman"/>
                <w:b/>
                <w:sz w:val="20"/>
              </w:rPr>
            </w:pPr>
            <w:r w:rsidRPr="00FD1EB7">
              <w:rPr>
                <w:rFonts w:ascii="Times New Roman" w:hAnsi="Times New Roman"/>
                <w:b/>
                <w:sz w:val="20"/>
              </w:rPr>
              <w:t>North America</w:t>
            </w:r>
          </w:p>
        </w:tc>
        <w:tc>
          <w:tcPr>
            <w:tcW w:w="1620" w:type="dxa"/>
            <w:vAlign w:val="center"/>
          </w:tcPr>
          <w:p w14:paraId="6ADB324E" w14:textId="77777777" w:rsidR="007669B8" w:rsidRPr="00FD1EB7" w:rsidRDefault="007669B8" w:rsidP="002E7C52">
            <w:pPr>
              <w:jc w:val="center"/>
              <w:rPr>
                <w:rFonts w:ascii="Times New Roman" w:hAnsi="Times New Roman"/>
                <w:sz w:val="20"/>
              </w:rPr>
            </w:pPr>
            <w:r>
              <w:rPr>
                <w:rFonts w:ascii="Times New Roman" w:hAnsi="Times New Roman"/>
                <w:sz w:val="20"/>
              </w:rPr>
              <w:t>72</w:t>
            </w:r>
            <w:r w:rsidRPr="00FD1EB7">
              <w:rPr>
                <w:rFonts w:ascii="Times New Roman" w:hAnsi="Times New Roman"/>
                <w:sz w:val="20"/>
              </w:rPr>
              <w:t xml:space="preserve"> (8%)</w:t>
            </w:r>
          </w:p>
        </w:tc>
        <w:tc>
          <w:tcPr>
            <w:tcW w:w="1754" w:type="dxa"/>
            <w:vAlign w:val="center"/>
          </w:tcPr>
          <w:p w14:paraId="7625C602" w14:textId="77777777" w:rsidR="007669B8" w:rsidRPr="00FD1EB7" w:rsidRDefault="007669B8" w:rsidP="002E7C52">
            <w:pPr>
              <w:jc w:val="center"/>
              <w:rPr>
                <w:rFonts w:ascii="Times New Roman" w:hAnsi="Times New Roman"/>
                <w:sz w:val="20"/>
              </w:rPr>
            </w:pPr>
            <w:r>
              <w:rPr>
                <w:rFonts w:ascii="Times New Roman" w:hAnsi="Times New Roman"/>
                <w:sz w:val="20"/>
              </w:rPr>
              <w:t>(48, 95)</w:t>
            </w:r>
          </w:p>
        </w:tc>
        <w:tc>
          <w:tcPr>
            <w:tcW w:w="1396" w:type="dxa"/>
            <w:vAlign w:val="center"/>
          </w:tcPr>
          <w:p w14:paraId="222A2C3F" w14:textId="77777777" w:rsidR="007669B8" w:rsidRDefault="007669B8" w:rsidP="002E7C52">
            <w:pPr>
              <w:jc w:val="center"/>
              <w:rPr>
                <w:rFonts w:ascii="Times New Roman" w:hAnsi="Times New Roman"/>
                <w:sz w:val="20"/>
              </w:rPr>
            </w:pPr>
            <w:r>
              <w:rPr>
                <w:rFonts w:ascii="Times New Roman" w:hAnsi="Times New Roman"/>
                <w:sz w:val="20"/>
              </w:rPr>
              <w:t>9.3 (1.9%)</w:t>
            </w:r>
          </w:p>
        </w:tc>
        <w:tc>
          <w:tcPr>
            <w:tcW w:w="1745" w:type="dxa"/>
            <w:vAlign w:val="center"/>
          </w:tcPr>
          <w:p w14:paraId="46F0278E" w14:textId="77777777" w:rsidR="007669B8" w:rsidRDefault="007669B8" w:rsidP="002E7C52">
            <w:pPr>
              <w:jc w:val="center"/>
              <w:rPr>
                <w:rFonts w:ascii="Times New Roman" w:hAnsi="Times New Roman"/>
                <w:sz w:val="20"/>
              </w:rPr>
            </w:pPr>
            <w:r>
              <w:rPr>
                <w:rFonts w:ascii="Times New Roman" w:hAnsi="Times New Roman"/>
                <w:sz w:val="20"/>
              </w:rPr>
              <w:t>(4.8, 13.7)</w:t>
            </w:r>
          </w:p>
        </w:tc>
      </w:tr>
      <w:tr w:rsidR="007669B8" w:rsidRPr="0083499B" w14:paraId="7F0060A6" w14:textId="77777777" w:rsidTr="002E7C52">
        <w:trPr>
          <w:trHeight w:val="443"/>
        </w:trPr>
        <w:tc>
          <w:tcPr>
            <w:tcW w:w="1638" w:type="dxa"/>
            <w:vAlign w:val="center"/>
          </w:tcPr>
          <w:p w14:paraId="210D5466" w14:textId="77777777" w:rsidR="007669B8" w:rsidRPr="00FD1EB7" w:rsidRDefault="007669B8" w:rsidP="002E7C52">
            <w:pPr>
              <w:jc w:val="center"/>
              <w:rPr>
                <w:rFonts w:ascii="Times New Roman" w:hAnsi="Times New Roman"/>
                <w:b/>
                <w:sz w:val="20"/>
              </w:rPr>
            </w:pPr>
            <w:r w:rsidRPr="00FD1EB7">
              <w:rPr>
                <w:rFonts w:ascii="Times New Roman" w:hAnsi="Times New Roman"/>
                <w:b/>
                <w:sz w:val="20"/>
              </w:rPr>
              <w:t>South America</w:t>
            </w:r>
          </w:p>
        </w:tc>
        <w:tc>
          <w:tcPr>
            <w:tcW w:w="1620" w:type="dxa"/>
            <w:vAlign w:val="center"/>
          </w:tcPr>
          <w:p w14:paraId="176B98E3" w14:textId="77777777" w:rsidR="007669B8" w:rsidRPr="00FD1EB7" w:rsidRDefault="007669B8" w:rsidP="002E7C52">
            <w:pPr>
              <w:jc w:val="center"/>
              <w:rPr>
                <w:rFonts w:ascii="Times New Roman" w:hAnsi="Times New Roman"/>
                <w:sz w:val="20"/>
              </w:rPr>
            </w:pPr>
            <w:r>
              <w:rPr>
                <w:rFonts w:ascii="Times New Roman" w:hAnsi="Times New Roman"/>
                <w:sz w:val="20"/>
              </w:rPr>
              <w:t>20</w:t>
            </w:r>
            <w:r w:rsidRPr="00FD1EB7">
              <w:rPr>
                <w:rFonts w:ascii="Times New Roman" w:hAnsi="Times New Roman"/>
                <w:sz w:val="20"/>
              </w:rPr>
              <w:t xml:space="preserve"> (</w:t>
            </w:r>
            <w:r>
              <w:rPr>
                <w:rFonts w:ascii="Times New Roman" w:hAnsi="Times New Roman"/>
                <w:sz w:val="20"/>
              </w:rPr>
              <w:t>5</w:t>
            </w:r>
            <w:r w:rsidRPr="00FD1EB7">
              <w:rPr>
                <w:rFonts w:ascii="Times New Roman" w:hAnsi="Times New Roman"/>
                <w:sz w:val="20"/>
              </w:rPr>
              <w:t>%)</w:t>
            </w:r>
          </w:p>
        </w:tc>
        <w:tc>
          <w:tcPr>
            <w:tcW w:w="1754" w:type="dxa"/>
            <w:vAlign w:val="center"/>
          </w:tcPr>
          <w:p w14:paraId="15D4E90D" w14:textId="77777777" w:rsidR="007669B8" w:rsidRPr="00FD1EB7" w:rsidRDefault="007669B8" w:rsidP="002E7C52">
            <w:pPr>
              <w:jc w:val="center"/>
              <w:rPr>
                <w:rFonts w:ascii="Times New Roman" w:hAnsi="Times New Roman"/>
                <w:sz w:val="20"/>
              </w:rPr>
            </w:pPr>
            <w:r>
              <w:rPr>
                <w:rFonts w:ascii="Times New Roman" w:hAnsi="Times New Roman"/>
                <w:sz w:val="20"/>
              </w:rPr>
              <w:t>(13, 26)</w:t>
            </w:r>
          </w:p>
        </w:tc>
        <w:tc>
          <w:tcPr>
            <w:tcW w:w="1396" w:type="dxa"/>
            <w:vAlign w:val="center"/>
          </w:tcPr>
          <w:p w14:paraId="23FD4E1F" w14:textId="77777777" w:rsidR="007669B8" w:rsidRDefault="007669B8" w:rsidP="002E7C52">
            <w:pPr>
              <w:jc w:val="center"/>
              <w:rPr>
                <w:rFonts w:ascii="Times New Roman" w:hAnsi="Times New Roman"/>
                <w:sz w:val="20"/>
              </w:rPr>
            </w:pPr>
            <w:r>
              <w:rPr>
                <w:rFonts w:ascii="Times New Roman" w:hAnsi="Times New Roman"/>
                <w:sz w:val="20"/>
              </w:rPr>
              <w:t>0.6 (0.3%)</w:t>
            </w:r>
          </w:p>
        </w:tc>
        <w:tc>
          <w:tcPr>
            <w:tcW w:w="1745" w:type="dxa"/>
            <w:vAlign w:val="center"/>
          </w:tcPr>
          <w:p w14:paraId="47AAD028" w14:textId="77777777" w:rsidR="007669B8" w:rsidRDefault="007669B8" w:rsidP="002E7C52">
            <w:pPr>
              <w:jc w:val="center"/>
              <w:rPr>
                <w:rFonts w:ascii="Times New Roman" w:hAnsi="Times New Roman"/>
                <w:sz w:val="20"/>
              </w:rPr>
            </w:pPr>
            <w:r>
              <w:rPr>
                <w:rFonts w:ascii="Times New Roman" w:hAnsi="Times New Roman"/>
                <w:sz w:val="20"/>
              </w:rPr>
              <w:t>(0.2, 0.5)</w:t>
            </w:r>
          </w:p>
        </w:tc>
      </w:tr>
      <w:tr w:rsidR="007669B8" w:rsidRPr="0083499B" w14:paraId="564CF0FB" w14:textId="77777777" w:rsidTr="002E7C52">
        <w:trPr>
          <w:trHeight w:val="443"/>
        </w:trPr>
        <w:tc>
          <w:tcPr>
            <w:tcW w:w="1638" w:type="dxa"/>
            <w:vAlign w:val="center"/>
          </w:tcPr>
          <w:p w14:paraId="4C88C381" w14:textId="77777777" w:rsidR="007669B8" w:rsidRPr="00FD1EB7" w:rsidRDefault="007669B8" w:rsidP="002E7C52">
            <w:pPr>
              <w:jc w:val="center"/>
              <w:rPr>
                <w:rFonts w:ascii="Times New Roman" w:hAnsi="Times New Roman"/>
                <w:b/>
                <w:sz w:val="20"/>
              </w:rPr>
            </w:pPr>
            <w:r w:rsidRPr="00FD1EB7">
              <w:rPr>
                <w:rFonts w:ascii="Times New Roman" w:hAnsi="Times New Roman"/>
                <w:b/>
                <w:sz w:val="20"/>
              </w:rPr>
              <w:t>Europe</w:t>
            </w:r>
          </w:p>
        </w:tc>
        <w:tc>
          <w:tcPr>
            <w:tcW w:w="1620" w:type="dxa"/>
            <w:vAlign w:val="center"/>
          </w:tcPr>
          <w:p w14:paraId="35C107CD" w14:textId="77777777" w:rsidR="007669B8" w:rsidRPr="00FD1EB7" w:rsidRDefault="007669B8" w:rsidP="002E7C52">
            <w:pPr>
              <w:jc w:val="center"/>
              <w:rPr>
                <w:rFonts w:ascii="Times New Roman" w:hAnsi="Times New Roman"/>
                <w:sz w:val="20"/>
              </w:rPr>
            </w:pPr>
            <w:r>
              <w:rPr>
                <w:rFonts w:ascii="Times New Roman" w:hAnsi="Times New Roman"/>
                <w:sz w:val="20"/>
              </w:rPr>
              <w:t>17</w:t>
            </w:r>
            <w:r w:rsidRPr="00FD1EB7">
              <w:rPr>
                <w:rFonts w:ascii="Times New Roman" w:hAnsi="Times New Roman"/>
                <w:sz w:val="20"/>
              </w:rPr>
              <w:t xml:space="preserve"> (</w:t>
            </w:r>
            <w:r>
              <w:rPr>
                <w:rFonts w:ascii="Times New Roman" w:hAnsi="Times New Roman"/>
                <w:sz w:val="20"/>
              </w:rPr>
              <w:t>1</w:t>
            </w:r>
            <w:r w:rsidRPr="00FD1EB7">
              <w:rPr>
                <w:rFonts w:ascii="Times New Roman" w:hAnsi="Times New Roman"/>
                <w:sz w:val="20"/>
              </w:rPr>
              <w:t>%)</w:t>
            </w:r>
          </w:p>
        </w:tc>
        <w:tc>
          <w:tcPr>
            <w:tcW w:w="1754" w:type="dxa"/>
            <w:vAlign w:val="center"/>
          </w:tcPr>
          <w:p w14:paraId="49551871" w14:textId="77777777" w:rsidR="007669B8" w:rsidRPr="00FD1EB7" w:rsidRDefault="007669B8" w:rsidP="002E7C52">
            <w:pPr>
              <w:jc w:val="center"/>
              <w:rPr>
                <w:rFonts w:ascii="Times New Roman" w:hAnsi="Times New Roman"/>
                <w:sz w:val="20"/>
              </w:rPr>
            </w:pPr>
            <w:r>
              <w:rPr>
                <w:rFonts w:ascii="Times New Roman" w:hAnsi="Times New Roman"/>
                <w:sz w:val="20"/>
              </w:rPr>
              <w:t>(11, 22)</w:t>
            </w:r>
          </w:p>
        </w:tc>
        <w:tc>
          <w:tcPr>
            <w:tcW w:w="1396" w:type="dxa"/>
            <w:vAlign w:val="center"/>
          </w:tcPr>
          <w:p w14:paraId="60978024" w14:textId="77777777" w:rsidR="007669B8" w:rsidRDefault="007669B8" w:rsidP="002E7C52">
            <w:pPr>
              <w:jc w:val="center"/>
              <w:rPr>
                <w:rFonts w:ascii="Times New Roman" w:hAnsi="Times New Roman"/>
                <w:sz w:val="20"/>
              </w:rPr>
            </w:pPr>
            <w:r>
              <w:rPr>
                <w:rFonts w:ascii="Times New Roman" w:hAnsi="Times New Roman"/>
                <w:sz w:val="20"/>
              </w:rPr>
              <w:t>5.8 (0.5%)</w:t>
            </w:r>
          </w:p>
        </w:tc>
        <w:tc>
          <w:tcPr>
            <w:tcW w:w="1745" w:type="dxa"/>
            <w:vAlign w:val="center"/>
          </w:tcPr>
          <w:p w14:paraId="2F1BBDCB" w14:textId="77777777" w:rsidR="007669B8" w:rsidRDefault="007669B8" w:rsidP="002E7C52">
            <w:pPr>
              <w:jc w:val="center"/>
              <w:rPr>
                <w:rFonts w:ascii="Times New Roman" w:hAnsi="Times New Roman"/>
                <w:sz w:val="20"/>
              </w:rPr>
            </w:pPr>
            <w:r>
              <w:rPr>
                <w:rFonts w:ascii="Times New Roman" w:hAnsi="Times New Roman"/>
                <w:sz w:val="20"/>
              </w:rPr>
              <w:t>(3.0, 8.6)</w:t>
            </w:r>
          </w:p>
        </w:tc>
      </w:tr>
      <w:tr w:rsidR="007669B8" w:rsidRPr="0083499B" w14:paraId="79B639D5" w14:textId="77777777" w:rsidTr="002E7C52">
        <w:trPr>
          <w:trHeight w:val="443"/>
        </w:trPr>
        <w:tc>
          <w:tcPr>
            <w:tcW w:w="1638" w:type="dxa"/>
            <w:vAlign w:val="center"/>
          </w:tcPr>
          <w:p w14:paraId="60C5BE06" w14:textId="77777777" w:rsidR="007669B8" w:rsidRPr="00FD1EB7" w:rsidRDefault="007669B8" w:rsidP="002E7C52">
            <w:pPr>
              <w:jc w:val="center"/>
              <w:rPr>
                <w:rFonts w:ascii="Times New Roman" w:hAnsi="Times New Roman"/>
                <w:b/>
                <w:sz w:val="20"/>
              </w:rPr>
            </w:pPr>
            <w:r w:rsidRPr="00FD1EB7">
              <w:rPr>
                <w:rFonts w:ascii="Times New Roman" w:hAnsi="Times New Roman"/>
                <w:b/>
                <w:sz w:val="20"/>
              </w:rPr>
              <w:t>Africa</w:t>
            </w:r>
          </w:p>
        </w:tc>
        <w:tc>
          <w:tcPr>
            <w:tcW w:w="1620" w:type="dxa"/>
            <w:vAlign w:val="center"/>
          </w:tcPr>
          <w:p w14:paraId="1D17DB27" w14:textId="77777777" w:rsidR="007669B8" w:rsidRPr="00FD1EB7" w:rsidRDefault="007669B8" w:rsidP="002E7C52">
            <w:pPr>
              <w:jc w:val="center"/>
              <w:rPr>
                <w:rFonts w:ascii="Times New Roman" w:hAnsi="Times New Roman"/>
                <w:sz w:val="20"/>
              </w:rPr>
            </w:pPr>
            <w:r>
              <w:rPr>
                <w:rFonts w:ascii="Times New Roman" w:hAnsi="Times New Roman"/>
                <w:sz w:val="20"/>
              </w:rPr>
              <w:t>187</w:t>
            </w:r>
            <w:r w:rsidRPr="00FD1EB7">
              <w:rPr>
                <w:rFonts w:ascii="Times New Roman" w:hAnsi="Times New Roman"/>
                <w:sz w:val="20"/>
              </w:rPr>
              <w:t xml:space="preserve"> (4 %)</w:t>
            </w:r>
          </w:p>
        </w:tc>
        <w:tc>
          <w:tcPr>
            <w:tcW w:w="1754" w:type="dxa"/>
            <w:vAlign w:val="center"/>
          </w:tcPr>
          <w:p w14:paraId="373F1B05" w14:textId="77777777" w:rsidR="007669B8" w:rsidRPr="00FD1EB7" w:rsidRDefault="007669B8" w:rsidP="002E7C52">
            <w:pPr>
              <w:jc w:val="center"/>
              <w:rPr>
                <w:rFonts w:ascii="Times New Roman" w:hAnsi="Times New Roman"/>
                <w:sz w:val="20"/>
              </w:rPr>
            </w:pPr>
            <w:r>
              <w:rPr>
                <w:rFonts w:ascii="Times New Roman" w:hAnsi="Times New Roman"/>
                <w:sz w:val="20"/>
              </w:rPr>
              <w:t>(126, 247)</w:t>
            </w:r>
          </w:p>
        </w:tc>
        <w:tc>
          <w:tcPr>
            <w:tcW w:w="1396" w:type="dxa"/>
            <w:vAlign w:val="center"/>
          </w:tcPr>
          <w:p w14:paraId="0AFC5CF8" w14:textId="77777777" w:rsidR="007669B8" w:rsidRDefault="007669B8" w:rsidP="002E7C52">
            <w:pPr>
              <w:jc w:val="center"/>
              <w:rPr>
                <w:rFonts w:ascii="Times New Roman" w:hAnsi="Times New Roman"/>
                <w:sz w:val="20"/>
              </w:rPr>
            </w:pPr>
            <w:r>
              <w:rPr>
                <w:rFonts w:ascii="Times New Roman" w:hAnsi="Times New Roman"/>
                <w:sz w:val="20"/>
              </w:rPr>
              <w:t>-17.4 (1.2%)</w:t>
            </w:r>
          </w:p>
        </w:tc>
        <w:tc>
          <w:tcPr>
            <w:tcW w:w="1745" w:type="dxa"/>
            <w:vAlign w:val="center"/>
          </w:tcPr>
          <w:p w14:paraId="0E875AE2" w14:textId="77777777" w:rsidR="007669B8" w:rsidRDefault="007669B8" w:rsidP="002E7C52">
            <w:pPr>
              <w:jc w:val="center"/>
              <w:rPr>
                <w:rFonts w:ascii="Times New Roman" w:hAnsi="Times New Roman"/>
                <w:sz w:val="20"/>
              </w:rPr>
            </w:pPr>
            <w:r>
              <w:rPr>
                <w:rFonts w:ascii="Times New Roman" w:hAnsi="Times New Roman"/>
                <w:sz w:val="20"/>
              </w:rPr>
              <w:t>(-9.0, -25.7)</w:t>
            </w:r>
          </w:p>
        </w:tc>
      </w:tr>
      <w:tr w:rsidR="007669B8" w:rsidRPr="0083499B" w14:paraId="30E24D9F" w14:textId="77777777" w:rsidTr="002E7C52">
        <w:trPr>
          <w:trHeight w:val="443"/>
        </w:trPr>
        <w:tc>
          <w:tcPr>
            <w:tcW w:w="1638" w:type="dxa"/>
            <w:vAlign w:val="center"/>
          </w:tcPr>
          <w:p w14:paraId="5ED5A740" w14:textId="77777777" w:rsidR="007669B8" w:rsidRPr="00FD1EB7" w:rsidRDefault="007669B8" w:rsidP="002E7C52">
            <w:pPr>
              <w:jc w:val="center"/>
              <w:rPr>
                <w:rFonts w:ascii="Times New Roman" w:hAnsi="Times New Roman"/>
                <w:b/>
                <w:sz w:val="20"/>
              </w:rPr>
            </w:pPr>
            <w:r>
              <w:rPr>
                <w:rFonts w:ascii="Times New Roman" w:hAnsi="Times New Roman"/>
                <w:b/>
                <w:sz w:val="20"/>
              </w:rPr>
              <w:t>South Asia</w:t>
            </w:r>
          </w:p>
        </w:tc>
        <w:tc>
          <w:tcPr>
            <w:tcW w:w="1620" w:type="dxa"/>
            <w:vAlign w:val="center"/>
          </w:tcPr>
          <w:p w14:paraId="457E1A4A" w14:textId="77777777" w:rsidR="007669B8" w:rsidRPr="00FD1EB7" w:rsidRDefault="007669B8" w:rsidP="002E7C52">
            <w:pPr>
              <w:jc w:val="center"/>
              <w:rPr>
                <w:rFonts w:ascii="Times New Roman" w:hAnsi="Times New Roman"/>
                <w:sz w:val="20"/>
              </w:rPr>
            </w:pPr>
            <w:r>
              <w:rPr>
                <w:rFonts w:ascii="Times New Roman" w:hAnsi="Times New Roman"/>
                <w:sz w:val="20"/>
              </w:rPr>
              <w:t>198</w:t>
            </w:r>
            <w:r w:rsidRPr="00FD1EB7">
              <w:rPr>
                <w:rFonts w:ascii="Times New Roman" w:hAnsi="Times New Roman"/>
                <w:sz w:val="20"/>
              </w:rPr>
              <w:t xml:space="preserve"> (4%)</w:t>
            </w:r>
          </w:p>
        </w:tc>
        <w:tc>
          <w:tcPr>
            <w:tcW w:w="1754" w:type="dxa"/>
            <w:vAlign w:val="center"/>
          </w:tcPr>
          <w:p w14:paraId="11C37322" w14:textId="77777777" w:rsidR="007669B8" w:rsidRPr="00FD1EB7" w:rsidRDefault="007669B8" w:rsidP="002E7C52">
            <w:pPr>
              <w:jc w:val="center"/>
              <w:rPr>
                <w:rFonts w:ascii="Times New Roman" w:hAnsi="Times New Roman"/>
                <w:sz w:val="20"/>
              </w:rPr>
            </w:pPr>
            <w:r>
              <w:rPr>
                <w:rFonts w:ascii="Times New Roman" w:hAnsi="Times New Roman"/>
                <w:sz w:val="20"/>
              </w:rPr>
              <w:t>(133, 261)</w:t>
            </w:r>
          </w:p>
        </w:tc>
        <w:tc>
          <w:tcPr>
            <w:tcW w:w="1396" w:type="dxa"/>
            <w:vAlign w:val="center"/>
          </w:tcPr>
          <w:p w14:paraId="1224A88F" w14:textId="77777777" w:rsidR="007669B8" w:rsidRDefault="007669B8" w:rsidP="002E7C52">
            <w:pPr>
              <w:jc w:val="center"/>
              <w:rPr>
                <w:rFonts w:ascii="Times New Roman" w:hAnsi="Times New Roman"/>
                <w:sz w:val="20"/>
              </w:rPr>
            </w:pPr>
            <w:r>
              <w:rPr>
                <w:rFonts w:ascii="Times New Roman" w:hAnsi="Times New Roman"/>
                <w:sz w:val="20"/>
              </w:rPr>
              <w:t>19.4 (0.9%)</w:t>
            </w:r>
          </w:p>
        </w:tc>
        <w:tc>
          <w:tcPr>
            <w:tcW w:w="1745" w:type="dxa"/>
            <w:vAlign w:val="center"/>
          </w:tcPr>
          <w:p w14:paraId="23633B2F" w14:textId="77777777" w:rsidR="007669B8" w:rsidRDefault="007669B8" w:rsidP="002E7C52">
            <w:pPr>
              <w:jc w:val="center"/>
              <w:rPr>
                <w:rFonts w:ascii="Times New Roman" w:hAnsi="Times New Roman"/>
                <w:sz w:val="20"/>
              </w:rPr>
            </w:pPr>
            <w:r>
              <w:rPr>
                <w:rFonts w:ascii="Times New Roman" w:hAnsi="Times New Roman"/>
                <w:sz w:val="20"/>
              </w:rPr>
              <w:t>(10.0, 28.7)</w:t>
            </w:r>
          </w:p>
        </w:tc>
      </w:tr>
      <w:tr w:rsidR="007669B8" w:rsidRPr="0083499B" w14:paraId="072A9D54" w14:textId="77777777" w:rsidTr="002E7C52">
        <w:trPr>
          <w:trHeight w:val="443"/>
        </w:trPr>
        <w:tc>
          <w:tcPr>
            <w:tcW w:w="1638" w:type="dxa"/>
            <w:vAlign w:val="center"/>
          </w:tcPr>
          <w:p w14:paraId="74C8948A" w14:textId="77777777" w:rsidR="007669B8" w:rsidRPr="00FD1EB7" w:rsidRDefault="007669B8" w:rsidP="002E7C52">
            <w:pPr>
              <w:jc w:val="center"/>
              <w:rPr>
                <w:rFonts w:ascii="Times New Roman" w:hAnsi="Times New Roman"/>
                <w:b/>
                <w:sz w:val="20"/>
              </w:rPr>
            </w:pPr>
            <w:r w:rsidRPr="00FD1EB7">
              <w:rPr>
                <w:rFonts w:ascii="Times New Roman" w:hAnsi="Times New Roman"/>
                <w:b/>
                <w:sz w:val="20"/>
              </w:rPr>
              <w:t>Southeast Asia</w:t>
            </w:r>
          </w:p>
        </w:tc>
        <w:tc>
          <w:tcPr>
            <w:tcW w:w="1620" w:type="dxa"/>
            <w:vAlign w:val="center"/>
          </w:tcPr>
          <w:p w14:paraId="4DF772C9" w14:textId="77777777" w:rsidR="007669B8" w:rsidRPr="00FD1EB7" w:rsidRDefault="007669B8" w:rsidP="002E7C52">
            <w:pPr>
              <w:jc w:val="center"/>
              <w:rPr>
                <w:rFonts w:ascii="Times New Roman" w:hAnsi="Times New Roman"/>
                <w:sz w:val="20"/>
              </w:rPr>
            </w:pPr>
            <w:r>
              <w:rPr>
                <w:rFonts w:ascii="Times New Roman" w:hAnsi="Times New Roman"/>
                <w:sz w:val="20"/>
              </w:rPr>
              <w:t>35</w:t>
            </w:r>
            <w:r w:rsidRPr="00FD1EB7">
              <w:rPr>
                <w:rFonts w:ascii="Times New Roman" w:hAnsi="Times New Roman"/>
                <w:sz w:val="20"/>
              </w:rPr>
              <w:t xml:space="preserve"> (3.5%)</w:t>
            </w:r>
          </w:p>
        </w:tc>
        <w:tc>
          <w:tcPr>
            <w:tcW w:w="1754" w:type="dxa"/>
            <w:vAlign w:val="center"/>
          </w:tcPr>
          <w:p w14:paraId="28FB5E37" w14:textId="77777777" w:rsidR="007669B8" w:rsidRPr="00FD1EB7" w:rsidRDefault="007669B8" w:rsidP="002E7C52">
            <w:pPr>
              <w:jc w:val="center"/>
              <w:rPr>
                <w:rFonts w:ascii="Times New Roman" w:hAnsi="Times New Roman"/>
                <w:sz w:val="20"/>
              </w:rPr>
            </w:pPr>
            <w:r>
              <w:rPr>
                <w:rFonts w:ascii="Times New Roman" w:hAnsi="Times New Roman"/>
                <w:sz w:val="20"/>
              </w:rPr>
              <w:t>(239, 469)</w:t>
            </w:r>
          </w:p>
        </w:tc>
        <w:tc>
          <w:tcPr>
            <w:tcW w:w="1396" w:type="dxa"/>
            <w:vAlign w:val="center"/>
          </w:tcPr>
          <w:p w14:paraId="4E5A2B9D" w14:textId="77777777" w:rsidR="007669B8" w:rsidRDefault="007669B8" w:rsidP="002E7C52">
            <w:pPr>
              <w:jc w:val="center"/>
              <w:rPr>
                <w:rFonts w:ascii="Times New Roman" w:hAnsi="Times New Roman"/>
                <w:sz w:val="20"/>
              </w:rPr>
            </w:pPr>
            <w:r>
              <w:rPr>
                <w:rFonts w:ascii="Times New Roman" w:hAnsi="Times New Roman"/>
                <w:sz w:val="20"/>
              </w:rPr>
              <w:t>2.7 (0.8%)</w:t>
            </w:r>
          </w:p>
        </w:tc>
        <w:tc>
          <w:tcPr>
            <w:tcW w:w="1745" w:type="dxa"/>
            <w:vAlign w:val="center"/>
          </w:tcPr>
          <w:p w14:paraId="7447F262" w14:textId="77777777" w:rsidR="007669B8" w:rsidRDefault="007669B8" w:rsidP="002E7C52">
            <w:pPr>
              <w:jc w:val="center"/>
              <w:rPr>
                <w:rFonts w:ascii="Times New Roman" w:hAnsi="Times New Roman"/>
                <w:sz w:val="20"/>
              </w:rPr>
            </w:pPr>
            <w:r>
              <w:rPr>
                <w:rFonts w:ascii="Times New Roman" w:hAnsi="Times New Roman"/>
                <w:sz w:val="20"/>
              </w:rPr>
              <w:t>(1.4, 4.0)</w:t>
            </w:r>
          </w:p>
        </w:tc>
      </w:tr>
      <w:tr w:rsidR="007669B8" w:rsidRPr="0083499B" w14:paraId="23DBA454" w14:textId="77777777" w:rsidTr="002E7C52">
        <w:trPr>
          <w:trHeight w:val="443"/>
        </w:trPr>
        <w:tc>
          <w:tcPr>
            <w:tcW w:w="1638" w:type="dxa"/>
            <w:vAlign w:val="center"/>
          </w:tcPr>
          <w:p w14:paraId="08E25F95" w14:textId="77777777" w:rsidR="007669B8" w:rsidRPr="00FD1EB7" w:rsidRDefault="007669B8" w:rsidP="002E7C52">
            <w:pPr>
              <w:jc w:val="center"/>
              <w:rPr>
                <w:rFonts w:ascii="Times New Roman" w:hAnsi="Times New Roman"/>
                <w:b/>
                <w:sz w:val="20"/>
              </w:rPr>
            </w:pPr>
            <w:r w:rsidRPr="00FD1EB7">
              <w:rPr>
                <w:rFonts w:ascii="Times New Roman" w:hAnsi="Times New Roman"/>
                <w:b/>
                <w:sz w:val="20"/>
              </w:rPr>
              <w:t>East Asia</w:t>
            </w:r>
          </w:p>
        </w:tc>
        <w:tc>
          <w:tcPr>
            <w:tcW w:w="1620" w:type="dxa"/>
            <w:vAlign w:val="center"/>
          </w:tcPr>
          <w:p w14:paraId="6F799637" w14:textId="77777777" w:rsidR="007669B8" w:rsidRPr="00FD1EB7" w:rsidRDefault="007669B8" w:rsidP="002E7C52">
            <w:pPr>
              <w:jc w:val="center"/>
              <w:rPr>
                <w:rFonts w:ascii="Times New Roman" w:hAnsi="Times New Roman"/>
                <w:sz w:val="20"/>
              </w:rPr>
            </w:pPr>
            <w:r>
              <w:rPr>
                <w:rFonts w:ascii="Times New Roman" w:hAnsi="Times New Roman"/>
                <w:sz w:val="20"/>
              </w:rPr>
              <w:t>320</w:t>
            </w:r>
            <w:r w:rsidRPr="00FD1EB7">
              <w:rPr>
                <w:rFonts w:ascii="Times New Roman" w:hAnsi="Times New Roman"/>
                <w:sz w:val="20"/>
              </w:rPr>
              <w:t xml:space="preserve"> (5.4%)</w:t>
            </w:r>
          </w:p>
        </w:tc>
        <w:tc>
          <w:tcPr>
            <w:tcW w:w="1754" w:type="dxa"/>
            <w:vAlign w:val="center"/>
          </w:tcPr>
          <w:p w14:paraId="2684B9F0" w14:textId="77777777" w:rsidR="007669B8" w:rsidRPr="00FD1EB7" w:rsidRDefault="007669B8" w:rsidP="002E7C52">
            <w:pPr>
              <w:jc w:val="center"/>
              <w:rPr>
                <w:rFonts w:ascii="Times New Roman" w:hAnsi="Times New Roman"/>
                <w:sz w:val="20"/>
              </w:rPr>
            </w:pPr>
            <w:r>
              <w:rPr>
                <w:rFonts w:ascii="Times New Roman" w:hAnsi="Times New Roman"/>
                <w:sz w:val="20"/>
              </w:rPr>
              <w:t>(215, 422)</w:t>
            </w:r>
          </w:p>
        </w:tc>
        <w:tc>
          <w:tcPr>
            <w:tcW w:w="1396" w:type="dxa"/>
            <w:vAlign w:val="center"/>
          </w:tcPr>
          <w:p w14:paraId="4CDDECB3" w14:textId="77777777" w:rsidR="007669B8" w:rsidRDefault="007669B8" w:rsidP="002E7C52">
            <w:pPr>
              <w:jc w:val="center"/>
              <w:rPr>
                <w:rFonts w:ascii="Times New Roman" w:hAnsi="Times New Roman"/>
                <w:sz w:val="20"/>
              </w:rPr>
            </w:pPr>
            <w:r>
              <w:rPr>
                <w:rFonts w:ascii="Times New Roman" w:hAnsi="Times New Roman"/>
                <w:sz w:val="20"/>
              </w:rPr>
              <w:t>20.1 (1.4%)</w:t>
            </w:r>
          </w:p>
        </w:tc>
        <w:tc>
          <w:tcPr>
            <w:tcW w:w="1745" w:type="dxa"/>
            <w:vAlign w:val="center"/>
          </w:tcPr>
          <w:p w14:paraId="78CE77EC" w14:textId="77777777" w:rsidR="007669B8" w:rsidRDefault="007669B8" w:rsidP="002E7C52">
            <w:pPr>
              <w:jc w:val="center"/>
              <w:rPr>
                <w:rFonts w:ascii="Times New Roman" w:hAnsi="Times New Roman"/>
                <w:sz w:val="20"/>
              </w:rPr>
            </w:pPr>
            <w:r>
              <w:rPr>
                <w:rFonts w:ascii="Times New Roman" w:hAnsi="Times New Roman"/>
                <w:sz w:val="20"/>
              </w:rPr>
              <w:t>(10.4, 29.7)</w:t>
            </w:r>
          </w:p>
        </w:tc>
      </w:tr>
      <w:tr w:rsidR="007669B8" w:rsidRPr="0083499B" w14:paraId="29F05212" w14:textId="77777777" w:rsidTr="002E7C52">
        <w:trPr>
          <w:trHeight w:val="443"/>
        </w:trPr>
        <w:tc>
          <w:tcPr>
            <w:tcW w:w="1638" w:type="dxa"/>
            <w:vAlign w:val="center"/>
          </w:tcPr>
          <w:p w14:paraId="3C3BED47" w14:textId="77777777" w:rsidR="007669B8" w:rsidRPr="00FD1EB7" w:rsidRDefault="007669B8" w:rsidP="002E7C52">
            <w:pPr>
              <w:jc w:val="center"/>
              <w:rPr>
                <w:rFonts w:ascii="Times New Roman" w:hAnsi="Times New Roman"/>
                <w:b/>
                <w:sz w:val="20"/>
              </w:rPr>
            </w:pPr>
            <w:r w:rsidRPr="00FD1EB7">
              <w:rPr>
                <w:rFonts w:ascii="Times New Roman" w:hAnsi="Times New Roman"/>
                <w:b/>
                <w:sz w:val="20"/>
              </w:rPr>
              <w:t>Middle East</w:t>
            </w:r>
          </w:p>
        </w:tc>
        <w:tc>
          <w:tcPr>
            <w:tcW w:w="1620" w:type="dxa"/>
            <w:vAlign w:val="center"/>
          </w:tcPr>
          <w:p w14:paraId="620A9090" w14:textId="77777777" w:rsidR="007669B8" w:rsidRPr="00FD1EB7" w:rsidRDefault="007669B8" w:rsidP="002E7C52">
            <w:pPr>
              <w:jc w:val="center"/>
              <w:rPr>
                <w:rFonts w:ascii="Times New Roman" w:hAnsi="Times New Roman"/>
                <w:sz w:val="20"/>
              </w:rPr>
            </w:pPr>
            <w:r>
              <w:rPr>
                <w:rFonts w:ascii="Times New Roman" w:hAnsi="Times New Roman"/>
                <w:sz w:val="20"/>
              </w:rPr>
              <w:t>-7</w:t>
            </w:r>
            <w:r w:rsidRPr="00FD1EB7">
              <w:rPr>
                <w:rFonts w:ascii="Times New Roman" w:hAnsi="Times New Roman"/>
                <w:sz w:val="20"/>
              </w:rPr>
              <w:t xml:space="preserve"> (-0.9%)</w:t>
            </w:r>
          </w:p>
        </w:tc>
        <w:tc>
          <w:tcPr>
            <w:tcW w:w="1754" w:type="dxa"/>
            <w:vAlign w:val="center"/>
          </w:tcPr>
          <w:p w14:paraId="4A58C100" w14:textId="77777777" w:rsidR="007669B8" w:rsidRPr="00FD1EB7" w:rsidRDefault="007669B8" w:rsidP="002E7C52">
            <w:pPr>
              <w:jc w:val="center"/>
              <w:rPr>
                <w:rFonts w:ascii="Times New Roman" w:hAnsi="Times New Roman"/>
                <w:sz w:val="20"/>
              </w:rPr>
            </w:pPr>
            <w:r>
              <w:rPr>
                <w:rFonts w:ascii="Times New Roman" w:hAnsi="Times New Roman"/>
                <w:sz w:val="20"/>
              </w:rPr>
              <w:t>(</w:t>
            </w:r>
            <w:r w:rsidRPr="00FD1EB7">
              <w:rPr>
                <w:rFonts w:ascii="Times New Roman" w:hAnsi="Times New Roman"/>
                <w:sz w:val="20"/>
              </w:rPr>
              <w:t>-4.4, -8.7</w:t>
            </w:r>
            <w:r>
              <w:rPr>
                <w:rFonts w:ascii="Times New Roman" w:hAnsi="Times New Roman"/>
                <w:sz w:val="20"/>
              </w:rPr>
              <w:t>)</w:t>
            </w:r>
          </w:p>
        </w:tc>
        <w:tc>
          <w:tcPr>
            <w:tcW w:w="1396" w:type="dxa"/>
            <w:vAlign w:val="center"/>
          </w:tcPr>
          <w:p w14:paraId="49F0EAED" w14:textId="77777777" w:rsidR="007669B8" w:rsidRPr="00FD1EB7" w:rsidRDefault="007669B8" w:rsidP="002E7C52">
            <w:pPr>
              <w:jc w:val="center"/>
              <w:rPr>
                <w:rFonts w:ascii="Times New Roman" w:hAnsi="Times New Roman"/>
                <w:sz w:val="20"/>
              </w:rPr>
            </w:pPr>
            <w:r>
              <w:rPr>
                <w:rFonts w:ascii="Times New Roman" w:hAnsi="Times New Roman"/>
                <w:sz w:val="20"/>
              </w:rPr>
              <w:t>-4.4 (1.1%)</w:t>
            </w:r>
          </w:p>
        </w:tc>
        <w:tc>
          <w:tcPr>
            <w:tcW w:w="1745" w:type="dxa"/>
            <w:vAlign w:val="center"/>
          </w:tcPr>
          <w:p w14:paraId="3A715C57" w14:textId="77777777" w:rsidR="007669B8" w:rsidRPr="00FD1EB7" w:rsidRDefault="007669B8" w:rsidP="002E7C52">
            <w:pPr>
              <w:jc w:val="center"/>
              <w:rPr>
                <w:rFonts w:ascii="Times New Roman" w:hAnsi="Times New Roman"/>
                <w:sz w:val="20"/>
              </w:rPr>
            </w:pPr>
            <w:r>
              <w:rPr>
                <w:rFonts w:ascii="Times New Roman" w:hAnsi="Times New Roman"/>
                <w:sz w:val="20"/>
              </w:rPr>
              <w:t>(-2.3, -6.4)</w:t>
            </w:r>
          </w:p>
        </w:tc>
      </w:tr>
      <w:tr w:rsidR="007669B8" w:rsidRPr="0083499B" w14:paraId="76E7AFC8" w14:textId="77777777" w:rsidTr="002E7C52">
        <w:trPr>
          <w:trHeight w:val="443"/>
        </w:trPr>
        <w:tc>
          <w:tcPr>
            <w:tcW w:w="1638" w:type="dxa"/>
            <w:vAlign w:val="center"/>
          </w:tcPr>
          <w:p w14:paraId="03893590" w14:textId="77777777" w:rsidR="007669B8" w:rsidRPr="00FD1EB7" w:rsidRDefault="007669B8" w:rsidP="002E7C52">
            <w:pPr>
              <w:jc w:val="center"/>
              <w:rPr>
                <w:rFonts w:ascii="Times New Roman" w:hAnsi="Times New Roman"/>
                <w:b/>
                <w:sz w:val="20"/>
              </w:rPr>
            </w:pPr>
            <w:r w:rsidRPr="00FD1EB7">
              <w:rPr>
                <w:rFonts w:ascii="Times New Roman" w:hAnsi="Times New Roman"/>
                <w:b/>
                <w:sz w:val="20"/>
              </w:rPr>
              <w:t>Rest of Asia</w:t>
            </w:r>
          </w:p>
        </w:tc>
        <w:tc>
          <w:tcPr>
            <w:tcW w:w="1620" w:type="dxa"/>
            <w:vAlign w:val="center"/>
          </w:tcPr>
          <w:p w14:paraId="41D8918E" w14:textId="77777777" w:rsidR="007669B8" w:rsidRPr="00FD1EB7" w:rsidRDefault="007669B8" w:rsidP="002E7C52">
            <w:pPr>
              <w:jc w:val="center"/>
              <w:rPr>
                <w:rFonts w:ascii="Times New Roman" w:hAnsi="Times New Roman"/>
                <w:sz w:val="20"/>
              </w:rPr>
            </w:pPr>
            <w:r>
              <w:rPr>
                <w:rFonts w:ascii="Times New Roman" w:hAnsi="Times New Roman"/>
                <w:sz w:val="20"/>
              </w:rPr>
              <w:t>10</w:t>
            </w:r>
            <w:r w:rsidRPr="00FD1EB7">
              <w:rPr>
                <w:rFonts w:ascii="Times New Roman" w:hAnsi="Times New Roman"/>
                <w:sz w:val="20"/>
              </w:rPr>
              <w:t xml:space="preserve"> (2.4%)</w:t>
            </w:r>
          </w:p>
        </w:tc>
        <w:tc>
          <w:tcPr>
            <w:tcW w:w="1754" w:type="dxa"/>
            <w:vAlign w:val="center"/>
          </w:tcPr>
          <w:p w14:paraId="2C54CFED" w14:textId="77777777" w:rsidR="007669B8" w:rsidRPr="00FD1EB7" w:rsidRDefault="007669B8" w:rsidP="002E7C52">
            <w:pPr>
              <w:jc w:val="center"/>
              <w:rPr>
                <w:rFonts w:ascii="Times New Roman" w:hAnsi="Times New Roman"/>
                <w:sz w:val="20"/>
              </w:rPr>
            </w:pPr>
            <w:r>
              <w:rPr>
                <w:rFonts w:ascii="Times New Roman" w:hAnsi="Times New Roman"/>
                <w:sz w:val="20"/>
              </w:rPr>
              <w:t>(</w:t>
            </w:r>
            <w:r w:rsidRPr="00FD1EB7">
              <w:rPr>
                <w:rFonts w:ascii="Times New Roman" w:hAnsi="Times New Roman"/>
                <w:sz w:val="20"/>
              </w:rPr>
              <w:t>7.0, 13.8</w:t>
            </w:r>
            <w:r>
              <w:rPr>
                <w:rFonts w:ascii="Times New Roman" w:hAnsi="Times New Roman"/>
                <w:sz w:val="20"/>
              </w:rPr>
              <w:t>)</w:t>
            </w:r>
          </w:p>
        </w:tc>
        <w:tc>
          <w:tcPr>
            <w:tcW w:w="1396" w:type="dxa"/>
            <w:vAlign w:val="center"/>
          </w:tcPr>
          <w:p w14:paraId="4CB97AAF" w14:textId="77777777" w:rsidR="007669B8" w:rsidRPr="00FD1EB7" w:rsidRDefault="007669B8" w:rsidP="002E7C52">
            <w:pPr>
              <w:jc w:val="center"/>
              <w:rPr>
                <w:rFonts w:ascii="Times New Roman" w:hAnsi="Times New Roman"/>
                <w:sz w:val="20"/>
              </w:rPr>
            </w:pPr>
            <w:r>
              <w:rPr>
                <w:rFonts w:ascii="Times New Roman" w:hAnsi="Times New Roman"/>
                <w:sz w:val="20"/>
              </w:rPr>
              <w:t>2.0 (0.7%)</w:t>
            </w:r>
          </w:p>
        </w:tc>
        <w:tc>
          <w:tcPr>
            <w:tcW w:w="1745" w:type="dxa"/>
            <w:vAlign w:val="center"/>
          </w:tcPr>
          <w:p w14:paraId="02A45F46" w14:textId="77777777" w:rsidR="007669B8" w:rsidRPr="00FD1EB7" w:rsidRDefault="007669B8" w:rsidP="002E7C52">
            <w:pPr>
              <w:jc w:val="center"/>
              <w:rPr>
                <w:rFonts w:ascii="Times New Roman" w:hAnsi="Times New Roman"/>
                <w:sz w:val="20"/>
              </w:rPr>
            </w:pPr>
            <w:r>
              <w:rPr>
                <w:rFonts w:ascii="Times New Roman" w:hAnsi="Times New Roman"/>
                <w:sz w:val="20"/>
              </w:rPr>
              <w:t>(1.0, 3.0)</w:t>
            </w:r>
          </w:p>
        </w:tc>
      </w:tr>
      <w:tr w:rsidR="007669B8" w:rsidRPr="0083499B" w14:paraId="639517D6" w14:textId="77777777" w:rsidTr="002E7C52">
        <w:trPr>
          <w:trHeight w:val="443"/>
        </w:trPr>
        <w:tc>
          <w:tcPr>
            <w:tcW w:w="1638" w:type="dxa"/>
            <w:vAlign w:val="center"/>
          </w:tcPr>
          <w:p w14:paraId="314F8412" w14:textId="77777777" w:rsidR="007669B8" w:rsidRPr="00FD1EB7" w:rsidRDefault="007669B8" w:rsidP="002E7C52">
            <w:pPr>
              <w:jc w:val="center"/>
              <w:rPr>
                <w:rFonts w:ascii="Times New Roman" w:hAnsi="Times New Roman"/>
                <w:b/>
                <w:sz w:val="20"/>
              </w:rPr>
            </w:pPr>
            <w:r w:rsidRPr="00FD1EB7">
              <w:rPr>
                <w:rFonts w:ascii="Times New Roman" w:hAnsi="Times New Roman"/>
                <w:b/>
                <w:sz w:val="20"/>
              </w:rPr>
              <w:t>Australia</w:t>
            </w:r>
          </w:p>
        </w:tc>
        <w:tc>
          <w:tcPr>
            <w:tcW w:w="1620" w:type="dxa"/>
            <w:vAlign w:val="center"/>
          </w:tcPr>
          <w:p w14:paraId="528A6D0C" w14:textId="77777777" w:rsidR="007669B8" w:rsidRPr="00FD1EB7" w:rsidRDefault="007669B8" w:rsidP="002E7C52">
            <w:pPr>
              <w:jc w:val="center"/>
              <w:rPr>
                <w:rFonts w:ascii="Times New Roman" w:hAnsi="Times New Roman"/>
                <w:sz w:val="20"/>
              </w:rPr>
            </w:pPr>
            <w:r w:rsidRPr="00FD1EB7">
              <w:rPr>
                <w:rFonts w:ascii="Times New Roman" w:hAnsi="Times New Roman"/>
                <w:sz w:val="20"/>
              </w:rPr>
              <w:t>0.6 (5.2%)</w:t>
            </w:r>
          </w:p>
        </w:tc>
        <w:tc>
          <w:tcPr>
            <w:tcW w:w="1754" w:type="dxa"/>
            <w:vAlign w:val="center"/>
          </w:tcPr>
          <w:p w14:paraId="23863C47" w14:textId="77777777" w:rsidR="007669B8" w:rsidRPr="00FD1EB7" w:rsidRDefault="007669B8" w:rsidP="002E7C52">
            <w:pPr>
              <w:jc w:val="center"/>
              <w:rPr>
                <w:rFonts w:ascii="Times New Roman" w:hAnsi="Times New Roman"/>
                <w:sz w:val="20"/>
              </w:rPr>
            </w:pPr>
            <w:r>
              <w:rPr>
                <w:rFonts w:ascii="Times New Roman" w:hAnsi="Times New Roman"/>
                <w:sz w:val="20"/>
              </w:rPr>
              <w:t>(</w:t>
            </w:r>
            <w:r w:rsidRPr="00FD1EB7">
              <w:rPr>
                <w:rFonts w:ascii="Times New Roman" w:hAnsi="Times New Roman"/>
                <w:sz w:val="20"/>
              </w:rPr>
              <w:t>0.4, 0.8</w:t>
            </w:r>
            <w:r>
              <w:rPr>
                <w:rFonts w:ascii="Times New Roman" w:hAnsi="Times New Roman"/>
                <w:sz w:val="20"/>
              </w:rPr>
              <w:t>)</w:t>
            </w:r>
          </w:p>
        </w:tc>
        <w:tc>
          <w:tcPr>
            <w:tcW w:w="1396" w:type="dxa"/>
            <w:vAlign w:val="center"/>
          </w:tcPr>
          <w:p w14:paraId="6FC33E3E" w14:textId="77777777" w:rsidR="007669B8" w:rsidRPr="00FD1EB7" w:rsidRDefault="007669B8" w:rsidP="002E7C52">
            <w:pPr>
              <w:jc w:val="center"/>
              <w:rPr>
                <w:rFonts w:ascii="Times New Roman" w:hAnsi="Times New Roman"/>
                <w:sz w:val="20"/>
              </w:rPr>
            </w:pPr>
            <w:r>
              <w:rPr>
                <w:rFonts w:ascii="Times New Roman" w:hAnsi="Times New Roman"/>
                <w:sz w:val="20"/>
              </w:rPr>
              <w:t>~ 0</w:t>
            </w:r>
          </w:p>
        </w:tc>
        <w:tc>
          <w:tcPr>
            <w:tcW w:w="1745" w:type="dxa"/>
            <w:vAlign w:val="center"/>
          </w:tcPr>
          <w:p w14:paraId="3037B12F" w14:textId="77777777" w:rsidR="007669B8" w:rsidRPr="00FD1EB7" w:rsidRDefault="007669B8" w:rsidP="002E7C52">
            <w:pPr>
              <w:jc w:val="center"/>
              <w:rPr>
                <w:rFonts w:ascii="Times New Roman" w:hAnsi="Times New Roman"/>
                <w:sz w:val="20"/>
              </w:rPr>
            </w:pPr>
            <w:r>
              <w:rPr>
                <w:rFonts w:ascii="Times New Roman" w:hAnsi="Times New Roman"/>
                <w:sz w:val="20"/>
              </w:rPr>
              <w:t>(0, 0)</w:t>
            </w:r>
          </w:p>
        </w:tc>
      </w:tr>
    </w:tbl>
    <w:p w14:paraId="69C05CAF" w14:textId="77777777" w:rsidR="007669B8" w:rsidRDefault="007669B8" w:rsidP="007669B8">
      <w:pPr>
        <w:rPr>
          <w:rFonts w:asciiTheme="minorHAnsi" w:eastAsiaTheme="minorEastAsia" w:hAnsiTheme="minorHAnsi" w:cstheme="minorBidi"/>
        </w:rPr>
      </w:pPr>
    </w:p>
    <w:p w14:paraId="3E0AAFB3" w14:textId="77777777" w:rsidR="007669B8" w:rsidRDefault="007669B8" w:rsidP="007669B8"/>
    <w:p w14:paraId="382EF933" w14:textId="77777777" w:rsidR="002E7C52" w:rsidRDefault="002E7C52">
      <w:pPr>
        <w:rPr>
          <w:rFonts w:ascii="Arial" w:hAnsi="Arial"/>
          <w:b/>
          <w:sz w:val="32"/>
          <w:szCs w:val="32"/>
        </w:rPr>
      </w:pPr>
      <w:r>
        <w:rPr>
          <w:rFonts w:ascii="Arial" w:hAnsi="Arial"/>
          <w:b/>
          <w:sz w:val="32"/>
          <w:szCs w:val="32"/>
        </w:rPr>
        <w:br w:type="page"/>
      </w:r>
    </w:p>
    <w:p w14:paraId="44C86D21" w14:textId="72AEF8D7" w:rsidR="000D1B3E" w:rsidRPr="00A362D0" w:rsidRDefault="00CD46C1" w:rsidP="000D1B3E">
      <w:pPr>
        <w:pStyle w:val="tablelegend"/>
        <w:rPr>
          <w:b/>
          <w:sz w:val="24"/>
        </w:rPr>
      </w:pPr>
      <w:r w:rsidRPr="00A362D0">
        <w:rPr>
          <w:b/>
          <w:sz w:val="24"/>
        </w:rPr>
        <w:lastRenderedPageBreak/>
        <w:t>Table S5</w:t>
      </w:r>
      <w:r w:rsidR="000D1B3E" w:rsidRPr="00A362D0">
        <w:rPr>
          <w:b/>
          <w:sz w:val="24"/>
        </w:rPr>
        <w:t xml:space="preserve">. </w:t>
      </w:r>
      <w:r w:rsidR="00A362D0">
        <w:rPr>
          <w:b/>
          <w:sz w:val="24"/>
        </w:rPr>
        <w:t xml:space="preserve"> </w:t>
      </w:r>
      <w:r w:rsidR="000D1B3E" w:rsidRPr="00A362D0">
        <w:rPr>
          <w:b/>
          <w:sz w:val="24"/>
        </w:rPr>
        <w:t>Modeling studies of the effect of climate change on PM or aerosols</w:t>
      </w:r>
      <w:r w:rsidR="00A362D0">
        <w:rPr>
          <w:b/>
          <w:sz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31"/>
        <w:gridCol w:w="1232"/>
        <w:gridCol w:w="1231"/>
        <w:gridCol w:w="1232"/>
        <w:gridCol w:w="1231"/>
        <w:gridCol w:w="1538"/>
      </w:tblGrid>
      <w:tr w:rsidR="000D1B3E" w:rsidRPr="003B67A0" w14:paraId="354F3350" w14:textId="77777777" w:rsidTr="002E7C52">
        <w:trPr>
          <w:trHeight w:val="856"/>
        </w:trPr>
        <w:tc>
          <w:tcPr>
            <w:tcW w:w="1231" w:type="dxa"/>
            <w:vAlign w:val="center"/>
          </w:tcPr>
          <w:p w14:paraId="580F7323" w14:textId="77777777" w:rsidR="000D1B3E" w:rsidRPr="003B67A0" w:rsidRDefault="000D1B3E" w:rsidP="002E7C52">
            <w:pPr>
              <w:jc w:val="center"/>
              <w:rPr>
                <w:rFonts w:ascii="Times New Roman" w:hAnsi="Times New Roman"/>
                <w:b/>
                <w:sz w:val="20"/>
                <w:szCs w:val="20"/>
              </w:rPr>
            </w:pPr>
            <w:r w:rsidRPr="003B67A0">
              <w:rPr>
                <w:rFonts w:ascii="Times New Roman" w:hAnsi="Times New Roman"/>
                <w:b/>
                <w:sz w:val="20"/>
                <w:szCs w:val="20"/>
              </w:rPr>
              <w:t>References</w:t>
            </w:r>
          </w:p>
        </w:tc>
        <w:tc>
          <w:tcPr>
            <w:tcW w:w="1232" w:type="dxa"/>
            <w:vAlign w:val="center"/>
          </w:tcPr>
          <w:p w14:paraId="63C0F1FC" w14:textId="77777777" w:rsidR="000D1B3E" w:rsidRPr="003B67A0" w:rsidRDefault="000D1B3E" w:rsidP="002E7C52">
            <w:pPr>
              <w:jc w:val="center"/>
              <w:rPr>
                <w:rFonts w:ascii="Times New Roman" w:hAnsi="Times New Roman"/>
                <w:b/>
                <w:sz w:val="20"/>
                <w:szCs w:val="20"/>
              </w:rPr>
            </w:pPr>
            <w:r w:rsidRPr="003B67A0">
              <w:rPr>
                <w:rFonts w:ascii="Times New Roman" w:hAnsi="Times New Roman"/>
                <w:b/>
                <w:sz w:val="20"/>
                <w:szCs w:val="20"/>
              </w:rPr>
              <w:t>Model</w:t>
            </w:r>
          </w:p>
        </w:tc>
        <w:tc>
          <w:tcPr>
            <w:tcW w:w="1231" w:type="dxa"/>
            <w:vAlign w:val="center"/>
          </w:tcPr>
          <w:p w14:paraId="7C103C71" w14:textId="77777777" w:rsidR="000D1B3E" w:rsidRPr="003B67A0" w:rsidRDefault="000D1B3E" w:rsidP="002E7C52">
            <w:pPr>
              <w:tabs>
                <w:tab w:val="left" w:pos="1124"/>
              </w:tabs>
              <w:jc w:val="center"/>
              <w:rPr>
                <w:rFonts w:ascii="Times New Roman" w:hAnsi="Times New Roman"/>
                <w:b/>
                <w:sz w:val="20"/>
                <w:szCs w:val="20"/>
              </w:rPr>
            </w:pPr>
            <w:r w:rsidRPr="003B67A0">
              <w:rPr>
                <w:rFonts w:ascii="Times New Roman" w:hAnsi="Times New Roman"/>
                <w:b/>
                <w:sz w:val="20"/>
                <w:szCs w:val="20"/>
              </w:rPr>
              <w:t>Scenario</w:t>
            </w:r>
          </w:p>
        </w:tc>
        <w:tc>
          <w:tcPr>
            <w:tcW w:w="1232" w:type="dxa"/>
            <w:vAlign w:val="center"/>
          </w:tcPr>
          <w:p w14:paraId="15EBAA79" w14:textId="77777777" w:rsidR="000D1B3E" w:rsidRPr="003B67A0" w:rsidRDefault="000D1B3E" w:rsidP="002E7C52">
            <w:pPr>
              <w:jc w:val="center"/>
              <w:rPr>
                <w:rFonts w:ascii="Times New Roman" w:hAnsi="Times New Roman"/>
                <w:b/>
                <w:sz w:val="20"/>
                <w:szCs w:val="20"/>
              </w:rPr>
            </w:pPr>
            <w:r w:rsidRPr="003B67A0">
              <w:rPr>
                <w:rFonts w:ascii="Times New Roman" w:hAnsi="Times New Roman"/>
                <w:b/>
                <w:sz w:val="20"/>
                <w:szCs w:val="20"/>
              </w:rPr>
              <w:t>Time horizon</w:t>
            </w:r>
          </w:p>
        </w:tc>
        <w:tc>
          <w:tcPr>
            <w:tcW w:w="1231" w:type="dxa"/>
            <w:vAlign w:val="center"/>
          </w:tcPr>
          <w:p w14:paraId="0CF79B55" w14:textId="77777777" w:rsidR="000D1B3E" w:rsidRPr="003B67A0" w:rsidRDefault="000D1B3E" w:rsidP="002E7C52">
            <w:pPr>
              <w:jc w:val="center"/>
              <w:rPr>
                <w:rFonts w:ascii="Times New Roman" w:hAnsi="Times New Roman"/>
                <w:b/>
                <w:sz w:val="20"/>
                <w:szCs w:val="20"/>
              </w:rPr>
            </w:pPr>
            <w:r w:rsidRPr="003B67A0">
              <w:rPr>
                <w:rFonts w:ascii="Times New Roman" w:hAnsi="Times New Roman"/>
                <w:b/>
                <w:sz w:val="20"/>
                <w:szCs w:val="20"/>
              </w:rPr>
              <w:t>Metric reported</w:t>
            </w:r>
          </w:p>
          <w:p w14:paraId="120EC846" w14:textId="77777777" w:rsidR="000D1B3E" w:rsidRPr="003B67A0" w:rsidRDefault="000D1B3E" w:rsidP="002E7C52">
            <w:pPr>
              <w:jc w:val="center"/>
              <w:rPr>
                <w:rFonts w:ascii="Times New Roman" w:hAnsi="Times New Roman"/>
                <w:sz w:val="20"/>
                <w:szCs w:val="20"/>
              </w:rPr>
            </w:pPr>
          </w:p>
        </w:tc>
        <w:tc>
          <w:tcPr>
            <w:tcW w:w="1538" w:type="dxa"/>
            <w:vAlign w:val="center"/>
          </w:tcPr>
          <w:p w14:paraId="5C25E857" w14:textId="77777777" w:rsidR="000D1B3E" w:rsidRPr="003B67A0" w:rsidRDefault="000D1B3E" w:rsidP="002E7C52">
            <w:pPr>
              <w:jc w:val="center"/>
              <w:rPr>
                <w:rFonts w:ascii="Times New Roman" w:hAnsi="Times New Roman"/>
                <w:b/>
                <w:sz w:val="20"/>
                <w:szCs w:val="20"/>
              </w:rPr>
            </w:pPr>
            <w:r w:rsidRPr="003B67A0">
              <w:rPr>
                <w:rFonts w:ascii="Times New Roman" w:hAnsi="Times New Roman"/>
                <w:b/>
                <w:sz w:val="20"/>
                <w:szCs w:val="20"/>
              </w:rPr>
              <w:t>PM/aerosol change</w:t>
            </w:r>
          </w:p>
        </w:tc>
      </w:tr>
      <w:tr w:rsidR="000D1B3E" w:rsidRPr="003B67A0" w14:paraId="1CBDB625" w14:textId="77777777" w:rsidTr="002E7C52">
        <w:trPr>
          <w:trHeight w:val="341"/>
        </w:trPr>
        <w:tc>
          <w:tcPr>
            <w:tcW w:w="1231" w:type="dxa"/>
            <w:vAlign w:val="center"/>
          </w:tcPr>
          <w:p w14:paraId="3A705882" w14:textId="77777777" w:rsidR="000D1B3E" w:rsidRPr="003B67A0" w:rsidRDefault="000D1B3E" w:rsidP="002E7C52">
            <w:pPr>
              <w:jc w:val="center"/>
              <w:rPr>
                <w:rFonts w:ascii="Times New Roman" w:hAnsi="Times New Roman"/>
                <w:sz w:val="20"/>
                <w:szCs w:val="20"/>
              </w:rPr>
            </w:pPr>
            <w:r w:rsidRPr="003B67A0">
              <w:rPr>
                <w:rFonts w:ascii="Times New Roman" w:hAnsi="Times New Roman"/>
                <w:sz w:val="20"/>
                <w:szCs w:val="20"/>
              </w:rPr>
              <w:t xml:space="preserve">Liao et al. (2006); </w:t>
            </w:r>
            <w:proofErr w:type="spellStart"/>
            <w:r w:rsidRPr="003B67A0">
              <w:rPr>
                <w:rFonts w:ascii="Times New Roman" w:hAnsi="Times New Roman"/>
                <w:sz w:val="20"/>
                <w:szCs w:val="20"/>
              </w:rPr>
              <w:t>Racherla</w:t>
            </w:r>
            <w:proofErr w:type="spellEnd"/>
            <w:r w:rsidRPr="003B67A0">
              <w:rPr>
                <w:rFonts w:ascii="Times New Roman" w:hAnsi="Times New Roman"/>
                <w:sz w:val="20"/>
                <w:szCs w:val="20"/>
              </w:rPr>
              <w:t xml:space="preserve"> and Adams (2006)</w:t>
            </w:r>
          </w:p>
        </w:tc>
        <w:tc>
          <w:tcPr>
            <w:tcW w:w="1232" w:type="dxa"/>
            <w:vAlign w:val="center"/>
          </w:tcPr>
          <w:p w14:paraId="030041E8" w14:textId="77777777" w:rsidR="000D1B3E" w:rsidRPr="003B67A0" w:rsidRDefault="000D1B3E" w:rsidP="002E7C52">
            <w:pPr>
              <w:jc w:val="center"/>
              <w:rPr>
                <w:rFonts w:ascii="Times New Roman" w:hAnsi="Times New Roman"/>
                <w:sz w:val="20"/>
                <w:szCs w:val="20"/>
              </w:rPr>
            </w:pPr>
            <w:r w:rsidRPr="003B67A0">
              <w:rPr>
                <w:rFonts w:ascii="Times New Roman" w:hAnsi="Times New Roman"/>
                <w:sz w:val="20"/>
                <w:szCs w:val="20"/>
              </w:rPr>
              <w:t>Global</w:t>
            </w:r>
          </w:p>
          <w:p w14:paraId="3BED0A1E" w14:textId="77777777" w:rsidR="000D1B3E" w:rsidRPr="003B67A0" w:rsidRDefault="000D1B3E" w:rsidP="002E7C52">
            <w:pPr>
              <w:jc w:val="center"/>
              <w:rPr>
                <w:rFonts w:ascii="Times New Roman" w:hAnsi="Times New Roman"/>
                <w:sz w:val="20"/>
                <w:szCs w:val="20"/>
              </w:rPr>
            </w:pPr>
            <w:r w:rsidRPr="003B67A0">
              <w:rPr>
                <w:rFonts w:ascii="Times New Roman" w:hAnsi="Times New Roman"/>
                <w:sz w:val="20"/>
                <w:szCs w:val="20"/>
              </w:rPr>
              <w:t>GCM-CTM</w:t>
            </w:r>
          </w:p>
        </w:tc>
        <w:tc>
          <w:tcPr>
            <w:tcW w:w="1231" w:type="dxa"/>
            <w:vAlign w:val="center"/>
          </w:tcPr>
          <w:p w14:paraId="0FA9FA85" w14:textId="77777777" w:rsidR="000D1B3E" w:rsidRPr="003B67A0" w:rsidRDefault="000D1B3E" w:rsidP="002E7C52">
            <w:pPr>
              <w:jc w:val="center"/>
              <w:rPr>
                <w:rFonts w:ascii="Times New Roman" w:hAnsi="Times New Roman"/>
                <w:sz w:val="20"/>
                <w:szCs w:val="20"/>
              </w:rPr>
            </w:pPr>
            <w:r w:rsidRPr="003B67A0">
              <w:rPr>
                <w:rFonts w:ascii="Times New Roman" w:hAnsi="Times New Roman"/>
                <w:sz w:val="20"/>
                <w:szCs w:val="20"/>
              </w:rPr>
              <w:t>A2</w:t>
            </w:r>
          </w:p>
        </w:tc>
        <w:tc>
          <w:tcPr>
            <w:tcW w:w="1232" w:type="dxa"/>
            <w:vAlign w:val="center"/>
          </w:tcPr>
          <w:p w14:paraId="06FC6DBA" w14:textId="77777777" w:rsidR="000D1B3E" w:rsidRPr="003B67A0" w:rsidRDefault="000D1B3E" w:rsidP="002E7C52">
            <w:pPr>
              <w:jc w:val="center"/>
              <w:rPr>
                <w:rFonts w:ascii="Times New Roman" w:hAnsi="Times New Roman"/>
                <w:sz w:val="20"/>
                <w:szCs w:val="20"/>
              </w:rPr>
            </w:pPr>
            <w:r w:rsidRPr="003B67A0">
              <w:rPr>
                <w:rFonts w:ascii="Times New Roman" w:hAnsi="Times New Roman"/>
                <w:sz w:val="20"/>
                <w:szCs w:val="20"/>
              </w:rPr>
              <w:t>2100 vs. 2000</w:t>
            </w:r>
          </w:p>
        </w:tc>
        <w:tc>
          <w:tcPr>
            <w:tcW w:w="1231" w:type="dxa"/>
            <w:vAlign w:val="center"/>
          </w:tcPr>
          <w:p w14:paraId="1D0A2EE5" w14:textId="77777777" w:rsidR="000D1B3E" w:rsidRPr="003B67A0" w:rsidRDefault="000D1B3E" w:rsidP="002E7C52">
            <w:pPr>
              <w:jc w:val="center"/>
              <w:rPr>
                <w:rFonts w:ascii="Times New Roman" w:hAnsi="Times New Roman"/>
                <w:sz w:val="20"/>
                <w:szCs w:val="20"/>
              </w:rPr>
            </w:pPr>
            <w:r w:rsidRPr="003B67A0">
              <w:rPr>
                <w:rFonts w:ascii="Times New Roman" w:hAnsi="Times New Roman"/>
                <w:sz w:val="20"/>
                <w:szCs w:val="20"/>
              </w:rPr>
              <w:t>Annual mean</w:t>
            </w:r>
          </w:p>
        </w:tc>
        <w:tc>
          <w:tcPr>
            <w:tcW w:w="1538" w:type="dxa"/>
            <w:vAlign w:val="center"/>
          </w:tcPr>
          <w:p w14:paraId="2AB5D51E" w14:textId="77777777" w:rsidR="000D1B3E" w:rsidRPr="003B67A0" w:rsidRDefault="000D1B3E" w:rsidP="002E7C52">
            <w:pPr>
              <w:jc w:val="center"/>
              <w:rPr>
                <w:rFonts w:ascii="Times New Roman" w:hAnsi="Times New Roman"/>
                <w:sz w:val="20"/>
                <w:szCs w:val="20"/>
              </w:rPr>
            </w:pPr>
            <w:r w:rsidRPr="003B67A0">
              <w:rPr>
                <w:rFonts w:ascii="Times New Roman" w:hAnsi="Times New Roman"/>
                <w:sz w:val="20"/>
                <w:szCs w:val="20"/>
              </w:rPr>
              <w:t>Central Europe: +1</w:t>
            </w:r>
            <w:r>
              <w:rPr>
                <w:rFonts w:ascii="Times New Roman" w:hAnsi="Times New Roman"/>
                <w:sz w:val="20"/>
                <w:szCs w:val="20"/>
              </w:rPr>
              <w:t xml:space="preserve"> </w:t>
            </w:r>
            <w:r w:rsidRPr="003B67A0">
              <w:rPr>
                <w:rFonts w:ascii="Times New Roman" w:hAnsi="Times New Roman"/>
                <w:color w:val="000000"/>
                <w:sz w:val="20"/>
                <w:szCs w:val="20"/>
              </w:rPr>
              <w:t>μ</w:t>
            </w:r>
            <w:r w:rsidRPr="003B67A0">
              <w:rPr>
                <w:rFonts w:ascii="Times New Roman" w:hAnsi="Times New Roman"/>
                <w:sz w:val="20"/>
                <w:szCs w:val="20"/>
              </w:rPr>
              <w:t>g/m</w:t>
            </w:r>
            <w:r w:rsidRPr="003B67A0">
              <w:rPr>
                <w:rFonts w:ascii="Times New Roman" w:hAnsi="Times New Roman"/>
                <w:sz w:val="20"/>
                <w:szCs w:val="20"/>
                <w:vertAlign w:val="superscript"/>
              </w:rPr>
              <w:t>3</w:t>
            </w:r>
            <w:r>
              <w:rPr>
                <w:rFonts w:ascii="Times New Roman" w:hAnsi="Times New Roman"/>
                <w:sz w:val="20"/>
                <w:szCs w:val="20"/>
              </w:rPr>
              <w:t xml:space="preserve"> (</w:t>
            </w:r>
            <w:r w:rsidRPr="003B67A0">
              <w:rPr>
                <w:rFonts w:ascii="Times New Roman" w:hAnsi="Times New Roman"/>
                <w:sz w:val="20"/>
                <w:szCs w:val="20"/>
              </w:rPr>
              <w:t>sulfate</w:t>
            </w:r>
            <w:r>
              <w:rPr>
                <w:rFonts w:ascii="Times New Roman" w:hAnsi="Times New Roman"/>
                <w:sz w:val="20"/>
                <w:szCs w:val="20"/>
              </w:rPr>
              <w:t>)</w:t>
            </w:r>
            <w:r w:rsidRPr="003B67A0">
              <w:rPr>
                <w:rFonts w:ascii="Times New Roman" w:hAnsi="Times New Roman"/>
                <w:sz w:val="20"/>
                <w:szCs w:val="20"/>
              </w:rPr>
              <w:t>; +0.5-1</w:t>
            </w:r>
            <w:r>
              <w:rPr>
                <w:rFonts w:ascii="Times New Roman" w:hAnsi="Times New Roman"/>
                <w:sz w:val="20"/>
                <w:szCs w:val="20"/>
              </w:rPr>
              <w:t xml:space="preserve"> </w:t>
            </w:r>
            <w:r w:rsidRPr="003B67A0">
              <w:rPr>
                <w:rFonts w:ascii="Times New Roman" w:hAnsi="Times New Roman"/>
                <w:sz w:val="20"/>
                <w:szCs w:val="20"/>
              </w:rPr>
              <w:t>(carbonaceous)</w:t>
            </w:r>
          </w:p>
        </w:tc>
      </w:tr>
      <w:tr w:rsidR="000D1B3E" w:rsidRPr="003B67A0" w14:paraId="40AA9A70" w14:textId="77777777" w:rsidTr="002E7C52">
        <w:trPr>
          <w:trHeight w:val="465"/>
        </w:trPr>
        <w:tc>
          <w:tcPr>
            <w:tcW w:w="1231" w:type="dxa"/>
            <w:vAlign w:val="center"/>
          </w:tcPr>
          <w:p w14:paraId="35015F8A" w14:textId="77777777" w:rsidR="000D1B3E" w:rsidRPr="003B67A0" w:rsidRDefault="000D1B3E" w:rsidP="002E7C52">
            <w:pPr>
              <w:jc w:val="center"/>
              <w:rPr>
                <w:rFonts w:ascii="Times New Roman" w:hAnsi="Times New Roman"/>
                <w:sz w:val="20"/>
                <w:szCs w:val="20"/>
              </w:rPr>
            </w:pPr>
            <w:r>
              <w:rPr>
                <w:rFonts w:ascii="Times New Roman" w:hAnsi="Times New Roman"/>
                <w:sz w:val="20"/>
                <w:szCs w:val="20"/>
              </w:rPr>
              <w:t>Unger et al. (2006)</w:t>
            </w:r>
          </w:p>
        </w:tc>
        <w:tc>
          <w:tcPr>
            <w:tcW w:w="1232" w:type="dxa"/>
            <w:vAlign w:val="center"/>
          </w:tcPr>
          <w:p w14:paraId="10BB1085" w14:textId="77777777" w:rsidR="000D1B3E" w:rsidRPr="003B67A0" w:rsidRDefault="000D1B3E" w:rsidP="002E7C52">
            <w:pPr>
              <w:jc w:val="center"/>
              <w:rPr>
                <w:rFonts w:ascii="Times New Roman" w:hAnsi="Times New Roman"/>
                <w:sz w:val="20"/>
                <w:szCs w:val="20"/>
              </w:rPr>
            </w:pPr>
            <w:r>
              <w:rPr>
                <w:rFonts w:ascii="Times New Roman" w:hAnsi="Times New Roman"/>
                <w:sz w:val="20"/>
                <w:szCs w:val="20"/>
              </w:rPr>
              <w:t>Global GCM-CTM</w:t>
            </w:r>
          </w:p>
        </w:tc>
        <w:tc>
          <w:tcPr>
            <w:tcW w:w="1231" w:type="dxa"/>
            <w:vAlign w:val="center"/>
          </w:tcPr>
          <w:p w14:paraId="73757A8E" w14:textId="77777777" w:rsidR="000D1B3E" w:rsidRPr="003B67A0" w:rsidRDefault="000D1B3E" w:rsidP="002E7C52">
            <w:pPr>
              <w:jc w:val="center"/>
              <w:rPr>
                <w:rFonts w:ascii="Times New Roman" w:hAnsi="Times New Roman"/>
                <w:sz w:val="20"/>
                <w:szCs w:val="20"/>
              </w:rPr>
            </w:pPr>
            <w:r>
              <w:rPr>
                <w:rFonts w:ascii="Times New Roman" w:hAnsi="Times New Roman"/>
                <w:sz w:val="20"/>
                <w:szCs w:val="20"/>
              </w:rPr>
              <w:t>B1 and A1B</w:t>
            </w:r>
          </w:p>
        </w:tc>
        <w:tc>
          <w:tcPr>
            <w:tcW w:w="1232" w:type="dxa"/>
            <w:vAlign w:val="center"/>
          </w:tcPr>
          <w:p w14:paraId="7CEB9B49" w14:textId="77777777" w:rsidR="000D1B3E" w:rsidRPr="003B67A0" w:rsidRDefault="000D1B3E" w:rsidP="002E7C52">
            <w:pPr>
              <w:jc w:val="center"/>
              <w:rPr>
                <w:rFonts w:ascii="Times New Roman" w:hAnsi="Times New Roman"/>
                <w:sz w:val="20"/>
                <w:szCs w:val="20"/>
              </w:rPr>
            </w:pPr>
            <w:r>
              <w:rPr>
                <w:rFonts w:ascii="Times New Roman" w:hAnsi="Times New Roman"/>
                <w:sz w:val="20"/>
                <w:szCs w:val="20"/>
              </w:rPr>
              <w:t>2050 vs. 2000</w:t>
            </w:r>
          </w:p>
        </w:tc>
        <w:tc>
          <w:tcPr>
            <w:tcW w:w="1231" w:type="dxa"/>
            <w:vAlign w:val="center"/>
          </w:tcPr>
          <w:p w14:paraId="75B1298A" w14:textId="77777777" w:rsidR="000D1B3E" w:rsidRPr="003B67A0" w:rsidRDefault="000D1B3E" w:rsidP="002E7C52">
            <w:pPr>
              <w:jc w:val="center"/>
              <w:rPr>
                <w:rFonts w:ascii="Times New Roman" w:hAnsi="Times New Roman"/>
                <w:sz w:val="20"/>
                <w:szCs w:val="20"/>
              </w:rPr>
            </w:pPr>
            <w:r>
              <w:rPr>
                <w:rFonts w:ascii="Times New Roman" w:hAnsi="Times New Roman"/>
                <w:sz w:val="20"/>
                <w:szCs w:val="20"/>
              </w:rPr>
              <w:t>Annual mean</w:t>
            </w:r>
          </w:p>
        </w:tc>
        <w:tc>
          <w:tcPr>
            <w:tcW w:w="1538" w:type="dxa"/>
            <w:vAlign w:val="center"/>
          </w:tcPr>
          <w:p w14:paraId="2893943C" w14:textId="77777777" w:rsidR="000D1B3E" w:rsidRPr="003B67A0" w:rsidRDefault="000D1B3E" w:rsidP="002E7C52">
            <w:pPr>
              <w:jc w:val="center"/>
              <w:rPr>
                <w:rFonts w:ascii="Times New Roman" w:hAnsi="Times New Roman"/>
                <w:sz w:val="20"/>
                <w:szCs w:val="20"/>
              </w:rPr>
            </w:pPr>
            <w:r>
              <w:rPr>
                <w:rFonts w:ascii="Times New Roman" w:hAnsi="Times New Roman"/>
                <w:sz w:val="20"/>
                <w:szCs w:val="20"/>
              </w:rPr>
              <w:t xml:space="preserve">Southern Europe: +0.1-1 </w:t>
            </w:r>
            <w:r w:rsidRPr="003B67A0">
              <w:rPr>
                <w:rFonts w:ascii="Times New Roman" w:hAnsi="Times New Roman"/>
                <w:color w:val="000000"/>
                <w:sz w:val="20"/>
                <w:szCs w:val="20"/>
              </w:rPr>
              <w:t>μ</w:t>
            </w:r>
            <w:r w:rsidRPr="003B67A0">
              <w:rPr>
                <w:rFonts w:ascii="Times New Roman" w:hAnsi="Times New Roman"/>
                <w:sz w:val="20"/>
                <w:szCs w:val="20"/>
              </w:rPr>
              <w:t>g/m</w:t>
            </w:r>
            <w:r w:rsidRPr="003B67A0">
              <w:rPr>
                <w:rFonts w:ascii="Times New Roman" w:hAnsi="Times New Roman"/>
                <w:sz w:val="20"/>
                <w:szCs w:val="20"/>
                <w:vertAlign w:val="superscript"/>
              </w:rPr>
              <w:t>3</w:t>
            </w:r>
            <w:r>
              <w:rPr>
                <w:rFonts w:ascii="Times New Roman" w:hAnsi="Times New Roman"/>
                <w:sz w:val="20"/>
                <w:szCs w:val="20"/>
              </w:rPr>
              <w:t xml:space="preserve"> (sulfate)</w:t>
            </w:r>
          </w:p>
        </w:tc>
      </w:tr>
      <w:tr w:rsidR="000D1B3E" w:rsidRPr="003B67A0" w14:paraId="13689795" w14:textId="77777777" w:rsidTr="002E7C52">
        <w:trPr>
          <w:trHeight w:val="465"/>
        </w:trPr>
        <w:tc>
          <w:tcPr>
            <w:tcW w:w="1231" w:type="dxa"/>
            <w:vAlign w:val="center"/>
          </w:tcPr>
          <w:p w14:paraId="6BF38FF4" w14:textId="77777777" w:rsidR="000D1B3E" w:rsidRPr="003B67A0" w:rsidRDefault="000D1B3E" w:rsidP="002E7C52">
            <w:pPr>
              <w:jc w:val="center"/>
              <w:rPr>
                <w:rFonts w:ascii="Times New Roman" w:hAnsi="Times New Roman"/>
                <w:sz w:val="20"/>
                <w:szCs w:val="20"/>
              </w:rPr>
            </w:pPr>
            <w:proofErr w:type="spellStart"/>
            <w:r w:rsidRPr="003B67A0">
              <w:rPr>
                <w:rFonts w:ascii="Times New Roman" w:hAnsi="Times New Roman"/>
                <w:sz w:val="20"/>
                <w:szCs w:val="20"/>
              </w:rPr>
              <w:t>Heald</w:t>
            </w:r>
            <w:proofErr w:type="spellEnd"/>
            <w:r w:rsidRPr="003B67A0">
              <w:rPr>
                <w:rFonts w:ascii="Times New Roman" w:hAnsi="Times New Roman"/>
                <w:sz w:val="20"/>
                <w:szCs w:val="20"/>
              </w:rPr>
              <w:t xml:space="preserve"> et al. (2008)</w:t>
            </w:r>
          </w:p>
        </w:tc>
        <w:tc>
          <w:tcPr>
            <w:tcW w:w="1232" w:type="dxa"/>
            <w:vAlign w:val="center"/>
          </w:tcPr>
          <w:p w14:paraId="79E6789A" w14:textId="77777777" w:rsidR="000D1B3E" w:rsidRPr="003B67A0" w:rsidRDefault="000D1B3E" w:rsidP="002E7C52">
            <w:pPr>
              <w:jc w:val="center"/>
              <w:rPr>
                <w:rFonts w:ascii="Times New Roman" w:hAnsi="Times New Roman"/>
                <w:sz w:val="20"/>
                <w:szCs w:val="20"/>
              </w:rPr>
            </w:pPr>
            <w:r>
              <w:rPr>
                <w:rFonts w:ascii="Times New Roman" w:hAnsi="Times New Roman"/>
                <w:sz w:val="20"/>
                <w:szCs w:val="20"/>
              </w:rPr>
              <w:t>Global GCM-CTM</w:t>
            </w:r>
          </w:p>
        </w:tc>
        <w:tc>
          <w:tcPr>
            <w:tcW w:w="1231" w:type="dxa"/>
            <w:vAlign w:val="center"/>
          </w:tcPr>
          <w:p w14:paraId="19AD9A9E" w14:textId="77777777" w:rsidR="000D1B3E" w:rsidRPr="003B67A0" w:rsidRDefault="000D1B3E" w:rsidP="002E7C52">
            <w:pPr>
              <w:jc w:val="center"/>
              <w:rPr>
                <w:rFonts w:ascii="Times New Roman" w:hAnsi="Times New Roman"/>
                <w:sz w:val="20"/>
                <w:szCs w:val="20"/>
              </w:rPr>
            </w:pPr>
            <w:r>
              <w:rPr>
                <w:rFonts w:ascii="Times New Roman" w:hAnsi="Times New Roman"/>
                <w:sz w:val="20"/>
                <w:szCs w:val="20"/>
              </w:rPr>
              <w:t>A1B</w:t>
            </w:r>
          </w:p>
        </w:tc>
        <w:tc>
          <w:tcPr>
            <w:tcW w:w="1232" w:type="dxa"/>
            <w:vAlign w:val="center"/>
          </w:tcPr>
          <w:p w14:paraId="34115DD1" w14:textId="77777777" w:rsidR="000D1B3E" w:rsidRPr="003B67A0" w:rsidRDefault="000D1B3E" w:rsidP="002E7C52">
            <w:pPr>
              <w:jc w:val="center"/>
              <w:rPr>
                <w:rFonts w:ascii="Times New Roman" w:hAnsi="Times New Roman"/>
                <w:sz w:val="20"/>
                <w:szCs w:val="20"/>
              </w:rPr>
            </w:pPr>
            <w:r>
              <w:rPr>
                <w:rFonts w:ascii="Times New Roman" w:hAnsi="Times New Roman"/>
                <w:sz w:val="20"/>
                <w:szCs w:val="20"/>
              </w:rPr>
              <w:t>2100 vs. 2000</w:t>
            </w:r>
          </w:p>
        </w:tc>
        <w:tc>
          <w:tcPr>
            <w:tcW w:w="1231" w:type="dxa"/>
            <w:vAlign w:val="center"/>
          </w:tcPr>
          <w:p w14:paraId="1948DA2B" w14:textId="77777777" w:rsidR="000D1B3E" w:rsidRPr="003B67A0" w:rsidRDefault="000D1B3E" w:rsidP="002E7C52">
            <w:pPr>
              <w:jc w:val="center"/>
              <w:rPr>
                <w:rFonts w:ascii="Times New Roman" w:hAnsi="Times New Roman"/>
                <w:sz w:val="20"/>
                <w:szCs w:val="20"/>
              </w:rPr>
            </w:pPr>
            <w:r>
              <w:rPr>
                <w:rFonts w:ascii="Times New Roman" w:hAnsi="Times New Roman"/>
                <w:sz w:val="20"/>
                <w:szCs w:val="20"/>
              </w:rPr>
              <w:t>Annual mean</w:t>
            </w:r>
          </w:p>
        </w:tc>
        <w:tc>
          <w:tcPr>
            <w:tcW w:w="1538" w:type="dxa"/>
            <w:vAlign w:val="center"/>
          </w:tcPr>
          <w:p w14:paraId="1AE662CA" w14:textId="77777777" w:rsidR="000D1B3E" w:rsidRPr="003B67A0" w:rsidRDefault="000D1B3E" w:rsidP="002E7C52">
            <w:pPr>
              <w:jc w:val="center"/>
              <w:rPr>
                <w:rFonts w:ascii="Times New Roman" w:hAnsi="Times New Roman"/>
                <w:sz w:val="20"/>
                <w:szCs w:val="20"/>
              </w:rPr>
            </w:pPr>
            <w:r>
              <w:rPr>
                <w:rFonts w:ascii="Times New Roman" w:hAnsi="Times New Roman"/>
                <w:sz w:val="20"/>
                <w:szCs w:val="20"/>
              </w:rPr>
              <w:t xml:space="preserve">Eastern U.S.: +0.5 </w:t>
            </w:r>
            <w:r w:rsidRPr="003B67A0">
              <w:rPr>
                <w:rFonts w:ascii="Times New Roman" w:hAnsi="Times New Roman"/>
                <w:color w:val="000000"/>
                <w:sz w:val="20"/>
                <w:szCs w:val="20"/>
              </w:rPr>
              <w:t>μ</w:t>
            </w:r>
            <w:r w:rsidRPr="003B67A0">
              <w:rPr>
                <w:rFonts w:ascii="Times New Roman" w:hAnsi="Times New Roman"/>
                <w:sz w:val="20"/>
                <w:szCs w:val="20"/>
              </w:rPr>
              <w:t>g/m</w:t>
            </w:r>
            <w:r w:rsidRPr="003B67A0">
              <w:rPr>
                <w:rFonts w:ascii="Times New Roman" w:hAnsi="Times New Roman"/>
                <w:sz w:val="20"/>
                <w:szCs w:val="20"/>
                <w:vertAlign w:val="superscript"/>
              </w:rPr>
              <w:t>3</w:t>
            </w:r>
            <w:r w:rsidRPr="003B67A0">
              <w:rPr>
                <w:rFonts w:ascii="Times New Roman" w:hAnsi="Times New Roman"/>
                <w:sz w:val="20"/>
                <w:szCs w:val="20"/>
              </w:rPr>
              <w:t xml:space="preserve">  </w:t>
            </w:r>
            <w:r>
              <w:rPr>
                <w:rFonts w:ascii="Times New Roman" w:hAnsi="Times New Roman"/>
                <w:sz w:val="20"/>
                <w:szCs w:val="20"/>
              </w:rPr>
              <w:t>(secondary organic aerosols)</w:t>
            </w:r>
          </w:p>
        </w:tc>
      </w:tr>
      <w:tr w:rsidR="000D1B3E" w:rsidRPr="003B67A0" w14:paraId="59B1AB9B" w14:textId="77777777" w:rsidTr="002E7C52">
        <w:trPr>
          <w:trHeight w:val="465"/>
        </w:trPr>
        <w:tc>
          <w:tcPr>
            <w:tcW w:w="1231" w:type="dxa"/>
            <w:vAlign w:val="center"/>
          </w:tcPr>
          <w:p w14:paraId="2E8BEB73" w14:textId="77777777" w:rsidR="000D1B3E" w:rsidRPr="00DD183D" w:rsidRDefault="000D1B3E" w:rsidP="002E7C52">
            <w:pPr>
              <w:jc w:val="center"/>
              <w:rPr>
                <w:rFonts w:ascii="Times New Roman" w:hAnsi="Times New Roman"/>
                <w:sz w:val="20"/>
                <w:szCs w:val="20"/>
              </w:rPr>
            </w:pPr>
            <w:r w:rsidRPr="00DD183D">
              <w:rPr>
                <w:rFonts w:ascii="Times New Roman" w:hAnsi="Times New Roman"/>
                <w:sz w:val="20"/>
                <w:szCs w:val="20"/>
              </w:rPr>
              <w:t>Jacobson et al. (2008)</w:t>
            </w:r>
          </w:p>
        </w:tc>
        <w:tc>
          <w:tcPr>
            <w:tcW w:w="1232" w:type="dxa"/>
            <w:vAlign w:val="center"/>
          </w:tcPr>
          <w:p w14:paraId="48D456B8" w14:textId="77777777" w:rsidR="000D1B3E" w:rsidRPr="003B67A0" w:rsidRDefault="000D1B3E" w:rsidP="002E7C52">
            <w:pPr>
              <w:jc w:val="center"/>
              <w:rPr>
                <w:rFonts w:ascii="Times New Roman" w:hAnsi="Times New Roman"/>
                <w:sz w:val="20"/>
                <w:szCs w:val="20"/>
              </w:rPr>
            </w:pPr>
            <w:r>
              <w:rPr>
                <w:rFonts w:ascii="Times New Roman" w:hAnsi="Times New Roman"/>
                <w:sz w:val="20"/>
                <w:szCs w:val="20"/>
              </w:rPr>
              <w:t>Global and urban</w:t>
            </w:r>
          </w:p>
        </w:tc>
        <w:tc>
          <w:tcPr>
            <w:tcW w:w="1231" w:type="dxa"/>
            <w:vAlign w:val="center"/>
          </w:tcPr>
          <w:p w14:paraId="150FB6AD" w14:textId="77777777" w:rsidR="000D1B3E" w:rsidRPr="003B67A0" w:rsidRDefault="000D1B3E" w:rsidP="002E7C52">
            <w:pPr>
              <w:jc w:val="center"/>
              <w:rPr>
                <w:rFonts w:ascii="Times New Roman" w:hAnsi="Times New Roman"/>
                <w:sz w:val="20"/>
                <w:szCs w:val="20"/>
              </w:rPr>
            </w:pPr>
          </w:p>
        </w:tc>
        <w:tc>
          <w:tcPr>
            <w:tcW w:w="1232" w:type="dxa"/>
            <w:vAlign w:val="center"/>
          </w:tcPr>
          <w:p w14:paraId="16DFB88F" w14:textId="77777777" w:rsidR="000D1B3E" w:rsidRPr="003B67A0" w:rsidRDefault="000D1B3E" w:rsidP="002E7C52">
            <w:pPr>
              <w:jc w:val="center"/>
              <w:rPr>
                <w:rFonts w:ascii="Times New Roman" w:hAnsi="Times New Roman"/>
                <w:sz w:val="20"/>
                <w:szCs w:val="20"/>
              </w:rPr>
            </w:pPr>
            <w:r>
              <w:rPr>
                <w:rFonts w:ascii="Times New Roman" w:hAnsi="Times New Roman"/>
                <w:sz w:val="20"/>
                <w:szCs w:val="20"/>
              </w:rPr>
              <w:t>Present vs. preindustrial CO</w:t>
            </w:r>
            <w:r w:rsidRPr="00DD183D">
              <w:rPr>
                <w:rFonts w:ascii="Times New Roman" w:hAnsi="Times New Roman"/>
                <w:sz w:val="20"/>
                <w:szCs w:val="20"/>
                <w:vertAlign w:val="subscript"/>
              </w:rPr>
              <w:t>2</w:t>
            </w:r>
          </w:p>
        </w:tc>
        <w:tc>
          <w:tcPr>
            <w:tcW w:w="1231" w:type="dxa"/>
            <w:vAlign w:val="center"/>
          </w:tcPr>
          <w:p w14:paraId="1FB7F1C9" w14:textId="77777777" w:rsidR="000D1B3E" w:rsidRPr="003B67A0" w:rsidRDefault="000D1B3E" w:rsidP="002E7C52">
            <w:pPr>
              <w:jc w:val="center"/>
              <w:rPr>
                <w:rFonts w:ascii="Times New Roman" w:hAnsi="Times New Roman"/>
                <w:sz w:val="20"/>
                <w:szCs w:val="20"/>
              </w:rPr>
            </w:pPr>
            <w:r>
              <w:rPr>
                <w:rFonts w:ascii="Times New Roman" w:hAnsi="Times New Roman"/>
                <w:sz w:val="20"/>
                <w:szCs w:val="20"/>
              </w:rPr>
              <w:t>July-Nov mean</w:t>
            </w:r>
          </w:p>
        </w:tc>
        <w:tc>
          <w:tcPr>
            <w:tcW w:w="1538" w:type="dxa"/>
            <w:vAlign w:val="center"/>
          </w:tcPr>
          <w:p w14:paraId="6EC36975" w14:textId="77777777" w:rsidR="000D1B3E" w:rsidRPr="003B67A0" w:rsidRDefault="000D1B3E" w:rsidP="002E7C52">
            <w:pPr>
              <w:jc w:val="center"/>
              <w:rPr>
                <w:rFonts w:ascii="Times New Roman" w:hAnsi="Times New Roman"/>
                <w:sz w:val="20"/>
                <w:szCs w:val="20"/>
              </w:rPr>
            </w:pPr>
            <w:r>
              <w:rPr>
                <w:rFonts w:ascii="Times New Roman" w:hAnsi="Times New Roman"/>
                <w:sz w:val="20"/>
                <w:szCs w:val="20"/>
              </w:rPr>
              <w:t xml:space="preserve">U.S.: +0.5 </w:t>
            </w:r>
            <w:r w:rsidRPr="003B67A0">
              <w:rPr>
                <w:rFonts w:ascii="Times New Roman" w:hAnsi="Times New Roman"/>
                <w:color w:val="000000"/>
                <w:sz w:val="20"/>
                <w:szCs w:val="20"/>
              </w:rPr>
              <w:t>μ</w:t>
            </w:r>
            <w:r w:rsidRPr="003B67A0">
              <w:rPr>
                <w:rFonts w:ascii="Times New Roman" w:hAnsi="Times New Roman"/>
                <w:sz w:val="20"/>
                <w:szCs w:val="20"/>
              </w:rPr>
              <w:t>g/m</w:t>
            </w:r>
            <w:r w:rsidRPr="003B67A0">
              <w:rPr>
                <w:rFonts w:ascii="Times New Roman" w:hAnsi="Times New Roman"/>
                <w:sz w:val="20"/>
                <w:szCs w:val="20"/>
                <w:vertAlign w:val="superscript"/>
              </w:rPr>
              <w:t>3</w:t>
            </w:r>
            <w:r w:rsidRPr="003B67A0">
              <w:rPr>
                <w:rFonts w:ascii="Times New Roman" w:hAnsi="Times New Roman"/>
                <w:sz w:val="20"/>
                <w:szCs w:val="20"/>
              </w:rPr>
              <w:t xml:space="preserve">  </w:t>
            </w:r>
            <w:r>
              <w:rPr>
                <w:rFonts w:ascii="Times New Roman" w:hAnsi="Times New Roman"/>
                <w:sz w:val="20"/>
                <w:szCs w:val="20"/>
              </w:rPr>
              <w:t>(carbonaceous)</w:t>
            </w:r>
          </w:p>
        </w:tc>
      </w:tr>
      <w:tr w:rsidR="000D1B3E" w:rsidRPr="003B67A0" w14:paraId="656D1AFE" w14:textId="77777777" w:rsidTr="002E7C52">
        <w:trPr>
          <w:trHeight w:val="465"/>
        </w:trPr>
        <w:tc>
          <w:tcPr>
            <w:tcW w:w="1231" w:type="dxa"/>
            <w:vAlign w:val="center"/>
          </w:tcPr>
          <w:p w14:paraId="10114E20" w14:textId="77777777" w:rsidR="000D1B3E" w:rsidRPr="00DD183D" w:rsidRDefault="000D1B3E" w:rsidP="002E7C52">
            <w:pPr>
              <w:jc w:val="center"/>
              <w:rPr>
                <w:rFonts w:ascii="Times New Roman" w:hAnsi="Times New Roman"/>
                <w:sz w:val="20"/>
                <w:szCs w:val="20"/>
              </w:rPr>
            </w:pPr>
            <w:proofErr w:type="spellStart"/>
            <w:r w:rsidRPr="00DD183D">
              <w:rPr>
                <w:rFonts w:ascii="Times New Roman" w:hAnsi="Times New Roman"/>
                <w:sz w:val="20"/>
                <w:szCs w:val="20"/>
              </w:rPr>
              <w:t>Kloster</w:t>
            </w:r>
            <w:proofErr w:type="spellEnd"/>
            <w:r w:rsidRPr="00DD183D">
              <w:rPr>
                <w:rFonts w:ascii="Times New Roman" w:hAnsi="Times New Roman"/>
                <w:sz w:val="20"/>
                <w:szCs w:val="20"/>
              </w:rPr>
              <w:t xml:space="preserve"> et al. (2010)</w:t>
            </w:r>
          </w:p>
        </w:tc>
        <w:tc>
          <w:tcPr>
            <w:tcW w:w="1232" w:type="dxa"/>
            <w:vAlign w:val="center"/>
          </w:tcPr>
          <w:p w14:paraId="02EEDBEC" w14:textId="77777777" w:rsidR="000D1B3E" w:rsidRPr="003B67A0" w:rsidRDefault="000D1B3E" w:rsidP="002E7C52">
            <w:pPr>
              <w:jc w:val="center"/>
              <w:rPr>
                <w:rFonts w:ascii="Times New Roman" w:hAnsi="Times New Roman"/>
                <w:sz w:val="20"/>
                <w:szCs w:val="20"/>
              </w:rPr>
            </w:pPr>
            <w:r>
              <w:rPr>
                <w:rFonts w:ascii="Times New Roman" w:hAnsi="Times New Roman"/>
                <w:sz w:val="20"/>
                <w:szCs w:val="20"/>
              </w:rPr>
              <w:t>Global CCM</w:t>
            </w:r>
          </w:p>
        </w:tc>
        <w:tc>
          <w:tcPr>
            <w:tcW w:w="1231" w:type="dxa"/>
            <w:vAlign w:val="center"/>
          </w:tcPr>
          <w:p w14:paraId="2077AC5A" w14:textId="77777777" w:rsidR="000D1B3E" w:rsidRPr="003B67A0" w:rsidRDefault="000D1B3E" w:rsidP="002E7C52">
            <w:pPr>
              <w:jc w:val="center"/>
              <w:rPr>
                <w:rFonts w:ascii="Times New Roman" w:hAnsi="Times New Roman"/>
                <w:sz w:val="20"/>
                <w:szCs w:val="20"/>
              </w:rPr>
            </w:pPr>
            <w:r>
              <w:rPr>
                <w:rFonts w:ascii="Times New Roman" w:hAnsi="Times New Roman"/>
                <w:sz w:val="20"/>
                <w:szCs w:val="20"/>
              </w:rPr>
              <w:t>B2</w:t>
            </w:r>
          </w:p>
        </w:tc>
        <w:tc>
          <w:tcPr>
            <w:tcW w:w="1232" w:type="dxa"/>
            <w:vAlign w:val="center"/>
          </w:tcPr>
          <w:p w14:paraId="2A1BB458" w14:textId="77777777" w:rsidR="000D1B3E" w:rsidRPr="003B67A0" w:rsidRDefault="000D1B3E" w:rsidP="002E7C52">
            <w:pPr>
              <w:jc w:val="center"/>
              <w:rPr>
                <w:rFonts w:ascii="Times New Roman" w:hAnsi="Times New Roman"/>
                <w:sz w:val="20"/>
                <w:szCs w:val="20"/>
              </w:rPr>
            </w:pPr>
            <w:r>
              <w:rPr>
                <w:rFonts w:ascii="Times New Roman" w:hAnsi="Times New Roman"/>
                <w:sz w:val="20"/>
                <w:szCs w:val="20"/>
              </w:rPr>
              <w:t>2000 vs. 2030</w:t>
            </w:r>
          </w:p>
        </w:tc>
        <w:tc>
          <w:tcPr>
            <w:tcW w:w="1231" w:type="dxa"/>
            <w:vAlign w:val="center"/>
          </w:tcPr>
          <w:p w14:paraId="03E24E91" w14:textId="77777777" w:rsidR="000D1B3E" w:rsidRPr="003B67A0" w:rsidRDefault="000D1B3E" w:rsidP="002E7C52">
            <w:pPr>
              <w:jc w:val="center"/>
              <w:rPr>
                <w:rFonts w:ascii="Times New Roman" w:hAnsi="Times New Roman"/>
                <w:sz w:val="20"/>
                <w:szCs w:val="20"/>
              </w:rPr>
            </w:pPr>
            <w:r>
              <w:rPr>
                <w:rFonts w:ascii="Times New Roman" w:hAnsi="Times New Roman"/>
                <w:sz w:val="20"/>
                <w:szCs w:val="20"/>
              </w:rPr>
              <w:t>Annual mean</w:t>
            </w:r>
          </w:p>
        </w:tc>
        <w:tc>
          <w:tcPr>
            <w:tcW w:w="1538" w:type="dxa"/>
            <w:vAlign w:val="center"/>
          </w:tcPr>
          <w:p w14:paraId="1BECC5CD" w14:textId="77777777" w:rsidR="000D1B3E" w:rsidRPr="003B67A0" w:rsidRDefault="000D1B3E" w:rsidP="002E7C52">
            <w:pPr>
              <w:jc w:val="center"/>
              <w:rPr>
                <w:rFonts w:ascii="Times New Roman" w:hAnsi="Times New Roman"/>
                <w:sz w:val="20"/>
                <w:szCs w:val="20"/>
              </w:rPr>
            </w:pPr>
            <w:r>
              <w:rPr>
                <w:rFonts w:ascii="Times New Roman" w:hAnsi="Times New Roman"/>
                <w:sz w:val="20"/>
                <w:szCs w:val="20"/>
              </w:rPr>
              <w:t>Global: + 2-7% (global burden of aerosols)</w:t>
            </w:r>
          </w:p>
        </w:tc>
      </w:tr>
      <w:tr w:rsidR="000D1B3E" w:rsidRPr="003B67A0" w14:paraId="496FE4CA" w14:textId="77777777" w:rsidTr="002E7C52">
        <w:trPr>
          <w:trHeight w:val="465"/>
        </w:trPr>
        <w:tc>
          <w:tcPr>
            <w:tcW w:w="1231" w:type="dxa"/>
            <w:vAlign w:val="center"/>
          </w:tcPr>
          <w:p w14:paraId="25B17417" w14:textId="77777777" w:rsidR="000D1B3E" w:rsidRPr="00E52F84" w:rsidRDefault="000D1B3E" w:rsidP="002E7C52">
            <w:pPr>
              <w:jc w:val="center"/>
              <w:rPr>
                <w:rFonts w:ascii="Times New Roman" w:hAnsi="Times New Roman"/>
                <w:sz w:val="20"/>
                <w:szCs w:val="20"/>
              </w:rPr>
            </w:pPr>
            <w:r w:rsidRPr="00E52F84">
              <w:rPr>
                <w:rFonts w:ascii="Times New Roman" w:hAnsi="Times New Roman"/>
                <w:sz w:val="20"/>
                <w:szCs w:val="20"/>
              </w:rPr>
              <w:t>Rae et al. (2007)</w:t>
            </w:r>
          </w:p>
        </w:tc>
        <w:tc>
          <w:tcPr>
            <w:tcW w:w="1232" w:type="dxa"/>
            <w:vAlign w:val="center"/>
          </w:tcPr>
          <w:p w14:paraId="23BF6CD3" w14:textId="77777777" w:rsidR="000D1B3E" w:rsidRPr="003B67A0" w:rsidRDefault="000D1B3E" w:rsidP="002E7C52">
            <w:pPr>
              <w:jc w:val="center"/>
              <w:rPr>
                <w:rFonts w:ascii="Times New Roman" w:hAnsi="Times New Roman"/>
                <w:sz w:val="20"/>
                <w:szCs w:val="20"/>
              </w:rPr>
            </w:pPr>
            <w:r>
              <w:rPr>
                <w:rFonts w:ascii="Times New Roman" w:hAnsi="Times New Roman"/>
                <w:sz w:val="20"/>
                <w:szCs w:val="20"/>
              </w:rPr>
              <w:t>Global CCM</w:t>
            </w:r>
          </w:p>
        </w:tc>
        <w:tc>
          <w:tcPr>
            <w:tcW w:w="1231" w:type="dxa"/>
            <w:vAlign w:val="center"/>
          </w:tcPr>
          <w:p w14:paraId="01BEA5A9" w14:textId="77777777" w:rsidR="000D1B3E" w:rsidRPr="003B67A0" w:rsidRDefault="000D1B3E" w:rsidP="002E7C52">
            <w:pPr>
              <w:jc w:val="center"/>
              <w:rPr>
                <w:rFonts w:ascii="Times New Roman" w:hAnsi="Times New Roman"/>
                <w:sz w:val="20"/>
                <w:szCs w:val="20"/>
              </w:rPr>
            </w:pPr>
            <w:r>
              <w:rPr>
                <w:rFonts w:ascii="Times New Roman" w:hAnsi="Times New Roman"/>
                <w:sz w:val="20"/>
                <w:szCs w:val="20"/>
              </w:rPr>
              <w:t>A2</w:t>
            </w:r>
          </w:p>
        </w:tc>
        <w:tc>
          <w:tcPr>
            <w:tcW w:w="1232" w:type="dxa"/>
            <w:vAlign w:val="center"/>
          </w:tcPr>
          <w:p w14:paraId="09E5F10E" w14:textId="77777777" w:rsidR="000D1B3E" w:rsidRPr="003B67A0" w:rsidRDefault="000D1B3E" w:rsidP="002E7C52">
            <w:pPr>
              <w:jc w:val="center"/>
              <w:rPr>
                <w:rFonts w:ascii="Times New Roman" w:hAnsi="Times New Roman"/>
                <w:sz w:val="20"/>
                <w:szCs w:val="20"/>
              </w:rPr>
            </w:pPr>
            <w:r>
              <w:rPr>
                <w:rFonts w:ascii="Times New Roman" w:hAnsi="Times New Roman"/>
                <w:sz w:val="20"/>
                <w:szCs w:val="20"/>
              </w:rPr>
              <w:t>1990s to 2090s</w:t>
            </w:r>
          </w:p>
        </w:tc>
        <w:tc>
          <w:tcPr>
            <w:tcW w:w="1231" w:type="dxa"/>
            <w:vAlign w:val="center"/>
          </w:tcPr>
          <w:p w14:paraId="555D6374" w14:textId="77777777" w:rsidR="000D1B3E" w:rsidRPr="003B67A0" w:rsidRDefault="000D1B3E" w:rsidP="002E7C52">
            <w:pPr>
              <w:jc w:val="center"/>
              <w:rPr>
                <w:rFonts w:ascii="Times New Roman" w:hAnsi="Times New Roman"/>
                <w:sz w:val="20"/>
                <w:szCs w:val="20"/>
              </w:rPr>
            </w:pPr>
            <w:r>
              <w:rPr>
                <w:rFonts w:ascii="Times New Roman" w:hAnsi="Times New Roman"/>
                <w:sz w:val="20"/>
                <w:szCs w:val="20"/>
              </w:rPr>
              <w:t>Annual mean</w:t>
            </w:r>
          </w:p>
        </w:tc>
        <w:tc>
          <w:tcPr>
            <w:tcW w:w="1538" w:type="dxa"/>
            <w:vAlign w:val="center"/>
          </w:tcPr>
          <w:p w14:paraId="7ABD40E7" w14:textId="77777777" w:rsidR="000D1B3E" w:rsidRPr="003B67A0" w:rsidRDefault="000D1B3E" w:rsidP="002E7C52">
            <w:pPr>
              <w:jc w:val="center"/>
              <w:rPr>
                <w:rFonts w:ascii="Times New Roman" w:hAnsi="Times New Roman"/>
                <w:sz w:val="20"/>
                <w:szCs w:val="20"/>
              </w:rPr>
            </w:pPr>
            <w:r>
              <w:rPr>
                <w:rFonts w:ascii="Times New Roman" w:hAnsi="Times New Roman"/>
                <w:sz w:val="20"/>
                <w:szCs w:val="20"/>
              </w:rPr>
              <w:t>Global: 9% increase (global burden of sulfate aerosols)</w:t>
            </w:r>
          </w:p>
        </w:tc>
      </w:tr>
    </w:tbl>
    <w:p w14:paraId="64A8F16C" w14:textId="77777777" w:rsidR="000D1B3E" w:rsidRDefault="000D1B3E" w:rsidP="000D1B3E"/>
    <w:p w14:paraId="0171B436" w14:textId="77777777" w:rsidR="000D1B3E" w:rsidRPr="007669B8" w:rsidRDefault="000D1B3E" w:rsidP="007669B8"/>
    <w:p w14:paraId="0D61B58C" w14:textId="77777777" w:rsidR="002E7C52" w:rsidRDefault="002E7C52">
      <w:pPr>
        <w:rPr>
          <w:rFonts w:ascii="Arial" w:hAnsi="Arial" w:cs="Arial"/>
          <w:b/>
          <w:sz w:val="36"/>
          <w:szCs w:val="36"/>
        </w:rPr>
      </w:pPr>
      <w:r>
        <w:rPr>
          <w:rFonts w:ascii="Arial" w:hAnsi="Arial" w:cs="Arial"/>
          <w:b/>
          <w:sz w:val="36"/>
          <w:szCs w:val="36"/>
        </w:rPr>
        <w:br w:type="page"/>
      </w:r>
    </w:p>
    <w:p w14:paraId="208AB706" w14:textId="4B99CF20" w:rsidR="000D1B3E" w:rsidRPr="00F16186" w:rsidRDefault="000D1B3E" w:rsidP="000D1B3E">
      <w:pPr>
        <w:rPr>
          <w:rFonts w:ascii="Arial" w:hAnsi="Arial" w:cs="Arial"/>
          <w:b/>
          <w:sz w:val="36"/>
          <w:szCs w:val="36"/>
          <w:u w:val="single"/>
        </w:rPr>
      </w:pPr>
      <w:r w:rsidRPr="00F16186">
        <w:rPr>
          <w:rFonts w:ascii="Arial" w:hAnsi="Arial" w:cs="Arial"/>
          <w:b/>
          <w:sz w:val="36"/>
          <w:szCs w:val="36"/>
          <w:u w:val="single"/>
        </w:rPr>
        <w:lastRenderedPageBreak/>
        <w:t>Figure</w:t>
      </w:r>
      <w:r w:rsidR="00F16186">
        <w:rPr>
          <w:rFonts w:ascii="Arial" w:hAnsi="Arial" w:cs="Arial"/>
          <w:b/>
          <w:sz w:val="36"/>
          <w:szCs w:val="36"/>
          <w:u w:val="single"/>
        </w:rPr>
        <w:t>s</w:t>
      </w:r>
    </w:p>
    <w:p w14:paraId="66060BF1" w14:textId="77777777" w:rsidR="00E16B89" w:rsidRDefault="00E16B89" w:rsidP="00E16B89">
      <w:pPr>
        <w:pStyle w:val="heading1"/>
      </w:pPr>
      <w:r>
        <w:t>Evaluation of AM3 “present” simulation</w:t>
      </w:r>
    </w:p>
    <w:p w14:paraId="02ED3D6A" w14:textId="57F25A3B" w:rsidR="00E22DF7" w:rsidRDefault="00E16B89" w:rsidP="00E22DF7">
      <w:pPr>
        <w:tabs>
          <w:tab w:val="left" w:pos="90"/>
        </w:tabs>
        <w:spacing w:line="480" w:lineRule="auto"/>
        <w:jc w:val="both"/>
        <w:rPr>
          <w:rFonts w:ascii="Times New Roman" w:hAnsi="Times New Roman"/>
        </w:rPr>
      </w:pPr>
      <w:r>
        <w:rPr>
          <w:rFonts w:ascii="Times New Roman" w:hAnsi="Times New Roman"/>
        </w:rPr>
        <w:tab/>
      </w:r>
      <w:r>
        <w:rPr>
          <w:rFonts w:ascii="Times New Roman" w:hAnsi="Times New Roman"/>
        </w:rPr>
        <w:tab/>
      </w:r>
      <w:r w:rsidR="00815C8C" w:rsidRPr="00815C8C">
        <w:rPr>
          <w:rFonts w:ascii="Times New Roman" w:hAnsi="Times New Roman"/>
        </w:rPr>
        <w:t>In order to detect climate change signals rather than inter-annual or internal model variability, our AM3 “present” simulation is driven with a monthly 20-year mean (1981-2000) annually invariant climatology of observed sea surface temperature and sea ice from the Hadley Center. Emissions of short-lived air pollutants (including aerosols and O</w:t>
      </w:r>
      <w:r w:rsidR="00815C8C" w:rsidRPr="00815C8C">
        <w:rPr>
          <w:rFonts w:ascii="Times New Roman" w:hAnsi="Times New Roman"/>
          <w:vertAlign w:val="subscript"/>
        </w:rPr>
        <w:t>3</w:t>
      </w:r>
      <w:r w:rsidR="00815C8C" w:rsidRPr="00815C8C">
        <w:rPr>
          <w:rFonts w:ascii="Times New Roman" w:hAnsi="Times New Roman"/>
        </w:rPr>
        <w:t xml:space="preserve"> precursors) in both simulations are kept at 1990 levels. The simulation is run for 21 years with the first year used for spin-up and discarded. The model simulated surface O</w:t>
      </w:r>
      <w:r w:rsidR="00815C8C" w:rsidRPr="00815C8C">
        <w:rPr>
          <w:rFonts w:ascii="Times New Roman" w:hAnsi="Times New Roman"/>
          <w:vertAlign w:val="subscript"/>
        </w:rPr>
        <w:t>3</w:t>
      </w:r>
      <w:r w:rsidR="00815C8C" w:rsidRPr="00815C8C">
        <w:rPr>
          <w:rFonts w:ascii="Times New Roman" w:hAnsi="Times New Roman"/>
        </w:rPr>
        <w:t xml:space="preserve"> and PM</w:t>
      </w:r>
      <w:r w:rsidR="00815C8C" w:rsidRPr="00815C8C">
        <w:rPr>
          <w:rFonts w:ascii="Times New Roman" w:hAnsi="Times New Roman"/>
          <w:vertAlign w:val="subscript"/>
        </w:rPr>
        <w:t>2.5</w:t>
      </w:r>
      <w:r w:rsidR="00815C8C" w:rsidRPr="00815C8C">
        <w:rPr>
          <w:rFonts w:ascii="Times New Roman" w:hAnsi="Times New Roman"/>
        </w:rPr>
        <w:t xml:space="preserve"> thus represent average conditions between 1981-2000, and model evaluation requires comparison of results with multi-year mean observations. Several U.S. networks have long-term records of surface PM</w:t>
      </w:r>
      <w:r w:rsidR="00815C8C" w:rsidRPr="00815C8C">
        <w:rPr>
          <w:rFonts w:ascii="Times New Roman" w:hAnsi="Times New Roman"/>
          <w:vertAlign w:val="subscript"/>
        </w:rPr>
        <w:t>2.5</w:t>
      </w:r>
      <w:r w:rsidR="00815C8C" w:rsidRPr="00815C8C">
        <w:rPr>
          <w:rFonts w:ascii="Times New Roman" w:hAnsi="Times New Roman"/>
        </w:rPr>
        <w:t xml:space="preserve"> and O</w:t>
      </w:r>
      <w:r w:rsidR="00815C8C" w:rsidRPr="00815C8C">
        <w:rPr>
          <w:rFonts w:ascii="Times New Roman" w:hAnsi="Times New Roman"/>
          <w:vertAlign w:val="subscript"/>
        </w:rPr>
        <w:t>3</w:t>
      </w:r>
      <w:r w:rsidR="00815C8C" w:rsidRPr="00815C8C">
        <w:rPr>
          <w:rFonts w:ascii="Times New Roman" w:hAnsi="Times New Roman"/>
        </w:rPr>
        <w:t>, including the U.S. Air Quality System (USAQS) for PM</w:t>
      </w:r>
      <w:r w:rsidR="00815C8C" w:rsidRPr="00815C8C">
        <w:rPr>
          <w:rFonts w:ascii="Times New Roman" w:hAnsi="Times New Roman"/>
          <w:vertAlign w:val="subscript"/>
        </w:rPr>
        <w:t>2.5</w:t>
      </w:r>
      <w:r w:rsidR="00815C8C" w:rsidRPr="00815C8C">
        <w:rPr>
          <w:rFonts w:ascii="Times New Roman" w:hAnsi="Times New Roman"/>
        </w:rPr>
        <w:t xml:space="preserve"> and the U.S Clean Air Status and Trends Network (CASTNET) for O</w:t>
      </w:r>
      <w:r w:rsidR="00815C8C" w:rsidRPr="00815C8C">
        <w:rPr>
          <w:rFonts w:ascii="Times New Roman" w:hAnsi="Times New Roman"/>
          <w:vertAlign w:val="subscript"/>
        </w:rPr>
        <w:t>3</w:t>
      </w:r>
      <w:r w:rsidR="00815C8C" w:rsidRPr="00815C8C">
        <w:rPr>
          <w:rFonts w:ascii="Times New Roman" w:hAnsi="Times New Roman"/>
        </w:rPr>
        <w:t xml:space="preserve">. Over Europe, the European Monitoring and Evaluation </w:t>
      </w:r>
      <w:proofErr w:type="spellStart"/>
      <w:r w:rsidR="00815C8C" w:rsidRPr="00815C8C">
        <w:rPr>
          <w:rFonts w:ascii="Times New Roman" w:hAnsi="Times New Roman"/>
        </w:rPr>
        <w:t>Programme</w:t>
      </w:r>
      <w:proofErr w:type="spellEnd"/>
      <w:r w:rsidR="00815C8C" w:rsidRPr="00815C8C">
        <w:rPr>
          <w:rFonts w:ascii="Times New Roman" w:hAnsi="Times New Roman"/>
        </w:rPr>
        <w:t xml:space="preserve"> (EMEP) also provides long-term observations of O</w:t>
      </w:r>
      <w:r w:rsidR="00815C8C" w:rsidRPr="00815C8C">
        <w:rPr>
          <w:rFonts w:ascii="Times New Roman" w:hAnsi="Times New Roman"/>
          <w:vertAlign w:val="subscript"/>
        </w:rPr>
        <w:t>3</w:t>
      </w:r>
      <w:r w:rsidR="00815C8C" w:rsidRPr="00815C8C">
        <w:rPr>
          <w:rFonts w:ascii="Times New Roman" w:hAnsi="Times New Roman"/>
        </w:rPr>
        <w:t xml:space="preserve"> and aerosols. EMEP observations for PM</w:t>
      </w:r>
      <w:r w:rsidR="00815C8C" w:rsidRPr="00815C8C">
        <w:rPr>
          <w:rFonts w:ascii="Times New Roman" w:hAnsi="Times New Roman"/>
          <w:vertAlign w:val="subscript"/>
        </w:rPr>
        <w:t>2.5</w:t>
      </w:r>
      <w:r w:rsidR="00815C8C" w:rsidRPr="00815C8C">
        <w:rPr>
          <w:rFonts w:ascii="Times New Roman" w:hAnsi="Times New Roman"/>
        </w:rPr>
        <w:t xml:space="preserve"> are rare and therefore, instead of evaluating PM</w:t>
      </w:r>
      <w:r w:rsidR="00815C8C" w:rsidRPr="00815C8C">
        <w:rPr>
          <w:rFonts w:ascii="Times New Roman" w:hAnsi="Times New Roman"/>
          <w:vertAlign w:val="subscript"/>
        </w:rPr>
        <w:t>2.5</w:t>
      </w:r>
      <w:r w:rsidR="00815C8C" w:rsidRPr="00815C8C">
        <w:rPr>
          <w:rFonts w:ascii="Times New Roman" w:hAnsi="Times New Roman"/>
        </w:rPr>
        <w:t>, we evaluate sulfate (a major component of PM</w:t>
      </w:r>
      <w:r w:rsidR="00815C8C" w:rsidRPr="00815C8C">
        <w:rPr>
          <w:rFonts w:ascii="Times New Roman" w:hAnsi="Times New Roman"/>
          <w:vertAlign w:val="subscript"/>
        </w:rPr>
        <w:t>2.5</w:t>
      </w:r>
      <w:r w:rsidR="00815C8C" w:rsidRPr="00815C8C">
        <w:rPr>
          <w:rFonts w:ascii="Times New Roman" w:hAnsi="Times New Roman"/>
        </w:rPr>
        <w:t>). Over Asia, we collect O</w:t>
      </w:r>
      <w:r w:rsidR="00815C8C" w:rsidRPr="00815C8C">
        <w:rPr>
          <w:rFonts w:ascii="Times New Roman" w:hAnsi="Times New Roman"/>
          <w:vertAlign w:val="subscript"/>
        </w:rPr>
        <w:t>3</w:t>
      </w:r>
      <w:r w:rsidR="00815C8C" w:rsidRPr="00815C8C">
        <w:rPr>
          <w:rFonts w:ascii="Times New Roman" w:hAnsi="Times New Roman"/>
        </w:rPr>
        <w:t xml:space="preserve"> and SO</w:t>
      </w:r>
      <w:r w:rsidR="00815C8C" w:rsidRPr="00815C8C">
        <w:rPr>
          <w:rFonts w:ascii="Times New Roman" w:hAnsi="Times New Roman"/>
          <w:vertAlign w:val="subscript"/>
        </w:rPr>
        <w:t>4</w:t>
      </w:r>
      <w:r w:rsidR="00815C8C" w:rsidRPr="00815C8C">
        <w:rPr>
          <w:rFonts w:ascii="Times New Roman" w:hAnsi="Times New Roman"/>
        </w:rPr>
        <w:t xml:space="preserve"> observations from various published papers (see figure captions) and data report from Acid Deposition Monitoring Network in East Asia (EANET, http://www.eanet.cc/product/index.html). In this evaluation, we focus on evaluating annual mean concentrations of PM</w:t>
      </w:r>
      <w:r w:rsidR="00815C8C" w:rsidRPr="00815C8C">
        <w:rPr>
          <w:rFonts w:ascii="Times New Roman" w:hAnsi="Times New Roman"/>
          <w:vertAlign w:val="subscript"/>
        </w:rPr>
        <w:t>2.5</w:t>
      </w:r>
      <w:r w:rsidR="00815C8C" w:rsidRPr="00815C8C">
        <w:rPr>
          <w:rFonts w:ascii="Times New Roman" w:hAnsi="Times New Roman"/>
        </w:rPr>
        <w:t>, O</w:t>
      </w:r>
      <w:r w:rsidR="00815C8C" w:rsidRPr="00815C8C">
        <w:rPr>
          <w:rFonts w:ascii="Times New Roman" w:hAnsi="Times New Roman"/>
          <w:vertAlign w:val="subscript"/>
        </w:rPr>
        <w:t>3</w:t>
      </w:r>
      <w:r w:rsidR="00E305A0">
        <w:rPr>
          <w:rFonts w:ascii="Times New Roman" w:hAnsi="Times New Roman"/>
        </w:rPr>
        <w:t xml:space="preserve"> and sulfate. Figures S1, S2 and S</w:t>
      </w:r>
      <w:r w:rsidR="00815C8C" w:rsidRPr="00815C8C">
        <w:rPr>
          <w:rFonts w:ascii="Times New Roman" w:hAnsi="Times New Roman"/>
        </w:rPr>
        <w:t>3 show the evaluation of annual PM</w:t>
      </w:r>
      <w:r w:rsidR="00815C8C" w:rsidRPr="00815C8C">
        <w:rPr>
          <w:rFonts w:ascii="Times New Roman" w:hAnsi="Times New Roman"/>
          <w:vertAlign w:val="subscript"/>
        </w:rPr>
        <w:t>2.5</w:t>
      </w:r>
      <w:r w:rsidR="00815C8C" w:rsidRPr="00815C8C">
        <w:rPr>
          <w:rFonts w:ascii="Times New Roman" w:hAnsi="Times New Roman"/>
        </w:rPr>
        <w:t>, O</w:t>
      </w:r>
      <w:r w:rsidR="00815C8C" w:rsidRPr="00815C8C">
        <w:rPr>
          <w:rFonts w:ascii="Times New Roman" w:hAnsi="Times New Roman"/>
          <w:vertAlign w:val="subscript"/>
        </w:rPr>
        <w:t>3</w:t>
      </w:r>
      <w:r w:rsidR="00815C8C" w:rsidRPr="00815C8C">
        <w:rPr>
          <w:rFonts w:ascii="Times New Roman" w:hAnsi="Times New Roman"/>
        </w:rPr>
        <w:t xml:space="preserve"> and SO</w:t>
      </w:r>
      <w:r w:rsidR="00815C8C" w:rsidRPr="00815C8C">
        <w:rPr>
          <w:rFonts w:ascii="Times New Roman" w:hAnsi="Times New Roman"/>
          <w:vertAlign w:val="subscript"/>
        </w:rPr>
        <w:t>4</w:t>
      </w:r>
      <w:r w:rsidR="00815C8C" w:rsidRPr="00815C8C">
        <w:rPr>
          <w:rFonts w:ascii="Times New Roman" w:hAnsi="Times New Roman"/>
        </w:rPr>
        <w:t xml:space="preserve"> over the United States, Europe and Asia. In general, the model captures the spatial distribution of these air pollutants (R = 0.5-0.8).  Pollutant concentrations are also well simulated with a mean bias within </w:t>
      </w:r>
      <w:r w:rsidR="00815C8C" w:rsidRPr="00815C8C">
        <w:rPr>
          <w:rFonts w:ascii="MS Gothic" w:eastAsia="MS Gothic"/>
          <w:color w:val="000000"/>
        </w:rPr>
        <w:t>±</w:t>
      </w:r>
      <w:r w:rsidR="00815C8C" w:rsidRPr="00815C8C">
        <w:rPr>
          <w:rFonts w:ascii="Times New Roman" w:eastAsia="MS Gothic" w:hAnsi="Times New Roman"/>
          <w:color w:val="000000"/>
        </w:rPr>
        <w:t>30%.</w:t>
      </w:r>
      <w:r w:rsidR="00E22DF7">
        <w:rPr>
          <w:rFonts w:ascii="Times New Roman" w:eastAsia="MS Gothic" w:hAnsi="Times New Roman"/>
          <w:color w:val="000000"/>
        </w:rPr>
        <w:t xml:space="preserve"> </w:t>
      </w:r>
    </w:p>
    <w:tbl>
      <w:tblPr>
        <w:tblW w:w="8020" w:type="dxa"/>
        <w:jc w:val="center"/>
        <w:tblLayout w:type="fixed"/>
        <w:tblLook w:val="04A0" w:firstRow="1" w:lastRow="0" w:firstColumn="1" w:lastColumn="0" w:noHBand="0" w:noVBand="1"/>
      </w:tblPr>
      <w:tblGrid>
        <w:gridCol w:w="3708"/>
        <w:gridCol w:w="4312"/>
      </w:tblGrid>
      <w:tr w:rsidR="00E22DF7" w:rsidRPr="0037374D" w14:paraId="69A89CC3" w14:textId="77777777" w:rsidTr="002E7C52">
        <w:trPr>
          <w:jc w:val="center"/>
        </w:trPr>
        <w:tc>
          <w:tcPr>
            <w:tcW w:w="3708" w:type="dxa"/>
            <w:shd w:val="clear" w:color="auto" w:fill="auto"/>
          </w:tcPr>
          <w:p w14:paraId="6259BB89" w14:textId="77777777" w:rsidR="00E22DF7" w:rsidRPr="0037374D" w:rsidRDefault="00E22DF7" w:rsidP="002E7C52">
            <w:pPr>
              <w:tabs>
                <w:tab w:val="left" w:pos="90"/>
              </w:tabs>
              <w:spacing w:line="480" w:lineRule="auto"/>
              <w:jc w:val="center"/>
              <w:rPr>
                <w:rFonts w:ascii="Times New Roman" w:hAnsi="Times New Roman"/>
              </w:rPr>
            </w:pPr>
            <w:r>
              <w:rPr>
                <w:rFonts w:ascii="Times New Roman" w:hAnsi="Times New Roman"/>
                <w:noProof/>
              </w:rPr>
              <w:lastRenderedPageBreak/>
              <w:drawing>
                <wp:inline distT="0" distB="0" distL="0" distR="0" wp14:anchorId="1110DA23" wp14:editId="4E8D259D">
                  <wp:extent cx="1823466" cy="1767401"/>
                  <wp:effectExtent l="0" t="0" r="5715" b="10795"/>
                  <wp:docPr id="9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l="-43" r="-43"/>
                          <a:stretch>
                            <a:fillRect/>
                          </a:stretch>
                        </pic:blipFill>
                        <pic:spPr bwMode="auto">
                          <a:xfrm>
                            <a:off x="0" y="0"/>
                            <a:ext cx="1823466" cy="1767401"/>
                          </a:xfrm>
                          <a:prstGeom prst="rect">
                            <a:avLst/>
                          </a:prstGeom>
                          <a:noFill/>
                          <a:ln>
                            <a:noFill/>
                          </a:ln>
                        </pic:spPr>
                      </pic:pic>
                    </a:graphicData>
                  </a:graphic>
                </wp:inline>
              </w:drawing>
            </w:r>
          </w:p>
        </w:tc>
        <w:tc>
          <w:tcPr>
            <w:tcW w:w="4312" w:type="dxa"/>
            <w:shd w:val="clear" w:color="auto" w:fill="auto"/>
          </w:tcPr>
          <w:p w14:paraId="277C612C" w14:textId="77777777" w:rsidR="00E22DF7" w:rsidRPr="0037374D" w:rsidRDefault="00E22DF7" w:rsidP="002E7C52">
            <w:pPr>
              <w:tabs>
                <w:tab w:val="left" w:pos="90"/>
              </w:tabs>
              <w:spacing w:line="480" w:lineRule="auto"/>
              <w:jc w:val="both"/>
              <w:rPr>
                <w:rFonts w:ascii="Times New Roman" w:hAnsi="Times New Roman"/>
              </w:rPr>
            </w:pPr>
            <w:r>
              <w:rPr>
                <w:rFonts w:ascii="Times New Roman" w:hAnsi="Times New Roman"/>
                <w:noProof/>
              </w:rPr>
              <w:drawing>
                <wp:inline distT="0" distB="0" distL="0" distR="0" wp14:anchorId="17E8DB05" wp14:editId="5B270045">
                  <wp:extent cx="2599055" cy="1778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99055" cy="1778000"/>
                          </a:xfrm>
                          <a:prstGeom prst="rect">
                            <a:avLst/>
                          </a:prstGeom>
                          <a:noFill/>
                          <a:ln>
                            <a:noFill/>
                          </a:ln>
                        </pic:spPr>
                      </pic:pic>
                    </a:graphicData>
                  </a:graphic>
                </wp:inline>
              </w:drawing>
            </w:r>
          </w:p>
        </w:tc>
      </w:tr>
      <w:tr w:rsidR="00E22DF7" w:rsidRPr="0037374D" w14:paraId="101EFCDC" w14:textId="77777777" w:rsidTr="002E7C52">
        <w:trPr>
          <w:jc w:val="center"/>
        </w:trPr>
        <w:tc>
          <w:tcPr>
            <w:tcW w:w="3708" w:type="dxa"/>
            <w:shd w:val="clear" w:color="auto" w:fill="auto"/>
          </w:tcPr>
          <w:p w14:paraId="0492E57F" w14:textId="77777777" w:rsidR="00E22DF7" w:rsidRPr="0037374D" w:rsidRDefault="00E22DF7" w:rsidP="002E7C52">
            <w:pPr>
              <w:tabs>
                <w:tab w:val="left" w:pos="90"/>
              </w:tabs>
              <w:spacing w:line="480" w:lineRule="auto"/>
              <w:jc w:val="center"/>
              <w:rPr>
                <w:rFonts w:ascii="Times New Roman" w:hAnsi="Times New Roman"/>
              </w:rPr>
            </w:pPr>
            <w:r>
              <w:rPr>
                <w:rFonts w:ascii="Times New Roman" w:hAnsi="Times New Roman"/>
                <w:noProof/>
              </w:rPr>
              <w:drawing>
                <wp:inline distT="0" distB="0" distL="0" distR="0" wp14:anchorId="02422C6A" wp14:editId="3FAE8DB7">
                  <wp:extent cx="1823466" cy="1753777"/>
                  <wp:effectExtent l="0" t="0" r="5715" b="0"/>
                  <wp:docPr id="2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3466" cy="1753777"/>
                          </a:xfrm>
                          <a:prstGeom prst="rect">
                            <a:avLst/>
                          </a:prstGeom>
                          <a:noFill/>
                          <a:ln>
                            <a:noFill/>
                          </a:ln>
                        </pic:spPr>
                      </pic:pic>
                    </a:graphicData>
                  </a:graphic>
                </wp:inline>
              </w:drawing>
            </w:r>
          </w:p>
        </w:tc>
        <w:tc>
          <w:tcPr>
            <w:tcW w:w="4312" w:type="dxa"/>
            <w:shd w:val="clear" w:color="auto" w:fill="auto"/>
          </w:tcPr>
          <w:p w14:paraId="127AE7E5" w14:textId="77777777" w:rsidR="00E22DF7" w:rsidRPr="0037374D" w:rsidRDefault="00E22DF7" w:rsidP="002E7C52">
            <w:pPr>
              <w:tabs>
                <w:tab w:val="left" w:pos="90"/>
              </w:tabs>
              <w:spacing w:line="480" w:lineRule="auto"/>
              <w:jc w:val="both"/>
              <w:rPr>
                <w:rFonts w:ascii="Times New Roman" w:hAnsi="Times New Roman"/>
              </w:rPr>
            </w:pPr>
            <w:r>
              <w:rPr>
                <w:rFonts w:ascii="Times New Roman" w:hAnsi="Times New Roman"/>
                <w:noProof/>
              </w:rPr>
              <w:drawing>
                <wp:inline distT="0" distB="0" distL="0" distR="0" wp14:anchorId="267F6998" wp14:editId="0102BAF9">
                  <wp:extent cx="2599055" cy="18034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803400"/>
                          </a:xfrm>
                          <a:prstGeom prst="rect">
                            <a:avLst/>
                          </a:prstGeom>
                          <a:noFill/>
                          <a:ln>
                            <a:noFill/>
                          </a:ln>
                        </pic:spPr>
                      </pic:pic>
                    </a:graphicData>
                  </a:graphic>
                </wp:inline>
              </w:drawing>
            </w:r>
          </w:p>
        </w:tc>
      </w:tr>
    </w:tbl>
    <w:p w14:paraId="2957DD1C" w14:textId="297BA089" w:rsidR="009E0376" w:rsidRDefault="009E0376">
      <w:pPr>
        <w:jc w:val="center"/>
      </w:pPr>
    </w:p>
    <w:tbl>
      <w:tblPr>
        <w:tblW w:w="8020" w:type="dxa"/>
        <w:jc w:val="center"/>
        <w:tblLayout w:type="fixed"/>
        <w:tblLook w:val="04A0" w:firstRow="1" w:lastRow="0" w:firstColumn="1" w:lastColumn="0" w:noHBand="0" w:noVBand="1"/>
      </w:tblPr>
      <w:tblGrid>
        <w:gridCol w:w="8020"/>
      </w:tblGrid>
      <w:tr w:rsidR="00E22DF7" w:rsidRPr="0037374D" w14:paraId="4D0DC5E4" w14:textId="77777777" w:rsidTr="002E7C52">
        <w:trPr>
          <w:jc w:val="center"/>
        </w:trPr>
        <w:tc>
          <w:tcPr>
            <w:tcW w:w="8020" w:type="dxa"/>
            <w:shd w:val="clear" w:color="auto" w:fill="auto"/>
          </w:tcPr>
          <w:p w14:paraId="4A93D53B" w14:textId="1B759D3F" w:rsidR="00E22DF7" w:rsidRDefault="005633AF" w:rsidP="002E7C52">
            <w:pPr>
              <w:pStyle w:val="figlegend"/>
            </w:pPr>
            <w:r>
              <w:rPr>
                <w:b/>
              </w:rPr>
              <w:t>Figure S</w:t>
            </w:r>
            <w:r w:rsidR="00E22DF7" w:rsidRPr="0024024A">
              <w:rPr>
                <w:b/>
              </w:rPr>
              <w:t>1.</w:t>
            </w:r>
            <w:r w:rsidR="00E22DF7" w:rsidRPr="0037374D">
              <w:t xml:space="preserve"> Scatter plot (left panel) and the relative difference (i.e., (model-</w:t>
            </w:r>
            <w:proofErr w:type="spellStart"/>
            <w:r w:rsidR="00E22DF7" w:rsidRPr="0037374D">
              <w:t>obs</w:t>
            </w:r>
            <w:proofErr w:type="spellEnd"/>
            <w:r w:rsidR="00E22DF7" w:rsidRPr="0037374D">
              <w:t>)/</w:t>
            </w:r>
            <w:proofErr w:type="spellStart"/>
            <w:r w:rsidR="00E22DF7" w:rsidRPr="0037374D">
              <w:t>obs</w:t>
            </w:r>
            <w:proofErr w:type="spellEnd"/>
            <w:r w:rsidR="00E22DF7" w:rsidRPr="0037374D">
              <w:t xml:space="preserve">, right panel) between the </w:t>
            </w:r>
            <w:r w:rsidR="00E22DF7">
              <w:t xml:space="preserve">“present” </w:t>
            </w:r>
            <w:r w:rsidR="00E22DF7" w:rsidRPr="0037374D">
              <w:t xml:space="preserve">simulated (AM3, 1981-2000) and observed annual mean </w:t>
            </w:r>
            <w:r w:rsidR="00E22DF7">
              <w:t xml:space="preserve">concentrations of </w:t>
            </w:r>
            <w:r w:rsidR="00E22DF7" w:rsidRPr="0037374D">
              <w:t>O</w:t>
            </w:r>
            <w:r w:rsidR="00E22DF7" w:rsidRPr="0037374D">
              <w:rPr>
                <w:vertAlign w:val="subscript"/>
              </w:rPr>
              <w:t>3</w:t>
            </w:r>
            <w:r w:rsidR="00E22DF7" w:rsidRPr="0037374D">
              <w:t xml:space="preserve"> (top panel) and PM</w:t>
            </w:r>
            <w:r w:rsidR="00E22DF7" w:rsidRPr="0037374D">
              <w:rPr>
                <w:vertAlign w:val="subscript"/>
              </w:rPr>
              <w:t>2.5</w:t>
            </w:r>
            <w:r w:rsidR="00E22DF7" w:rsidRPr="0037374D">
              <w:t xml:space="preserve"> (bottom panel) concentrations</w:t>
            </w:r>
            <w:r w:rsidR="00E268F0">
              <w:t xml:space="preserve"> over the United States</w:t>
            </w:r>
            <w:r w:rsidR="00E22DF7" w:rsidRPr="0037374D">
              <w:t xml:space="preserve">. </w:t>
            </w:r>
            <w:r w:rsidR="00E22DF7">
              <w:t>O</w:t>
            </w:r>
            <w:r w:rsidR="00E22DF7" w:rsidRPr="00E92B4B">
              <w:rPr>
                <w:vertAlign w:val="subscript"/>
              </w:rPr>
              <w:t>3</w:t>
            </w:r>
            <w:r w:rsidR="00E22DF7">
              <w:t xml:space="preserve"> o</w:t>
            </w:r>
            <w:r w:rsidR="00E22DF7" w:rsidRPr="0037374D">
              <w:t xml:space="preserve">bservations are from </w:t>
            </w:r>
            <w:r w:rsidR="00E22DF7">
              <w:t xml:space="preserve">the </w:t>
            </w:r>
            <w:r w:rsidR="00E22DF7" w:rsidRPr="0037374D">
              <w:t>U</w:t>
            </w:r>
            <w:r w:rsidR="00E22DF7">
              <w:t>.</w:t>
            </w:r>
            <w:r w:rsidR="00E22DF7" w:rsidRPr="0037374D">
              <w:t>S</w:t>
            </w:r>
            <w:r w:rsidR="00E22DF7">
              <w:t xml:space="preserve">. </w:t>
            </w:r>
            <w:r w:rsidR="00E22DF7" w:rsidRPr="00E92B4B">
              <w:t xml:space="preserve">Clean Air Status and Trends Network </w:t>
            </w:r>
            <w:r w:rsidR="00E22DF7" w:rsidRPr="0037374D">
              <w:t>(</w:t>
            </w:r>
            <w:r w:rsidR="00E22DF7">
              <w:t xml:space="preserve">CASTNET, </w:t>
            </w:r>
            <w:r w:rsidR="00E22DF7" w:rsidRPr="0037374D">
              <w:t>1997-2008 averages</w:t>
            </w:r>
            <w:r w:rsidR="00E22DF7">
              <w:t xml:space="preserve">, </w:t>
            </w:r>
            <w:hyperlink r:id="rId12" w:history="1">
              <w:r w:rsidR="00E22DF7" w:rsidRPr="00FE231A">
                <w:rPr>
                  <w:rStyle w:val="Hyperlink"/>
                  <w:rFonts w:ascii="Times New Roman" w:hAnsi="Times New Roman"/>
                </w:rPr>
                <w:t>http://java.epa.gov/castnet/</w:t>
              </w:r>
            </w:hyperlink>
            <w:r w:rsidR="00E22DF7">
              <w:t>); PM</w:t>
            </w:r>
            <w:r w:rsidR="00E22DF7" w:rsidRPr="00E92B4B">
              <w:rPr>
                <w:vertAlign w:val="subscript"/>
              </w:rPr>
              <w:t>2.5</w:t>
            </w:r>
            <w:r w:rsidR="00E22DF7" w:rsidRPr="00E92B4B">
              <w:t xml:space="preserve"> </w:t>
            </w:r>
            <w:r w:rsidR="00E22DF7">
              <w:t xml:space="preserve">observations are from the U.S. </w:t>
            </w:r>
            <w:r w:rsidR="00E22DF7" w:rsidRPr="00E92B4B">
              <w:t xml:space="preserve">Air Quality System (AQS) Database </w:t>
            </w:r>
            <w:r w:rsidR="00E22DF7" w:rsidRPr="0037374D">
              <w:t>(1988-2009 average</w:t>
            </w:r>
            <w:r w:rsidR="00E22DF7">
              <w:t xml:space="preserve">, </w:t>
            </w:r>
            <w:hyperlink r:id="rId13" w:history="1">
              <w:r w:rsidR="00E22DF7" w:rsidRPr="00FE231A">
                <w:rPr>
                  <w:rStyle w:val="Hyperlink"/>
                  <w:rFonts w:ascii="Times New Roman" w:hAnsi="Times New Roman"/>
                </w:rPr>
                <w:t>http://www.epa.gov/ttn/airs/airsaqs/</w:t>
              </w:r>
            </w:hyperlink>
            <w:r w:rsidR="00E22DF7">
              <w:t xml:space="preserve">). 1:1 line is shown in red. </w:t>
            </w:r>
          </w:p>
          <w:p w14:paraId="24681DBD" w14:textId="77777777" w:rsidR="009E0376" w:rsidRDefault="009E0376" w:rsidP="00A84E41"/>
          <w:p w14:paraId="0FD72E09" w14:textId="63983356" w:rsidR="009E0376" w:rsidRPr="009E0376" w:rsidRDefault="009E0376" w:rsidP="00A84E41"/>
        </w:tc>
      </w:tr>
    </w:tbl>
    <w:p w14:paraId="246DA5A1" w14:textId="75D2447E" w:rsidR="009E0376" w:rsidRDefault="009E0376" w:rsidP="00E22DF7">
      <w:pPr>
        <w:tabs>
          <w:tab w:val="left" w:pos="90"/>
        </w:tabs>
        <w:spacing w:line="480" w:lineRule="auto"/>
        <w:jc w:val="both"/>
        <w:rPr>
          <w:rFonts w:ascii="Times New Roman" w:hAnsi="Times New Roman"/>
        </w:rPr>
      </w:pPr>
    </w:p>
    <w:p w14:paraId="1E9A88B7" w14:textId="77777777" w:rsidR="009E0376" w:rsidRDefault="009E0376">
      <w:pPr>
        <w:rPr>
          <w:rFonts w:ascii="Times New Roman" w:hAnsi="Times New Roman"/>
        </w:rPr>
      </w:pPr>
      <w:r>
        <w:rPr>
          <w:rFonts w:ascii="Times New Roman" w:hAnsi="Times New Roman"/>
        </w:rPr>
        <w:br w:type="page"/>
      </w:r>
    </w:p>
    <w:p w14:paraId="2A861B4E" w14:textId="77777777" w:rsidR="00E22DF7" w:rsidRDefault="00E22DF7" w:rsidP="00E22DF7">
      <w:pPr>
        <w:tabs>
          <w:tab w:val="left" w:pos="90"/>
        </w:tabs>
        <w:spacing w:line="480" w:lineRule="auto"/>
        <w:jc w:val="both"/>
        <w:rPr>
          <w:rFonts w:ascii="Times New Roman" w:hAnsi="Times New Roman"/>
        </w:rPr>
      </w:pPr>
    </w:p>
    <w:tbl>
      <w:tblPr>
        <w:tblW w:w="8019" w:type="dxa"/>
        <w:jc w:val="center"/>
        <w:tblInd w:w="-291" w:type="dxa"/>
        <w:tblLayout w:type="fixed"/>
        <w:tblLook w:val="04A0" w:firstRow="1" w:lastRow="0" w:firstColumn="1" w:lastColumn="0" w:noHBand="0" w:noVBand="1"/>
      </w:tblPr>
      <w:tblGrid>
        <w:gridCol w:w="3893"/>
        <w:gridCol w:w="4126"/>
      </w:tblGrid>
      <w:tr w:rsidR="00E22DF7" w:rsidRPr="00021963" w14:paraId="47AE7B21" w14:textId="77777777" w:rsidTr="002E7C52">
        <w:trPr>
          <w:jc w:val="center"/>
        </w:trPr>
        <w:tc>
          <w:tcPr>
            <w:tcW w:w="3893" w:type="dxa"/>
            <w:shd w:val="clear" w:color="auto" w:fill="auto"/>
          </w:tcPr>
          <w:p w14:paraId="1D77D740" w14:textId="77777777" w:rsidR="00E22DF7" w:rsidRPr="00021963" w:rsidRDefault="00E22DF7" w:rsidP="002E7C52">
            <w:pPr>
              <w:tabs>
                <w:tab w:val="left" w:pos="90"/>
              </w:tabs>
              <w:jc w:val="center"/>
              <w:rPr>
                <w:rFonts w:ascii="Times New Roman" w:hAnsi="Times New Roman"/>
              </w:rPr>
            </w:pPr>
            <w:r>
              <w:rPr>
                <w:rFonts w:ascii="Times New Roman" w:hAnsi="Times New Roman"/>
                <w:noProof/>
              </w:rPr>
              <w:drawing>
                <wp:inline distT="0" distB="0" distL="0" distR="0" wp14:anchorId="60CB9242" wp14:editId="7CB6E9D5">
                  <wp:extent cx="2103120" cy="2037398"/>
                  <wp:effectExtent l="0" t="0" r="5080" b="0"/>
                  <wp:docPr id="1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03120" cy="2037398"/>
                          </a:xfrm>
                          <a:prstGeom prst="rect">
                            <a:avLst/>
                          </a:prstGeom>
                          <a:noFill/>
                          <a:ln>
                            <a:noFill/>
                          </a:ln>
                        </pic:spPr>
                      </pic:pic>
                    </a:graphicData>
                  </a:graphic>
                </wp:inline>
              </w:drawing>
            </w:r>
          </w:p>
        </w:tc>
        <w:tc>
          <w:tcPr>
            <w:tcW w:w="4126" w:type="dxa"/>
            <w:shd w:val="clear" w:color="auto" w:fill="auto"/>
          </w:tcPr>
          <w:p w14:paraId="198969D9" w14:textId="77777777" w:rsidR="00E22DF7" w:rsidRPr="00021963" w:rsidRDefault="00E22DF7" w:rsidP="002E7C52">
            <w:pPr>
              <w:tabs>
                <w:tab w:val="left" w:pos="90"/>
              </w:tabs>
              <w:jc w:val="both"/>
              <w:rPr>
                <w:rFonts w:ascii="Times New Roman" w:hAnsi="Times New Roman"/>
              </w:rPr>
            </w:pPr>
            <w:r>
              <w:rPr>
                <w:rFonts w:ascii="Times New Roman" w:hAnsi="Times New Roman"/>
                <w:noProof/>
              </w:rPr>
              <w:drawing>
                <wp:inline distT="0" distB="0" distL="0" distR="0" wp14:anchorId="10357F5A" wp14:editId="6F63539E">
                  <wp:extent cx="2472055" cy="2065655"/>
                  <wp:effectExtent l="0" t="0" r="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72055" cy="2065655"/>
                          </a:xfrm>
                          <a:prstGeom prst="rect">
                            <a:avLst/>
                          </a:prstGeom>
                          <a:noFill/>
                          <a:ln>
                            <a:noFill/>
                          </a:ln>
                        </pic:spPr>
                      </pic:pic>
                    </a:graphicData>
                  </a:graphic>
                </wp:inline>
              </w:drawing>
            </w:r>
          </w:p>
        </w:tc>
      </w:tr>
      <w:tr w:rsidR="00E22DF7" w:rsidRPr="00021963" w14:paraId="323C76D8" w14:textId="77777777" w:rsidTr="002E7C52">
        <w:trPr>
          <w:jc w:val="center"/>
        </w:trPr>
        <w:tc>
          <w:tcPr>
            <w:tcW w:w="3893" w:type="dxa"/>
            <w:shd w:val="clear" w:color="auto" w:fill="auto"/>
          </w:tcPr>
          <w:p w14:paraId="0BB67DE7" w14:textId="77777777" w:rsidR="00E22DF7" w:rsidRPr="00021963" w:rsidRDefault="00E22DF7" w:rsidP="002E7C52">
            <w:pPr>
              <w:tabs>
                <w:tab w:val="left" w:pos="90"/>
              </w:tabs>
              <w:jc w:val="center"/>
              <w:rPr>
                <w:rFonts w:ascii="Times New Roman" w:hAnsi="Times New Roman"/>
              </w:rPr>
            </w:pPr>
            <w:r>
              <w:rPr>
                <w:rFonts w:ascii="Times New Roman" w:hAnsi="Times New Roman"/>
                <w:noProof/>
              </w:rPr>
              <w:drawing>
                <wp:inline distT="0" distB="0" distL="0" distR="0" wp14:anchorId="508BCFE1" wp14:editId="1EB2D1C4">
                  <wp:extent cx="2103120" cy="2096025"/>
                  <wp:effectExtent l="0" t="0" r="5080" b="12700"/>
                  <wp:docPr id="11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03120" cy="2096025"/>
                          </a:xfrm>
                          <a:prstGeom prst="rect">
                            <a:avLst/>
                          </a:prstGeom>
                          <a:noFill/>
                          <a:ln>
                            <a:noFill/>
                          </a:ln>
                        </pic:spPr>
                      </pic:pic>
                    </a:graphicData>
                  </a:graphic>
                </wp:inline>
              </w:drawing>
            </w:r>
          </w:p>
        </w:tc>
        <w:tc>
          <w:tcPr>
            <w:tcW w:w="4126" w:type="dxa"/>
            <w:shd w:val="clear" w:color="auto" w:fill="auto"/>
          </w:tcPr>
          <w:p w14:paraId="7308C362" w14:textId="77777777" w:rsidR="00E22DF7" w:rsidRPr="00021963" w:rsidRDefault="00E22DF7" w:rsidP="002E7C52">
            <w:pPr>
              <w:tabs>
                <w:tab w:val="left" w:pos="90"/>
              </w:tabs>
              <w:jc w:val="both"/>
              <w:rPr>
                <w:rFonts w:ascii="Times New Roman" w:hAnsi="Times New Roman"/>
              </w:rPr>
            </w:pPr>
            <w:r>
              <w:rPr>
                <w:rFonts w:ascii="Times New Roman" w:hAnsi="Times New Roman"/>
                <w:noProof/>
              </w:rPr>
              <w:drawing>
                <wp:inline distT="0" distB="0" distL="0" distR="0" wp14:anchorId="4D261CAD" wp14:editId="4A26F5D5">
                  <wp:extent cx="2480945" cy="2057400"/>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80945" cy="2057400"/>
                          </a:xfrm>
                          <a:prstGeom prst="rect">
                            <a:avLst/>
                          </a:prstGeom>
                          <a:noFill/>
                          <a:ln>
                            <a:noFill/>
                          </a:ln>
                        </pic:spPr>
                      </pic:pic>
                    </a:graphicData>
                  </a:graphic>
                </wp:inline>
              </w:drawing>
            </w:r>
          </w:p>
        </w:tc>
      </w:tr>
      <w:tr w:rsidR="00E22DF7" w:rsidRPr="00021963" w14:paraId="50021FA5" w14:textId="77777777" w:rsidTr="002E7C52">
        <w:trPr>
          <w:jc w:val="center"/>
        </w:trPr>
        <w:tc>
          <w:tcPr>
            <w:tcW w:w="8019" w:type="dxa"/>
            <w:gridSpan w:val="2"/>
            <w:shd w:val="clear" w:color="auto" w:fill="auto"/>
          </w:tcPr>
          <w:p w14:paraId="54A81A34" w14:textId="5A6979E1" w:rsidR="00E22DF7" w:rsidRPr="00021963" w:rsidRDefault="005633AF" w:rsidP="002E7C52">
            <w:pPr>
              <w:pStyle w:val="figlegend"/>
            </w:pPr>
            <w:r>
              <w:rPr>
                <w:b/>
              </w:rPr>
              <w:t>Figure S</w:t>
            </w:r>
            <w:r w:rsidR="00E22DF7" w:rsidRPr="0024024A">
              <w:rPr>
                <w:b/>
              </w:rPr>
              <w:t>2.</w:t>
            </w:r>
            <w:r w:rsidR="00E22DF7" w:rsidRPr="00021963">
              <w:t xml:space="preserve"> Scatter plot (left panel) and the relative difference (i.e., (model-</w:t>
            </w:r>
            <w:proofErr w:type="spellStart"/>
            <w:r w:rsidR="00E22DF7" w:rsidRPr="00021963">
              <w:t>obs</w:t>
            </w:r>
            <w:proofErr w:type="spellEnd"/>
            <w:r w:rsidR="00E22DF7" w:rsidRPr="00021963">
              <w:t>)/</w:t>
            </w:r>
            <w:proofErr w:type="spellStart"/>
            <w:r w:rsidR="00E22DF7" w:rsidRPr="00021963">
              <w:t>obs</w:t>
            </w:r>
            <w:proofErr w:type="spellEnd"/>
            <w:r w:rsidR="00E22DF7" w:rsidRPr="00021963">
              <w:t xml:space="preserve">, right panel) between the </w:t>
            </w:r>
            <w:r w:rsidR="00E22DF7">
              <w:t xml:space="preserve">“present” </w:t>
            </w:r>
            <w:r w:rsidR="00E22DF7" w:rsidRPr="00021963">
              <w:t xml:space="preserve">simulated (AM3, 1981-2000) and observed annual mean </w:t>
            </w:r>
            <w:r w:rsidR="00E22DF7">
              <w:t xml:space="preserve">concentrations of </w:t>
            </w:r>
            <w:r w:rsidR="00E22DF7" w:rsidRPr="00021963">
              <w:t>O</w:t>
            </w:r>
            <w:r w:rsidR="00E22DF7" w:rsidRPr="00021963">
              <w:rPr>
                <w:vertAlign w:val="subscript"/>
              </w:rPr>
              <w:t>3</w:t>
            </w:r>
            <w:r w:rsidR="00E22DF7" w:rsidRPr="00021963">
              <w:t xml:space="preserve"> (top panel) and SO</w:t>
            </w:r>
            <w:r w:rsidR="00E22DF7" w:rsidRPr="00021963">
              <w:rPr>
                <w:vertAlign w:val="subscript"/>
              </w:rPr>
              <w:t>4</w:t>
            </w:r>
            <w:r w:rsidR="00E22DF7" w:rsidRPr="00021963">
              <w:t xml:space="preserve"> (bottom panel)</w:t>
            </w:r>
            <w:r w:rsidR="00E268F0">
              <w:t xml:space="preserve"> over Europe</w:t>
            </w:r>
            <w:r w:rsidR="00E22DF7" w:rsidRPr="00021963">
              <w:t xml:space="preserve">. Observations are obtained from the European Monitoring and Evaluation </w:t>
            </w:r>
            <w:proofErr w:type="spellStart"/>
            <w:r w:rsidR="00E22DF7" w:rsidRPr="00021963">
              <w:t>Programme</w:t>
            </w:r>
            <w:proofErr w:type="spellEnd"/>
            <w:r w:rsidR="00E22DF7" w:rsidRPr="00021963">
              <w:t xml:space="preserve"> (EMEP, </w:t>
            </w:r>
            <w:hyperlink r:id="rId18" w:history="1">
              <w:r w:rsidR="00E22DF7" w:rsidRPr="00021963">
                <w:rPr>
                  <w:rStyle w:val="Hyperlink"/>
                  <w:rFonts w:ascii="Times New Roman" w:hAnsi="Times New Roman"/>
                </w:rPr>
                <w:t>http://www.emep.int/</w:t>
              </w:r>
            </w:hyperlink>
            <w:r w:rsidR="00E22DF7" w:rsidRPr="00021963">
              <w:t>). The O</w:t>
            </w:r>
            <w:r w:rsidR="00E22DF7" w:rsidRPr="00021963">
              <w:rPr>
                <w:vertAlign w:val="subscript"/>
              </w:rPr>
              <w:t>3</w:t>
            </w:r>
            <w:r w:rsidR="00E22DF7" w:rsidRPr="00021963">
              <w:t xml:space="preserve"> and SO</w:t>
            </w:r>
            <w:r w:rsidR="00E22DF7" w:rsidRPr="00021963">
              <w:rPr>
                <w:vertAlign w:val="subscript"/>
              </w:rPr>
              <w:t>4</w:t>
            </w:r>
            <w:r w:rsidR="00E22DF7" w:rsidRPr="00021963">
              <w:t xml:space="preserve"> observation</w:t>
            </w:r>
            <w:r w:rsidR="00E22DF7">
              <w:t>s</w:t>
            </w:r>
            <w:r w:rsidR="00E22DF7" w:rsidRPr="00021963">
              <w:t xml:space="preserve"> are from 1990-20</w:t>
            </w:r>
            <w:r w:rsidR="00E22DF7">
              <w:t xml:space="preserve">06 and 1977-2004 respectively. </w:t>
            </w:r>
            <w:r w:rsidR="00E22DF7" w:rsidRPr="00021963">
              <w:t>1:1 line is shown in red.</w:t>
            </w:r>
          </w:p>
        </w:tc>
      </w:tr>
    </w:tbl>
    <w:p w14:paraId="7C84E636" w14:textId="77777777" w:rsidR="00E22DF7" w:rsidRDefault="00E22DF7" w:rsidP="00E22DF7">
      <w:pPr>
        <w:spacing w:line="480" w:lineRule="auto"/>
        <w:ind w:firstLine="720"/>
        <w:jc w:val="center"/>
        <w:rPr>
          <w:rFonts w:ascii="Times New Roman" w:hAnsi="Times New Roman"/>
          <w:b/>
          <w:lang w:eastAsia="zh-CN"/>
        </w:rPr>
      </w:pPr>
    </w:p>
    <w:p w14:paraId="1CAF029C" w14:textId="0103EA40" w:rsidR="00E268F0" w:rsidRDefault="00E268F0">
      <w:pPr>
        <w:rPr>
          <w:rFonts w:ascii="Times New Roman" w:hAnsi="Times New Roman"/>
          <w:b/>
          <w:lang w:eastAsia="zh-CN"/>
        </w:rPr>
      </w:pPr>
      <w:r>
        <w:rPr>
          <w:rFonts w:ascii="Times New Roman" w:hAnsi="Times New Roman"/>
          <w:b/>
          <w:lang w:eastAsia="zh-CN"/>
        </w:rPr>
        <w:br w:type="page"/>
      </w:r>
    </w:p>
    <w:p w14:paraId="0E3E48FC" w14:textId="77777777" w:rsidR="00E268F0" w:rsidRDefault="00E268F0" w:rsidP="00E22DF7">
      <w:pPr>
        <w:spacing w:line="480" w:lineRule="auto"/>
        <w:ind w:firstLine="720"/>
        <w:jc w:val="center"/>
        <w:rPr>
          <w:rFonts w:ascii="Times New Roman" w:hAnsi="Times New Roman"/>
          <w:b/>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7"/>
        <w:gridCol w:w="4256"/>
      </w:tblGrid>
      <w:tr w:rsidR="00E22DF7" w14:paraId="1AD23747" w14:textId="77777777" w:rsidTr="002E7C52">
        <w:tc>
          <w:tcPr>
            <w:tcW w:w="4076" w:type="dxa"/>
          </w:tcPr>
          <w:p w14:paraId="1180ADB1" w14:textId="77777777" w:rsidR="00E22DF7" w:rsidRDefault="00E22DF7" w:rsidP="002E7C52">
            <w:pPr>
              <w:jc w:val="center"/>
              <w:rPr>
                <w:rFonts w:ascii="Times New Roman" w:hAnsi="Times New Roman"/>
                <w:b/>
                <w:lang w:eastAsia="zh-CN"/>
              </w:rPr>
            </w:pPr>
            <w:r>
              <w:rPr>
                <w:rFonts w:ascii="Times New Roman" w:hAnsi="Times New Roman"/>
                <w:b/>
                <w:noProof/>
              </w:rPr>
              <w:drawing>
                <wp:inline distT="0" distB="0" distL="0" distR="0" wp14:anchorId="53B1D62D" wp14:editId="68726878">
                  <wp:extent cx="2209319" cy="219456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09319" cy="2194560"/>
                          </a:xfrm>
                          <a:prstGeom prst="rect">
                            <a:avLst/>
                          </a:prstGeom>
                          <a:noFill/>
                          <a:ln>
                            <a:noFill/>
                          </a:ln>
                        </pic:spPr>
                      </pic:pic>
                    </a:graphicData>
                  </a:graphic>
                </wp:inline>
              </w:drawing>
            </w:r>
          </w:p>
        </w:tc>
        <w:tc>
          <w:tcPr>
            <w:tcW w:w="4077" w:type="dxa"/>
          </w:tcPr>
          <w:p w14:paraId="10940D63" w14:textId="77777777" w:rsidR="00E22DF7" w:rsidRDefault="00E22DF7" w:rsidP="002E7C52">
            <w:pPr>
              <w:spacing w:line="480" w:lineRule="auto"/>
              <w:jc w:val="center"/>
              <w:rPr>
                <w:rFonts w:ascii="Times New Roman" w:hAnsi="Times New Roman"/>
                <w:b/>
                <w:lang w:eastAsia="zh-CN"/>
              </w:rPr>
            </w:pPr>
            <w:r>
              <w:rPr>
                <w:rFonts w:ascii="Times New Roman" w:hAnsi="Times New Roman"/>
                <w:b/>
                <w:noProof/>
              </w:rPr>
              <w:drawing>
                <wp:inline distT="0" distB="0" distL="0" distR="0" wp14:anchorId="081EA18F" wp14:editId="1A2895E3">
                  <wp:extent cx="2559537" cy="2039112"/>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59537" cy="2039112"/>
                          </a:xfrm>
                          <a:prstGeom prst="rect">
                            <a:avLst/>
                          </a:prstGeom>
                          <a:noFill/>
                          <a:ln>
                            <a:noFill/>
                          </a:ln>
                        </pic:spPr>
                      </pic:pic>
                    </a:graphicData>
                  </a:graphic>
                </wp:inline>
              </w:drawing>
            </w:r>
          </w:p>
        </w:tc>
      </w:tr>
      <w:tr w:rsidR="00E22DF7" w14:paraId="43E92198" w14:textId="77777777" w:rsidTr="002E7C52">
        <w:trPr>
          <w:trHeight w:val="3450"/>
        </w:trPr>
        <w:tc>
          <w:tcPr>
            <w:tcW w:w="4076" w:type="dxa"/>
          </w:tcPr>
          <w:p w14:paraId="0D9F6DFF" w14:textId="77777777" w:rsidR="00E22DF7" w:rsidRDefault="00E22DF7" w:rsidP="002E7C52">
            <w:pPr>
              <w:jc w:val="center"/>
              <w:rPr>
                <w:rFonts w:ascii="Times New Roman" w:hAnsi="Times New Roman"/>
                <w:b/>
                <w:lang w:eastAsia="zh-CN"/>
              </w:rPr>
            </w:pPr>
            <w:r>
              <w:rPr>
                <w:rFonts w:ascii="Times New Roman" w:hAnsi="Times New Roman"/>
                <w:b/>
                <w:noProof/>
              </w:rPr>
              <w:drawing>
                <wp:inline distT="0" distB="0" distL="0" distR="0" wp14:anchorId="220ADC04" wp14:editId="15A741EC">
                  <wp:extent cx="2266855" cy="2240280"/>
                  <wp:effectExtent l="0" t="0" r="0" b="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66855" cy="2240280"/>
                          </a:xfrm>
                          <a:prstGeom prst="rect">
                            <a:avLst/>
                          </a:prstGeom>
                          <a:noFill/>
                          <a:ln>
                            <a:noFill/>
                          </a:ln>
                        </pic:spPr>
                      </pic:pic>
                    </a:graphicData>
                  </a:graphic>
                </wp:inline>
              </w:drawing>
            </w:r>
          </w:p>
        </w:tc>
        <w:tc>
          <w:tcPr>
            <w:tcW w:w="4077" w:type="dxa"/>
          </w:tcPr>
          <w:p w14:paraId="384B82E3" w14:textId="77777777" w:rsidR="00E22DF7" w:rsidRDefault="00E22DF7" w:rsidP="002E7C52">
            <w:pPr>
              <w:jc w:val="center"/>
              <w:rPr>
                <w:rFonts w:ascii="Times New Roman" w:hAnsi="Times New Roman"/>
                <w:b/>
                <w:lang w:eastAsia="zh-CN"/>
              </w:rPr>
            </w:pPr>
            <w:r>
              <w:rPr>
                <w:rFonts w:ascii="Times New Roman" w:hAnsi="Times New Roman"/>
                <w:b/>
                <w:noProof/>
              </w:rPr>
              <w:drawing>
                <wp:inline distT="0" distB="0" distL="0" distR="0" wp14:anchorId="4C98C49D" wp14:editId="1BBB98A0">
                  <wp:extent cx="2560320" cy="1940653"/>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60320" cy="1940653"/>
                          </a:xfrm>
                          <a:prstGeom prst="rect">
                            <a:avLst/>
                          </a:prstGeom>
                          <a:noFill/>
                          <a:ln>
                            <a:noFill/>
                          </a:ln>
                        </pic:spPr>
                      </pic:pic>
                    </a:graphicData>
                  </a:graphic>
                </wp:inline>
              </w:drawing>
            </w:r>
          </w:p>
        </w:tc>
      </w:tr>
      <w:tr w:rsidR="00E22DF7" w14:paraId="5117828F" w14:textId="77777777" w:rsidTr="002E7C52">
        <w:tc>
          <w:tcPr>
            <w:tcW w:w="8153" w:type="dxa"/>
            <w:gridSpan w:val="2"/>
          </w:tcPr>
          <w:p w14:paraId="61BAA9F8" w14:textId="068293B7" w:rsidR="00E22DF7" w:rsidRDefault="005633AF" w:rsidP="002E7C52">
            <w:pPr>
              <w:pStyle w:val="figlegend"/>
              <w:rPr>
                <w:rFonts w:ascii="Times New Roman" w:hAnsi="Times New Roman"/>
                <w:b/>
                <w:lang w:eastAsia="zh-CN"/>
              </w:rPr>
            </w:pPr>
            <w:r>
              <w:rPr>
                <w:b/>
              </w:rPr>
              <w:t>Figure S</w:t>
            </w:r>
            <w:r w:rsidR="00E22DF7">
              <w:rPr>
                <w:b/>
              </w:rPr>
              <w:t>3</w:t>
            </w:r>
            <w:r w:rsidR="00E22DF7" w:rsidRPr="0024024A">
              <w:rPr>
                <w:b/>
              </w:rPr>
              <w:t>.</w:t>
            </w:r>
            <w:r w:rsidR="00E22DF7" w:rsidRPr="00021963">
              <w:t xml:space="preserve"> Scatter plot (left panel) and the relative difference (i.e., (model-</w:t>
            </w:r>
            <w:proofErr w:type="spellStart"/>
            <w:r w:rsidR="00E22DF7" w:rsidRPr="00021963">
              <w:t>obs</w:t>
            </w:r>
            <w:proofErr w:type="spellEnd"/>
            <w:r w:rsidR="00E22DF7" w:rsidRPr="00021963">
              <w:t>)/</w:t>
            </w:r>
            <w:proofErr w:type="spellStart"/>
            <w:r w:rsidR="00E22DF7" w:rsidRPr="00021963">
              <w:t>obs</w:t>
            </w:r>
            <w:proofErr w:type="spellEnd"/>
            <w:r w:rsidR="00E22DF7" w:rsidRPr="00021963">
              <w:t xml:space="preserve">, right panel) between the </w:t>
            </w:r>
            <w:r w:rsidR="00E22DF7">
              <w:t xml:space="preserve">“present” </w:t>
            </w:r>
            <w:r w:rsidR="00E22DF7" w:rsidRPr="00021963">
              <w:t xml:space="preserve">simulated (AM3, 1981-2000) and observed annual mean </w:t>
            </w:r>
            <w:r w:rsidR="00E22DF7">
              <w:t xml:space="preserve">concentrations of </w:t>
            </w:r>
            <w:r w:rsidR="00E22DF7" w:rsidRPr="00021963">
              <w:t>O</w:t>
            </w:r>
            <w:r w:rsidR="00E22DF7" w:rsidRPr="00021963">
              <w:rPr>
                <w:vertAlign w:val="subscript"/>
              </w:rPr>
              <w:t>3</w:t>
            </w:r>
            <w:r w:rsidR="00E22DF7" w:rsidRPr="00021963">
              <w:t xml:space="preserve"> (top panel) and SO</w:t>
            </w:r>
            <w:r w:rsidR="00E22DF7" w:rsidRPr="00021963">
              <w:rPr>
                <w:vertAlign w:val="subscript"/>
              </w:rPr>
              <w:t>4</w:t>
            </w:r>
            <w:r w:rsidR="00E22DF7" w:rsidRPr="00021963">
              <w:t xml:space="preserve"> (bottom panel)</w:t>
            </w:r>
            <w:r w:rsidR="00E268F0">
              <w:t xml:space="preserve"> over east Asia</w:t>
            </w:r>
            <w:r w:rsidR="00E22DF7" w:rsidRPr="00021963">
              <w:t>. O</w:t>
            </w:r>
            <w:r w:rsidR="00E22DF7">
              <w:t>3 o</w:t>
            </w:r>
            <w:r w:rsidR="00E22DF7" w:rsidRPr="00021963">
              <w:t xml:space="preserve">bservations are obtained from </w:t>
            </w:r>
            <w:r w:rsidR="00E22DF7">
              <w:rPr>
                <w:lang w:eastAsia="zh-CN"/>
              </w:rPr>
              <w:t>Li et al. (2007), Carmichael et al. (2003) and the EANET 2000-2001 data reports</w:t>
            </w:r>
            <w:r w:rsidR="00E22DF7" w:rsidRPr="00021963">
              <w:t xml:space="preserve">. </w:t>
            </w:r>
            <w:r w:rsidR="00E22DF7">
              <w:t>SO</w:t>
            </w:r>
            <w:r w:rsidR="00E22DF7" w:rsidRPr="00AD14C8">
              <w:rPr>
                <w:vertAlign w:val="subscript"/>
              </w:rPr>
              <w:t>4</w:t>
            </w:r>
            <w:r w:rsidR="00E22DF7">
              <w:t xml:space="preserve"> observations are from Liu et al. (2009) and Zhang et al. (2011). </w:t>
            </w:r>
            <w:r w:rsidR="00E22DF7" w:rsidRPr="00021963">
              <w:t>1:1 line is shown in red.</w:t>
            </w:r>
          </w:p>
        </w:tc>
      </w:tr>
    </w:tbl>
    <w:p w14:paraId="6C32A8E1" w14:textId="77777777" w:rsidR="000D1B3E" w:rsidRDefault="000D1B3E" w:rsidP="00E16B89">
      <w:pPr>
        <w:tabs>
          <w:tab w:val="left" w:pos="90"/>
        </w:tabs>
        <w:spacing w:line="480" w:lineRule="auto"/>
        <w:jc w:val="both"/>
        <w:rPr>
          <w:rFonts w:ascii="Times New Roman" w:hAnsi="Times New Roman"/>
        </w:rPr>
      </w:pPr>
    </w:p>
    <w:p w14:paraId="44152B11" w14:textId="77777777" w:rsidR="00E268F0" w:rsidRDefault="00E268F0">
      <w:pPr>
        <w:rPr>
          <w:rFonts w:ascii="Arial" w:hAnsi="Arial"/>
          <w:b/>
          <w:sz w:val="32"/>
          <w:szCs w:val="32"/>
        </w:rPr>
      </w:pPr>
      <w:r>
        <w:rPr>
          <w:rFonts w:ascii="Arial" w:hAnsi="Arial"/>
          <w:b/>
          <w:sz w:val="32"/>
          <w:szCs w:val="32"/>
        </w:rPr>
        <w:br w:type="page"/>
      </w:r>
    </w:p>
    <w:p w14:paraId="285E4763" w14:textId="0A1E3648" w:rsidR="003C0161" w:rsidRPr="0099753B" w:rsidRDefault="0099753B" w:rsidP="00E16B89">
      <w:pPr>
        <w:tabs>
          <w:tab w:val="left" w:pos="90"/>
        </w:tabs>
        <w:spacing w:line="480" w:lineRule="auto"/>
        <w:jc w:val="both"/>
        <w:rPr>
          <w:rFonts w:ascii="Arial" w:hAnsi="Arial"/>
          <w:b/>
          <w:sz w:val="32"/>
          <w:szCs w:val="32"/>
        </w:rPr>
      </w:pPr>
      <w:r w:rsidRPr="0099753B">
        <w:rPr>
          <w:rFonts w:ascii="Arial" w:hAnsi="Arial"/>
          <w:b/>
          <w:sz w:val="32"/>
          <w:szCs w:val="32"/>
        </w:rPr>
        <w:lastRenderedPageBreak/>
        <w:t>Ten world regions chosen in this study</w:t>
      </w:r>
    </w:p>
    <w:tbl>
      <w:tblPr>
        <w:tblW w:w="0" w:type="auto"/>
        <w:tblLook w:val="00A0" w:firstRow="1" w:lastRow="0" w:firstColumn="1" w:lastColumn="0" w:noHBand="0" w:noVBand="0"/>
      </w:tblPr>
      <w:tblGrid>
        <w:gridCol w:w="8153"/>
      </w:tblGrid>
      <w:tr w:rsidR="003C0161" w:rsidRPr="009F6E26" w14:paraId="5FD8DDF1" w14:textId="77777777" w:rsidTr="002E7C52">
        <w:trPr>
          <w:trHeight w:val="460"/>
        </w:trPr>
        <w:tc>
          <w:tcPr>
            <w:tcW w:w="8856" w:type="dxa"/>
            <w:vAlign w:val="center"/>
          </w:tcPr>
          <w:p w14:paraId="2B1F0393" w14:textId="77777777" w:rsidR="003C0161" w:rsidRPr="009F6E26" w:rsidRDefault="003C0161" w:rsidP="002E7C52">
            <w:pPr>
              <w:jc w:val="center"/>
              <w:rPr>
                <w:rFonts w:ascii="Times New Roman" w:hAnsi="Times New Roman"/>
              </w:rPr>
            </w:pPr>
            <w:r>
              <w:rPr>
                <w:rFonts w:ascii="Times New Roman" w:hAnsi="Times New Roman"/>
                <w:noProof/>
              </w:rPr>
              <w:drawing>
                <wp:inline distT="0" distB="0" distL="0" distR="0" wp14:anchorId="34D28DA4" wp14:editId="0C90A0CD">
                  <wp:extent cx="3102356" cy="23474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ions.png"/>
                          <pic:cNvPicPr/>
                        </pic:nvPicPr>
                        <pic:blipFill>
                          <a:blip r:embed="rId23">
                            <a:extLst>
                              <a:ext uri="{28A0092B-C50C-407E-A947-70E740481C1C}">
                                <a14:useLocalDpi xmlns:a14="http://schemas.microsoft.com/office/drawing/2010/main" val="0"/>
                              </a:ext>
                            </a:extLst>
                          </a:blip>
                          <a:stretch>
                            <a:fillRect/>
                          </a:stretch>
                        </pic:blipFill>
                        <pic:spPr>
                          <a:xfrm>
                            <a:off x="0" y="0"/>
                            <a:ext cx="3102356" cy="2347413"/>
                          </a:xfrm>
                          <a:prstGeom prst="rect">
                            <a:avLst/>
                          </a:prstGeom>
                        </pic:spPr>
                      </pic:pic>
                    </a:graphicData>
                  </a:graphic>
                </wp:inline>
              </w:drawing>
            </w:r>
          </w:p>
        </w:tc>
      </w:tr>
      <w:tr w:rsidR="003C0161" w:rsidRPr="009F6E26" w14:paraId="002C0BEF" w14:textId="77777777" w:rsidTr="002E7C52">
        <w:trPr>
          <w:trHeight w:val="121"/>
        </w:trPr>
        <w:tc>
          <w:tcPr>
            <w:tcW w:w="8856" w:type="dxa"/>
          </w:tcPr>
          <w:p w14:paraId="1DC74197" w14:textId="396304FB" w:rsidR="003C0161" w:rsidRPr="009F6E26" w:rsidRDefault="003C0161" w:rsidP="002E7C52">
            <w:pPr>
              <w:pStyle w:val="figlegend"/>
            </w:pPr>
            <w:r>
              <w:rPr>
                <w:b/>
              </w:rPr>
              <w:t>Fig</w:t>
            </w:r>
            <w:r w:rsidR="00274A6E">
              <w:rPr>
                <w:b/>
              </w:rPr>
              <w:t>ure</w:t>
            </w:r>
            <w:r>
              <w:rPr>
                <w:b/>
              </w:rPr>
              <w:t>. S4</w:t>
            </w:r>
            <w:r>
              <w:t xml:space="preserve"> The 10 continental regions used to calculate changes in regional premature mortality. (1: Southeast Asia; 2: South America; 3: Europe; 4: Africa; 5:South Asia; 6: North America; 7: East Asia; 8: Middle East; 9: Rest of Asia; 10: Australia) </w:t>
            </w:r>
          </w:p>
        </w:tc>
      </w:tr>
    </w:tbl>
    <w:p w14:paraId="797F4B29" w14:textId="77777777" w:rsidR="001B7E5D" w:rsidRDefault="001B7E5D" w:rsidP="005353B9">
      <w:pPr>
        <w:pStyle w:val="heading1"/>
      </w:pPr>
    </w:p>
    <w:p w14:paraId="19644C68" w14:textId="77777777" w:rsidR="001B7E5D" w:rsidRDefault="001B7E5D">
      <w:pPr>
        <w:rPr>
          <w:rFonts w:ascii="Arial" w:hAnsi="Arial"/>
          <w:b/>
          <w:sz w:val="32"/>
        </w:rPr>
      </w:pPr>
      <w:r>
        <w:br w:type="page"/>
      </w:r>
    </w:p>
    <w:p w14:paraId="01EF8EE6" w14:textId="23734D2C" w:rsidR="00E16B89" w:rsidRPr="00E44E21" w:rsidRDefault="00E16B89" w:rsidP="005353B9">
      <w:pPr>
        <w:pStyle w:val="heading1"/>
      </w:pPr>
      <w:r>
        <w:lastRenderedPageBreak/>
        <w:t>21</w:t>
      </w:r>
      <w:r w:rsidRPr="00313A18">
        <w:rPr>
          <w:vertAlign w:val="superscript"/>
        </w:rPr>
        <w:t>st</w:t>
      </w:r>
      <w:r>
        <w:t xml:space="preserve"> century climate change induced changes in the concentrations of major PM</w:t>
      </w:r>
      <w:r w:rsidRPr="005227F3">
        <w:rPr>
          <w:vertAlign w:val="subscript"/>
        </w:rPr>
        <w:t>2.5</w:t>
      </w:r>
      <w:r w:rsidRPr="005227F3">
        <w:t xml:space="preserve"> </w:t>
      </w:r>
      <w:r>
        <w:t>components, as simulated by AM3</w:t>
      </w:r>
    </w:p>
    <w:tbl>
      <w:tblPr>
        <w:tblW w:w="0" w:type="auto"/>
        <w:tblLook w:val="04A0" w:firstRow="1" w:lastRow="0" w:firstColumn="1" w:lastColumn="0" w:noHBand="0" w:noVBand="1"/>
      </w:tblPr>
      <w:tblGrid>
        <w:gridCol w:w="7938"/>
      </w:tblGrid>
      <w:tr w:rsidR="00E16B89" w14:paraId="4FF7B0A3" w14:textId="77777777" w:rsidTr="002E7C52">
        <w:tc>
          <w:tcPr>
            <w:tcW w:w="7938" w:type="dxa"/>
            <w:shd w:val="clear" w:color="auto" w:fill="auto"/>
          </w:tcPr>
          <w:p w14:paraId="5E49CAD8" w14:textId="77777777" w:rsidR="00E16B89" w:rsidRPr="00E44E21" w:rsidRDefault="00E16B89" w:rsidP="002E7C52">
            <w:pPr>
              <w:tabs>
                <w:tab w:val="left" w:pos="90"/>
              </w:tabs>
              <w:spacing w:before="120"/>
              <w:jc w:val="center"/>
              <w:rPr>
                <w:rFonts w:ascii="Times New Roman" w:hAnsi="Times New Roman"/>
                <w:noProof/>
              </w:rPr>
            </w:pPr>
            <w:r w:rsidRPr="00E44E21">
              <w:rPr>
                <w:rFonts w:ascii="Times New Roman" w:hAnsi="Times New Roman"/>
                <w:noProof/>
              </w:rPr>
              <w:t>a</w:t>
            </w:r>
          </w:p>
        </w:tc>
      </w:tr>
      <w:tr w:rsidR="00E16B89" w14:paraId="7983C39D" w14:textId="77777777" w:rsidTr="002E7C52">
        <w:tc>
          <w:tcPr>
            <w:tcW w:w="7938" w:type="dxa"/>
            <w:shd w:val="clear" w:color="auto" w:fill="auto"/>
          </w:tcPr>
          <w:p w14:paraId="6C404AD5" w14:textId="77777777" w:rsidR="00E16B89" w:rsidRPr="00E44E21" w:rsidRDefault="00E16B89" w:rsidP="002E7C52">
            <w:pPr>
              <w:tabs>
                <w:tab w:val="left" w:pos="90"/>
              </w:tabs>
              <w:spacing w:before="120" w:line="480" w:lineRule="auto"/>
              <w:jc w:val="center"/>
              <w:rPr>
                <w:rFonts w:ascii="Times New Roman" w:hAnsi="Times New Roman"/>
              </w:rPr>
            </w:pPr>
            <w:r>
              <w:rPr>
                <w:rFonts w:ascii="Times New Roman" w:hAnsi="Times New Roman"/>
                <w:noProof/>
              </w:rPr>
              <w:drawing>
                <wp:inline distT="0" distB="0" distL="0" distR="0" wp14:anchorId="2A94662C" wp14:editId="1A207317">
                  <wp:extent cx="3090545" cy="1828800"/>
                  <wp:effectExtent l="0" t="0" r="8255" b="0"/>
                  <wp:docPr id="11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90545" cy="1828800"/>
                          </a:xfrm>
                          <a:prstGeom prst="rect">
                            <a:avLst/>
                          </a:prstGeom>
                          <a:noFill/>
                          <a:ln>
                            <a:noFill/>
                          </a:ln>
                        </pic:spPr>
                      </pic:pic>
                    </a:graphicData>
                  </a:graphic>
                </wp:inline>
              </w:drawing>
            </w:r>
          </w:p>
        </w:tc>
      </w:tr>
      <w:tr w:rsidR="00E16B89" w14:paraId="0DB3B439" w14:textId="77777777" w:rsidTr="002E7C52">
        <w:tc>
          <w:tcPr>
            <w:tcW w:w="7938" w:type="dxa"/>
            <w:shd w:val="clear" w:color="auto" w:fill="auto"/>
          </w:tcPr>
          <w:p w14:paraId="4EF45026" w14:textId="77777777" w:rsidR="00E16B89" w:rsidRPr="00E44E21" w:rsidRDefault="00E16B89" w:rsidP="002E7C52">
            <w:pPr>
              <w:tabs>
                <w:tab w:val="left" w:pos="90"/>
              </w:tabs>
              <w:spacing w:before="120"/>
              <w:jc w:val="center"/>
              <w:rPr>
                <w:rFonts w:ascii="Times New Roman" w:hAnsi="Times New Roman"/>
                <w:noProof/>
              </w:rPr>
            </w:pPr>
            <w:r w:rsidRPr="00E44E21">
              <w:rPr>
                <w:rFonts w:ascii="Times New Roman" w:hAnsi="Times New Roman"/>
                <w:noProof/>
              </w:rPr>
              <w:t>b</w:t>
            </w:r>
          </w:p>
        </w:tc>
      </w:tr>
      <w:tr w:rsidR="00E16B89" w14:paraId="55153E90" w14:textId="77777777" w:rsidTr="002E7C52">
        <w:tc>
          <w:tcPr>
            <w:tcW w:w="7938" w:type="dxa"/>
            <w:shd w:val="clear" w:color="auto" w:fill="auto"/>
          </w:tcPr>
          <w:p w14:paraId="4215B032" w14:textId="77777777" w:rsidR="00E16B89" w:rsidRPr="00E44E21" w:rsidRDefault="00E16B89" w:rsidP="002E7C52">
            <w:pPr>
              <w:tabs>
                <w:tab w:val="left" w:pos="90"/>
              </w:tabs>
              <w:spacing w:before="120" w:line="480" w:lineRule="auto"/>
              <w:jc w:val="center"/>
              <w:rPr>
                <w:rFonts w:ascii="Times New Roman" w:hAnsi="Times New Roman"/>
              </w:rPr>
            </w:pPr>
            <w:r>
              <w:rPr>
                <w:rFonts w:ascii="Times New Roman" w:hAnsi="Times New Roman"/>
                <w:noProof/>
              </w:rPr>
              <w:drawing>
                <wp:inline distT="0" distB="0" distL="0" distR="0" wp14:anchorId="69EBE94F" wp14:editId="1A625F22">
                  <wp:extent cx="3030855" cy="1828800"/>
                  <wp:effectExtent l="0" t="0" r="0" b="0"/>
                  <wp:docPr id="11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30855" cy="1828800"/>
                          </a:xfrm>
                          <a:prstGeom prst="rect">
                            <a:avLst/>
                          </a:prstGeom>
                          <a:noFill/>
                          <a:ln>
                            <a:noFill/>
                          </a:ln>
                        </pic:spPr>
                      </pic:pic>
                    </a:graphicData>
                  </a:graphic>
                </wp:inline>
              </w:drawing>
            </w:r>
          </w:p>
        </w:tc>
      </w:tr>
      <w:tr w:rsidR="00E16B89" w14:paraId="50C9B46F" w14:textId="77777777" w:rsidTr="002E7C52">
        <w:tc>
          <w:tcPr>
            <w:tcW w:w="7938" w:type="dxa"/>
            <w:shd w:val="clear" w:color="auto" w:fill="auto"/>
          </w:tcPr>
          <w:p w14:paraId="2B0DF055" w14:textId="77777777" w:rsidR="00E16B89" w:rsidRPr="00E44E21" w:rsidRDefault="00E16B89" w:rsidP="002E7C52">
            <w:pPr>
              <w:tabs>
                <w:tab w:val="left" w:pos="90"/>
              </w:tabs>
              <w:spacing w:before="120"/>
              <w:jc w:val="center"/>
              <w:rPr>
                <w:rFonts w:ascii="Times New Roman" w:hAnsi="Times New Roman"/>
                <w:noProof/>
              </w:rPr>
            </w:pPr>
            <w:r w:rsidRPr="00E44E21">
              <w:rPr>
                <w:rFonts w:ascii="Times New Roman" w:hAnsi="Times New Roman"/>
                <w:noProof/>
              </w:rPr>
              <w:t>c</w:t>
            </w:r>
          </w:p>
        </w:tc>
      </w:tr>
      <w:tr w:rsidR="00E16B89" w14:paraId="7C227E04" w14:textId="77777777" w:rsidTr="002E7C52">
        <w:tc>
          <w:tcPr>
            <w:tcW w:w="7938" w:type="dxa"/>
            <w:shd w:val="clear" w:color="auto" w:fill="auto"/>
          </w:tcPr>
          <w:p w14:paraId="651BF212" w14:textId="77777777" w:rsidR="00E16B89" w:rsidRPr="00E44E21" w:rsidRDefault="00E16B89" w:rsidP="002E7C52">
            <w:pPr>
              <w:tabs>
                <w:tab w:val="left" w:pos="90"/>
              </w:tabs>
              <w:spacing w:before="120" w:line="480" w:lineRule="auto"/>
              <w:jc w:val="center"/>
              <w:rPr>
                <w:rFonts w:ascii="Times New Roman" w:hAnsi="Times New Roman"/>
              </w:rPr>
            </w:pPr>
            <w:r>
              <w:rPr>
                <w:rFonts w:ascii="Times New Roman" w:hAnsi="Times New Roman"/>
                <w:noProof/>
              </w:rPr>
              <w:drawing>
                <wp:inline distT="0" distB="0" distL="0" distR="0" wp14:anchorId="4AE85040" wp14:editId="4D5B8A3B">
                  <wp:extent cx="3090545" cy="1828800"/>
                  <wp:effectExtent l="0" t="0" r="8255" b="0"/>
                  <wp:docPr id="11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90545" cy="1828800"/>
                          </a:xfrm>
                          <a:prstGeom prst="rect">
                            <a:avLst/>
                          </a:prstGeom>
                          <a:noFill/>
                          <a:ln>
                            <a:noFill/>
                          </a:ln>
                        </pic:spPr>
                      </pic:pic>
                    </a:graphicData>
                  </a:graphic>
                </wp:inline>
              </w:drawing>
            </w:r>
          </w:p>
        </w:tc>
      </w:tr>
      <w:tr w:rsidR="00E16B89" w14:paraId="65B64CE1" w14:textId="77777777" w:rsidTr="002E7C52">
        <w:tc>
          <w:tcPr>
            <w:tcW w:w="7938" w:type="dxa"/>
            <w:shd w:val="clear" w:color="auto" w:fill="auto"/>
          </w:tcPr>
          <w:p w14:paraId="52496BB8" w14:textId="05D86269" w:rsidR="00E16B89" w:rsidRPr="00E44E21" w:rsidRDefault="00B17CFA" w:rsidP="002E7C52">
            <w:pPr>
              <w:pStyle w:val="figlegend"/>
            </w:pPr>
            <w:r>
              <w:rPr>
                <w:b/>
              </w:rPr>
              <w:t>Figure S</w:t>
            </w:r>
            <w:r w:rsidR="003C0161">
              <w:rPr>
                <w:b/>
              </w:rPr>
              <w:t>5</w:t>
            </w:r>
            <w:r w:rsidR="00E16B89" w:rsidRPr="00E44E21">
              <w:rPr>
                <w:b/>
              </w:rPr>
              <w:t xml:space="preserve">. </w:t>
            </w:r>
            <w:r w:rsidR="00E16B89" w:rsidRPr="00E44E21">
              <w:t>Late 20</w:t>
            </w:r>
            <w:r w:rsidR="00E16B89" w:rsidRPr="00E44E21">
              <w:rPr>
                <w:vertAlign w:val="superscript"/>
              </w:rPr>
              <w:t>th</w:t>
            </w:r>
            <w:r w:rsidR="00E16B89" w:rsidRPr="00E44E21">
              <w:t xml:space="preserve"> century (“present”) to late 21</w:t>
            </w:r>
            <w:r w:rsidR="00E16B89" w:rsidRPr="00E44E21">
              <w:rPr>
                <w:vertAlign w:val="superscript"/>
              </w:rPr>
              <w:t>st</w:t>
            </w:r>
            <w:r w:rsidR="00E16B89" w:rsidRPr="00E44E21">
              <w:t xml:space="preserve"> century (“future”) climate change induced changes in annual mean surface (a) sulfate aerosol; (b) organic matter; (c) </w:t>
            </w:r>
            <w:r w:rsidR="001B7E5D">
              <w:t>fine</w:t>
            </w:r>
            <w:r w:rsidR="00E16B89" w:rsidRPr="00E44E21">
              <w:t xml:space="preserve"> dust</w:t>
            </w:r>
            <w:r w:rsidR="00D63354">
              <w:t xml:space="preserve"> (dust with a dry radius less than 0.1 </w:t>
            </w:r>
            <w:r w:rsidR="00D63354" w:rsidRPr="00E44E21">
              <w:t>µg</w:t>
            </w:r>
            <w:r w:rsidR="00D63354">
              <w:t>)</w:t>
            </w:r>
            <w:r w:rsidR="00E16B89" w:rsidRPr="00E44E21">
              <w:t xml:space="preserve"> concentration (unit: µg/m</w:t>
            </w:r>
            <w:r w:rsidR="00E16B89" w:rsidRPr="00E44E21">
              <w:rPr>
                <w:vertAlign w:val="superscript"/>
              </w:rPr>
              <w:t>3</w:t>
            </w:r>
            <w:r w:rsidR="00E16B89" w:rsidRPr="00E44E21">
              <w:t>)</w:t>
            </w:r>
          </w:p>
        </w:tc>
      </w:tr>
    </w:tbl>
    <w:p w14:paraId="1DB0482E" w14:textId="77777777" w:rsidR="00E16B89" w:rsidRDefault="00E16B89" w:rsidP="00E16B89"/>
    <w:p w14:paraId="0ECDCA88" w14:textId="77777777" w:rsidR="004721AB" w:rsidRDefault="004721AB"/>
    <w:p w14:paraId="1C756992" w14:textId="77777777" w:rsidR="00306F56" w:rsidRDefault="00306F56"/>
    <w:p w14:paraId="1FDE3E4D" w14:textId="77777777" w:rsidR="004803E2" w:rsidRDefault="004803E2"/>
    <w:p w14:paraId="6CFB1FDE" w14:textId="32E8D3F8" w:rsidR="004803E2" w:rsidRPr="00F16186" w:rsidRDefault="004803E2" w:rsidP="004803E2">
      <w:pPr>
        <w:pStyle w:val="heading2"/>
        <w:rPr>
          <w:sz w:val="32"/>
          <w:szCs w:val="32"/>
        </w:rPr>
      </w:pPr>
      <w:r w:rsidRPr="00A84E41">
        <w:rPr>
          <w:sz w:val="32"/>
          <w:szCs w:val="32"/>
        </w:rPr>
        <w:lastRenderedPageBreak/>
        <w:t>The effect of population growth increases the effect of climate change induced changes in PM</w:t>
      </w:r>
      <w:r w:rsidRPr="00A84E41">
        <w:rPr>
          <w:sz w:val="32"/>
          <w:szCs w:val="32"/>
          <w:vertAlign w:val="subscript"/>
        </w:rPr>
        <w:t>2.5</w:t>
      </w:r>
      <w:r w:rsidRPr="00A84E41">
        <w:rPr>
          <w:rFonts w:cs="SimSun"/>
          <w:sz w:val="32"/>
          <w:szCs w:val="32"/>
          <w:lang w:eastAsia="zh-CN"/>
        </w:rPr>
        <w:t xml:space="preserve"> </w:t>
      </w:r>
      <w:r w:rsidRPr="00A84E41">
        <w:rPr>
          <w:sz w:val="32"/>
          <w:szCs w:val="32"/>
        </w:rPr>
        <w:t xml:space="preserve">on premature mortality </w:t>
      </w:r>
    </w:p>
    <w:p w14:paraId="79026C20" w14:textId="36D1D560" w:rsidR="004803E2" w:rsidRDefault="004803E2" w:rsidP="004803E2">
      <w:pPr>
        <w:spacing w:line="480" w:lineRule="auto"/>
        <w:ind w:firstLine="720"/>
        <w:rPr>
          <w:rFonts w:ascii="Times New Roman" w:hAnsi="Times New Roman"/>
        </w:rPr>
      </w:pPr>
      <w:r>
        <w:rPr>
          <w:rFonts w:ascii="Times New Roman" w:hAnsi="Times New Roman"/>
        </w:rPr>
        <w:t>To isolate the effect of climate change induced changes in air quality on health, we keep population unchanged at approximately 6 billion in our paper.  However, population is expected to increase over the 21</w:t>
      </w:r>
      <w:r w:rsidRPr="0093628C">
        <w:rPr>
          <w:rFonts w:ascii="Times New Roman" w:hAnsi="Times New Roman"/>
          <w:vertAlign w:val="superscript"/>
        </w:rPr>
        <w:t>st</w:t>
      </w:r>
      <w:r>
        <w:rPr>
          <w:rFonts w:ascii="Times New Roman" w:hAnsi="Times New Roman"/>
        </w:rPr>
        <w:t xml:space="preserve"> century and the SRES A1B and A2 scenarios project 7 and 8 billion persons, respectively, in 2100, passing through higher populations mid-century. Our results are influenced by the size of the exposed population. Using the population projection from the A1B scenario, we find that global premature mortality associated with climate change induced changes in PM</w:t>
      </w:r>
      <w:r w:rsidRPr="00220F65">
        <w:rPr>
          <w:rFonts w:ascii="Times New Roman" w:hAnsi="Times New Roman"/>
          <w:vertAlign w:val="subscript"/>
        </w:rPr>
        <w:t>2.5</w:t>
      </w:r>
      <w:r w:rsidRPr="00220F65">
        <w:rPr>
          <w:rFonts w:ascii="Times New Roman" w:hAnsi="Times New Roman"/>
        </w:rPr>
        <w:t xml:space="preserve"> </w:t>
      </w:r>
      <w:r>
        <w:rPr>
          <w:rFonts w:ascii="Times New Roman" w:hAnsi="Times New Roman"/>
        </w:rPr>
        <w:t>exposure increases by 110,000 deaths (4.4%) over the 21</w:t>
      </w:r>
      <w:r w:rsidRPr="0093628C">
        <w:rPr>
          <w:rFonts w:ascii="Times New Roman" w:hAnsi="Times New Roman"/>
          <w:vertAlign w:val="superscript"/>
        </w:rPr>
        <w:t>st</w:t>
      </w:r>
      <w:r>
        <w:rPr>
          <w:rFonts w:ascii="Times New Roman" w:hAnsi="Times New Roman"/>
        </w:rPr>
        <w:t xml:space="preserve"> century (about 10% higher than the estimate due to climate change alone). The largest mortality increase is in India and Africa due to their rapid population growth and substantially larger population in A1B 2100 than 2000. In China, the estimated mortality change including both climate change and population growth is lower than with climate change alone, reflecting the A1B projected decrease in 2100 Chinese population. Using projected 2100 population in the A2 scenario, premature mortality attributed to PM</w:t>
      </w:r>
      <w:r w:rsidRPr="00A61C2E">
        <w:rPr>
          <w:rFonts w:ascii="Times New Roman" w:hAnsi="Times New Roman"/>
          <w:vertAlign w:val="subscript"/>
        </w:rPr>
        <w:t>2.5</w:t>
      </w:r>
      <w:r w:rsidRPr="00A61C2E">
        <w:rPr>
          <w:rFonts w:ascii="Times New Roman" w:hAnsi="Times New Roman"/>
        </w:rPr>
        <w:t xml:space="preserve"> </w:t>
      </w:r>
      <w:r>
        <w:rPr>
          <w:rFonts w:ascii="Times New Roman" w:hAnsi="Times New Roman"/>
        </w:rPr>
        <w:t>increases by over 230,000 deaths, 11% higher than the all-cause mortality due to climate change induced changes in PM</w:t>
      </w:r>
      <w:r w:rsidRPr="002B759D">
        <w:rPr>
          <w:rFonts w:ascii="Times New Roman" w:hAnsi="Times New Roman"/>
          <w:vertAlign w:val="subscript"/>
        </w:rPr>
        <w:t>2.5</w:t>
      </w:r>
      <w:r w:rsidRPr="002B759D">
        <w:rPr>
          <w:rFonts w:ascii="Times New Roman" w:hAnsi="Times New Roman"/>
        </w:rPr>
        <w:t xml:space="preserve"> </w:t>
      </w:r>
      <w:r>
        <w:rPr>
          <w:rFonts w:ascii="Times New Roman" w:hAnsi="Times New Roman"/>
        </w:rPr>
        <w:t>exposure alone.</w:t>
      </w:r>
    </w:p>
    <w:p w14:paraId="66C34A02" w14:textId="77777777" w:rsidR="004803E2" w:rsidRDefault="004803E2"/>
    <w:sectPr w:rsidR="004803E2">
      <w:footerReference w:type="default" r:id="rId27"/>
      <w:pgSz w:w="11907" w:h="16840"/>
      <w:pgMar w:top="1418" w:right="1418" w:bottom="1134" w:left="2552"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D05B33" w14:textId="77777777" w:rsidR="00EA325B" w:rsidRDefault="00EA325B">
      <w:r>
        <w:separator/>
      </w:r>
    </w:p>
  </w:endnote>
  <w:endnote w:type="continuationSeparator" w:id="0">
    <w:p w14:paraId="17745BE9" w14:textId="77777777" w:rsidR="00EA325B" w:rsidRDefault="00EA3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SimSun">
    <w:altName w:val="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S Gothic">
    <w:altName w:val="ＭＳ ゴシック"/>
    <w:charset w:val="80"/>
    <w:family w:val="modern"/>
    <w:pitch w:val="fixed"/>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3AFCCB" w14:textId="77777777" w:rsidR="00EA325B" w:rsidRDefault="00EA325B">
    <w:pPr>
      <w:pStyle w:val="Footer"/>
      <w:jc w:val="right"/>
    </w:pPr>
    <w:r>
      <w:rPr>
        <w:rStyle w:val="PageNumber"/>
      </w:rPr>
      <w:fldChar w:fldCharType="begin"/>
    </w:r>
    <w:r>
      <w:rPr>
        <w:rStyle w:val="PageNumber"/>
      </w:rPr>
      <w:instrText xml:space="preserve"> PAGE </w:instrText>
    </w:r>
    <w:r>
      <w:rPr>
        <w:rStyle w:val="PageNumber"/>
      </w:rPr>
      <w:fldChar w:fldCharType="separate"/>
    </w:r>
    <w:r w:rsidR="00C828C3">
      <w:rPr>
        <w:rStyle w:val="PageNumber"/>
        <w:noProof/>
      </w:rPr>
      <w:t>1</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C048E6" w14:textId="77777777" w:rsidR="00EA325B" w:rsidRDefault="00EA325B">
      <w:r>
        <w:separator/>
      </w:r>
    </w:p>
  </w:footnote>
  <w:footnote w:type="continuationSeparator" w:id="0">
    <w:p w14:paraId="5EB4AF5E" w14:textId="77777777" w:rsidR="00EA325B" w:rsidRDefault="00EA32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B89"/>
    <w:rsid w:val="00053182"/>
    <w:rsid w:val="00097FF4"/>
    <w:rsid w:val="000D1B3E"/>
    <w:rsid w:val="000D598E"/>
    <w:rsid w:val="000F2DC8"/>
    <w:rsid w:val="0018617E"/>
    <w:rsid w:val="001B7E5D"/>
    <w:rsid w:val="00274A6E"/>
    <w:rsid w:val="002E7C52"/>
    <w:rsid w:val="00306D68"/>
    <w:rsid w:val="00306F56"/>
    <w:rsid w:val="003305D9"/>
    <w:rsid w:val="00364C43"/>
    <w:rsid w:val="003C0161"/>
    <w:rsid w:val="003C6CF2"/>
    <w:rsid w:val="0043186A"/>
    <w:rsid w:val="004721AB"/>
    <w:rsid w:val="004803E2"/>
    <w:rsid w:val="00482DE2"/>
    <w:rsid w:val="004E021F"/>
    <w:rsid w:val="004E477E"/>
    <w:rsid w:val="005353B9"/>
    <w:rsid w:val="005633AF"/>
    <w:rsid w:val="005F4FC1"/>
    <w:rsid w:val="006D1885"/>
    <w:rsid w:val="006E0DCC"/>
    <w:rsid w:val="007669B8"/>
    <w:rsid w:val="00773CB7"/>
    <w:rsid w:val="007B52E1"/>
    <w:rsid w:val="007D28D4"/>
    <w:rsid w:val="007D7ED6"/>
    <w:rsid w:val="007F700F"/>
    <w:rsid w:val="00815C8C"/>
    <w:rsid w:val="00841E46"/>
    <w:rsid w:val="008516C0"/>
    <w:rsid w:val="008F207D"/>
    <w:rsid w:val="00980BAF"/>
    <w:rsid w:val="0099753B"/>
    <w:rsid w:val="009E0376"/>
    <w:rsid w:val="00A362D0"/>
    <w:rsid w:val="00A84E41"/>
    <w:rsid w:val="00AD14C8"/>
    <w:rsid w:val="00B17CFA"/>
    <w:rsid w:val="00C828C3"/>
    <w:rsid w:val="00CA4E57"/>
    <w:rsid w:val="00CD3491"/>
    <w:rsid w:val="00CD46C1"/>
    <w:rsid w:val="00D359F4"/>
    <w:rsid w:val="00D406A8"/>
    <w:rsid w:val="00D63354"/>
    <w:rsid w:val="00E16B89"/>
    <w:rsid w:val="00E22DF7"/>
    <w:rsid w:val="00E268F0"/>
    <w:rsid w:val="00E305A0"/>
    <w:rsid w:val="00E7079D"/>
    <w:rsid w:val="00EA325B"/>
    <w:rsid w:val="00F161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251E6E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B89"/>
    <w:rPr>
      <w:rFonts w:ascii="Cambria" w:eastAsia="SimSu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16B89"/>
    <w:pPr>
      <w:tabs>
        <w:tab w:val="center" w:pos="4536"/>
        <w:tab w:val="right" w:pos="9072"/>
      </w:tabs>
    </w:pPr>
  </w:style>
  <w:style w:type="character" w:customStyle="1" w:styleId="FooterChar">
    <w:name w:val="Footer Char"/>
    <w:basedOn w:val="DefaultParagraphFont"/>
    <w:link w:val="Footer"/>
    <w:rsid w:val="00E16B89"/>
    <w:rPr>
      <w:rFonts w:ascii="Cambria" w:eastAsia="SimSun" w:hAnsi="Cambria" w:cs="Times New Roman"/>
    </w:rPr>
  </w:style>
  <w:style w:type="character" w:styleId="PageNumber">
    <w:name w:val="page number"/>
    <w:basedOn w:val="DefaultParagraphFont"/>
    <w:rsid w:val="00E16B89"/>
  </w:style>
  <w:style w:type="paragraph" w:customStyle="1" w:styleId="Title1">
    <w:name w:val="Title1"/>
    <w:basedOn w:val="Normal"/>
    <w:next w:val="Normal"/>
    <w:rsid w:val="00E16B89"/>
    <w:rPr>
      <w:rFonts w:ascii="Arial" w:hAnsi="Arial"/>
      <w:b/>
      <w:sz w:val="36"/>
    </w:rPr>
  </w:style>
  <w:style w:type="paragraph" w:customStyle="1" w:styleId="heading1">
    <w:name w:val="heading1"/>
    <w:basedOn w:val="Normal"/>
    <w:next w:val="Normal"/>
    <w:rsid w:val="00E16B89"/>
    <w:pPr>
      <w:keepNext/>
      <w:spacing w:before="240" w:after="180"/>
    </w:pPr>
    <w:rPr>
      <w:rFonts w:ascii="Arial" w:hAnsi="Arial"/>
      <w:b/>
      <w:sz w:val="32"/>
    </w:rPr>
  </w:style>
  <w:style w:type="paragraph" w:customStyle="1" w:styleId="figlegend">
    <w:name w:val="figlegend"/>
    <w:basedOn w:val="Normal"/>
    <w:next w:val="Normal"/>
    <w:rsid w:val="00E16B89"/>
    <w:pPr>
      <w:spacing w:before="120"/>
    </w:pPr>
    <w:rPr>
      <w:sz w:val="20"/>
    </w:rPr>
  </w:style>
  <w:style w:type="character" w:styleId="Hyperlink">
    <w:name w:val="Hyperlink"/>
    <w:rsid w:val="00E16B89"/>
    <w:rPr>
      <w:color w:val="0000FF"/>
      <w:u w:val="single"/>
    </w:rPr>
  </w:style>
  <w:style w:type="paragraph" w:styleId="BalloonText">
    <w:name w:val="Balloon Text"/>
    <w:basedOn w:val="Normal"/>
    <w:link w:val="BalloonTextChar"/>
    <w:uiPriority w:val="99"/>
    <w:semiHidden/>
    <w:unhideWhenUsed/>
    <w:rsid w:val="00E16B8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16B89"/>
    <w:rPr>
      <w:rFonts w:ascii="Lucida Grande" w:eastAsia="SimSun" w:hAnsi="Lucida Grande" w:cs="Lucida Grande"/>
      <w:sz w:val="18"/>
      <w:szCs w:val="18"/>
    </w:rPr>
  </w:style>
  <w:style w:type="paragraph" w:customStyle="1" w:styleId="author">
    <w:name w:val="author"/>
    <w:basedOn w:val="Normal"/>
    <w:next w:val="affiliation"/>
    <w:rsid w:val="0043186A"/>
    <w:pPr>
      <w:spacing w:before="120"/>
    </w:pPr>
  </w:style>
  <w:style w:type="paragraph" w:customStyle="1" w:styleId="affiliation">
    <w:name w:val="affiliation"/>
    <w:basedOn w:val="Normal"/>
    <w:next w:val="Normal"/>
    <w:rsid w:val="0043186A"/>
    <w:pPr>
      <w:spacing w:before="120"/>
    </w:pPr>
    <w:rPr>
      <w:i/>
    </w:rPr>
  </w:style>
  <w:style w:type="paragraph" w:customStyle="1" w:styleId="email">
    <w:name w:val="email"/>
    <w:basedOn w:val="Normal"/>
    <w:next w:val="Normal"/>
    <w:rsid w:val="0043186A"/>
    <w:pPr>
      <w:spacing w:before="120"/>
    </w:pPr>
    <w:rPr>
      <w:sz w:val="20"/>
    </w:rPr>
  </w:style>
  <w:style w:type="table" w:styleId="TableGrid">
    <w:name w:val="Table Grid"/>
    <w:basedOn w:val="TableNormal"/>
    <w:rsid w:val="00815C8C"/>
    <w:rPr>
      <w:rFonts w:ascii="Cambria" w:eastAsia="SimSun" w:hAnsi="Cambria"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legend">
    <w:name w:val="tablelegend"/>
    <w:basedOn w:val="Normal"/>
    <w:next w:val="Normal"/>
    <w:rsid w:val="00E305A0"/>
    <w:pPr>
      <w:spacing w:before="120"/>
    </w:pPr>
    <w:rPr>
      <w:sz w:val="20"/>
    </w:rPr>
  </w:style>
  <w:style w:type="paragraph" w:customStyle="1" w:styleId="phone">
    <w:name w:val="phone"/>
    <w:basedOn w:val="Normal"/>
    <w:next w:val="Normal"/>
    <w:rsid w:val="007669B8"/>
    <w:pPr>
      <w:spacing w:before="120"/>
    </w:pPr>
    <w:rPr>
      <w:sz w:val="20"/>
    </w:rPr>
  </w:style>
  <w:style w:type="paragraph" w:customStyle="1" w:styleId="heading2">
    <w:name w:val="heading2"/>
    <w:basedOn w:val="Normal"/>
    <w:next w:val="Normal"/>
    <w:rsid w:val="004803E2"/>
    <w:pPr>
      <w:keepNext/>
      <w:spacing w:before="240" w:after="180"/>
    </w:pPr>
    <w:rPr>
      <w:rFonts w:ascii="Arial" w:hAnsi="Arial"/>
      <w:b/>
    </w:rPr>
  </w:style>
  <w:style w:type="character" w:styleId="CommentReference">
    <w:name w:val="annotation reference"/>
    <w:basedOn w:val="DefaultParagraphFont"/>
    <w:uiPriority w:val="99"/>
    <w:semiHidden/>
    <w:unhideWhenUsed/>
    <w:rsid w:val="002E7C52"/>
    <w:rPr>
      <w:sz w:val="18"/>
      <w:szCs w:val="18"/>
    </w:rPr>
  </w:style>
  <w:style w:type="paragraph" w:styleId="CommentText">
    <w:name w:val="annotation text"/>
    <w:basedOn w:val="Normal"/>
    <w:link w:val="CommentTextChar"/>
    <w:uiPriority w:val="99"/>
    <w:semiHidden/>
    <w:unhideWhenUsed/>
    <w:rsid w:val="002E7C52"/>
  </w:style>
  <w:style w:type="character" w:customStyle="1" w:styleId="CommentTextChar">
    <w:name w:val="Comment Text Char"/>
    <w:basedOn w:val="DefaultParagraphFont"/>
    <w:link w:val="CommentText"/>
    <w:uiPriority w:val="99"/>
    <w:semiHidden/>
    <w:rsid w:val="002E7C52"/>
    <w:rPr>
      <w:rFonts w:ascii="Cambria" w:eastAsia="SimSun" w:hAnsi="Cambria" w:cs="Times New Roman"/>
    </w:rPr>
  </w:style>
  <w:style w:type="paragraph" w:styleId="CommentSubject">
    <w:name w:val="annotation subject"/>
    <w:basedOn w:val="CommentText"/>
    <w:next w:val="CommentText"/>
    <w:link w:val="CommentSubjectChar"/>
    <w:uiPriority w:val="99"/>
    <w:semiHidden/>
    <w:unhideWhenUsed/>
    <w:rsid w:val="002E7C52"/>
    <w:rPr>
      <w:b/>
      <w:bCs/>
      <w:sz w:val="20"/>
      <w:szCs w:val="20"/>
    </w:rPr>
  </w:style>
  <w:style w:type="character" w:customStyle="1" w:styleId="CommentSubjectChar">
    <w:name w:val="Comment Subject Char"/>
    <w:basedOn w:val="CommentTextChar"/>
    <w:link w:val="CommentSubject"/>
    <w:uiPriority w:val="99"/>
    <w:semiHidden/>
    <w:rsid w:val="002E7C52"/>
    <w:rPr>
      <w:rFonts w:ascii="Cambria" w:eastAsia="SimSun" w:hAnsi="Cambria" w:cs="Times New Roman"/>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B89"/>
    <w:rPr>
      <w:rFonts w:ascii="Cambria" w:eastAsia="SimSu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16B89"/>
    <w:pPr>
      <w:tabs>
        <w:tab w:val="center" w:pos="4536"/>
        <w:tab w:val="right" w:pos="9072"/>
      </w:tabs>
    </w:pPr>
  </w:style>
  <w:style w:type="character" w:customStyle="1" w:styleId="FooterChar">
    <w:name w:val="Footer Char"/>
    <w:basedOn w:val="DefaultParagraphFont"/>
    <w:link w:val="Footer"/>
    <w:rsid w:val="00E16B89"/>
    <w:rPr>
      <w:rFonts w:ascii="Cambria" w:eastAsia="SimSun" w:hAnsi="Cambria" w:cs="Times New Roman"/>
    </w:rPr>
  </w:style>
  <w:style w:type="character" w:styleId="PageNumber">
    <w:name w:val="page number"/>
    <w:basedOn w:val="DefaultParagraphFont"/>
    <w:rsid w:val="00E16B89"/>
  </w:style>
  <w:style w:type="paragraph" w:customStyle="1" w:styleId="Title1">
    <w:name w:val="Title1"/>
    <w:basedOn w:val="Normal"/>
    <w:next w:val="Normal"/>
    <w:rsid w:val="00E16B89"/>
    <w:rPr>
      <w:rFonts w:ascii="Arial" w:hAnsi="Arial"/>
      <w:b/>
      <w:sz w:val="36"/>
    </w:rPr>
  </w:style>
  <w:style w:type="paragraph" w:customStyle="1" w:styleId="heading1">
    <w:name w:val="heading1"/>
    <w:basedOn w:val="Normal"/>
    <w:next w:val="Normal"/>
    <w:rsid w:val="00E16B89"/>
    <w:pPr>
      <w:keepNext/>
      <w:spacing w:before="240" w:after="180"/>
    </w:pPr>
    <w:rPr>
      <w:rFonts w:ascii="Arial" w:hAnsi="Arial"/>
      <w:b/>
      <w:sz w:val="32"/>
    </w:rPr>
  </w:style>
  <w:style w:type="paragraph" w:customStyle="1" w:styleId="figlegend">
    <w:name w:val="figlegend"/>
    <w:basedOn w:val="Normal"/>
    <w:next w:val="Normal"/>
    <w:rsid w:val="00E16B89"/>
    <w:pPr>
      <w:spacing w:before="120"/>
    </w:pPr>
    <w:rPr>
      <w:sz w:val="20"/>
    </w:rPr>
  </w:style>
  <w:style w:type="character" w:styleId="Hyperlink">
    <w:name w:val="Hyperlink"/>
    <w:rsid w:val="00E16B89"/>
    <w:rPr>
      <w:color w:val="0000FF"/>
      <w:u w:val="single"/>
    </w:rPr>
  </w:style>
  <w:style w:type="paragraph" w:styleId="BalloonText">
    <w:name w:val="Balloon Text"/>
    <w:basedOn w:val="Normal"/>
    <w:link w:val="BalloonTextChar"/>
    <w:uiPriority w:val="99"/>
    <w:semiHidden/>
    <w:unhideWhenUsed/>
    <w:rsid w:val="00E16B8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16B89"/>
    <w:rPr>
      <w:rFonts w:ascii="Lucida Grande" w:eastAsia="SimSun" w:hAnsi="Lucida Grande" w:cs="Lucida Grande"/>
      <w:sz w:val="18"/>
      <w:szCs w:val="18"/>
    </w:rPr>
  </w:style>
  <w:style w:type="paragraph" w:customStyle="1" w:styleId="author">
    <w:name w:val="author"/>
    <w:basedOn w:val="Normal"/>
    <w:next w:val="affiliation"/>
    <w:rsid w:val="0043186A"/>
    <w:pPr>
      <w:spacing w:before="120"/>
    </w:pPr>
  </w:style>
  <w:style w:type="paragraph" w:customStyle="1" w:styleId="affiliation">
    <w:name w:val="affiliation"/>
    <w:basedOn w:val="Normal"/>
    <w:next w:val="Normal"/>
    <w:rsid w:val="0043186A"/>
    <w:pPr>
      <w:spacing w:before="120"/>
    </w:pPr>
    <w:rPr>
      <w:i/>
    </w:rPr>
  </w:style>
  <w:style w:type="paragraph" w:customStyle="1" w:styleId="email">
    <w:name w:val="email"/>
    <w:basedOn w:val="Normal"/>
    <w:next w:val="Normal"/>
    <w:rsid w:val="0043186A"/>
    <w:pPr>
      <w:spacing w:before="120"/>
    </w:pPr>
    <w:rPr>
      <w:sz w:val="20"/>
    </w:rPr>
  </w:style>
  <w:style w:type="table" w:styleId="TableGrid">
    <w:name w:val="Table Grid"/>
    <w:basedOn w:val="TableNormal"/>
    <w:rsid w:val="00815C8C"/>
    <w:rPr>
      <w:rFonts w:ascii="Cambria" w:eastAsia="SimSun" w:hAnsi="Cambria"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legend">
    <w:name w:val="tablelegend"/>
    <w:basedOn w:val="Normal"/>
    <w:next w:val="Normal"/>
    <w:rsid w:val="00E305A0"/>
    <w:pPr>
      <w:spacing w:before="120"/>
    </w:pPr>
    <w:rPr>
      <w:sz w:val="20"/>
    </w:rPr>
  </w:style>
  <w:style w:type="paragraph" w:customStyle="1" w:styleId="phone">
    <w:name w:val="phone"/>
    <w:basedOn w:val="Normal"/>
    <w:next w:val="Normal"/>
    <w:rsid w:val="007669B8"/>
    <w:pPr>
      <w:spacing w:before="120"/>
    </w:pPr>
    <w:rPr>
      <w:sz w:val="20"/>
    </w:rPr>
  </w:style>
  <w:style w:type="paragraph" w:customStyle="1" w:styleId="heading2">
    <w:name w:val="heading2"/>
    <w:basedOn w:val="Normal"/>
    <w:next w:val="Normal"/>
    <w:rsid w:val="004803E2"/>
    <w:pPr>
      <w:keepNext/>
      <w:spacing w:before="240" w:after="180"/>
    </w:pPr>
    <w:rPr>
      <w:rFonts w:ascii="Arial" w:hAnsi="Arial"/>
      <w:b/>
    </w:rPr>
  </w:style>
  <w:style w:type="character" w:styleId="CommentReference">
    <w:name w:val="annotation reference"/>
    <w:basedOn w:val="DefaultParagraphFont"/>
    <w:uiPriority w:val="99"/>
    <w:semiHidden/>
    <w:unhideWhenUsed/>
    <w:rsid w:val="002E7C52"/>
    <w:rPr>
      <w:sz w:val="18"/>
      <w:szCs w:val="18"/>
    </w:rPr>
  </w:style>
  <w:style w:type="paragraph" w:styleId="CommentText">
    <w:name w:val="annotation text"/>
    <w:basedOn w:val="Normal"/>
    <w:link w:val="CommentTextChar"/>
    <w:uiPriority w:val="99"/>
    <w:semiHidden/>
    <w:unhideWhenUsed/>
    <w:rsid w:val="002E7C52"/>
  </w:style>
  <w:style w:type="character" w:customStyle="1" w:styleId="CommentTextChar">
    <w:name w:val="Comment Text Char"/>
    <w:basedOn w:val="DefaultParagraphFont"/>
    <w:link w:val="CommentText"/>
    <w:uiPriority w:val="99"/>
    <w:semiHidden/>
    <w:rsid w:val="002E7C52"/>
    <w:rPr>
      <w:rFonts w:ascii="Cambria" w:eastAsia="SimSun" w:hAnsi="Cambria" w:cs="Times New Roman"/>
    </w:rPr>
  </w:style>
  <w:style w:type="paragraph" w:styleId="CommentSubject">
    <w:name w:val="annotation subject"/>
    <w:basedOn w:val="CommentText"/>
    <w:next w:val="CommentText"/>
    <w:link w:val="CommentSubjectChar"/>
    <w:uiPriority w:val="99"/>
    <w:semiHidden/>
    <w:unhideWhenUsed/>
    <w:rsid w:val="002E7C52"/>
    <w:rPr>
      <w:b/>
      <w:bCs/>
      <w:sz w:val="20"/>
      <w:szCs w:val="20"/>
    </w:rPr>
  </w:style>
  <w:style w:type="character" w:customStyle="1" w:styleId="CommentSubjectChar">
    <w:name w:val="Comment Subject Char"/>
    <w:basedOn w:val="CommentTextChar"/>
    <w:link w:val="CommentSubject"/>
    <w:uiPriority w:val="99"/>
    <w:semiHidden/>
    <w:rsid w:val="002E7C52"/>
    <w:rPr>
      <w:rFonts w:ascii="Cambria" w:eastAsia="SimSun" w:hAnsi="Cambr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emf"/><Relationship Id="rId20" Type="http://schemas.openxmlformats.org/officeDocument/2006/relationships/image" Target="media/image10.emf"/><Relationship Id="rId21" Type="http://schemas.openxmlformats.org/officeDocument/2006/relationships/image" Target="media/image11.emf"/><Relationship Id="rId22" Type="http://schemas.openxmlformats.org/officeDocument/2006/relationships/image" Target="media/image12.emf"/><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footer" Target="footer1.xml"/><Relationship Id="rId28" Type="http://schemas.openxmlformats.org/officeDocument/2006/relationships/fontTable" Target="fontTable.xml"/><Relationship Id="rId29" Type="http://schemas.openxmlformats.org/officeDocument/2006/relationships/theme" Target="theme/theme1.xml"/><Relationship Id="rId10" Type="http://schemas.openxmlformats.org/officeDocument/2006/relationships/image" Target="media/image3.emf"/><Relationship Id="rId11" Type="http://schemas.openxmlformats.org/officeDocument/2006/relationships/image" Target="media/image4.emf"/><Relationship Id="rId12" Type="http://schemas.openxmlformats.org/officeDocument/2006/relationships/hyperlink" Target="http://java.epa.gov/castnet/" TargetMode="External"/><Relationship Id="rId13" Type="http://schemas.openxmlformats.org/officeDocument/2006/relationships/hyperlink" Target="http://www.epa.gov/ttn/airs/airsaqs/" TargetMode="External"/><Relationship Id="rId14" Type="http://schemas.openxmlformats.org/officeDocument/2006/relationships/image" Target="media/image5.emf"/><Relationship Id="rId15" Type="http://schemas.openxmlformats.org/officeDocument/2006/relationships/image" Target="media/image6.emf"/><Relationship Id="rId16" Type="http://schemas.openxmlformats.org/officeDocument/2006/relationships/image" Target="media/image7.emf"/><Relationship Id="rId17" Type="http://schemas.openxmlformats.org/officeDocument/2006/relationships/image" Target="media/image8.emf"/><Relationship Id="rId18" Type="http://schemas.openxmlformats.org/officeDocument/2006/relationships/hyperlink" Target="http://www.emep.int/" TargetMode="External"/><Relationship Id="rId19" Type="http://schemas.openxmlformats.org/officeDocument/2006/relationships/image" Target="media/image9.emf"/><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mauzeral@princeton.edu" TargetMode="External"/><Relationship Id="rId8"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1900</Words>
  <Characters>10835</Characters>
  <Application>Microsoft Macintosh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Princeton University</Company>
  <LinksUpToDate>false</LinksUpToDate>
  <CharactersWithSpaces>12710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Yuanyuan Fang</dc:creator>
  <cp:lastModifiedBy>Denise Mauzerall</cp:lastModifiedBy>
  <cp:revision>2</cp:revision>
  <dcterms:created xsi:type="dcterms:W3CDTF">2013-08-02T05:36:00Z</dcterms:created>
  <dcterms:modified xsi:type="dcterms:W3CDTF">2013-08-02T05:36:00Z</dcterms:modified>
</cp:coreProperties>
</file>