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990" w:rsidRPr="00C24C34" w:rsidRDefault="00C24C34" w:rsidP="00D92990">
      <w:pPr>
        <w:pStyle w:val="Title10"/>
        <w:rPr>
          <w:rFonts w:cs="Arial"/>
          <w:szCs w:val="36"/>
        </w:rPr>
      </w:pPr>
      <w:r w:rsidRPr="00C24C34">
        <w:rPr>
          <w:rFonts w:cs="Arial"/>
          <w:szCs w:val="36"/>
        </w:rPr>
        <w:t>Online Resource 5. Projected Extremely Hot Days in the 2099-2101 Period</w:t>
      </w:r>
    </w:p>
    <w:p w:rsidR="00D92990" w:rsidRPr="00082CED" w:rsidRDefault="00D92990" w:rsidP="00D92990">
      <w:pPr>
        <w:pStyle w:val="author"/>
      </w:pPr>
      <w:r w:rsidRPr="00082CED">
        <w:rPr>
          <w:b/>
        </w:rPr>
        <w:t xml:space="preserve">Authors: </w:t>
      </w:r>
      <w:r w:rsidR="00C24C34" w:rsidRPr="00082CED">
        <w:t>David Mills,</w:t>
      </w:r>
      <w:r w:rsidR="00C24C34" w:rsidRPr="00082CED">
        <w:rPr>
          <w:vertAlign w:val="superscript"/>
        </w:rPr>
        <w:t>1</w:t>
      </w:r>
      <w:r w:rsidR="00C24C34" w:rsidRPr="00082CED">
        <w:t xml:space="preserve"> Joel Schwartz,</w:t>
      </w:r>
      <w:r w:rsidR="00C24C34" w:rsidRPr="00082CED">
        <w:rPr>
          <w:vertAlign w:val="superscript"/>
        </w:rPr>
        <w:t>2</w:t>
      </w:r>
      <w:r w:rsidR="00C24C34" w:rsidRPr="00082CED">
        <w:t xml:space="preserve"> </w:t>
      </w:r>
      <w:proofErr w:type="spellStart"/>
      <w:r w:rsidR="00C24C34" w:rsidRPr="00082CED">
        <w:t>Mihye</w:t>
      </w:r>
      <w:proofErr w:type="spellEnd"/>
      <w:r w:rsidR="00C24C34" w:rsidRPr="00082CED">
        <w:t xml:space="preserve"> Lee,</w:t>
      </w:r>
      <w:r w:rsidR="00C24C34" w:rsidRPr="00082CED">
        <w:rPr>
          <w:vertAlign w:val="superscript"/>
        </w:rPr>
        <w:t>2</w:t>
      </w:r>
      <w:r w:rsidR="00C24C34" w:rsidRPr="00082CED">
        <w:t xml:space="preserve"> Marcus Sarofim,</w:t>
      </w:r>
      <w:r w:rsidR="00C24C34" w:rsidRPr="00082CED">
        <w:rPr>
          <w:vertAlign w:val="superscript"/>
        </w:rPr>
        <w:t>3</w:t>
      </w:r>
      <w:r w:rsidR="00C24C34" w:rsidRPr="00082CED">
        <w:t xml:space="preserve"> Russell Jones</w:t>
      </w:r>
      <w:r w:rsidR="00C24C34">
        <w:t>,</w:t>
      </w:r>
      <w:r w:rsidR="00C24C34" w:rsidRPr="00082CED">
        <w:rPr>
          <w:vertAlign w:val="superscript"/>
        </w:rPr>
        <w:t>1</w:t>
      </w:r>
      <w:r w:rsidR="00C24C34" w:rsidRPr="00082CED">
        <w:t xml:space="preserve"> </w:t>
      </w:r>
      <w:r w:rsidR="00C24C34">
        <w:t>Megan Lawson,</w:t>
      </w:r>
      <w:r w:rsidR="00C24C34" w:rsidRPr="004D37F8">
        <w:rPr>
          <w:vertAlign w:val="superscript"/>
        </w:rPr>
        <w:t>4</w:t>
      </w:r>
      <w:r w:rsidR="00C24C34">
        <w:t xml:space="preserve"> Michael Duckworth</w:t>
      </w:r>
      <w:r w:rsidR="00C24C34" w:rsidRPr="00082CED">
        <w:rPr>
          <w:vertAlign w:val="superscript"/>
        </w:rPr>
        <w:t>1</w:t>
      </w:r>
      <w:r w:rsidR="00C24C34" w:rsidRPr="00F024B1">
        <w:t>,</w:t>
      </w:r>
      <w:r w:rsidR="00C24C34" w:rsidRPr="001D2F7D">
        <w:t xml:space="preserve"> a</w:t>
      </w:r>
      <w:r w:rsidR="00C24C34" w:rsidRPr="00082CED">
        <w:t>nd Leland Deck</w:t>
      </w:r>
      <w:r w:rsidR="00C24C34">
        <w:rPr>
          <w:vertAlign w:val="superscript"/>
        </w:rPr>
        <w:t>5</w:t>
      </w:r>
    </w:p>
    <w:p w:rsidR="00D92990" w:rsidRDefault="00D92990" w:rsidP="00D92990">
      <w:pPr>
        <w:pStyle w:val="affiliation"/>
      </w:pPr>
      <w:r w:rsidRPr="00082CED">
        <w:rPr>
          <w:b/>
        </w:rPr>
        <w:t xml:space="preserve">Affiliations: </w:t>
      </w:r>
      <w:r w:rsidRPr="00082CED">
        <w:rPr>
          <w:vertAlign w:val="superscript"/>
        </w:rPr>
        <w:t>1</w:t>
      </w:r>
      <w:r w:rsidRPr="00082CED">
        <w:t>Stratus Consulting Inc.</w:t>
      </w:r>
      <w:r>
        <w:t>, 1881 Ninth Street, Suite 201, Boulder, CO 80302, USA</w:t>
      </w:r>
      <w:r w:rsidRPr="00082CED">
        <w:t xml:space="preserve">; </w:t>
      </w:r>
      <w:r w:rsidRPr="00082CED">
        <w:rPr>
          <w:vertAlign w:val="superscript"/>
        </w:rPr>
        <w:t>2</w:t>
      </w:r>
      <w:r w:rsidRPr="00082CED">
        <w:t>Harvard University</w:t>
      </w:r>
      <w:r>
        <w:t xml:space="preserve">, </w:t>
      </w:r>
      <w:r w:rsidRPr="00F40E27">
        <w:t>Harvard School of Public Health, Department of Environmental Health, Department of Epidemiology</w:t>
      </w:r>
      <w:r>
        <w:t xml:space="preserve">, 677 Huntington Avenue, Boston, MA 02115, USA; </w:t>
      </w:r>
      <w:r w:rsidRPr="00FA4D45">
        <w:rPr>
          <w:vertAlign w:val="superscript"/>
        </w:rPr>
        <w:t>3</w:t>
      </w:r>
      <w:r w:rsidRPr="00FA4D45">
        <w:t>Climate Change Division (6207-J), U</w:t>
      </w:r>
      <w:r>
        <w:t>.</w:t>
      </w:r>
      <w:r w:rsidRPr="00FA4D45">
        <w:t>S</w:t>
      </w:r>
      <w:r>
        <w:t>.</w:t>
      </w:r>
      <w:r w:rsidRPr="00FA4D45">
        <w:t xml:space="preserve"> Environmental Protection Agency, 1200 Pennsylvania Ave</w:t>
      </w:r>
      <w:r>
        <w:t>nue</w:t>
      </w:r>
      <w:r w:rsidRPr="00FA4D45">
        <w:t xml:space="preserve"> NW, Washington, DC 20460, USA</w:t>
      </w:r>
      <w:r w:rsidR="00C24C34" w:rsidRPr="004D37F8">
        <w:t xml:space="preserve">; </w:t>
      </w:r>
      <w:r w:rsidR="00C24C34" w:rsidRPr="004D37F8">
        <w:rPr>
          <w:iCs/>
          <w:vertAlign w:val="superscript"/>
        </w:rPr>
        <w:t>4</w:t>
      </w:r>
      <w:r w:rsidR="00C24C34" w:rsidRPr="004D37F8">
        <w:rPr>
          <w:iCs/>
        </w:rPr>
        <w:t xml:space="preserve">Headwaters Economics, P.O. Box 7059, Bozeman, MT 59771, USA; </w:t>
      </w:r>
      <w:r w:rsidR="00C24C34" w:rsidRPr="004D37F8">
        <w:rPr>
          <w:iCs/>
          <w:vertAlign w:val="superscript"/>
        </w:rPr>
        <w:t>5</w:t>
      </w:r>
      <w:r w:rsidR="00C24C34" w:rsidRPr="004D37F8">
        <w:rPr>
          <w:iCs/>
        </w:rPr>
        <w:t>Clean Air Markets Division, U.S. Environmental Protection Agency, 1310 L Street NW, Washington, DC 20005, USA</w:t>
      </w:r>
      <w:bookmarkStart w:id="0" w:name="_GoBack"/>
      <w:bookmarkEnd w:id="0"/>
    </w:p>
    <w:p w:rsidR="00D92990" w:rsidRDefault="00D92990" w:rsidP="00D92990">
      <w:pPr>
        <w:pStyle w:val="affiliation"/>
      </w:pPr>
      <w:r w:rsidRPr="00082CED">
        <w:rPr>
          <w:b/>
        </w:rPr>
        <w:t>Corresponding author:</w:t>
      </w:r>
      <w:r>
        <w:t xml:space="preserve"> David Mills, </w:t>
      </w:r>
      <w:r w:rsidRPr="00082CED">
        <w:rPr>
          <w:vertAlign w:val="superscript"/>
        </w:rPr>
        <w:t>1</w:t>
      </w:r>
      <w:r w:rsidRPr="00082CED">
        <w:t>Stratus Consulting Inc.</w:t>
      </w:r>
      <w:r>
        <w:t>, 1881 Ninth Street, Suite 201, Boulder, CO 80302, USA</w:t>
      </w:r>
    </w:p>
    <w:p w:rsidR="00D92990" w:rsidRDefault="00D92990" w:rsidP="00D92990">
      <w:pPr>
        <w:pStyle w:val="phone"/>
      </w:pPr>
      <w:r>
        <w:t>Telephone: 303-381-8248</w:t>
      </w:r>
    </w:p>
    <w:p w:rsidR="00D92990" w:rsidRDefault="00D92990" w:rsidP="00D92990">
      <w:pPr>
        <w:pStyle w:val="fax"/>
      </w:pPr>
      <w:r>
        <w:t>Fax 303-381-8000</w:t>
      </w:r>
    </w:p>
    <w:p w:rsidR="00D92990" w:rsidRDefault="00D92990" w:rsidP="00D92990">
      <w:pPr>
        <w:pStyle w:val="email"/>
        <w:rPr>
          <w:rStyle w:val="Hyperlink"/>
          <w:szCs w:val="24"/>
        </w:rPr>
      </w:pPr>
      <w:r>
        <w:t xml:space="preserve">Email: </w:t>
      </w:r>
      <w:hyperlink r:id="rId7" w:history="1">
        <w:r w:rsidRPr="00826D74">
          <w:rPr>
            <w:rStyle w:val="Hyperlink"/>
            <w:szCs w:val="24"/>
          </w:rPr>
          <w:t>dmills@stratusconsulting.com</w:t>
        </w:r>
      </w:hyperlink>
    </w:p>
    <w:p w:rsidR="00256964" w:rsidRPr="00256964" w:rsidRDefault="00256964" w:rsidP="00256964">
      <w:pPr>
        <w:pStyle w:val="url"/>
        <w:keepNext/>
      </w:pPr>
    </w:p>
    <w:p w:rsidR="0056061C" w:rsidRDefault="0056061C" w:rsidP="0056061C">
      <w:pPr>
        <w:pStyle w:val="url"/>
      </w:pPr>
    </w:p>
    <w:p w:rsidR="0056061C" w:rsidRDefault="0056061C" w:rsidP="00025B15">
      <w:pPr>
        <w:spacing w:line="240" w:lineRule="auto"/>
      </w:pPr>
    </w:p>
    <w:p w:rsidR="00025B15" w:rsidRPr="005E394C" w:rsidRDefault="00025B15" w:rsidP="00025B15">
      <w:pPr>
        <w:pStyle w:val="figlegend"/>
        <w:keepNext/>
        <w:spacing w:line="240" w:lineRule="auto"/>
        <w:rPr>
          <w:b/>
        </w:rPr>
      </w:pPr>
      <w:r w:rsidRPr="005E394C">
        <w:rPr>
          <w:b/>
        </w:rPr>
        <w:lastRenderedPageBreak/>
        <w:t xml:space="preserve">Online Resource 5. Extremely hot days projected for 2100 reporting period under </w:t>
      </w:r>
      <w:r w:rsidR="006847CD">
        <w:rPr>
          <w:b/>
        </w:rPr>
        <w:t xml:space="preserve">the </w:t>
      </w:r>
      <w:r w:rsidR="00EF1F93">
        <w:rPr>
          <w:b/>
        </w:rPr>
        <w:t>REF</w:t>
      </w:r>
      <w:r w:rsidRPr="005E394C">
        <w:rPr>
          <w:b/>
        </w:rPr>
        <w:t xml:space="preserve"> and POL</w:t>
      </w:r>
      <w:r w:rsidR="006847CD">
        <w:rPr>
          <w:b/>
        </w:rPr>
        <w:t>3.7</w:t>
      </w:r>
      <w:r w:rsidRPr="005E394C">
        <w:rPr>
          <w:b/>
        </w:rPr>
        <w:t xml:space="preserve"> emissions scenarios</w:t>
      </w:r>
    </w:p>
    <w:p w:rsidR="00256964" w:rsidRDefault="00025B15" w:rsidP="0056061C">
      <w:r>
        <w:rPr>
          <w:noProof/>
          <w:lang w:eastAsia="en-US"/>
        </w:rPr>
        <w:drawing>
          <wp:inline distT="0" distB="0" distL="0" distR="0" wp14:anchorId="583CA7D5" wp14:editId="29FF75B0">
            <wp:extent cx="4267835" cy="8229600"/>
            <wp:effectExtent l="0" t="0" r="18415" b="1905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30768" w:rsidRPr="0056061C" w:rsidRDefault="00025B15" w:rsidP="0056061C">
      <w:r>
        <w:rPr>
          <w:noProof/>
          <w:lang w:eastAsia="en-US"/>
        </w:rPr>
        <w:lastRenderedPageBreak/>
        <w:drawing>
          <wp:inline distT="0" distB="0" distL="0" distR="0" wp14:anchorId="48FB8014" wp14:editId="736D5DBF">
            <wp:extent cx="4267835" cy="8229600"/>
            <wp:effectExtent l="0" t="0" r="18415" b="1905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sectPr w:rsidR="00A30768" w:rsidRPr="0056061C" w:rsidSect="00D92990">
      <w:footerReference w:type="default" r:id="rId10"/>
      <w:pgSz w:w="11907" w:h="16840"/>
      <w:pgMar w:top="1418" w:right="1418" w:bottom="1134" w:left="2552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83F" w:rsidRDefault="0000583F">
      <w:r>
        <w:separator/>
      </w:r>
    </w:p>
  </w:endnote>
  <w:endnote w:type="continuationSeparator" w:id="0">
    <w:p w:rsidR="0000583F" w:rsidRDefault="00005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EA8" w:rsidRDefault="00025B15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24C34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83F" w:rsidRDefault="0000583F">
      <w:r>
        <w:separator/>
      </w:r>
    </w:p>
  </w:footnote>
  <w:footnote w:type="continuationSeparator" w:id="0">
    <w:p w:rsidR="0000583F" w:rsidRDefault="000058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83F"/>
    <w:rsid w:val="0000583F"/>
    <w:rsid w:val="00025B15"/>
    <w:rsid w:val="00256964"/>
    <w:rsid w:val="003F6EE9"/>
    <w:rsid w:val="0056061C"/>
    <w:rsid w:val="005B6378"/>
    <w:rsid w:val="005E394C"/>
    <w:rsid w:val="00616DBA"/>
    <w:rsid w:val="006847CD"/>
    <w:rsid w:val="00693210"/>
    <w:rsid w:val="00A30768"/>
    <w:rsid w:val="00B20FF1"/>
    <w:rsid w:val="00C0602E"/>
    <w:rsid w:val="00C24C34"/>
    <w:rsid w:val="00D92990"/>
    <w:rsid w:val="00E150EA"/>
    <w:rsid w:val="00E23BF5"/>
    <w:rsid w:val="00EF1F93"/>
    <w:rsid w:val="00F6142C"/>
    <w:rsid w:val="00F870D5"/>
    <w:rsid w:val="00FF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60" w:lineRule="auto"/>
      <w:textAlignment w:val="baseline"/>
    </w:pPr>
    <w:rPr>
      <w:sz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customStyle="1" w:styleId="abbreviations">
    <w:name w:val="abbreviations"/>
    <w:basedOn w:val="abstract"/>
    <w:next w:val="Normal"/>
    <w:pPr>
      <w:tabs>
        <w:tab w:val="left" w:pos="3402"/>
      </w:tabs>
      <w:ind w:left="3402" w:hanging="3402"/>
    </w:pPr>
  </w:style>
  <w:style w:type="paragraph" w:customStyle="1" w:styleId="Title1">
    <w:name w:val="Title1"/>
    <w:basedOn w:val="Normal"/>
    <w:next w:val="author"/>
    <w:rPr>
      <w:rFonts w:ascii="Arial" w:hAnsi="Arial"/>
      <w:b/>
      <w:sz w:val="36"/>
    </w:rPr>
  </w:style>
  <w:style w:type="paragraph" w:customStyle="1" w:styleId="heading1">
    <w:name w:val="heading1"/>
    <w:basedOn w:val="Normal"/>
    <w:next w:val="Normal"/>
    <w:pPr>
      <w:keepNext/>
      <w:spacing w:before="240" w:after="180"/>
    </w:pPr>
    <w:rPr>
      <w:rFonts w:ascii="Arial" w:hAnsi="Arial"/>
      <w:b/>
      <w:sz w:val="32"/>
    </w:rPr>
  </w:style>
  <w:style w:type="paragraph" w:customStyle="1" w:styleId="heading2">
    <w:name w:val="heading2"/>
    <w:basedOn w:val="Normal"/>
    <w:next w:val="Normal"/>
    <w:pPr>
      <w:keepNext/>
      <w:spacing w:before="240" w:after="180"/>
    </w:pPr>
    <w:rPr>
      <w:rFonts w:ascii="Arial" w:hAnsi="Arial"/>
      <w:b/>
    </w:rPr>
  </w:style>
  <w:style w:type="paragraph" w:customStyle="1" w:styleId="heading3">
    <w:name w:val="heading3"/>
    <w:basedOn w:val="Normal"/>
    <w:next w:val="Normal"/>
    <w:pPr>
      <w:keepNext/>
      <w:spacing w:before="240" w:after="180"/>
    </w:pPr>
    <w:rPr>
      <w:rFonts w:ascii="Arial" w:hAnsi="Arial"/>
      <w:i/>
    </w:rPr>
  </w:style>
  <w:style w:type="paragraph" w:customStyle="1" w:styleId="run-in">
    <w:name w:val="run-in"/>
    <w:basedOn w:val="Normal"/>
    <w:next w:val="Normal"/>
    <w:pPr>
      <w:keepNext/>
      <w:spacing w:before="120"/>
    </w:pPr>
    <w:rPr>
      <w:b/>
    </w:rPr>
  </w:style>
  <w:style w:type="paragraph" w:customStyle="1" w:styleId="Title10">
    <w:name w:val="Title1"/>
    <w:basedOn w:val="Normal"/>
    <w:next w:val="author"/>
    <w:rsid w:val="00D92990"/>
    <w:pPr>
      <w:overflowPunct/>
      <w:autoSpaceDE/>
      <w:autoSpaceDN/>
      <w:adjustRightInd/>
      <w:spacing w:after="240" w:line="240" w:lineRule="auto"/>
      <w:textAlignment w:val="auto"/>
    </w:pPr>
    <w:rPr>
      <w:rFonts w:ascii="Arial" w:hAnsi="Arial"/>
      <w:b/>
      <w:sz w:val="36"/>
      <w:lang w:eastAsia="en-US"/>
    </w:rPr>
  </w:style>
  <w:style w:type="paragraph" w:customStyle="1" w:styleId="figurecitation">
    <w:name w:val="figurecitation"/>
    <w:basedOn w:val="Normal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</w:pPr>
    <w:rPr>
      <w:rFonts w:ascii="Arial" w:hAnsi="Arial"/>
      <w:b/>
      <w:sz w:val="36"/>
    </w:rPr>
  </w:style>
  <w:style w:type="paragraph" w:customStyle="1" w:styleId="acknowledgements">
    <w:name w:val="acknowledgements"/>
    <w:basedOn w:val="abstract"/>
    <w:next w:val="Normal"/>
    <w:pPr>
      <w:spacing w:before="240"/>
    </w:pPr>
  </w:style>
  <w:style w:type="paragraph" w:customStyle="1" w:styleId="author">
    <w:name w:val="author"/>
    <w:basedOn w:val="Normal"/>
    <w:next w:val="affiliation"/>
    <w:pPr>
      <w:spacing w:before="120"/>
    </w:pPr>
  </w:style>
  <w:style w:type="paragraph" w:customStyle="1" w:styleId="affiliation">
    <w:name w:val="affiliation"/>
    <w:basedOn w:val="Normal"/>
    <w:next w:val="phone"/>
    <w:pPr>
      <w:spacing w:before="120" w:line="240" w:lineRule="auto"/>
    </w:pPr>
    <w:rPr>
      <w:i/>
    </w:rPr>
  </w:style>
  <w:style w:type="paragraph" w:customStyle="1" w:styleId="email">
    <w:name w:val="email"/>
    <w:basedOn w:val="Normal"/>
    <w:next w:val="url"/>
    <w:pPr>
      <w:spacing w:before="120" w:line="240" w:lineRule="auto"/>
    </w:pPr>
    <w:rPr>
      <w:sz w:val="20"/>
    </w:rPr>
  </w:style>
  <w:style w:type="paragraph" w:customStyle="1" w:styleId="phone">
    <w:name w:val="phone"/>
    <w:basedOn w:val="email"/>
    <w:next w:val="fax"/>
  </w:style>
  <w:style w:type="paragraph" w:customStyle="1" w:styleId="fax">
    <w:name w:val="fax"/>
    <w:basedOn w:val="email"/>
    <w:next w:val="email"/>
  </w:style>
  <w:style w:type="paragraph" w:customStyle="1" w:styleId="abstract">
    <w:name w:val="abstract"/>
    <w:basedOn w:val="Normal"/>
    <w:next w:val="keywords"/>
    <w:pPr>
      <w:spacing w:before="120"/>
    </w:pPr>
    <w:rPr>
      <w:sz w:val="20"/>
    </w:rPr>
  </w:style>
  <w:style w:type="paragraph" w:customStyle="1" w:styleId="keywords">
    <w:name w:val="keywords"/>
    <w:basedOn w:val="Normal"/>
    <w:next w:val="Normal"/>
    <w:pPr>
      <w:spacing w:before="120"/>
    </w:pPr>
    <w:rPr>
      <w:i/>
    </w:rPr>
  </w:style>
  <w:style w:type="paragraph" w:customStyle="1" w:styleId="extraaddress">
    <w:name w:val="extraaddress"/>
    <w:basedOn w:val="email"/>
  </w:style>
  <w:style w:type="paragraph" w:customStyle="1" w:styleId="reference">
    <w:name w:val="reference"/>
    <w:basedOn w:val="Normal"/>
    <w:rPr>
      <w:sz w:val="20"/>
    </w:rPr>
  </w:style>
  <w:style w:type="paragraph" w:customStyle="1" w:styleId="equation">
    <w:name w:val="equation"/>
    <w:basedOn w:val="Normal"/>
    <w:next w:val="Normal"/>
    <w:pPr>
      <w:spacing w:before="120" w:after="120"/>
      <w:jc w:val="center"/>
    </w:pPr>
  </w:style>
  <w:style w:type="paragraph" w:customStyle="1" w:styleId="articlenote">
    <w:name w:val="articlenote"/>
    <w:basedOn w:val="Normal"/>
    <w:next w:val="Normal"/>
    <w:pPr>
      <w:spacing w:line="240" w:lineRule="auto"/>
    </w:pPr>
    <w:rPr>
      <w:sz w:val="22"/>
    </w:rPr>
  </w:style>
  <w:style w:type="paragraph" w:customStyle="1" w:styleId="figlegend">
    <w:name w:val="figlegend"/>
    <w:basedOn w:val="Normal"/>
    <w:next w:val="Normal"/>
    <w:pPr>
      <w:spacing w:before="120"/>
    </w:pPr>
    <w:rPr>
      <w:sz w:val="20"/>
    </w:rPr>
  </w:style>
  <w:style w:type="paragraph" w:customStyle="1" w:styleId="tablelegend">
    <w:name w:val="tablelegend"/>
    <w:basedOn w:val="Normal"/>
    <w:next w:val="Normal"/>
    <w:pPr>
      <w:spacing w:before="120"/>
    </w:pPr>
    <w:rPr>
      <w:sz w:val="20"/>
    </w:rPr>
  </w:style>
  <w:style w:type="character" w:styleId="Hyperlink">
    <w:name w:val="Hyperlink"/>
    <w:uiPriority w:val="99"/>
    <w:unhideWhenUsed/>
    <w:rsid w:val="00D92990"/>
    <w:rPr>
      <w:color w:val="0000FF"/>
      <w:u w:val="single"/>
    </w:rPr>
  </w:style>
  <w:style w:type="paragraph" w:customStyle="1" w:styleId="url">
    <w:name w:val="url"/>
    <w:basedOn w:val="email"/>
    <w:next w:val="Normal"/>
  </w:style>
  <w:style w:type="paragraph" w:styleId="BalloonText">
    <w:name w:val="Balloon Text"/>
    <w:basedOn w:val="Normal"/>
    <w:link w:val="BalloonTextChar"/>
    <w:rsid w:val="003F6E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F6EE9"/>
    <w:rPr>
      <w:rFonts w:ascii="Tahoma" w:hAnsi="Tahoma" w:cs="Tahoma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60" w:lineRule="auto"/>
      <w:textAlignment w:val="baseline"/>
    </w:pPr>
    <w:rPr>
      <w:sz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customStyle="1" w:styleId="abbreviations">
    <w:name w:val="abbreviations"/>
    <w:basedOn w:val="abstract"/>
    <w:next w:val="Normal"/>
    <w:pPr>
      <w:tabs>
        <w:tab w:val="left" w:pos="3402"/>
      </w:tabs>
      <w:ind w:left="3402" w:hanging="3402"/>
    </w:pPr>
  </w:style>
  <w:style w:type="paragraph" w:customStyle="1" w:styleId="Title1">
    <w:name w:val="Title1"/>
    <w:basedOn w:val="Normal"/>
    <w:next w:val="author"/>
    <w:rPr>
      <w:rFonts w:ascii="Arial" w:hAnsi="Arial"/>
      <w:b/>
      <w:sz w:val="36"/>
    </w:rPr>
  </w:style>
  <w:style w:type="paragraph" w:customStyle="1" w:styleId="heading1">
    <w:name w:val="heading1"/>
    <w:basedOn w:val="Normal"/>
    <w:next w:val="Normal"/>
    <w:pPr>
      <w:keepNext/>
      <w:spacing w:before="240" w:after="180"/>
    </w:pPr>
    <w:rPr>
      <w:rFonts w:ascii="Arial" w:hAnsi="Arial"/>
      <w:b/>
      <w:sz w:val="32"/>
    </w:rPr>
  </w:style>
  <w:style w:type="paragraph" w:customStyle="1" w:styleId="heading2">
    <w:name w:val="heading2"/>
    <w:basedOn w:val="Normal"/>
    <w:next w:val="Normal"/>
    <w:pPr>
      <w:keepNext/>
      <w:spacing w:before="240" w:after="180"/>
    </w:pPr>
    <w:rPr>
      <w:rFonts w:ascii="Arial" w:hAnsi="Arial"/>
      <w:b/>
    </w:rPr>
  </w:style>
  <w:style w:type="paragraph" w:customStyle="1" w:styleId="heading3">
    <w:name w:val="heading3"/>
    <w:basedOn w:val="Normal"/>
    <w:next w:val="Normal"/>
    <w:pPr>
      <w:keepNext/>
      <w:spacing w:before="240" w:after="180"/>
    </w:pPr>
    <w:rPr>
      <w:rFonts w:ascii="Arial" w:hAnsi="Arial"/>
      <w:i/>
    </w:rPr>
  </w:style>
  <w:style w:type="paragraph" w:customStyle="1" w:styleId="run-in">
    <w:name w:val="run-in"/>
    <w:basedOn w:val="Normal"/>
    <w:next w:val="Normal"/>
    <w:pPr>
      <w:keepNext/>
      <w:spacing w:before="120"/>
    </w:pPr>
    <w:rPr>
      <w:b/>
    </w:rPr>
  </w:style>
  <w:style w:type="paragraph" w:customStyle="1" w:styleId="Title10">
    <w:name w:val="Title1"/>
    <w:basedOn w:val="Normal"/>
    <w:next w:val="author"/>
    <w:rsid w:val="00D92990"/>
    <w:pPr>
      <w:overflowPunct/>
      <w:autoSpaceDE/>
      <w:autoSpaceDN/>
      <w:adjustRightInd/>
      <w:spacing w:after="240" w:line="240" w:lineRule="auto"/>
      <w:textAlignment w:val="auto"/>
    </w:pPr>
    <w:rPr>
      <w:rFonts w:ascii="Arial" w:hAnsi="Arial"/>
      <w:b/>
      <w:sz w:val="36"/>
      <w:lang w:eastAsia="en-US"/>
    </w:rPr>
  </w:style>
  <w:style w:type="paragraph" w:customStyle="1" w:styleId="figurecitation">
    <w:name w:val="figurecitation"/>
    <w:basedOn w:val="Normal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</w:pPr>
    <w:rPr>
      <w:rFonts w:ascii="Arial" w:hAnsi="Arial"/>
      <w:b/>
      <w:sz w:val="36"/>
    </w:rPr>
  </w:style>
  <w:style w:type="paragraph" w:customStyle="1" w:styleId="acknowledgements">
    <w:name w:val="acknowledgements"/>
    <w:basedOn w:val="abstract"/>
    <w:next w:val="Normal"/>
    <w:pPr>
      <w:spacing w:before="240"/>
    </w:pPr>
  </w:style>
  <w:style w:type="paragraph" w:customStyle="1" w:styleId="author">
    <w:name w:val="author"/>
    <w:basedOn w:val="Normal"/>
    <w:next w:val="affiliation"/>
    <w:pPr>
      <w:spacing w:before="120"/>
    </w:pPr>
  </w:style>
  <w:style w:type="paragraph" w:customStyle="1" w:styleId="affiliation">
    <w:name w:val="affiliation"/>
    <w:basedOn w:val="Normal"/>
    <w:next w:val="phone"/>
    <w:pPr>
      <w:spacing w:before="120" w:line="240" w:lineRule="auto"/>
    </w:pPr>
    <w:rPr>
      <w:i/>
    </w:rPr>
  </w:style>
  <w:style w:type="paragraph" w:customStyle="1" w:styleId="email">
    <w:name w:val="email"/>
    <w:basedOn w:val="Normal"/>
    <w:next w:val="url"/>
    <w:pPr>
      <w:spacing w:before="120" w:line="240" w:lineRule="auto"/>
    </w:pPr>
    <w:rPr>
      <w:sz w:val="20"/>
    </w:rPr>
  </w:style>
  <w:style w:type="paragraph" w:customStyle="1" w:styleId="phone">
    <w:name w:val="phone"/>
    <w:basedOn w:val="email"/>
    <w:next w:val="fax"/>
  </w:style>
  <w:style w:type="paragraph" w:customStyle="1" w:styleId="fax">
    <w:name w:val="fax"/>
    <w:basedOn w:val="email"/>
    <w:next w:val="email"/>
  </w:style>
  <w:style w:type="paragraph" w:customStyle="1" w:styleId="abstract">
    <w:name w:val="abstract"/>
    <w:basedOn w:val="Normal"/>
    <w:next w:val="keywords"/>
    <w:pPr>
      <w:spacing w:before="120"/>
    </w:pPr>
    <w:rPr>
      <w:sz w:val="20"/>
    </w:rPr>
  </w:style>
  <w:style w:type="paragraph" w:customStyle="1" w:styleId="keywords">
    <w:name w:val="keywords"/>
    <w:basedOn w:val="Normal"/>
    <w:next w:val="Normal"/>
    <w:pPr>
      <w:spacing w:before="120"/>
    </w:pPr>
    <w:rPr>
      <w:i/>
    </w:rPr>
  </w:style>
  <w:style w:type="paragraph" w:customStyle="1" w:styleId="extraaddress">
    <w:name w:val="extraaddress"/>
    <w:basedOn w:val="email"/>
  </w:style>
  <w:style w:type="paragraph" w:customStyle="1" w:styleId="reference">
    <w:name w:val="reference"/>
    <w:basedOn w:val="Normal"/>
    <w:rPr>
      <w:sz w:val="20"/>
    </w:rPr>
  </w:style>
  <w:style w:type="paragraph" w:customStyle="1" w:styleId="equation">
    <w:name w:val="equation"/>
    <w:basedOn w:val="Normal"/>
    <w:next w:val="Normal"/>
    <w:pPr>
      <w:spacing w:before="120" w:after="120"/>
      <w:jc w:val="center"/>
    </w:pPr>
  </w:style>
  <w:style w:type="paragraph" w:customStyle="1" w:styleId="articlenote">
    <w:name w:val="articlenote"/>
    <w:basedOn w:val="Normal"/>
    <w:next w:val="Normal"/>
    <w:pPr>
      <w:spacing w:line="240" w:lineRule="auto"/>
    </w:pPr>
    <w:rPr>
      <w:sz w:val="22"/>
    </w:rPr>
  </w:style>
  <w:style w:type="paragraph" w:customStyle="1" w:styleId="figlegend">
    <w:name w:val="figlegend"/>
    <w:basedOn w:val="Normal"/>
    <w:next w:val="Normal"/>
    <w:pPr>
      <w:spacing w:before="120"/>
    </w:pPr>
    <w:rPr>
      <w:sz w:val="20"/>
    </w:rPr>
  </w:style>
  <w:style w:type="paragraph" w:customStyle="1" w:styleId="tablelegend">
    <w:name w:val="tablelegend"/>
    <w:basedOn w:val="Normal"/>
    <w:next w:val="Normal"/>
    <w:pPr>
      <w:spacing w:before="120"/>
    </w:pPr>
    <w:rPr>
      <w:sz w:val="20"/>
    </w:rPr>
  </w:style>
  <w:style w:type="character" w:styleId="Hyperlink">
    <w:name w:val="Hyperlink"/>
    <w:uiPriority w:val="99"/>
    <w:unhideWhenUsed/>
    <w:rsid w:val="00D92990"/>
    <w:rPr>
      <w:color w:val="0000FF"/>
      <w:u w:val="single"/>
    </w:rPr>
  </w:style>
  <w:style w:type="paragraph" w:customStyle="1" w:styleId="url">
    <w:name w:val="url"/>
    <w:basedOn w:val="email"/>
    <w:next w:val="Normal"/>
  </w:style>
  <w:style w:type="paragraph" w:styleId="BalloonText">
    <w:name w:val="Balloon Text"/>
    <w:basedOn w:val="Normal"/>
    <w:link w:val="BalloonTextChar"/>
    <w:rsid w:val="003F6E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F6EE9"/>
    <w:rPr>
      <w:rFonts w:ascii="Tahoma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hyperlink" Target="mailto:dmills@stratusconsulting.co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hart" Target="charts/chart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ills\AppData\Local\Microsoft\Windows\Temporary%20Internet%20Files\Content.MSO\EEB75978.dot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EPA-impacts-templates\New-mort-jan-2013\Threshold-temp-mort-calcs-June-2012-CIRA-REVISED-2013-01-24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EPA-impacts-templates\New-mort-jan-2013\Threshold-temp-mort-calcs-June-2012-CIRA-REVISED-2013-01-24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Projected extremely hot days for </a:t>
            </a:r>
          </a:p>
          <a:p>
            <a:pPr>
              <a:defRPr/>
            </a:pPr>
            <a:r>
              <a:rPr lang="en-US" sz="1400"/>
              <a:t>2099-2101, REF</a:t>
            </a:r>
            <a:r>
              <a:rPr lang="en-US" sz="1400" baseline="0"/>
              <a:t> emissions scenario</a:t>
            </a:r>
            <a:endParaRPr lang="en-US" sz="1400"/>
          </a:p>
        </c:rich>
      </c:tx>
      <c:layout>
        <c:manualLayout>
          <c:xMode val="edge"/>
          <c:yMode val="edge"/>
          <c:x val="0.23032831833520809"/>
          <c:y val="9.4585399047341235E-4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22943037863460047"/>
          <c:y val="8.967805454835856E-2"/>
          <c:w val="0.56532433445819275"/>
          <c:h val="0.88688964226693889"/>
        </c:manualLayout>
      </c:layout>
      <c:barChart>
        <c:barDir val="bar"/>
        <c:grouping val="clustered"/>
        <c:varyColors val="0"/>
        <c:ser>
          <c:idx val="4"/>
          <c:order val="0"/>
          <c:tx>
            <c:v>2100 average</c:v>
          </c:tx>
          <c:spPr>
            <a:solidFill>
              <a:srgbClr val="7030A0"/>
            </a:solidFill>
          </c:spPr>
          <c:invertIfNegative val="0"/>
          <c:cat>
            <c:strRef>
              <c:f>'days count - cs3_p70_ref'!$A$8:$A$40</c:f>
              <c:strCache>
                <c:ptCount val="33"/>
                <c:pt idx="0">
                  <c:v>Albuquerque</c:v>
                </c:pt>
                <c:pt idx="1">
                  <c:v>Atlanta</c:v>
                </c:pt>
                <c:pt idx="2">
                  <c:v>Austin</c:v>
                </c:pt>
                <c:pt idx="3">
                  <c:v>Baltimore</c:v>
                </c:pt>
                <c:pt idx="4">
                  <c:v>Birmingham</c:v>
                </c:pt>
                <c:pt idx="5">
                  <c:v>Boston</c:v>
                </c:pt>
                <c:pt idx="6">
                  <c:v>Canton</c:v>
                </c:pt>
                <c:pt idx="7">
                  <c:v>Charlotte</c:v>
                </c:pt>
                <c:pt idx="8">
                  <c:v>Chicago</c:v>
                </c:pt>
                <c:pt idx="9">
                  <c:v>Cincinnati</c:v>
                </c:pt>
                <c:pt idx="10">
                  <c:v>Cleveland</c:v>
                </c:pt>
                <c:pt idx="11">
                  <c:v>Columbus</c:v>
                </c:pt>
                <c:pt idx="12">
                  <c:v>Dallas</c:v>
                </c:pt>
                <c:pt idx="13">
                  <c:v>Detroit</c:v>
                </c:pt>
                <c:pt idx="14">
                  <c:v>Greensboro</c:v>
                </c:pt>
                <c:pt idx="15">
                  <c:v>Houston</c:v>
                </c:pt>
                <c:pt idx="16">
                  <c:v>Kansas City</c:v>
                </c:pt>
                <c:pt idx="17">
                  <c:v>Milwaukee</c:v>
                </c:pt>
                <c:pt idx="18">
                  <c:v>Minneapolis</c:v>
                </c:pt>
                <c:pt idx="19">
                  <c:v>Nashville</c:v>
                </c:pt>
                <c:pt idx="20">
                  <c:v>New Haven</c:v>
                </c:pt>
                <c:pt idx="21">
                  <c:v>New Orleans</c:v>
                </c:pt>
                <c:pt idx="22">
                  <c:v>New York City</c:v>
                </c:pt>
                <c:pt idx="23">
                  <c:v>Oklahoma City</c:v>
                </c:pt>
                <c:pt idx="24">
                  <c:v>Philadelphia</c:v>
                </c:pt>
                <c:pt idx="25">
                  <c:v>Pittsburgh</c:v>
                </c:pt>
                <c:pt idx="26">
                  <c:v>Provo</c:v>
                </c:pt>
                <c:pt idx="27">
                  <c:v>Salt Lake City</c:v>
                </c:pt>
                <c:pt idx="28">
                  <c:v>Saint Louis</c:v>
                </c:pt>
                <c:pt idx="29">
                  <c:v>Terre Haute</c:v>
                </c:pt>
                <c:pt idx="30">
                  <c:v>Tulsa</c:v>
                </c:pt>
                <c:pt idx="31">
                  <c:v>Washington</c:v>
                </c:pt>
                <c:pt idx="32">
                  <c:v>Youngstown</c:v>
                </c:pt>
              </c:strCache>
            </c:strRef>
          </c:cat>
          <c:val>
            <c:numRef>
              <c:f>'days count - cs3_p70_ref'!$Q$8:$Q$40</c:f>
              <c:numCache>
                <c:formatCode>_(* #,##0.0_);_(* \(#,##0.0\);_(* "-"??_);_(@_)</c:formatCode>
                <c:ptCount val="33"/>
                <c:pt idx="0">
                  <c:v>88.333333333333329</c:v>
                </c:pt>
                <c:pt idx="1">
                  <c:v>89.666666666666671</c:v>
                </c:pt>
                <c:pt idx="2">
                  <c:v>101.66666666666667</c:v>
                </c:pt>
                <c:pt idx="3">
                  <c:v>70</c:v>
                </c:pt>
                <c:pt idx="4">
                  <c:v>87.666666666666671</c:v>
                </c:pt>
                <c:pt idx="5">
                  <c:v>21</c:v>
                </c:pt>
                <c:pt idx="6">
                  <c:v>48</c:v>
                </c:pt>
                <c:pt idx="7">
                  <c:v>84</c:v>
                </c:pt>
                <c:pt idx="8">
                  <c:v>34.666666666666664</c:v>
                </c:pt>
                <c:pt idx="9">
                  <c:v>59.666666666666664</c:v>
                </c:pt>
                <c:pt idx="10">
                  <c:v>38.666666666666664</c:v>
                </c:pt>
                <c:pt idx="11">
                  <c:v>51.333333333333336</c:v>
                </c:pt>
                <c:pt idx="12">
                  <c:v>83.333333333333329</c:v>
                </c:pt>
                <c:pt idx="13">
                  <c:v>44</c:v>
                </c:pt>
                <c:pt idx="14">
                  <c:v>85.666666666666671</c:v>
                </c:pt>
                <c:pt idx="15">
                  <c:v>99.666666666666671</c:v>
                </c:pt>
                <c:pt idx="16">
                  <c:v>62.666666666666664</c:v>
                </c:pt>
                <c:pt idx="17">
                  <c:v>35</c:v>
                </c:pt>
                <c:pt idx="18">
                  <c:v>58</c:v>
                </c:pt>
                <c:pt idx="19">
                  <c:v>74.333333333333329</c:v>
                </c:pt>
                <c:pt idx="20">
                  <c:v>59</c:v>
                </c:pt>
                <c:pt idx="21">
                  <c:v>102.33333333333333</c:v>
                </c:pt>
                <c:pt idx="22">
                  <c:v>51</c:v>
                </c:pt>
                <c:pt idx="23">
                  <c:v>76.666666666666671</c:v>
                </c:pt>
                <c:pt idx="24">
                  <c:v>45</c:v>
                </c:pt>
                <c:pt idx="25">
                  <c:v>68.666666666666671</c:v>
                </c:pt>
                <c:pt idx="26">
                  <c:v>73.333333333333329</c:v>
                </c:pt>
                <c:pt idx="27">
                  <c:v>73.333333333333329</c:v>
                </c:pt>
                <c:pt idx="28">
                  <c:v>51</c:v>
                </c:pt>
                <c:pt idx="29">
                  <c:v>48.666666666666664</c:v>
                </c:pt>
                <c:pt idx="30">
                  <c:v>66.333333333333329</c:v>
                </c:pt>
                <c:pt idx="31">
                  <c:v>77.666666666666671</c:v>
                </c:pt>
                <c:pt idx="32">
                  <c:v>56</c:v>
                </c:pt>
              </c:numCache>
            </c:numRef>
          </c:val>
        </c:ser>
        <c:ser>
          <c:idx val="0"/>
          <c:order val="1"/>
          <c:tx>
            <c:v>2099 count</c:v>
          </c:tx>
          <c:spPr>
            <a:solidFill>
              <a:srgbClr val="00B0F0"/>
            </a:solidFill>
          </c:spPr>
          <c:invertIfNegative val="0"/>
          <c:cat>
            <c:strRef>
              <c:f>'days count - cs3_p70_ref'!$A$8:$A$40</c:f>
              <c:strCache>
                <c:ptCount val="33"/>
                <c:pt idx="0">
                  <c:v>Albuquerque</c:v>
                </c:pt>
                <c:pt idx="1">
                  <c:v>Atlanta</c:v>
                </c:pt>
                <c:pt idx="2">
                  <c:v>Austin</c:v>
                </c:pt>
                <c:pt idx="3">
                  <c:v>Baltimore</c:v>
                </c:pt>
                <c:pt idx="4">
                  <c:v>Birmingham</c:v>
                </c:pt>
                <c:pt idx="5">
                  <c:v>Boston</c:v>
                </c:pt>
                <c:pt idx="6">
                  <c:v>Canton</c:v>
                </c:pt>
                <c:pt idx="7">
                  <c:v>Charlotte</c:v>
                </c:pt>
                <c:pt idx="8">
                  <c:v>Chicago</c:v>
                </c:pt>
                <c:pt idx="9">
                  <c:v>Cincinnati</c:v>
                </c:pt>
                <c:pt idx="10">
                  <c:v>Cleveland</c:v>
                </c:pt>
                <c:pt idx="11">
                  <c:v>Columbus</c:v>
                </c:pt>
                <c:pt idx="12">
                  <c:v>Dallas</c:v>
                </c:pt>
                <c:pt idx="13">
                  <c:v>Detroit</c:v>
                </c:pt>
                <c:pt idx="14">
                  <c:v>Greensboro</c:v>
                </c:pt>
                <c:pt idx="15">
                  <c:v>Houston</c:v>
                </c:pt>
                <c:pt idx="16">
                  <c:v>Kansas City</c:v>
                </c:pt>
                <c:pt idx="17">
                  <c:v>Milwaukee</c:v>
                </c:pt>
                <c:pt idx="18">
                  <c:v>Minneapolis</c:v>
                </c:pt>
                <c:pt idx="19">
                  <c:v>Nashville</c:v>
                </c:pt>
                <c:pt idx="20">
                  <c:v>New Haven</c:v>
                </c:pt>
                <c:pt idx="21">
                  <c:v>New Orleans</c:v>
                </c:pt>
                <c:pt idx="22">
                  <c:v>New York City</c:v>
                </c:pt>
                <c:pt idx="23">
                  <c:v>Oklahoma City</c:v>
                </c:pt>
                <c:pt idx="24">
                  <c:v>Philadelphia</c:v>
                </c:pt>
                <c:pt idx="25">
                  <c:v>Pittsburgh</c:v>
                </c:pt>
                <c:pt idx="26">
                  <c:v>Provo</c:v>
                </c:pt>
                <c:pt idx="27">
                  <c:v>Salt Lake City</c:v>
                </c:pt>
                <c:pt idx="28">
                  <c:v>Saint Louis</c:v>
                </c:pt>
                <c:pt idx="29">
                  <c:v>Terre Haute</c:v>
                </c:pt>
                <c:pt idx="30">
                  <c:v>Tulsa</c:v>
                </c:pt>
                <c:pt idx="31">
                  <c:v>Washington</c:v>
                </c:pt>
                <c:pt idx="32">
                  <c:v>Youngstown</c:v>
                </c:pt>
              </c:strCache>
            </c:strRef>
          </c:cat>
          <c:val>
            <c:numRef>
              <c:f>'days count - cs3_p70_ref'!$V$8:$V$40</c:f>
              <c:numCache>
                <c:formatCode>General</c:formatCode>
                <c:ptCount val="33"/>
                <c:pt idx="0">
                  <c:v>73</c:v>
                </c:pt>
                <c:pt idx="1">
                  <c:v>99</c:v>
                </c:pt>
                <c:pt idx="2">
                  <c:v>106</c:v>
                </c:pt>
                <c:pt idx="3">
                  <c:v>72</c:v>
                </c:pt>
                <c:pt idx="4">
                  <c:v>87</c:v>
                </c:pt>
                <c:pt idx="5">
                  <c:v>27</c:v>
                </c:pt>
                <c:pt idx="6">
                  <c:v>69</c:v>
                </c:pt>
                <c:pt idx="7">
                  <c:v>90</c:v>
                </c:pt>
                <c:pt idx="8">
                  <c:v>50</c:v>
                </c:pt>
                <c:pt idx="9">
                  <c:v>84</c:v>
                </c:pt>
                <c:pt idx="10">
                  <c:v>62</c:v>
                </c:pt>
                <c:pt idx="11">
                  <c:v>70</c:v>
                </c:pt>
                <c:pt idx="12">
                  <c:v>90</c:v>
                </c:pt>
                <c:pt idx="13">
                  <c:v>52</c:v>
                </c:pt>
                <c:pt idx="14">
                  <c:v>92</c:v>
                </c:pt>
                <c:pt idx="15">
                  <c:v>101</c:v>
                </c:pt>
                <c:pt idx="16">
                  <c:v>57</c:v>
                </c:pt>
                <c:pt idx="17">
                  <c:v>54</c:v>
                </c:pt>
                <c:pt idx="18">
                  <c:v>55</c:v>
                </c:pt>
                <c:pt idx="19">
                  <c:v>81</c:v>
                </c:pt>
                <c:pt idx="20">
                  <c:v>68</c:v>
                </c:pt>
                <c:pt idx="21">
                  <c:v>100</c:v>
                </c:pt>
                <c:pt idx="22">
                  <c:v>56</c:v>
                </c:pt>
                <c:pt idx="23">
                  <c:v>76</c:v>
                </c:pt>
                <c:pt idx="24">
                  <c:v>50</c:v>
                </c:pt>
                <c:pt idx="25">
                  <c:v>77</c:v>
                </c:pt>
                <c:pt idx="26">
                  <c:v>66</c:v>
                </c:pt>
                <c:pt idx="27">
                  <c:v>66</c:v>
                </c:pt>
                <c:pt idx="28">
                  <c:v>69</c:v>
                </c:pt>
                <c:pt idx="29">
                  <c:v>79</c:v>
                </c:pt>
                <c:pt idx="30">
                  <c:v>62</c:v>
                </c:pt>
                <c:pt idx="31">
                  <c:v>79</c:v>
                </c:pt>
                <c:pt idx="32">
                  <c:v>68</c:v>
                </c:pt>
              </c:numCache>
            </c:numRef>
          </c:val>
        </c:ser>
        <c:ser>
          <c:idx val="1"/>
          <c:order val="2"/>
          <c:tx>
            <c:v>2100 count</c:v>
          </c:tx>
          <c:spPr>
            <a:solidFill>
              <a:srgbClr val="92D050"/>
            </a:solidFill>
          </c:spPr>
          <c:invertIfNegative val="0"/>
          <c:cat>
            <c:strRef>
              <c:f>'days count - cs3_p70_ref'!$A$8:$A$40</c:f>
              <c:strCache>
                <c:ptCount val="33"/>
                <c:pt idx="0">
                  <c:v>Albuquerque</c:v>
                </c:pt>
                <c:pt idx="1">
                  <c:v>Atlanta</c:v>
                </c:pt>
                <c:pt idx="2">
                  <c:v>Austin</c:v>
                </c:pt>
                <c:pt idx="3">
                  <c:v>Baltimore</c:v>
                </c:pt>
                <c:pt idx="4">
                  <c:v>Birmingham</c:v>
                </c:pt>
                <c:pt idx="5">
                  <c:v>Boston</c:v>
                </c:pt>
                <c:pt idx="6">
                  <c:v>Canton</c:v>
                </c:pt>
                <c:pt idx="7">
                  <c:v>Charlotte</c:v>
                </c:pt>
                <c:pt idx="8">
                  <c:v>Chicago</c:v>
                </c:pt>
                <c:pt idx="9">
                  <c:v>Cincinnati</c:v>
                </c:pt>
                <c:pt idx="10">
                  <c:v>Cleveland</c:v>
                </c:pt>
                <c:pt idx="11">
                  <c:v>Columbus</c:v>
                </c:pt>
                <c:pt idx="12">
                  <c:v>Dallas</c:v>
                </c:pt>
                <c:pt idx="13">
                  <c:v>Detroit</c:v>
                </c:pt>
                <c:pt idx="14">
                  <c:v>Greensboro</c:v>
                </c:pt>
                <c:pt idx="15">
                  <c:v>Houston</c:v>
                </c:pt>
                <c:pt idx="16">
                  <c:v>Kansas City</c:v>
                </c:pt>
                <c:pt idx="17">
                  <c:v>Milwaukee</c:v>
                </c:pt>
                <c:pt idx="18">
                  <c:v>Minneapolis</c:v>
                </c:pt>
                <c:pt idx="19">
                  <c:v>Nashville</c:v>
                </c:pt>
                <c:pt idx="20">
                  <c:v>New Haven</c:v>
                </c:pt>
                <c:pt idx="21">
                  <c:v>New Orleans</c:v>
                </c:pt>
                <c:pt idx="22">
                  <c:v>New York City</c:v>
                </c:pt>
                <c:pt idx="23">
                  <c:v>Oklahoma City</c:v>
                </c:pt>
                <c:pt idx="24">
                  <c:v>Philadelphia</c:v>
                </c:pt>
                <c:pt idx="25">
                  <c:v>Pittsburgh</c:v>
                </c:pt>
                <c:pt idx="26">
                  <c:v>Provo</c:v>
                </c:pt>
                <c:pt idx="27">
                  <c:v>Salt Lake City</c:v>
                </c:pt>
                <c:pt idx="28">
                  <c:v>Saint Louis</c:v>
                </c:pt>
                <c:pt idx="29">
                  <c:v>Terre Haute</c:v>
                </c:pt>
                <c:pt idx="30">
                  <c:v>Tulsa</c:v>
                </c:pt>
                <c:pt idx="31">
                  <c:v>Washington</c:v>
                </c:pt>
                <c:pt idx="32">
                  <c:v>Youngstown</c:v>
                </c:pt>
              </c:strCache>
            </c:strRef>
          </c:cat>
          <c:val>
            <c:numRef>
              <c:f>'days count - cs3_p70_ref'!$W$8:$W$40</c:f>
              <c:numCache>
                <c:formatCode>General</c:formatCode>
                <c:ptCount val="33"/>
                <c:pt idx="0">
                  <c:v>98</c:v>
                </c:pt>
                <c:pt idx="1">
                  <c:v>93</c:v>
                </c:pt>
                <c:pt idx="2">
                  <c:v>92</c:v>
                </c:pt>
                <c:pt idx="3">
                  <c:v>79</c:v>
                </c:pt>
                <c:pt idx="4">
                  <c:v>97</c:v>
                </c:pt>
                <c:pt idx="5">
                  <c:v>22</c:v>
                </c:pt>
                <c:pt idx="6">
                  <c:v>44</c:v>
                </c:pt>
                <c:pt idx="7">
                  <c:v>99</c:v>
                </c:pt>
                <c:pt idx="8">
                  <c:v>32</c:v>
                </c:pt>
                <c:pt idx="9">
                  <c:v>48</c:v>
                </c:pt>
                <c:pt idx="10">
                  <c:v>31</c:v>
                </c:pt>
                <c:pt idx="11">
                  <c:v>48</c:v>
                </c:pt>
                <c:pt idx="12">
                  <c:v>81</c:v>
                </c:pt>
                <c:pt idx="13">
                  <c:v>48</c:v>
                </c:pt>
                <c:pt idx="14">
                  <c:v>100</c:v>
                </c:pt>
                <c:pt idx="15">
                  <c:v>96</c:v>
                </c:pt>
                <c:pt idx="16">
                  <c:v>81</c:v>
                </c:pt>
                <c:pt idx="17">
                  <c:v>33</c:v>
                </c:pt>
                <c:pt idx="18">
                  <c:v>73</c:v>
                </c:pt>
                <c:pt idx="19">
                  <c:v>81</c:v>
                </c:pt>
                <c:pt idx="20">
                  <c:v>62</c:v>
                </c:pt>
                <c:pt idx="21">
                  <c:v>102</c:v>
                </c:pt>
                <c:pt idx="22">
                  <c:v>52</c:v>
                </c:pt>
                <c:pt idx="23">
                  <c:v>92</c:v>
                </c:pt>
                <c:pt idx="24">
                  <c:v>45</c:v>
                </c:pt>
                <c:pt idx="25">
                  <c:v>75</c:v>
                </c:pt>
                <c:pt idx="26">
                  <c:v>78</c:v>
                </c:pt>
                <c:pt idx="27">
                  <c:v>78</c:v>
                </c:pt>
                <c:pt idx="28">
                  <c:v>58</c:v>
                </c:pt>
                <c:pt idx="29">
                  <c:v>39</c:v>
                </c:pt>
                <c:pt idx="30">
                  <c:v>76</c:v>
                </c:pt>
                <c:pt idx="31">
                  <c:v>89</c:v>
                </c:pt>
                <c:pt idx="32">
                  <c:v>60</c:v>
                </c:pt>
              </c:numCache>
            </c:numRef>
          </c:val>
        </c:ser>
        <c:ser>
          <c:idx val="2"/>
          <c:order val="3"/>
          <c:tx>
            <c:v>2101 count</c:v>
          </c:tx>
          <c:spPr>
            <a:solidFill>
              <a:srgbClr val="FFC000"/>
            </a:solidFill>
          </c:spPr>
          <c:invertIfNegative val="0"/>
          <c:cat>
            <c:strRef>
              <c:f>'days count - cs3_p70_ref'!$A$8:$A$40</c:f>
              <c:strCache>
                <c:ptCount val="33"/>
                <c:pt idx="0">
                  <c:v>Albuquerque</c:v>
                </c:pt>
                <c:pt idx="1">
                  <c:v>Atlanta</c:v>
                </c:pt>
                <c:pt idx="2">
                  <c:v>Austin</c:v>
                </c:pt>
                <c:pt idx="3">
                  <c:v>Baltimore</c:v>
                </c:pt>
                <c:pt idx="4">
                  <c:v>Birmingham</c:v>
                </c:pt>
                <c:pt idx="5">
                  <c:v>Boston</c:v>
                </c:pt>
                <c:pt idx="6">
                  <c:v>Canton</c:v>
                </c:pt>
                <c:pt idx="7">
                  <c:v>Charlotte</c:v>
                </c:pt>
                <c:pt idx="8">
                  <c:v>Chicago</c:v>
                </c:pt>
                <c:pt idx="9">
                  <c:v>Cincinnati</c:v>
                </c:pt>
                <c:pt idx="10">
                  <c:v>Cleveland</c:v>
                </c:pt>
                <c:pt idx="11">
                  <c:v>Columbus</c:v>
                </c:pt>
                <c:pt idx="12">
                  <c:v>Dallas</c:v>
                </c:pt>
                <c:pt idx="13">
                  <c:v>Detroit</c:v>
                </c:pt>
                <c:pt idx="14">
                  <c:v>Greensboro</c:v>
                </c:pt>
                <c:pt idx="15">
                  <c:v>Houston</c:v>
                </c:pt>
                <c:pt idx="16">
                  <c:v>Kansas City</c:v>
                </c:pt>
                <c:pt idx="17">
                  <c:v>Milwaukee</c:v>
                </c:pt>
                <c:pt idx="18">
                  <c:v>Minneapolis</c:v>
                </c:pt>
                <c:pt idx="19">
                  <c:v>Nashville</c:v>
                </c:pt>
                <c:pt idx="20">
                  <c:v>New Haven</c:v>
                </c:pt>
                <c:pt idx="21">
                  <c:v>New Orleans</c:v>
                </c:pt>
                <c:pt idx="22">
                  <c:v>New York City</c:v>
                </c:pt>
                <c:pt idx="23">
                  <c:v>Oklahoma City</c:v>
                </c:pt>
                <c:pt idx="24">
                  <c:v>Philadelphia</c:v>
                </c:pt>
                <c:pt idx="25">
                  <c:v>Pittsburgh</c:v>
                </c:pt>
                <c:pt idx="26">
                  <c:v>Provo</c:v>
                </c:pt>
                <c:pt idx="27">
                  <c:v>Salt Lake City</c:v>
                </c:pt>
                <c:pt idx="28">
                  <c:v>Saint Louis</c:v>
                </c:pt>
                <c:pt idx="29">
                  <c:v>Terre Haute</c:v>
                </c:pt>
                <c:pt idx="30">
                  <c:v>Tulsa</c:v>
                </c:pt>
                <c:pt idx="31">
                  <c:v>Washington</c:v>
                </c:pt>
                <c:pt idx="32">
                  <c:v>Youngstown</c:v>
                </c:pt>
              </c:strCache>
            </c:strRef>
          </c:cat>
          <c:val>
            <c:numRef>
              <c:f>'days count - cs3_p70_ref'!$X$8:$X$40</c:f>
              <c:numCache>
                <c:formatCode>General</c:formatCode>
                <c:ptCount val="33"/>
                <c:pt idx="0">
                  <c:v>94</c:v>
                </c:pt>
                <c:pt idx="1">
                  <c:v>77</c:v>
                </c:pt>
                <c:pt idx="2">
                  <c:v>107</c:v>
                </c:pt>
                <c:pt idx="3">
                  <c:v>59</c:v>
                </c:pt>
                <c:pt idx="4">
                  <c:v>79</c:v>
                </c:pt>
                <c:pt idx="5">
                  <c:v>14</c:v>
                </c:pt>
                <c:pt idx="6">
                  <c:v>31</c:v>
                </c:pt>
                <c:pt idx="7">
                  <c:v>63</c:v>
                </c:pt>
                <c:pt idx="8">
                  <c:v>22</c:v>
                </c:pt>
                <c:pt idx="9">
                  <c:v>47</c:v>
                </c:pt>
                <c:pt idx="10">
                  <c:v>23</c:v>
                </c:pt>
                <c:pt idx="11">
                  <c:v>36</c:v>
                </c:pt>
                <c:pt idx="12">
                  <c:v>79</c:v>
                </c:pt>
                <c:pt idx="13">
                  <c:v>32</c:v>
                </c:pt>
                <c:pt idx="14">
                  <c:v>65</c:v>
                </c:pt>
                <c:pt idx="15">
                  <c:v>102</c:v>
                </c:pt>
                <c:pt idx="16">
                  <c:v>50</c:v>
                </c:pt>
                <c:pt idx="17">
                  <c:v>18</c:v>
                </c:pt>
                <c:pt idx="18">
                  <c:v>46</c:v>
                </c:pt>
                <c:pt idx="19">
                  <c:v>61</c:v>
                </c:pt>
                <c:pt idx="20">
                  <c:v>47</c:v>
                </c:pt>
                <c:pt idx="21">
                  <c:v>105</c:v>
                </c:pt>
                <c:pt idx="22">
                  <c:v>45</c:v>
                </c:pt>
                <c:pt idx="23">
                  <c:v>62</c:v>
                </c:pt>
                <c:pt idx="24">
                  <c:v>40</c:v>
                </c:pt>
                <c:pt idx="25">
                  <c:v>54</c:v>
                </c:pt>
                <c:pt idx="26">
                  <c:v>76</c:v>
                </c:pt>
                <c:pt idx="27">
                  <c:v>76</c:v>
                </c:pt>
                <c:pt idx="28">
                  <c:v>26</c:v>
                </c:pt>
                <c:pt idx="29">
                  <c:v>28</c:v>
                </c:pt>
                <c:pt idx="30">
                  <c:v>61</c:v>
                </c:pt>
                <c:pt idx="31">
                  <c:v>65</c:v>
                </c:pt>
                <c:pt idx="32">
                  <c:v>40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6478848"/>
        <c:axId val="86480384"/>
      </c:barChart>
      <c:catAx>
        <c:axId val="86478848"/>
        <c:scaling>
          <c:orientation val="maxMin"/>
        </c:scaling>
        <c:delete val="0"/>
        <c:axPos val="l"/>
        <c:majorTickMark val="out"/>
        <c:minorTickMark val="none"/>
        <c:tickLblPos val="nextTo"/>
        <c:crossAx val="86480384"/>
        <c:crossesAt val="0"/>
        <c:auto val="1"/>
        <c:lblAlgn val="ctr"/>
        <c:lblOffset val="100"/>
        <c:noMultiLvlLbl val="0"/>
      </c:catAx>
      <c:valAx>
        <c:axId val="86480384"/>
        <c:scaling>
          <c:orientation val="minMax"/>
          <c:max val="110"/>
        </c:scaling>
        <c:delete val="0"/>
        <c:axPos val="t"/>
        <c:majorGridlines/>
        <c:numFmt formatCode="#,##0" sourceLinked="0"/>
        <c:majorTickMark val="out"/>
        <c:minorTickMark val="none"/>
        <c:tickLblPos val="nextTo"/>
        <c:crossAx val="86478848"/>
        <c:crosses val="autoZero"/>
        <c:crossBetween val="between"/>
        <c:majorUnit val="10"/>
      </c:valAx>
    </c:plotArea>
    <c:legend>
      <c:legendPos val="r"/>
      <c:layout>
        <c:manualLayout>
          <c:xMode val="edge"/>
          <c:yMode val="edge"/>
          <c:x val="0.81320866141732273"/>
          <c:y val="8.9250267327695143E-2"/>
          <c:w val="0.16892763404574432"/>
          <c:h val="0.1640920579372023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Projected</a:t>
            </a:r>
            <a:r>
              <a:rPr lang="en-US" sz="1400" baseline="0"/>
              <a:t> e</a:t>
            </a:r>
            <a:r>
              <a:rPr lang="en-US" sz="1400"/>
              <a:t>xtremely hot days for </a:t>
            </a:r>
          </a:p>
          <a:p>
            <a:pPr>
              <a:defRPr/>
            </a:pPr>
            <a:r>
              <a:rPr lang="en-US" sz="1400"/>
              <a:t>2099-2101, POL3.7 emissions scenario</a:t>
            </a:r>
          </a:p>
        </c:rich>
      </c:tx>
      <c:layout>
        <c:manualLayout>
          <c:xMode val="edge"/>
          <c:yMode val="edge"/>
          <c:x val="0.17438976377952756"/>
          <c:y val="8.6619033731894623E-3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25026248671750428"/>
          <c:y val="9.1221323029065812E-2"/>
          <c:w val="0.55639576302962135"/>
          <c:h val="0.88380322251385246"/>
        </c:manualLayout>
      </c:layout>
      <c:barChart>
        <c:barDir val="bar"/>
        <c:grouping val="clustered"/>
        <c:varyColors val="0"/>
        <c:ser>
          <c:idx val="4"/>
          <c:order val="0"/>
          <c:tx>
            <c:v>2100 average</c:v>
          </c:tx>
          <c:spPr>
            <a:solidFill>
              <a:srgbClr val="7030A0"/>
            </a:solidFill>
          </c:spPr>
          <c:invertIfNegative val="0"/>
          <c:cat>
            <c:strRef>
              <c:f>'days count - cs3_p70_pol3.7'!$A$8:$A$40</c:f>
              <c:strCache>
                <c:ptCount val="33"/>
                <c:pt idx="0">
                  <c:v>Albuquerque</c:v>
                </c:pt>
                <c:pt idx="1">
                  <c:v>Atlanta</c:v>
                </c:pt>
                <c:pt idx="2">
                  <c:v>Austin</c:v>
                </c:pt>
                <c:pt idx="3">
                  <c:v>Baltimore</c:v>
                </c:pt>
                <c:pt idx="4">
                  <c:v>Birmingham</c:v>
                </c:pt>
                <c:pt idx="5">
                  <c:v>Boston</c:v>
                </c:pt>
                <c:pt idx="6">
                  <c:v>Canton</c:v>
                </c:pt>
                <c:pt idx="7">
                  <c:v>Charlotte</c:v>
                </c:pt>
                <c:pt idx="8">
                  <c:v>Chicago</c:v>
                </c:pt>
                <c:pt idx="9">
                  <c:v>Cincinnati</c:v>
                </c:pt>
                <c:pt idx="10">
                  <c:v>Cleveland</c:v>
                </c:pt>
                <c:pt idx="11">
                  <c:v>Columbus</c:v>
                </c:pt>
                <c:pt idx="12">
                  <c:v>Dallas</c:v>
                </c:pt>
                <c:pt idx="13">
                  <c:v>Detroit</c:v>
                </c:pt>
                <c:pt idx="14">
                  <c:v>Greensboro</c:v>
                </c:pt>
                <c:pt idx="15">
                  <c:v>Houston</c:v>
                </c:pt>
                <c:pt idx="16">
                  <c:v>Kansas City</c:v>
                </c:pt>
                <c:pt idx="17">
                  <c:v>Milwaukee</c:v>
                </c:pt>
                <c:pt idx="18">
                  <c:v>Minneapolis</c:v>
                </c:pt>
                <c:pt idx="19">
                  <c:v>Nashville</c:v>
                </c:pt>
                <c:pt idx="20">
                  <c:v>New Haven</c:v>
                </c:pt>
                <c:pt idx="21">
                  <c:v>New Orleans</c:v>
                </c:pt>
                <c:pt idx="22">
                  <c:v>New York City</c:v>
                </c:pt>
                <c:pt idx="23">
                  <c:v>Oklahoma City</c:v>
                </c:pt>
                <c:pt idx="24">
                  <c:v>Philadelphia</c:v>
                </c:pt>
                <c:pt idx="25">
                  <c:v>Pittsburgh</c:v>
                </c:pt>
                <c:pt idx="26">
                  <c:v>Provo</c:v>
                </c:pt>
                <c:pt idx="27">
                  <c:v>Salt Lake City</c:v>
                </c:pt>
                <c:pt idx="28">
                  <c:v>Saint Louis</c:v>
                </c:pt>
                <c:pt idx="29">
                  <c:v>Terre Haute</c:v>
                </c:pt>
                <c:pt idx="30">
                  <c:v>Tulsa</c:v>
                </c:pt>
                <c:pt idx="31">
                  <c:v>Washington</c:v>
                </c:pt>
                <c:pt idx="32">
                  <c:v>Youngstown</c:v>
                </c:pt>
              </c:strCache>
            </c:strRef>
          </c:cat>
          <c:val>
            <c:numRef>
              <c:f>'days count - cs3_p70_pol3.7'!$Q$8:$Q$40</c:f>
              <c:numCache>
                <c:formatCode>_(* #,##0.0_);_(* \(#,##0.0\);_(* "-"??_);_(@_)</c:formatCode>
                <c:ptCount val="33"/>
                <c:pt idx="0">
                  <c:v>16.333333333333332</c:v>
                </c:pt>
                <c:pt idx="1">
                  <c:v>8.3333333333333339</c:v>
                </c:pt>
                <c:pt idx="2">
                  <c:v>8.3333333333333339</c:v>
                </c:pt>
                <c:pt idx="3">
                  <c:v>5.333333333333333</c:v>
                </c:pt>
                <c:pt idx="4">
                  <c:v>7.333333333333333</c:v>
                </c:pt>
                <c:pt idx="5">
                  <c:v>0.33333333333333331</c:v>
                </c:pt>
                <c:pt idx="6">
                  <c:v>10.333333333333334</c:v>
                </c:pt>
                <c:pt idx="7">
                  <c:v>1.3333333333333333</c:v>
                </c:pt>
                <c:pt idx="8">
                  <c:v>7</c:v>
                </c:pt>
                <c:pt idx="9">
                  <c:v>19.333333333333332</c:v>
                </c:pt>
                <c:pt idx="10">
                  <c:v>8.3333333333333339</c:v>
                </c:pt>
                <c:pt idx="11">
                  <c:v>12</c:v>
                </c:pt>
                <c:pt idx="12">
                  <c:v>9.3333333333333339</c:v>
                </c:pt>
                <c:pt idx="13">
                  <c:v>7.666666666666667</c:v>
                </c:pt>
                <c:pt idx="14">
                  <c:v>1</c:v>
                </c:pt>
                <c:pt idx="15">
                  <c:v>1.3333333333333333</c:v>
                </c:pt>
                <c:pt idx="16">
                  <c:v>33.333333333333336</c:v>
                </c:pt>
                <c:pt idx="17">
                  <c:v>6.333333333333333</c:v>
                </c:pt>
                <c:pt idx="18">
                  <c:v>21.666666666666668</c:v>
                </c:pt>
                <c:pt idx="19">
                  <c:v>18</c:v>
                </c:pt>
                <c:pt idx="20">
                  <c:v>11.333333333333334</c:v>
                </c:pt>
                <c:pt idx="21">
                  <c:v>0.33333333333333331</c:v>
                </c:pt>
                <c:pt idx="22">
                  <c:v>5.333333333333333</c:v>
                </c:pt>
                <c:pt idx="23">
                  <c:v>14.666666666666666</c:v>
                </c:pt>
                <c:pt idx="24">
                  <c:v>4.333333333333333</c:v>
                </c:pt>
                <c:pt idx="25">
                  <c:v>5.666666666666667</c:v>
                </c:pt>
                <c:pt idx="26">
                  <c:v>8.6666666666666661</c:v>
                </c:pt>
                <c:pt idx="27">
                  <c:v>8.6666666666666661</c:v>
                </c:pt>
                <c:pt idx="28">
                  <c:v>7.666666666666667</c:v>
                </c:pt>
                <c:pt idx="29">
                  <c:v>20.333333333333332</c:v>
                </c:pt>
                <c:pt idx="30">
                  <c:v>5.666666666666667</c:v>
                </c:pt>
                <c:pt idx="31">
                  <c:v>4</c:v>
                </c:pt>
                <c:pt idx="32">
                  <c:v>4.666666666666667</c:v>
                </c:pt>
              </c:numCache>
            </c:numRef>
          </c:val>
        </c:ser>
        <c:ser>
          <c:idx val="0"/>
          <c:order val="1"/>
          <c:tx>
            <c:v>2099 count</c:v>
          </c:tx>
          <c:spPr>
            <a:solidFill>
              <a:srgbClr val="00B0F0"/>
            </a:solidFill>
          </c:spPr>
          <c:invertIfNegative val="0"/>
          <c:cat>
            <c:strRef>
              <c:f>'days count - cs3_p70_pol3.7'!$A$8:$A$40</c:f>
              <c:strCache>
                <c:ptCount val="33"/>
                <c:pt idx="0">
                  <c:v>Albuquerque</c:v>
                </c:pt>
                <c:pt idx="1">
                  <c:v>Atlanta</c:v>
                </c:pt>
                <c:pt idx="2">
                  <c:v>Austin</c:v>
                </c:pt>
                <c:pt idx="3">
                  <c:v>Baltimore</c:v>
                </c:pt>
                <c:pt idx="4">
                  <c:v>Birmingham</c:v>
                </c:pt>
                <c:pt idx="5">
                  <c:v>Boston</c:v>
                </c:pt>
                <c:pt idx="6">
                  <c:v>Canton</c:v>
                </c:pt>
                <c:pt idx="7">
                  <c:v>Charlotte</c:v>
                </c:pt>
                <c:pt idx="8">
                  <c:v>Chicago</c:v>
                </c:pt>
                <c:pt idx="9">
                  <c:v>Cincinnati</c:v>
                </c:pt>
                <c:pt idx="10">
                  <c:v>Cleveland</c:v>
                </c:pt>
                <c:pt idx="11">
                  <c:v>Columbus</c:v>
                </c:pt>
                <c:pt idx="12">
                  <c:v>Dallas</c:v>
                </c:pt>
                <c:pt idx="13">
                  <c:v>Detroit</c:v>
                </c:pt>
                <c:pt idx="14">
                  <c:v>Greensboro</c:v>
                </c:pt>
                <c:pt idx="15">
                  <c:v>Houston</c:v>
                </c:pt>
                <c:pt idx="16">
                  <c:v>Kansas City</c:v>
                </c:pt>
                <c:pt idx="17">
                  <c:v>Milwaukee</c:v>
                </c:pt>
                <c:pt idx="18">
                  <c:v>Minneapolis</c:v>
                </c:pt>
                <c:pt idx="19">
                  <c:v>Nashville</c:v>
                </c:pt>
                <c:pt idx="20">
                  <c:v>New Haven</c:v>
                </c:pt>
                <c:pt idx="21">
                  <c:v>New Orleans</c:v>
                </c:pt>
                <c:pt idx="22">
                  <c:v>New York City</c:v>
                </c:pt>
                <c:pt idx="23">
                  <c:v>Oklahoma City</c:v>
                </c:pt>
                <c:pt idx="24">
                  <c:v>Philadelphia</c:v>
                </c:pt>
                <c:pt idx="25">
                  <c:v>Pittsburgh</c:v>
                </c:pt>
                <c:pt idx="26">
                  <c:v>Provo</c:v>
                </c:pt>
                <c:pt idx="27">
                  <c:v>Salt Lake City</c:v>
                </c:pt>
                <c:pt idx="28">
                  <c:v>Saint Louis</c:v>
                </c:pt>
                <c:pt idx="29">
                  <c:v>Terre Haute</c:v>
                </c:pt>
                <c:pt idx="30">
                  <c:v>Tulsa</c:v>
                </c:pt>
                <c:pt idx="31">
                  <c:v>Washington</c:v>
                </c:pt>
                <c:pt idx="32">
                  <c:v>Youngstown</c:v>
                </c:pt>
              </c:strCache>
            </c:strRef>
          </c:cat>
          <c:val>
            <c:numRef>
              <c:f>'days count - cs3_p70_pol3.7'!$V$8:$V$40</c:f>
              <c:numCache>
                <c:formatCode>General</c:formatCode>
                <c:ptCount val="33"/>
                <c:pt idx="0">
                  <c:v>6</c:v>
                </c:pt>
                <c:pt idx="1">
                  <c:v>20</c:v>
                </c:pt>
                <c:pt idx="2">
                  <c:v>0</c:v>
                </c:pt>
                <c:pt idx="3">
                  <c:v>8</c:v>
                </c:pt>
                <c:pt idx="4">
                  <c:v>15</c:v>
                </c:pt>
                <c:pt idx="5">
                  <c:v>0</c:v>
                </c:pt>
                <c:pt idx="6">
                  <c:v>9</c:v>
                </c:pt>
                <c:pt idx="7">
                  <c:v>1</c:v>
                </c:pt>
                <c:pt idx="8">
                  <c:v>3</c:v>
                </c:pt>
                <c:pt idx="9">
                  <c:v>14</c:v>
                </c:pt>
                <c:pt idx="10">
                  <c:v>8</c:v>
                </c:pt>
                <c:pt idx="11">
                  <c:v>12</c:v>
                </c:pt>
                <c:pt idx="12">
                  <c:v>0</c:v>
                </c:pt>
                <c:pt idx="13">
                  <c:v>9</c:v>
                </c:pt>
                <c:pt idx="14">
                  <c:v>1</c:v>
                </c:pt>
                <c:pt idx="15">
                  <c:v>0</c:v>
                </c:pt>
                <c:pt idx="16">
                  <c:v>12</c:v>
                </c:pt>
                <c:pt idx="17">
                  <c:v>3</c:v>
                </c:pt>
                <c:pt idx="18">
                  <c:v>13</c:v>
                </c:pt>
                <c:pt idx="19">
                  <c:v>25</c:v>
                </c:pt>
                <c:pt idx="20">
                  <c:v>6</c:v>
                </c:pt>
                <c:pt idx="21">
                  <c:v>1</c:v>
                </c:pt>
                <c:pt idx="22">
                  <c:v>10</c:v>
                </c:pt>
                <c:pt idx="23">
                  <c:v>5</c:v>
                </c:pt>
                <c:pt idx="24">
                  <c:v>9</c:v>
                </c:pt>
                <c:pt idx="25">
                  <c:v>10</c:v>
                </c:pt>
                <c:pt idx="26">
                  <c:v>2</c:v>
                </c:pt>
                <c:pt idx="27">
                  <c:v>2</c:v>
                </c:pt>
                <c:pt idx="28">
                  <c:v>10</c:v>
                </c:pt>
                <c:pt idx="29">
                  <c:v>12</c:v>
                </c:pt>
                <c:pt idx="30">
                  <c:v>5</c:v>
                </c:pt>
                <c:pt idx="31">
                  <c:v>5</c:v>
                </c:pt>
                <c:pt idx="32">
                  <c:v>8</c:v>
                </c:pt>
              </c:numCache>
            </c:numRef>
          </c:val>
        </c:ser>
        <c:ser>
          <c:idx val="1"/>
          <c:order val="2"/>
          <c:tx>
            <c:v>2100 count</c:v>
          </c:tx>
          <c:spPr>
            <a:solidFill>
              <a:srgbClr val="92D050"/>
            </a:solidFill>
          </c:spPr>
          <c:invertIfNegative val="0"/>
          <c:cat>
            <c:strRef>
              <c:f>'days count - cs3_p70_pol3.7'!$A$8:$A$40</c:f>
              <c:strCache>
                <c:ptCount val="33"/>
                <c:pt idx="0">
                  <c:v>Albuquerque</c:v>
                </c:pt>
                <c:pt idx="1">
                  <c:v>Atlanta</c:v>
                </c:pt>
                <c:pt idx="2">
                  <c:v>Austin</c:v>
                </c:pt>
                <c:pt idx="3">
                  <c:v>Baltimore</c:v>
                </c:pt>
                <c:pt idx="4">
                  <c:v>Birmingham</c:v>
                </c:pt>
                <c:pt idx="5">
                  <c:v>Boston</c:v>
                </c:pt>
                <c:pt idx="6">
                  <c:v>Canton</c:v>
                </c:pt>
                <c:pt idx="7">
                  <c:v>Charlotte</c:v>
                </c:pt>
                <c:pt idx="8">
                  <c:v>Chicago</c:v>
                </c:pt>
                <c:pt idx="9">
                  <c:v>Cincinnati</c:v>
                </c:pt>
                <c:pt idx="10">
                  <c:v>Cleveland</c:v>
                </c:pt>
                <c:pt idx="11">
                  <c:v>Columbus</c:v>
                </c:pt>
                <c:pt idx="12">
                  <c:v>Dallas</c:v>
                </c:pt>
                <c:pt idx="13">
                  <c:v>Detroit</c:v>
                </c:pt>
                <c:pt idx="14">
                  <c:v>Greensboro</c:v>
                </c:pt>
                <c:pt idx="15">
                  <c:v>Houston</c:v>
                </c:pt>
                <c:pt idx="16">
                  <c:v>Kansas City</c:v>
                </c:pt>
                <c:pt idx="17">
                  <c:v>Milwaukee</c:v>
                </c:pt>
                <c:pt idx="18">
                  <c:v>Minneapolis</c:v>
                </c:pt>
                <c:pt idx="19">
                  <c:v>Nashville</c:v>
                </c:pt>
                <c:pt idx="20">
                  <c:v>New Haven</c:v>
                </c:pt>
                <c:pt idx="21">
                  <c:v>New Orleans</c:v>
                </c:pt>
                <c:pt idx="22">
                  <c:v>New York City</c:v>
                </c:pt>
                <c:pt idx="23">
                  <c:v>Oklahoma City</c:v>
                </c:pt>
                <c:pt idx="24">
                  <c:v>Philadelphia</c:v>
                </c:pt>
                <c:pt idx="25">
                  <c:v>Pittsburgh</c:v>
                </c:pt>
                <c:pt idx="26">
                  <c:v>Provo</c:v>
                </c:pt>
                <c:pt idx="27">
                  <c:v>Salt Lake City</c:v>
                </c:pt>
                <c:pt idx="28">
                  <c:v>Saint Louis</c:v>
                </c:pt>
                <c:pt idx="29">
                  <c:v>Terre Haute</c:v>
                </c:pt>
                <c:pt idx="30">
                  <c:v>Tulsa</c:v>
                </c:pt>
                <c:pt idx="31">
                  <c:v>Washington</c:v>
                </c:pt>
                <c:pt idx="32">
                  <c:v>Youngstown</c:v>
                </c:pt>
              </c:strCache>
            </c:strRef>
          </c:cat>
          <c:val>
            <c:numRef>
              <c:f>'days count - cs3_p70_pol3.7'!$W$8:$W$40</c:f>
              <c:numCache>
                <c:formatCode>General</c:formatCode>
                <c:ptCount val="33"/>
                <c:pt idx="0">
                  <c:v>17</c:v>
                </c:pt>
                <c:pt idx="1">
                  <c:v>2</c:v>
                </c:pt>
                <c:pt idx="2">
                  <c:v>19</c:v>
                </c:pt>
                <c:pt idx="3">
                  <c:v>3</c:v>
                </c:pt>
                <c:pt idx="4">
                  <c:v>2</c:v>
                </c:pt>
                <c:pt idx="5">
                  <c:v>0</c:v>
                </c:pt>
                <c:pt idx="6">
                  <c:v>7</c:v>
                </c:pt>
                <c:pt idx="7">
                  <c:v>1</c:v>
                </c:pt>
                <c:pt idx="8">
                  <c:v>7</c:v>
                </c:pt>
                <c:pt idx="9">
                  <c:v>14</c:v>
                </c:pt>
                <c:pt idx="10">
                  <c:v>5</c:v>
                </c:pt>
                <c:pt idx="11">
                  <c:v>8</c:v>
                </c:pt>
                <c:pt idx="12">
                  <c:v>18</c:v>
                </c:pt>
                <c:pt idx="13">
                  <c:v>9</c:v>
                </c:pt>
                <c:pt idx="14">
                  <c:v>0</c:v>
                </c:pt>
                <c:pt idx="15">
                  <c:v>2</c:v>
                </c:pt>
                <c:pt idx="16">
                  <c:v>37</c:v>
                </c:pt>
                <c:pt idx="17">
                  <c:v>7</c:v>
                </c:pt>
                <c:pt idx="18">
                  <c:v>22</c:v>
                </c:pt>
                <c:pt idx="19">
                  <c:v>7</c:v>
                </c:pt>
                <c:pt idx="20">
                  <c:v>12</c:v>
                </c:pt>
                <c:pt idx="21">
                  <c:v>0</c:v>
                </c:pt>
                <c:pt idx="22">
                  <c:v>2</c:v>
                </c:pt>
                <c:pt idx="23">
                  <c:v>18</c:v>
                </c:pt>
                <c:pt idx="24">
                  <c:v>2</c:v>
                </c:pt>
                <c:pt idx="25">
                  <c:v>4</c:v>
                </c:pt>
                <c:pt idx="26">
                  <c:v>12</c:v>
                </c:pt>
                <c:pt idx="27">
                  <c:v>12</c:v>
                </c:pt>
                <c:pt idx="28">
                  <c:v>3</c:v>
                </c:pt>
                <c:pt idx="29">
                  <c:v>16</c:v>
                </c:pt>
                <c:pt idx="30">
                  <c:v>7</c:v>
                </c:pt>
                <c:pt idx="31">
                  <c:v>2</c:v>
                </c:pt>
                <c:pt idx="32">
                  <c:v>3</c:v>
                </c:pt>
              </c:numCache>
            </c:numRef>
          </c:val>
        </c:ser>
        <c:ser>
          <c:idx val="2"/>
          <c:order val="3"/>
          <c:tx>
            <c:v>2101 count</c:v>
          </c:tx>
          <c:spPr>
            <a:solidFill>
              <a:srgbClr val="FFC000"/>
            </a:solidFill>
          </c:spPr>
          <c:invertIfNegative val="0"/>
          <c:cat>
            <c:strRef>
              <c:f>'days count - cs3_p70_pol3.7'!$A$8:$A$40</c:f>
              <c:strCache>
                <c:ptCount val="33"/>
                <c:pt idx="0">
                  <c:v>Albuquerque</c:v>
                </c:pt>
                <c:pt idx="1">
                  <c:v>Atlanta</c:v>
                </c:pt>
                <c:pt idx="2">
                  <c:v>Austin</c:v>
                </c:pt>
                <c:pt idx="3">
                  <c:v>Baltimore</c:v>
                </c:pt>
                <c:pt idx="4">
                  <c:v>Birmingham</c:v>
                </c:pt>
                <c:pt idx="5">
                  <c:v>Boston</c:v>
                </c:pt>
                <c:pt idx="6">
                  <c:v>Canton</c:v>
                </c:pt>
                <c:pt idx="7">
                  <c:v>Charlotte</c:v>
                </c:pt>
                <c:pt idx="8">
                  <c:v>Chicago</c:v>
                </c:pt>
                <c:pt idx="9">
                  <c:v>Cincinnati</c:v>
                </c:pt>
                <c:pt idx="10">
                  <c:v>Cleveland</c:v>
                </c:pt>
                <c:pt idx="11">
                  <c:v>Columbus</c:v>
                </c:pt>
                <c:pt idx="12">
                  <c:v>Dallas</c:v>
                </c:pt>
                <c:pt idx="13">
                  <c:v>Detroit</c:v>
                </c:pt>
                <c:pt idx="14">
                  <c:v>Greensboro</c:v>
                </c:pt>
                <c:pt idx="15">
                  <c:v>Houston</c:v>
                </c:pt>
                <c:pt idx="16">
                  <c:v>Kansas City</c:v>
                </c:pt>
                <c:pt idx="17">
                  <c:v>Milwaukee</c:v>
                </c:pt>
                <c:pt idx="18">
                  <c:v>Minneapolis</c:v>
                </c:pt>
                <c:pt idx="19">
                  <c:v>Nashville</c:v>
                </c:pt>
                <c:pt idx="20">
                  <c:v>New Haven</c:v>
                </c:pt>
                <c:pt idx="21">
                  <c:v>New Orleans</c:v>
                </c:pt>
                <c:pt idx="22">
                  <c:v>New York City</c:v>
                </c:pt>
                <c:pt idx="23">
                  <c:v>Oklahoma City</c:v>
                </c:pt>
                <c:pt idx="24">
                  <c:v>Philadelphia</c:v>
                </c:pt>
                <c:pt idx="25">
                  <c:v>Pittsburgh</c:v>
                </c:pt>
                <c:pt idx="26">
                  <c:v>Provo</c:v>
                </c:pt>
                <c:pt idx="27">
                  <c:v>Salt Lake City</c:v>
                </c:pt>
                <c:pt idx="28">
                  <c:v>Saint Louis</c:v>
                </c:pt>
                <c:pt idx="29">
                  <c:v>Terre Haute</c:v>
                </c:pt>
                <c:pt idx="30">
                  <c:v>Tulsa</c:v>
                </c:pt>
                <c:pt idx="31">
                  <c:v>Washington</c:v>
                </c:pt>
                <c:pt idx="32">
                  <c:v>Youngstown</c:v>
                </c:pt>
              </c:strCache>
            </c:strRef>
          </c:cat>
          <c:val>
            <c:numRef>
              <c:f>'days count - cs3_p70_pol3.7'!$X$8:$X$40</c:f>
              <c:numCache>
                <c:formatCode>General</c:formatCode>
                <c:ptCount val="33"/>
                <c:pt idx="0">
                  <c:v>26</c:v>
                </c:pt>
                <c:pt idx="1">
                  <c:v>3</c:v>
                </c:pt>
                <c:pt idx="2">
                  <c:v>6</c:v>
                </c:pt>
                <c:pt idx="3">
                  <c:v>5</c:v>
                </c:pt>
                <c:pt idx="4">
                  <c:v>5</c:v>
                </c:pt>
                <c:pt idx="5">
                  <c:v>1</c:v>
                </c:pt>
                <c:pt idx="6">
                  <c:v>15</c:v>
                </c:pt>
                <c:pt idx="7">
                  <c:v>2</c:v>
                </c:pt>
                <c:pt idx="8">
                  <c:v>11</c:v>
                </c:pt>
                <c:pt idx="9">
                  <c:v>30</c:v>
                </c:pt>
                <c:pt idx="10">
                  <c:v>12</c:v>
                </c:pt>
                <c:pt idx="11">
                  <c:v>16</c:v>
                </c:pt>
                <c:pt idx="12">
                  <c:v>10</c:v>
                </c:pt>
                <c:pt idx="13">
                  <c:v>5</c:v>
                </c:pt>
                <c:pt idx="14">
                  <c:v>2</c:v>
                </c:pt>
                <c:pt idx="15">
                  <c:v>2</c:v>
                </c:pt>
                <c:pt idx="16">
                  <c:v>51</c:v>
                </c:pt>
                <c:pt idx="17">
                  <c:v>9</c:v>
                </c:pt>
                <c:pt idx="18">
                  <c:v>30</c:v>
                </c:pt>
                <c:pt idx="19">
                  <c:v>22</c:v>
                </c:pt>
                <c:pt idx="20">
                  <c:v>16</c:v>
                </c:pt>
                <c:pt idx="21">
                  <c:v>0</c:v>
                </c:pt>
                <c:pt idx="22">
                  <c:v>4</c:v>
                </c:pt>
                <c:pt idx="23">
                  <c:v>21</c:v>
                </c:pt>
                <c:pt idx="24">
                  <c:v>2</c:v>
                </c:pt>
                <c:pt idx="25">
                  <c:v>3</c:v>
                </c:pt>
                <c:pt idx="26">
                  <c:v>12</c:v>
                </c:pt>
                <c:pt idx="27">
                  <c:v>12</c:v>
                </c:pt>
                <c:pt idx="28">
                  <c:v>10</c:v>
                </c:pt>
                <c:pt idx="29">
                  <c:v>33</c:v>
                </c:pt>
                <c:pt idx="30">
                  <c:v>5</c:v>
                </c:pt>
                <c:pt idx="31">
                  <c:v>5</c:v>
                </c:pt>
                <c:pt idx="3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6967808"/>
        <c:axId val="106970112"/>
      </c:barChart>
      <c:catAx>
        <c:axId val="106967808"/>
        <c:scaling>
          <c:orientation val="maxMin"/>
        </c:scaling>
        <c:delete val="0"/>
        <c:axPos val="l"/>
        <c:majorTickMark val="out"/>
        <c:minorTickMark val="none"/>
        <c:tickLblPos val="nextTo"/>
        <c:crossAx val="106970112"/>
        <c:crossesAt val="0"/>
        <c:auto val="1"/>
        <c:lblAlgn val="ctr"/>
        <c:lblOffset val="100"/>
        <c:noMultiLvlLbl val="0"/>
      </c:catAx>
      <c:valAx>
        <c:axId val="106970112"/>
        <c:scaling>
          <c:orientation val="minMax"/>
          <c:max val="110"/>
        </c:scaling>
        <c:delete val="0"/>
        <c:axPos val="t"/>
        <c:majorGridlines/>
        <c:numFmt formatCode="#,##0" sourceLinked="0"/>
        <c:majorTickMark val="out"/>
        <c:minorTickMark val="none"/>
        <c:tickLblPos val="nextTo"/>
        <c:crossAx val="106967808"/>
        <c:crosses val="autoZero"/>
        <c:crossBetween val="between"/>
        <c:majorUnit val="10"/>
      </c:valAx>
    </c:plotArea>
    <c:legend>
      <c:legendPos val="r"/>
      <c:layout>
        <c:manualLayout>
          <c:xMode val="edge"/>
          <c:yMode val="edge"/>
          <c:x val="0.81023200224971881"/>
          <c:y val="9.079347720423836E-2"/>
          <c:w val="0.16595144356955382"/>
          <c:h val="0.17026489744337514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EEB75978</Template>
  <TotalTime>3</TotalTime>
  <Pages>3</Pages>
  <Words>144</Words>
  <Characters>993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Author template for journal articles</vt:lpstr>
      <vt:lpstr>Author template for journal articles</vt:lpstr>
    </vt:vector>
  </TitlesOfParts>
  <Company>SPRINGER VERLAG</Company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Author template for journal articles</dc:title>
  <dc:creator>Erin Miles</dc:creator>
  <dc:description>Springer Heidelberg 2005</dc:description>
  <cp:lastModifiedBy>Dave Mills</cp:lastModifiedBy>
  <cp:revision>3</cp:revision>
  <cp:lastPrinted>1997-08-26T00:11:00Z</cp:lastPrinted>
  <dcterms:created xsi:type="dcterms:W3CDTF">2014-06-10T06:09:00Z</dcterms:created>
  <dcterms:modified xsi:type="dcterms:W3CDTF">2014-06-10T06:12:00Z</dcterms:modified>
</cp:coreProperties>
</file>