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77AF8C" w14:textId="77777777" w:rsidR="00A04EA9" w:rsidRPr="00422045" w:rsidRDefault="000706AB" w:rsidP="00A04EA9">
      <w:pPr>
        <w:spacing w:before="100" w:beforeAutospacing="1" w:after="100" w:afterAutospacing="1" w:line="240" w:lineRule="auto"/>
        <w:contextualSpacing/>
        <w:rPr>
          <w:rFonts w:ascii="Times New Roman" w:hAnsi="Times New Roman" w:cs="Times New Roman"/>
          <w:b/>
          <w:bCs/>
          <w:sz w:val="24"/>
          <w:szCs w:val="24"/>
        </w:rPr>
      </w:pPr>
      <w:bookmarkStart w:id="0" w:name="_GoBack"/>
      <w:bookmarkEnd w:id="0"/>
      <w:r w:rsidRPr="00422045">
        <w:rPr>
          <w:rFonts w:ascii="Times New Roman" w:hAnsi="Times New Roman" w:cs="Times New Roman"/>
          <w:b/>
          <w:bCs/>
          <w:sz w:val="24"/>
          <w:szCs w:val="24"/>
        </w:rPr>
        <w:t>GCAM</w:t>
      </w:r>
      <w:r w:rsidR="00CD21A3" w:rsidRPr="00422045">
        <w:rPr>
          <w:rFonts w:ascii="Times New Roman" w:hAnsi="Times New Roman" w:cs="Times New Roman"/>
          <w:b/>
          <w:bCs/>
          <w:sz w:val="24"/>
          <w:szCs w:val="24"/>
        </w:rPr>
        <w:t xml:space="preserve">: </w:t>
      </w:r>
    </w:p>
    <w:p w14:paraId="53967C9A" w14:textId="77777777" w:rsidR="000706AB" w:rsidRPr="00422045" w:rsidRDefault="000706AB" w:rsidP="00A04EA9">
      <w:pPr>
        <w:spacing w:before="100" w:beforeAutospacing="1" w:after="100" w:afterAutospacing="1" w:line="240" w:lineRule="auto"/>
        <w:contextualSpacing/>
        <w:rPr>
          <w:rFonts w:ascii="Times New Roman" w:hAnsi="Times New Roman" w:cs="Times New Roman"/>
          <w:bCs/>
          <w:sz w:val="24"/>
          <w:szCs w:val="24"/>
        </w:rPr>
      </w:pPr>
      <w:r w:rsidRPr="00422045">
        <w:rPr>
          <w:rFonts w:ascii="Times New Roman" w:hAnsi="Times New Roman" w:cs="Times New Roman"/>
          <w:sz w:val="24"/>
          <w:szCs w:val="24"/>
        </w:rPr>
        <w:t>GCAM is a dynamic-recursive model combining representations of the global economy, the energy system, agriculture and land use, water, and climate</w:t>
      </w:r>
      <w:r w:rsidR="008F6704" w:rsidRPr="00422045">
        <w:rPr>
          <w:rFonts w:ascii="Times New Roman" w:hAnsi="Times New Roman" w:cs="Times New Roman"/>
          <w:sz w:val="24"/>
          <w:szCs w:val="24"/>
        </w:rPr>
        <w:t xml:space="preserve"> (</w:t>
      </w:r>
      <w:r w:rsidR="008F6704" w:rsidRPr="00422045">
        <w:rPr>
          <w:rFonts w:ascii="Times New Roman" w:hAnsi="Times New Roman" w:cs="Times New Roman"/>
          <w:noProof/>
          <w:sz w:val="24"/>
          <w:szCs w:val="24"/>
        </w:rPr>
        <w:t>Edmonds and Reilly, 1985; Kim et al., 2006; Clarke et al., 2007</w:t>
      </w:r>
      <w:r w:rsidR="008F6704" w:rsidRPr="00422045">
        <w:rPr>
          <w:rFonts w:ascii="Times New Roman" w:hAnsi="Times New Roman" w:cs="Times New Roman"/>
          <w:sz w:val="24"/>
          <w:szCs w:val="24"/>
        </w:rPr>
        <w:t>)</w:t>
      </w:r>
      <w:r w:rsidRPr="00422045">
        <w:rPr>
          <w:rFonts w:ascii="Times New Roman" w:hAnsi="Times New Roman" w:cs="Times New Roman"/>
          <w:sz w:val="24"/>
          <w:szCs w:val="24"/>
        </w:rPr>
        <w:t xml:space="preserve">.  Exogenous inputs include (among other variables) present and future population, labor productivity, energy and agricultural technology characteristics, and resource availabilities. The model is calibrated to historical energy, agricultural, land, and climate data through the 2005 time period, and runs in five-year time steps to 2095, establishing market-clearing prices for all energy, agriculture, and land markets such that supplies and demands of all modeled markets are in equilibrium. In GCAM, </w:t>
      </w:r>
      <w:r w:rsidRPr="00422045">
        <w:rPr>
          <w:rFonts w:ascii="Times New Roman" w:hAnsi="Times New Roman" w:cs="Times New Roman"/>
          <w:bCs/>
          <w:sz w:val="24"/>
          <w:szCs w:val="24"/>
        </w:rPr>
        <w:t>the water system includes both supply and demand modules.</w:t>
      </w:r>
    </w:p>
    <w:p w14:paraId="4F370B9E" w14:textId="77777777" w:rsidR="00A04EA9" w:rsidRPr="00422045" w:rsidRDefault="00A04EA9" w:rsidP="00A04EA9">
      <w:pPr>
        <w:spacing w:before="100" w:beforeAutospacing="1" w:after="100" w:afterAutospacing="1" w:line="240" w:lineRule="auto"/>
        <w:contextualSpacing/>
        <w:rPr>
          <w:rFonts w:ascii="Times New Roman" w:hAnsi="Times New Roman" w:cs="Times New Roman"/>
          <w:b/>
          <w:bCs/>
          <w:sz w:val="24"/>
          <w:szCs w:val="24"/>
        </w:rPr>
      </w:pPr>
    </w:p>
    <w:p w14:paraId="0DC586EA" w14:textId="77777777" w:rsidR="00A04EA9" w:rsidRPr="00422045" w:rsidRDefault="000706AB" w:rsidP="00A04EA9">
      <w:pPr>
        <w:spacing w:before="100" w:beforeAutospacing="1" w:after="100" w:afterAutospacing="1" w:line="240" w:lineRule="auto"/>
        <w:contextualSpacing/>
        <w:rPr>
          <w:rFonts w:ascii="Times New Roman" w:hAnsi="Times New Roman" w:cs="Times New Roman"/>
          <w:b/>
          <w:bCs/>
          <w:sz w:val="24"/>
          <w:szCs w:val="24"/>
        </w:rPr>
      </w:pPr>
      <w:r w:rsidRPr="00422045">
        <w:rPr>
          <w:rFonts w:ascii="Times New Roman" w:hAnsi="Times New Roman" w:cs="Times New Roman"/>
          <w:b/>
          <w:bCs/>
          <w:sz w:val="24"/>
          <w:szCs w:val="24"/>
        </w:rPr>
        <w:t>Water supply</w:t>
      </w:r>
      <w:r w:rsidR="003B09D6" w:rsidRPr="00422045">
        <w:rPr>
          <w:rFonts w:ascii="Times New Roman" w:hAnsi="Times New Roman" w:cs="Times New Roman"/>
          <w:b/>
          <w:bCs/>
          <w:sz w:val="24"/>
          <w:szCs w:val="24"/>
        </w:rPr>
        <w:t xml:space="preserve">: </w:t>
      </w:r>
    </w:p>
    <w:p w14:paraId="6DD582AA" w14:textId="7CD6F1C5" w:rsidR="003B09D6" w:rsidRDefault="003B09D6" w:rsidP="00117991">
      <w:pPr>
        <w:spacing w:before="100" w:beforeAutospacing="1" w:after="100" w:afterAutospacing="1" w:line="240" w:lineRule="auto"/>
        <w:contextualSpacing/>
        <w:rPr>
          <w:rFonts w:ascii="Times New Roman" w:hAnsi="Times New Roman" w:cs="Times New Roman"/>
          <w:bCs/>
          <w:sz w:val="24"/>
          <w:szCs w:val="24"/>
        </w:rPr>
      </w:pPr>
      <w:r w:rsidRPr="00422045">
        <w:rPr>
          <w:rFonts w:ascii="Times New Roman" w:eastAsia="Times New Roman" w:hAnsi="Times New Roman" w:cs="Times New Roman"/>
          <w:sz w:val="24"/>
          <w:szCs w:val="24"/>
        </w:rPr>
        <w:t>The global hydrologic module in GCAM is a gridded monthly water balance model with a resolution of 0.5x0.5 degrees. It requires</w:t>
      </w:r>
      <w:r w:rsidRPr="00422045">
        <w:rPr>
          <w:rFonts w:ascii="Times New Roman" w:hAnsi="Times New Roman" w:cs="Times New Roman"/>
          <w:sz w:val="24"/>
          <w:szCs w:val="24"/>
        </w:rPr>
        <w:t xml:space="preserve"> gridded monthly precipitation, temperature, and maximum soil water storage capacity (a function of land cover), and computes the amounts of evapotranspiration to the atmosphere, runoff, and soil moisture in the soil column</w:t>
      </w:r>
      <w:r w:rsidR="00117991">
        <w:rPr>
          <w:rFonts w:ascii="Times New Roman" w:hAnsi="Times New Roman" w:cs="Times New Roman"/>
          <w:sz w:val="24"/>
          <w:szCs w:val="24"/>
        </w:rPr>
        <w:t xml:space="preserve"> (</w:t>
      </w:r>
      <w:r w:rsidR="00117991">
        <w:rPr>
          <w:rFonts w:ascii="Times New Roman" w:hAnsi="Times New Roman" w:cs="Times New Roman"/>
          <w:bCs/>
          <w:sz w:val="24"/>
          <w:szCs w:val="24"/>
        </w:rPr>
        <w:t>Hejazi et al., 2013a,b</w:t>
      </w:r>
      <w:r w:rsidR="00117991">
        <w:rPr>
          <w:rFonts w:ascii="Times New Roman" w:hAnsi="Times New Roman" w:cs="Times New Roman"/>
          <w:sz w:val="24"/>
          <w:szCs w:val="24"/>
        </w:rPr>
        <w:t>)</w:t>
      </w:r>
      <w:r w:rsidRPr="00422045">
        <w:rPr>
          <w:rFonts w:ascii="Times New Roman" w:hAnsi="Times New Roman" w:cs="Times New Roman"/>
          <w:sz w:val="24"/>
          <w:szCs w:val="24"/>
        </w:rPr>
        <w:t xml:space="preserve">. </w:t>
      </w:r>
      <w:r w:rsidRPr="00422045">
        <w:rPr>
          <w:rFonts w:ascii="Times New Roman" w:eastAsia="Times New Roman" w:hAnsi="Times New Roman" w:cs="Times New Roman"/>
          <w:sz w:val="24"/>
          <w:szCs w:val="24"/>
        </w:rPr>
        <w:t xml:space="preserve">The model structure is consistent with existing global water balance models, and with the FAO’s model formulation for modeling water resources in Africa </w:t>
      </w:r>
      <w:r w:rsidRPr="00422045">
        <w:rPr>
          <w:rFonts w:ascii="Times New Roman" w:eastAsia="Times New Roman" w:hAnsi="Times New Roman" w:cs="Times New Roman"/>
          <w:noProof/>
          <w:sz w:val="24"/>
          <w:szCs w:val="24"/>
        </w:rPr>
        <w:t>(FAO, 2001)</w:t>
      </w:r>
      <w:r w:rsidRPr="00422045">
        <w:rPr>
          <w:rFonts w:ascii="Times New Roman" w:eastAsia="Times New Roman" w:hAnsi="Times New Roman" w:cs="Times New Roman"/>
          <w:sz w:val="24"/>
          <w:szCs w:val="24"/>
        </w:rPr>
        <w:t>. G</w:t>
      </w:r>
      <w:r w:rsidR="00117991">
        <w:rPr>
          <w:rFonts w:ascii="Times New Roman" w:eastAsia="Times New Roman" w:hAnsi="Times New Roman" w:cs="Times New Roman"/>
          <w:sz w:val="24"/>
          <w:szCs w:val="24"/>
        </w:rPr>
        <w:t>C</w:t>
      </w:r>
      <w:r w:rsidRPr="00422045">
        <w:rPr>
          <w:rFonts w:ascii="Times New Roman" w:eastAsia="Times New Roman" w:hAnsi="Times New Roman" w:cs="Times New Roman"/>
          <w:sz w:val="24"/>
          <w:szCs w:val="24"/>
        </w:rPr>
        <w:t>AM tracks the fraction of rainfall that feeds into the soil column (green water) and runoff (blue water) at a monthly scale. The model accounts for the monthly green water storage and estimates the fraction of green and blue water that is evaporated back to the atmosphere through evapotranspiration from vegetation and cultivated lands and evaporation from bare soil or water bodies. The maximum soil moisture storage capacity (</w:t>
      </w:r>
      <w:r w:rsidRPr="00422045">
        <w:rPr>
          <w:rFonts w:ascii="Times New Roman" w:eastAsia="Times New Roman" w:hAnsi="Times New Roman" w:cs="Times New Roman"/>
          <w:i/>
          <w:iCs/>
          <w:sz w:val="24"/>
          <w:szCs w:val="24"/>
        </w:rPr>
        <w:t>S</w:t>
      </w:r>
      <w:r w:rsidRPr="00422045">
        <w:rPr>
          <w:rFonts w:ascii="Times New Roman" w:eastAsia="Times New Roman" w:hAnsi="Times New Roman" w:cs="Times New Roman"/>
          <w:i/>
          <w:iCs/>
          <w:sz w:val="24"/>
          <w:szCs w:val="24"/>
          <w:vertAlign w:val="subscript"/>
        </w:rPr>
        <w:t>m</w:t>
      </w:r>
      <w:r w:rsidRPr="00422045">
        <w:rPr>
          <w:rFonts w:ascii="Times New Roman" w:eastAsia="Times New Roman" w:hAnsi="Times New Roman" w:cs="Times New Roman"/>
          <w:sz w:val="24"/>
          <w:szCs w:val="24"/>
        </w:rPr>
        <w:t xml:space="preserve">) with a resolution of 0.5x0.5 degrees is obtained from the soil map of the world and soil properties </w:t>
      </w:r>
      <w:r w:rsidRPr="00422045">
        <w:rPr>
          <w:rFonts w:ascii="Times New Roman" w:eastAsia="Times New Roman" w:hAnsi="Times New Roman" w:cs="Times New Roman"/>
          <w:noProof/>
          <w:sz w:val="24"/>
          <w:szCs w:val="24"/>
        </w:rPr>
        <w:t>(FAO, 1998, 2003)</w:t>
      </w:r>
      <w:r w:rsidRPr="00422045">
        <w:rPr>
          <w:rFonts w:ascii="Times New Roman" w:eastAsia="Times New Roman" w:hAnsi="Times New Roman" w:cs="Times New Roman"/>
          <w:sz w:val="24"/>
          <w:szCs w:val="24"/>
        </w:rPr>
        <w:t xml:space="preserve">. </w:t>
      </w:r>
      <w:r w:rsidRPr="00422045">
        <w:rPr>
          <w:rFonts w:ascii="Times New Roman" w:hAnsi="Times New Roman" w:cs="Times New Roman"/>
          <w:sz w:val="24"/>
          <w:szCs w:val="24"/>
        </w:rPr>
        <w:t xml:space="preserve">Information with regard to the "maximum soil moisture storage capacity" in mm/m is derived from the "Derived Soil Properties" of the "Digital Soil Map of the World" which contains raster information on soil moisture in different classes </w:t>
      </w:r>
      <w:r w:rsidRPr="00422045">
        <w:rPr>
          <w:rFonts w:ascii="Times New Roman" w:hAnsi="Times New Roman" w:cs="Times New Roman"/>
          <w:noProof/>
          <w:sz w:val="24"/>
          <w:szCs w:val="24"/>
        </w:rPr>
        <w:t>(FAO, 1998, 2003)</w:t>
      </w:r>
      <w:r w:rsidRPr="00422045">
        <w:rPr>
          <w:rFonts w:ascii="Times New Roman" w:hAnsi="Times New Roman" w:cs="Times New Roman"/>
          <w:sz w:val="24"/>
          <w:szCs w:val="24"/>
        </w:rPr>
        <w:t xml:space="preserve">. Maximum available soil moisture is estimated from estimates of root depth, field capacity, and wilting point values (typically ranges between 15-350 mm/m). The root depth estimate is itself a function of land cover and water stress conditions. In this study, a static </w:t>
      </w:r>
      <w:r w:rsidRPr="00422045">
        <w:rPr>
          <w:rFonts w:ascii="Times New Roman" w:hAnsi="Times New Roman" w:cs="Times New Roman"/>
          <w:i/>
          <w:iCs/>
          <w:sz w:val="24"/>
          <w:szCs w:val="24"/>
        </w:rPr>
        <w:t>S</w:t>
      </w:r>
      <w:r w:rsidRPr="00422045">
        <w:rPr>
          <w:rFonts w:ascii="Times New Roman" w:hAnsi="Times New Roman" w:cs="Times New Roman"/>
          <w:i/>
          <w:iCs/>
          <w:sz w:val="24"/>
          <w:szCs w:val="24"/>
          <w:vertAlign w:val="subscript"/>
        </w:rPr>
        <w:t>m</w:t>
      </w:r>
      <w:r w:rsidRPr="00422045">
        <w:rPr>
          <w:rFonts w:ascii="Times New Roman" w:hAnsi="Times New Roman" w:cs="Times New Roman"/>
          <w:sz w:val="24"/>
          <w:szCs w:val="24"/>
        </w:rPr>
        <w:t xml:space="preserve"> map over time is assumed.</w:t>
      </w:r>
      <w:r w:rsidRPr="00422045">
        <w:rPr>
          <w:rFonts w:ascii="Times New Roman" w:hAnsi="Times New Roman" w:cs="Times New Roman"/>
          <w:bCs/>
          <w:sz w:val="24"/>
          <w:szCs w:val="24"/>
        </w:rPr>
        <w:t xml:space="preserve"> W</w:t>
      </w:r>
      <w:r w:rsidRPr="00422045">
        <w:rPr>
          <w:rFonts w:ascii="Times New Roman" w:hAnsi="Times New Roman" w:cs="Times New Roman"/>
          <w:sz w:val="24"/>
          <w:szCs w:val="24"/>
        </w:rPr>
        <w:t xml:space="preserve">ater routing capabilities and reservoir operation rules are not included. </w:t>
      </w:r>
      <w:r w:rsidRPr="00422045">
        <w:rPr>
          <w:rFonts w:ascii="Times New Roman" w:hAnsi="Times New Roman" w:cs="Times New Roman"/>
          <w:bCs/>
          <w:sz w:val="24"/>
          <w:szCs w:val="24"/>
        </w:rPr>
        <w:t>The water supply mod</w:t>
      </w:r>
      <w:r w:rsidR="004524DE">
        <w:rPr>
          <w:rFonts w:ascii="Times New Roman" w:hAnsi="Times New Roman" w:cs="Times New Roman"/>
          <w:bCs/>
          <w:sz w:val="24"/>
          <w:szCs w:val="24"/>
        </w:rPr>
        <w:t>ule</w:t>
      </w:r>
      <w:r w:rsidRPr="00422045">
        <w:rPr>
          <w:rFonts w:ascii="Times New Roman" w:hAnsi="Times New Roman" w:cs="Times New Roman"/>
          <w:bCs/>
          <w:sz w:val="24"/>
          <w:szCs w:val="24"/>
        </w:rPr>
        <w:t xml:space="preserve"> is first evaluated against observational data and other models, and then simulated into the future to provide estimates of total water supply up to the end of the 21</w:t>
      </w:r>
      <w:r w:rsidRPr="00422045">
        <w:rPr>
          <w:rFonts w:ascii="Times New Roman" w:hAnsi="Times New Roman" w:cs="Times New Roman"/>
          <w:bCs/>
          <w:sz w:val="24"/>
          <w:szCs w:val="24"/>
          <w:vertAlign w:val="superscript"/>
        </w:rPr>
        <w:t>st</w:t>
      </w:r>
      <w:r w:rsidRPr="00422045">
        <w:rPr>
          <w:rFonts w:ascii="Times New Roman" w:hAnsi="Times New Roman" w:cs="Times New Roman"/>
          <w:bCs/>
          <w:sz w:val="24"/>
          <w:szCs w:val="24"/>
        </w:rPr>
        <w:t xml:space="preserve"> century</w:t>
      </w:r>
      <w:r w:rsidR="00117991">
        <w:rPr>
          <w:rFonts w:ascii="Times New Roman" w:hAnsi="Times New Roman" w:cs="Times New Roman"/>
          <w:bCs/>
          <w:sz w:val="24"/>
          <w:szCs w:val="24"/>
        </w:rPr>
        <w:t>. Hejazi et al. (2013a,b) provide a detailed description of the hydrology module in GCAM</w:t>
      </w:r>
      <w:r w:rsidRPr="00422045">
        <w:rPr>
          <w:rFonts w:ascii="Times New Roman" w:hAnsi="Times New Roman" w:cs="Times New Roman"/>
          <w:bCs/>
          <w:sz w:val="24"/>
          <w:szCs w:val="24"/>
        </w:rPr>
        <w:t>.</w:t>
      </w:r>
    </w:p>
    <w:p w14:paraId="3302B4C9" w14:textId="77777777" w:rsidR="00A04EA9" w:rsidRPr="00422045" w:rsidRDefault="00A04EA9" w:rsidP="00A04EA9">
      <w:pPr>
        <w:spacing w:before="100" w:beforeAutospacing="1" w:after="100" w:afterAutospacing="1" w:line="240" w:lineRule="auto"/>
        <w:contextualSpacing/>
        <w:rPr>
          <w:rFonts w:ascii="Times New Roman" w:hAnsi="Times New Roman" w:cs="Times New Roman"/>
          <w:bCs/>
          <w:sz w:val="24"/>
          <w:szCs w:val="24"/>
        </w:rPr>
      </w:pPr>
    </w:p>
    <w:p w14:paraId="09DE54C5" w14:textId="77777777" w:rsidR="000706AB" w:rsidRPr="00422045" w:rsidRDefault="000706AB" w:rsidP="00A04EA9">
      <w:pPr>
        <w:spacing w:before="100" w:beforeAutospacing="1" w:after="100" w:afterAutospacing="1" w:line="240" w:lineRule="auto"/>
        <w:contextualSpacing/>
        <w:rPr>
          <w:rFonts w:ascii="Times New Roman" w:hAnsi="Times New Roman" w:cs="Times New Roman"/>
          <w:b/>
          <w:sz w:val="24"/>
          <w:szCs w:val="24"/>
        </w:rPr>
      </w:pPr>
      <w:r w:rsidRPr="00422045">
        <w:rPr>
          <w:rFonts w:ascii="Times New Roman" w:hAnsi="Times New Roman" w:cs="Times New Roman"/>
          <w:b/>
          <w:sz w:val="24"/>
          <w:szCs w:val="24"/>
        </w:rPr>
        <w:t>Water demand</w:t>
      </w:r>
      <w:r w:rsidR="003B09D6" w:rsidRPr="00422045">
        <w:rPr>
          <w:rFonts w:ascii="Times New Roman" w:hAnsi="Times New Roman" w:cs="Times New Roman"/>
          <w:b/>
          <w:sz w:val="24"/>
          <w:szCs w:val="24"/>
        </w:rPr>
        <w:t>:</w:t>
      </w:r>
    </w:p>
    <w:p w14:paraId="6C27F138" w14:textId="3EC5DED6" w:rsidR="003B2C7A" w:rsidRPr="003B2C7A" w:rsidRDefault="00CD21A3" w:rsidP="003B2C7A">
      <w:pPr>
        <w:spacing w:before="100" w:beforeAutospacing="1" w:after="100" w:afterAutospacing="1" w:line="240" w:lineRule="auto"/>
        <w:contextualSpacing/>
        <w:rPr>
          <w:rFonts w:ascii="Times New Roman" w:hAnsi="Times New Roman" w:cs="Times New Roman"/>
          <w:bCs/>
          <w:sz w:val="24"/>
          <w:szCs w:val="24"/>
        </w:rPr>
      </w:pPr>
      <w:r w:rsidRPr="00422045">
        <w:rPr>
          <w:rFonts w:ascii="Times New Roman" w:hAnsi="Times New Roman" w:cs="Times New Roman"/>
          <w:sz w:val="24"/>
          <w:szCs w:val="24"/>
        </w:rPr>
        <w:t>Six water demand components, namely: agriculture (irrigation and livestock), primary and secondary energy production, manufacturing and mining, and the municipal sector are endogenously modeled in GCAM</w:t>
      </w:r>
      <w:r w:rsidR="00117991">
        <w:rPr>
          <w:rFonts w:ascii="Times New Roman" w:hAnsi="Times New Roman" w:cs="Times New Roman"/>
          <w:sz w:val="24"/>
          <w:szCs w:val="24"/>
        </w:rPr>
        <w:t xml:space="preserve"> (Hejazi et al., </w:t>
      </w:r>
      <w:r w:rsidR="00F222E7">
        <w:rPr>
          <w:rFonts w:ascii="Times New Roman" w:hAnsi="Times New Roman" w:cs="Times New Roman"/>
          <w:sz w:val="24"/>
          <w:szCs w:val="24"/>
        </w:rPr>
        <w:t>2014</w:t>
      </w:r>
      <w:r w:rsidR="00117991">
        <w:rPr>
          <w:rFonts w:ascii="Times New Roman" w:hAnsi="Times New Roman" w:cs="Times New Roman"/>
          <w:sz w:val="24"/>
          <w:szCs w:val="24"/>
        </w:rPr>
        <w:t>)</w:t>
      </w:r>
      <w:r w:rsidRPr="00422045">
        <w:rPr>
          <w:rFonts w:ascii="Times New Roman" w:hAnsi="Times New Roman" w:cs="Times New Roman"/>
          <w:sz w:val="24"/>
          <w:szCs w:val="24"/>
        </w:rPr>
        <w:t xml:space="preserve">. Water demand </w:t>
      </w:r>
      <w:r w:rsidR="00F36E7A" w:rsidRPr="00422045">
        <w:rPr>
          <w:rFonts w:ascii="Times New Roman" w:hAnsi="Times New Roman" w:cs="Times New Roman"/>
          <w:sz w:val="24"/>
          <w:szCs w:val="24"/>
        </w:rPr>
        <w:t xml:space="preserve">in GCAM </w:t>
      </w:r>
      <w:r w:rsidRPr="00422045">
        <w:rPr>
          <w:rFonts w:ascii="Times New Roman" w:hAnsi="Times New Roman" w:cs="Times New Roman"/>
          <w:sz w:val="24"/>
          <w:szCs w:val="24"/>
        </w:rPr>
        <w:t xml:space="preserve">is represented as follows.  First, base-year water use is assigned or calculated for the agricultural, industrial, and municipal sectors at the appropriate level of </w:t>
      </w:r>
      <w:proofErr w:type="spellStart"/>
      <w:r w:rsidRPr="00422045">
        <w:rPr>
          <w:rFonts w:ascii="Times New Roman" w:hAnsi="Times New Roman" w:cs="Times New Roman"/>
          <w:sz w:val="24"/>
          <w:szCs w:val="24"/>
        </w:rPr>
        <w:t>sectoral</w:t>
      </w:r>
      <w:proofErr w:type="spellEnd"/>
      <w:r w:rsidRPr="00422045">
        <w:rPr>
          <w:rFonts w:ascii="Times New Roman" w:hAnsi="Times New Roman" w:cs="Times New Roman"/>
          <w:sz w:val="24"/>
          <w:szCs w:val="24"/>
        </w:rPr>
        <w:t xml:space="preserve"> or technological specificity for GCAM.  Agricultural water demand calculations are detailed, with derivations for twelve crop commodity classes at sub-regional scales</w:t>
      </w:r>
      <w:r w:rsidR="00F36E7A" w:rsidRPr="00422045">
        <w:rPr>
          <w:rFonts w:ascii="Times New Roman" w:hAnsi="Times New Roman" w:cs="Times New Roman"/>
          <w:sz w:val="24"/>
          <w:szCs w:val="24"/>
        </w:rPr>
        <w:t xml:space="preserve"> (Chaturvedi et al., 2013)</w:t>
      </w:r>
      <w:r w:rsidRPr="00422045">
        <w:rPr>
          <w:rFonts w:ascii="Times New Roman" w:hAnsi="Times New Roman" w:cs="Times New Roman"/>
          <w:sz w:val="24"/>
          <w:szCs w:val="24"/>
        </w:rPr>
        <w:t>. Industrial water demands are calculated for a wide range of technologies in GCAM’s energy production and transformation sectors</w:t>
      </w:r>
      <w:r w:rsidR="00F36E7A" w:rsidRPr="00422045">
        <w:rPr>
          <w:rFonts w:ascii="Times New Roman" w:hAnsi="Times New Roman" w:cs="Times New Roman"/>
          <w:sz w:val="24"/>
          <w:szCs w:val="24"/>
        </w:rPr>
        <w:t xml:space="preserve"> (Davies et al., 2013; Kyle et al., 2013)</w:t>
      </w:r>
      <w:r w:rsidRPr="00422045">
        <w:rPr>
          <w:rFonts w:ascii="Times New Roman" w:hAnsi="Times New Roman" w:cs="Times New Roman"/>
          <w:sz w:val="24"/>
          <w:szCs w:val="24"/>
        </w:rPr>
        <w:t xml:space="preserve">, with the remainder of industrial water use assigned to manufacturing, modeled as an aggregate value.  Municipal estimates of water use are determined </w:t>
      </w:r>
      <w:r w:rsidRPr="00422045">
        <w:rPr>
          <w:rFonts w:ascii="Times New Roman" w:hAnsi="Times New Roman" w:cs="Times New Roman"/>
          <w:sz w:val="24"/>
          <w:szCs w:val="24"/>
        </w:rPr>
        <w:lastRenderedPageBreak/>
        <w:t>at a regional scale as a function of GDP per capita, water price, and a technological change parameter</w:t>
      </w:r>
      <w:r w:rsidR="00F36E7A" w:rsidRPr="00422045">
        <w:rPr>
          <w:rFonts w:ascii="Times New Roman" w:hAnsi="Times New Roman" w:cs="Times New Roman"/>
          <w:sz w:val="24"/>
          <w:szCs w:val="24"/>
        </w:rPr>
        <w:t xml:space="preserve"> (Hejazi et al., </w:t>
      </w:r>
      <w:r w:rsidR="00F222E7" w:rsidRPr="00422045">
        <w:rPr>
          <w:rFonts w:ascii="Times New Roman" w:hAnsi="Times New Roman" w:cs="Times New Roman"/>
          <w:sz w:val="24"/>
          <w:szCs w:val="24"/>
        </w:rPr>
        <w:t>2013</w:t>
      </w:r>
      <w:r w:rsidR="00F222E7">
        <w:rPr>
          <w:rFonts w:ascii="Times New Roman" w:hAnsi="Times New Roman" w:cs="Times New Roman"/>
          <w:sz w:val="24"/>
          <w:szCs w:val="24"/>
        </w:rPr>
        <w:t>c</w:t>
      </w:r>
      <w:r w:rsidR="00F36E7A" w:rsidRPr="00422045">
        <w:rPr>
          <w:rFonts w:ascii="Times New Roman" w:hAnsi="Times New Roman" w:cs="Times New Roman"/>
          <w:sz w:val="24"/>
          <w:szCs w:val="24"/>
        </w:rPr>
        <w:t>)</w:t>
      </w:r>
      <w:r w:rsidRPr="00422045">
        <w:rPr>
          <w:rFonts w:ascii="Times New Roman" w:hAnsi="Times New Roman" w:cs="Times New Roman"/>
          <w:sz w:val="24"/>
          <w:szCs w:val="24"/>
        </w:rPr>
        <w:t xml:space="preserve">. The energy, industrial, and municipal sectors are represented in fourteen geopolitical regions, with the agricultural sector further disaggregated into as many as eighteen agro-ecological zones (AEZs) within each region. Base-year water demands—both gross withdrawals and net consumptive use—are assigned to specific modeled activities in a way that maximizes consistency between bottom-up estimates of water demand intensities of specific technologies and practices, and top-down regional and </w:t>
      </w:r>
      <w:proofErr w:type="spellStart"/>
      <w:r w:rsidRPr="00422045">
        <w:rPr>
          <w:rFonts w:ascii="Times New Roman" w:hAnsi="Times New Roman" w:cs="Times New Roman"/>
          <w:sz w:val="24"/>
          <w:szCs w:val="24"/>
        </w:rPr>
        <w:t>sectoral</w:t>
      </w:r>
      <w:proofErr w:type="spellEnd"/>
      <w:r w:rsidRPr="00422045">
        <w:rPr>
          <w:rFonts w:ascii="Times New Roman" w:hAnsi="Times New Roman" w:cs="Times New Roman"/>
          <w:sz w:val="24"/>
          <w:szCs w:val="24"/>
        </w:rPr>
        <w:t xml:space="preserve"> estimates of water use.</w:t>
      </w:r>
      <w:r w:rsidR="00F36E7A" w:rsidRPr="00422045">
        <w:rPr>
          <w:rFonts w:ascii="Times New Roman" w:hAnsi="Times New Roman" w:cs="Times New Roman"/>
          <w:sz w:val="24"/>
          <w:szCs w:val="24"/>
        </w:rPr>
        <w:t xml:space="preserve"> </w:t>
      </w:r>
      <w:r w:rsidRPr="00422045">
        <w:rPr>
          <w:rFonts w:ascii="Times New Roman" w:hAnsi="Times New Roman" w:cs="Times New Roman"/>
          <w:bCs/>
          <w:sz w:val="24"/>
          <w:szCs w:val="24"/>
        </w:rPr>
        <w:t xml:space="preserve">Note that the present study focuses only on freshwater abstraction; in-stream water demands for uses such as ecosystem services, navigation, and recreation are not addressed here, nor is the use of any saline water explicitly modeled.  However, hydropower water use is included within the electrical sector in GCAM, as </w:t>
      </w:r>
      <w:r w:rsidR="00F36E7A" w:rsidRPr="00422045">
        <w:rPr>
          <w:rFonts w:ascii="Times New Roman" w:hAnsi="Times New Roman" w:cs="Times New Roman"/>
          <w:bCs/>
          <w:sz w:val="24"/>
          <w:szCs w:val="24"/>
        </w:rPr>
        <w:t>documented</w:t>
      </w:r>
      <w:r w:rsidRPr="00422045">
        <w:rPr>
          <w:rFonts w:ascii="Times New Roman" w:hAnsi="Times New Roman" w:cs="Times New Roman"/>
          <w:bCs/>
          <w:sz w:val="24"/>
          <w:szCs w:val="24"/>
        </w:rPr>
        <w:t xml:space="preserve"> </w:t>
      </w:r>
      <w:r w:rsidR="00F36E7A" w:rsidRPr="00422045">
        <w:rPr>
          <w:rFonts w:ascii="Times New Roman" w:hAnsi="Times New Roman" w:cs="Times New Roman"/>
          <w:bCs/>
          <w:sz w:val="24"/>
          <w:szCs w:val="24"/>
        </w:rPr>
        <w:t xml:space="preserve">in </w:t>
      </w:r>
      <w:r w:rsidR="00F36E7A" w:rsidRPr="00422045">
        <w:rPr>
          <w:rFonts w:ascii="Times New Roman" w:hAnsi="Times New Roman" w:cs="Times New Roman"/>
          <w:sz w:val="24"/>
          <w:szCs w:val="24"/>
        </w:rPr>
        <w:t>Davies et al., 2013</w:t>
      </w:r>
      <w:r w:rsidRPr="00422045">
        <w:rPr>
          <w:rFonts w:ascii="Times New Roman" w:hAnsi="Times New Roman" w:cs="Times New Roman"/>
          <w:bCs/>
          <w:sz w:val="24"/>
          <w:szCs w:val="24"/>
        </w:rPr>
        <w:t>.</w:t>
      </w:r>
    </w:p>
    <w:p w14:paraId="535DDD8A" w14:textId="77777777" w:rsidR="003B2C7A" w:rsidRPr="00422045" w:rsidRDefault="003B2C7A" w:rsidP="003B2C7A">
      <w:pPr>
        <w:spacing w:before="100" w:beforeAutospacing="1" w:after="100" w:afterAutospacing="1" w:line="240" w:lineRule="auto"/>
        <w:contextualSpacing/>
        <w:rPr>
          <w:rFonts w:ascii="Times New Roman" w:hAnsi="Times New Roman" w:cs="Times New Roman"/>
          <w:sz w:val="24"/>
          <w:szCs w:val="24"/>
        </w:rPr>
      </w:pPr>
    </w:p>
    <w:p w14:paraId="6F87C90C" w14:textId="77777777" w:rsidR="00CD21A3" w:rsidRPr="00422045" w:rsidRDefault="00A90A5B" w:rsidP="00A04EA9">
      <w:pPr>
        <w:spacing w:before="100" w:beforeAutospacing="1" w:after="100" w:afterAutospacing="1" w:line="240" w:lineRule="auto"/>
        <w:contextualSpacing/>
        <w:rPr>
          <w:rFonts w:ascii="Times New Roman" w:hAnsi="Times New Roman" w:cs="Times New Roman"/>
          <w:b/>
          <w:bCs/>
          <w:sz w:val="24"/>
          <w:szCs w:val="24"/>
        </w:rPr>
      </w:pPr>
      <w:r w:rsidRPr="00422045">
        <w:rPr>
          <w:rFonts w:ascii="Times New Roman" w:hAnsi="Times New Roman" w:cs="Times New Roman"/>
          <w:b/>
          <w:bCs/>
          <w:sz w:val="24"/>
          <w:szCs w:val="24"/>
        </w:rPr>
        <w:t>Spatial downscaling of IGSM-CAM:</w:t>
      </w:r>
    </w:p>
    <w:p w14:paraId="3687FEFE" w14:textId="7CF56202" w:rsidR="007A106F" w:rsidRDefault="00722574" w:rsidP="004524DE">
      <w:pPr>
        <w:spacing w:before="100" w:beforeAutospacing="1" w:after="100" w:afterAutospacing="1" w:line="240" w:lineRule="auto"/>
        <w:contextualSpacing/>
        <w:rPr>
          <w:rFonts w:ascii="Times New Roman" w:hAnsi="Times New Roman" w:cs="Times New Roman"/>
          <w:sz w:val="24"/>
          <w:szCs w:val="24"/>
        </w:rPr>
      </w:pPr>
      <w:r w:rsidRPr="00422045">
        <w:rPr>
          <w:rFonts w:ascii="Times New Roman" w:hAnsi="Times New Roman" w:cs="Times New Roman"/>
          <w:color w:val="000000"/>
          <w:sz w:val="24"/>
          <w:szCs w:val="24"/>
        </w:rPr>
        <w:t xml:space="preserve">In the present study, </w:t>
      </w:r>
      <w:r w:rsidR="001A14B4" w:rsidRPr="00422045">
        <w:rPr>
          <w:rFonts w:ascii="Times New Roman" w:hAnsi="Times New Roman" w:cs="Times New Roman"/>
          <w:color w:val="000000"/>
          <w:sz w:val="24"/>
          <w:szCs w:val="24"/>
        </w:rPr>
        <w:t>the</w:t>
      </w:r>
      <w:r w:rsidRPr="00422045">
        <w:rPr>
          <w:rFonts w:ascii="Times New Roman" w:hAnsi="Times New Roman" w:cs="Times New Roman"/>
          <w:color w:val="000000"/>
          <w:sz w:val="24"/>
          <w:szCs w:val="24"/>
        </w:rPr>
        <w:t xml:space="preserve"> Bias Correction and Spatial Disaggregation (BCSD) </w:t>
      </w:r>
      <w:r w:rsidR="001A14B4" w:rsidRPr="00422045">
        <w:rPr>
          <w:rFonts w:ascii="Times New Roman" w:hAnsi="Times New Roman" w:cs="Times New Roman"/>
          <w:color w:val="000000"/>
          <w:sz w:val="24"/>
          <w:szCs w:val="24"/>
        </w:rPr>
        <w:t>statistical downscaling method (Wood et al. 2002)</w:t>
      </w:r>
      <w:r w:rsidRPr="00422045">
        <w:rPr>
          <w:rFonts w:ascii="Times New Roman" w:hAnsi="Times New Roman" w:cs="Times New Roman"/>
          <w:color w:val="000000"/>
          <w:sz w:val="24"/>
          <w:szCs w:val="24"/>
        </w:rPr>
        <w:t xml:space="preserve"> is used. </w:t>
      </w:r>
      <w:r w:rsidR="00422045" w:rsidRPr="00422045">
        <w:rPr>
          <w:rFonts w:ascii="Times New Roman" w:hAnsi="Times New Roman" w:cs="Times New Roman"/>
          <w:color w:val="000000"/>
          <w:sz w:val="24"/>
          <w:szCs w:val="24"/>
        </w:rPr>
        <w:t>Original model output is in 2</w:t>
      </w:r>
      <w:r w:rsidR="007A106F">
        <w:rPr>
          <w:rFonts w:ascii="Times New Roman" w:hAnsi="Times New Roman" w:cs="Times New Roman"/>
          <w:color w:val="000000"/>
          <w:sz w:val="24"/>
          <w:szCs w:val="24"/>
        </w:rPr>
        <w:t>.5</w:t>
      </w:r>
      <w:r w:rsidR="00D723C7">
        <w:rPr>
          <w:rFonts w:ascii="Times New Roman" w:hAnsi="Times New Roman" w:cs="Times New Roman"/>
          <w:color w:val="000000"/>
          <w:sz w:val="24"/>
          <w:szCs w:val="24"/>
        </w:rPr>
        <w:t>°</w:t>
      </w:r>
      <w:r w:rsidR="00422045" w:rsidRPr="00422045">
        <w:rPr>
          <w:rFonts w:ascii="Times New Roman" w:hAnsi="Times New Roman" w:cs="Times New Roman"/>
          <w:color w:val="000000"/>
          <w:sz w:val="24"/>
          <w:szCs w:val="24"/>
        </w:rPr>
        <w:t xml:space="preserve"> x 2</w:t>
      </w:r>
      <w:r w:rsidR="00D723C7">
        <w:rPr>
          <w:rFonts w:ascii="Times New Roman" w:hAnsi="Times New Roman" w:cs="Times New Roman"/>
          <w:color w:val="000000"/>
          <w:sz w:val="24"/>
          <w:szCs w:val="24"/>
        </w:rPr>
        <w:t>°</w:t>
      </w:r>
      <w:r w:rsidR="00422045" w:rsidRPr="00422045">
        <w:rPr>
          <w:rFonts w:ascii="Times New Roman" w:hAnsi="Times New Roman" w:cs="Times New Roman"/>
          <w:color w:val="000000"/>
          <w:sz w:val="24"/>
          <w:szCs w:val="24"/>
        </w:rPr>
        <w:t xml:space="preserve"> degree resolution</w:t>
      </w:r>
      <w:r w:rsidR="007A106F">
        <w:rPr>
          <w:rFonts w:ascii="Times New Roman" w:hAnsi="Times New Roman" w:cs="Times New Roman"/>
          <w:color w:val="000000"/>
          <w:sz w:val="24"/>
          <w:szCs w:val="24"/>
        </w:rPr>
        <w:t xml:space="preserve">, and </w:t>
      </w:r>
      <w:r w:rsidR="007A106F" w:rsidRPr="00422045">
        <w:rPr>
          <w:rFonts w:ascii="Times New Roman" w:hAnsi="Times New Roman" w:cs="Times New Roman"/>
          <w:sz w:val="24"/>
          <w:szCs w:val="24"/>
        </w:rPr>
        <w:t>downscaling adds spatial details at 0.5</w:t>
      </w:r>
      <w:r w:rsidR="00D723C7">
        <w:rPr>
          <w:rFonts w:ascii="Times New Roman" w:hAnsi="Times New Roman" w:cs="Times New Roman"/>
          <w:color w:val="000000"/>
          <w:sz w:val="24"/>
          <w:szCs w:val="24"/>
        </w:rPr>
        <w:t>°</w:t>
      </w:r>
      <w:r w:rsidR="007A106F" w:rsidRPr="00422045">
        <w:rPr>
          <w:rFonts w:ascii="Times New Roman" w:hAnsi="Times New Roman" w:cs="Times New Roman"/>
          <w:sz w:val="24"/>
          <w:szCs w:val="24"/>
        </w:rPr>
        <w:t xml:space="preserve"> x 0.5</w:t>
      </w:r>
      <w:r w:rsidR="00D723C7">
        <w:rPr>
          <w:rFonts w:ascii="Times New Roman" w:hAnsi="Times New Roman" w:cs="Times New Roman"/>
          <w:color w:val="000000"/>
          <w:sz w:val="24"/>
          <w:szCs w:val="24"/>
        </w:rPr>
        <w:t>°</w:t>
      </w:r>
      <w:r w:rsidR="007A106F" w:rsidRPr="00422045">
        <w:rPr>
          <w:rFonts w:ascii="Times New Roman" w:hAnsi="Times New Roman" w:cs="Times New Roman"/>
          <w:sz w:val="24"/>
          <w:szCs w:val="24"/>
        </w:rPr>
        <w:t xml:space="preserve"> degree resolution comparable to </w:t>
      </w:r>
      <w:r w:rsidR="00D723C7">
        <w:rPr>
          <w:rFonts w:ascii="Times New Roman" w:hAnsi="Times New Roman" w:cs="Times New Roman"/>
          <w:sz w:val="24"/>
          <w:szCs w:val="24"/>
        </w:rPr>
        <w:t xml:space="preserve">available </w:t>
      </w:r>
      <w:r w:rsidR="007A106F" w:rsidRPr="00422045">
        <w:rPr>
          <w:rFonts w:ascii="Times New Roman" w:hAnsi="Times New Roman" w:cs="Times New Roman"/>
          <w:sz w:val="24"/>
          <w:szCs w:val="24"/>
        </w:rPr>
        <w:t>high</w:t>
      </w:r>
      <w:r w:rsidR="007A106F">
        <w:rPr>
          <w:rFonts w:ascii="Times New Roman" w:hAnsi="Times New Roman" w:cs="Times New Roman"/>
          <w:sz w:val="24"/>
          <w:szCs w:val="24"/>
        </w:rPr>
        <w:t>-resolution observation dataset</w:t>
      </w:r>
      <w:r w:rsidR="004524DE">
        <w:rPr>
          <w:rFonts w:ascii="Times New Roman" w:hAnsi="Times New Roman" w:cs="Times New Roman"/>
          <w:sz w:val="24"/>
          <w:szCs w:val="24"/>
        </w:rPr>
        <w:t>s</w:t>
      </w:r>
      <w:r w:rsidR="004524DE">
        <w:rPr>
          <w:rFonts w:ascii="Times New Roman" w:hAnsi="Times New Roman" w:cs="Times New Roman"/>
          <w:color w:val="000000"/>
          <w:sz w:val="24"/>
          <w:szCs w:val="24"/>
        </w:rPr>
        <w:t>, which</w:t>
      </w:r>
      <w:r w:rsidR="00422045" w:rsidRPr="00422045">
        <w:rPr>
          <w:rFonts w:ascii="Times New Roman" w:hAnsi="Times New Roman" w:cs="Times New Roman"/>
          <w:color w:val="000000"/>
          <w:sz w:val="24"/>
          <w:szCs w:val="24"/>
        </w:rPr>
        <w:t xml:space="preserve"> are obtained from CRU3.0 (Mitchell and Jones 2005). </w:t>
      </w:r>
      <w:r w:rsidRPr="00422045">
        <w:rPr>
          <w:rFonts w:ascii="Times New Roman" w:hAnsi="Times New Roman" w:cs="Times New Roman"/>
          <w:color w:val="000000"/>
          <w:sz w:val="24"/>
          <w:szCs w:val="24"/>
        </w:rPr>
        <w:t xml:space="preserve">This statistical downscaling scheme </w:t>
      </w:r>
      <w:r w:rsidR="00EE05B3" w:rsidRPr="00422045">
        <w:rPr>
          <w:rFonts w:ascii="Times New Roman" w:hAnsi="Times New Roman" w:cs="Times New Roman"/>
          <w:color w:val="000000"/>
          <w:sz w:val="24"/>
          <w:szCs w:val="24"/>
        </w:rPr>
        <w:t>is based on probability mapping</w:t>
      </w:r>
      <w:r w:rsidR="001A14B4" w:rsidRPr="00422045">
        <w:rPr>
          <w:rFonts w:ascii="Times New Roman" w:hAnsi="Times New Roman" w:cs="Times New Roman"/>
          <w:color w:val="000000"/>
          <w:sz w:val="24"/>
          <w:szCs w:val="24"/>
        </w:rPr>
        <w:t xml:space="preserve">; the </w:t>
      </w:r>
      <w:r w:rsidR="00EE05B3" w:rsidRPr="00422045">
        <w:rPr>
          <w:rFonts w:ascii="Times New Roman" w:hAnsi="Times New Roman" w:cs="Times New Roman"/>
          <w:color w:val="000000"/>
          <w:sz w:val="24"/>
          <w:szCs w:val="24"/>
        </w:rPr>
        <w:t>probability distribution of climate model output is transformed to that of observation with high resolution and unbiased</w:t>
      </w:r>
      <w:r w:rsidR="0082757E" w:rsidRPr="00422045">
        <w:rPr>
          <w:rFonts w:ascii="Times New Roman" w:hAnsi="Times New Roman" w:cs="Times New Roman"/>
          <w:color w:val="000000"/>
          <w:sz w:val="24"/>
          <w:szCs w:val="24"/>
        </w:rPr>
        <w:t xml:space="preserve"> with equal </w:t>
      </w:r>
      <w:proofErr w:type="spellStart"/>
      <w:r w:rsidR="0082757E" w:rsidRPr="00422045">
        <w:rPr>
          <w:rFonts w:ascii="Times New Roman" w:hAnsi="Times New Roman" w:cs="Times New Roman"/>
          <w:color w:val="000000"/>
          <w:sz w:val="24"/>
          <w:szCs w:val="24"/>
        </w:rPr>
        <w:t>quantile</w:t>
      </w:r>
      <w:proofErr w:type="spellEnd"/>
      <w:r w:rsidR="0082757E" w:rsidRPr="00422045">
        <w:rPr>
          <w:rFonts w:ascii="Times New Roman" w:hAnsi="Times New Roman" w:cs="Times New Roman"/>
          <w:color w:val="000000"/>
          <w:sz w:val="24"/>
          <w:szCs w:val="24"/>
        </w:rPr>
        <w:t xml:space="preserve"> mapping</w:t>
      </w:r>
      <w:r w:rsidR="00EE05B3" w:rsidRPr="00422045">
        <w:rPr>
          <w:rFonts w:ascii="Times New Roman" w:hAnsi="Times New Roman" w:cs="Times New Roman"/>
          <w:color w:val="000000"/>
          <w:sz w:val="24"/>
          <w:szCs w:val="24"/>
        </w:rPr>
        <w:t xml:space="preserve">. </w:t>
      </w:r>
      <w:r w:rsidR="007A106F">
        <w:rPr>
          <w:rFonts w:ascii="Times New Roman" w:hAnsi="Times New Roman" w:cs="Times New Roman"/>
          <w:sz w:val="24"/>
          <w:szCs w:val="24"/>
        </w:rPr>
        <w:t>The spatial d</w:t>
      </w:r>
      <w:r w:rsidR="007A106F" w:rsidRPr="00422045">
        <w:rPr>
          <w:rFonts w:ascii="Times New Roman" w:hAnsi="Times New Roman" w:cs="Times New Roman"/>
          <w:sz w:val="24"/>
          <w:szCs w:val="24"/>
        </w:rPr>
        <w:t xml:space="preserve">ownscaling </w:t>
      </w:r>
      <w:r w:rsidR="007A106F">
        <w:rPr>
          <w:rFonts w:ascii="Times New Roman" w:hAnsi="Times New Roman" w:cs="Times New Roman"/>
          <w:sz w:val="24"/>
          <w:szCs w:val="24"/>
        </w:rPr>
        <w:t>method is applied to generate</w:t>
      </w:r>
      <w:r w:rsidR="007A106F" w:rsidRPr="00422045">
        <w:rPr>
          <w:rFonts w:ascii="Times New Roman" w:hAnsi="Times New Roman" w:cs="Times New Roman"/>
          <w:sz w:val="24"/>
          <w:szCs w:val="24"/>
        </w:rPr>
        <w:t xml:space="preserve"> higher resolution precipitation, surface air temperature, and diurnal temperature range</w:t>
      </w:r>
      <w:r w:rsidR="007A106F">
        <w:rPr>
          <w:rFonts w:ascii="Times New Roman" w:hAnsi="Times New Roman" w:cs="Times New Roman"/>
          <w:sz w:val="24"/>
          <w:szCs w:val="24"/>
        </w:rPr>
        <w:t xml:space="preserve"> (Figure </w:t>
      </w:r>
      <w:r w:rsidR="003A39AE">
        <w:rPr>
          <w:rFonts w:ascii="Times New Roman" w:hAnsi="Times New Roman" w:cs="Times New Roman"/>
          <w:sz w:val="24"/>
          <w:szCs w:val="24"/>
        </w:rPr>
        <w:t>S</w:t>
      </w:r>
      <w:r w:rsidR="007A106F">
        <w:rPr>
          <w:rFonts w:ascii="Times New Roman" w:hAnsi="Times New Roman" w:cs="Times New Roman"/>
          <w:sz w:val="24"/>
          <w:szCs w:val="24"/>
        </w:rPr>
        <w:t>1)</w:t>
      </w:r>
      <w:r w:rsidR="007A106F" w:rsidRPr="00422045">
        <w:rPr>
          <w:rFonts w:ascii="Times New Roman" w:hAnsi="Times New Roman" w:cs="Times New Roman"/>
          <w:sz w:val="24"/>
          <w:szCs w:val="24"/>
        </w:rPr>
        <w:t xml:space="preserve">. </w:t>
      </w:r>
      <w:r w:rsidR="00EE05B3" w:rsidRPr="00422045">
        <w:rPr>
          <w:rFonts w:ascii="Times New Roman" w:hAnsi="Times New Roman" w:cs="Times New Roman"/>
          <w:color w:val="000000"/>
          <w:sz w:val="24"/>
          <w:szCs w:val="24"/>
        </w:rPr>
        <w:t xml:space="preserve">Details of the procedure can be found in Yoon et al. </w:t>
      </w:r>
      <w:r w:rsidR="001A14B4" w:rsidRPr="00422045">
        <w:rPr>
          <w:rFonts w:ascii="Times New Roman" w:hAnsi="Times New Roman" w:cs="Times New Roman"/>
          <w:color w:val="000000"/>
          <w:sz w:val="24"/>
          <w:szCs w:val="24"/>
        </w:rPr>
        <w:t>(2012a,</w:t>
      </w:r>
      <w:r w:rsidR="003C41AE">
        <w:rPr>
          <w:rFonts w:ascii="Times New Roman" w:hAnsi="Times New Roman" w:cs="Times New Roman"/>
          <w:color w:val="000000"/>
          <w:sz w:val="24"/>
          <w:szCs w:val="24"/>
        </w:rPr>
        <w:t xml:space="preserve"> </w:t>
      </w:r>
      <w:r w:rsidR="00EE05B3" w:rsidRPr="00422045">
        <w:rPr>
          <w:rFonts w:ascii="Times New Roman" w:hAnsi="Times New Roman" w:cs="Times New Roman"/>
          <w:color w:val="000000"/>
          <w:sz w:val="24"/>
          <w:szCs w:val="24"/>
        </w:rPr>
        <w:t>b</w:t>
      </w:r>
      <w:r w:rsidR="001A14B4" w:rsidRPr="00422045">
        <w:rPr>
          <w:rFonts w:ascii="Times New Roman" w:hAnsi="Times New Roman" w:cs="Times New Roman"/>
          <w:color w:val="000000"/>
          <w:sz w:val="24"/>
          <w:szCs w:val="24"/>
        </w:rPr>
        <w:t>)</w:t>
      </w:r>
      <w:r w:rsidR="00EE05B3" w:rsidRPr="00422045">
        <w:rPr>
          <w:rFonts w:ascii="Times New Roman" w:hAnsi="Times New Roman" w:cs="Times New Roman"/>
          <w:color w:val="000000"/>
          <w:sz w:val="24"/>
          <w:szCs w:val="24"/>
        </w:rPr>
        <w:t xml:space="preserve">. </w:t>
      </w:r>
      <w:r w:rsidR="001A14B4" w:rsidRPr="00422045">
        <w:rPr>
          <w:rFonts w:ascii="Times New Roman" w:hAnsi="Times New Roman" w:cs="Times New Roman"/>
          <w:color w:val="000000"/>
          <w:sz w:val="24"/>
          <w:szCs w:val="24"/>
        </w:rPr>
        <w:t xml:space="preserve">The method is modified to </w:t>
      </w:r>
      <w:r w:rsidR="00EE05B3" w:rsidRPr="00422045">
        <w:rPr>
          <w:rFonts w:ascii="Times New Roman" w:hAnsi="Times New Roman" w:cs="Times New Roman"/>
          <w:color w:val="000000"/>
          <w:sz w:val="24"/>
          <w:szCs w:val="24"/>
        </w:rPr>
        <w:t xml:space="preserve">ensure </w:t>
      </w:r>
      <w:r w:rsidR="00422045">
        <w:rPr>
          <w:rFonts w:ascii="Times New Roman" w:hAnsi="Times New Roman" w:cs="Times New Roman"/>
          <w:color w:val="000000"/>
          <w:sz w:val="24"/>
          <w:szCs w:val="24"/>
        </w:rPr>
        <w:t xml:space="preserve">the </w:t>
      </w:r>
      <w:r w:rsidR="00D66A88">
        <w:rPr>
          <w:rFonts w:ascii="Times New Roman" w:hAnsi="Times New Roman" w:cs="Times New Roman"/>
          <w:color w:val="000000"/>
          <w:sz w:val="24"/>
          <w:szCs w:val="24"/>
        </w:rPr>
        <w:t xml:space="preserve">amount of the </w:t>
      </w:r>
      <w:r w:rsidR="00422045">
        <w:rPr>
          <w:rFonts w:ascii="Times New Roman" w:hAnsi="Times New Roman" w:cs="Times New Roman"/>
          <w:color w:val="000000"/>
          <w:sz w:val="24"/>
          <w:szCs w:val="24"/>
        </w:rPr>
        <w:t>d</w:t>
      </w:r>
      <w:r w:rsidR="00422045" w:rsidRPr="00422045">
        <w:rPr>
          <w:rFonts w:ascii="Times New Roman" w:hAnsi="Times New Roman" w:cs="Times New Roman"/>
          <w:color w:val="000000"/>
          <w:sz w:val="24"/>
          <w:szCs w:val="24"/>
        </w:rPr>
        <w:t xml:space="preserve">ownscaled precipitation </w:t>
      </w:r>
      <w:r w:rsidR="00422045">
        <w:rPr>
          <w:rFonts w:ascii="Times New Roman" w:hAnsi="Times New Roman" w:cs="Times New Roman"/>
          <w:color w:val="000000"/>
          <w:sz w:val="24"/>
          <w:szCs w:val="24"/>
        </w:rPr>
        <w:t>is consistent in term of both</w:t>
      </w:r>
      <w:r w:rsidR="00422045" w:rsidRPr="00422045">
        <w:rPr>
          <w:rFonts w:ascii="Times New Roman" w:hAnsi="Times New Roman" w:cs="Times New Roman"/>
          <w:color w:val="000000"/>
          <w:sz w:val="24"/>
          <w:szCs w:val="24"/>
        </w:rPr>
        <w:t xml:space="preserve"> </w:t>
      </w:r>
      <w:proofErr w:type="spellStart"/>
      <w:r w:rsidR="00422045" w:rsidRPr="00422045">
        <w:rPr>
          <w:rFonts w:ascii="Times New Roman" w:hAnsi="Times New Roman" w:cs="Times New Roman"/>
          <w:color w:val="000000"/>
          <w:sz w:val="24"/>
          <w:szCs w:val="24"/>
        </w:rPr>
        <w:t>interannual</w:t>
      </w:r>
      <w:proofErr w:type="spellEnd"/>
      <w:r w:rsidR="00422045" w:rsidRPr="00422045">
        <w:rPr>
          <w:rFonts w:ascii="Times New Roman" w:hAnsi="Times New Roman" w:cs="Times New Roman"/>
          <w:color w:val="000000"/>
          <w:sz w:val="24"/>
          <w:szCs w:val="24"/>
        </w:rPr>
        <w:t xml:space="preserve"> variability as well as long-term trend to the original modeled precipitation</w:t>
      </w:r>
      <w:r w:rsidR="00422045">
        <w:rPr>
          <w:rFonts w:ascii="Times New Roman" w:hAnsi="Times New Roman" w:cs="Times New Roman"/>
          <w:color w:val="000000"/>
          <w:sz w:val="24"/>
          <w:szCs w:val="24"/>
        </w:rPr>
        <w:t xml:space="preserve"> data from IGSM-CAM and </w:t>
      </w:r>
      <w:r w:rsidR="004524DE">
        <w:rPr>
          <w:rFonts w:ascii="Times New Roman" w:hAnsi="Times New Roman" w:cs="Times New Roman"/>
          <w:color w:val="000000"/>
          <w:sz w:val="24"/>
          <w:szCs w:val="24"/>
        </w:rPr>
        <w:t xml:space="preserve">the </w:t>
      </w:r>
      <w:r w:rsidR="00422045">
        <w:rPr>
          <w:rFonts w:ascii="Times New Roman" w:hAnsi="Times New Roman" w:cs="Times New Roman"/>
          <w:color w:val="000000"/>
          <w:sz w:val="24"/>
          <w:szCs w:val="24"/>
        </w:rPr>
        <w:t>pattern-scaled simulations</w:t>
      </w:r>
      <w:r w:rsidR="007A106F">
        <w:rPr>
          <w:rFonts w:ascii="Times New Roman" w:hAnsi="Times New Roman" w:cs="Times New Roman"/>
          <w:color w:val="000000"/>
          <w:sz w:val="24"/>
          <w:szCs w:val="24"/>
        </w:rPr>
        <w:t xml:space="preserve"> (Figure </w:t>
      </w:r>
      <w:r w:rsidR="003A39AE">
        <w:rPr>
          <w:rFonts w:ascii="Times New Roman" w:hAnsi="Times New Roman" w:cs="Times New Roman"/>
          <w:color w:val="000000"/>
          <w:sz w:val="24"/>
          <w:szCs w:val="24"/>
        </w:rPr>
        <w:t>S</w:t>
      </w:r>
      <w:r w:rsidR="007A106F">
        <w:rPr>
          <w:rFonts w:ascii="Times New Roman" w:hAnsi="Times New Roman" w:cs="Times New Roman"/>
          <w:color w:val="000000"/>
          <w:sz w:val="24"/>
          <w:szCs w:val="24"/>
        </w:rPr>
        <w:t>2)</w:t>
      </w:r>
      <w:r w:rsidR="00422045" w:rsidRPr="00422045">
        <w:rPr>
          <w:rFonts w:ascii="Times New Roman" w:hAnsi="Times New Roman" w:cs="Times New Roman"/>
          <w:color w:val="000000"/>
          <w:sz w:val="24"/>
          <w:szCs w:val="24"/>
        </w:rPr>
        <w:t xml:space="preserve">.  </w:t>
      </w:r>
      <w:r w:rsidR="004524DE">
        <w:rPr>
          <w:rFonts w:ascii="Times New Roman" w:hAnsi="Times New Roman" w:cs="Times New Roman"/>
          <w:sz w:val="24"/>
          <w:szCs w:val="24"/>
        </w:rPr>
        <w:t xml:space="preserve">Figure </w:t>
      </w:r>
      <w:r w:rsidR="003A39AE">
        <w:rPr>
          <w:rFonts w:ascii="Times New Roman" w:hAnsi="Times New Roman" w:cs="Times New Roman"/>
          <w:sz w:val="24"/>
          <w:szCs w:val="24"/>
        </w:rPr>
        <w:t>S</w:t>
      </w:r>
      <w:r w:rsidR="004524DE">
        <w:rPr>
          <w:rFonts w:ascii="Times New Roman" w:hAnsi="Times New Roman" w:cs="Times New Roman"/>
          <w:sz w:val="24"/>
          <w:szCs w:val="24"/>
        </w:rPr>
        <w:t>2 show</w:t>
      </w:r>
      <w:r w:rsidR="00335F74">
        <w:rPr>
          <w:rFonts w:ascii="Times New Roman" w:hAnsi="Times New Roman" w:cs="Times New Roman"/>
          <w:sz w:val="24"/>
          <w:szCs w:val="24"/>
        </w:rPr>
        <w:t>s</w:t>
      </w:r>
      <w:r w:rsidR="004524DE">
        <w:rPr>
          <w:rFonts w:ascii="Times New Roman" w:hAnsi="Times New Roman" w:cs="Times New Roman"/>
          <w:sz w:val="24"/>
          <w:szCs w:val="24"/>
        </w:rPr>
        <w:t xml:space="preserve"> that</w:t>
      </w:r>
      <w:r w:rsidR="007A106F" w:rsidRPr="00422045">
        <w:rPr>
          <w:rFonts w:ascii="Times New Roman" w:hAnsi="Times New Roman" w:cs="Times New Roman"/>
          <w:sz w:val="24"/>
          <w:szCs w:val="24"/>
        </w:rPr>
        <w:t xml:space="preserve"> area-averaged precipitation over the globe and North America exhibit similar standard deviation and long-term trend in both original and downscaled pattern.</w:t>
      </w:r>
    </w:p>
    <w:p w14:paraId="431B8527" w14:textId="77777777" w:rsidR="004524DE" w:rsidRPr="004524DE" w:rsidRDefault="004524DE" w:rsidP="004524DE">
      <w:pPr>
        <w:spacing w:before="100" w:beforeAutospacing="1" w:after="100" w:afterAutospacing="1" w:line="240" w:lineRule="auto"/>
        <w:contextualSpacing/>
        <w:rPr>
          <w:rFonts w:ascii="Times New Roman" w:hAnsi="Times New Roman" w:cs="Times New Roman"/>
          <w:color w:val="000000"/>
          <w:sz w:val="24"/>
          <w:szCs w:val="24"/>
        </w:rPr>
      </w:pPr>
    </w:p>
    <w:p w14:paraId="64E58ABC" w14:textId="77777777" w:rsidR="00422045" w:rsidRPr="00422045" w:rsidRDefault="00422045" w:rsidP="00422045">
      <w:pPr>
        <w:rPr>
          <w:rFonts w:ascii="Times New Roman" w:hAnsi="Times New Roman" w:cs="Times New Roman"/>
          <w:sz w:val="24"/>
          <w:szCs w:val="24"/>
        </w:rPr>
      </w:pPr>
      <w:r w:rsidRPr="00422045">
        <w:rPr>
          <w:rFonts w:ascii="Times New Roman" w:hAnsi="Times New Roman" w:cs="Times New Roman"/>
          <w:noProof/>
          <w:sz w:val="24"/>
          <w:szCs w:val="24"/>
        </w:rPr>
        <w:drawing>
          <wp:inline distT="0" distB="0" distL="0" distR="0" wp14:anchorId="393CE73E" wp14:editId="708015CE">
            <wp:extent cx="2743200" cy="27555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4697" cy="2757044"/>
                    </a:xfrm>
                    <a:prstGeom prst="rect">
                      <a:avLst/>
                    </a:prstGeom>
                    <a:noFill/>
                    <a:ln>
                      <a:noFill/>
                    </a:ln>
                  </pic:spPr>
                </pic:pic>
              </a:graphicData>
            </a:graphic>
          </wp:inline>
        </w:drawing>
      </w:r>
      <w:r w:rsidRPr="00422045">
        <w:rPr>
          <w:rFonts w:ascii="Times New Roman" w:hAnsi="Times New Roman" w:cs="Times New Roman"/>
          <w:noProof/>
          <w:sz w:val="24"/>
          <w:szCs w:val="24"/>
        </w:rPr>
        <w:drawing>
          <wp:inline distT="0" distB="0" distL="0" distR="0" wp14:anchorId="7CD16955" wp14:editId="08C2D87E">
            <wp:extent cx="2708693" cy="2779423"/>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9594" cy="2780348"/>
                    </a:xfrm>
                    <a:prstGeom prst="rect">
                      <a:avLst/>
                    </a:prstGeom>
                    <a:noFill/>
                    <a:ln>
                      <a:noFill/>
                    </a:ln>
                  </pic:spPr>
                </pic:pic>
              </a:graphicData>
            </a:graphic>
          </wp:inline>
        </w:drawing>
      </w:r>
    </w:p>
    <w:p w14:paraId="5508449C" w14:textId="555614CF" w:rsidR="00422045" w:rsidRPr="00422045" w:rsidRDefault="00422045" w:rsidP="00422045">
      <w:pPr>
        <w:rPr>
          <w:rFonts w:ascii="Times New Roman" w:hAnsi="Times New Roman" w:cs="Times New Roman"/>
          <w:sz w:val="24"/>
          <w:szCs w:val="24"/>
        </w:rPr>
      </w:pPr>
      <w:r w:rsidRPr="00422045">
        <w:rPr>
          <w:rFonts w:ascii="Times New Roman" w:hAnsi="Times New Roman" w:cs="Times New Roman"/>
          <w:sz w:val="24"/>
          <w:szCs w:val="24"/>
        </w:rPr>
        <w:lastRenderedPageBreak/>
        <w:t xml:space="preserve">Figure </w:t>
      </w:r>
      <w:r w:rsidR="00A1715A">
        <w:rPr>
          <w:rFonts w:ascii="Times New Roman" w:hAnsi="Times New Roman" w:cs="Times New Roman"/>
          <w:sz w:val="24"/>
          <w:szCs w:val="24"/>
        </w:rPr>
        <w:t>S</w:t>
      </w:r>
      <w:r w:rsidRPr="00422045">
        <w:rPr>
          <w:rFonts w:ascii="Times New Roman" w:hAnsi="Times New Roman" w:cs="Times New Roman"/>
          <w:sz w:val="24"/>
          <w:szCs w:val="24"/>
        </w:rPr>
        <w:t xml:space="preserve">1: Examples of </w:t>
      </w:r>
      <w:r>
        <w:rPr>
          <w:rFonts w:ascii="Times New Roman" w:hAnsi="Times New Roman" w:cs="Times New Roman"/>
          <w:sz w:val="24"/>
          <w:szCs w:val="24"/>
        </w:rPr>
        <w:t xml:space="preserve">spatial </w:t>
      </w:r>
      <w:r w:rsidRPr="00422045">
        <w:rPr>
          <w:rFonts w:ascii="Times New Roman" w:hAnsi="Times New Roman" w:cs="Times New Roman"/>
          <w:sz w:val="24"/>
          <w:szCs w:val="24"/>
        </w:rPr>
        <w:t xml:space="preserve">downscaling using BCSD.  Left (right) panels show precipitation (surface air temperature) of January 2000.  Original model output from ‘IGSM-CAM RefCS2 Wnd1’ case are in top panels and downscaled patterns are in the bottom.  </w:t>
      </w:r>
    </w:p>
    <w:p w14:paraId="207934A6" w14:textId="1A60E58B" w:rsidR="00422045" w:rsidRDefault="007A106F" w:rsidP="00A04EA9">
      <w:pPr>
        <w:spacing w:before="100" w:beforeAutospacing="1" w:after="100" w:afterAutospacing="1" w:line="240" w:lineRule="auto"/>
        <w:contextualSpacing/>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37C192D" wp14:editId="24137AF6">
            <wp:extent cx="5181600" cy="2638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81600" cy="2638425"/>
                    </a:xfrm>
                    <a:prstGeom prst="rect">
                      <a:avLst/>
                    </a:prstGeom>
                    <a:noFill/>
                    <a:ln>
                      <a:noFill/>
                    </a:ln>
                  </pic:spPr>
                </pic:pic>
              </a:graphicData>
            </a:graphic>
          </wp:inline>
        </w:drawing>
      </w:r>
    </w:p>
    <w:p w14:paraId="1252C57D" w14:textId="626922BD" w:rsidR="007A106F" w:rsidRDefault="007A106F" w:rsidP="008A0418">
      <w:pPr>
        <w:spacing w:before="100" w:beforeAutospacing="1" w:after="100" w:afterAutospacing="1"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Figure </w:t>
      </w:r>
      <w:r w:rsidR="00A1715A">
        <w:rPr>
          <w:rFonts w:ascii="Times New Roman" w:hAnsi="Times New Roman" w:cs="Times New Roman"/>
          <w:sz w:val="24"/>
          <w:szCs w:val="24"/>
        </w:rPr>
        <w:t>S</w:t>
      </w:r>
      <w:r>
        <w:rPr>
          <w:rFonts w:ascii="Times New Roman" w:hAnsi="Times New Roman" w:cs="Times New Roman"/>
          <w:sz w:val="24"/>
          <w:szCs w:val="24"/>
        </w:rPr>
        <w:t xml:space="preserve">2: </w:t>
      </w:r>
      <w:r w:rsidR="008A0418">
        <w:rPr>
          <w:rFonts w:ascii="Times New Roman" w:hAnsi="Times New Roman" w:cs="Times New Roman"/>
          <w:sz w:val="24"/>
          <w:szCs w:val="24"/>
        </w:rPr>
        <w:t>Evaluating the skill of BCSD</w:t>
      </w:r>
      <w:r>
        <w:rPr>
          <w:rFonts w:ascii="Times New Roman" w:hAnsi="Times New Roman" w:cs="Times New Roman"/>
          <w:sz w:val="24"/>
          <w:szCs w:val="24"/>
        </w:rPr>
        <w:t xml:space="preserve"> </w:t>
      </w:r>
      <w:r w:rsidR="008A0418">
        <w:rPr>
          <w:rFonts w:ascii="Times New Roman" w:hAnsi="Times New Roman" w:cs="Times New Roman"/>
          <w:color w:val="000000"/>
          <w:sz w:val="24"/>
          <w:szCs w:val="24"/>
        </w:rPr>
        <w:t xml:space="preserve">in preserving </w:t>
      </w:r>
      <w:proofErr w:type="spellStart"/>
      <w:r w:rsidR="008A0418">
        <w:rPr>
          <w:rFonts w:ascii="Times New Roman" w:hAnsi="Times New Roman" w:cs="Times New Roman"/>
          <w:color w:val="000000"/>
          <w:sz w:val="24"/>
          <w:szCs w:val="24"/>
        </w:rPr>
        <w:t>in</w:t>
      </w:r>
      <w:r w:rsidR="008A0418" w:rsidRPr="00422045">
        <w:rPr>
          <w:rFonts w:ascii="Times New Roman" w:hAnsi="Times New Roman" w:cs="Times New Roman"/>
          <w:color w:val="000000"/>
          <w:sz w:val="24"/>
          <w:szCs w:val="24"/>
        </w:rPr>
        <w:t>terannual</w:t>
      </w:r>
      <w:proofErr w:type="spellEnd"/>
      <w:r w:rsidR="008A0418" w:rsidRPr="00422045">
        <w:rPr>
          <w:rFonts w:ascii="Times New Roman" w:hAnsi="Times New Roman" w:cs="Times New Roman"/>
          <w:color w:val="000000"/>
          <w:sz w:val="24"/>
          <w:szCs w:val="24"/>
        </w:rPr>
        <w:t xml:space="preserve"> variability as well as long-term trend to the original modeled precipitation</w:t>
      </w:r>
      <w:r w:rsidR="008A0418">
        <w:rPr>
          <w:rFonts w:ascii="Times New Roman" w:hAnsi="Times New Roman" w:cs="Times New Roman"/>
          <w:color w:val="000000"/>
          <w:sz w:val="24"/>
          <w:szCs w:val="24"/>
        </w:rPr>
        <w:t xml:space="preserve"> data from IGSM for the globe and North America.</w:t>
      </w:r>
    </w:p>
    <w:p w14:paraId="0C6F0489" w14:textId="77777777" w:rsidR="007A106F" w:rsidRPr="00422045" w:rsidRDefault="007A106F" w:rsidP="00A04EA9">
      <w:pPr>
        <w:spacing w:before="100" w:beforeAutospacing="1" w:after="100" w:afterAutospacing="1" w:line="240" w:lineRule="auto"/>
        <w:contextualSpacing/>
        <w:rPr>
          <w:rFonts w:ascii="Times New Roman" w:hAnsi="Times New Roman" w:cs="Times New Roman"/>
          <w:sz w:val="24"/>
          <w:szCs w:val="24"/>
        </w:rPr>
      </w:pPr>
    </w:p>
    <w:p w14:paraId="4295E73A" w14:textId="77777777" w:rsidR="00A1715A" w:rsidRDefault="00A1715A" w:rsidP="00422045">
      <w:pPr>
        <w:spacing w:before="100" w:beforeAutospacing="1" w:after="100" w:afterAutospacing="1" w:line="240" w:lineRule="auto"/>
        <w:contextualSpacing/>
        <w:rPr>
          <w:rFonts w:ascii="Times New Roman" w:hAnsi="Times New Roman" w:cs="Times New Roman"/>
          <w:sz w:val="24"/>
          <w:szCs w:val="24"/>
        </w:rPr>
      </w:pPr>
    </w:p>
    <w:p w14:paraId="016B3F16" w14:textId="1CD5F7E1" w:rsidR="00A1715A" w:rsidRDefault="00A1715A" w:rsidP="00422045">
      <w:pPr>
        <w:spacing w:before="100" w:beforeAutospacing="1" w:after="100" w:afterAutospacing="1" w:line="240" w:lineRule="auto"/>
        <w:contextualSpacing/>
        <w:rPr>
          <w:rFonts w:ascii="Times New Roman" w:hAnsi="Times New Roman" w:cs="Times New Roman"/>
          <w:sz w:val="24"/>
          <w:szCs w:val="24"/>
        </w:rPr>
      </w:pPr>
      <w:r>
        <w:rPr>
          <w:rFonts w:ascii="Times New Roman" w:hAnsi="Times New Roman" w:cs="Times New Roman"/>
          <w:bCs/>
          <w:noProof/>
          <w:sz w:val="24"/>
          <w:szCs w:val="24"/>
        </w:rPr>
        <w:drawing>
          <wp:inline distT="0" distB="0" distL="0" distR="0" wp14:anchorId="57933995" wp14:editId="4614EC39">
            <wp:extent cx="5934075" cy="29622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4075" cy="2962275"/>
                    </a:xfrm>
                    <a:prstGeom prst="rect">
                      <a:avLst/>
                    </a:prstGeom>
                    <a:noFill/>
                    <a:ln>
                      <a:noFill/>
                    </a:ln>
                  </pic:spPr>
                </pic:pic>
              </a:graphicData>
            </a:graphic>
          </wp:inline>
        </w:drawing>
      </w:r>
    </w:p>
    <w:p w14:paraId="2BB715D5" w14:textId="29079BAE" w:rsidR="00A1715A" w:rsidRDefault="00A1715A" w:rsidP="00422045">
      <w:pPr>
        <w:spacing w:before="100" w:beforeAutospacing="1" w:after="100" w:afterAutospacing="1"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Figure S3: Percent change in total annual runoff in the U.S. as compared to the year of 1985 under each of the adopted scenarios. </w:t>
      </w:r>
    </w:p>
    <w:p w14:paraId="29CD5F07" w14:textId="77777777" w:rsidR="00A1715A" w:rsidRDefault="00A1715A" w:rsidP="00422045">
      <w:pPr>
        <w:spacing w:before="100" w:beforeAutospacing="1" w:after="100" w:afterAutospacing="1" w:line="240" w:lineRule="auto"/>
        <w:contextualSpacing/>
        <w:rPr>
          <w:rFonts w:ascii="Times New Roman" w:hAnsi="Times New Roman" w:cs="Times New Roman"/>
          <w:sz w:val="24"/>
          <w:szCs w:val="24"/>
        </w:rPr>
      </w:pPr>
    </w:p>
    <w:p w14:paraId="11D0093B" w14:textId="338319F5" w:rsidR="004524DE" w:rsidRDefault="00A1715A" w:rsidP="00A04EA9">
      <w:pPr>
        <w:spacing w:before="100" w:beforeAutospacing="1" w:after="100" w:afterAutospacing="1" w:line="240" w:lineRule="auto"/>
        <w:contextualSpacing/>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524970C6" wp14:editId="7D73F6D2">
            <wp:extent cx="3238500" cy="646204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8500" cy="6462042"/>
                    </a:xfrm>
                    <a:prstGeom prst="rect">
                      <a:avLst/>
                    </a:prstGeom>
                    <a:noFill/>
                    <a:ln>
                      <a:noFill/>
                    </a:ln>
                  </pic:spPr>
                </pic:pic>
              </a:graphicData>
            </a:graphic>
          </wp:inline>
        </w:drawing>
      </w:r>
    </w:p>
    <w:p w14:paraId="64D0DEE2" w14:textId="243C4CFA" w:rsidR="00A1715A" w:rsidRPr="00A1715A" w:rsidRDefault="00A1715A" w:rsidP="00594536">
      <w:pPr>
        <w:spacing w:before="100" w:beforeAutospacing="1" w:after="100" w:afterAutospacing="1" w:line="240" w:lineRule="auto"/>
        <w:contextualSpacing/>
        <w:rPr>
          <w:rFonts w:ascii="Times New Roman" w:hAnsi="Times New Roman" w:cs="Times New Roman"/>
          <w:sz w:val="24"/>
          <w:szCs w:val="24"/>
        </w:rPr>
      </w:pPr>
      <w:r w:rsidRPr="00A1715A">
        <w:rPr>
          <w:rFonts w:ascii="Times New Roman" w:hAnsi="Times New Roman" w:cs="Times New Roman"/>
          <w:sz w:val="24"/>
          <w:szCs w:val="24"/>
        </w:rPr>
        <w:t xml:space="preserve">Figure S4: </w:t>
      </w:r>
      <w:r>
        <w:rPr>
          <w:rFonts w:ascii="Times New Roman" w:hAnsi="Times New Roman" w:cs="Times New Roman"/>
          <w:sz w:val="24"/>
          <w:szCs w:val="24"/>
        </w:rPr>
        <w:t xml:space="preserve">Total annual water demand estimates for the U.S. under the RefCS3, 4p5CS3, and 3p7CS3 scenarios;  </w:t>
      </w:r>
    </w:p>
    <w:p w14:paraId="3C036309" w14:textId="77777777" w:rsidR="00A1715A" w:rsidRDefault="00A1715A" w:rsidP="00A04EA9">
      <w:pPr>
        <w:spacing w:before="100" w:beforeAutospacing="1" w:after="100" w:afterAutospacing="1" w:line="240" w:lineRule="auto"/>
        <w:contextualSpacing/>
        <w:rPr>
          <w:rFonts w:ascii="Times New Roman" w:hAnsi="Times New Roman" w:cs="Times New Roman"/>
          <w:b/>
          <w:bCs/>
          <w:sz w:val="24"/>
          <w:szCs w:val="24"/>
        </w:rPr>
      </w:pPr>
    </w:p>
    <w:p w14:paraId="0676239A" w14:textId="77777777" w:rsidR="00594536" w:rsidRDefault="00594536">
      <w:pPr>
        <w:spacing w:after="0" w:line="240" w:lineRule="auto"/>
        <w:rPr>
          <w:rFonts w:ascii="Times New Roman" w:hAnsi="Times New Roman" w:cs="Times New Roman"/>
          <w:b/>
          <w:bCs/>
          <w:sz w:val="24"/>
          <w:szCs w:val="24"/>
        </w:rPr>
      </w:pPr>
    </w:p>
    <w:p w14:paraId="7D4078F3" w14:textId="77777777" w:rsidR="00594536" w:rsidRDefault="00594536">
      <w:pPr>
        <w:spacing w:after="0" w:line="240" w:lineRule="auto"/>
        <w:rPr>
          <w:rFonts w:ascii="Times New Roman" w:hAnsi="Times New Roman" w:cs="Times New Roman"/>
          <w:b/>
          <w:bCs/>
          <w:sz w:val="24"/>
          <w:szCs w:val="24"/>
        </w:rPr>
      </w:pPr>
    </w:p>
    <w:p w14:paraId="2AB9FEFE" w14:textId="3C7812D1" w:rsidR="00C448AD" w:rsidRDefault="00C448AD">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6576ACC5" w14:textId="5906CEAF" w:rsidR="00C448AD" w:rsidRPr="00C448AD" w:rsidRDefault="00C448AD" w:rsidP="00C448AD">
      <w:pPr>
        <w:spacing w:before="100" w:beforeAutospacing="1" w:after="100" w:afterAutospacing="1" w:line="240" w:lineRule="auto"/>
        <w:contextualSpacing/>
        <w:rPr>
          <w:rFonts w:ascii="Times New Roman" w:hAnsi="Times New Roman" w:cs="Times New Roman"/>
          <w:sz w:val="24"/>
          <w:szCs w:val="24"/>
        </w:rPr>
      </w:pPr>
      <w:r w:rsidRPr="00C448AD">
        <w:rPr>
          <w:rFonts w:ascii="Times New Roman" w:hAnsi="Times New Roman" w:cs="Times New Roman"/>
          <w:sz w:val="24"/>
          <w:szCs w:val="24"/>
        </w:rPr>
        <w:lastRenderedPageBreak/>
        <w:t>Table S1: Total annual water runoff in the U.S. under each of the scenarios</w:t>
      </w:r>
    </w:p>
    <w:tbl>
      <w:tblPr>
        <w:tblStyle w:val="LightShading"/>
        <w:tblW w:w="0" w:type="auto"/>
        <w:tblLook w:val="04A0" w:firstRow="1" w:lastRow="0" w:firstColumn="1" w:lastColumn="0" w:noHBand="0" w:noVBand="1"/>
      </w:tblPr>
      <w:tblGrid>
        <w:gridCol w:w="765"/>
        <w:gridCol w:w="910"/>
        <w:gridCol w:w="910"/>
        <w:gridCol w:w="910"/>
        <w:gridCol w:w="886"/>
        <w:gridCol w:w="886"/>
        <w:gridCol w:w="913"/>
        <w:gridCol w:w="1034"/>
        <w:gridCol w:w="913"/>
        <w:gridCol w:w="1034"/>
      </w:tblGrid>
      <w:tr w:rsidR="00C448AD" w:rsidRPr="00C448AD" w14:paraId="5936C622" w14:textId="77777777" w:rsidTr="00C448A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F80BFC1" w14:textId="77777777" w:rsidR="00C448AD" w:rsidRPr="00C448AD" w:rsidRDefault="00C448AD" w:rsidP="00C448AD">
            <w:pPr>
              <w:spacing w:after="0" w:line="240" w:lineRule="auto"/>
              <w:rPr>
                <w:rFonts w:eastAsia="Times New Roman" w:cs="Times New Roman"/>
                <w:color w:val="000000"/>
                <w:sz w:val="24"/>
                <w:szCs w:val="24"/>
              </w:rPr>
            </w:pPr>
          </w:p>
        </w:tc>
        <w:tc>
          <w:tcPr>
            <w:tcW w:w="0" w:type="auto"/>
            <w:noWrap/>
            <w:hideMark/>
          </w:tcPr>
          <w:p w14:paraId="394954C9" w14:textId="77777777" w:rsidR="00C448AD" w:rsidRPr="00C448AD" w:rsidRDefault="00C448AD" w:rsidP="00C448AD">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RefCS3</w:t>
            </w:r>
          </w:p>
        </w:tc>
        <w:tc>
          <w:tcPr>
            <w:tcW w:w="0" w:type="auto"/>
            <w:noWrap/>
            <w:hideMark/>
          </w:tcPr>
          <w:p w14:paraId="4D467EA8" w14:textId="77777777" w:rsidR="00C448AD" w:rsidRPr="00C448AD" w:rsidRDefault="00C448AD" w:rsidP="00C448AD">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RefCS2</w:t>
            </w:r>
          </w:p>
        </w:tc>
        <w:tc>
          <w:tcPr>
            <w:tcW w:w="0" w:type="auto"/>
            <w:noWrap/>
            <w:hideMark/>
          </w:tcPr>
          <w:p w14:paraId="2475D27E" w14:textId="77777777" w:rsidR="00C448AD" w:rsidRPr="00C448AD" w:rsidRDefault="00C448AD" w:rsidP="00C448AD">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RefCS6</w:t>
            </w:r>
          </w:p>
        </w:tc>
        <w:tc>
          <w:tcPr>
            <w:tcW w:w="0" w:type="auto"/>
            <w:noWrap/>
            <w:hideMark/>
          </w:tcPr>
          <w:p w14:paraId="5718EEFC" w14:textId="77777777" w:rsidR="00C448AD" w:rsidRPr="00C448AD" w:rsidRDefault="00C448AD" w:rsidP="00C448AD">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4.5CS3</w:t>
            </w:r>
          </w:p>
        </w:tc>
        <w:tc>
          <w:tcPr>
            <w:tcW w:w="0" w:type="auto"/>
            <w:noWrap/>
            <w:hideMark/>
          </w:tcPr>
          <w:p w14:paraId="729510C3" w14:textId="77777777" w:rsidR="00C448AD" w:rsidRPr="00C448AD" w:rsidRDefault="00C448AD" w:rsidP="00C448AD">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3.7CS3</w:t>
            </w:r>
          </w:p>
        </w:tc>
        <w:tc>
          <w:tcPr>
            <w:tcW w:w="0" w:type="auto"/>
            <w:noWrap/>
            <w:hideMark/>
          </w:tcPr>
          <w:p w14:paraId="59E21154" w14:textId="77777777" w:rsidR="00C448AD" w:rsidRPr="00C448AD" w:rsidRDefault="00C448AD" w:rsidP="00C448AD">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RefCS3</w:t>
            </w:r>
          </w:p>
          <w:p w14:paraId="5BB0F329" w14:textId="50BFA0BA" w:rsidR="00C448AD" w:rsidRPr="00C448AD" w:rsidRDefault="00C448AD" w:rsidP="00C448AD">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_CCSM</w:t>
            </w:r>
          </w:p>
        </w:tc>
        <w:tc>
          <w:tcPr>
            <w:tcW w:w="0" w:type="auto"/>
            <w:noWrap/>
            <w:hideMark/>
          </w:tcPr>
          <w:p w14:paraId="6285D7E9" w14:textId="77777777" w:rsidR="00C448AD" w:rsidRPr="00C448AD" w:rsidRDefault="00C448AD" w:rsidP="00C448AD">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RefCS3</w:t>
            </w:r>
          </w:p>
          <w:p w14:paraId="2E6D6282" w14:textId="43B8E567" w:rsidR="00C448AD" w:rsidRPr="00C448AD" w:rsidRDefault="00C448AD" w:rsidP="00C448AD">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_MIROC</w:t>
            </w:r>
          </w:p>
        </w:tc>
        <w:tc>
          <w:tcPr>
            <w:tcW w:w="0" w:type="auto"/>
            <w:noWrap/>
            <w:hideMark/>
          </w:tcPr>
          <w:p w14:paraId="27457F81" w14:textId="77777777" w:rsidR="00C448AD" w:rsidRPr="00C448AD" w:rsidRDefault="00C448AD" w:rsidP="00C448AD">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3.7CS3</w:t>
            </w:r>
          </w:p>
          <w:p w14:paraId="3568DD4F" w14:textId="30393E99" w:rsidR="00C448AD" w:rsidRPr="00C448AD" w:rsidRDefault="00C448AD" w:rsidP="00C448AD">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_CCSM</w:t>
            </w:r>
          </w:p>
        </w:tc>
        <w:tc>
          <w:tcPr>
            <w:tcW w:w="0" w:type="auto"/>
            <w:noWrap/>
            <w:hideMark/>
          </w:tcPr>
          <w:p w14:paraId="1F23390B" w14:textId="77777777" w:rsidR="00C448AD" w:rsidRPr="00C448AD" w:rsidRDefault="00C448AD" w:rsidP="00C448AD">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3.7CS3</w:t>
            </w:r>
          </w:p>
          <w:p w14:paraId="12FEEF80" w14:textId="25501D16" w:rsidR="00C448AD" w:rsidRPr="00C448AD" w:rsidRDefault="00C448AD" w:rsidP="00C448AD">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_MIROC</w:t>
            </w:r>
          </w:p>
        </w:tc>
      </w:tr>
      <w:tr w:rsidR="00C448AD" w:rsidRPr="00C448AD" w14:paraId="54EF2A1E" w14:textId="77777777" w:rsidTr="00C448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000000" w:themeColor="text1"/>
              <w:bottom w:val="nil"/>
            </w:tcBorders>
            <w:shd w:val="clear" w:color="auto" w:fill="auto"/>
            <w:noWrap/>
            <w:hideMark/>
          </w:tcPr>
          <w:p w14:paraId="255BEEE1"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1,985</w:t>
            </w:r>
          </w:p>
        </w:tc>
        <w:tc>
          <w:tcPr>
            <w:tcW w:w="0" w:type="auto"/>
            <w:tcBorders>
              <w:top w:val="single" w:sz="8" w:space="0" w:color="000000" w:themeColor="text1"/>
              <w:bottom w:val="nil"/>
            </w:tcBorders>
            <w:shd w:val="clear" w:color="auto" w:fill="auto"/>
            <w:noWrap/>
            <w:hideMark/>
          </w:tcPr>
          <w:p w14:paraId="52E7F020"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2,544</w:t>
            </w:r>
          </w:p>
        </w:tc>
        <w:tc>
          <w:tcPr>
            <w:tcW w:w="0" w:type="auto"/>
            <w:tcBorders>
              <w:top w:val="single" w:sz="8" w:space="0" w:color="000000" w:themeColor="text1"/>
              <w:bottom w:val="nil"/>
            </w:tcBorders>
            <w:shd w:val="clear" w:color="auto" w:fill="auto"/>
            <w:noWrap/>
            <w:hideMark/>
          </w:tcPr>
          <w:p w14:paraId="26F3D2EB"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2,668</w:t>
            </w:r>
          </w:p>
        </w:tc>
        <w:tc>
          <w:tcPr>
            <w:tcW w:w="0" w:type="auto"/>
            <w:tcBorders>
              <w:top w:val="single" w:sz="8" w:space="0" w:color="000000" w:themeColor="text1"/>
              <w:bottom w:val="nil"/>
            </w:tcBorders>
            <w:shd w:val="clear" w:color="auto" w:fill="auto"/>
            <w:noWrap/>
            <w:hideMark/>
          </w:tcPr>
          <w:p w14:paraId="72EF4C4C"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2,575</w:t>
            </w:r>
          </w:p>
        </w:tc>
        <w:tc>
          <w:tcPr>
            <w:tcW w:w="0" w:type="auto"/>
            <w:tcBorders>
              <w:top w:val="single" w:sz="8" w:space="0" w:color="000000" w:themeColor="text1"/>
              <w:bottom w:val="nil"/>
            </w:tcBorders>
            <w:shd w:val="clear" w:color="auto" w:fill="auto"/>
            <w:noWrap/>
            <w:hideMark/>
          </w:tcPr>
          <w:p w14:paraId="614EF206"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2,550</w:t>
            </w:r>
          </w:p>
        </w:tc>
        <w:tc>
          <w:tcPr>
            <w:tcW w:w="0" w:type="auto"/>
            <w:tcBorders>
              <w:top w:val="single" w:sz="8" w:space="0" w:color="000000" w:themeColor="text1"/>
              <w:bottom w:val="nil"/>
            </w:tcBorders>
            <w:shd w:val="clear" w:color="auto" w:fill="auto"/>
            <w:noWrap/>
            <w:hideMark/>
          </w:tcPr>
          <w:p w14:paraId="2CA7B81B"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2,541</w:t>
            </w:r>
          </w:p>
        </w:tc>
        <w:tc>
          <w:tcPr>
            <w:tcW w:w="0" w:type="auto"/>
            <w:tcBorders>
              <w:top w:val="single" w:sz="8" w:space="0" w:color="000000" w:themeColor="text1"/>
              <w:bottom w:val="nil"/>
            </w:tcBorders>
            <w:shd w:val="clear" w:color="auto" w:fill="auto"/>
            <w:noWrap/>
            <w:hideMark/>
          </w:tcPr>
          <w:p w14:paraId="394EBB2D"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2,146</w:t>
            </w:r>
          </w:p>
        </w:tc>
        <w:tc>
          <w:tcPr>
            <w:tcW w:w="0" w:type="auto"/>
            <w:tcBorders>
              <w:top w:val="single" w:sz="8" w:space="0" w:color="000000" w:themeColor="text1"/>
              <w:bottom w:val="nil"/>
            </w:tcBorders>
            <w:shd w:val="clear" w:color="auto" w:fill="auto"/>
            <w:noWrap/>
            <w:hideMark/>
          </w:tcPr>
          <w:p w14:paraId="1C6F7F3F"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2,127</w:t>
            </w:r>
          </w:p>
        </w:tc>
        <w:tc>
          <w:tcPr>
            <w:tcW w:w="0" w:type="auto"/>
            <w:tcBorders>
              <w:top w:val="single" w:sz="8" w:space="0" w:color="000000" w:themeColor="text1"/>
              <w:bottom w:val="nil"/>
            </w:tcBorders>
            <w:shd w:val="clear" w:color="auto" w:fill="auto"/>
            <w:noWrap/>
            <w:hideMark/>
          </w:tcPr>
          <w:p w14:paraId="7C715BD1"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2,124</w:t>
            </w:r>
          </w:p>
        </w:tc>
        <w:tc>
          <w:tcPr>
            <w:tcW w:w="0" w:type="auto"/>
            <w:tcBorders>
              <w:top w:val="single" w:sz="8" w:space="0" w:color="000000" w:themeColor="text1"/>
              <w:bottom w:val="nil"/>
            </w:tcBorders>
            <w:shd w:val="clear" w:color="auto" w:fill="auto"/>
            <w:noWrap/>
            <w:hideMark/>
          </w:tcPr>
          <w:p w14:paraId="23DC4927"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2,128</w:t>
            </w:r>
          </w:p>
        </w:tc>
      </w:tr>
      <w:tr w:rsidR="00C448AD" w:rsidRPr="00C448AD" w14:paraId="5298EFBD" w14:textId="77777777" w:rsidTr="00C448AD">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762FAFA4"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1,990</w:t>
            </w:r>
          </w:p>
        </w:tc>
        <w:tc>
          <w:tcPr>
            <w:tcW w:w="0" w:type="auto"/>
            <w:tcBorders>
              <w:top w:val="nil"/>
              <w:bottom w:val="nil"/>
            </w:tcBorders>
            <w:shd w:val="clear" w:color="auto" w:fill="auto"/>
            <w:noWrap/>
            <w:hideMark/>
          </w:tcPr>
          <w:p w14:paraId="1E721241"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2,554</w:t>
            </w:r>
          </w:p>
        </w:tc>
        <w:tc>
          <w:tcPr>
            <w:tcW w:w="0" w:type="auto"/>
            <w:tcBorders>
              <w:top w:val="nil"/>
              <w:bottom w:val="nil"/>
            </w:tcBorders>
            <w:shd w:val="clear" w:color="auto" w:fill="auto"/>
            <w:noWrap/>
            <w:hideMark/>
          </w:tcPr>
          <w:p w14:paraId="1932FBD7"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2,620</w:t>
            </w:r>
          </w:p>
        </w:tc>
        <w:tc>
          <w:tcPr>
            <w:tcW w:w="0" w:type="auto"/>
            <w:tcBorders>
              <w:top w:val="nil"/>
              <w:bottom w:val="nil"/>
            </w:tcBorders>
            <w:shd w:val="clear" w:color="auto" w:fill="auto"/>
            <w:noWrap/>
            <w:hideMark/>
          </w:tcPr>
          <w:p w14:paraId="53F431BC"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2,550</w:t>
            </w:r>
          </w:p>
        </w:tc>
        <w:tc>
          <w:tcPr>
            <w:tcW w:w="0" w:type="auto"/>
            <w:tcBorders>
              <w:top w:val="nil"/>
              <w:bottom w:val="nil"/>
            </w:tcBorders>
            <w:shd w:val="clear" w:color="auto" w:fill="auto"/>
            <w:noWrap/>
            <w:hideMark/>
          </w:tcPr>
          <w:p w14:paraId="5A24CFD6"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2,558</w:t>
            </w:r>
          </w:p>
        </w:tc>
        <w:tc>
          <w:tcPr>
            <w:tcW w:w="0" w:type="auto"/>
            <w:tcBorders>
              <w:top w:val="nil"/>
              <w:bottom w:val="nil"/>
            </w:tcBorders>
            <w:shd w:val="clear" w:color="auto" w:fill="auto"/>
            <w:noWrap/>
            <w:hideMark/>
          </w:tcPr>
          <w:p w14:paraId="51463D14"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2,539</w:t>
            </w:r>
          </w:p>
        </w:tc>
        <w:tc>
          <w:tcPr>
            <w:tcW w:w="0" w:type="auto"/>
            <w:tcBorders>
              <w:top w:val="nil"/>
              <w:bottom w:val="nil"/>
            </w:tcBorders>
            <w:shd w:val="clear" w:color="auto" w:fill="auto"/>
            <w:noWrap/>
            <w:hideMark/>
          </w:tcPr>
          <w:p w14:paraId="0EA1F72B"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2,126</w:t>
            </w:r>
          </w:p>
        </w:tc>
        <w:tc>
          <w:tcPr>
            <w:tcW w:w="0" w:type="auto"/>
            <w:tcBorders>
              <w:top w:val="nil"/>
              <w:bottom w:val="nil"/>
            </w:tcBorders>
            <w:shd w:val="clear" w:color="auto" w:fill="auto"/>
            <w:noWrap/>
            <w:hideMark/>
          </w:tcPr>
          <w:p w14:paraId="7693EA5C"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2,127</w:t>
            </w:r>
          </w:p>
        </w:tc>
        <w:tc>
          <w:tcPr>
            <w:tcW w:w="0" w:type="auto"/>
            <w:tcBorders>
              <w:top w:val="nil"/>
              <w:bottom w:val="nil"/>
            </w:tcBorders>
            <w:shd w:val="clear" w:color="auto" w:fill="auto"/>
            <w:noWrap/>
            <w:hideMark/>
          </w:tcPr>
          <w:p w14:paraId="2392BF0A"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2,116</w:t>
            </w:r>
          </w:p>
        </w:tc>
        <w:tc>
          <w:tcPr>
            <w:tcW w:w="0" w:type="auto"/>
            <w:tcBorders>
              <w:top w:val="nil"/>
              <w:bottom w:val="nil"/>
            </w:tcBorders>
            <w:shd w:val="clear" w:color="auto" w:fill="auto"/>
            <w:noWrap/>
            <w:hideMark/>
          </w:tcPr>
          <w:p w14:paraId="4FB7A099"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2,111</w:t>
            </w:r>
          </w:p>
        </w:tc>
      </w:tr>
      <w:tr w:rsidR="00C448AD" w:rsidRPr="00C448AD" w14:paraId="6F776C0C" w14:textId="77777777" w:rsidTr="00C448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5031FD8D"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1,995</w:t>
            </w:r>
          </w:p>
        </w:tc>
        <w:tc>
          <w:tcPr>
            <w:tcW w:w="0" w:type="auto"/>
            <w:tcBorders>
              <w:top w:val="nil"/>
              <w:bottom w:val="nil"/>
            </w:tcBorders>
            <w:shd w:val="clear" w:color="auto" w:fill="auto"/>
            <w:noWrap/>
            <w:hideMark/>
          </w:tcPr>
          <w:p w14:paraId="28D8E689"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2,585</w:t>
            </w:r>
          </w:p>
        </w:tc>
        <w:tc>
          <w:tcPr>
            <w:tcW w:w="0" w:type="auto"/>
            <w:tcBorders>
              <w:top w:val="nil"/>
              <w:bottom w:val="nil"/>
            </w:tcBorders>
            <w:shd w:val="clear" w:color="auto" w:fill="auto"/>
            <w:noWrap/>
            <w:hideMark/>
          </w:tcPr>
          <w:p w14:paraId="2410E738"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2,631</w:t>
            </w:r>
          </w:p>
        </w:tc>
        <w:tc>
          <w:tcPr>
            <w:tcW w:w="0" w:type="auto"/>
            <w:tcBorders>
              <w:top w:val="nil"/>
              <w:bottom w:val="nil"/>
            </w:tcBorders>
            <w:shd w:val="clear" w:color="auto" w:fill="auto"/>
            <w:noWrap/>
            <w:hideMark/>
          </w:tcPr>
          <w:p w14:paraId="378313D4"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2,583</w:t>
            </w:r>
          </w:p>
        </w:tc>
        <w:tc>
          <w:tcPr>
            <w:tcW w:w="0" w:type="auto"/>
            <w:tcBorders>
              <w:top w:val="nil"/>
              <w:bottom w:val="nil"/>
            </w:tcBorders>
            <w:shd w:val="clear" w:color="auto" w:fill="auto"/>
            <w:noWrap/>
            <w:hideMark/>
          </w:tcPr>
          <w:p w14:paraId="3A9C869B"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2,589</w:t>
            </w:r>
          </w:p>
        </w:tc>
        <w:tc>
          <w:tcPr>
            <w:tcW w:w="0" w:type="auto"/>
            <w:tcBorders>
              <w:top w:val="nil"/>
              <w:bottom w:val="nil"/>
            </w:tcBorders>
            <w:shd w:val="clear" w:color="auto" w:fill="auto"/>
            <w:noWrap/>
            <w:hideMark/>
          </w:tcPr>
          <w:p w14:paraId="21E4B2F0"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2,582</w:t>
            </w:r>
          </w:p>
        </w:tc>
        <w:tc>
          <w:tcPr>
            <w:tcW w:w="0" w:type="auto"/>
            <w:tcBorders>
              <w:top w:val="nil"/>
              <w:bottom w:val="nil"/>
            </w:tcBorders>
            <w:shd w:val="clear" w:color="auto" w:fill="auto"/>
            <w:noWrap/>
            <w:hideMark/>
          </w:tcPr>
          <w:p w14:paraId="5DB177BA"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2,107</w:t>
            </w:r>
          </w:p>
        </w:tc>
        <w:tc>
          <w:tcPr>
            <w:tcW w:w="0" w:type="auto"/>
            <w:tcBorders>
              <w:top w:val="nil"/>
              <w:bottom w:val="nil"/>
            </w:tcBorders>
            <w:shd w:val="clear" w:color="auto" w:fill="auto"/>
            <w:noWrap/>
            <w:hideMark/>
          </w:tcPr>
          <w:p w14:paraId="7C4B12E7"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2,107</w:t>
            </w:r>
          </w:p>
        </w:tc>
        <w:tc>
          <w:tcPr>
            <w:tcW w:w="0" w:type="auto"/>
            <w:tcBorders>
              <w:top w:val="nil"/>
              <w:bottom w:val="nil"/>
            </w:tcBorders>
            <w:shd w:val="clear" w:color="auto" w:fill="auto"/>
            <w:noWrap/>
            <w:hideMark/>
          </w:tcPr>
          <w:p w14:paraId="67211D2E"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2,099</w:t>
            </w:r>
          </w:p>
        </w:tc>
        <w:tc>
          <w:tcPr>
            <w:tcW w:w="0" w:type="auto"/>
            <w:tcBorders>
              <w:top w:val="nil"/>
              <w:bottom w:val="nil"/>
            </w:tcBorders>
            <w:shd w:val="clear" w:color="auto" w:fill="auto"/>
            <w:noWrap/>
            <w:hideMark/>
          </w:tcPr>
          <w:p w14:paraId="7C6951E3"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2,090</w:t>
            </w:r>
          </w:p>
        </w:tc>
      </w:tr>
      <w:tr w:rsidR="00C448AD" w:rsidRPr="00C448AD" w14:paraId="1BEB7BC0" w14:textId="77777777" w:rsidTr="00C448AD">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5378E87E"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2,000</w:t>
            </w:r>
          </w:p>
        </w:tc>
        <w:tc>
          <w:tcPr>
            <w:tcW w:w="0" w:type="auto"/>
            <w:tcBorders>
              <w:top w:val="nil"/>
              <w:bottom w:val="nil"/>
            </w:tcBorders>
            <w:shd w:val="clear" w:color="auto" w:fill="auto"/>
            <w:noWrap/>
            <w:hideMark/>
          </w:tcPr>
          <w:p w14:paraId="607C0569"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2,585</w:t>
            </w:r>
          </w:p>
        </w:tc>
        <w:tc>
          <w:tcPr>
            <w:tcW w:w="0" w:type="auto"/>
            <w:tcBorders>
              <w:top w:val="nil"/>
              <w:bottom w:val="nil"/>
            </w:tcBorders>
            <w:shd w:val="clear" w:color="auto" w:fill="auto"/>
            <w:noWrap/>
            <w:hideMark/>
          </w:tcPr>
          <w:p w14:paraId="10E86C9B"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2,663</w:t>
            </w:r>
          </w:p>
        </w:tc>
        <w:tc>
          <w:tcPr>
            <w:tcW w:w="0" w:type="auto"/>
            <w:tcBorders>
              <w:top w:val="nil"/>
              <w:bottom w:val="nil"/>
            </w:tcBorders>
            <w:shd w:val="clear" w:color="auto" w:fill="auto"/>
            <w:noWrap/>
            <w:hideMark/>
          </w:tcPr>
          <w:p w14:paraId="3F9B3985"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2,606</w:t>
            </w:r>
          </w:p>
        </w:tc>
        <w:tc>
          <w:tcPr>
            <w:tcW w:w="0" w:type="auto"/>
            <w:tcBorders>
              <w:top w:val="nil"/>
              <w:bottom w:val="nil"/>
            </w:tcBorders>
            <w:shd w:val="clear" w:color="auto" w:fill="auto"/>
            <w:noWrap/>
            <w:hideMark/>
          </w:tcPr>
          <w:p w14:paraId="40FA7A89"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2,607</w:t>
            </w:r>
          </w:p>
        </w:tc>
        <w:tc>
          <w:tcPr>
            <w:tcW w:w="0" w:type="auto"/>
            <w:tcBorders>
              <w:top w:val="nil"/>
              <w:bottom w:val="nil"/>
            </w:tcBorders>
            <w:shd w:val="clear" w:color="auto" w:fill="auto"/>
            <w:noWrap/>
            <w:hideMark/>
          </w:tcPr>
          <w:p w14:paraId="643B9DBA"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2,597</w:t>
            </w:r>
          </w:p>
        </w:tc>
        <w:tc>
          <w:tcPr>
            <w:tcW w:w="0" w:type="auto"/>
            <w:tcBorders>
              <w:top w:val="nil"/>
              <w:bottom w:val="nil"/>
            </w:tcBorders>
            <w:shd w:val="clear" w:color="auto" w:fill="auto"/>
            <w:noWrap/>
            <w:hideMark/>
          </w:tcPr>
          <w:p w14:paraId="5E1EDF1B"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2,075</w:t>
            </w:r>
          </w:p>
        </w:tc>
        <w:tc>
          <w:tcPr>
            <w:tcW w:w="0" w:type="auto"/>
            <w:tcBorders>
              <w:top w:val="nil"/>
              <w:bottom w:val="nil"/>
            </w:tcBorders>
            <w:shd w:val="clear" w:color="auto" w:fill="auto"/>
            <w:noWrap/>
            <w:hideMark/>
          </w:tcPr>
          <w:p w14:paraId="6161F648"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2,072</w:t>
            </w:r>
          </w:p>
        </w:tc>
        <w:tc>
          <w:tcPr>
            <w:tcW w:w="0" w:type="auto"/>
            <w:tcBorders>
              <w:top w:val="nil"/>
              <w:bottom w:val="nil"/>
            </w:tcBorders>
            <w:shd w:val="clear" w:color="auto" w:fill="auto"/>
            <w:noWrap/>
            <w:hideMark/>
          </w:tcPr>
          <w:p w14:paraId="06322271"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2,083</w:t>
            </w:r>
          </w:p>
        </w:tc>
        <w:tc>
          <w:tcPr>
            <w:tcW w:w="0" w:type="auto"/>
            <w:tcBorders>
              <w:top w:val="nil"/>
              <w:bottom w:val="nil"/>
            </w:tcBorders>
            <w:shd w:val="clear" w:color="auto" w:fill="auto"/>
            <w:noWrap/>
            <w:hideMark/>
          </w:tcPr>
          <w:p w14:paraId="4C600D4F"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2,072</w:t>
            </w:r>
          </w:p>
        </w:tc>
      </w:tr>
      <w:tr w:rsidR="00C448AD" w:rsidRPr="00C448AD" w14:paraId="4F02A264" w14:textId="77777777" w:rsidTr="00C448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33F72561"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2,005</w:t>
            </w:r>
          </w:p>
        </w:tc>
        <w:tc>
          <w:tcPr>
            <w:tcW w:w="0" w:type="auto"/>
            <w:tcBorders>
              <w:top w:val="nil"/>
              <w:bottom w:val="nil"/>
            </w:tcBorders>
            <w:shd w:val="clear" w:color="auto" w:fill="auto"/>
            <w:noWrap/>
            <w:hideMark/>
          </w:tcPr>
          <w:p w14:paraId="2B61CFA8"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2,632</w:t>
            </w:r>
          </w:p>
        </w:tc>
        <w:tc>
          <w:tcPr>
            <w:tcW w:w="0" w:type="auto"/>
            <w:tcBorders>
              <w:top w:val="nil"/>
              <w:bottom w:val="nil"/>
            </w:tcBorders>
            <w:shd w:val="clear" w:color="auto" w:fill="auto"/>
            <w:noWrap/>
            <w:hideMark/>
          </w:tcPr>
          <w:p w14:paraId="62683C91"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2,673</w:t>
            </w:r>
          </w:p>
        </w:tc>
        <w:tc>
          <w:tcPr>
            <w:tcW w:w="0" w:type="auto"/>
            <w:tcBorders>
              <w:top w:val="nil"/>
              <w:bottom w:val="nil"/>
            </w:tcBorders>
            <w:shd w:val="clear" w:color="auto" w:fill="auto"/>
            <w:noWrap/>
            <w:hideMark/>
          </w:tcPr>
          <w:p w14:paraId="53E86D07"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2,638</w:t>
            </w:r>
          </w:p>
        </w:tc>
        <w:tc>
          <w:tcPr>
            <w:tcW w:w="0" w:type="auto"/>
            <w:tcBorders>
              <w:top w:val="nil"/>
              <w:bottom w:val="nil"/>
            </w:tcBorders>
            <w:shd w:val="clear" w:color="auto" w:fill="auto"/>
            <w:noWrap/>
            <w:hideMark/>
          </w:tcPr>
          <w:p w14:paraId="16AB8408"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2,660</w:t>
            </w:r>
          </w:p>
        </w:tc>
        <w:tc>
          <w:tcPr>
            <w:tcW w:w="0" w:type="auto"/>
            <w:tcBorders>
              <w:top w:val="nil"/>
              <w:bottom w:val="nil"/>
            </w:tcBorders>
            <w:shd w:val="clear" w:color="auto" w:fill="auto"/>
            <w:noWrap/>
            <w:hideMark/>
          </w:tcPr>
          <w:p w14:paraId="4CF4DC41"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2,645</w:t>
            </w:r>
          </w:p>
        </w:tc>
        <w:tc>
          <w:tcPr>
            <w:tcW w:w="0" w:type="auto"/>
            <w:tcBorders>
              <w:top w:val="nil"/>
              <w:bottom w:val="nil"/>
            </w:tcBorders>
            <w:shd w:val="clear" w:color="auto" w:fill="auto"/>
            <w:noWrap/>
            <w:hideMark/>
          </w:tcPr>
          <w:p w14:paraId="68B2900A"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2,053</w:t>
            </w:r>
          </w:p>
        </w:tc>
        <w:tc>
          <w:tcPr>
            <w:tcW w:w="0" w:type="auto"/>
            <w:tcBorders>
              <w:top w:val="nil"/>
              <w:bottom w:val="nil"/>
            </w:tcBorders>
            <w:shd w:val="clear" w:color="auto" w:fill="auto"/>
            <w:noWrap/>
            <w:hideMark/>
          </w:tcPr>
          <w:p w14:paraId="254CB516"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2,063</w:t>
            </w:r>
          </w:p>
        </w:tc>
        <w:tc>
          <w:tcPr>
            <w:tcW w:w="0" w:type="auto"/>
            <w:tcBorders>
              <w:top w:val="nil"/>
              <w:bottom w:val="nil"/>
            </w:tcBorders>
            <w:shd w:val="clear" w:color="auto" w:fill="auto"/>
            <w:noWrap/>
            <w:hideMark/>
          </w:tcPr>
          <w:p w14:paraId="0ACBE496"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2,068</w:t>
            </w:r>
          </w:p>
        </w:tc>
        <w:tc>
          <w:tcPr>
            <w:tcW w:w="0" w:type="auto"/>
            <w:tcBorders>
              <w:top w:val="nil"/>
              <w:bottom w:val="nil"/>
            </w:tcBorders>
            <w:shd w:val="clear" w:color="auto" w:fill="auto"/>
            <w:noWrap/>
            <w:hideMark/>
          </w:tcPr>
          <w:p w14:paraId="4B0D0EEE"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2,068</w:t>
            </w:r>
          </w:p>
        </w:tc>
      </w:tr>
      <w:tr w:rsidR="00C448AD" w:rsidRPr="00C448AD" w14:paraId="17AD55D3" w14:textId="77777777" w:rsidTr="00C448AD">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331CBFAE"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2,010</w:t>
            </w:r>
          </w:p>
        </w:tc>
        <w:tc>
          <w:tcPr>
            <w:tcW w:w="0" w:type="auto"/>
            <w:tcBorders>
              <w:top w:val="nil"/>
              <w:bottom w:val="nil"/>
            </w:tcBorders>
            <w:shd w:val="clear" w:color="auto" w:fill="auto"/>
            <w:noWrap/>
            <w:hideMark/>
          </w:tcPr>
          <w:p w14:paraId="70F23885"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2,654</w:t>
            </w:r>
          </w:p>
        </w:tc>
        <w:tc>
          <w:tcPr>
            <w:tcW w:w="0" w:type="auto"/>
            <w:tcBorders>
              <w:top w:val="nil"/>
              <w:bottom w:val="nil"/>
            </w:tcBorders>
            <w:shd w:val="clear" w:color="auto" w:fill="auto"/>
            <w:noWrap/>
            <w:hideMark/>
          </w:tcPr>
          <w:p w14:paraId="176F3D01"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2,708</w:t>
            </w:r>
          </w:p>
        </w:tc>
        <w:tc>
          <w:tcPr>
            <w:tcW w:w="0" w:type="auto"/>
            <w:tcBorders>
              <w:top w:val="nil"/>
              <w:bottom w:val="nil"/>
            </w:tcBorders>
            <w:shd w:val="clear" w:color="auto" w:fill="auto"/>
            <w:noWrap/>
            <w:hideMark/>
          </w:tcPr>
          <w:p w14:paraId="21841E6A"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2,691</w:t>
            </w:r>
          </w:p>
        </w:tc>
        <w:tc>
          <w:tcPr>
            <w:tcW w:w="0" w:type="auto"/>
            <w:tcBorders>
              <w:top w:val="nil"/>
              <w:bottom w:val="nil"/>
            </w:tcBorders>
            <w:shd w:val="clear" w:color="auto" w:fill="auto"/>
            <w:noWrap/>
            <w:hideMark/>
          </w:tcPr>
          <w:p w14:paraId="648F942F"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2,669</w:t>
            </w:r>
          </w:p>
        </w:tc>
        <w:tc>
          <w:tcPr>
            <w:tcW w:w="0" w:type="auto"/>
            <w:tcBorders>
              <w:top w:val="nil"/>
              <w:bottom w:val="nil"/>
            </w:tcBorders>
            <w:shd w:val="clear" w:color="auto" w:fill="auto"/>
            <w:noWrap/>
            <w:hideMark/>
          </w:tcPr>
          <w:p w14:paraId="7334BA72"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2,678</w:t>
            </w:r>
          </w:p>
        </w:tc>
        <w:tc>
          <w:tcPr>
            <w:tcW w:w="0" w:type="auto"/>
            <w:tcBorders>
              <w:top w:val="nil"/>
              <w:bottom w:val="nil"/>
            </w:tcBorders>
            <w:shd w:val="clear" w:color="auto" w:fill="auto"/>
            <w:noWrap/>
            <w:hideMark/>
          </w:tcPr>
          <w:p w14:paraId="48E18C6B"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2,065</w:t>
            </w:r>
          </w:p>
        </w:tc>
        <w:tc>
          <w:tcPr>
            <w:tcW w:w="0" w:type="auto"/>
            <w:tcBorders>
              <w:top w:val="nil"/>
              <w:bottom w:val="nil"/>
            </w:tcBorders>
            <w:shd w:val="clear" w:color="auto" w:fill="auto"/>
            <w:noWrap/>
            <w:hideMark/>
          </w:tcPr>
          <w:p w14:paraId="0FD4B905"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2,078</w:t>
            </w:r>
          </w:p>
        </w:tc>
        <w:tc>
          <w:tcPr>
            <w:tcW w:w="0" w:type="auto"/>
            <w:tcBorders>
              <w:top w:val="nil"/>
              <w:bottom w:val="nil"/>
            </w:tcBorders>
            <w:shd w:val="clear" w:color="auto" w:fill="auto"/>
            <w:noWrap/>
            <w:hideMark/>
          </w:tcPr>
          <w:p w14:paraId="6ECAA79E"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2,060</w:t>
            </w:r>
          </w:p>
        </w:tc>
        <w:tc>
          <w:tcPr>
            <w:tcW w:w="0" w:type="auto"/>
            <w:tcBorders>
              <w:top w:val="nil"/>
              <w:bottom w:val="nil"/>
            </w:tcBorders>
            <w:shd w:val="clear" w:color="auto" w:fill="auto"/>
            <w:noWrap/>
            <w:hideMark/>
          </w:tcPr>
          <w:p w14:paraId="6F8D3814"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2,053</w:t>
            </w:r>
          </w:p>
        </w:tc>
      </w:tr>
      <w:tr w:rsidR="00C448AD" w:rsidRPr="00C448AD" w14:paraId="4127BBB9" w14:textId="77777777" w:rsidTr="00C448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6FC22B2F"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2,015</w:t>
            </w:r>
          </w:p>
        </w:tc>
        <w:tc>
          <w:tcPr>
            <w:tcW w:w="0" w:type="auto"/>
            <w:tcBorders>
              <w:top w:val="nil"/>
              <w:bottom w:val="nil"/>
            </w:tcBorders>
            <w:shd w:val="clear" w:color="auto" w:fill="auto"/>
            <w:noWrap/>
            <w:hideMark/>
          </w:tcPr>
          <w:p w14:paraId="06FF985F"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2,651</w:t>
            </w:r>
          </w:p>
        </w:tc>
        <w:tc>
          <w:tcPr>
            <w:tcW w:w="0" w:type="auto"/>
            <w:tcBorders>
              <w:top w:val="nil"/>
              <w:bottom w:val="nil"/>
            </w:tcBorders>
            <w:shd w:val="clear" w:color="auto" w:fill="auto"/>
            <w:noWrap/>
            <w:hideMark/>
          </w:tcPr>
          <w:p w14:paraId="16853660"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2,699</w:t>
            </w:r>
          </w:p>
        </w:tc>
        <w:tc>
          <w:tcPr>
            <w:tcW w:w="0" w:type="auto"/>
            <w:tcBorders>
              <w:top w:val="nil"/>
              <w:bottom w:val="nil"/>
            </w:tcBorders>
            <w:shd w:val="clear" w:color="auto" w:fill="auto"/>
            <w:noWrap/>
            <w:hideMark/>
          </w:tcPr>
          <w:p w14:paraId="0F83CDC1"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2,708</w:t>
            </w:r>
          </w:p>
        </w:tc>
        <w:tc>
          <w:tcPr>
            <w:tcW w:w="0" w:type="auto"/>
            <w:tcBorders>
              <w:top w:val="nil"/>
              <w:bottom w:val="nil"/>
            </w:tcBorders>
            <w:shd w:val="clear" w:color="auto" w:fill="auto"/>
            <w:noWrap/>
            <w:hideMark/>
          </w:tcPr>
          <w:p w14:paraId="4E792686"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2,642</w:t>
            </w:r>
          </w:p>
        </w:tc>
        <w:tc>
          <w:tcPr>
            <w:tcW w:w="0" w:type="auto"/>
            <w:tcBorders>
              <w:top w:val="nil"/>
              <w:bottom w:val="nil"/>
            </w:tcBorders>
            <w:shd w:val="clear" w:color="auto" w:fill="auto"/>
            <w:noWrap/>
            <w:hideMark/>
          </w:tcPr>
          <w:p w14:paraId="18C7D27A"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2,680</w:t>
            </w:r>
          </w:p>
        </w:tc>
        <w:tc>
          <w:tcPr>
            <w:tcW w:w="0" w:type="auto"/>
            <w:tcBorders>
              <w:top w:val="nil"/>
              <w:bottom w:val="nil"/>
            </w:tcBorders>
            <w:shd w:val="clear" w:color="auto" w:fill="auto"/>
            <w:noWrap/>
            <w:hideMark/>
          </w:tcPr>
          <w:p w14:paraId="44E24619"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2,046</w:t>
            </w:r>
          </w:p>
        </w:tc>
        <w:tc>
          <w:tcPr>
            <w:tcW w:w="0" w:type="auto"/>
            <w:tcBorders>
              <w:top w:val="nil"/>
              <w:bottom w:val="nil"/>
            </w:tcBorders>
            <w:shd w:val="clear" w:color="auto" w:fill="auto"/>
            <w:noWrap/>
            <w:hideMark/>
          </w:tcPr>
          <w:p w14:paraId="37A7F444"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2,054</w:t>
            </w:r>
          </w:p>
        </w:tc>
        <w:tc>
          <w:tcPr>
            <w:tcW w:w="0" w:type="auto"/>
            <w:tcBorders>
              <w:top w:val="nil"/>
              <w:bottom w:val="nil"/>
            </w:tcBorders>
            <w:shd w:val="clear" w:color="auto" w:fill="auto"/>
            <w:noWrap/>
            <w:hideMark/>
          </w:tcPr>
          <w:p w14:paraId="41529D9C"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2,049</w:t>
            </w:r>
          </w:p>
        </w:tc>
        <w:tc>
          <w:tcPr>
            <w:tcW w:w="0" w:type="auto"/>
            <w:tcBorders>
              <w:top w:val="nil"/>
              <w:bottom w:val="nil"/>
            </w:tcBorders>
            <w:shd w:val="clear" w:color="auto" w:fill="auto"/>
            <w:noWrap/>
            <w:hideMark/>
          </w:tcPr>
          <w:p w14:paraId="19753966"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2,036</w:t>
            </w:r>
          </w:p>
        </w:tc>
      </w:tr>
      <w:tr w:rsidR="00C448AD" w:rsidRPr="00C448AD" w14:paraId="5E321E86" w14:textId="77777777" w:rsidTr="00C448AD">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2C596E7E"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2,020</w:t>
            </w:r>
          </w:p>
        </w:tc>
        <w:tc>
          <w:tcPr>
            <w:tcW w:w="0" w:type="auto"/>
            <w:tcBorders>
              <w:top w:val="nil"/>
              <w:bottom w:val="nil"/>
            </w:tcBorders>
            <w:shd w:val="clear" w:color="auto" w:fill="auto"/>
            <w:noWrap/>
            <w:hideMark/>
          </w:tcPr>
          <w:p w14:paraId="7DF099C8"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2,667</w:t>
            </w:r>
          </w:p>
        </w:tc>
        <w:tc>
          <w:tcPr>
            <w:tcW w:w="0" w:type="auto"/>
            <w:tcBorders>
              <w:top w:val="nil"/>
              <w:bottom w:val="nil"/>
            </w:tcBorders>
            <w:shd w:val="clear" w:color="auto" w:fill="auto"/>
            <w:noWrap/>
            <w:hideMark/>
          </w:tcPr>
          <w:p w14:paraId="12488ED6"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2,658</w:t>
            </w:r>
          </w:p>
        </w:tc>
        <w:tc>
          <w:tcPr>
            <w:tcW w:w="0" w:type="auto"/>
            <w:tcBorders>
              <w:top w:val="nil"/>
              <w:bottom w:val="nil"/>
            </w:tcBorders>
            <w:shd w:val="clear" w:color="auto" w:fill="auto"/>
            <w:noWrap/>
            <w:hideMark/>
          </w:tcPr>
          <w:p w14:paraId="049C60EB"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2,728</w:t>
            </w:r>
          </w:p>
        </w:tc>
        <w:tc>
          <w:tcPr>
            <w:tcW w:w="0" w:type="auto"/>
            <w:tcBorders>
              <w:top w:val="nil"/>
              <w:bottom w:val="nil"/>
            </w:tcBorders>
            <w:shd w:val="clear" w:color="auto" w:fill="auto"/>
            <w:noWrap/>
            <w:hideMark/>
          </w:tcPr>
          <w:p w14:paraId="7E3EBB2F"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2,689</w:t>
            </w:r>
          </w:p>
        </w:tc>
        <w:tc>
          <w:tcPr>
            <w:tcW w:w="0" w:type="auto"/>
            <w:tcBorders>
              <w:top w:val="nil"/>
              <w:bottom w:val="nil"/>
            </w:tcBorders>
            <w:shd w:val="clear" w:color="auto" w:fill="auto"/>
            <w:noWrap/>
            <w:hideMark/>
          </w:tcPr>
          <w:p w14:paraId="479FF388"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2,742</w:t>
            </w:r>
          </w:p>
        </w:tc>
        <w:tc>
          <w:tcPr>
            <w:tcW w:w="0" w:type="auto"/>
            <w:tcBorders>
              <w:top w:val="nil"/>
              <w:bottom w:val="nil"/>
            </w:tcBorders>
            <w:shd w:val="clear" w:color="auto" w:fill="auto"/>
            <w:noWrap/>
            <w:hideMark/>
          </w:tcPr>
          <w:p w14:paraId="5E4E932D"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2,021</w:t>
            </w:r>
          </w:p>
        </w:tc>
        <w:tc>
          <w:tcPr>
            <w:tcW w:w="0" w:type="auto"/>
            <w:tcBorders>
              <w:top w:val="nil"/>
              <w:bottom w:val="nil"/>
            </w:tcBorders>
            <w:shd w:val="clear" w:color="auto" w:fill="auto"/>
            <w:noWrap/>
            <w:hideMark/>
          </w:tcPr>
          <w:p w14:paraId="07711F56"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2,008</w:t>
            </w:r>
          </w:p>
        </w:tc>
        <w:tc>
          <w:tcPr>
            <w:tcW w:w="0" w:type="auto"/>
            <w:tcBorders>
              <w:top w:val="nil"/>
              <w:bottom w:val="nil"/>
            </w:tcBorders>
            <w:shd w:val="clear" w:color="auto" w:fill="auto"/>
            <w:noWrap/>
            <w:hideMark/>
          </w:tcPr>
          <w:p w14:paraId="19CBCEA2"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2,035</w:t>
            </w:r>
          </w:p>
        </w:tc>
        <w:tc>
          <w:tcPr>
            <w:tcW w:w="0" w:type="auto"/>
            <w:tcBorders>
              <w:top w:val="nil"/>
              <w:bottom w:val="nil"/>
            </w:tcBorders>
            <w:shd w:val="clear" w:color="auto" w:fill="auto"/>
            <w:noWrap/>
            <w:hideMark/>
          </w:tcPr>
          <w:p w14:paraId="3AC2CCA8"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2,021</w:t>
            </w:r>
          </w:p>
        </w:tc>
      </w:tr>
      <w:tr w:rsidR="00C448AD" w:rsidRPr="00C448AD" w14:paraId="41FD8E2E" w14:textId="77777777" w:rsidTr="00C448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43C9DE2F"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2,025</w:t>
            </w:r>
          </w:p>
        </w:tc>
        <w:tc>
          <w:tcPr>
            <w:tcW w:w="0" w:type="auto"/>
            <w:tcBorders>
              <w:top w:val="nil"/>
              <w:bottom w:val="nil"/>
            </w:tcBorders>
            <w:shd w:val="clear" w:color="auto" w:fill="auto"/>
            <w:noWrap/>
            <w:hideMark/>
          </w:tcPr>
          <w:p w14:paraId="325D934E"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2,652</w:t>
            </w:r>
          </w:p>
        </w:tc>
        <w:tc>
          <w:tcPr>
            <w:tcW w:w="0" w:type="auto"/>
            <w:tcBorders>
              <w:top w:val="nil"/>
              <w:bottom w:val="nil"/>
            </w:tcBorders>
            <w:shd w:val="clear" w:color="auto" w:fill="auto"/>
            <w:noWrap/>
            <w:hideMark/>
          </w:tcPr>
          <w:p w14:paraId="4AE8F632"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2,728</w:t>
            </w:r>
          </w:p>
        </w:tc>
        <w:tc>
          <w:tcPr>
            <w:tcW w:w="0" w:type="auto"/>
            <w:tcBorders>
              <w:top w:val="nil"/>
              <w:bottom w:val="nil"/>
            </w:tcBorders>
            <w:shd w:val="clear" w:color="auto" w:fill="auto"/>
            <w:noWrap/>
            <w:hideMark/>
          </w:tcPr>
          <w:p w14:paraId="6639B45A"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2,774</w:t>
            </w:r>
          </w:p>
        </w:tc>
        <w:tc>
          <w:tcPr>
            <w:tcW w:w="0" w:type="auto"/>
            <w:tcBorders>
              <w:top w:val="nil"/>
              <w:bottom w:val="nil"/>
            </w:tcBorders>
            <w:shd w:val="clear" w:color="auto" w:fill="auto"/>
            <w:noWrap/>
            <w:hideMark/>
          </w:tcPr>
          <w:p w14:paraId="4EC8D8E1"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2,676</w:t>
            </w:r>
          </w:p>
        </w:tc>
        <w:tc>
          <w:tcPr>
            <w:tcW w:w="0" w:type="auto"/>
            <w:tcBorders>
              <w:top w:val="nil"/>
              <w:bottom w:val="nil"/>
            </w:tcBorders>
            <w:shd w:val="clear" w:color="auto" w:fill="auto"/>
            <w:noWrap/>
            <w:hideMark/>
          </w:tcPr>
          <w:p w14:paraId="0A351711"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2,779</w:t>
            </w:r>
          </w:p>
        </w:tc>
        <w:tc>
          <w:tcPr>
            <w:tcW w:w="0" w:type="auto"/>
            <w:tcBorders>
              <w:top w:val="nil"/>
              <w:bottom w:val="nil"/>
            </w:tcBorders>
            <w:shd w:val="clear" w:color="auto" w:fill="auto"/>
            <w:noWrap/>
            <w:hideMark/>
          </w:tcPr>
          <w:p w14:paraId="31C2AD29"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1,997</w:t>
            </w:r>
          </w:p>
        </w:tc>
        <w:tc>
          <w:tcPr>
            <w:tcW w:w="0" w:type="auto"/>
            <w:tcBorders>
              <w:top w:val="nil"/>
              <w:bottom w:val="nil"/>
            </w:tcBorders>
            <w:shd w:val="clear" w:color="auto" w:fill="auto"/>
            <w:noWrap/>
            <w:hideMark/>
          </w:tcPr>
          <w:p w14:paraId="1479CA66"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1,975</w:t>
            </w:r>
          </w:p>
        </w:tc>
        <w:tc>
          <w:tcPr>
            <w:tcW w:w="0" w:type="auto"/>
            <w:tcBorders>
              <w:top w:val="nil"/>
              <w:bottom w:val="nil"/>
            </w:tcBorders>
            <w:shd w:val="clear" w:color="auto" w:fill="auto"/>
            <w:noWrap/>
            <w:hideMark/>
          </w:tcPr>
          <w:p w14:paraId="1F566FFE"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2,006</w:t>
            </w:r>
          </w:p>
        </w:tc>
        <w:tc>
          <w:tcPr>
            <w:tcW w:w="0" w:type="auto"/>
            <w:tcBorders>
              <w:top w:val="nil"/>
              <w:bottom w:val="nil"/>
            </w:tcBorders>
            <w:shd w:val="clear" w:color="auto" w:fill="auto"/>
            <w:noWrap/>
            <w:hideMark/>
          </w:tcPr>
          <w:p w14:paraId="52131AF2"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1,996</w:t>
            </w:r>
          </w:p>
        </w:tc>
      </w:tr>
      <w:tr w:rsidR="00C448AD" w:rsidRPr="00C448AD" w14:paraId="3DD4F195" w14:textId="77777777" w:rsidTr="00C448AD">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37445380"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2,030</w:t>
            </w:r>
          </w:p>
        </w:tc>
        <w:tc>
          <w:tcPr>
            <w:tcW w:w="0" w:type="auto"/>
            <w:tcBorders>
              <w:top w:val="nil"/>
              <w:bottom w:val="nil"/>
            </w:tcBorders>
            <w:shd w:val="clear" w:color="auto" w:fill="auto"/>
            <w:noWrap/>
            <w:hideMark/>
          </w:tcPr>
          <w:p w14:paraId="534438B4"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2,636</w:t>
            </w:r>
          </w:p>
        </w:tc>
        <w:tc>
          <w:tcPr>
            <w:tcW w:w="0" w:type="auto"/>
            <w:tcBorders>
              <w:top w:val="nil"/>
              <w:bottom w:val="nil"/>
            </w:tcBorders>
            <w:shd w:val="clear" w:color="auto" w:fill="auto"/>
            <w:noWrap/>
            <w:hideMark/>
          </w:tcPr>
          <w:p w14:paraId="7B403E1C"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2,731</w:t>
            </w:r>
          </w:p>
        </w:tc>
        <w:tc>
          <w:tcPr>
            <w:tcW w:w="0" w:type="auto"/>
            <w:tcBorders>
              <w:top w:val="nil"/>
              <w:bottom w:val="nil"/>
            </w:tcBorders>
            <w:shd w:val="clear" w:color="auto" w:fill="auto"/>
            <w:noWrap/>
            <w:hideMark/>
          </w:tcPr>
          <w:p w14:paraId="6A9BA783"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2,730</w:t>
            </w:r>
          </w:p>
        </w:tc>
        <w:tc>
          <w:tcPr>
            <w:tcW w:w="0" w:type="auto"/>
            <w:tcBorders>
              <w:top w:val="nil"/>
              <w:bottom w:val="nil"/>
            </w:tcBorders>
            <w:shd w:val="clear" w:color="auto" w:fill="auto"/>
            <w:noWrap/>
            <w:hideMark/>
          </w:tcPr>
          <w:p w14:paraId="707649A4"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2,682</w:t>
            </w:r>
          </w:p>
        </w:tc>
        <w:tc>
          <w:tcPr>
            <w:tcW w:w="0" w:type="auto"/>
            <w:tcBorders>
              <w:top w:val="nil"/>
              <w:bottom w:val="nil"/>
            </w:tcBorders>
            <w:shd w:val="clear" w:color="auto" w:fill="auto"/>
            <w:noWrap/>
            <w:hideMark/>
          </w:tcPr>
          <w:p w14:paraId="04F41EDB"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2,766</w:t>
            </w:r>
          </w:p>
        </w:tc>
        <w:tc>
          <w:tcPr>
            <w:tcW w:w="0" w:type="auto"/>
            <w:tcBorders>
              <w:top w:val="nil"/>
              <w:bottom w:val="nil"/>
            </w:tcBorders>
            <w:shd w:val="clear" w:color="auto" w:fill="auto"/>
            <w:noWrap/>
            <w:hideMark/>
          </w:tcPr>
          <w:p w14:paraId="245057DB"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1,966</w:t>
            </w:r>
          </w:p>
        </w:tc>
        <w:tc>
          <w:tcPr>
            <w:tcW w:w="0" w:type="auto"/>
            <w:tcBorders>
              <w:top w:val="nil"/>
              <w:bottom w:val="nil"/>
            </w:tcBorders>
            <w:shd w:val="clear" w:color="auto" w:fill="auto"/>
            <w:noWrap/>
            <w:hideMark/>
          </w:tcPr>
          <w:p w14:paraId="39472B0D"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1,955</w:t>
            </w:r>
          </w:p>
        </w:tc>
        <w:tc>
          <w:tcPr>
            <w:tcW w:w="0" w:type="auto"/>
            <w:tcBorders>
              <w:top w:val="nil"/>
              <w:bottom w:val="nil"/>
            </w:tcBorders>
            <w:shd w:val="clear" w:color="auto" w:fill="auto"/>
            <w:noWrap/>
            <w:hideMark/>
          </w:tcPr>
          <w:p w14:paraId="7A4B57ED"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1,970</w:t>
            </w:r>
          </w:p>
        </w:tc>
        <w:tc>
          <w:tcPr>
            <w:tcW w:w="0" w:type="auto"/>
            <w:tcBorders>
              <w:top w:val="nil"/>
              <w:bottom w:val="nil"/>
            </w:tcBorders>
            <w:shd w:val="clear" w:color="auto" w:fill="auto"/>
            <w:noWrap/>
            <w:hideMark/>
          </w:tcPr>
          <w:p w14:paraId="377926DE"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1,956</w:t>
            </w:r>
          </w:p>
        </w:tc>
      </w:tr>
      <w:tr w:rsidR="00C448AD" w:rsidRPr="00C448AD" w14:paraId="55CB11FE" w14:textId="77777777" w:rsidTr="00C448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2D44C04A"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2,035</w:t>
            </w:r>
          </w:p>
        </w:tc>
        <w:tc>
          <w:tcPr>
            <w:tcW w:w="0" w:type="auto"/>
            <w:tcBorders>
              <w:top w:val="nil"/>
              <w:bottom w:val="nil"/>
            </w:tcBorders>
            <w:shd w:val="clear" w:color="auto" w:fill="auto"/>
            <w:noWrap/>
            <w:hideMark/>
          </w:tcPr>
          <w:p w14:paraId="4191A495"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2,676</w:t>
            </w:r>
          </w:p>
        </w:tc>
        <w:tc>
          <w:tcPr>
            <w:tcW w:w="0" w:type="auto"/>
            <w:tcBorders>
              <w:top w:val="nil"/>
              <w:bottom w:val="nil"/>
            </w:tcBorders>
            <w:shd w:val="clear" w:color="auto" w:fill="auto"/>
            <w:noWrap/>
            <w:hideMark/>
          </w:tcPr>
          <w:p w14:paraId="0B63CFD5"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2,743</w:t>
            </w:r>
          </w:p>
        </w:tc>
        <w:tc>
          <w:tcPr>
            <w:tcW w:w="0" w:type="auto"/>
            <w:tcBorders>
              <w:top w:val="nil"/>
              <w:bottom w:val="nil"/>
            </w:tcBorders>
            <w:shd w:val="clear" w:color="auto" w:fill="auto"/>
            <w:noWrap/>
            <w:hideMark/>
          </w:tcPr>
          <w:p w14:paraId="0F28E0D8"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2,718</w:t>
            </w:r>
          </w:p>
        </w:tc>
        <w:tc>
          <w:tcPr>
            <w:tcW w:w="0" w:type="auto"/>
            <w:tcBorders>
              <w:top w:val="nil"/>
              <w:bottom w:val="nil"/>
            </w:tcBorders>
            <w:shd w:val="clear" w:color="auto" w:fill="auto"/>
            <w:noWrap/>
            <w:hideMark/>
          </w:tcPr>
          <w:p w14:paraId="2E46765E"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2,708</w:t>
            </w:r>
          </w:p>
        </w:tc>
        <w:tc>
          <w:tcPr>
            <w:tcW w:w="0" w:type="auto"/>
            <w:tcBorders>
              <w:top w:val="nil"/>
              <w:bottom w:val="nil"/>
            </w:tcBorders>
            <w:shd w:val="clear" w:color="auto" w:fill="auto"/>
            <w:noWrap/>
            <w:hideMark/>
          </w:tcPr>
          <w:p w14:paraId="6037BAF4"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2,707</w:t>
            </w:r>
          </w:p>
        </w:tc>
        <w:tc>
          <w:tcPr>
            <w:tcW w:w="0" w:type="auto"/>
            <w:tcBorders>
              <w:top w:val="nil"/>
              <w:bottom w:val="nil"/>
            </w:tcBorders>
            <w:shd w:val="clear" w:color="auto" w:fill="auto"/>
            <w:noWrap/>
            <w:hideMark/>
          </w:tcPr>
          <w:p w14:paraId="550C156E"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1,916</w:t>
            </w:r>
          </w:p>
        </w:tc>
        <w:tc>
          <w:tcPr>
            <w:tcW w:w="0" w:type="auto"/>
            <w:tcBorders>
              <w:top w:val="nil"/>
              <w:bottom w:val="nil"/>
            </w:tcBorders>
            <w:shd w:val="clear" w:color="auto" w:fill="auto"/>
            <w:noWrap/>
            <w:hideMark/>
          </w:tcPr>
          <w:p w14:paraId="4B9F014A"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1,909</w:t>
            </w:r>
          </w:p>
        </w:tc>
        <w:tc>
          <w:tcPr>
            <w:tcW w:w="0" w:type="auto"/>
            <w:tcBorders>
              <w:top w:val="nil"/>
              <w:bottom w:val="nil"/>
            </w:tcBorders>
            <w:shd w:val="clear" w:color="auto" w:fill="auto"/>
            <w:noWrap/>
            <w:hideMark/>
          </w:tcPr>
          <w:p w14:paraId="2E01560A"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1,948</w:t>
            </w:r>
          </w:p>
        </w:tc>
        <w:tc>
          <w:tcPr>
            <w:tcW w:w="0" w:type="auto"/>
            <w:tcBorders>
              <w:top w:val="nil"/>
              <w:bottom w:val="nil"/>
            </w:tcBorders>
            <w:shd w:val="clear" w:color="auto" w:fill="auto"/>
            <w:noWrap/>
            <w:hideMark/>
          </w:tcPr>
          <w:p w14:paraId="044E9587"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1,932</w:t>
            </w:r>
          </w:p>
        </w:tc>
      </w:tr>
      <w:tr w:rsidR="00C448AD" w:rsidRPr="00C448AD" w14:paraId="7C7D0568" w14:textId="77777777" w:rsidTr="00C448AD">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6A7E0EB8"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2,040</w:t>
            </w:r>
          </w:p>
        </w:tc>
        <w:tc>
          <w:tcPr>
            <w:tcW w:w="0" w:type="auto"/>
            <w:tcBorders>
              <w:top w:val="nil"/>
              <w:bottom w:val="nil"/>
            </w:tcBorders>
            <w:shd w:val="clear" w:color="auto" w:fill="auto"/>
            <w:noWrap/>
            <w:hideMark/>
          </w:tcPr>
          <w:p w14:paraId="010793B2"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2,739</w:t>
            </w:r>
          </w:p>
        </w:tc>
        <w:tc>
          <w:tcPr>
            <w:tcW w:w="0" w:type="auto"/>
            <w:tcBorders>
              <w:top w:val="nil"/>
              <w:bottom w:val="nil"/>
            </w:tcBorders>
            <w:shd w:val="clear" w:color="auto" w:fill="auto"/>
            <w:noWrap/>
            <w:hideMark/>
          </w:tcPr>
          <w:p w14:paraId="1AB9C7E4"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2,780</w:t>
            </w:r>
          </w:p>
        </w:tc>
        <w:tc>
          <w:tcPr>
            <w:tcW w:w="0" w:type="auto"/>
            <w:tcBorders>
              <w:top w:val="nil"/>
              <w:bottom w:val="nil"/>
            </w:tcBorders>
            <w:shd w:val="clear" w:color="auto" w:fill="auto"/>
            <w:noWrap/>
            <w:hideMark/>
          </w:tcPr>
          <w:p w14:paraId="64364075"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2,832</w:t>
            </w:r>
          </w:p>
        </w:tc>
        <w:tc>
          <w:tcPr>
            <w:tcW w:w="0" w:type="auto"/>
            <w:tcBorders>
              <w:top w:val="nil"/>
              <w:bottom w:val="nil"/>
            </w:tcBorders>
            <w:shd w:val="clear" w:color="auto" w:fill="auto"/>
            <w:noWrap/>
            <w:hideMark/>
          </w:tcPr>
          <w:p w14:paraId="1053AA8D"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2,701</w:t>
            </w:r>
          </w:p>
        </w:tc>
        <w:tc>
          <w:tcPr>
            <w:tcW w:w="0" w:type="auto"/>
            <w:tcBorders>
              <w:top w:val="nil"/>
              <w:bottom w:val="nil"/>
            </w:tcBorders>
            <w:shd w:val="clear" w:color="auto" w:fill="auto"/>
            <w:noWrap/>
            <w:hideMark/>
          </w:tcPr>
          <w:p w14:paraId="74C29D84"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2,702</w:t>
            </w:r>
          </w:p>
        </w:tc>
        <w:tc>
          <w:tcPr>
            <w:tcW w:w="0" w:type="auto"/>
            <w:tcBorders>
              <w:top w:val="nil"/>
              <w:bottom w:val="nil"/>
            </w:tcBorders>
            <w:shd w:val="clear" w:color="auto" w:fill="auto"/>
            <w:noWrap/>
            <w:hideMark/>
          </w:tcPr>
          <w:p w14:paraId="6921B6EE"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1,896</w:t>
            </w:r>
          </w:p>
        </w:tc>
        <w:tc>
          <w:tcPr>
            <w:tcW w:w="0" w:type="auto"/>
            <w:tcBorders>
              <w:top w:val="nil"/>
              <w:bottom w:val="nil"/>
            </w:tcBorders>
            <w:shd w:val="clear" w:color="auto" w:fill="auto"/>
            <w:noWrap/>
            <w:hideMark/>
          </w:tcPr>
          <w:p w14:paraId="4D73AA8B"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1,871</w:t>
            </w:r>
          </w:p>
        </w:tc>
        <w:tc>
          <w:tcPr>
            <w:tcW w:w="0" w:type="auto"/>
            <w:tcBorders>
              <w:top w:val="nil"/>
              <w:bottom w:val="nil"/>
            </w:tcBorders>
            <w:shd w:val="clear" w:color="auto" w:fill="auto"/>
            <w:noWrap/>
            <w:hideMark/>
          </w:tcPr>
          <w:p w14:paraId="6962676B"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1,950</w:t>
            </w:r>
          </w:p>
        </w:tc>
        <w:tc>
          <w:tcPr>
            <w:tcW w:w="0" w:type="auto"/>
            <w:tcBorders>
              <w:top w:val="nil"/>
              <w:bottom w:val="nil"/>
            </w:tcBorders>
            <w:shd w:val="clear" w:color="auto" w:fill="auto"/>
            <w:noWrap/>
            <w:hideMark/>
          </w:tcPr>
          <w:p w14:paraId="7F26544D"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1,927</w:t>
            </w:r>
          </w:p>
        </w:tc>
      </w:tr>
      <w:tr w:rsidR="00C448AD" w:rsidRPr="00C448AD" w14:paraId="68D13A8A" w14:textId="77777777" w:rsidTr="00C448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63455526"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2,045</w:t>
            </w:r>
          </w:p>
        </w:tc>
        <w:tc>
          <w:tcPr>
            <w:tcW w:w="0" w:type="auto"/>
            <w:tcBorders>
              <w:top w:val="nil"/>
              <w:bottom w:val="nil"/>
            </w:tcBorders>
            <w:shd w:val="clear" w:color="auto" w:fill="auto"/>
            <w:noWrap/>
            <w:hideMark/>
          </w:tcPr>
          <w:p w14:paraId="75E08212"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2,760</w:t>
            </w:r>
          </w:p>
        </w:tc>
        <w:tc>
          <w:tcPr>
            <w:tcW w:w="0" w:type="auto"/>
            <w:tcBorders>
              <w:top w:val="nil"/>
              <w:bottom w:val="nil"/>
            </w:tcBorders>
            <w:shd w:val="clear" w:color="auto" w:fill="auto"/>
            <w:noWrap/>
            <w:hideMark/>
          </w:tcPr>
          <w:p w14:paraId="40EAE2A0"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2,768</w:t>
            </w:r>
          </w:p>
        </w:tc>
        <w:tc>
          <w:tcPr>
            <w:tcW w:w="0" w:type="auto"/>
            <w:tcBorders>
              <w:top w:val="nil"/>
              <w:bottom w:val="nil"/>
            </w:tcBorders>
            <w:shd w:val="clear" w:color="auto" w:fill="auto"/>
            <w:noWrap/>
            <w:hideMark/>
          </w:tcPr>
          <w:p w14:paraId="0E04F828"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2,839</w:t>
            </w:r>
          </w:p>
        </w:tc>
        <w:tc>
          <w:tcPr>
            <w:tcW w:w="0" w:type="auto"/>
            <w:tcBorders>
              <w:top w:val="nil"/>
              <w:bottom w:val="nil"/>
            </w:tcBorders>
            <w:shd w:val="clear" w:color="auto" w:fill="auto"/>
            <w:noWrap/>
            <w:hideMark/>
          </w:tcPr>
          <w:p w14:paraId="6FB0DCD0"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2,704</w:t>
            </w:r>
          </w:p>
        </w:tc>
        <w:tc>
          <w:tcPr>
            <w:tcW w:w="0" w:type="auto"/>
            <w:tcBorders>
              <w:top w:val="nil"/>
              <w:bottom w:val="nil"/>
            </w:tcBorders>
            <w:shd w:val="clear" w:color="auto" w:fill="auto"/>
            <w:noWrap/>
            <w:hideMark/>
          </w:tcPr>
          <w:p w14:paraId="6F13FFEF"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2,693</w:t>
            </w:r>
          </w:p>
        </w:tc>
        <w:tc>
          <w:tcPr>
            <w:tcW w:w="0" w:type="auto"/>
            <w:tcBorders>
              <w:top w:val="nil"/>
              <w:bottom w:val="nil"/>
            </w:tcBorders>
            <w:shd w:val="clear" w:color="auto" w:fill="auto"/>
            <w:noWrap/>
            <w:hideMark/>
          </w:tcPr>
          <w:p w14:paraId="6D4E7513"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1,882</w:t>
            </w:r>
          </w:p>
        </w:tc>
        <w:tc>
          <w:tcPr>
            <w:tcW w:w="0" w:type="auto"/>
            <w:tcBorders>
              <w:top w:val="nil"/>
              <w:bottom w:val="nil"/>
            </w:tcBorders>
            <w:shd w:val="clear" w:color="auto" w:fill="auto"/>
            <w:noWrap/>
            <w:hideMark/>
          </w:tcPr>
          <w:p w14:paraId="75EE407A"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1,852</w:t>
            </w:r>
          </w:p>
        </w:tc>
        <w:tc>
          <w:tcPr>
            <w:tcW w:w="0" w:type="auto"/>
            <w:tcBorders>
              <w:top w:val="nil"/>
              <w:bottom w:val="nil"/>
            </w:tcBorders>
            <w:shd w:val="clear" w:color="auto" w:fill="auto"/>
            <w:noWrap/>
            <w:hideMark/>
          </w:tcPr>
          <w:p w14:paraId="502C7BC9"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1,955</w:t>
            </w:r>
          </w:p>
        </w:tc>
        <w:tc>
          <w:tcPr>
            <w:tcW w:w="0" w:type="auto"/>
            <w:tcBorders>
              <w:top w:val="nil"/>
              <w:bottom w:val="nil"/>
            </w:tcBorders>
            <w:shd w:val="clear" w:color="auto" w:fill="auto"/>
            <w:noWrap/>
            <w:hideMark/>
          </w:tcPr>
          <w:p w14:paraId="5595A469"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1,929</w:t>
            </w:r>
          </w:p>
        </w:tc>
      </w:tr>
      <w:tr w:rsidR="00C448AD" w:rsidRPr="00C448AD" w14:paraId="28C20451" w14:textId="77777777" w:rsidTr="00C448AD">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3DBFBDA3"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2,050</w:t>
            </w:r>
          </w:p>
        </w:tc>
        <w:tc>
          <w:tcPr>
            <w:tcW w:w="0" w:type="auto"/>
            <w:tcBorders>
              <w:top w:val="nil"/>
              <w:bottom w:val="nil"/>
            </w:tcBorders>
            <w:shd w:val="clear" w:color="auto" w:fill="auto"/>
            <w:noWrap/>
            <w:hideMark/>
          </w:tcPr>
          <w:p w14:paraId="7FDAF991"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2,785</w:t>
            </w:r>
          </w:p>
        </w:tc>
        <w:tc>
          <w:tcPr>
            <w:tcW w:w="0" w:type="auto"/>
            <w:tcBorders>
              <w:top w:val="nil"/>
              <w:bottom w:val="nil"/>
            </w:tcBorders>
            <w:shd w:val="clear" w:color="auto" w:fill="auto"/>
            <w:noWrap/>
            <w:hideMark/>
          </w:tcPr>
          <w:p w14:paraId="0EA52A56"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2,815</w:t>
            </w:r>
          </w:p>
        </w:tc>
        <w:tc>
          <w:tcPr>
            <w:tcW w:w="0" w:type="auto"/>
            <w:tcBorders>
              <w:top w:val="nil"/>
              <w:bottom w:val="nil"/>
            </w:tcBorders>
            <w:shd w:val="clear" w:color="auto" w:fill="auto"/>
            <w:noWrap/>
            <w:hideMark/>
          </w:tcPr>
          <w:p w14:paraId="7155E60D"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2,835</w:t>
            </w:r>
          </w:p>
        </w:tc>
        <w:tc>
          <w:tcPr>
            <w:tcW w:w="0" w:type="auto"/>
            <w:tcBorders>
              <w:top w:val="nil"/>
              <w:bottom w:val="nil"/>
            </w:tcBorders>
            <w:shd w:val="clear" w:color="auto" w:fill="auto"/>
            <w:noWrap/>
            <w:hideMark/>
          </w:tcPr>
          <w:p w14:paraId="07678580"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2,739</w:t>
            </w:r>
          </w:p>
        </w:tc>
        <w:tc>
          <w:tcPr>
            <w:tcW w:w="0" w:type="auto"/>
            <w:tcBorders>
              <w:top w:val="nil"/>
              <w:bottom w:val="nil"/>
            </w:tcBorders>
            <w:shd w:val="clear" w:color="auto" w:fill="auto"/>
            <w:noWrap/>
            <w:hideMark/>
          </w:tcPr>
          <w:p w14:paraId="29792DE2"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2,763</w:t>
            </w:r>
          </w:p>
        </w:tc>
        <w:tc>
          <w:tcPr>
            <w:tcW w:w="0" w:type="auto"/>
            <w:tcBorders>
              <w:top w:val="nil"/>
              <w:bottom w:val="nil"/>
            </w:tcBorders>
            <w:shd w:val="clear" w:color="auto" w:fill="auto"/>
            <w:noWrap/>
            <w:hideMark/>
          </w:tcPr>
          <w:p w14:paraId="28E1FB4A"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1,852</w:t>
            </w:r>
          </w:p>
        </w:tc>
        <w:tc>
          <w:tcPr>
            <w:tcW w:w="0" w:type="auto"/>
            <w:tcBorders>
              <w:top w:val="nil"/>
              <w:bottom w:val="nil"/>
            </w:tcBorders>
            <w:shd w:val="clear" w:color="auto" w:fill="auto"/>
            <w:noWrap/>
            <w:hideMark/>
          </w:tcPr>
          <w:p w14:paraId="0072049A"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1,819</w:t>
            </w:r>
          </w:p>
        </w:tc>
        <w:tc>
          <w:tcPr>
            <w:tcW w:w="0" w:type="auto"/>
            <w:tcBorders>
              <w:top w:val="nil"/>
              <w:bottom w:val="nil"/>
            </w:tcBorders>
            <w:shd w:val="clear" w:color="auto" w:fill="auto"/>
            <w:noWrap/>
            <w:hideMark/>
          </w:tcPr>
          <w:p w14:paraId="31273CB2"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1,972</w:t>
            </w:r>
          </w:p>
        </w:tc>
        <w:tc>
          <w:tcPr>
            <w:tcW w:w="0" w:type="auto"/>
            <w:tcBorders>
              <w:top w:val="nil"/>
              <w:bottom w:val="nil"/>
            </w:tcBorders>
            <w:shd w:val="clear" w:color="auto" w:fill="auto"/>
            <w:noWrap/>
            <w:hideMark/>
          </w:tcPr>
          <w:p w14:paraId="49504DB5"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1,951</w:t>
            </w:r>
          </w:p>
        </w:tc>
      </w:tr>
      <w:tr w:rsidR="00C448AD" w:rsidRPr="00C448AD" w14:paraId="0555175C" w14:textId="77777777" w:rsidTr="00C448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362C5458"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2,055</w:t>
            </w:r>
          </w:p>
        </w:tc>
        <w:tc>
          <w:tcPr>
            <w:tcW w:w="0" w:type="auto"/>
            <w:tcBorders>
              <w:top w:val="nil"/>
              <w:bottom w:val="nil"/>
            </w:tcBorders>
            <w:shd w:val="clear" w:color="auto" w:fill="auto"/>
            <w:noWrap/>
            <w:hideMark/>
          </w:tcPr>
          <w:p w14:paraId="5DAC814B"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2,771</w:t>
            </w:r>
          </w:p>
        </w:tc>
        <w:tc>
          <w:tcPr>
            <w:tcW w:w="0" w:type="auto"/>
            <w:tcBorders>
              <w:top w:val="nil"/>
              <w:bottom w:val="nil"/>
            </w:tcBorders>
            <w:shd w:val="clear" w:color="auto" w:fill="auto"/>
            <w:noWrap/>
            <w:hideMark/>
          </w:tcPr>
          <w:p w14:paraId="3DE90578"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2,846</w:t>
            </w:r>
          </w:p>
        </w:tc>
        <w:tc>
          <w:tcPr>
            <w:tcW w:w="0" w:type="auto"/>
            <w:tcBorders>
              <w:top w:val="nil"/>
              <w:bottom w:val="nil"/>
            </w:tcBorders>
            <w:shd w:val="clear" w:color="auto" w:fill="auto"/>
            <w:noWrap/>
            <w:hideMark/>
          </w:tcPr>
          <w:p w14:paraId="2F83A3A9"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2,858</w:t>
            </w:r>
          </w:p>
        </w:tc>
        <w:tc>
          <w:tcPr>
            <w:tcW w:w="0" w:type="auto"/>
            <w:tcBorders>
              <w:top w:val="nil"/>
              <w:bottom w:val="nil"/>
            </w:tcBorders>
            <w:shd w:val="clear" w:color="auto" w:fill="auto"/>
            <w:noWrap/>
            <w:hideMark/>
          </w:tcPr>
          <w:p w14:paraId="682A66C7"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2,741</w:t>
            </w:r>
          </w:p>
        </w:tc>
        <w:tc>
          <w:tcPr>
            <w:tcW w:w="0" w:type="auto"/>
            <w:tcBorders>
              <w:top w:val="nil"/>
              <w:bottom w:val="nil"/>
            </w:tcBorders>
            <w:shd w:val="clear" w:color="auto" w:fill="auto"/>
            <w:noWrap/>
            <w:hideMark/>
          </w:tcPr>
          <w:p w14:paraId="3DB5DF12"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2,794</w:t>
            </w:r>
          </w:p>
        </w:tc>
        <w:tc>
          <w:tcPr>
            <w:tcW w:w="0" w:type="auto"/>
            <w:tcBorders>
              <w:top w:val="nil"/>
              <w:bottom w:val="nil"/>
            </w:tcBorders>
            <w:shd w:val="clear" w:color="auto" w:fill="auto"/>
            <w:noWrap/>
            <w:hideMark/>
          </w:tcPr>
          <w:p w14:paraId="053B9C45"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1,834</w:t>
            </w:r>
          </w:p>
        </w:tc>
        <w:tc>
          <w:tcPr>
            <w:tcW w:w="0" w:type="auto"/>
            <w:tcBorders>
              <w:top w:val="nil"/>
              <w:bottom w:val="nil"/>
            </w:tcBorders>
            <w:shd w:val="clear" w:color="auto" w:fill="auto"/>
            <w:noWrap/>
            <w:hideMark/>
          </w:tcPr>
          <w:p w14:paraId="5AE6B7AA"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1,818</w:t>
            </w:r>
          </w:p>
        </w:tc>
        <w:tc>
          <w:tcPr>
            <w:tcW w:w="0" w:type="auto"/>
            <w:tcBorders>
              <w:top w:val="nil"/>
              <w:bottom w:val="nil"/>
            </w:tcBorders>
            <w:shd w:val="clear" w:color="auto" w:fill="auto"/>
            <w:noWrap/>
            <w:hideMark/>
          </w:tcPr>
          <w:p w14:paraId="6020E23A"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1,984</w:t>
            </w:r>
          </w:p>
        </w:tc>
        <w:tc>
          <w:tcPr>
            <w:tcW w:w="0" w:type="auto"/>
            <w:tcBorders>
              <w:top w:val="nil"/>
              <w:bottom w:val="nil"/>
            </w:tcBorders>
            <w:shd w:val="clear" w:color="auto" w:fill="auto"/>
            <w:noWrap/>
            <w:hideMark/>
          </w:tcPr>
          <w:p w14:paraId="6893B35E"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1,962</w:t>
            </w:r>
          </w:p>
        </w:tc>
      </w:tr>
      <w:tr w:rsidR="00C448AD" w:rsidRPr="00C448AD" w14:paraId="0A178D5A" w14:textId="77777777" w:rsidTr="00C448AD">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2C6DE1B7"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2,060</w:t>
            </w:r>
          </w:p>
        </w:tc>
        <w:tc>
          <w:tcPr>
            <w:tcW w:w="0" w:type="auto"/>
            <w:tcBorders>
              <w:top w:val="nil"/>
              <w:bottom w:val="nil"/>
            </w:tcBorders>
            <w:shd w:val="clear" w:color="auto" w:fill="auto"/>
            <w:noWrap/>
            <w:hideMark/>
          </w:tcPr>
          <w:p w14:paraId="0E78F34A"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2,753</w:t>
            </w:r>
          </w:p>
        </w:tc>
        <w:tc>
          <w:tcPr>
            <w:tcW w:w="0" w:type="auto"/>
            <w:tcBorders>
              <w:top w:val="nil"/>
              <w:bottom w:val="nil"/>
            </w:tcBorders>
            <w:shd w:val="clear" w:color="auto" w:fill="auto"/>
            <w:noWrap/>
            <w:hideMark/>
          </w:tcPr>
          <w:p w14:paraId="511A0E23"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2,927</w:t>
            </w:r>
          </w:p>
        </w:tc>
        <w:tc>
          <w:tcPr>
            <w:tcW w:w="0" w:type="auto"/>
            <w:tcBorders>
              <w:top w:val="nil"/>
              <w:bottom w:val="nil"/>
            </w:tcBorders>
            <w:shd w:val="clear" w:color="auto" w:fill="auto"/>
            <w:noWrap/>
            <w:hideMark/>
          </w:tcPr>
          <w:p w14:paraId="6F9D2DA7"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2,883</w:t>
            </w:r>
          </w:p>
        </w:tc>
        <w:tc>
          <w:tcPr>
            <w:tcW w:w="0" w:type="auto"/>
            <w:tcBorders>
              <w:top w:val="nil"/>
              <w:bottom w:val="nil"/>
            </w:tcBorders>
            <w:shd w:val="clear" w:color="auto" w:fill="auto"/>
            <w:noWrap/>
            <w:hideMark/>
          </w:tcPr>
          <w:p w14:paraId="7BED50CE"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2,766</w:t>
            </w:r>
          </w:p>
        </w:tc>
        <w:tc>
          <w:tcPr>
            <w:tcW w:w="0" w:type="auto"/>
            <w:tcBorders>
              <w:top w:val="nil"/>
              <w:bottom w:val="nil"/>
            </w:tcBorders>
            <w:shd w:val="clear" w:color="auto" w:fill="auto"/>
            <w:noWrap/>
            <w:hideMark/>
          </w:tcPr>
          <w:p w14:paraId="5A41F9AD"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2,789</w:t>
            </w:r>
          </w:p>
        </w:tc>
        <w:tc>
          <w:tcPr>
            <w:tcW w:w="0" w:type="auto"/>
            <w:tcBorders>
              <w:top w:val="nil"/>
              <w:bottom w:val="nil"/>
            </w:tcBorders>
            <w:shd w:val="clear" w:color="auto" w:fill="auto"/>
            <w:noWrap/>
            <w:hideMark/>
          </w:tcPr>
          <w:p w14:paraId="30145204"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1,814</w:t>
            </w:r>
          </w:p>
        </w:tc>
        <w:tc>
          <w:tcPr>
            <w:tcW w:w="0" w:type="auto"/>
            <w:tcBorders>
              <w:top w:val="nil"/>
              <w:bottom w:val="nil"/>
            </w:tcBorders>
            <w:shd w:val="clear" w:color="auto" w:fill="auto"/>
            <w:noWrap/>
            <w:hideMark/>
          </w:tcPr>
          <w:p w14:paraId="169B3A13"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1,850</w:t>
            </w:r>
          </w:p>
        </w:tc>
        <w:tc>
          <w:tcPr>
            <w:tcW w:w="0" w:type="auto"/>
            <w:tcBorders>
              <w:top w:val="nil"/>
              <w:bottom w:val="nil"/>
            </w:tcBorders>
            <w:shd w:val="clear" w:color="auto" w:fill="auto"/>
            <w:noWrap/>
            <w:hideMark/>
          </w:tcPr>
          <w:p w14:paraId="5C0F9D7A"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1,974</w:t>
            </w:r>
          </w:p>
        </w:tc>
        <w:tc>
          <w:tcPr>
            <w:tcW w:w="0" w:type="auto"/>
            <w:tcBorders>
              <w:top w:val="nil"/>
              <w:bottom w:val="nil"/>
            </w:tcBorders>
            <w:shd w:val="clear" w:color="auto" w:fill="auto"/>
            <w:noWrap/>
            <w:hideMark/>
          </w:tcPr>
          <w:p w14:paraId="5E194276"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1,942</w:t>
            </w:r>
          </w:p>
        </w:tc>
      </w:tr>
      <w:tr w:rsidR="00C448AD" w:rsidRPr="00C448AD" w14:paraId="394111AA" w14:textId="77777777" w:rsidTr="00C448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44965910"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2,065</w:t>
            </w:r>
          </w:p>
        </w:tc>
        <w:tc>
          <w:tcPr>
            <w:tcW w:w="0" w:type="auto"/>
            <w:tcBorders>
              <w:top w:val="nil"/>
              <w:bottom w:val="nil"/>
            </w:tcBorders>
            <w:shd w:val="clear" w:color="auto" w:fill="auto"/>
            <w:noWrap/>
            <w:hideMark/>
          </w:tcPr>
          <w:p w14:paraId="56E38A76"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2,763</w:t>
            </w:r>
          </w:p>
        </w:tc>
        <w:tc>
          <w:tcPr>
            <w:tcW w:w="0" w:type="auto"/>
            <w:tcBorders>
              <w:top w:val="nil"/>
              <w:bottom w:val="nil"/>
            </w:tcBorders>
            <w:shd w:val="clear" w:color="auto" w:fill="auto"/>
            <w:noWrap/>
            <w:hideMark/>
          </w:tcPr>
          <w:p w14:paraId="7243ADED"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2,903</w:t>
            </w:r>
          </w:p>
        </w:tc>
        <w:tc>
          <w:tcPr>
            <w:tcW w:w="0" w:type="auto"/>
            <w:tcBorders>
              <w:top w:val="nil"/>
              <w:bottom w:val="nil"/>
            </w:tcBorders>
            <w:shd w:val="clear" w:color="auto" w:fill="auto"/>
            <w:noWrap/>
            <w:hideMark/>
          </w:tcPr>
          <w:p w14:paraId="29744DDE"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2,944</w:t>
            </w:r>
          </w:p>
        </w:tc>
        <w:tc>
          <w:tcPr>
            <w:tcW w:w="0" w:type="auto"/>
            <w:tcBorders>
              <w:top w:val="nil"/>
              <w:bottom w:val="nil"/>
            </w:tcBorders>
            <w:shd w:val="clear" w:color="auto" w:fill="auto"/>
            <w:noWrap/>
            <w:hideMark/>
          </w:tcPr>
          <w:p w14:paraId="6DDBFF5C"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2,726</w:t>
            </w:r>
          </w:p>
        </w:tc>
        <w:tc>
          <w:tcPr>
            <w:tcW w:w="0" w:type="auto"/>
            <w:tcBorders>
              <w:top w:val="nil"/>
              <w:bottom w:val="nil"/>
            </w:tcBorders>
            <w:shd w:val="clear" w:color="auto" w:fill="auto"/>
            <w:noWrap/>
            <w:hideMark/>
          </w:tcPr>
          <w:p w14:paraId="2BE051BA"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2,760</w:t>
            </w:r>
          </w:p>
        </w:tc>
        <w:tc>
          <w:tcPr>
            <w:tcW w:w="0" w:type="auto"/>
            <w:tcBorders>
              <w:top w:val="nil"/>
              <w:bottom w:val="nil"/>
            </w:tcBorders>
            <w:shd w:val="clear" w:color="auto" w:fill="auto"/>
            <w:noWrap/>
            <w:hideMark/>
          </w:tcPr>
          <w:p w14:paraId="57AC1639"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1,818</w:t>
            </w:r>
          </w:p>
        </w:tc>
        <w:tc>
          <w:tcPr>
            <w:tcW w:w="0" w:type="auto"/>
            <w:tcBorders>
              <w:top w:val="nil"/>
              <w:bottom w:val="nil"/>
            </w:tcBorders>
            <w:shd w:val="clear" w:color="auto" w:fill="auto"/>
            <w:noWrap/>
            <w:hideMark/>
          </w:tcPr>
          <w:p w14:paraId="7FDD77BF"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1,883</w:t>
            </w:r>
          </w:p>
        </w:tc>
        <w:tc>
          <w:tcPr>
            <w:tcW w:w="0" w:type="auto"/>
            <w:tcBorders>
              <w:top w:val="nil"/>
              <w:bottom w:val="nil"/>
            </w:tcBorders>
            <w:shd w:val="clear" w:color="auto" w:fill="auto"/>
            <w:noWrap/>
            <w:hideMark/>
          </w:tcPr>
          <w:p w14:paraId="6E47E1EE"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1,960</w:t>
            </w:r>
          </w:p>
        </w:tc>
        <w:tc>
          <w:tcPr>
            <w:tcW w:w="0" w:type="auto"/>
            <w:tcBorders>
              <w:top w:val="nil"/>
              <w:bottom w:val="nil"/>
            </w:tcBorders>
            <w:shd w:val="clear" w:color="auto" w:fill="auto"/>
            <w:noWrap/>
            <w:hideMark/>
          </w:tcPr>
          <w:p w14:paraId="56B357ED"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1,924</w:t>
            </w:r>
          </w:p>
        </w:tc>
      </w:tr>
      <w:tr w:rsidR="00C448AD" w:rsidRPr="00C448AD" w14:paraId="7546F0BC" w14:textId="77777777" w:rsidTr="00C448AD">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104F762F"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2,070</w:t>
            </w:r>
          </w:p>
        </w:tc>
        <w:tc>
          <w:tcPr>
            <w:tcW w:w="0" w:type="auto"/>
            <w:tcBorders>
              <w:top w:val="nil"/>
              <w:bottom w:val="nil"/>
            </w:tcBorders>
            <w:shd w:val="clear" w:color="auto" w:fill="auto"/>
            <w:noWrap/>
            <w:hideMark/>
          </w:tcPr>
          <w:p w14:paraId="5375B13B"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2,838</w:t>
            </w:r>
          </w:p>
        </w:tc>
        <w:tc>
          <w:tcPr>
            <w:tcW w:w="0" w:type="auto"/>
            <w:tcBorders>
              <w:top w:val="nil"/>
              <w:bottom w:val="nil"/>
            </w:tcBorders>
            <w:shd w:val="clear" w:color="auto" w:fill="auto"/>
            <w:noWrap/>
            <w:hideMark/>
          </w:tcPr>
          <w:p w14:paraId="651CFB33"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2,894</w:t>
            </w:r>
          </w:p>
        </w:tc>
        <w:tc>
          <w:tcPr>
            <w:tcW w:w="0" w:type="auto"/>
            <w:tcBorders>
              <w:top w:val="nil"/>
              <w:bottom w:val="nil"/>
            </w:tcBorders>
            <w:shd w:val="clear" w:color="auto" w:fill="auto"/>
            <w:noWrap/>
            <w:hideMark/>
          </w:tcPr>
          <w:p w14:paraId="23DDBA68"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3,008</w:t>
            </w:r>
          </w:p>
        </w:tc>
        <w:tc>
          <w:tcPr>
            <w:tcW w:w="0" w:type="auto"/>
            <w:tcBorders>
              <w:top w:val="nil"/>
              <w:bottom w:val="nil"/>
            </w:tcBorders>
            <w:shd w:val="clear" w:color="auto" w:fill="auto"/>
            <w:noWrap/>
            <w:hideMark/>
          </w:tcPr>
          <w:p w14:paraId="0C44EA52"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2,709</w:t>
            </w:r>
          </w:p>
        </w:tc>
        <w:tc>
          <w:tcPr>
            <w:tcW w:w="0" w:type="auto"/>
            <w:tcBorders>
              <w:top w:val="nil"/>
              <w:bottom w:val="nil"/>
            </w:tcBorders>
            <w:shd w:val="clear" w:color="auto" w:fill="auto"/>
            <w:noWrap/>
            <w:hideMark/>
          </w:tcPr>
          <w:p w14:paraId="4ADE0AA7"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2,712</w:t>
            </w:r>
          </w:p>
        </w:tc>
        <w:tc>
          <w:tcPr>
            <w:tcW w:w="0" w:type="auto"/>
            <w:tcBorders>
              <w:top w:val="nil"/>
              <w:bottom w:val="nil"/>
            </w:tcBorders>
            <w:shd w:val="clear" w:color="auto" w:fill="auto"/>
            <w:noWrap/>
            <w:hideMark/>
          </w:tcPr>
          <w:p w14:paraId="434B91B8"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1,835</w:t>
            </w:r>
          </w:p>
        </w:tc>
        <w:tc>
          <w:tcPr>
            <w:tcW w:w="0" w:type="auto"/>
            <w:tcBorders>
              <w:top w:val="nil"/>
              <w:bottom w:val="nil"/>
            </w:tcBorders>
            <w:shd w:val="clear" w:color="auto" w:fill="auto"/>
            <w:noWrap/>
            <w:hideMark/>
          </w:tcPr>
          <w:p w14:paraId="45220CA5"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1,913</w:t>
            </w:r>
          </w:p>
        </w:tc>
        <w:tc>
          <w:tcPr>
            <w:tcW w:w="0" w:type="auto"/>
            <w:tcBorders>
              <w:top w:val="nil"/>
              <w:bottom w:val="nil"/>
            </w:tcBorders>
            <w:shd w:val="clear" w:color="auto" w:fill="auto"/>
            <w:noWrap/>
            <w:hideMark/>
          </w:tcPr>
          <w:p w14:paraId="464BF6C0"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1,933</w:t>
            </w:r>
          </w:p>
        </w:tc>
        <w:tc>
          <w:tcPr>
            <w:tcW w:w="0" w:type="auto"/>
            <w:tcBorders>
              <w:top w:val="nil"/>
              <w:bottom w:val="nil"/>
            </w:tcBorders>
            <w:shd w:val="clear" w:color="auto" w:fill="auto"/>
            <w:noWrap/>
            <w:hideMark/>
          </w:tcPr>
          <w:p w14:paraId="6B45F14C"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1,916</w:t>
            </w:r>
          </w:p>
        </w:tc>
      </w:tr>
      <w:tr w:rsidR="00C448AD" w:rsidRPr="00C448AD" w14:paraId="5F2C4CA5" w14:textId="77777777" w:rsidTr="00C448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3D8E4D5D"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2,075</w:t>
            </w:r>
          </w:p>
        </w:tc>
        <w:tc>
          <w:tcPr>
            <w:tcW w:w="0" w:type="auto"/>
            <w:tcBorders>
              <w:top w:val="nil"/>
              <w:bottom w:val="nil"/>
            </w:tcBorders>
            <w:shd w:val="clear" w:color="auto" w:fill="auto"/>
            <w:noWrap/>
            <w:hideMark/>
          </w:tcPr>
          <w:p w14:paraId="173AC660"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2,873</w:t>
            </w:r>
          </w:p>
        </w:tc>
        <w:tc>
          <w:tcPr>
            <w:tcW w:w="0" w:type="auto"/>
            <w:tcBorders>
              <w:top w:val="nil"/>
              <w:bottom w:val="nil"/>
            </w:tcBorders>
            <w:shd w:val="clear" w:color="auto" w:fill="auto"/>
            <w:noWrap/>
            <w:hideMark/>
          </w:tcPr>
          <w:p w14:paraId="44D8FF55"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2,937</w:t>
            </w:r>
          </w:p>
        </w:tc>
        <w:tc>
          <w:tcPr>
            <w:tcW w:w="0" w:type="auto"/>
            <w:tcBorders>
              <w:top w:val="nil"/>
              <w:bottom w:val="nil"/>
            </w:tcBorders>
            <w:shd w:val="clear" w:color="auto" w:fill="auto"/>
            <w:noWrap/>
            <w:hideMark/>
          </w:tcPr>
          <w:p w14:paraId="53C82B08"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3,028</w:t>
            </w:r>
          </w:p>
        </w:tc>
        <w:tc>
          <w:tcPr>
            <w:tcW w:w="0" w:type="auto"/>
            <w:tcBorders>
              <w:top w:val="nil"/>
              <w:bottom w:val="nil"/>
            </w:tcBorders>
            <w:shd w:val="clear" w:color="auto" w:fill="auto"/>
            <w:noWrap/>
            <w:hideMark/>
          </w:tcPr>
          <w:p w14:paraId="4127B2DD"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2,785</w:t>
            </w:r>
          </w:p>
        </w:tc>
        <w:tc>
          <w:tcPr>
            <w:tcW w:w="0" w:type="auto"/>
            <w:tcBorders>
              <w:top w:val="nil"/>
              <w:bottom w:val="nil"/>
            </w:tcBorders>
            <w:shd w:val="clear" w:color="auto" w:fill="auto"/>
            <w:noWrap/>
            <w:hideMark/>
          </w:tcPr>
          <w:p w14:paraId="2B05A3C6"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2,654</w:t>
            </w:r>
          </w:p>
        </w:tc>
        <w:tc>
          <w:tcPr>
            <w:tcW w:w="0" w:type="auto"/>
            <w:tcBorders>
              <w:top w:val="nil"/>
              <w:bottom w:val="nil"/>
            </w:tcBorders>
            <w:shd w:val="clear" w:color="auto" w:fill="auto"/>
            <w:noWrap/>
            <w:hideMark/>
          </w:tcPr>
          <w:p w14:paraId="1268B474"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1,856</w:t>
            </w:r>
          </w:p>
        </w:tc>
        <w:tc>
          <w:tcPr>
            <w:tcW w:w="0" w:type="auto"/>
            <w:tcBorders>
              <w:top w:val="nil"/>
              <w:bottom w:val="nil"/>
            </w:tcBorders>
            <w:shd w:val="clear" w:color="auto" w:fill="auto"/>
            <w:noWrap/>
            <w:hideMark/>
          </w:tcPr>
          <w:p w14:paraId="55DF9198"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1,947</w:t>
            </w:r>
          </w:p>
        </w:tc>
        <w:tc>
          <w:tcPr>
            <w:tcW w:w="0" w:type="auto"/>
            <w:tcBorders>
              <w:top w:val="nil"/>
              <w:bottom w:val="nil"/>
            </w:tcBorders>
            <w:shd w:val="clear" w:color="auto" w:fill="auto"/>
            <w:noWrap/>
            <w:hideMark/>
          </w:tcPr>
          <w:p w14:paraId="7CE14AAF"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1,934</w:t>
            </w:r>
          </w:p>
        </w:tc>
        <w:tc>
          <w:tcPr>
            <w:tcW w:w="0" w:type="auto"/>
            <w:tcBorders>
              <w:top w:val="nil"/>
              <w:bottom w:val="nil"/>
            </w:tcBorders>
            <w:shd w:val="clear" w:color="auto" w:fill="auto"/>
            <w:noWrap/>
            <w:hideMark/>
          </w:tcPr>
          <w:p w14:paraId="69FB0CF0"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1,918</w:t>
            </w:r>
          </w:p>
        </w:tc>
      </w:tr>
      <w:tr w:rsidR="00C448AD" w:rsidRPr="00C448AD" w14:paraId="737FF63F" w14:textId="77777777" w:rsidTr="00C448AD">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418540A4"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2,080</w:t>
            </w:r>
          </w:p>
        </w:tc>
        <w:tc>
          <w:tcPr>
            <w:tcW w:w="0" w:type="auto"/>
            <w:tcBorders>
              <w:top w:val="nil"/>
              <w:bottom w:val="nil"/>
            </w:tcBorders>
            <w:shd w:val="clear" w:color="auto" w:fill="auto"/>
            <w:noWrap/>
            <w:hideMark/>
          </w:tcPr>
          <w:p w14:paraId="300DA03B"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2,910</w:t>
            </w:r>
          </w:p>
        </w:tc>
        <w:tc>
          <w:tcPr>
            <w:tcW w:w="0" w:type="auto"/>
            <w:tcBorders>
              <w:top w:val="nil"/>
              <w:bottom w:val="nil"/>
            </w:tcBorders>
            <w:shd w:val="clear" w:color="auto" w:fill="auto"/>
            <w:noWrap/>
            <w:hideMark/>
          </w:tcPr>
          <w:p w14:paraId="15C8CA4F"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3,023</w:t>
            </w:r>
          </w:p>
        </w:tc>
        <w:tc>
          <w:tcPr>
            <w:tcW w:w="0" w:type="auto"/>
            <w:tcBorders>
              <w:top w:val="nil"/>
              <w:bottom w:val="nil"/>
            </w:tcBorders>
            <w:shd w:val="clear" w:color="auto" w:fill="auto"/>
            <w:noWrap/>
            <w:hideMark/>
          </w:tcPr>
          <w:p w14:paraId="5305E821"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3,055</w:t>
            </w:r>
          </w:p>
        </w:tc>
        <w:tc>
          <w:tcPr>
            <w:tcW w:w="0" w:type="auto"/>
            <w:tcBorders>
              <w:top w:val="nil"/>
              <w:bottom w:val="nil"/>
            </w:tcBorders>
            <w:shd w:val="clear" w:color="auto" w:fill="auto"/>
            <w:noWrap/>
            <w:hideMark/>
          </w:tcPr>
          <w:p w14:paraId="24A71301"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2,790</w:t>
            </w:r>
          </w:p>
        </w:tc>
        <w:tc>
          <w:tcPr>
            <w:tcW w:w="0" w:type="auto"/>
            <w:tcBorders>
              <w:top w:val="nil"/>
              <w:bottom w:val="nil"/>
            </w:tcBorders>
            <w:shd w:val="clear" w:color="auto" w:fill="auto"/>
            <w:noWrap/>
            <w:hideMark/>
          </w:tcPr>
          <w:p w14:paraId="3890DF1C"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2,664</w:t>
            </w:r>
          </w:p>
        </w:tc>
        <w:tc>
          <w:tcPr>
            <w:tcW w:w="0" w:type="auto"/>
            <w:tcBorders>
              <w:top w:val="nil"/>
              <w:bottom w:val="nil"/>
            </w:tcBorders>
            <w:shd w:val="clear" w:color="auto" w:fill="auto"/>
            <w:noWrap/>
            <w:hideMark/>
          </w:tcPr>
          <w:p w14:paraId="28CC1588"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1,902</w:t>
            </w:r>
          </w:p>
        </w:tc>
        <w:tc>
          <w:tcPr>
            <w:tcW w:w="0" w:type="auto"/>
            <w:tcBorders>
              <w:top w:val="nil"/>
              <w:bottom w:val="nil"/>
            </w:tcBorders>
            <w:shd w:val="clear" w:color="auto" w:fill="auto"/>
            <w:noWrap/>
            <w:hideMark/>
          </w:tcPr>
          <w:p w14:paraId="3862CC83"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2,006</w:t>
            </w:r>
          </w:p>
        </w:tc>
        <w:tc>
          <w:tcPr>
            <w:tcW w:w="0" w:type="auto"/>
            <w:tcBorders>
              <w:top w:val="nil"/>
              <w:bottom w:val="nil"/>
            </w:tcBorders>
            <w:shd w:val="clear" w:color="auto" w:fill="auto"/>
            <w:noWrap/>
            <w:hideMark/>
          </w:tcPr>
          <w:p w14:paraId="414C89B8"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1,943</w:t>
            </w:r>
          </w:p>
        </w:tc>
        <w:tc>
          <w:tcPr>
            <w:tcW w:w="0" w:type="auto"/>
            <w:tcBorders>
              <w:top w:val="nil"/>
              <w:bottom w:val="nil"/>
            </w:tcBorders>
            <w:shd w:val="clear" w:color="auto" w:fill="auto"/>
            <w:noWrap/>
            <w:hideMark/>
          </w:tcPr>
          <w:p w14:paraId="304C204D"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1,916</w:t>
            </w:r>
          </w:p>
        </w:tc>
      </w:tr>
      <w:tr w:rsidR="00C448AD" w:rsidRPr="00C448AD" w14:paraId="32DADE77" w14:textId="77777777" w:rsidTr="00C448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0F16CBA5"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2,085</w:t>
            </w:r>
          </w:p>
        </w:tc>
        <w:tc>
          <w:tcPr>
            <w:tcW w:w="0" w:type="auto"/>
            <w:tcBorders>
              <w:top w:val="nil"/>
              <w:bottom w:val="nil"/>
            </w:tcBorders>
            <w:shd w:val="clear" w:color="auto" w:fill="auto"/>
            <w:noWrap/>
            <w:hideMark/>
          </w:tcPr>
          <w:p w14:paraId="788F3D0C"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2,948</w:t>
            </w:r>
          </w:p>
        </w:tc>
        <w:tc>
          <w:tcPr>
            <w:tcW w:w="0" w:type="auto"/>
            <w:tcBorders>
              <w:top w:val="nil"/>
              <w:bottom w:val="nil"/>
            </w:tcBorders>
            <w:shd w:val="clear" w:color="auto" w:fill="auto"/>
            <w:noWrap/>
            <w:hideMark/>
          </w:tcPr>
          <w:p w14:paraId="2A25F9D6"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2,975</w:t>
            </w:r>
          </w:p>
        </w:tc>
        <w:tc>
          <w:tcPr>
            <w:tcW w:w="0" w:type="auto"/>
            <w:tcBorders>
              <w:top w:val="nil"/>
              <w:bottom w:val="nil"/>
            </w:tcBorders>
            <w:shd w:val="clear" w:color="auto" w:fill="auto"/>
            <w:noWrap/>
            <w:hideMark/>
          </w:tcPr>
          <w:p w14:paraId="0DEE3F9E"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3,135</w:t>
            </w:r>
          </w:p>
        </w:tc>
        <w:tc>
          <w:tcPr>
            <w:tcW w:w="0" w:type="auto"/>
            <w:tcBorders>
              <w:top w:val="nil"/>
              <w:bottom w:val="nil"/>
            </w:tcBorders>
            <w:shd w:val="clear" w:color="auto" w:fill="auto"/>
            <w:noWrap/>
            <w:hideMark/>
          </w:tcPr>
          <w:p w14:paraId="080B3EB5"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2,738</w:t>
            </w:r>
          </w:p>
        </w:tc>
        <w:tc>
          <w:tcPr>
            <w:tcW w:w="0" w:type="auto"/>
            <w:tcBorders>
              <w:top w:val="nil"/>
              <w:bottom w:val="nil"/>
            </w:tcBorders>
            <w:shd w:val="clear" w:color="auto" w:fill="auto"/>
            <w:noWrap/>
            <w:hideMark/>
          </w:tcPr>
          <w:p w14:paraId="327162F9"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2,737</w:t>
            </w:r>
          </w:p>
        </w:tc>
        <w:tc>
          <w:tcPr>
            <w:tcW w:w="0" w:type="auto"/>
            <w:tcBorders>
              <w:top w:val="nil"/>
              <w:bottom w:val="nil"/>
            </w:tcBorders>
            <w:shd w:val="clear" w:color="auto" w:fill="auto"/>
            <w:noWrap/>
            <w:hideMark/>
          </w:tcPr>
          <w:p w14:paraId="42EEAD4B"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1,967</w:t>
            </w:r>
          </w:p>
        </w:tc>
        <w:tc>
          <w:tcPr>
            <w:tcW w:w="0" w:type="auto"/>
            <w:tcBorders>
              <w:top w:val="nil"/>
              <w:bottom w:val="nil"/>
            </w:tcBorders>
            <w:shd w:val="clear" w:color="auto" w:fill="auto"/>
            <w:noWrap/>
            <w:hideMark/>
          </w:tcPr>
          <w:p w14:paraId="597AF0FC"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2,075</w:t>
            </w:r>
          </w:p>
        </w:tc>
        <w:tc>
          <w:tcPr>
            <w:tcW w:w="0" w:type="auto"/>
            <w:tcBorders>
              <w:top w:val="nil"/>
              <w:bottom w:val="nil"/>
            </w:tcBorders>
            <w:shd w:val="clear" w:color="auto" w:fill="auto"/>
            <w:noWrap/>
            <w:hideMark/>
          </w:tcPr>
          <w:p w14:paraId="5C7BCC1C"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1,946</w:t>
            </w:r>
          </w:p>
        </w:tc>
        <w:tc>
          <w:tcPr>
            <w:tcW w:w="0" w:type="auto"/>
            <w:tcBorders>
              <w:top w:val="nil"/>
              <w:bottom w:val="nil"/>
            </w:tcBorders>
            <w:shd w:val="clear" w:color="auto" w:fill="auto"/>
            <w:noWrap/>
            <w:hideMark/>
          </w:tcPr>
          <w:p w14:paraId="145242D7"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1,924</w:t>
            </w:r>
          </w:p>
        </w:tc>
      </w:tr>
      <w:tr w:rsidR="00C448AD" w:rsidRPr="00C448AD" w14:paraId="7332B39D" w14:textId="77777777" w:rsidTr="00C448AD">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11954317"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2,090</w:t>
            </w:r>
          </w:p>
        </w:tc>
        <w:tc>
          <w:tcPr>
            <w:tcW w:w="0" w:type="auto"/>
            <w:tcBorders>
              <w:top w:val="nil"/>
              <w:bottom w:val="nil"/>
            </w:tcBorders>
            <w:shd w:val="clear" w:color="auto" w:fill="auto"/>
            <w:noWrap/>
            <w:hideMark/>
          </w:tcPr>
          <w:p w14:paraId="263B8440"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2,960</w:t>
            </w:r>
          </w:p>
        </w:tc>
        <w:tc>
          <w:tcPr>
            <w:tcW w:w="0" w:type="auto"/>
            <w:tcBorders>
              <w:top w:val="nil"/>
              <w:bottom w:val="nil"/>
            </w:tcBorders>
            <w:shd w:val="clear" w:color="auto" w:fill="auto"/>
            <w:noWrap/>
            <w:hideMark/>
          </w:tcPr>
          <w:p w14:paraId="544D5C3F"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2,941</w:t>
            </w:r>
          </w:p>
        </w:tc>
        <w:tc>
          <w:tcPr>
            <w:tcW w:w="0" w:type="auto"/>
            <w:tcBorders>
              <w:top w:val="nil"/>
              <w:bottom w:val="nil"/>
            </w:tcBorders>
            <w:shd w:val="clear" w:color="auto" w:fill="auto"/>
            <w:noWrap/>
            <w:hideMark/>
          </w:tcPr>
          <w:p w14:paraId="36D8C44A"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3,209</w:t>
            </w:r>
          </w:p>
        </w:tc>
        <w:tc>
          <w:tcPr>
            <w:tcW w:w="0" w:type="auto"/>
            <w:tcBorders>
              <w:top w:val="nil"/>
              <w:bottom w:val="nil"/>
            </w:tcBorders>
            <w:shd w:val="clear" w:color="auto" w:fill="auto"/>
            <w:noWrap/>
            <w:hideMark/>
          </w:tcPr>
          <w:p w14:paraId="34EF17D6"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2,777</w:t>
            </w:r>
          </w:p>
        </w:tc>
        <w:tc>
          <w:tcPr>
            <w:tcW w:w="0" w:type="auto"/>
            <w:tcBorders>
              <w:top w:val="nil"/>
              <w:bottom w:val="nil"/>
            </w:tcBorders>
            <w:shd w:val="clear" w:color="auto" w:fill="auto"/>
            <w:noWrap/>
            <w:hideMark/>
          </w:tcPr>
          <w:p w14:paraId="5372351F"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2,798</w:t>
            </w:r>
          </w:p>
        </w:tc>
        <w:tc>
          <w:tcPr>
            <w:tcW w:w="0" w:type="auto"/>
            <w:tcBorders>
              <w:top w:val="nil"/>
              <w:bottom w:val="nil"/>
            </w:tcBorders>
            <w:shd w:val="clear" w:color="auto" w:fill="auto"/>
            <w:noWrap/>
            <w:hideMark/>
          </w:tcPr>
          <w:p w14:paraId="5F6CD1EF"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2,047</w:t>
            </w:r>
          </w:p>
        </w:tc>
        <w:tc>
          <w:tcPr>
            <w:tcW w:w="0" w:type="auto"/>
            <w:tcBorders>
              <w:top w:val="nil"/>
              <w:bottom w:val="nil"/>
            </w:tcBorders>
            <w:shd w:val="clear" w:color="auto" w:fill="auto"/>
            <w:noWrap/>
            <w:hideMark/>
          </w:tcPr>
          <w:p w14:paraId="6CBE9856"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2,160</w:t>
            </w:r>
          </w:p>
        </w:tc>
        <w:tc>
          <w:tcPr>
            <w:tcW w:w="0" w:type="auto"/>
            <w:tcBorders>
              <w:top w:val="nil"/>
              <w:bottom w:val="nil"/>
            </w:tcBorders>
            <w:shd w:val="clear" w:color="auto" w:fill="auto"/>
            <w:noWrap/>
            <w:hideMark/>
          </w:tcPr>
          <w:p w14:paraId="66E70544"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1,950</w:t>
            </w:r>
          </w:p>
        </w:tc>
        <w:tc>
          <w:tcPr>
            <w:tcW w:w="0" w:type="auto"/>
            <w:tcBorders>
              <w:top w:val="nil"/>
              <w:bottom w:val="nil"/>
            </w:tcBorders>
            <w:shd w:val="clear" w:color="auto" w:fill="auto"/>
            <w:noWrap/>
            <w:hideMark/>
          </w:tcPr>
          <w:p w14:paraId="47C1DC71"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1,930</w:t>
            </w:r>
          </w:p>
        </w:tc>
      </w:tr>
      <w:tr w:rsidR="00C448AD" w:rsidRPr="00C448AD" w14:paraId="365DF317" w14:textId="77777777" w:rsidTr="00C448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7B2182B2"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2,095</w:t>
            </w:r>
          </w:p>
        </w:tc>
        <w:tc>
          <w:tcPr>
            <w:tcW w:w="0" w:type="auto"/>
            <w:tcBorders>
              <w:top w:val="nil"/>
              <w:bottom w:val="nil"/>
            </w:tcBorders>
            <w:shd w:val="clear" w:color="auto" w:fill="auto"/>
            <w:noWrap/>
            <w:hideMark/>
          </w:tcPr>
          <w:p w14:paraId="4F9FDFD3"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2,939</w:t>
            </w:r>
          </w:p>
        </w:tc>
        <w:tc>
          <w:tcPr>
            <w:tcW w:w="0" w:type="auto"/>
            <w:tcBorders>
              <w:top w:val="nil"/>
              <w:bottom w:val="nil"/>
            </w:tcBorders>
            <w:shd w:val="clear" w:color="auto" w:fill="auto"/>
            <w:noWrap/>
            <w:hideMark/>
          </w:tcPr>
          <w:p w14:paraId="435A708D"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2,975</w:t>
            </w:r>
          </w:p>
        </w:tc>
        <w:tc>
          <w:tcPr>
            <w:tcW w:w="0" w:type="auto"/>
            <w:tcBorders>
              <w:top w:val="nil"/>
              <w:bottom w:val="nil"/>
            </w:tcBorders>
            <w:shd w:val="clear" w:color="auto" w:fill="auto"/>
            <w:noWrap/>
            <w:hideMark/>
          </w:tcPr>
          <w:p w14:paraId="7F9CB553"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3,187</w:t>
            </w:r>
          </w:p>
        </w:tc>
        <w:tc>
          <w:tcPr>
            <w:tcW w:w="0" w:type="auto"/>
            <w:tcBorders>
              <w:top w:val="nil"/>
              <w:bottom w:val="nil"/>
            </w:tcBorders>
            <w:shd w:val="clear" w:color="auto" w:fill="auto"/>
            <w:noWrap/>
            <w:hideMark/>
          </w:tcPr>
          <w:p w14:paraId="39E524C4"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2,843</w:t>
            </w:r>
          </w:p>
        </w:tc>
        <w:tc>
          <w:tcPr>
            <w:tcW w:w="0" w:type="auto"/>
            <w:tcBorders>
              <w:top w:val="nil"/>
              <w:bottom w:val="nil"/>
            </w:tcBorders>
            <w:shd w:val="clear" w:color="auto" w:fill="auto"/>
            <w:noWrap/>
            <w:hideMark/>
          </w:tcPr>
          <w:p w14:paraId="26C05789"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2,809</w:t>
            </w:r>
          </w:p>
        </w:tc>
        <w:tc>
          <w:tcPr>
            <w:tcW w:w="0" w:type="auto"/>
            <w:tcBorders>
              <w:top w:val="nil"/>
              <w:bottom w:val="nil"/>
            </w:tcBorders>
            <w:shd w:val="clear" w:color="auto" w:fill="auto"/>
            <w:noWrap/>
            <w:hideMark/>
          </w:tcPr>
          <w:p w14:paraId="3BEADE90"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2,116</w:t>
            </w:r>
          </w:p>
        </w:tc>
        <w:tc>
          <w:tcPr>
            <w:tcW w:w="0" w:type="auto"/>
            <w:tcBorders>
              <w:top w:val="nil"/>
              <w:bottom w:val="nil"/>
            </w:tcBorders>
            <w:shd w:val="clear" w:color="auto" w:fill="auto"/>
            <w:noWrap/>
            <w:hideMark/>
          </w:tcPr>
          <w:p w14:paraId="3C691234"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2,241</w:t>
            </w:r>
          </w:p>
        </w:tc>
        <w:tc>
          <w:tcPr>
            <w:tcW w:w="0" w:type="auto"/>
            <w:tcBorders>
              <w:top w:val="nil"/>
              <w:bottom w:val="nil"/>
            </w:tcBorders>
            <w:shd w:val="clear" w:color="auto" w:fill="auto"/>
            <w:noWrap/>
            <w:hideMark/>
          </w:tcPr>
          <w:p w14:paraId="25EC3134"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1,948</w:t>
            </w:r>
          </w:p>
        </w:tc>
        <w:tc>
          <w:tcPr>
            <w:tcW w:w="0" w:type="auto"/>
            <w:tcBorders>
              <w:top w:val="nil"/>
              <w:bottom w:val="nil"/>
            </w:tcBorders>
            <w:shd w:val="clear" w:color="auto" w:fill="auto"/>
            <w:noWrap/>
            <w:hideMark/>
          </w:tcPr>
          <w:p w14:paraId="71286956"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1,926</w:t>
            </w:r>
          </w:p>
        </w:tc>
      </w:tr>
      <w:tr w:rsidR="00C448AD" w:rsidRPr="00C448AD" w14:paraId="262AF451" w14:textId="77777777" w:rsidTr="00C448AD">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4D4393F1"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2,100</w:t>
            </w:r>
          </w:p>
        </w:tc>
        <w:tc>
          <w:tcPr>
            <w:tcW w:w="0" w:type="auto"/>
            <w:tcBorders>
              <w:top w:val="nil"/>
              <w:bottom w:val="nil"/>
            </w:tcBorders>
            <w:shd w:val="clear" w:color="auto" w:fill="auto"/>
            <w:noWrap/>
            <w:hideMark/>
          </w:tcPr>
          <w:p w14:paraId="348F758B"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2,961</w:t>
            </w:r>
          </w:p>
        </w:tc>
        <w:tc>
          <w:tcPr>
            <w:tcW w:w="0" w:type="auto"/>
            <w:tcBorders>
              <w:top w:val="nil"/>
              <w:bottom w:val="nil"/>
            </w:tcBorders>
            <w:shd w:val="clear" w:color="auto" w:fill="auto"/>
            <w:noWrap/>
            <w:hideMark/>
          </w:tcPr>
          <w:p w14:paraId="7E9D2C09"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3,044</w:t>
            </w:r>
          </w:p>
        </w:tc>
        <w:tc>
          <w:tcPr>
            <w:tcW w:w="0" w:type="auto"/>
            <w:tcBorders>
              <w:top w:val="nil"/>
              <w:bottom w:val="nil"/>
            </w:tcBorders>
            <w:shd w:val="clear" w:color="auto" w:fill="auto"/>
            <w:noWrap/>
            <w:hideMark/>
          </w:tcPr>
          <w:p w14:paraId="6EAF4D9A"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3,245</w:t>
            </w:r>
          </w:p>
        </w:tc>
        <w:tc>
          <w:tcPr>
            <w:tcW w:w="0" w:type="auto"/>
            <w:tcBorders>
              <w:top w:val="nil"/>
              <w:bottom w:val="nil"/>
            </w:tcBorders>
            <w:shd w:val="clear" w:color="auto" w:fill="auto"/>
            <w:noWrap/>
            <w:hideMark/>
          </w:tcPr>
          <w:p w14:paraId="56410235"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2,779</w:t>
            </w:r>
          </w:p>
        </w:tc>
        <w:tc>
          <w:tcPr>
            <w:tcW w:w="0" w:type="auto"/>
            <w:tcBorders>
              <w:top w:val="nil"/>
              <w:bottom w:val="nil"/>
            </w:tcBorders>
            <w:shd w:val="clear" w:color="auto" w:fill="auto"/>
            <w:noWrap/>
            <w:hideMark/>
          </w:tcPr>
          <w:p w14:paraId="16FE8F70"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2,823</w:t>
            </w:r>
          </w:p>
        </w:tc>
        <w:tc>
          <w:tcPr>
            <w:tcW w:w="0" w:type="auto"/>
            <w:tcBorders>
              <w:top w:val="nil"/>
              <w:bottom w:val="nil"/>
            </w:tcBorders>
            <w:shd w:val="clear" w:color="auto" w:fill="auto"/>
            <w:noWrap/>
            <w:hideMark/>
          </w:tcPr>
          <w:p w14:paraId="3ED1698B"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2,165</w:t>
            </w:r>
          </w:p>
        </w:tc>
        <w:tc>
          <w:tcPr>
            <w:tcW w:w="0" w:type="auto"/>
            <w:tcBorders>
              <w:top w:val="nil"/>
              <w:bottom w:val="nil"/>
            </w:tcBorders>
            <w:shd w:val="clear" w:color="auto" w:fill="auto"/>
            <w:noWrap/>
            <w:hideMark/>
          </w:tcPr>
          <w:p w14:paraId="02CAD9A2"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2,303</w:t>
            </w:r>
          </w:p>
        </w:tc>
        <w:tc>
          <w:tcPr>
            <w:tcW w:w="0" w:type="auto"/>
            <w:tcBorders>
              <w:top w:val="nil"/>
              <w:bottom w:val="nil"/>
            </w:tcBorders>
            <w:shd w:val="clear" w:color="auto" w:fill="auto"/>
            <w:noWrap/>
            <w:hideMark/>
          </w:tcPr>
          <w:p w14:paraId="3B0BD10D"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1,939</w:t>
            </w:r>
          </w:p>
        </w:tc>
        <w:tc>
          <w:tcPr>
            <w:tcW w:w="0" w:type="auto"/>
            <w:tcBorders>
              <w:top w:val="nil"/>
              <w:bottom w:val="nil"/>
            </w:tcBorders>
            <w:shd w:val="clear" w:color="auto" w:fill="auto"/>
            <w:noWrap/>
            <w:hideMark/>
          </w:tcPr>
          <w:p w14:paraId="4F5FB837"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1,917</w:t>
            </w:r>
          </w:p>
        </w:tc>
      </w:tr>
      <w:tr w:rsidR="00C448AD" w:rsidRPr="00C448AD" w14:paraId="347101BD" w14:textId="77777777" w:rsidTr="00C448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hideMark/>
          </w:tcPr>
          <w:p w14:paraId="58EB9533"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2,105</w:t>
            </w:r>
          </w:p>
        </w:tc>
        <w:tc>
          <w:tcPr>
            <w:tcW w:w="0" w:type="auto"/>
            <w:tcBorders>
              <w:top w:val="nil"/>
              <w:bottom w:val="nil"/>
            </w:tcBorders>
            <w:shd w:val="clear" w:color="auto" w:fill="auto"/>
            <w:noWrap/>
            <w:hideMark/>
          </w:tcPr>
          <w:p w14:paraId="60C7B432"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3,073</w:t>
            </w:r>
          </w:p>
        </w:tc>
        <w:tc>
          <w:tcPr>
            <w:tcW w:w="0" w:type="auto"/>
            <w:tcBorders>
              <w:top w:val="nil"/>
              <w:bottom w:val="nil"/>
            </w:tcBorders>
            <w:shd w:val="clear" w:color="auto" w:fill="auto"/>
            <w:noWrap/>
            <w:hideMark/>
          </w:tcPr>
          <w:p w14:paraId="6858C6DE"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3,079</w:t>
            </w:r>
          </w:p>
        </w:tc>
        <w:tc>
          <w:tcPr>
            <w:tcW w:w="0" w:type="auto"/>
            <w:tcBorders>
              <w:top w:val="nil"/>
              <w:bottom w:val="nil"/>
            </w:tcBorders>
            <w:shd w:val="clear" w:color="auto" w:fill="auto"/>
            <w:noWrap/>
            <w:hideMark/>
          </w:tcPr>
          <w:p w14:paraId="30D21149"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3,285</w:t>
            </w:r>
          </w:p>
        </w:tc>
        <w:tc>
          <w:tcPr>
            <w:tcW w:w="0" w:type="auto"/>
            <w:tcBorders>
              <w:top w:val="nil"/>
              <w:bottom w:val="nil"/>
            </w:tcBorders>
            <w:shd w:val="clear" w:color="auto" w:fill="auto"/>
            <w:noWrap/>
            <w:hideMark/>
          </w:tcPr>
          <w:p w14:paraId="05EDE0CF"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2,803</w:t>
            </w:r>
          </w:p>
        </w:tc>
        <w:tc>
          <w:tcPr>
            <w:tcW w:w="0" w:type="auto"/>
            <w:tcBorders>
              <w:top w:val="nil"/>
              <w:bottom w:val="nil"/>
            </w:tcBorders>
            <w:shd w:val="clear" w:color="auto" w:fill="auto"/>
            <w:noWrap/>
            <w:hideMark/>
          </w:tcPr>
          <w:p w14:paraId="11D61D06"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2,844</w:t>
            </w:r>
          </w:p>
        </w:tc>
        <w:tc>
          <w:tcPr>
            <w:tcW w:w="0" w:type="auto"/>
            <w:tcBorders>
              <w:top w:val="nil"/>
              <w:bottom w:val="nil"/>
            </w:tcBorders>
            <w:shd w:val="clear" w:color="auto" w:fill="auto"/>
            <w:noWrap/>
            <w:hideMark/>
          </w:tcPr>
          <w:p w14:paraId="5E242F04"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2,237</w:t>
            </w:r>
          </w:p>
        </w:tc>
        <w:tc>
          <w:tcPr>
            <w:tcW w:w="0" w:type="auto"/>
            <w:tcBorders>
              <w:top w:val="nil"/>
              <w:bottom w:val="nil"/>
            </w:tcBorders>
            <w:shd w:val="clear" w:color="auto" w:fill="auto"/>
            <w:noWrap/>
            <w:hideMark/>
          </w:tcPr>
          <w:p w14:paraId="2D2CA35E"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2,389</w:t>
            </w:r>
          </w:p>
        </w:tc>
        <w:tc>
          <w:tcPr>
            <w:tcW w:w="0" w:type="auto"/>
            <w:tcBorders>
              <w:top w:val="nil"/>
              <w:bottom w:val="nil"/>
            </w:tcBorders>
            <w:shd w:val="clear" w:color="auto" w:fill="auto"/>
            <w:noWrap/>
            <w:hideMark/>
          </w:tcPr>
          <w:p w14:paraId="24840ABE"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1,935</w:t>
            </w:r>
          </w:p>
        </w:tc>
        <w:tc>
          <w:tcPr>
            <w:tcW w:w="0" w:type="auto"/>
            <w:tcBorders>
              <w:top w:val="nil"/>
              <w:bottom w:val="nil"/>
            </w:tcBorders>
            <w:shd w:val="clear" w:color="auto" w:fill="auto"/>
            <w:noWrap/>
            <w:hideMark/>
          </w:tcPr>
          <w:p w14:paraId="789CDA56" w14:textId="77777777" w:rsidR="00C448AD" w:rsidRPr="00C448AD"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1,919</w:t>
            </w:r>
          </w:p>
        </w:tc>
      </w:tr>
      <w:tr w:rsidR="00C448AD" w:rsidRPr="00C448AD" w14:paraId="0E0D0F34" w14:textId="77777777" w:rsidTr="00C448AD">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8" w:space="0" w:color="000000" w:themeColor="text1"/>
            </w:tcBorders>
            <w:shd w:val="clear" w:color="auto" w:fill="auto"/>
            <w:noWrap/>
            <w:hideMark/>
          </w:tcPr>
          <w:p w14:paraId="6E5C8A19" w14:textId="77777777" w:rsidR="00C448AD" w:rsidRPr="00C448AD" w:rsidRDefault="00C448AD" w:rsidP="00C448AD">
            <w:pPr>
              <w:spacing w:after="0" w:line="240" w:lineRule="auto"/>
              <w:jc w:val="right"/>
              <w:rPr>
                <w:rFonts w:eastAsia="Times New Roman" w:cs="Times New Roman"/>
                <w:color w:val="000000"/>
                <w:sz w:val="24"/>
                <w:szCs w:val="24"/>
              </w:rPr>
            </w:pPr>
            <w:r w:rsidRPr="00C448AD">
              <w:rPr>
                <w:rFonts w:eastAsia="Times New Roman" w:cs="Times New Roman"/>
                <w:color w:val="000000"/>
                <w:sz w:val="24"/>
                <w:szCs w:val="24"/>
              </w:rPr>
              <w:t>2,110</w:t>
            </w:r>
          </w:p>
        </w:tc>
        <w:tc>
          <w:tcPr>
            <w:tcW w:w="0" w:type="auto"/>
            <w:tcBorders>
              <w:top w:val="nil"/>
              <w:bottom w:val="single" w:sz="8" w:space="0" w:color="000000" w:themeColor="text1"/>
            </w:tcBorders>
            <w:shd w:val="clear" w:color="auto" w:fill="auto"/>
            <w:noWrap/>
            <w:hideMark/>
          </w:tcPr>
          <w:p w14:paraId="6F2AC422"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3,137</w:t>
            </w:r>
          </w:p>
        </w:tc>
        <w:tc>
          <w:tcPr>
            <w:tcW w:w="0" w:type="auto"/>
            <w:tcBorders>
              <w:top w:val="nil"/>
              <w:bottom w:val="single" w:sz="8" w:space="0" w:color="000000" w:themeColor="text1"/>
            </w:tcBorders>
            <w:shd w:val="clear" w:color="auto" w:fill="auto"/>
            <w:noWrap/>
            <w:hideMark/>
          </w:tcPr>
          <w:p w14:paraId="56B35180"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3,089</w:t>
            </w:r>
          </w:p>
        </w:tc>
        <w:tc>
          <w:tcPr>
            <w:tcW w:w="0" w:type="auto"/>
            <w:tcBorders>
              <w:top w:val="nil"/>
              <w:bottom w:val="single" w:sz="8" w:space="0" w:color="000000" w:themeColor="text1"/>
            </w:tcBorders>
            <w:shd w:val="clear" w:color="auto" w:fill="auto"/>
            <w:noWrap/>
            <w:hideMark/>
          </w:tcPr>
          <w:p w14:paraId="384A6CCC"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3,421</w:t>
            </w:r>
          </w:p>
        </w:tc>
        <w:tc>
          <w:tcPr>
            <w:tcW w:w="0" w:type="auto"/>
            <w:tcBorders>
              <w:top w:val="nil"/>
              <w:bottom w:val="single" w:sz="8" w:space="0" w:color="000000" w:themeColor="text1"/>
            </w:tcBorders>
            <w:shd w:val="clear" w:color="auto" w:fill="auto"/>
            <w:noWrap/>
            <w:hideMark/>
          </w:tcPr>
          <w:p w14:paraId="1A3CAB06"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2,770</w:t>
            </w:r>
          </w:p>
        </w:tc>
        <w:tc>
          <w:tcPr>
            <w:tcW w:w="0" w:type="auto"/>
            <w:tcBorders>
              <w:top w:val="nil"/>
              <w:bottom w:val="single" w:sz="8" w:space="0" w:color="000000" w:themeColor="text1"/>
            </w:tcBorders>
            <w:shd w:val="clear" w:color="auto" w:fill="auto"/>
            <w:noWrap/>
            <w:hideMark/>
          </w:tcPr>
          <w:p w14:paraId="2479C1A6"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2,843</w:t>
            </w:r>
          </w:p>
        </w:tc>
        <w:tc>
          <w:tcPr>
            <w:tcW w:w="0" w:type="auto"/>
            <w:tcBorders>
              <w:top w:val="nil"/>
              <w:bottom w:val="single" w:sz="8" w:space="0" w:color="000000" w:themeColor="text1"/>
            </w:tcBorders>
            <w:shd w:val="clear" w:color="auto" w:fill="auto"/>
            <w:noWrap/>
            <w:hideMark/>
          </w:tcPr>
          <w:p w14:paraId="6E06C72E"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2,289</w:t>
            </w:r>
          </w:p>
        </w:tc>
        <w:tc>
          <w:tcPr>
            <w:tcW w:w="0" w:type="auto"/>
            <w:tcBorders>
              <w:top w:val="nil"/>
              <w:bottom w:val="single" w:sz="8" w:space="0" w:color="000000" w:themeColor="text1"/>
            </w:tcBorders>
            <w:shd w:val="clear" w:color="auto" w:fill="auto"/>
            <w:noWrap/>
            <w:hideMark/>
          </w:tcPr>
          <w:p w14:paraId="151433AA"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2,462</w:t>
            </w:r>
          </w:p>
        </w:tc>
        <w:tc>
          <w:tcPr>
            <w:tcW w:w="0" w:type="auto"/>
            <w:tcBorders>
              <w:top w:val="nil"/>
              <w:bottom w:val="single" w:sz="8" w:space="0" w:color="000000" w:themeColor="text1"/>
            </w:tcBorders>
            <w:shd w:val="clear" w:color="auto" w:fill="auto"/>
            <w:noWrap/>
            <w:hideMark/>
          </w:tcPr>
          <w:p w14:paraId="430EAF4A"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1,929</w:t>
            </w:r>
          </w:p>
        </w:tc>
        <w:tc>
          <w:tcPr>
            <w:tcW w:w="0" w:type="auto"/>
            <w:tcBorders>
              <w:top w:val="nil"/>
              <w:bottom w:val="single" w:sz="8" w:space="0" w:color="000000" w:themeColor="text1"/>
            </w:tcBorders>
            <w:shd w:val="clear" w:color="auto" w:fill="auto"/>
            <w:noWrap/>
            <w:hideMark/>
          </w:tcPr>
          <w:p w14:paraId="25677C02" w14:textId="77777777" w:rsidR="00C448AD" w:rsidRPr="00C448AD" w:rsidRDefault="00C448AD"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4"/>
                <w:szCs w:val="24"/>
              </w:rPr>
            </w:pPr>
            <w:r w:rsidRPr="00C448AD">
              <w:rPr>
                <w:rFonts w:eastAsia="Times New Roman" w:cs="Times New Roman"/>
                <w:color w:val="000000"/>
                <w:sz w:val="24"/>
                <w:szCs w:val="24"/>
              </w:rPr>
              <w:t>1,912</w:t>
            </w:r>
          </w:p>
        </w:tc>
      </w:tr>
    </w:tbl>
    <w:p w14:paraId="34CAC481" w14:textId="77777777" w:rsidR="00C448AD" w:rsidRDefault="00C448AD" w:rsidP="00A04EA9">
      <w:pPr>
        <w:spacing w:before="100" w:beforeAutospacing="1" w:after="100" w:afterAutospacing="1" w:line="240" w:lineRule="auto"/>
        <w:contextualSpacing/>
        <w:rPr>
          <w:rFonts w:ascii="Times New Roman" w:hAnsi="Times New Roman" w:cs="Times New Roman"/>
          <w:b/>
          <w:bCs/>
          <w:sz w:val="24"/>
          <w:szCs w:val="24"/>
        </w:rPr>
      </w:pPr>
    </w:p>
    <w:p w14:paraId="3F5C09BB" w14:textId="4977EF52" w:rsidR="00C448AD" w:rsidRDefault="00594536" w:rsidP="0059453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0A1C83FE" w14:textId="77777777" w:rsidR="00594536" w:rsidRDefault="00594536" w:rsidP="00C448AD">
      <w:pPr>
        <w:spacing w:after="0" w:line="240" w:lineRule="auto"/>
        <w:rPr>
          <w:rFonts w:eastAsia="Times New Roman" w:cs="Times New Roman"/>
          <w:color w:val="000000"/>
          <w:sz w:val="16"/>
          <w:szCs w:val="16"/>
        </w:rPr>
        <w:sectPr w:rsidR="00594536" w:rsidSect="00594536">
          <w:footerReference w:type="default" r:id="rId13"/>
          <w:pgSz w:w="12240" w:h="15840"/>
          <w:pgMar w:top="1440" w:right="1440" w:bottom="1440" w:left="1440" w:header="720" w:footer="720" w:gutter="0"/>
          <w:cols w:space="720"/>
          <w:docGrid w:linePitch="360"/>
        </w:sectPr>
      </w:pPr>
    </w:p>
    <w:tbl>
      <w:tblPr>
        <w:tblStyle w:val="LightShading"/>
        <w:tblW w:w="0" w:type="auto"/>
        <w:tblLayout w:type="fixed"/>
        <w:tblLook w:val="04A0" w:firstRow="1" w:lastRow="0" w:firstColumn="1" w:lastColumn="0" w:noHBand="0" w:noVBand="1"/>
      </w:tblPr>
      <w:tblGrid>
        <w:gridCol w:w="1008"/>
        <w:gridCol w:w="810"/>
        <w:gridCol w:w="567"/>
        <w:gridCol w:w="568"/>
        <w:gridCol w:w="568"/>
        <w:gridCol w:w="568"/>
        <w:gridCol w:w="568"/>
        <w:gridCol w:w="568"/>
        <w:gridCol w:w="568"/>
        <w:gridCol w:w="568"/>
        <w:gridCol w:w="568"/>
        <w:gridCol w:w="568"/>
        <w:gridCol w:w="567"/>
        <w:gridCol w:w="568"/>
        <w:gridCol w:w="568"/>
        <w:gridCol w:w="568"/>
        <w:gridCol w:w="568"/>
        <w:gridCol w:w="568"/>
        <w:gridCol w:w="568"/>
        <w:gridCol w:w="568"/>
        <w:gridCol w:w="568"/>
        <w:gridCol w:w="568"/>
      </w:tblGrid>
      <w:tr w:rsidR="00594536" w:rsidRPr="00594536" w14:paraId="58E9DFFA" w14:textId="77777777" w:rsidTr="00335F74">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3176" w:type="dxa"/>
            <w:gridSpan w:val="22"/>
            <w:tcBorders>
              <w:top w:val="nil"/>
            </w:tcBorders>
            <w:shd w:val="clear" w:color="auto" w:fill="auto"/>
            <w:noWrap/>
          </w:tcPr>
          <w:p w14:paraId="623651B8" w14:textId="07E8D909" w:rsidR="00594536" w:rsidRPr="00EC0D2A" w:rsidRDefault="00594536" w:rsidP="00594536">
            <w:pPr>
              <w:spacing w:after="0" w:line="240" w:lineRule="auto"/>
              <w:rPr>
                <w:rFonts w:asciiTheme="majorBidi" w:eastAsia="Times New Roman" w:hAnsiTheme="majorBidi" w:cstheme="majorBidi"/>
                <w:b w:val="0"/>
                <w:bCs w:val="0"/>
                <w:color w:val="000000"/>
                <w:sz w:val="24"/>
                <w:szCs w:val="24"/>
              </w:rPr>
            </w:pPr>
            <w:r w:rsidRPr="00EC0D2A">
              <w:rPr>
                <w:rFonts w:asciiTheme="majorBidi" w:eastAsia="Times New Roman" w:hAnsiTheme="majorBidi" w:cstheme="majorBidi"/>
                <w:b w:val="0"/>
                <w:bCs w:val="0"/>
                <w:color w:val="000000"/>
                <w:sz w:val="24"/>
                <w:szCs w:val="24"/>
              </w:rPr>
              <w:lastRenderedPageBreak/>
              <w:t xml:space="preserve">Table S2: </w:t>
            </w:r>
            <w:r w:rsidRPr="00EC0D2A">
              <w:rPr>
                <w:rFonts w:asciiTheme="majorBidi" w:hAnsiTheme="majorBidi" w:cstheme="majorBidi"/>
                <w:b w:val="0"/>
                <w:bCs w:val="0"/>
                <w:sz w:val="24"/>
                <w:szCs w:val="24"/>
              </w:rPr>
              <w:t>Total annual water demand in the U.S. for each of the water demand sectors and under the reference scenario and the two climate mitigation policy scenarios</w:t>
            </w:r>
          </w:p>
        </w:tc>
      </w:tr>
      <w:tr w:rsidR="00594536" w:rsidRPr="00594536" w14:paraId="4C91500A" w14:textId="77777777" w:rsidTr="00594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tcBorders>
              <w:top w:val="single" w:sz="8" w:space="0" w:color="000000" w:themeColor="text1"/>
              <w:bottom w:val="single" w:sz="8" w:space="0" w:color="000000" w:themeColor="text1"/>
            </w:tcBorders>
            <w:noWrap/>
            <w:hideMark/>
          </w:tcPr>
          <w:p w14:paraId="760CBC96" w14:textId="2B8E388F" w:rsidR="00594536" w:rsidRPr="00594536" w:rsidRDefault="00594536" w:rsidP="00C448AD">
            <w:pPr>
              <w:spacing w:after="0" w:line="240" w:lineRule="auto"/>
              <w:rPr>
                <w:rFonts w:eastAsia="Times New Roman" w:cs="Times New Roman"/>
                <w:color w:val="000000"/>
                <w:sz w:val="18"/>
                <w:szCs w:val="18"/>
              </w:rPr>
            </w:pPr>
          </w:p>
        </w:tc>
        <w:tc>
          <w:tcPr>
            <w:tcW w:w="810" w:type="dxa"/>
            <w:tcBorders>
              <w:top w:val="single" w:sz="8" w:space="0" w:color="000000" w:themeColor="text1"/>
              <w:bottom w:val="single" w:sz="8" w:space="0" w:color="000000" w:themeColor="text1"/>
            </w:tcBorders>
            <w:noWrap/>
            <w:hideMark/>
          </w:tcPr>
          <w:p w14:paraId="61ABC173" w14:textId="77777777" w:rsidR="00C448AD" w:rsidRPr="00594536" w:rsidRDefault="00C448AD" w:rsidP="00C448A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p>
        </w:tc>
        <w:tc>
          <w:tcPr>
            <w:tcW w:w="567" w:type="dxa"/>
            <w:tcBorders>
              <w:top w:val="single" w:sz="8" w:space="0" w:color="000000" w:themeColor="text1"/>
              <w:bottom w:val="single" w:sz="8" w:space="0" w:color="000000" w:themeColor="text1"/>
            </w:tcBorders>
            <w:noWrap/>
            <w:hideMark/>
          </w:tcPr>
          <w:p w14:paraId="15293577"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1990</w:t>
            </w:r>
          </w:p>
        </w:tc>
        <w:tc>
          <w:tcPr>
            <w:tcW w:w="568" w:type="dxa"/>
            <w:tcBorders>
              <w:top w:val="single" w:sz="8" w:space="0" w:color="000000" w:themeColor="text1"/>
              <w:bottom w:val="single" w:sz="8" w:space="0" w:color="000000" w:themeColor="text1"/>
            </w:tcBorders>
            <w:noWrap/>
            <w:hideMark/>
          </w:tcPr>
          <w:p w14:paraId="68F4E427"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2005</w:t>
            </w:r>
          </w:p>
        </w:tc>
        <w:tc>
          <w:tcPr>
            <w:tcW w:w="568" w:type="dxa"/>
            <w:tcBorders>
              <w:top w:val="single" w:sz="8" w:space="0" w:color="000000" w:themeColor="text1"/>
              <w:bottom w:val="single" w:sz="8" w:space="0" w:color="000000" w:themeColor="text1"/>
            </w:tcBorders>
            <w:noWrap/>
            <w:hideMark/>
          </w:tcPr>
          <w:p w14:paraId="15E1A8C7"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2010</w:t>
            </w:r>
          </w:p>
        </w:tc>
        <w:tc>
          <w:tcPr>
            <w:tcW w:w="568" w:type="dxa"/>
            <w:tcBorders>
              <w:top w:val="single" w:sz="8" w:space="0" w:color="000000" w:themeColor="text1"/>
              <w:bottom w:val="single" w:sz="8" w:space="0" w:color="000000" w:themeColor="text1"/>
            </w:tcBorders>
            <w:noWrap/>
            <w:hideMark/>
          </w:tcPr>
          <w:p w14:paraId="0D149065"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2015</w:t>
            </w:r>
          </w:p>
        </w:tc>
        <w:tc>
          <w:tcPr>
            <w:tcW w:w="568" w:type="dxa"/>
            <w:tcBorders>
              <w:top w:val="single" w:sz="8" w:space="0" w:color="000000" w:themeColor="text1"/>
              <w:bottom w:val="single" w:sz="8" w:space="0" w:color="000000" w:themeColor="text1"/>
            </w:tcBorders>
            <w:noWrap/>
            <w:hideMark/>
          </w:tcPr>
          <w:p w14:paraId="68F42BB6"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2020</w:t>
            </w:r>
          </w:p>
        </w:tc>
        <w:tc>
          <w:tcPr>
            <w:tcW w:w="568" w:type="dxa"/>
            <w:tcBorders>
              <w:top w:val="single" w:sz="8" w:space="0" w:color="000000" w:themeColor="text1"/>
              <w:bottom w:val="single" w:sz="8" w:space="0" w:color="000000" w:themeColor="text1"/>
            </w:tcBorders>
            <w:noWrap/>
            <w:hideMark/>
          </w:tcPr>
          <w:p w14:paraId="7A3DC7B8"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2025</w:t>
            </w:r>
          </w:p>
        </w:tc>
        <w:tc>
          <w:tcPr>
            <w:tcW w:w="568" w:type="dxa"/>
            <w:tcBorders>
              <w:top w:val="single" w:sz="8" w:space="0" w:color="000000" w:themeColor="text1"/>
              <w:bottom w:val="single" w:sz="8" w:space="0" w:color="000000" w:themeColor="text1"/>
            </w:tcBorders>
            <w:noWrap/>
            <w:hideMark/>
          </w:tcPr>
          <w:p w14:paraId="2F23DF8C"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2030</w:t>
            </w:r>
          </w:p>
        </w:tc>
        <w:tc>
          <w:tcPr>
            <w:tcW w:w="568" w:type="dxa"/>
            <w:tcBorders>
              <w:top w:val="single" w:sz="8" w:space="0" w:color="000000" w:themeColor="text1"/>
              <w:bottom w:val="single" w:sz="8" w:space="0" w:color="000000" w:themeColor="text1"/>
            </w:tcBorders>
            <w:noWrap/>
            <w:hideMark/>
          </w:tcPr>
          <w:p w14:paraId="0E43C186"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2035</w:t>
            </w:r>
          </w:p>
        </w:tc>
        <w:tc>
          <w:tcPr>
            <w:tcW w:w="568" w:type="dxa"/>
            <w:tcBorders>
              <w:top w:val="single" w:sz="8" w:space="0" w:color="000000" w:themeColor="text1"/>
              <w:bottom w:val="single" w:sz="8" w:space="0" w:color="000000" w:themeColor="text1"/>
            </w:tcBorders>
            <w:noWrap/>
            <w:hideMark/>
          </w:tcPr>
          <w:p w14:paraId="5863E5FA"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2040</w:t>
            </w:r>
          </w:p>
        </w:tc>
        <w:tc>
          <w:tcPr>
            <w:tcW w:w="568" w:type="dxa"/>
            <w:tcBorders>
              <w:top w:val="single" w:sz="8" w:space="0" w:color="000000" w:themeColor="text1"/>
              <w:bottom w:val="single" w:sz="8" w:space="0" w:color="000000" w:themeColor="text1"/>
            </w:tcBorders>
            <w:noWrap/>
            <w:hideMark/>
          </w:tcPr>
          <w:p w14:paraId="0B7A9FC9"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2045</w:t>
            </w:r>
          </w:p>
        </w:tc>
        <w:tc>
          <w:tcPr>
            <w:tcW w:w="567" w:type="dxa"/>
            <w:tcBorders>
              <w:top w:val="single" w:sz="8" w:space="0" w:color="000000" w:themeColor="text1"/>
              <w:bottom w:val="single" w:sz="8" w:space="0" w:color="000000" w:themeColor="text1"/>
            </w:tcBorders>
            <w:noWrap/>
            <w:hideMark/>
          </w:tcPr>
          <w:p w14:paraId="7A508E13"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2050</w:t>
            </w:r>
          </w:p>
        </w:tc>
        <w:tc>
          <w:tcPr>
            <w:tcW w:w="568" w:type="dxa"/>
            <w:tcBorders>
              <w:top w:val="single" w:sz="8" w:space="0" w:color="000000" w:themeColor="text1"/>
              <w:bottom w:val="single" w:sz="8" w:space="0" w:color="000000" w:themeColor="text1"/>
            </w:tcBorders>
            <w:noWrap/>
            <w:hideMark/>
          </w:tcPr>
          <w:p w14:paraId="7F67679C"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2055</w:t>
            </w:r>
          </w:p>
        </w:tc>
        <w:tc>
          <w:tcPr>
            <w:tcW w:w="568" w:type="dxa"/>
            <w:tcBorders>
              <w:top w:val="single" w:sz="8" w:space="0" w:color="000000" w:themeColor="text1"/>
              <w:bottom w:val="single" w:sz="8" w:space="0" w:color="000000" w:themeColor="text1"/>
            </w:tcBorders>
            <w:noWrap/>
            <w:hideMark/>
          </w:tcPr>
          <w:p w14:paraId="3CFEBD7D"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2060</w:t>
            </w:r>
          </w:p>
        </w:tc>
        <w:tc>
          <w:tcPr>
            <w:tcW w:w="568" w:type="dxa"/>
            <w:tcBorders>
              <w:top w:val="single" w:sz="8" w:space="0" w:color="000000" w:themeColor="text1"/>
              <w:bottom w:val="single" w:sz="8" w:space="0" w:color="000000" w:themeColor="text1"/>
            </w:tcBorders>
            <w:noWrap/>
            <w:hideMark/>
          </w:tcPr>
          <w:p w14:paraId="13B83AF5"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2065</w:t>
            </w:r>
          </w:p>
        </w:tc>
        <w:tc>
          <w:tcPr>
            <w:tcW w:w="568" w:type="dxa"/>
            <w:tcBorders>
              <w:top w:val="single" w:sz="8" w:space="0" w:color="000000" w:themeColor="text1"/>
              <w:bottom w:val="single" w:sz="8" w:space="0" w:color="000000" w:themeColor="text1"/>
            </w:tcBorders>
            <w:noWrap/>
            <w:hideMark/>
          </w:tcPr>
          <w:p w14:paraId="1DBA749D"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2070</w:t>
            </w:r>
          </w:p>
        </w:tc>
        <w:tc>
          <w:tcPr>
            <w:tcW w:w="568" w:type="dxa"/>
            <w:tcBorders>
              <w:top w:val="single" w:sz="8" w:space="0" w:color="000000" w:themeColor="text1"/>
              <w:bottom w:val="single" w:sz="8" w:space="0" w:color="000000" w:themeColor="text1"/>
            </w:tcBorders>
            <w:noWrap/>
            <w:hideMark/>
          </w:tcPr>
          <w:p w14:paraId="151879F0"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2075</w:t>
            </w:r>
          </w:p>
        </w:tc>
        <w:tc>
          <w:tcPr>
            <w:tcW w:w="568" w:type="dxa"/>
            <w:tcBorders>
              <w:top w:val="single" w:sz="8" w:space="0" w:color="000000" w:themeColor="text1"/>
              <w:bottom w:val="single" w:sz="8" w:space="0" w:color="000000" w:themeColor="text1"/>
            </w:tcBorders>
            <w:noWrap/>
            <w:hideMark/>
          </w:tcPr>
          <w:p w14:paraId="670AA9ED"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2080</w:t>
            </w:r>
          </w:p>
        </w:tc>
        <w:tc>
          <w:tcPr>
            <w:tcW w:w="568" w:type="dxa"/>
            <w:tcBorders>
              <w:top w:val="single" w:sz="8" w:space="0" w:color="000000" w:themeColor="text1"/>
              <w:bottom w:val="single" w:sz="8" w:space="0" w:color="000000" w:themeColor="text1"/>
            </w:tcBorders>
            <w:noWrap/>
            <w:hideMark/>
          </w:tcPr>
          <w:p w14:paraId="1F25DCB7"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2085</w:t>
            </w:r>
          </w:p>
        </w:tc>
        <w:tc>
          <w:tcPr>
            <w:tcW w:w="568" w:type="dxa"/>
            <w:tcBorders>
              <w:top w:val="single" w:sz="8" w:space="0" w:color="000000" w:themeColor="text1"/>
              <w:bottom w:val="single" w:sz="8" w:space="0" w:color="000000" w:themeColor="text1"/>
            </w:tcBorders>
            <w:noWrap/>
            <w:hideMark/>
          </w:tcPr>
          <w:p w14:paraId="0A911660"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2090</w:t>
            </w:r>
          </w:p>
        </w:tc>
        <w:tc>
          <w:tcPr>
            <w:tcW w:w="568" w:type="dxa"/>
            <w:tcBorders>
              <w:top w:val="single" w:sz="8" w:space="0" w:color="000000" w:themeColor="text1"/>
              <w:bottom w:val="single" w:sz="8" w:space="0" w:color="000000" w:themeColor="text1"/>
            </w:tcBorders>
            <w:noWrap/>
            <w:hideMark/>
          </w:tcPr>
          <w:p w14:paraId="7B1415B2" w14:textId="77777777" w:rsidR="00C448AD" w:rsidRPr="00594536" w:rsidRDefault="00C448AD"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rPr>
            </w:pPr>
            <w:r w:rsidRPr="00594536">
              <w:rPr>
                <w:rFonts w:eastAsia="Times New Roman" w:cs="Times New Roman"/>
                <w:color w:val="000000"/>
                <w:sz w:val="16"/>
                <w:szCs w:val="16"/>
              </w:rPr>
              <w:t>2095</w:t>
            </w:r>
          </w:p>
        </w:tc>
      </w:tr>
      <w:tr w:rsidR="00594536" w:rsidRPr="00594536" w14:paraId="6E2FB589" w14:textId="77777777" w:rsidTr="00594536">
        <w:trPr>
          <w:trHeight w:val="300"/>
        </w:trPr>
        <w:tc>
          <w:tcPr>
            <w:cnfStyle w:val="001000000000" w:firstRow="0" w:lastRow="0" w:firstColumn="1" w:lastColumn="0" w:oddVBand="0" w:evenVBand="0" w:oddHBand="0" w:evenHBand="0" w:firstRowFirstColumn="0" w:firstRowLastColumn="0" w:lastRowFirstColumn="0" w:lastRowLastColumn="0"/>
            <w:tcW w:w="1008" w:type="dxa"/>
            <w:vMerge w:val="restart"/>
            <w:tcBorders>
              <w:top w:val="single" w:sz="8" w:space="0" w:color="000000" w:themeColor="text1"/>
            </w:tcBorders>
            <w:noWrap/>
            <w:hideMark/>
          </w:tcPr>
          <w:p w14:paraId="7DB86B91" w14:textId="77777777" w:rsidR="00594536" w:rsidRPr="00594536" w:rsidRDefault="00594536" w:rsidP="00C448AD">
            <w:pPr>
              <w:spacing w:after="0" w:line="240" w:lineRule="auto"/>
              <w:rPr>
                <w:rFonts w:eastAsia="Times New Roman" w:cs="Times New Roman"/>
                <w:color w:val="000000"/>
                <w:sz w:val="18"/>
                <w:szCs w:val="18"/>
              </w:rPr>
            </w:pPr>
            <w:r w:rsidRPr="00594536">
              <w:rPr>
                <w:rFonts w:eastAsia="Times New Roman" w:cs="Times New Roman"/>
                <w:color w:val="000000"/>
                <w:sz w:val="18"/>
                <w:szCs w:val="18"/>
              </w:rPr>
              <w:t>Biomass</w:t>
            </w:r>
          </w:p>
        </w:tc>
        <w:tc>
          <w:tcPr>
            <w:tcW w:w="810" w:type="dxa"/>
            <w:tcBorders>
              <w:top w:val="single" w:sz="8" w:space="0" w:color="000000" w:themeColor="text1"/>
              <w:bottom w:val="nil"/>
            </w:tcBorders>
            <w:noWrap/>
            <w:hideMark/>
          </w:tcPr>
          <w:p w14:paraId="27039502" w14:textId="77777777" w:rsidR="00594536" w:rsidRPr="00594536" w:rsidRDefault="00594536" w:rsidP="00C448A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RefCS3</w:t>
            </w:r>
          </w:p>
        </w:tc>
        <w:tc>
          <w:tcPr>
            <w:tcW w:w="567" w:type="dxa"/>
            <w:tcBorders>
              <w:top w:val="single" w:sz="8" w:space="0" w:color="000000" w:themeColor="text1"/>
              <w:bottom w:val="nil"/>
            </w:tcBorders>
            <w:noWrap/>
            <w:hideMark/>
          </w:tcPr>
          <w:p w14:paraId="4F7846D1"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0</w:t>
            </w:r>
          </w:p>
        </w:tc>
        <w:tc>
          <w:tcPr>
            <w:tcW w:w="568" w:type="dxa"/>
            <w:tcBorders>
              <w:top w:val="single" w:sz="8" w:space="0" w:color="000000" w:themeColor="text1"/>
              <w:bottom w:val="nil"/>
            </w:tcBorders>
            <w:noWrap/>
            <w:hideMark/>
          </w:tcPr>
          <w:p w14:paraId="544198A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0</w:t>
            </w:r>
          </w:p>
        </w:tc>
        <w:tc>
          <w:tcPr>
            <w:tcW w:w="568" w:type="dxa"/>
            <w:tcBorders>
              <w:top w:val="single" w:sz="8" w:space="0" w:color="000000" w:themeColor="text1"/>
              <w:bottom w:val="nil"/>
            </w:tcBorders>
            <w:noWrap/>
            <w:hideMark/>
          </w:tcPr>
          <w:p w14:paraId="7389A7D0"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0</w:t>
            </w:r>
          </w:p>
        </w:tc>
        <w:tc>
          <w:tcPr>
            <w:tcW w:w="568" w:type="dxa"/>
            <w:tcBorders>
              <w:top w:val="single" w:sz="8" w:space="0" w:color="000000" w:themeColor="text1"/>
              <w:bottom w:val="nil"/>
            </w:tcBorders>
            <w:noWrap/>
            <w:hideMark/>
          </w:tcPr>
          <w:p w14:paraId="02F7C769"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0</w:t>
            </w:r>
          </w:p>
        </w:tc>
        <w:tc>
          <w:tcPr>
            <w:tcW w:w="568" w:type="dxa"/>
            <w:tcBorders>
              <w:top w:val="single" w:sz="8" w:space="0" w:color="000000" w:themeColor="text1"/>
              <w:bottom w:val="nil"/>
            </w:tcBorders>
            <w:noWrap/>
            <w:hideMark/>
          </w:tcPr>
          <w:p w14:paraId="76A9A962"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6</w:t>
            </w:r>
          </w:p>
        </w:tc>
        <w:tc>
          <w:tcPr>
            <w:tcW w:w="568" w:type="dxa"/>
            <w:tcBorders>
              <w:top w:val="single" w:sz="8" w:space="0" w:color="000000" w:themeColor="text1"/>
              <w:bottom w:val="nil"/>
            </w:tcBorders>
            <w:noWrap/>
            <w:hideMark/>
          </w:tcPr>
          <w:p w14:paraId="65D4152E"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17</w:t>
            </w:r>
          </w:p>
        </w:tc>
        <w:tc>
          <w:tcPr>
            <w:tcW w:w="568" w:type="dxa"/>
            <w:tcBorders>
              <w:top w:val="single" w:sz="8" w:space="0" w:color="000000" w:themeColor="text1"/>
              <w:bottom w:val="nil"/>
            </w:tcBorders>
            <w:noWrap/>
            <w:hideMark/>
          </w:tcPr>
          <w:p w14:paraId="143D6ACB"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26</w:t>
            </w:r>
          </w:p>
        </w:tc>
        <w:tc>
          <w:tcPr>
            <w:tcW w:w="568" w:type="dxa"/>
            <w:tcBorders>
              <w:top w:val="single" w:sz="8" w:space="0" w:color="000000" w:themeColor="text1"/>
              <w:bottom w:val="nil"/>
            </w:tcBorders>
            <w:noWrap/>
            <w:hideMark/>
          </w:tcPr>
          <w:p w14:paraId="1336A280"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32</w:t>
            </w:r>
          </w:p>
        </w:tc>
        <w:tc>
          <w:tcPr>
            <w:tcW w:w="568" w:type="dxa"/>
            <w:tcBorders>
              <w:top w:val="single" w:sz="8" w:space="0" w:color="000000" w:themeColor="text1"/>
              <w:bottom w:val="nil"/>
            </w:tcBorders>
            <w:noWrap/>
            <w:hideMark/>
          </w:tcPr>
          <w:p w14:paraId="3204B72E"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36</w:t>
            </w:r>
          </w:p>
        </w:tc>
        <w:tc>
          <w:tcPr>
            <w:tcW w:w="568" w:type="dxa"/>
            <w:tcBorders>
              <w:top w:val="single" w:sz="8" w:space="0" w:color="000000" w:themeColor="text1"/>
              <w:bottom w:val="nil"/>
            </w:tcBorders>
            <w:noWrap/>
            <w:hideMark/>
          </w:tcPr>
          <w:p w14:paraId="79F43FC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41</w:t>
            </w:r>
          </w:p>
        </w:tc>
        <w:tc>
          <w:tcPr>
            <w:tcW w:w="567" w:type="dxa"/>
            <w:tcBorders>
              <w:top w:val="single" w:sz="8" w:space="0" w:color="000000" w:themeColor="text1"/>
              <w:bottom w:val="nil"/>
            </w:tcBorders>
            <w:noWrap/>
            <w:hideMark/>
          </w:tcPr>
          <w:p w14:paraId="2A3F3D2A"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46</w:t>
            </w:r>
          </w:p>
        </w:tc>
        <w:tc>
          <w:tcPr>
            <w:tcW w:w="568" w:type="dxa"/>
            <w:tcBorders>
              <w:top w:val="single" w:sz="8" w:space="0" w:color="000000" w:themeColor="text1"/>
              <w:bottom w:val="nil"/>
            </w:tcBorders>
            <w:noWrap/>
            <w:hideMark/>
          </w:tcPr>
          <w:p w14:paraId="571A2A9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54</w:t>
            </w:r>
          </w:p>
        </w:tc>
        <w:tc>
          <w:tcPr>
            <w:tcW w:w="568" w:type="dxa"/>
            <w:tcBorders>
              <w:top w:val="single" w:sz="8" w:space="0" w:color="000000" w:themeColor="text1"/>
              <w:bottom w:val="nil"/>
            </w:tcBorders>
            <w:noWrap/>
            <w:hideMark/>
          </w:tcPr>
          <w:p w14:paraId="21E0640E"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61</w:t>
            </w:r>
          </w:p>
        </w:tc>
        <w:tc>
          <w:tcPr>
            <w:tcW w:w="568" w:type="dxa"/>
            <w:tcBorders>
              <w:top w:val="single" w:sz="8" w:space="0" w:color="000000" w:themeColor="text1"/>
              <w:bottom w:val="nil"/>
            </w:tcBorders>
            <w:noWrap/>
            <w:hideMark/>
          </w:tcPr>
          <w:p w14:paraId="386B435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68</w:t>
            </w:r>
          </w:p>
        </w:tc>
        <w:tc>
          <w:tcPr>
            <w:tcW w:w="568" w:type="dxa"/>
            <w:tcBorders>
              <w:top w:val="single" w:sz="8" w:space="0" w:color="000000" w:themeColor="text1"/>
              <w:bottom w:val="nil"/>
            </w:tcBorders>
            <w:noWrap/>
            <w:hideMark/>
          </w:tcPr>
          <w:p w14:paraId="0602C9FB"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74</w:t>
            </w:r>
          </w:p>
        </w:tc>
        <w:tc>
          <w:tcPr>
            <w:tcW w:w="568" w:type="dxa"/>
            <w:tcBorders>
              <w:top w:val="single" w:sz="8" w:space="0" w:color="000000" w:themeColor="text1"/>
              <w:bottom w:val="nil"/>
            </w:tcBorders>
            <w:noWrap/>
            <w:hideMark/>
          </w:tcPr>
          <w:p w14:paraId="340B5B35"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80</w:t>
            </w:r>
          </w:p>
        </w:tc>
        <w:tc>
          <w:tcPr>
            <w:tcW w:w="568" w:type="dxa"/>
            <w:tcBorders>
              <w:top w:val="single" w:sz="8" w:space="0" w:color="000000" w:themeColor="text1"/>
              <w:bottom w:val="nil"/>
            </w:tcBorders>
            <w:noWrap/>
            <w:hideMark/>
          </w:tcPr>
          <w:p w14:paraId="32B6BC7F"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84</w:t>
            </w:r>
          </w:p>
        </w:tc>
        <w:tc>
          <w:tcPr>
            <w:tcW w:w="568" w:type="dxa"/>
            <w:tcBorders>
              <w:top w:val="single" w:sz="8" w:space="0" w:color="000000" w:themeColor="text1"/>
              <w:bottom w:val="nil"/>
            </w:tcBorders>
            <w:noWrap/>
            <w:hideMark/>
          </w:tcPr>
          <w:p w14:paraId="276A2F7A"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88</w:t>
            </w:r>
          </w:p>
        </w:tc>
        <w:tc>
          <w:tcPr>
            <w:tcW w:w="568" w:type="dxa"/>
            <w:tcBorders>
              <w:top w:val="single" w:sz="8" w:space="0" w:color="000000" w:themeColor="text1"/>
              <w:bottom w:val="nil"/>
            </w:tcBorders>
            <w:noWrap/>
            <w:hideMark/>
          </w:tcPr>
          <w:p w14:paraId="2FAC1EE8"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92</w:t>
            </w:r>
          </w:p>
        </w:tc>
        <w:tc>
          <w:tcPr>
            <w:tcW w:w="568" w:type="dxa"/>
            <w:tcBorders>
              <w:top w:val="single" w:sz="8" w:space="0" w:color="000000" w:themeColor="text1"/>
              <w:bottom w:val="nil"/>
            </w:tcBorders>
            <w:noWrap/>
            <w:hideMark/>
          </w:tcPr>
          <w:p w14:paraId="792A7DF9"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105</w:t>
            </w:r>
          </w:p>
        </w:tc>
      </w:tr>
      <w:tr w:rsidR="00594536" w:rsidRPr="00594536" w14:paraId="57082E8C" w14:textId="77777777" w:rsidTr="00594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vMerge/>
            <w:shd w:val="clear" w:color="auto" w:fill="auto"/>
            <w:noWrap/>
            <w:hideMark/>
          </w:tcPr>
          <w:p w14:paraId="3754412E" w14:textId="77777777" w:rsidR="00594536" w:rsidRPr="00594536" w:rsidRDefault="00594536" w:rsidP="00C448AD">
            <w:pPr>
              <w:spacing w:after="0" w:line="240" w:lineRule="auto"/>
              <w:rPr>
                <w:rFonts w:eastAsia="Times New Roman" w:cs="Times New Roman"/>
                <w:color w:val="000000"/>
                <w:sz w:val="18"/>
                <w:szCs w:val="18"/>
              </w:rPr>
            </w:pPr>
          </w:p>
        </w:tc>
        <w:tc>
          <w:tcPr>
            <w:tcW w:w="810" w:type="dxa"/>
            <w:tcBorders>
              <w:top w:val="nil"/>
              <w:bottom w:val="nil"/>
            </w:tcBorders>
            <w:shd w:val="clear" w:color="auto" w:fill="auto"/>
            <w:noWrap/>
            <w:hideMark/>
          </w:tcPr>
          <w:p w14:paraId="365557A8" w14:textId="77777777" w:rsidR="00594536" w:rsidRPr="00594536" w:rsidRDefault="00594536" w:rsidP="00C448A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4p5CS3</w:t>
            </w:r>
          </w:p>
        </w:tc>
        <w:tc>
          <w:tcPr>
            <w:tcW w:w="567" w:type="dxa"/>
            <w:tcBorders>
              <w:top w:val="nil"/>
              <w:bottom w:val="nil"/>
            </w:tcBorders>
            <w:shd w:val="clear" w:color="auto" w:fill="auto"/>
            <w:noWrap/>
            <w:hideMark/>
          </w:tcPr>
          <w:p w14:paraId="031088A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0</w:t>
            </w:r>
          </w:p>
        </w:tc>
        <w:tc>
          <w:tcPr>
            <w:tcW w:w="568" w:type="dxa"/>
            <w:tcBorders>
              <w:top w:val="nil"/>
              <w:bottom w:val="nil"/>
            </w:tcBorders>
            <w:shd w:val="clear" w:color="auto" w:fill="auto"/>
            <w:noWrap/>
            <w:hideMark/>
          </w:tcPr>
          <w:p w14:paraId="2C560545"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0</w:t>
            </w:r>
          </w:p>
        </w:tc>
        <w:tc>
          <w:tcPr>
            <w:tcW w:w="568" w:type="dxa"/>
            <w:tcBorders>
              <w:top w:val="nil"/>
              <w:bottom w:val="nil"/>
            </w:tcBorders>
            <w:shd w:val="clear" w:color="auto" w:fill="auto"/>
            <w:noWrap/>
            <w:hideMark/>
          </w:tcPr>
          <w:p w14:paraId="7B14E2CF"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0</w:t>
            </w:r>
          </w:p>
        </w:tc>
        <w:tc>
          <w:tcPr>
            <w:tcW w:w="568" w:type="dxa"/>
            <w:tcBorders>
              <w:top w:val="nil"/>
              <w:bottom w:val="nil"/>
            </w:tcBorders>
            <w:shd w:val="clear" w:color="auto" w:fill="auto"/>
            <w:noWrap/>
            <w:hideMark/>
          </w:tcPr>
          <w:p w14:paraId="6B4E1FA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0</w:t>
            </w:r>
          </w:p>
        </w:tc>
        <w:tc>
          <w:tcPr>
            <w:tcW w:w="568" w:type="dxa"/>
            <w:tcBorders>
              <w:top w:val="nil"/>
              <w:bottom w:val="nil"/>
            </w:tcBorders>
            <w:shd w:val="clear" w:color="auto" w:fill="auto"/>
            <w:noWrap/>
            <w:hideMark/>
          </w:tcPr>
          <w:p w14:paraId="2F2023B4"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w:t>
            </w:r>
          </w:p>
        </w:tc>
        <w:tc>
          <w:tcPr>
            <w:tcW w:w="568" w:type="dxa"/>
            <w:tcBorders>
              <w:top w:val="nil"/>
              <w:bottom w:val="nil"/>
            </w:tcBorders>
            <w:shd w:val="clear" w:color="auto" w:fill="auto"/>
            <w:noWrap/>
            <w:hideMark/>
          </w:tcPr>
          <w:p w14:paraId="7F067D7D"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16</w:t>
            </w:r>
          </w:p>
        </w:tc>
        <w:tc>
          <w:tcPr>
            <w:tcW w:w="568" w:type="dxa"/>
            <w:tcBorders>
              <w:top w:val="nil"/>
              <w:bottom w:val="nil"/>
            </w:tcBorders>
            <w:shd w:val="clear" w:color="auto" w:fill="auto"/>
            <w:noWrap/>
            <w:hideMark/>
          </w:tcPr>
          <w:p w14:paraId="3709211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33</w:t>
            </w:r>
          </w:p>
        </w:tc>
        <w:tc>
          <w:tcPr>
            <w:tcW w:w="568" w:type="dxa"/>
            <w:tcBorders>
              <w:top w:val="nil"/>
              <w:bottom w:val="nil"/>
            </w:tcBorders>
            <w:shd w:val="clear" w:color="auto" w:fill="auto"/>
            <w:noWrap/>
            <w:hideMark/>
          </w:tcPr>
          <w:p w14:paraId="744752C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36</w:t>
            </w:r>
          </w:p>
        </w:tc>
        <w:tc>
          <w:tcPr>
            <w:tcW w:w="568" w:type="dxa"/>
            <w:tcBorders>
              <w:top w:val="nil"/>
              <w:bottom w:val="nil"/>
            </w:tcBorders>
            <w:shd w:val="clear" w:color="auto" w:fill="auto"/>
            <w:noWrap/>
            <w:hideMark/>
          </w:tcPr>
          <w:p w14:paraId="6F3FC44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36</w:t>
            </w:r>
          </w:p>
        </w:tc>
        <w:tc>
          <w:tcPr>
            <w:tcW w:w="568" w:type="dxa"/>
            <w:tcBorders>
              <w:top w:val="nil"/>
              <w:bottom w:val="nil"/>
            </w:tcBorders>
            <w:shd w:val="clear" w:color="auto" w:fill="auto"/>
            <w:noWrap/>
            <w:hideMark/>
          </w:tcPr>
          <w:p w14:paraId="7C59E122"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37</w:t>
            </w:r>
          </w:p>
        </w:tc>
        <w:tc>
          <w:tcPr>
            <w:tcW w:w="567" w:type="dxa"/>
            <w:tcBorders>
              <w:top w:val="nil"/>
              <w:bottom w:val="nil"/>
            </w:tcBorders>
            <w:shd w:val="clear" w:color="auto" w:fill="auto"/>
            <w:noWrap/>
            <w:hideMark/>
          </w:tcPr>
          <w:p w14:paraId="1F1ED39C"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44</w:t>
            </w:r>
          </w:p>
        </w:tc>
        <w:tc>
          <w:tcPr>
            <w:tcW w:w="568" w:type="dxa"/>
            <w:tcBorders>
              <w:top w:val="nil"/>
              <w:bottom w:val="nil"/>
            </w:tcBorders>
            <w:shd w:val="clear" w:color="auto" w:fill="auto"/>
            <w:noWrap/>
            <w:hideMark/>
          </w:tcPr>
          <w:p w14:paraId="7CA8BDB1"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56</w:t>
            </w:r>
          </w:p>
        </w:tc>
        <w:tc>
          <w:tcPr>
            <w:tcW w:w="568" w:type="dxa"/>
            <w:tcBorders>
              <w:top w:val="nil"/>
              <w:bottom w:val="nil"/>
            </w:tcBorders>
            <w:shd w:val="clear" w:color="auto" w:fill="auto"/>
            <w:noWrap/>
            <w:hideMark/>
          </w:tcPr>
          <w:p w14:paraId="70822E14"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69</w:t>
            </w:r>
          </w:p>
        </w:tc>
        <w:tc>
          <w:tcPr>
            <w:tcW w:w="568" w:type="dxa"/>
            <w:tcBorders>
              <w:top w:val="nil"/>
              <w:bottom w:val="nil"/>
            </w:tcBorders>
            <w:shd w:val="clear" w:color="auto" w:fill="auto"/>
            <w:noWrap/>
            <w:hideMark/>
          </w:tcPr>
          <w:p w14:paraId="4D2E9BFE"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81</w:t>
            </w:r>
          </w:p>
        </w:tc>
        <w:tc>
          <w:tcPr>
            <w:tcW w:w="568" w:type="dxa"/>
            <w:tcBorders>
              <w:top w:val="nil"/>
              <w:bottom w:val="nil"/>
            </w:tcBorders>
            <w:shd w:val="clear" w:color="auto" w:fill="auto"/>
            <w:noWrap/>
            <w:hideMark/>
          </w:tcPr>
          <w:p w14:paraId="10233A51"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91</w:t>
            </w:r>
          </w:p>
        </w:tc>
        <w:tc>
          <w:tcPr>
            <w:tcW w:w="568" w:type="dxa"/>
            <w:tcBorders>
              <w:top w:val="nil"/>
              <w:bottom w:val="nil"/>
            </w:tcBorders>
            <w:shd w:val="clear" w:color="auto" w:fill="auto"/>
            <w:noWrap/>
            <w:hideMark/>
          </w:tcPr>
          <w:p w14:paraId="3280DD24"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100</w:t>
            </w:r>
          </w:p>
        </w:tc>
        <w:tc>
          <w:tcPr>
            <w:tcW w:w="568" w:type="dxa"/>
            <w:tcBorders>
              <w:top w:val="nil"/>
              <w:bottom w:val="nil"/>
            </w:tcBorders>
            <w:shd w:val="clear" w:color="auto" w:fill="auto"/>
            <w:noWrap/>
            <w:hideMark/>
          </w:tcPr>
          <w:p w14:paraId="14B06BE6"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108</w:t>
            </w:r>
          </w:p>
        </w:tc>
        <w:tc>
          <w:tcPr>
            <w:tcW w:w="568" w:type="dxa"/>
            <w:tcBorders>
              <w:top w:val="nil"/>
              <w:bottom w:val="nil"/>
            </w:tcBorders>
            <w:shd w:val="clear" w:color="auto" w:fill="auto"/>
            <w:noWrap/>
            <w:hideMark/>
          </w:tcPr>
          <w:p w14:paraId="4F280469"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116</w:t>
            </w:r>
          </w:p>
        </w:tc>
        <w:tc>
          <w:tcPr>
            <w:tcW w:w="568" w:type="dxa"/>
            <w:tcBorders>
              <w:top w:val="nil"/>
              <w:bottom w:val="nil"/>
            </w:tcBorders>
            <w:shd w:val="clear" w:color="auto" w:fill="auto"/>
            <w:noWrap/>
            <w:hideMark/>
          </w:tcPr>
          <w:p w14:paraId="4D3E104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126</w:t>
            </w:r>
          </w:p>
        </w:tc>
        <w:tc>
          <w:tcPr>
            <w:tcW w:w="568" w:type="dxa"/>
            <w:tcBorders>
              <w:top w:val="nil"/>
              <w:bottom w:val="nil"/>
            </w:tcBorders>
            <w:shd w:val="clear" w:color="auto" w:fill="auto"/>
            <w:noWrap/>
            <w:hideMark/>
          </w:tcPr>
          <w:p w14:paraId="61034F5B"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148</w:t>
            </w:r>
          </w:p>
        </w:tc>
      </w:tr>
      <w:tr w:rsidR="00594536" w:rsidRPr="00594536" w14:paraId="71324E92" w14:textId="77777777" w:rsidTr="00594536">
        <w:trPr>
          <w:trHeight w:val="300"/>
        </w:trPr>
        <w:tc>
          <w:tcPr>
            <w:cnfStyle w:val="001000000000" w:firstRow="0" w:lastRow="0" w:firstColumn="1" w:lastColumn="0" w:oddVBand="0" w:evenVBand="0" w:oddHBand="0" w:evenHBand="0" w:firstRowFirstColumn="0" w:firstRowLastColumn="0" w:lastRowFirstColumn="0" w:lastRowLastColumn="0"/>
            <w:tcW w:w="1008" w:type="dxa"/>
            <w:vMerge/>
            <w:tcBorders>
              <w:bottom w:val="nil"/>
            </w:tcBorders>
            <w:shd w:val="clear" w:color="auto" w:fill="auto"/>
            <w:noWrap/>
            <w:hideMark/>
          </w:tcPr>
          <w:p w14:paraId="6FEE9E8D" w14:textId="77777777" w:rsidR="00594536" w:rsidRPr="00594536" w:rsidRDefault="00594536" w:rsidP="00C448AD">
            <w:pPr>
              <w:spacing w:after="0" w:line="240" w:lineRule="auto"/>
              <w:rPr>
                <w:rFonts w:eastAsia="Times New Roman" w:cs="Times New Roman"/>
                <w:color w:val="000000"/>
                <w:sz w:val="18"/>
                <w:szCs w:val="18"/>
              </w:rPr>
            </w:pPr>
          </w:p>
        </w:tc>
        <w:tc>
          <w:tcPr>
            <w:tcW w:w="810" w:type="dxa"/>
            <w:tcBorders>
              <w:top w:val="nil"/>
              <w:bottom w:val="nil"/>
            </w:tcBorders>
            <w:shd w:val="clear" w:color="auto" w:fill="auto"/>
            <w:noWrap/>
            <w:hideMark/>
          </w:tcPr>
          <w:p w14:paraId="3045846E" w14:textId="77777777" w:rsidR="00594536" w:rsidRPr="00594536" w:rsidRDefault="00594536" w:rsidP="00C448A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3p7CS3</w:t>
            </w:r>
          </w:p>
        </w:tc>
        <w:tc>
          <w:tcPr>
            <w:tcW w:w="567" w:type="dxa"/>
            <w:tcBorders>
              <w:top w:val="nil"/>
              <w:bottom w:val="nil"/>
            </w:tcBorders>
            <w:shd w:val="clear" w:color="auto" w:fill="auto"/>
            <w:noWrap/>
            <w:hideMark/>
          </w:tcPr>
          <w:p w14:paraId="75F6378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0</w:t>
            </w:r>
          </w:p>
        </w:tc>
        <w:tc>
          <w:tcPr>
            <w:tcW w:w="568" w:type="dxa"/>
            <w:tcBorders>
              <w:top w:val="nil"/>
              <w:bottom w:val="nil"/>
            </w:tcBorders>
            <w:shd w:val="clear" w:color="auto" w:fill="auto"/>
            <w:noWrap/>
            <w:hideMark/>
          </w:tcPr>
          <w:p w14:paraId="01BCAEB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0</w:t>
            </w:r>
          </w:p>
        </w:tc>
        <w:tc>
          <w:tcPr>
            <w:tcW w:w="568" w:type="dxa"/>
            <w:tcBorders>
              <w:top w:val="nil"/>
              <w:bottom w:val="nil"/>
            </w:tcBorders>
            <w:shd w:val="clear" w:color="auto" w:fill="auto"/>
            <w:noWrap/>
            <w:hideMark/>
          </w:tcPr>
          <w:p w14:paraId="3E86EA82"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0</w:t>
            </w:r>
          </w:p>
        </w:tc>
        <w:tc>
          <w:tcPr>
            <w:tcW w:w="568" w:type="dxa"/>
            <w:tcBorders>
              <w:top w:val="nil"/>
              <w:bottom w:val="nil"/>
            </w:tcBorders>
            <w:shd w:val="clear" w:color="auto" w:fill="auto"/>
            <w:noWrap/>
            <w:hideMark/>
          </w:tcPr>
          <w:p w14:paraId="58DF6321"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0</w:t>
            </w:r>
          </w:p>
        </w:tc>
        <w:tc>
          <w:tcPr>
            <w:tcW w:w="568" w:type="dxa"/>
            <w:tcBorders>
              <w:top w:val="nil"/>
              <w:bottom w:val="nil"/>
            </w:tcBorders>
            <w:shd w:val="clear" w:color="auto" w:fill="auto"/>
            <w:noWrap/>
            <w:hideMark/>
          </w:tcPr>
          <w:p w14:paraId="0CEADB08"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w:t>
            </w:r>
          </w:p>
        </w:tc>
        <w:tc>
          <w:tcPr>
            <w:tcW w:w="568" w:type="dxa"/>
            <w:tcBorders>
              <w:top w:val="nil"/>
              <w:bottom w:val="nil"/>
            </w:tcBorders>
            <w:shd w:val="clear" w:color="auto" w:fill="auto"/>
            <w:noWrap/>
            <w:hideMark/>
          </w:tcPr>
          <w:p w14:paraId="28E186EB"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18</w:t>
            </w:r>
          </w:p>
        </w:tc>
        <w:tc>
          <w:tcPr>
            <w:tcW w:w="568" w:type="dxa"/>
            <w:tcBorders>
              <w:top w:val="nil"/>
              <w:bottom w:val="nil"/>
            </w:tcBorders>
            <w:shd w:val="clear" w:color="auto" w:fill="auto"/>
            <w:noWrap/>
            <w:hideMark/>
          </w:tcPr>
          <w:p w14:paraId="6F01A402"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31</w:t>
            </w:r>
          </w:p>
        </w:tc>
        <w:tc>
          <w:tcPr>
            <w:tcW w:w="568" w:type="dxa"/>
            <w:tcBorders>
              <w:top w:val="nil"/>
              <w:bottom w:val="nil"/>
            </w:tcBorders>
            <w:shd w:val="clear" w:color="auto" w:fill="auto"/>
            <w:noWrap/>
            <w:hideMark/>
          </w:tcPr>
          <w:p w14:paraId="2CFDDB3C"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37</w:t>
            </w:r>
          </w:p>
        </w:tc>
        <w:tc>
          <w:tcPr>
            <w:tcW w:w="568" w:type="dxa"/>
            <w:tcBorders>
              <w:top w:val="nil"/>
              <w:bottom w:val="nil"/>
            </w:tcBorders>
            <w:shd w:val="clear" w:color="auto" w:fill="auto"/>
            <w:noWrap/>
            <w:hideMark/>
          </w:tcPr>
          <w:p w14:paraId="21D0660A"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40</w:t>
            </w:r>
          </w:p>
        </w:tc>
        <w:tc>
          <w:tcPr>
            <w:tcW w:w="568" w:type="dxa"/>
            <w:tcBorders>
              <w:top w:val="nil"/>
              <w:bottom w:val="nil"/>
            </w:tcBorders>
            <w:shd w:val="clear" w:color="auto" w:fill="auto"/>
            <w:noWrap/>
            <w:hideMark/>
          </w:tcPr>
          <w:p w14:paraId="52E74DEC"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41</w:t>
            </w:r>
          </w:p>
        </w:tc>
        <w:tc>
          <w:tcPr>
            <w:tcW w:w="567" w:type="dxa"/>
            <w:tcBorders>
              <w:top w:val="nil"/>
              <w:bottom w:val="nil"/>
            </w:tcBorders>
            <w:shd w:val="clear" w:color="auto" w:fill="auto"/>
            <w:noWrap/>
            <w:hideMark/>
          </w:tcPr>
          <w:p w14:paraId="0EA52ABB"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41</w:t>
            </w:r>
          </w:p>
        </w:tc>
        <w:tc>
          <w:tcPr>
            <w:tcW w:w="568" w:type="dxa"/>
            <w:tcBorders>
              <w:top w:val="nil"/>
              <w:bottom w:val="nil"/>
            </w:tcBorders>
            <w:shd w:val="clear" w:color="auto" w:fill="auto"/>
            <w:noWrap/>
            <w:hideMark/>
          </w:tcPr>
          <w:p w14:paraId="71651329"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43</w:t>
            </w:r>
          </w:p>
        </w:tc>
        <w:tc>
          <w:tcPr>
            <w:tcW w:w="568" w:type="dxa"/>
            <w:tcBorders>
              <w:top w:val="nil"/>
              <w:bottom w:val="nil"/>
            </w:tcBorders>
            <w:shd w:val="clear" w:color="auto" w:fill="auto"/>
            <w:noWrap/>
            <w:hideMark/>
          </w:tcPr>
          <w:p w14:paraId="4D9CF3D2"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47</w:t>
            </w:r>
          </w:p>
        </w:tc>
        <w:tc>
          <w:tcPr>
            <w:tcW w:w="568" w:type="dxa"/>
            <w:tcBorders>
              <w:top w:val="nil"/>
              <w:bottom w:val="nil"/>
            </w:tcBorders>
            <w:shd w:val="clear" w:color="auto" w:fill="auto"/>
            <w:noWrap/>
            <w:hideMark/>
          </w:tcPr>
          <w:p w14:paraId="194296BC"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57</w:t>
            </w:r>
          </w:p>
        </w:tc>
        <w:tc>
          <w:tcPr>
            <w:tcW w:w="568" w:type="dxa"/>
            <w:tcBorders>
              <w:top w:val="nil"/>
              <w:bottom w:val="nil"/>
            </w:tcBorders>
            <w:shd w:val="clear" w:color="auto" w:fill="auto"/>
            <w:noWrap/>
            <w:hideMark/>
          </w:tcPr>
          <w:p w14:paraId="2A9D5CCD"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67</w:t>
            </w:r>
          </w:p>
        </w:tc>
        <w:tc>
          <w:tcPr>
            <w:tcW w:w="568" w:type="dxa"/>
            <w:tcBorders>
              <w:top w:val="nil"/>
              <w:bottom w:val="nil"/>
            </w:tcBorders>
            <w:shd w:val="clear" w:color="auto" w:fill="auto"/>
            <w:noWrap/>
            <w:hideMark/>
          </w:tcPr>
          <w:p w14:paraId="71FDE848"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77</w:t>
            </w:r>
          </w:p>
        </w:tc>
        <w:tc>
          <w:tcPr>
            <w:tcW w:w="568" w:type="dxa"/>
            <w:tcBorders>
              <w:top w:val="nil"/>
              <w:bottom w:val="nil"/>
            </w:tcBorders>
            <w:shd w:val="clear" w:color="auto" w:fill="auto"/>
            <w:noWrap/>
            <w:hideMark/>
          </w:tcPr>
          <w:p w14:paraId="34C4FAC2"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87</w:t>
            </w:r>
          </w:p>
        </w:tc>
        <w:tc>
          <w:tcPr>
            <w:tcW w:w="568" w:type="dxa"/>
            <w:tcBorders>
              <w:top w:val="nil"/>
              <w:bottom w:val="nil"/>
            </w:tcBorders>
            <w:shd w:val="clear" w:color="auto" w:fill="auto"/>
            <w:noWrap/>
            <w:hideMark/>
          </w:tcPr>
          <w:p w14:paraId="03D4ADD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99</w:t>
            </w:r>
          </w:p>
        </w:tc>
        <w:tc>
          <w:tcPr>
            <w:tcW w:w="568" w:type="dxa"/>
            <w:tcBorders>
              <w:top w:val="nil"/>
              <w:bottom w:val="nil"/>
            </w:tcBorders>
            <w:shd w:val="clear" w:color="auto" w:fill="auto"/>
            <w:noWrap/>
            <w:hideMark/>
          </w:tcPr>
          <w:p w14:paraId="111D978D"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118</w:t>
            </w:r>
          </w:p>
        </w:tc>
        <w:tc>
          <w:tcPr>
            <w:tcW w:w="568" w:type="dxa"/>
            <w:tcBorders>
              <w:top w:val="nil"/>
              <w:bottom w:val="nil"/>
            </w:tcBorders>
            <w:shd w:val="clear" w:color="auto" w:fill="auto"/>
            <w:noWrap/>
            <w:hideMark/>
          </w:tcPr>
          <w:p w14:paraId="374BC787"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134</w:t>
            </w:r>
          </w:p>
        </w:tc>
      </w:tr>
      <w:tr w:rsidR="00EE66FE" w:rsidRPr="00594536" w14:paraId="266CB6BE" w14:textId="77777777" w:rsidTr="00594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vMerge w:val="restart"/>
            <w:tcBorders>
              <w:top w:val="nil"/>
            </w:tcBorders>
            <w:shd w:val="clear" w:color="auto" w:fill="BFBFBF" w:themeFill="background1" w:themeFillShade="BF"/>
            <w:noWrap/>
            <w:hideMark/>
          </w:tcPr>
          <w:p w14:paraId="31FD30A6" w14:textId="77777777" w:rsidR="00594536" w:rsidRPr="00594536" w:rsidRDefault="00594536" w:rsidP="00C448AD">
            <w:pPr>
              <w:spacing w:after="0" w:line="240" w:lineRule="auto"/>
              <w:rPr>
                <w:rFonts w:eastAsia="Times New Roman" w:cs="Times New Roman"/>
                <w:color w:val="000000"/>
                <w:sz w:val="18"/>
                <w:szCs w:val="18"/>
              </w:rPr>
            </w:pPr>
            <w:r w:rsidRPr="00594536">
              <w:rPr>
                <w:rFonts w:eastAsia="Times New Roman" w:cs="Times New Roman"/>
                <w:color w:val="000000"/>
                <w:sz w:val="18"/>
                <w:szCs w:val="18"/>
              </w:rPr>
              <w:t>Crops</w:t>
            </w:r>
          </w:p>
        </w:tc>
        <w:tc>
          <w:tcPr>
            <w:tcW w:w="810" w:type="dxa"/>
            <w:tcBorders>
              <w:top w:val="nil"/>
              <w:bottom w:val="nil"/>
            </w:tcBorders>
            <w:shd w:val="clear" w:color="auto" w:fill="BFBFBF" w:themeFill="background1" w:themeFillShade="BF"/>
            <w:noWrap/>
            <w:hideMark/>
          </w:tcPr>
          <w:p w14:paraId="594022A6" w14:textId="77777777" w:rsidR="00594536" w:rsidRPr="00594536" w:rsidRDefault="00594536" w:rsidP="00C448A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RefCS3</w:t>
            </w:r>
          </w:p>
        </w:tc>
        <w:tc>
          <w:tcPr>
            <w:tcW w:w="567" w:type="dxa"/>
            <w:tcBorders>
              <w:top w:val="nil"/>
              <w:bottom w:val="nil"/>
            </w:tcBorders>
            <w:shd w:val="clear" w:color="auto" w:fill="BFBFBF" w:themeFill="background1" w:themeFillShade="BF"/>
            <w:noWrap/>
            <w:hideMark/>
          </w:tcPr>
          <w:p w14:paraId="0C7E2C0D"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143</w:t>
            </w:r>
          </w:p>
        </w:tc>
        <w:tc>
          <w:tcPr>
            <w:tcW w:w="568" w:type="dxa"/>
            <w:tcBorders>
              <w:top w:val="nil"/>
              <w:bottom w:val="nil"/>
            </w:tcBorders>
            <w:shd w:val="clear" w:color="auto" w:fill="BFBFBF" w:themeFill="background1" w:themeFillShade="BF"/>
            <w:noWrap/>
            <w:hideMark/>
          </w:tcPr>
          <w:p w14:paraId="5F6C97DB"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163</w:t>
            </w:r>
          </w:p>
        </w:tc>
        <w:tc>
          <w:tcPr>
            <w:tcW w:w="568" w:type="dxa"/>
            <w:tcBorders>
              <w:top w:val="nil"/>
              <w:bottom w:val="nil"/>
            </w:tcBorders>
            <w:shd w:val="clear" w:color="auto" w:fill="BFBFBF" w:themeFill="background1" w:themeFillShade="BF"/>
            <w:noWrap/>
            <w:hideMark/>
          </w:tcPr>
          <w:p w14:paraId="640AA20B"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174</w:t>
            </w:r>
          </w:p>
        </w:tc>
        <w:tc>
          <w:tcPr>
            <w:tcW w:w="568" w:type="dxa"/>
            <w:tcBorders>
              <w:top w:val="nil"/>
              <w:bottom w:val="nil"/>
            </w:tcBorders>
            <w:shd w:val="clear" w:color="auto" w:fill="BFBFBF" w:themeFill="background1" w:themeFillShade="BF"/>
            <w:noWrap/>
            <w:hideMark/>
          </w:tcPr>
          <w:p w14:paraId="06F77902"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182</w:t>
            </w:r>
          </w:p>
        </w:tc>
        <w:tc>
          <w:tcPr>
            <w:tcW w:w="568" w:type="dxa"/>
            <w:tcBorders>
              <w:top w:val="nil"/>
              <w:bottom w:val="nil"/>
            </w:tcBorders>
            <w:shd w:val="clear" w:color="auto" w:fill="BFBFBF" w:themeFill="background1" w:themeFillShade="BF"/>
            <w:noWrap/>
            <w:hideMark/>
          </w:tcPr>
          <w:p w14:paraId="5EEA029D"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188</w:t>
            </w:r>
          </w:p>
        </w:tc>
        <w:tc>
          <w:tcPr>
            <w:tcW w:w="568" w:type="dxa"/>
            <w:tcBorders>
              <w:top w:val="nil"/>
              <w:bottom w:val="nil"/>
            </w:tcBorders>
            <w:shd w:val="clear" w:color="auto" w:fill="BFBFBF" w:themeFill="background1" w:themeFillShade="BF"/>
            <w:noWrap/>
            <w:hideMark/>
          </w:tcPr>
          <w:p w14:paraId="5273266A"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194</w:t>
            </w:r>
          </w:p>
        </w:tc>
        <w:tc>
          <w:tcPr>
            <w:tcW w:w="568" w:type="dxa"/>
            <w:tcBorders>
              <w:top w:val="nil"/>
              <w:bottom w:val="nil"/>
            </w:tcBorders>
            <w:shd w:val="clear" w:color="auto" w:fill="BFBFBF" w:themeFill="background1" w:themeFillShade="BF"/>
            <w:noWrap/>
            <w:hideMark/>
          </w:tcPr>
          <w:p w14:paraId="26958122"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199</w:t>
            </w:r>
          </w:p>
        </w:tc>
        <w:tc>
          <w:tcPr>
            <w:tcW w:w="568" w:type="dxa"/>
            <w:tcBorders>
              <w:top w:val="nil"/>
              <w:bottom w:val="nil"/>
            </w:tcBorders>
            <w:shd w:val="clear" w:color="auto" w:fill="BFBFBF" w:themeFill="background1" w:themeFillShade="BF"/>
            <w:noWrap/>
            <w:hideMark/>
          </w:tcPr>
          <w:p w14:paraId="5087B9E9"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204</w:t>
            </w:r>
          </w:p>
        </w:tc>
        <w:tc>
          <w:tcPr>
            <w:tcW w:w="568" w:type="dxa"/>
            <w:tcBorders>
              <w:top w:val="nil"/>
              <w:bottom w:val="nil"/>
            </w:tcBorders>
            <w:shd w:val="clear" w:color="auto" w:fill="BFBFBF" w:themeFill="background1" w:themeFillShade="BF"/>
            <w:noWrap/>
            <w:hideMark/>
          </w:tcPr>
          <w:p w14:paraId="01F40135"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208</w:t>
            </w:r>
          </w:p>
        </w:tc>
        <w:tc>
          <w:tcPr>
            <w:tcW w:w="568" w:type="dxa"/>
            <w:tcBorders>
              <w:top w:val="nil"/>
              <w:bottom w:val="nil"/>
            </w:tcBorders>
            <w:shd w:val="clear" w:color="auto" w:fill="BFBFBF" w:themeFill="background1" w:themeFillShade="BF"/>
            <w:noWrap/>
            <w:hideMark/>
          </w:tcPr>
          <w:p w14:paraId="08DEEE6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211</w:t>
            </w:r>
          </w:p>
        </w:tc>
        <w:tc>
          <w:tcPr>
            <w:tcW w:w="567" w:type="dxa"/>
            <w:tcBorders>
              <w:top w:val="nil"/>
              <w:bottom w:val="nil"/>
            </w:tcBorders>
            <w:shd w:val="clear" w:color="auto" w:fill="BFBFBF" w:themeFill="background1" w:themeFillShade="BF"/>
            <w:noWrap/>
            <w:hideMark/>
          </w:tcPr>
          <w:p w14:paraId="6B6C95F9"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213</w:t>
            </w:r>
          </w:p>
        </w:tc>
        <w:tc>
          <w:tcPr>
            <w:tcW w:w="568" w:type="dxa"/>
            <w:tcBorders>
              <w:top w:val="nil"/>
              <w:bottom w:val="nil"/>
            </w:tcBorders>
            <w:shd w:val="clear" w:color="auto" w:fill="BFBFBF" w:themeFill="background1" w:themeFillShade="BF"/>
            <w:noWrap/>
            <w:hideMark/>
          </w:tcPr>
          <w:p w14:paraId="3FC256E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215</w:t>
            </w:r>
          </w:p>
        </w:tc>
        <w:tc>
          <w:tcPr>
            <w:tcW w:w="568" w:type="dxa"/>
            <w:tcBorders>
              <w:top w:val="nil"/>
              <w:bottom w:val="nil"/>
            </w:tcBorders>
            <w:shd w:val="clear" w:color="auto" w:fill="BFBFBF" w:themeFill="background1" w:themeFillShade="BF"/>
            <w:noWrap/>
            <w:hideMark/>
          </w:tcPr>
          <w:p w14:paraId="1D8CA43A"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217</w:t>
            </w:r>
          </w:p>
        </w:tc>
        <w:tc>
          <w:tcPr>
            <w:tcW w:w="568" w:type="dxa"/>
            <w:tcBorders>
              <w:top w:val="nil"/>
              <w:bottom w:val="nil"/>
            </w:tcBorders>
            <w:shd w:val="clear" w:color="auto" w:fill="BFBFBF" w:themeFill="background1" w:themeFillShade="BF"/>
            <w:noWrap/>
            <w:hideMark/>
          </w:tcPr>
          <w:p w14:paraId="37850369"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218</w:t>
            </w:r>
          </w:p>
        </w:tc>
        <w:tc>
          <w:tcPr>
            <w:tcW w:w="568" w:type="dxa"/>
            <w:tcBorders>
              <w:top w:val="nil"/>
              <w:bottom w:val="nil"/>
            </w:tcBorders>
            <w:shd w:val="clear" w:color="auto" w:fill="BFBFBF" w:themeFill="background1" w:themeFillShade="BF"/>
            <w:noWrap/>
            <w:hideMark/>
          </w:tcPr>
          <w:p w14:paraId="04E0B1C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219</w:t>
            </w:r>
          </w:p>
        </w:tc>
        <w:tc>
          <w:tcPr>
            <w:tcW w:w="568" w:type="dxa"/>
            <w:tcBorders>
              <w:top w:val="nil"/>
              <w:bottom w:val="nil"/>
            </w:tcBorders>
            <w:shd w:val="clear" w:color="auto" w:fill="BFBFBF" w:themeFill="background1" w:themeFillShade="BF"/>
            <w:noWrap/>
            <w:hideMark/>
          </w:tcPr>
          <w:p w14:paraId="3B1108F1"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220</w:t>
            </w:r>
          </w:p>
        </w:tc>
        <w:tc>
          <w:tcPr>
            <w:tcW w:w="568" w:type="dxa"/>
            <w:tcBorders>
              <w:top w:val="nil"/>
              <w:bottom w:val="nil"/>
            </w:tcBorders>
            <w:shd w:val="clear" w:color="auto" w:fill="BFBFBF" w:themeFill="background1" w:themeFillShade="BF"/>
            <w:noWrap/>
            <w:hideMark/>
          </w:tcPr>
          <w:p w14:paraId="1790E3BD"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221</w:t>
            </w:r>
          </w:p>
        </w:tc>
        <w:tc>
          <w:tcPr>
            <w:tcW w:w="568" w:type="dxa"/>
            <w:tcBorders>
              <w:top w:val="nil"/>
              <w:bottom w:val="nil"/>
            </w:tcBorders>
            <w:shd w:val="clear" w:color="auto" w:fill="BFBFBF" w:themeFill="background1" w:themeFillShade="BF"/>
            <w:noWrap/>
            <w:hideMark/>
          </w:tcPr>
          <w:p w14:paraId="2C7D898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223</w:t>
            </w:r>
          </w:p>
        </w:tc>
        <w:tc>
          <w:tcPr>
            <w:tcW w:w="568" w:type="dxa"/>
            <w:tcBorders>
              <w:top w:val="nil"/>
              <w:bottom w:val="nil"/>
            </w:tcBorders>
            <w:shd w:val="clear" w:color="auto" w:fill="BFBFBF" w:themeFill="background1" w:themeFillShade="BF"/>
            <w:noWrap/>
            <w:hideMark/>
          </w:tcPr>
          <w:p w14:paraId="6710C40C"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224</w:t>
            </w:r>
          </w:p>
        </w:tc>
        <w:tc>
          <w:tcPr>
            <w:tcW w:w="568" w:type="dxa"/>
            <w:tcBorders>
              <w:top w:val="nil"/>
              <w:bottom w:val="nil"/>
            </w:tcBorders>
            <w:shd w:val="clear" w:color="auto" w:fill="BFBFBF" w:themeFill="background1" w:themeFillShade="BF"/>
            <w:noWrap/>
            <w:hideMark/>
          </w:tcPr>
          <w:p w14:paraId="093DE451"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225</w:t>
            </w:r>
          </w:p>
        </w:tc>
      </w:tr>
      <w:tr w:rsidR="00594536" w:rsidRPr="00594536" w14:paraId="67DD6DE6" w14:textId="77777777" w:rsidTr="00594536">
        <w:trPr>
          <w:trHeight w:val="300"/>
        </w:trPr>
        <w:tc>
          <w:tcPr>
            <w:cnfStyle w:val="001000000000" w:firstRow="0" w:lastRow="0" w:firstColumn="1" w:lastColumn="0" w:oddVBand="0" w:evenVBand="0" w:oddHBand="0" w:evenHBand="0" w:firstRowFirstColumn="0" w:firstRowLastColumn="0" w:lastRowFirstColumn="0" w:lastRowLastColumn="0"/>
            <w:tcW w:w="1008" w:type="dxa"/>
            <w:vMerge/>
            <w:shd w:val="clear" w:color="auto" w:fill="auto"/>
            <w:noWrap/>
            <w:hideMark/>
          </w:tcPr>
          <w:p w14:paraId="33AB5D28" w14:textId="77777777" w:rsidR="00594536" w:rsidRPr="00594536" w:rsidRDefault="00594536" w:rsidP="00C448AD">
            <w:pPr>
              <w:spacing w:after="0" w:line="240" w:lineRule="auto"/>
              <w:rPr>
                <w:rFonts w:eastAsia="Times New Roman" w:cs="Times New Roman"/>
                <w:color w:val="000000"/>
                <w:sz w:val="18"/>
                <w:szCs w:val="18"/>
              </w:rPr>
            </w:pPr>
          </w:p>
        </w:tc>
        <w:tc>
          <w:tcPr>
            <w:tcW w:w="810" w:type="dxa"/>
            <w:tcBorders>
              <w:top w:val="nil"/>
              <w:bottom w:val="nil"/>
            </w:tcBorders>
            <w:shd w:val="clear" w:color="auto" w:fill="auto"/>
            <w:noWrap/>
            <w:hideMark/>
          </w:tcPr>
          <w:p w14:paraId="5021A1F8" w14:textId="77777777" w:rsidR="00594536" w:rsidRPr="00594536" w:rsidRDefault="00594536" w:rsidP="00C448A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4p5CS3</w:t>
            </w:r>
          </w:p>
        </w:tc>
        <w:tc>
          <w:tcPr>
            <w:tcW w:w="567" w:type="dxa"/>
            <w:tcBorders>
              <w:top w:val="nil"/>
              <w:bottom w:val="nil"/>
            </w:tcBorders>
            <w:shd w:val="clear" w:color="auto" w:fill="auto"/>
            <w:noWrap/>
            <w:hideMark/>
          </w:tcPr>
          <w:p w14:paraId="354F8A2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143</w:t>
            </w:r>
          </w:p>
        </w:tc>
        <w:tc>
          <w:tcPr>
            <w:tcW w:w="568" w:type="dxa"/>
            <w:tcBorders>
              <w:top w:val="nil"/>
              <w:bottom w:val="nil"/>
            </w:tcBorders>
            <w:shd w:val="clear" w:color="auto" w:fill="auto"/>
            <w:noWrap/>
            <w:hideMark/>
          </w:tcPr>
          <w:p w14:paraId="4773B297"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163</w:t>
            </w:r>
          </w:p>
        </w:tc>
        <w:tc>
          <w:tcPr>
            <w:tcW w:w="568" w:type="dxa"/>
            <w:tcBorders>
              <w:top w:val="nil"/>
              <w:bottom w:val="nil"/>
            </w:tcBorders>
            <w:shd w:val="clear" w:color="auto" w:fill="auto"/>
            <w:noWrap/>
            <w:hideMark/>
          </w:tcPr>
          <w:p w14:paraId="3C971C1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174</w:t>
            </w:r>
          </w:p>
        </w:tc>
        <w:tc>
          <w:tcPr>
            <w:tcW w:w="568" w:type="dxa"/>
            <w:tcBorders>
              <w:top w:val="nil"/>
              <w:bottom w:val="nil"/>
            </w:tcBorders>
            <w:shd w:val="clear" w:color="auto" w:fill="auto"/>
            <w:noWrap/>
            <w:hideMark/>
          </w:tcPr>
          <w:p w14:paraId="0C1D013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196</w:t>
            </w:r>
          </w:p>
        </w:tc>
        <w:tc>
          <w:tcPr>
            <w:tcW w:w="568" w:type="dxa"/>
            <w:tcBorders>
              <w:top w:val="nil"/>
              <w:bottom w:val="nil"/>
            </w:tcBorders>
            <w:shd w:val="clear" w:color="auto" w:fill="auto"/>
            <w:noWrap/>
            <w:hideMark/>
          </w:tcPr>
          <w:p w14:paraId="4FC4353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204</w:t>
            </w:r>
          </w:p>
        </w:tc>
        <w:tc>
          <w:tcPr>
            <w:tcW w:w="568" w:type="dxa"/>
            <w:tcBorders>
              <w:top w:val="nil"/>
              <w:bottom w:val="nil"/>
            </w:tcBorders>
            <w:shd w:val="clear" w:color="auto" w:fill="auto"/>
            <w:noWrap/>
            <w:hideMark/>
          </w:tcPr>
          <w:p w14:paraId="3539FBC2"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211</w:t>
            </w:r>
          </w:p>
        </w:tc>
        <w:tc>
          <w:tcPr>
            <w:tcW w:w="568" w:type="dxa"/>
            <w:tcBorders>
              <w:top w:val="nil"/>
              <w:bottom w:val="nil"/>
            </w:tcBorders>
            <w:shd w:val="clear" w:color="auto" w:fill="auto"/>
            <w:noWrap/>
            <w:hideMark/>
          </w:tcPr>
          <w:p w14:paraId="0C7C229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216</w:t>
            </w:r>
          </w:p>
        </w:tc>
        <w:tc>
          <w:tcPr>
            <w:tcW w:w="568" w:type="dxa"/>
            <w:tcBorders>
              <w:top w:val="nil"/>
              <w:bottom w:val="nil"/>
            </w:tcBorders>
            <w:shd w:val="clear" w:color="auto" w:fill="auto"/>
            <w:noWrap/>
            <w:hideMark/>
          </w:tcPr>
          <w:p w14:paraId="1147978E"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224</w:t>
            </w:r>
          </w:p>
        </w:tc>
        <w:tc>
          <w:tcPr>
            <w:tcW w:w="568" w:type="dxa"/>
            <w:tcBorders>
              <w:top w:val="nil"/>
              <w:bottom w:val="nil"/>
            </w:tcBorders>
            <w:shd w:val="clear" w:color="auto" w:fill="auto"/>
            <w:noWrap/>
            <w:hideMark/>
          </w:tcPr>
          <w:p w14:paraId="028DEBDF"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230</w:t>
            </w:r>
          </w:p>
        </w:tc>
        <w:tc>
          <w:tcPr>
            <w:tcW w:w="568" w:type="dxa"/>
            <w:tcBorders>
              <w:top w:val="nil"/>
              <w:bottom w:val="nil"/>
            </w:tcBorders>
            <w:shd w:val="clear" w:color="auto" w:fill="auto"/>
            <w:noWrap/>
            <w:hideMark/>
          </w:tcPr>
          <w:p w14:paraId="199E6FDA"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234</w:t>
            </w:r>
          </w:p>
        </w:tc>
        <w:tc>
          <w:tcPr>
            <w:tcW w:w="567" w:type="dxa"/>
            <w:tcBorders>
              <w:top w:val="nil"/>
              <w:bottom w:val="nil"/>
            </w:tcBorders>
            <w:shd w:val="clear" w:color="auto" w:fill="auto"/>
            <w:noWrap/>
            <w:hideMark/>
          </w:tcPr>
          <w:p w14:paraId="6E35CD9F"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237</w:t>
            </w:r>
          </w:p>
        </w:tc>
        <w:tc>
          <w:tcPr>
            <w:tcW w:w="568" w:type="dxa"/>
            <w:tcBorders>
              <w:top w:val="nil"/>
              <w:bottom w:val="nil"/>
            </w:tcBorders>
            <w:shd w:val="clear" w:color="auto" w:fill="auto"/>
            <w:noWrap/>
            <w:hideMark/>
          </w:tcPr>
          <w:p w14:paraId="211E2BEC"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237</w:t>
            </w:r>
          </w:p>
        </w:tc>
        <w:tc>
          <w:tcPr>
            <w:tcW w:w="568" w:type="dxa"/>
            <w:tcBorders>
              <w:top w:val="nil"/>
              <w:bottom w:val="nil"/>
            </w:tcBorders>
            <w:shd w:val="clear" w:color="auto" w:fill="auto"/>
            <w:noWrap/>
            <w:hideMark/>
          </w:tcPr>
          <w:p w14:paraId="1D87CA70"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237</w:t>
            </w:r>
          </w:p>
        </w:tc>
        <w:tc>
          <w:tcPr>
            <w:tcW w:w="568" w:type="dxa"/>
            <w:tcBorders>
              <w:top w:val="nil"/>
              <w:bottom w:val="nil"/>
            </w:tcBorders>
            <w:shd w:val="clear" w:color="auto" w:fill="auto"/>
            <w:noWrap/>
            <w:hideMark/>
          </w:tcPr>
          <w:p w14:paraId="7D6DEC0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236</w:t>
            </w:r>
          </w:p>
        </w:tc>
        <w:tc>
          <w:tcPr>
            <w:tcW w:w="568" w:type="dxa"/>
            <w:tcBorders>
              <w:top w:val="nil"/>
              <w:bottom w:val="nil"/>
            </w:tcBorders>
            <w:shd w:val="clear" w:color="auto" w:fill="auto"/>
            <w:noWrap/>
            <w:hideMark/>
          </w:tcPr>
          <w:p w14:paraId="7D048B00"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236</w:t>
            </w:r>
          </w:p>
        </w:tc>
        <w:tc>
          <w:tcPr>
            <w:tcW w:w="568" w:type="dxa"/>
            <w:tcBorders>
              <w:top w:val="nil"/>
              <w:bottom w:val="nil"/>
            </w:tcBorders>
            <w:shd w:val="clear" w:color="auto" w:fill="auto"/>
            <w:noWrap/>
            <w:hideMark/>
          </w:tcPr>
          <w:p w14:paraId="325583B3"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236</w:t>
            </w:r>
          </w:p>
        </w:tc>
        <w:tc>
          <w:tcPr>
            <w:tcW w:w="568" w:type="dxa"/>
            <w:tcBorders>
              <w:top w:val="nil"/>
              <w:bottom w:val="nil"/>
            </w:tcBorders>
            <w:shd w:val="clear" w:color="auto" w:fill="auto"/>
            <w:noWrap/>
            <w:hideMark/>
          </w:tcPr>
          <w:p w14:paraId="15AA37E1"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237</w:t>
            </w:r>
          </w:p>
        </w:tc>
        <w:tc>
          <w:tcPr>
            <w:tcW w:w="568" w:type="dxa"/>
            <w:tcBorders>
              <w:top w:val="nil"/>
              <w:bottom w:val="nil"/>
            </w:tcBorders>
            <w:shd w:val="clear" w:color="auto" w:fill="auto"/>
            <w:noWrap/>
            <w:hideMark/>
          </w:tcPr>
          <w:p w14:paraId="3E2E8203"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237</w:t>
            </w:r>
          </w:p>
        </w:tc>
        <w:tc>
          <w:tcPr>
            <w:tcW w:w="568" w:type="dxa"/>
            <w:tcBorders>
              <w:top w:val="nil"/>
              <w:bottom w:val="nil"/>
            </w:tcBorders>
            <w:shd w:val="clear" w:color="auto" w:fill="auto"/>
            <w:noWrap/>
            <w:hideMark/>
          </w:tcPr>
          <w:p w14:paraId="193E8DAD"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236</w:t>
            </w:r>
          </w:p>
        </w:tc>
        <w:tc>
          <w:tcPr>
            <w:tcW w:w="568" w:type="dxa"/>
            <w:tcBorders>
              <w:top w:val="nil"/>
              <w:bottom w:val="nil"/>
            </w:tcBorders>
            <w:shd w:val="clear" w:color="auto" w:fill="auto"/>
            <w:noWrap/>
            <w:hideMark/>
          </w:tcPr>
          <w:p w14:paraId="0FCDDE7F"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234</w:t>
            </w:r>
          </w:p>
        </w:tc>
      </w:tr>
      <w:tr w:rsidR="00594536" w:rsidRPr="00594536" w14:paraId="67A1CBBC" w14:textId="77777777" w:rsidTr="00594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vMerge/>
            <w:tcBorders>
              <w:bottom w:val="nil"/>
            </w:tcBorders>
            <w:shd w:val="clear" w:color="auto" w:fill="auto"/>
            <w:noWrap/>
            <w:hideMark/>
          </w:tcPr>
          <w:p w14:paraId="34CE0080" w14:textId="77777777" w:rsidR="00594536" w:rsidRPr="00594536" w:rsidRDefault="00594536" w:rsidP="00C448AD">
            <w:pPr>
              <w:spacing w:after="0" w:line="240" w:lineRule="auto"/>
              <w:rPr>
                <w:rFonts w:eastAsia="Times New Roman" w:cs="Times New Roman"/>
                <w:color w:val="000000"/>
                <w:sz w:val="18"/>
                <w:szCs w:val="18"/>
              </w:rPr>
            </w:pPr>
          </w:p>
        </w:tc>
        <w:tc>
          <w:tcPr>
            <w:tcW w:w="810" w:type="dxa"/>
            <w:tcBorders>
              <w:top w:val="nil"/>
              <w:bottom w:val="nil"/>
            </w:tcBorders>
            <w:shd w:val="clear" w:color="auto" w:fill="auto"/>
            <w:noWrap/>
            <w:hideMark/>
          </w:tcPr>
          <w:p w14:paraId="5DF5F036" w14:textId="77777777" w:rsidR="00594536" w:rsidRPr="00594536" w:rsidRDefault="00594536" w:rsidP="00C448A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3p7CS3</w:t>
            </w:r>
          </w:p>
        </w:tc>
        <w:tc>
          <w:tcPr>
            <w:tcW w:w="567" w:type="dxa"/>
            <w:tcBorders>
              <w:top w:val="nil"/>
              <w:bottom w:val="nil"/>
            </w:tcBorders>
            <w:shd w:val="clear" w:color="auto" w:fill="auto"/>
            <w:noWrap/>
            <w:hideMark/>
          </w:tcPr>
          <w:p w14:paraId="3F0D2CEC"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143</w:t>
            </w:r>
          </w:p>
        </w:tc>
        <w:tc>
          <w:tcPr>
            <w:tcW w:w="568" w:type="dxa"/>
            <w:tcBorders>
              <w:top w:val="nil"/>
              <w:bottom w:val="nil"/>
            </w:tcBorders>
            <w:shd w:val="clear" w:color="auto" w:fill="auto"/>
            <w:noWrap/>
            <w:hideMark/>
          </w:tcPr>
          <w:p w14:paraId="7781236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163</w:t>
            </w:r>
          </w:p>
        </w:tc>
        <w:tc>
          <w:tcPr>
            <w:tcW w:w="568" w:type="dxa"/>
            <w:tcBorders>
              <w:top w:val="nil"/>
              <w:bottom w:val="nil"/>
            </w:tcBorders>
            <w:shd w:val="clear" w:color="auto" w:fill="auto"/>
            <w:noWrap/>
            <w:hideMark/>
          </w:tcPr>
          <w:p w14:paraId="30377C0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174</w:t>
            </w:r>
          </w:p>
        </w:tc>
        <w:tc>
          <w:tcPr>
            <w:tcW w:w="568" w:type="dxa"/>
            <w:tcBorders>
              <w:top w:val="nil"/>
              <w:bottom w:val="nil"/>
            </w:tcBorders>
            <w:shd w:val="clear" w:color="auto" w:fill="auto"/>
            <w:noWrap/>
            <w:hideMark/>
          </w:tcPr>
          <w:p w14:paraId="5B9D39E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192</w:t>
            </w:r>
          </w:p>
        </w:tc>
        <w:tc>
          <w:tcPr>
            <w:tcW w:w="568" w:type="dxa"/>
            <w:tcBorders>
              <w:top w:val="nil"/>
              <w:bottom w:val="nil"/>
            </w:tcBorders>
            <w:shd w:val="clear" w:color="auto" w:fill="auto"/>
            <w:noWrap/>
            <w:hideMark/>
          </w:tcPr>
          <w:p w14:paraId="39C369AD"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200</w:t>
            </w:r>
          </w:p>
        </w:tc>
        <w:tc>
          <w:tcPr>
            <w:tcW w:w="568" w:type="dxa"/>
            <w:tcBorders>
              <w:top w:val="nil"/>
              <w:bottom w:val="nil"/>
            </w:tcBorders>
            <w:shd w:val="clear" w:color="auto" w:fill="auto"/>
            <w:noWrap/>
            <w:hideMark/>
          </w:tcPr>
          <w:p w14:paraId="18B9D702"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207</w:t>
            </w:r>
          </w:p>
        </w:tc>
        <w:tc>
          <w:tcPr>
            <w:tcW w:w="568" w:type="dxa"/>
            <w:tcBorders>
              <w:top w:val="nil"/>
              <w:bottom w:val="nil"/>
            </w:tcBorders>
            <w:shd w:val="clear" w:color="auto" w:fill="auto"/>
            <w:noWrap/>
            <w:hideMark/>
          </w:tcPr>
          <w:p w14:paraId="2C7A344E"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214</w:t>
            </w:r>
          </w:p>
        </w:tc>
        <w:tc>
          <w:tcPr>
            <w:tcW w:w="568" w:type="dxa"/>
            <w:tcBorders>
              <w:top w:val="nil"/>
              <w:bottom w:val="nil"/>
            </w:tcBorders>
            <w:shd w:val="clear" w:color="auto" w:fill="auto"/>
            <w:noWrap/>
            <w:hideMark/>
          </w:tcPr>
          <w:p w14:paraId="6735603C"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222</w:t>
            </w:r>
          </w:p>
        </w:tc>
        <w:tc>
          <w:tcPr>
            <w:tcW w:w="568" w:type="dxa"/>
            <w:tcBorders>
              <w:top w:val="nil"/>
              <w:bottom w:val="nil"/>
            </w:tcBorders>
            <w:shd w:val="clear" w:color="auto" w:fill="auto"/>
            <w:noWrap/>
            <w:hideMark/>
          </w:tcPr>
          <w:p w14:paraId="05B9DE14"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228</w:t>
            </w:r>
          </w:p>
        </w:tc>
        <w:tc>
          <w:tcPr>
            <w:tcW w:w="568" w:type="dxa"/>
            <w:tcBorders>
              <w:top w:val="nil"/>
              <w:bottom w:val="nil"/>
            </w:tcBorders>
            <w:shd w:val="clear" w:color="auto" w:fill="auto"/>
            <w:noWrap/>
            <w:hideMark/>
          </w:tcPr>
          <w:p w14:paraId="4689578B"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233</w:t>
            </w:r>
          </w:p>
        </w:tc>
        <w:tc>
          <w:tcPr>
            <w:tcW w:w="567" w:type="dxa"/>
            <w:tcBorders>
              <w:top w:val="nil"/>
              <w:bottom w:val="nil"/>
            </w:tcBorders>
            <w:shd w:val="clear" w:color="auto" w:fill="auto"/>
            <w:noWrap/>
            <w:hideMark/>
          </w:tcPr>
          <w:p w14:paraId="1DF044C4"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238</w:t>
            </w:r>
          </w:p>
        </w:tc>
        <w:tc>
          <w:tcPr>
            <w:tcW w:w="568" w:type="dxa"/>
            <w:tcBorders>
              <w:top w:val="nil"/>
              <w:bottom w:val="nil"/>
            </w:tcBorders>
            <w:shd w:val="clear" w:color="auto" w:fill="auto"/>
            <w:noWrap/>
            <w:hideMark/>
          </w:tcPr>
          <w:p w14:paraId="258AE1CE"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242</w:t>
            </w:r>
          </w:p>
        </w:tc>
        <w:tc>
          <w:tcPr>
            <w:tcW w:w="568" w:type="dxa"/>
            <w:tcBorders>
              <w:top w:val="nil"/>
              <w:bottom w:val="nil"/>
            </w:tcBorders>
            <w:shd w:val="clear" w:color="auto" w:fill="auto"/>
            <w:noWrap/>
            <w:hideMark/>
          </w:tcPr>
          <w:p w14:paraId="5C056411"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244</w:t>
            </w:r>
          </w:p>
        </w:tc>
        <w:tc>
          <w:tcPr>
            <w:tcW w:w="568" w:type="dxa"/>
            <w:tcBorders>
              <w:top w:val="nil"/>
              <w:bottom w:val="nil"/>
            </w:tcBorders>
            <w:shd w:val="clear" w:color="auto" w:fill="auto"/>
            <w:noWrap/>
            <w:hideMark/>
          </w:tcPr>
          <w:p w14:paraId="55DCBDE9"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244</w:t>
            </w:r>
          </w:p>
        </w:tc>
        <w:tc>
          <w:tcPr>
            <w:tcW w:w="568" w:type="dxa"/>
            <w:tcBorders>
              <w:top w:val="nil"/>
              <w:bottom w:val="nil"/>
            </w:tcBorders>
            <w:shd w:val="clear" w:color="auto" w:fill="auto"/>
            <w:noWrap/>
            <w:hideMark/>
          </w:tcPr>
          <w:p w14:paraId="106E766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244</w:t>
            </w:r>
          </w:p>
        </w:tc>
        <w:tc>
          <w:tcPr>
            <w:tcW w:w="568" w:type="dxa"/>
            <w:tcBorders>
              <w:top w:val="nil"/>
              <w:bottom w:val="nil"/>
            </w:tcBorders>
            <w:shd w:val="clear" w:color="auto" w:fill="auto"/>
            <w:noWrap/>
            <w:hideMark/>
          </w:tcPr>
          <w:p w14:paraId="78C1105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244</w:t>
            </w:r>
          </w:p>
        </w:tc>
        <w:tc>
          <w:tcPr>
            <w:tcW w:w="568" w:type="dxa"/>
            <w:tcBorders>
              <w:top w:val="nil"/>
              <w:bottom w:val="nil"/>
            </w:tcBorders>
            <w:shd w:val="clear" w:color="auto" w:fill="auto"/>
            <w:noWrap/>
            <w:hideMark/>
          </w:tcPr>
          <w:p w14:paraId="219C4839"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243</w:t>
            </w:r>
          </w:p>
        </w:tc>
        <w:tc>
          <w:tcPr>
            <w:tcW w:w="568" w:type="dxa"/>
            <w:tcBorders>
              <w:top w:val="nil"/>
              <w:bottom w:val="nil"/>
            </w:tcBorders>
            <w:shd w:val="clear" w:color="auto" w:fill="auto"/>
            <w:noWrap/>
            <w:hideMark/>
          </w:tcPr>
          <w:p w14:paraId="038B872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242</w:t>
            </w:r>
          </w:p>
        </w:tc>
        <w:tc>
          <w:tcPr>
            <w:tcW w:w="568" w:type="dxa"/>
            <w:tcBorders>
              <w:top w:val="nil"/>
              <w:bottom w:val="nil"/>
            </w:tcBorders>
            <w:shd w:val="clear" w:color="auto" w:fill="auto"/>
            <w:noWrap/>
            <w:hideMark/>
          </w:tcPr>
          <w:p w14:paraId="1ACCB1D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240</w:t>
            </w:r>
          </w:p>
        </w:tc>
        <w:tc>
          <w:tcPr>
            <w:tcW w:w="568" w:type="dxa"/>
            <w:tcBorders>
              <w:top w:val="nil"/>
              <w:bottom w:val="nil"/>
            </w:tcBorders>
            <w:shd w:val="clear" w:color="auto" w:fill="auto"/>
            <w:noWrap/>
            <w:hideMark/>
          </w:tcPr>
          <w:p w14:paraId="39CF7AAB"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239</w:t>
            </w:r>
          </w:p>
        </w:tc>
      </w:tr>
      <w:tr w:rsidR="00594536" w:rsidRPr="00594536" w14:paraId="71D94C7A" w14:textId="77777777" w:rsidTr="00594536">
        <w:trPr>
          <w:trHeight w:val="300"/>
        </w:trPr>
        <w:tc>
          <w:tcPr>
            <w:cnfStyle w:val="001000000000" w:firstRow="0" w:lastRow="0" w:firstColumn="1" w:lastColumn="0" w:oddVBand="0" w:evenVBand="0" w:oddHBand="0" w:evenHBand="0" w:firstRowFirstColumn="0" w:firstRowLastColumn="0" w:lastRowFirstColumn="0" w:lastRowLastColumn="0"/>
            <w:tcW w:w="1008" w:type="dxa"/>
            <w:vMerge w:val="restart"/>
            <w:tcBorders>
              <w:top w:val="nil"/>
            </w:tcBorders>
            <w:noWrap/>
            <w:hideMark/>
          </w:tcPr>
          <w:p w14:paraId="4511CE6D" w14:textId="77777777" w:rsidR="00594536" w:rsidRPr="00594536" w:rsidRDefault="00594536" w:rsidP="00C448AD">
            <w:pPr>
              <w:spacing w:after="0" w:line="240" w:lineRule="auto"/>
              <w:rPr>
                <w:rFonts w:eastAsia="Times New Roman" w:cs="Times New Roman"/>
                <w:color w:val="000000"/>
                <w:sz w:val="18"/>
                <w:szCs w:val="18"/>
              </w:rPr>
            </w:pPr>
            <w:r w:rsidRPr="00594536">
              <w:rPr>
                <w:rFonts w:eastAsia="Times New Roman" w:cs="Times New Roman"/>
                <w:color w:val="000000"/>
                <w:sz w:val="18"/>
                <w:szCs w:val="18"/>
              </w:rPr>
              <w:t>Livestock</w:t>
            </w:r>
          </w:p>
        </w:tc>
        <w:tc>
          <w:tcPr>
            <w:tcW w:w="810" w:type="dxa"/>
            <w:tcBorders>
              <w:top w:val="nil"/>
              <w:bottom w:val="nil"/>
            </w:tcBorders>
            <w:noWrap/>
            <w:hideMark/>
          </w:tcPr>
          <w:p w14:paraId="57291159" w14:textId="77777777" w:rsidR="00594536" w:rsidRPr="00594536" w:rsidRDefault="00594536" w:rsidP="00C448A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RefCS3</w:t>
            </w:r>
          </w:p>
        </w:tc>
        <w:tc>
          <w:tcPr>
            <w:tcW w:w="567" w:type="dxa"/>
            <w:tcBorders>
              <w:top w:val="nil"/>
              <w:bottom w:val="nil"/>
            </w:tcBorders>
            <w:noWrap/>
            <w:hideMark/>
          </w:tcPr>
          <w:p w14:paraId="5D8B76CC"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noWrap/>
            <w:hideMark/>
          </w:tcPr>
          <w:p w14:paraId="4A59466D"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noWrap/>
            <w:hideMark/>
          </w:tcPr>
          <w:p w14:paraId="5DEFA707"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noWrap/>
            <w:hideMark/>
          </w:tcPr>
          <w:p w14:paraId="4DE792CE"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noWrap/>
            <w:hideMark/>
          </w:tcPr>
          <w:p w14:paraId="47F7CBD1"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noWrap/>
            <w:hideMark/>
          </w:tcPr>
          <w:p w14:paraId="0852E8BF"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noWrap/>
            <w:hideMark/>
          </w:tcPr>
          <w:p w14:paraId="6FB7965D"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noWrap/>
            <w:hideMark/>
          </w:tcPr>
          <w:p w14:paraId="711069B7"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noWrap/>
            <w:hideMark/>
          </w:tcPr>
          <w:p w14:paraId="1DB47BF5"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noWrap/>
            <w:hideMark/>
          </w:tcPr>
          <w:p w14:paraId="30041DD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7" w:type="dxa"/>
            <w:tcBorders>
              <w:top w:val="nil"/>
              <w:bottom w:val="nil"/>
            </w:tcBorders>
            <w:noWrap/>
            <w:hideMark/>
          </w:tcPr>
          <w:p w14:paraId="28F90DDB"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noWrap/>
            <w:hideMark/>
          </w:tcPr>
          <w:p w14:paraId="75955B1B"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noWrap/>
            <w:hideMark/>
          </w:tcPr>
          <w:p w14:paraId="7DD4FEC2"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noWrap/>
            <w:hideMark/>
          </w:tcPr>
          <w:p w14:paraId="6F3E648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noWrap/>
            <w:hideMark/>
          </w:tcPr>
          <w:p w14:paraId="47A3088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noWrap/>
            <w:hideMark/>
          </w:tcPr>
          <w:p w14:paraId="548ADE29"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noWrap/>
            <w:hideMark/>
          </w:tcPr>
          <w:p w14:paraId="6E79B0CB"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noWrap/>
            <w:hideMark/>
          </w:tcPr>
          <w:p w14:paraId="4D805D2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noWrap/>
            <w:hideMark/>
          </w:tcPr>
          <w:p w14:paraId="508248F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noWrap/>
            <w:hideMark/>
          </w:tcPr>
          <w:p w14:paraId="3135A3CA"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r>
      <w:tr w:rsidR="00594536" w:rsidRPr="00594536" w14:paraId="23A1F451" w14:textId="77777777" w:rsidTr="00594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vMerge/>
            <w:shd w:val="clear" w:color="auto" w:fill="auto"/>
            <w:noWrap/>
            <w:hideMark/>
          </w:tcPr>
          <w:p w14:paraId="3857EB31" w14:textId="77777777" w:rsidR="00594536" w:rsidRPr="00594536" w:rsidRDefault="00594536" w:rsidP="00C448AD">
            <w:pPr>
              <w:spacing w:after="0" w:line="240" w:lineRule="auto"/>
              <w:rPr>
                <w:rFonts w:eastAsia="Times New Roman" w:cs="Times New Roman"/>
                <w:color w:val="000000"/>
                <w:sz w:val="18"/>
                <w:szCs w:val="18"/>
              </w:rPr>
            </w:pPr>
          </w:p>
        </w:tc>
        <w:tc>
          <w:tcPr>
            <w:tcW w:w="810" w:type="dxa"/>
            <w:tcBorders>
              <w:top w:val="nil"/>
              <w:bottom w:val="nil"/>
            </w:tcBorders>
            <w:shd w:val="clear" w:color="auto" w:fill="auto"/>
            <w:noWrap/>
            <w:hideMark/>
          </w:tcPr>
          <w:p w14:paraId="1FE68ED8" w14:textId="77777777" w:rsidR="00594536" w:rsidRPr="00594536" w:rsidRDefault="00594536" w:rsidP="00C448A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4p5CS3</w:t>
            </w:r>
          </w:p>
        </w:tc>
        <w:tc>
          <w:tcPr>
            <w:tcW w:w="567" w:type="dxa"/>
            <w:tcBorders>
              <w:top w:val="nil"/>
              <w:bottom w:val="nil"/>
            </w:tcBorders>
            <w:shd w:val="clear" w:color="auto" w:fill="auto"/>
            <w:noWrap/>
            <w:hideMark/>
          </w:tcPr>
          <w:p w14:paraId="6B02B85A"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shd w:val="clear" w:color="auto" w:fill="auto"/>
            <w:noWrap/>
            <w:hideMark/>
          </w:tcPr>
          <w:p w14:paraId="6267444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shd w:val="clear" w:color="auto" w:fill="auto"/>
            <w:noWrap/>
            <w:hideMark/>
          </w:tcPr>
          <w:p w14:paraId="2EB2AA0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shd w:val="clear" w:color="auto" w:fill="auto"/>
            <w:noWrap/>
            <w:hideMark/>
          </w:tcPr>
          <w:p w14:paraId="17310F9B"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shd w:val="clear" w:color="auto" w:fill="auto"/>
            <w:noWrap/>
            <w:hideMark/>
          </w:tcPr>
          <w:p w14:paraId="503070F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shd w:val="clear" w:color="auto" w:fill="auto"/>
            <w:noWrap/>
            <w:hideMark/>
          </w:tcPr>
          <w:p w14:paraId="6D6AB4C1"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shd w:val="clear" w:color="auto" w:fill="auto"/>
            <w:noWrap/>
            <w:hideMark/>
          </w:tcPr>
          <w:p w14:paraId="31A5481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shd w:val="clear" w:color="auto" w:fill="auto"/>
            <w:noWrap/>
            <w:hideMark/>
          </w:tcPr>
          <w:p w14:paraId="2CCAD366"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shd w:val="clear" w:color="auto" w:fill="auto"/>
            <w:noWrap/>
            <w:hideMark/>
          </w:tcPr>
          <w:p w14:paraId="7C1CC95E"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shd w:val="clear" w:color="auto" w:fill="auto"/>
            <w:noWrap/>
            <w:hideMark/>
          </w:tcPr>
          <w:p w14:paraId="776608C4"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7" w:type="dxa"/>
            <w:tcBorders>
              <w:top w:val="nil"/>
              <w:bottom w:val="nil"/>
            </w:tcBorders>
            <w:shd w:val="clear" w:color="auto" w:fill="auto"/>
            <w:noWrap/>
            <w:hideMark/>
          </w:tcPr>
          <w:p w14:paraId="206B3D84"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4D23C399"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7013ABD5"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3DB3EFC2"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3B01B62D"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4BB6A7E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395319D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44120772"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02B473D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5FCBAC6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r>
      <w:tr w:rsidR="00594536" w:rsidRPr="00594536" w14:paraId="543E14B5" w14:textId="77777777" w:rsidTr="00594536">
        <w:trPr>
          <w:trHeight w:val="300"/>
        </w:trPr>
        <w:tc>
          <w:tcPr>
            <w:cnfStyle w:val="001000000000" w:firstRow="0" w:lastRow="0" w:firstColumn="1" w:lastColumn="0" w:oddVBand="0" w:evenVBand="0" w:oddHBand="0" w:evenHBand="0" w:firstRowFirstColumn="0" w:firstRowLastColumn="0" w:lastRowFirstColumn="0" w:lastRowLastColumn="0"/>
            <w:tcW w:w="1008" w:type="dxa"/>
            <w:vMerge/>
            <w:tcBorders>
              <w:bottom w:val="nil"/>
            </w:tcBorders>
            <w:shd w:val="clear" w:color="auto" w:fill="auto"/>
            <w:noWrap/>
            <w:hideMark/>
          </w:tcPr>
          <w:p w14:paraId="17268C70" w14:textId="77777777" w:rsidR="00594536" w:rsidRPr="00594536" w:rsidRDefault="00594536" w:rsidP="00C448AD">
            <w:pPr>
              <w:spacing w:after="0" w:line="240" w:lineRule="auto"/>
              <w:rPr>
                <w:rFonts w:eastAsia="Times New Roman" w:cs="Times New Roman"/>
                <w:color w:val="000000"/>
                <w:sz w:val="18"/>
                <w:szCs w:val="18"/>
              </w:rPr>
            </w:pPr>
          </w:p>
        </w:tc>
        <w:tc>
          <w:tcPr>
            <w:tcW w:w="810" w:type="dxa"/>
            <w:tcBorders>
              <w:top w:val="nil"/>
              <w:bottom w:val="nil"/>
            </w:tcBorders>
            <w:shd w:val="clear" w:color="auto" w:fill="auto"/>
            <w:noWrap/>
            <w:hideMark/>
          </w:tcPr>
          <w:p w14:paraId="3CE66354" w14:textId="77777777" w:rsidR="00594536" w:rsidRPr="00594536" w:rsidRDefault="00594536" w:rsidP="00C448A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3p7CS3</w:t>
            </w:r>
          </w:p>
        </w:tc>
        <w:tc>
          <w:tcPr>
            <w:tcW w:w="567" w:type="dxa"/>
            <w:tcBorders>
              <w:top w:val="nil"/>
              <w:bottom w:val="nil"/>
            </w:tcBorders>
            <w:shd w:val="clear" w:color="auto" w:fill="auto"/>
            <w:noWrap/>
            <w:hideMark/>
          </w:tcPr>
          <w:p w14:paraId="6D7D61A8"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shd w:val="clear" w:color="auto" w:fill="auto"/>
            <w:noWrap/>
            <w:hideMark/>
          </w:tcPr>
          <w:p w14:paraId="7E18698E"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shd w:val="clear" w:color="auto" w:fill="auto"/>
            <w:noWrap/>
            <w:hideMark/>
          </w:tcPr>
          <w:p w14:paraId="099672A3"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shd w:val="clear" w:color="auto" w:fill="auto"/>
            <w:noWrap/>
            <w:hideMark/>
          </w:tcPr>
          <w:p w14:paraId="6BB8890A"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shd w:val="clear" w:color="auto" w:fill="auto"/>
            <w:noWrap/>
            <w:hideMark/>
          </w:tcPr>
          <w:p w14:paraId="216E3CD2"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shd w:val="clear" w:color="auto" w:fill="auto"/>
            <w:noWrap/>
            <w:hideMark/>
          </w:tcPr>
          <w:p w14:paraId="1D200541"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shd w:val="clear" w:color="auto" w:fill="auto"/>
            <w:noWrap/>
            <w:hideMark/>
          </w:tcPr>
          <w:p w14:paraId="70765498"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shd w:val="clear" w:color="auto" w:fill="auto"/>
            <w:noWrap/>
            <w:hideMark/>
          </w:tcPr>
          <w:p w14:paraId="06983E1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shd w:val="clear" w:color="auto" w:fill="auto"/>
            <w:noWrap/>
            <w:hideMark/>
          </w:tcPr>
          <w:p w14:paraId="19929701"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w:t>
            </w:r>
          </w:p>
        </w:tc>
        <w:tc>
          <w:tcPr>
            <w:tcW w:w="568" w:type="dxa"/>
            <w:tcBorders>
              <w:top w:val="nil"/>
              <w:bottom w:val="nil"/>
            </w:tcBorders>
            <w:shd w:val="clear" w:color="auto" w:fill="auto"/>
            <w:noWrap/>
            <w:hideMark/>
          </w:tcPr>
          <w:p w14:paraId="27B7C001"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7" w:type="dxa"/>
            <w:tcBorders>
              <w:top w:val="nil"/>
              <w:bottom w:val="nil"/>
            </w:tcBorders>
            <w:shd w:val="clear" w:color="auto" w:fill="auto"/>
            <w:noWrap/>
            <w:hideMark/>
          </w:tcPr>
          <w:p w14:paraId="4F4DBA82"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73F8E663"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2EAB6A03"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010ECD49"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2FE614FB"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28BFA22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5ABC5D4A"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0753BB09"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323B0DA8"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1E87A127"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r>
      <w:tr w:rsidR="00EE66FE" w:rsidRPr="00594536" w14:paraId="038EB8DA" w14:textId="77777777" w:rsidTr="00594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vMerge w:val="restart"/>
            <w:tcBorders>
              <w:top w:val="nil"/>
            </w:tcBorders>
            <w:shd w:val="clear" w:color="auto" w:fill="BFBFBF" w:themeFill="background1" w:themeFillShade="BF"/>
            <w:noWrap/>
            <w:hideMark/>
          </w:tcPr>
          <w:p w14:paraId="6CAD3ECA" w14:textId="77777777" w:rsidR="00594536" w:rsidRPr="00594536" w:rsidRDefault="00594536" w:rsidP="00C448AD">
            <w:pPr>
              <w:spacing w:after="0" w:line="240" w:lineRule="auto"/>
              <w:rPr>
                <w:rFonts w:eastAsia="Times New Roman" w:cs="Times New Roman"/>
                <w:color w:val="000000"/>
                <w:sz w:val="18"/>
                <w:szCs w:val="18"/>
              </w:rPr>
            </w:pPr>
            <w:r w:rsidRPr="00594536">
              <w:rPr>
                <w:rFonts w:eastAsia="Times New Roman" w:cs="Times New Roman"/>
                <w:color w:val="000000"/>
                <w:sz w:val="18"/>
                <w:szCs w:val="18"/>
              </w:rPr>
              <w:t>Domestic</w:t>
            </w:r>
          </w:p>
        </w:tc>
        <w:tc>
          <w:tcPr>
            <w:tcW w:w="810" w:type="dxa"/>
            <w:tcBorders>
              <w:top w:val="nil"/>
              <w:bottom w:val="nil"/>
            </w:tcBorders>
            <w:shd w:val="clear" w:color="auto" w:fill="BFBFBF" w:themeFill="background1" w:themeFillShade="BF"/>
            <w:noWrap/>
            <w:hideMark/>
          </w:tcPr>
          <w:p w14:paraId="4D4EBFD2" w14:textId="77777777" w:rsidR="00594536" w:rsidRPr="00594536" w:rsidRDefault="00594536" w:rsidP="00C448A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RefCS3</w:t>
            </w:r>
          </w:p>
        </w:tc>
        <w:tc>
          <w:tcPr>
            <w:tcW w:w="567" w:type="dxa"/>
            <w:tcBorders>
              <w:top w:val="nil"/>
              <w:bottom w:val="nil"/>
            </w:tcBorders>
            <w:shd w:val="clear" w:color="auto" w:fill="BFBFBF" w:themeFill="background1" w:themeFillShade="BF"/>
            <w:noWrap/>
            <w:hideMark/>
          </w:tcPr>
          <w:p w14:paraId="6121BF7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54</w:t>
            </w:r>
          </w:p>
        </w:tc>
        <w:tc>
          <w:tcPr>
            <w:tcW w:w="568" w:type="dxa"/>
            <w:tcBorders>
              <w:top w:val="nil"/>
              <w:bottom w:val="nil"/>
            </w:tcBorders>
            <w:shd w:val="clear" w:color="auto" w:fill="BFBFBF" w:themeFill="background1" w:themeFillShade="BF"/>
            <w:noWrap/>
            <w:hideMark/>
          </w:tcPr>
          <w:p w14:paraId="66BB32D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69</w:t>
            </w:r>
          </w:p>
        </w:tc>
        <w:tc>
          <w:tcPr>
            <w:tcW w:w="568" w:type="dxa"/>
            <w:tcBorders>
              <w:top w:val="nil"/>
              <w:bottom w:val="nil"/>
            </w:tcBorders>
            <w:shd w:val="clear" w:color="auto" w:fill="BFBFBF" w:themeFill="background1" w:themeFillShade="BF"/>
            <w:noWrap/>
            <w:hideMark/>
          </w:tcPr>
          <w:p w14:paraId="369935B2"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71</w:t>
            </w:r>
          </w:p>
        </w:tc>
        <w:tc>
          <w:tcPr>
            <w:tcW w:w="568" w:type="dxa"/>
            <w:tcBorders>
              <w:top w:val="nil"/>
              <w:bottom w:val="nil"/>
            </w:tcBorders>
            <w:shd w:val="clear" w:color="auto" w:fill="BFBFBF" w:themeFill="background1" w:themeFillShade="BF"/>
            <w:noWrap/>
            <w:hideMark/>
          </w:tcPr>
          <w:p w14:paraId="2EADC93A"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74</w:t>
            </w:r>
          </w:p>
        </w:tc>
        <w:tc>
          <w:tcPr>
            <w:tcW w:w="568" w:type="dxa"/>
            <w:tcBorders>
              <w:top w:val="nil"/>
              <w:bottom w:val="nil"/>
            </w:tcBorders>
            <w:shd w:val="clear" w:color="auto" w:fill="BFBFBF" w:themeFill="background1" w:themeFillShade="BF"/>
            <w:noWrap/>
            <w:hideMark/>
          </w:tcPr>
          <w:p w14:paraId="5C0D8E8F"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76</w:t>
            </w:r>
          </w:p>
        </w:tc>
        <w:tc>
          <w:tcPr>
            <w:tcW w:w="568" w:type="dxa"/>
            <w:tcBorders>
              <w:top w:val="nil"/>
              <w:bottom w:val="nil"/>
            </w:tcBorders>
            <w:shd w:val="clear" w:color="auto" w:fill="BFBFBF" w:themeFill="background1" w:themeFillShade="BF"/>
            <w:noWrap/>
            <w:hideMark/>
          </w:tcPr>
          <w:p w14:paraId="0F22F1A6"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78</w:t>
            </w:r>
          </w:p>
        </w:tc>
        <w:tc>
          <w:tcPr>
            <w:tcW w:w="568" w:type="dxa"/>
            <w:tcBorders>
              <w:top w:val="nil"/>
              <w:bottom w:val="nil"/>
            </w:tcBorders>
            <w:shd w:val="clear" w:color="auto" w:fill="BFBFBF" w:themeFill="background1" w:themeFillShade="BF"/>
            <w:noWrap/>
            <w:hideMark/>
          </w:tcPr>
          <w:p w14:paraId="4A9D1DC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81</w:t>
            </w:r>
          </w:p>
        </w:tc>
        <w:tc>
          <w:tcPr>
            <w:tcW w:w="568" w:type="dxa"/>
            <w:tcBorders>
              <w:top w:val="nil"/>
              <w:bottom w:val="nil"/>
            </w:tcBorders>
            <w:shd w:val="clear" w:color="auto" w:fill="BFBFBF" w:themeFill="background1" w:themeFillShade="BF"/>
            <w:noWrap/>
            <w:hideMark/>
          </w:tcPr>
          <w:p w14:paraId="088C6F81"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83</w:t>
            </w:r>
          </w:p>
        </w:tc>
        <w:tc>
          <w:tcPr>
            <w:tcW w:w="568" w:type="dxa"/>
            <w:tcBorders>
              <w:top w:val="nil"/>
              <w:bottom w:val="nil"/>
            </w:tcBorders>
            <w:shd w:val="clear" w:color="auto" w:fill="BFBFBF" w:themeFill="background1" w:themeFillShade="BF"/>
            <w:noWrap/>
            <w:hideMark/>
          </w:tcPr>
          <w:p w14:paraId="0E9E664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85</w:t>
            </w:r>
          </w:p>
        </w:tc>
        <w:tc>
          <w:tcPr>
            <w:tcW w:w="568" w:type="dxa"/>
            <w:tcBorders>
              <w:top w:val="nil"/>
              <w:bottom w:val="nil"/>
            </w:tcBorders>
            <w:shd w:val="clear" w:color="auto" w:fill="BFBFBF" w:themeFill="background1" w:themeFillShade="BF"/>
            <w:noWrap/>
            <w:hideMark/>
          </w:tcPr>
          <w:p w14:paraId="6DC69765"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88</w:t>
            </w:r>
          </w:p>
        </w:tc>
        <w:tc>
          <w:tcPr>
            <w:tcW w:w="567" w:type="dxa"/>
            <w:tcBorders>
              <w:top w:val="nil"/>
              <w:bottom w:val="nil"/>
            </w:tcBorders>
            <w:shd w:val="clear" w:color="auto" w:fill="BFBFBF" w:themeFill="background1" w:themeFillShade="BF"/>
            <w:noWrap/>
            <w:hideMark/>
          </w:tcPr>
          <w:p w14:paraId="76AAE33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91</w:t>
            </w:r>
          </w:p>
        </w:tc>
        <w:tc>
          <w:tcPr>
            <w:tcW w:w="568" w:type="dxa"/>
            <w:tcBorders>
              <w:top w:val="nil"/>
              <w:bottom w:val="nil"/>
            </w:tcBorders>
            <w:shd w:val="clear" w:color="auto" w:fill="BFBFBF" w:themeFill="background1" w:themeFillShade="BF"/>
            <w:noWrap/>
            <w:hideMark/>
          </w:tcPr>
          <w:p w14:paraId="14DBB9FB"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93</w:t>
            </w:r>
          </w:p>
        </w:tc>
        <w:tc>
          <w:tcPr>
            <w:tcW w:w="568" w:type="dxa"/>
            <w:tcBorders>
              <w:top w:val="nil"/>
              <w:bottom w:val="nil"/>
            </w:tcBorders>
            <w:shd w:val="clear" w:color="auto" w:fill="BFBFBF" w:themeFill="background1" w:themeFillShade="BF"/>
            <w:noWrap/>
            <w:hideMark/>
          </w:tcPr>
          <w:p w14:paraId="4C7A958B"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95</w:t>
            </w:r>
          </w:p>
        </w:tc>
        <w:tc>
          <w:tcPr>
            <w:tcW w:w="568" w:type="dxa"/>
            <w:tcBorders>
              <w:top w:val="nil"/>
              <w:bottom w:val="nil"/>
            </w:tcBorders>
            <w:shd w:val="clear" w:color="auto" w:fill="BFBFBF" w:themeFill="background1" w:themeFillShade="BF"/>
            <w:noWrap/>
            <w:hideMark/>
          </w:tcPr>
          <w:p w14:paraId="15C7DAA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97</w:t>
            </w:r>
          </w:p>
        </w:tc>
        <w:tc>
          <w:tcPr>
            <w:tcW w:w="568" w:type="dxa"/>
            <w:tcBorders>
              <w:top w:val="nil"/>
              <w:bottom w:val="nil"/>
            </w:tcBorders>
            <w:shd w:val="clear" w:color="auto" w:fill="BFBFBF" w:themeFill="background1" w:themeFillShade="BF"/>
            <w:noWrap/>
            <w:hideMark/>
          </w:tcPr>
          <w:p w14:paraId="2F1BF46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98</w:t>
            </w:r>
          </w:p>
        </w:tc>
        <w:tc>
          <w:tcPr>
            <w:tcW w:w="568" w:type="dxa"/>
            <w:tcBorders>
              <w:top w:val="nil"/>
              <w:bottom w:val="nil"/>
            </w:tcBorders>
            <w:shd w:val="clear" w:color="auto" w:fill="BFBFBF" w:themeFill="background1" w:themeFillShade="BF"/>
            <w:noWrap/>
            <w:hideMark/>
          </w:tcPr>
          <w:p w14:paraId="5E7B4AE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99</w:t>
            </w:r>
          </w:p>
        </w:tc>
        <w:tc>
          <w:tcPr>
            <w:tcW w:w="568" w:type="dxa"/>
            <w:tcBorders>
              <w:top w:val="nil"/>
              <w:bottom w:val="nil"/>
            </w:tcBorders>
            <w:shd w:val="clear" w:color="auto" w:fill="BFBFBF" w:themeFill="background1" w:themeFillShade="BF"/>
            <w:noWrap/>
            <w:hideMark/>
          </w:tcPr>
          <w:p w14:paraId="3AF4C6E6"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100</w:t>
            </w:r>
          </w:p>
        </w:tc>
        <w:tc>
          <w:tcPr>
            <w:tcW w:w="568" w:type="dxa"/>
            <w:tcBorders>
              <w:top w:val="nil"/>
              <w:bottom w:val="nil"/>
            </w:tcBorders>
            <w:shd w:val="clear" w:color="auto" w:fill="BFBFBF" w:themeFill="background1" w:themeFillShade="BF"/>
            <w:noWrap/>
            <w:hideMark/>
          </w:tcPr>
          <w:p w14:paraId="5B7F36A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101</w:t>
            </w:r>
          </w:p>
        </w:tc>
        <w:tc>
          <w:tcPr>
            <w:tcW w:w="568" w:type="dxa"/>
            <w:tcBorders>
              <w:top w:val="nil"/>
              <w:bottom w:val="nil"/>
            </w:tcBorders>
            <w:shd w:val="clear" w:color="auto" w:fill="BFBFBF" w:themeFill="background1" w:themeFillShade="BF"/>
            <w:noWrap/>
            <w:hideMark/>
          </w:tcPr>
          <w:p w14:paraId="3A5F867F"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102</w:t>
            </w:r>
          </w:p>
        </w:tc>
        <w:tc>
          <w:tcPr>
            <w:tcW w:w="568" w:type="dxa"/>
            <w:tcBorders>
              <w:top w:val="nil"/>
              <w:bottom w:val="nil"/>
            </w:tcBorders>
            <w:shd w:val="clear" w:color="auto" w:fill="BFBFBF" w:themeFill="background1" w:themeFillShade="BF"/>
            <w:noWrap/>
            <w:hideMark/>
          </w:tcPr>
          <w:p w14:paraId="7DB77EF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103</w:t>
            </w:r>
          </w:p>
        </w:tc>
      </w:tr>
      <w:tr w:rsidR="00594536" w:rsidRPr="00594536" w14:paraId="220F3E0A" w14:textId="77777777" w:rsidTr="00594536">
        <w:trPr>
          <w:trHeight w:val="300"/>
        </w:trPr>
        <w:tc>
          <w:tcPr>
            <w:cnfStyle w:val="001000000000" w:firstRow="0" w:lastRow="0" w:firstColumn="1" w:lastColumn="0" w:oddVBand="0" w:evenVBand="0" w:oddHBand="0" w:evenHBand="0" w:firstRowFirstColumn="0" w:firstRowLastColumn="0" w:lastRowFirstColumn="0" w:lastRowLastColumn="0"/>
            <w:tcW w:w="1008" w:type="dxa"/>
            <w:vMerge/>
            <w:shd w:val="clear" w:color="auto" w:fill="auto"/>
            <w:noWrap/>
            <w:hideMark/>
          </w:tcPr>
          <w:p w14:paraId="1556450F" w14:textId="77777777" w:rsidR="00594536" w:rsidRPr="00594536" w:rsidRDefault="00594536" w:rsidP="00C448AD">
            <w:pPr>
              <w:spacing w:after="0" w:line="240" w:lineRule="auto"/>
              <w:rPr>
                <w:rFonts w:eastAsia="Times New Roman" w:cs="Times New Roman"/>
                <w:color w:val="000000"/>
                <w:sz w:val="18"/>
                <w:szCs w:val="18"/>
              </w:rPr>
            </w:pPr>
          </w:p>
        </w:tc>
        <w:tc>
          <w:tcPr>
            <w:tcW w:w="810" w:type="dxa"/>
            <w:tcBorders>
              <w:top w:val="nil"/>
              <w:bottom w:val="nil"/>
            </w:tcBorders>
            <w:shd w:val="clear" w:color="auto" w:fill="auto"/>
            <w:noWrap/>
            <w:hideMark/>
          </w:tcPr>
          <w:p w14:paraId="29A41D54" w14:textId="77777777" w:rsidR="00594536" w:rsidRPr="00594536" w:rsidRDefault="00594536" w:rsidP="00C448A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4p5CS3</w:t>
            </w:r>
          </w:p>
        </w:tc>
        <w:tc>
          <w:tcPr>
            <w:tcW w:w="567" w:type="dxa"/>
            <w:tcBorders>
              <w:top w:val="nil"/>
              <w:bottom w:val="nil"/>
            </w:tcBorders>
            <w:shd w:val="clear" w:color="auto" w:fill="auto"/>
            <w:noWrap/>
            <w:hideMark/>
          </w:tcPr>
          <w:p w14:paraId="1805E0EE"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54</w:t>
            </w:r>
          </w:p>
        </w:tc>
        <w:tc>
          <w:tcPr>
            <w:tcW w:w="568" w:type="dxa"/>
            <w:tcBorders>
              <w:top w:val="nil"/>
              <w:bottom w:val="nil"/>
            </w:tcBorders>
            <w:shd w:val="clear" w:color="auto" w:fill="auto"/>
            <w:noWrap/>
            <w:hideMark/>
          </w:tcPr>
          <w:p w14:paraId="3492D3E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69</w:t>
            </w:r>
          </w:p>
        </w:tc>
        <w:tc>
          <w:tcPr>
            <w:tcW w:w="568" w:type="dxa"/>
            <w:tcBorders>
              <w:top w:val="nil"/>
              <w:bottom w:val="nil"/>
            </w:tcBorders>
            <w:shd w:val="clear" w:color="auto" w:fill="auto"/>
            <w:noWrap/>
            <w:hideMark/>
          </w:tcPr>
          <w:p w14:paraId="7FD7ABF7"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71</w:t>
            </w:r>
          </w:p>
        </w:tc>
        <w:tc>
          <w:tcPr>
            <w:tcW w:w="568" w:type="dxa"/>
            <w:tcBorders>
              <w:top w:val="nil"/>
              <w:bottom w:val="nil"/>
            </w:tcBorders>
            <w:shd w:val="clear" w:color="auto" w:fill="auto"/>
            <w:noWrap/>
            <w:hideMark/>
          </w:tcPr>
          <w:p w14:paraId="0FED1047"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74</w:t>
            </w:r>
          </w:p>
        </w:tc>
        <w:tc>
          <w:tcPr>
            <w:tcW w:w="568" w:type="dxa"/>
            <w:tcBorders>
              <w:top w:val="nil"/>
              <w:bottom w:val="nil"/>
            </w:tcBorders>
            <w:shd w:val="clear" w:color="auto" w:fill="auto"/>
            <w:noWrap/>
            <w:hideMark/>
          </w:tcPr>
          <w:p w14:paraId="14963CB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76</w:t>
            </w:r>
          </w:p>
        </w:tc>
        <w:tc>
          <w:tcPr>
            <w:tcW w:w="568" w:type="dxa"/>
            <w:tcBorders>
              <w:top w:val="nil"/>
              <w:bottom w:val="nil"/>
            </w:tcBorders>
            <w:shd w:val="clear" w:color="auto" w:fill="auto"/>
            <w:noWrap/>
            <w:hideMark/>
          </w:tcPr>
          <w:p w14:paraId="62A36EC0"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78</w:t>
            </w:r>
          </w:p>
        </w:tc>
        <w:tc>
          <w:tcPr>
            <w:tcW w:w="568" w:type="dxa"/>
            <w:tcBorders>
              <w:top w:val="nil"/>
              <w:bottom w:val="nil"/>
            </w:tcBorders>
            <w:shd w:val="clear" w:color="auto" w:fill="auto"/>
            <w:noWrap/>
            <w:hideMark/>
          </w:tcPr>
          <w:p w14:paraId="32DC9FC8"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81</w:t>
            </w:r>
          </w:p>
        </w:tc>
        <w:tc>
          <w:tcPr>
            <w:tcW w:w="568" w:type="dxa"/>
            <w:tcBorders>
              <w:top w:val="nil"/>
              <w:bottom w:val="nil"/>
            </w:tcBorders>
            <w:shd w:val="clear" w:color="auto" w:fill="auto"/>
            <w:noWrap/>
            <w:hideMark/>
          </w:tcPr>
          <w:p w14:paraId="54EA81F0"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83</w:t>
            </w:r>
          </w:p>
        </w:tc>
        <w:tc>
          <w:tcPr>
            <w:tcW w:w="568" w:type="dxa"/>
            <w:tcBorders>
              <w:top w:val="nil"/>
              <w:bottom w:val="nil"/>
            </w:tcBorders>
            <w:shd w:val="clear" w:color="auto" w:fill="auto"/>
            <w:noWrap/>
            <w:hideMark/>
          </w:tcPr>
          <w:p w14:paraId="4387BC90"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85</w:t>
            </w:r>
          </w:p>
        </w:tc>
        <w:tc>
          <w:tcPr>
            <w:tcW w:w="568" w:type="dxa"/>
            <w:tcBorders>
              <w:top w:val="nil"/>
              <w:bottom w:val="nil"/>
            </w:tcBorders>
            <w:shd w:val="clear" w:color="auto" w:fill="auto"/>
            <w:noWrap/>
            <w:hideMark/>
          </w:tcPr>
          <w:p w14:paraId="4959BB20"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88</w:t>
            </w:r>
          </w:p>
        </w:tc>
        <w:tc>
          <w:tcPr>
            <w:tcW w:w="567" w:type="dxa"/>
            <w:tcBorders>
              <w:top w:val="nil"/>
              <w:bottom w:val="nil"/>
            </w:tcBorders>
            <w:shd w:val="clear" w:color="auto" w:fill="auto"/>
            <w:noWrap/>
            <w:hideMark/>
          </w:tcPr>
          <w:p w14:paraId="126C9A29"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91</w:t>
            </w:r>
          </w:p>
        </w:tc>
        <w:tc>
          <w:tcPr>
            <w:tcW w:w="568" w:type="dxa"/>
            <w:tcBorders>
              <w:top w:val="nil"/>
              <w:bottom w:val="nil"/>
            </w:tcBorders>
            <w:shd w:val="clear" w:color="auto" w:fill="auto"/>
            <w:noWrap/>
            <w:hideMark/>
          </w:tcPr>
          <w:p w14:paraId="6B62E112"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93</w:t>
            </w:r>
          </w:p>
        </w:tc>
        <w:tc>
          <w:tcPr>
            <w:tcW w:w="568" w:type="dxa"/>
            <w:tcBorders>
              <w:top w:val="nil"/>
              <w:bottom w:val="nil"/>
            </w:tcBorders>
            <w:shd w:val="clear" w:color="auto" w:fill="auto"/>
            <w:noWrap/>
            <w:hideMark/>
          </w:tcPr>
          <w:p w14:paraId="4B6168FF"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95</w:t>
            </w:r>
          </w:p>
        </w:tc>
        <w:tc>
          <w:tcPr>
            <w:tcW w:w="568" w:type="dxa"/>
            <w:tcBorders>
              <w:top w:val="nil"/>
              <w:bottom w:val="nil"/>
            </w:tcBorders>
            <w:shd w:val="clear" w:color="auto" w:fill="auto"/>
            <w:noWrap/>
            <w:hideMark/>
          </w:tcPr>
          <w:p w14:paraId="7305E968"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97</w:t>
            </w:r>
          </w:p>
        </w:tc>
        <w:tc>
          <w:tcPr>
            <w:tcW w:w="568" w:type="dxa"/>
            <w:tcBorders>
              <w:top w:val="nil"/>
              <w:bottom w:val="nil"/>
            </w:tcBorders>
            <w:shd w:val="clear" w:color="auto" w:fill="auto"/>
            <w:noWrap/>
            <w:hideMark/>
          </w:tcPr>
          <w:p w14:paraId="44D834C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98</w:t>
            </w:r>
          </w:p>
        </w:tc>
        <w:tc>
          <w:tcPr>
            <w:tcW w:w="568" w:type="dxa"/>
            <w:tcBorders>
              <w:top w:val="nil"/>
              <w:bottom w:val="nil"/>
            </w:tcBorders>
            <w:shd w:val="clear" w:color="auto" w:fill="auto"/>
            <w:noWrap/>
            <w:hideMark/>
          </w:tcPr>
          <w:p w14:paraId="356D11F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99</w:t>
            </w:r>
          </w:p>
        </w:tc>
        <w:tc>
          <w:tcPr>
            <w:tcW w:w="568" w:type="dxa"/>
            <w:tcBorders>
              <w:top w:val="nil"/>
              <w:bottom w:val="nil"/>
            </w:tcBorders>
            <w:shd w:val="clear" w:color="auto" w:fill="auto"/>
            <w:noWrap/>
            <w:hideMark/>
          </w:tcPr>
          <w:p w14:paraId="345693CF"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100</w:t>
            </w:r>
          </w:p>
        </w:tc>
        <w:tc>
          <w:tcPr>
            <w:tcW w:w="568" w:type="dxa"/>
            <w:tcBorders>
              <w:top w:val="nil"/>
              <w:bottom w:val="nil"/>
            </w:tcBorders>
            <w:shd w:val="clear" w:color="auto" w:fill="auto"/>
            <w:noWrap/>
            <w:hideMark/>
          </w:tcPr>
          <w:p w14:paraId="787141B0"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101</w:t>
            </w:r>
          </w:p>
        </w:tc>
        <w:tc>
          <w:tcPr>
            <w:tcW w:w="568" w:type="dxa"/>
            <w:tcBorders>
              <w:top w:val="nil"/>
              <w:bottom w:val="nil"/>
            </w:tcBorders>
            <w:shd w:val="clear" w:color="auto" w:fill="auto"/>
            <w:noWrap/>
            <w:hideMark/>
          </w:tcPr>
          <w:p w14:paraId="2BF206CF"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102</w:t>
            </w:r>
          </w:p>
        </w:tc>
        <w:tc>
          <w:tcPr>
            <w:tcW w:w="568" w:type="dxa"/>
            <w:tcBorders>
              <w:top w:val="nil"/>
              <w:bottom w:val="nil"/>
            </w:tcBorders>
            <w:shd w:val="clear" w:color="auto" w:fill="auto"/>
            <w:noWrap/>
            <w:hideMark/>
          </w:tcPr>
          <w:p w14:paraId="7EFBEF10"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103</w:t>
            </w:r>
          </w:p>
        </w:tc>
      </w:tr>
      <w:tr w:rsidR="00594536" w:rsidRPr="00594536" w14:paraId="16DBE63B" w14:textId="77777777" w:rsidTr="00594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vMerge/>
            <w:tcBorders>
              <w:bottom w:val="nil"/>
            </w:tcBorders>
            <w:shd w:val="clear" w:color="auto" w:fill="auto"/>
            <w:noWrap/>
            <w:hideMark/>
          </w:tcPr>
          <w:p w14:paraId="3DCBB776" w14:textId="77777777" w:rsidR="00594536" w:rsidRPr="00594536" w:rsidRDefault="00594536" w:rsidP="00C448AD">
            <w:pPr>
              <w:spacing w:after="0" w:line="240" w:lineRule="auto"/>
              <w:rPr>
                <w:rFonts w:eastAsia="Times New Roman" w:cs="Times New Roman"/>
                <w:color w:val="000000"/>
                <w:sz w:val="18"/>
                <w:szCs w:val="18"/>
              </w:rPr>
            </w:pPr>
          </w:p>
        </w:tc>
        <w:tc>
          <w:tcPr>
            <w:tcW w:w="810" w:type="dxa"/>
            <w:tcBorders>
              <w:top w:val="nil"/>
              <w:bottom w:val="nil"/>
            </w:tcBorders>
            <w:shd w:val="clear" w:color="auto" w:fill="auto"/>
            <w:noWrap/>
            <w:hideMark/>
          </w:tcPr>
          <w:p w14:paraId="4B49FBB0" w14:textId="77777777" w:rsidR="00594536" w:rsidRPr="00594536" w:rsidRDefault="00594536" w:rsidP="00C448A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3p7CS3</w:t>
            </w:r>
          </w:p>
        </w:tc>
        <w:tc>
          <w:tcPr>
            <w:tcW w:w="567" w:type="dxa"/>
            <w:tcBorders>
              <w:top w:val="nil"/>
              <w:bottom w:val="nil"/>
            </w:tcBorders>
            <w:shd w:val="clear" w:color="auto" w:fill="auto"/>
            <w:noWrap/>
            <w:hideMark/>
          </w:tcPr>
          <w:p w14:paraId="7049764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54</w:t>
            </w:r>
          </w:p>
        </w:tc>
        <w:tc>
          <w:tcPr>
            <w:tcW w:w="568" w:type="dxa"/>
            <w:tcBorders>
              <w:top w:val="nil"/>
              <w:bottom w:val="nil"/>
            </w:tcBorders>
            <w:shd w:val="clear" w:color="auto" w:fill="auto"/>
            <w:noWrap/>
            <w:hideMark/>
          </w:tcPr>
          <w:p w14:paraId="4D4AD4B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69</w:t>
            </w:r>
          </w:p>
        </w:tc>
        <w:tc>
          <w:tcPr>
            <w:tcW w:w="568" w:type="dxa"/>
            <w:tcBorders>
              <w:top w:val="nil"/>
              <w:bottom w:val="nil"/>
            </w:tcBorders>
            <w:shd w:val="clear" w:color="auto" w:fill="auto"/>
            <w:noWrap/>
            <w:hideMark/>
          </w:tcPr>
          <w:p w14:paraId="4ACE307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71</w:t>
            </w:r>
          </w:p>
        </w:tc>
        <w:tc>
          <w:tcPr>
            <w:tcW w:w="568" w:type="dxa"/>
            <w:tcBorders>
              <w:top w:val="nil"/>
              <w:bottom w:val="nil"/>
            </w:tcBorders>
            <w:shd w:val="clear" w:color="auto" w:fill="auto"/>
            <w:noWrap/>
            <w:hideMark/>
          </w:tcPr>
          <w:p w14:paraId="632523FC"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74</w:t>
            </w:r>
          </w:p>
        </w:tc>
        <w:tc>
          <w:tcPr>
            <w:tcW w:w="568" w:type="dxa"/>
            <w:tcBorders>
              <w:top w:val="nil"/>
              <w:bottom w:val="nil"/>
            </w:tcBorders>
            <w:shd w:val="clear" w:color="auto" w:fill="auto"/>
            <w:noWrap/>
            <w:hideMark/>
          </w:tcPr>
          <w:p w14:paraId="22E25895"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76</w:t>
            </w:r>
          </w:p>
        </w:tc>
        <w:tc>
          <w:tcPr>
            <w:tcW w:w="568" w:type="dxa"/>
            <w:tcBorders>
              <w:top w:val="nil"/>
              <w:bottom w:val="nil"/>
            </w:tcBorders>
            <w:shd w:val="clear" w:color="auto" w:fill="auto"/>
            <w:noWrap/>
            <w:hideMark/>
          </w:tcPr>
          <w:p w14:paraId="606D2465"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78</w:t>
            </w:r>
          </w:p>
        </w:tc>
        <w:tc>
          <w:tcPr>
            <w:tcW w:w="568" w:type="dxa"/>
            <w:tcBorders>
              <w:top w:val="nil"/>
              <w:bottom w:val="nil"/>
            </w:tcBorders>
            <w:shd w:val="clear" w:color="auto" w:fill="auto"/>
            <w:noWrap/>
            <w:hideMark/>
          </w:tcPr>
          <w:p w14:paraId="561A0F7B"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81</w:t>
            </w:r>
          </w:p>
        </w:tc>
        <w:tc>
          <w:tcPr>
            <w:tcW w:w="568" w:type="dxa"/>
            <w:tcBorders>
              <w:top w:val="nil"/>
              <w:bottom w:val="nil"/>
            </w:tcBorders>
            <w:shd w:val="clear" w:color="auto" w:fill="auto"/>
            <w:noWrap/>
            <w:hideMark/>
          </w:tcPr>
          <w:p w14:paraId="40D0C4E4"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83</w:t>
            </w:r>
          </w:p>
        </w:tc>
        <w:tc>
          <w:tcPr>
            <w:tcW w:w="568" w:type="dxa"/>
            <w:tcBorders>
              <w:top w:val="nil"/>
              <w:bottom w:val="nil"/>
            </w:tcBorders>
            <w:shd w:val="clear" w:color="auto" w:fill="auto"/>
            <w:noWrap/>
            <w:hideMark/>
          </w:tcPr>
          <w:p w14:paraId="241E253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85</w:t>
            </w:r>
          </w:p>
        </w:tc>
        <w:tc>
          <w:tcPr>
            <w:tcW w:w="568" w:type="dxa"/>
            <w:tcBorders>
              <w:top w:val="nil"/>
              <w:bottom w:val="nil"/>
            </w:tcBorders>
            <w:shd w:val="clear" w:color="auto" w:fill="auto"/>
            <w:noWrap/>
            <w:hideMark/>
          </w:tcPr>
          <w:p w14:paraId="33856B6B"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88</w:t>
            </w:r>
          </w:p>
        </w:tc>
        <w:tc>
          <w:tcPr>
            <w:tcW w:w="567" w:type="dxa"/>
            <w:tcBorders>
              <w:top w:val="nil"/>
              <w:bottom w:val="nil"/>
            </w:tcBorders>
            <w:shd w:val="clear" w:color="auto" w:fill="auto"/>
            <w:noWrap/>
            <w:hideMark/>
          </w:tcPr>
          <w:p w14:paraId="2076BE91"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91</w:t>
            </w:r>
          </w:p>
        </w:tc>
        <w:tc>
          <w:tcPr>
            <w:tcW w:w="568" w:type="dxa"/>
            <w:tcBorders>
              <w:top w:val="nil"/>
              <w:bottom w:val="nil"/>
            </w:tcBorders>
            <w:shd w:val="clear" w:color="auto" w:fill="auto"/>
            <w:noWrap/>
            <w:hideMark/>
          </w:tcPr>
          <w:p w14:paraId="06797A39"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93</w:t>
            </w:r>
          </w:p>
        </w:tc>
        <w:tc>
          <w:tcPr>
            <w:tcW w:w="568" w:type="dxa"/>
            <w:tcBorders>
              <w:top w:val="nil"/>
              <w:bottom w:val="nil"/>
            </w:tcBorders>
            <w:shd w:val="clear" w:color="auto" w:fill="auto"/>
            <w:noWrap/>
            <w:hideMark/>
          </w:tcPr>
          <w:p w14:paraId="7D52A35C"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95</w:t>
            </w:r>
          </w:p>
        </w:tc>
        <w:tc>
          <w:tcPr>
            <w:tcW w:w="568" w:type="dxa"/>
            <w:tcBorders>
              <w:top w:val="nil"/>
              <w:bottom w:val="nil"/>
            </w:tcBorders>
            <w:shd w:val="clear" w:color="auto" w:fill="auto"/>
            <w:noWrap/>
            <w:hideMark/>
          </w:tcPr>
          <w:p w14:paraId="66520BA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97</w:t>
            </w:r>
          </w:p>
        </w:tc>
        <w:tc>
          <w:tcPr>
            <w:tcW w:w="568" w:type="dxa"/>
            <w:tcBorders>
              <w:top w:val="nil"/>
              <w:bottom w:val="nil"/>
            </w:tcBorders>
            <w:shd w:val="clear" w:color="auto" w:fill="auto"/>
            <w:noWrap/>
            <w:hideMark/>
          </w:tcPr>
          <w:p w14:paraId="749558C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98</w:t>
            </w:r>
          </w:p>
        </w:tc>
        <w:tc>
          <w:tcPr>
            <w:tcW w:w="568" w:type="dxa"/>
            <w:tcBorders>
              <w:top w:val="nil"/>
              <w:bottom w:val="nil"/>
            </w:tcBorders>
            <w:shd w:val="clear" w:color="auto" w:fill="auto"/>
            <w:noWrap/>
            <w:hideMark/>
          </w:tcPr>
          <w:p w14:paraId="207BF86E"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99</w:t>
            </w:r>
          </w:p>
        </w:tc>
        <w:tc>
          <w:tcPr>
            <w:tcW w:w="568" w:type="dxa"/>
            <w:tcBorders>
              <w:top w:val="nil"/>
              <w:bottom w:val="nil"/>
            </w:tcBorders>
            <w:shd w:val="clear" w:color="auto" w:fill="auto"/>
            <w:noWrap/>
            <w:hideMark/>
          </w:tcPr>
          <w:p w14:paraId="4EF64C8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100</w:t>
            </w:r>
          </w:p>
        </w:tc>
        <w:tc>
          <w:tcPr>
            <w:tcW w:w="568" w:type="dxa"/>
            <w:tcBorders>
              <w:top w:val="nil"/>
              <w:bottom w:val="nil"/>
            </w:tcBorders>
            <w:shd w:val="clear" w:color="auto" w:fill="auto"/>
            <w:noWrap/>
            <w:hideMark/>
          </w:tcPr>
          <w:p w14:paraId="59E2DC9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101</w:t>
            </w:r>
          </w:p>
        </w:tc>
        <w:tc>
          <w:tcPr>
            <w:tcW w:w="568" w:type="dxa"/>
            <w:tcBorders>
              <w:top w:val="nil"/>
              <w:bottom w:val="nil"/>
            </w:tcBorders>
            <w:shd w:val="clear" w:color="auto" w:fill="auto"/>
            <w:noWrap/>
            <w:hideMark/>
          </w:tcPr>
          <w:p w14:paraId="6F34746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102</w:t>
            </w:r>
          </w:p>
        </w:tc>
        <w:tc>
          <w:tcPr>
            <w:tcW w:w="568" w:type="dxa"/>
            <w:tcBorders>
              <w:top w:val="nil"/>
              <w:bottom w:val="nil"/>
            </w:tcBorders>
            <w:shd w:val="clear" w:color="auto" w:fill="auto"/>
            <w:noWrap/>
            <w:hideMark/>
          </w:tcPr>
          <w:p w14:paraId="4A616E9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103</w:t>
            </w:r>
          </w:p>
        </w:tc>
      </w:tr>
      <w:tr w:rsidR="00594536" w:rsidRPr="00594536" w14:paraId="610DB665" w14:textId="77777777" w:rsidTr="00594536">
        <w:trPr>
          <w:trHeight w:val="300"/>
        </w:trPr>
        <w:tc>
          <w:tcPr>
            <w:cnfStyle w:val="001000000000" w:firstRow="0" w:lastRow="0" w:firstColumn="1" w:lastColumn="0" w:oddVBand="0" w:evenVBand="0" w:oddHBand="0" w:evenHBand="0" w:firstRowFirstColumn="0" w:firstRowLastColumn="0" w:lastRowFirstColumn="0" w:lastRowLastColumn="0"/>
            <w:tcW w:w="1008" w:type="dxa"/>
            <w:vMerge w:val="restart"/>
            <w:tcBorders>
              <w:top w:val="nil"/>
            </w:tcBorders>
            <w:noWrap/>
            <w:hideMark/>
          </w:tcPr>
          <w:p w14:paraId="0D1C1D55" w14:textId="77777777" w:rsidR="00594536" w:rsidRPr="00594536" w:rsidRDefault="00594536" w:rsidP="00C448AD">
            <w:pPr>
              <w:spacing w:after="0" w:line="240" w:lineRule="auto"/>
              <w:rPr>
                <w:rFonts w:eastAsia="Times New Roman" w:cs="Times New Roman"/>
                <w:color w:val="000000"/>
                <w:sz w:val="18"/>
                <w:szCs w:val="18"/>
              </w:rPr>
            </w:pPr>
            <w:r w:rsidRPr="00594536">
              <w:rPr>
                <w:rFonts w:eastAsia="Times New Roman" w:cs="Times New Roman"/>
                <w:color w:val="000000"/>
                <w:sz w:val="18"/>
                <w:szCs w:val="18"/>
              </w:rPr>
              <w:t>Primary Energy</w:t>
            </w:r>
          </w:p>
        </w:tc>
        <w:tc>
          <w:tcPr>
            <w:tcW w:w="810" w:type="dxa"/>
            <w:tcBorders>
              <w:top w:val="nil"/>
              <w:bottom w:val="nil"/>
            </w:tcBorders>
            <w:noWrap/>
            <w:hideMark/>
          </w:tcPr>
          <w:p w14:paraId="0A9E0CB1" w14:textId="77777777" w:rsidR="00594536" w:rsidRPr="00594536" w:rsidRDefault="00594536" w:rsidP="00C448A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RefCS3</w:t>
            </w:r>
          </w:p>
        </w:tc>
        <w:tc>
          <w:tcPr>
            <w:tcW w:w="567" w:type="dxa"/>
            <w:tcBorders>
              <w:top w:val="nil"/>
              <w:bottom w:val="nil"/>
            </w:tcBorders>
            <w:noWrap/>
            <w:hideMark/>
          </w:tcPr>
          <w:p w14:paraId="6C59885D"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noWrap/>
            <w:hideMark/>
          </w:tcPr>
          <w:p w14:paraId="41D13C1D"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noWrap/>
            <w:hideMark/>
          </w:tcPr>
          <w:p w14:paraId="12FC06C5"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noWrap/>
            <w:hideMark/>
          </w:tcPr>
          <w:p w14:paraId="699C6C0F"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w:t>
            </w:r>
          </w:p>
        </w:tc>
        <w:tc>
          <w:tcPr>
            <w:tcW w:w="568" w:type="dxa"/>
            <w:tcBorders>
              <w:top w:val="nil"/>
              <w:bottom w:val="nil"/>
            </w:tcBorders>
            <w:noWrap/>
            <w:hideMark/>
          </w:tcPr>
          <w:p w14:paraId="30EA7A01"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6</w:t>
            </w:r>
          </w:p>
        </w:tc>
        <w:tc>
          <w:tcPr>
            <w:tcW w:w="568" w:type="dxa"/>
            <w:tcBorders>
              <w:top w:val="nil"/>
              <w:bottom w:val="nil"/>
            </w:tcBorders>
            <w:noWrap/>
            <w:hideMark/>
          </w:tcPr>
          <w:p w14:paraId="2E574A30"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7</w:t>
            </w:r>
          </w:p>
        </w:tc>
        <w:tc>
          <w:tcPr>
            <w:tcW w:w="568" w:type="dxa"/>
            <w:tcBorders>
              <w:top w:val="nil"/>
              <w:bottom w:val="nil"/>
            </w:tcBorders>
            <w:noWrap/>
            <w:hideMark/>
          </w:tcPr>
          <w:p w14:paraId="65C5D46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w:t>
            </w:r>
          </w:p>
        </w:tc>
        <w:tc>
          <w:tcPr>
            <w:tcW w:w="568" w:type="dxa"/>
            <w:tcBorders>
              <w:top w:val="nil"/>
              <w:bottom w:val="nil"/>
            </w:tcBorders>
            <w:noWrap/>
            <w:hideMark/>
          </w:tcPr>
          <w:p w14:paraId="7172396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w:t>
            </w:r>
          </w:p>
        </w:tc>
        <w:tc>
          <w:tcPr>
            <w:tcW w:w="568" w:type="dxa"/>
            <w:tcBorders>
              <w:top w:val="nil"/>
              <w:bottom w:val="nil"/>
            </w:tcBorders>
            <w:noWrap/>
            <w:hideMark/>
          </w:tcPr>
          <w:p w14:paraId="4610F0EB"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w:t>
            </w:r>
          </w:p>
        </w:tc>
        <w:tc>
          <w:tcPr>
            <w:tcW w:w="568" w:type="dxa"/>
            <w:tcBorders>
              <w:top w:val="nil"/>
              <w:bottom w:val="nil"/>
            </w:tcBorders>
            <w:noWrap/>
            <w:hideMark/>
          </w:tcPr>
          <w:p w14:paraId="12F752BF"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7" w:type="dxa"/>
            <w:tcBorders>
              <w:top w:val="nil"/>
              <w:bottom w:val="nil"/>
            </w:tcBorders>
            <w:noWrap/>
            <w:hideMark/>
          </w:tcPr>
          <w:p w14:paraId="352E2807"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noWrap/>
            <w:hideMark/>
          </w:tcPr>
          <w:p w14:paraId="46C268B0"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noWrap/>
            <w:hideMark/>
          </w:tcPr>
          <w:p w14:paraId="2B37011B"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noWrap/>
            <w:hideMark/>
          </w:tcPr>
          <w:p w14:paraId="78322220"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noWrap/>
            <w:hideMark/>
          </w:tcPr>
          <w:p w14:paraId="3654241B"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noWrap/>
            <w:hideMark/>
          </w:tcPr>
          <w:p w14:paraId="54F9EAA9"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noWrap/>
            <w:hideMark/>
          </w:tcPr>
          <w:p w14:paraId="12AC40D8"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noWrap/>
            <w:hideMark/>
          </w:tcPr>
          <w:p w14:paraId="75406413"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noWrap/>
            <w:hideMark/>
          </w:tcPr>
          <w:p w14:paraId="424C234A"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w:t>
            </w:r>
          </w:p>
        </w:tc>
        <w:tc>
          <w:tcPr>
            <w:tcW w:w="568" w:type="dxa"/>
            <w:tcBorders>
              <w:top w:val="nil"/>
              <w:bottom w:val="nil"/>
            </w:tcBorders>
            <w:noWrap/>
            <w:hideMark/>
          </w:tcPr>
          <w:p w14:paraId="7DF2A76B"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r>
      <w:tr w:rsidR="00594536" w:rsidRPr="00594536" w14:paraId="3A02C068" w14:textId="77777777" w:rsidTr="00594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vMerge/>
            <w:shd w:val="clear" w:color="auto" w:fill="auto"/>
            <w:noWrap/>
            <w:hideMark/>
          </w:tcPr>
          <w:p w14:paraId="661B2A90" w14:textId="77777777" w:rsidR="00594536" w:rsidRPr="00594536" w:rsidRDefault="00594536" w:rsidP="00C448AD">
            <w:pPr>
              <w:spacing w:after="0" w:line="240" w:lineRule="auto"/>
              <w:rPr>
                <w:rFonts w:eastAsia="Times New Roman" w:cs="Times New Roman"/>
                <w:color w:val="000000"/>
                <w:sz w:val="18"/>
                <w:szCs w:val="18"/>
              </w:rPr>
            </w:pPr>
          </w:p>
        </w:tc>
        <w:tc>
          <w:tcPr>
            <w:tcW w:w="810" w:type="dxa"/>
            <w:tcBorders>
              <w:top w:val="nil"/>
              <w:bottom w:val="nil"/>
            </w:tcBorders>
            <w:shd w:val="clear" w:color="auto" w:fill="auto"/>
            <w:noWrap/>
            <w:hideMark/>
          </w:tcPr>
          <w:p w14:paraId="3B3CC967" w14:textId="77777777" w:rsidR="00594536" w:rsidRPr="00594536" w:rsidRDefault="00594536" w:rsidP="00C448A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4p5CS3</w:t>
            </w:r>
          </w:p>
        </w:tc>
        <w:tc>
          <w:tcPr>
            <w:tcW w:w="567" w:type="dxa"/>
            <w:tcBorders>
              <w:top w:val="nil"/>
              <w:bottom w:val="nil"/>
            </w:tcBorders>
            <w:shd w:val="clear" w:color="auto" w:fill="auto"/>
            <w:noWrap/>
            <w:hideMark/>
          </w:tcPr>
          <w:p w14:paraId="26074E42"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shd w:val="clear" w:color="auto" w:fill="auto"/>
            <w:noWrap/>
            <w:hideMark/>
          </w:tcPr>
          <w:p w14:paraId="01520BA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4395B8B2"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shd w:val="clear" w:color="auto" w:fill="auto"/>
            <w:noWrap/>
            <w:hideMark/>
          </w:tcPr>
          <w:p w14:paraId="61DB52E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w:t>
            </w:r>
          </w:p>
        </w:tc>
        <w:tc>
          <w:tcPr>
            <w:tcW w:w="568" w:type="dxa"/>
            <w:tcBorders>
              <w:top w:val="nil"/>
              <w:bottom w:val="nil"/>
            </w:tcBorders>
            <w:shd w:val="clear" w:color="auto" w:fill="auto"/>
            <w:noWrap/>
            <w:hideMark/>
          </w:tcPr>
          <w:p w14:paraId="3607CC0C"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6</w:t>
            </w:r>
          </w:p>
        </w:tc>
        <w:tc>
          <w:tcPr>
            <w:tcW w:w="568" w:type="dxa"/>
            <w:tcBorders>
              <w:top w:val="nil"/>
              <w:bottom w:val="nil"/>
            </w:tcBorders>
            <w:shd w:val="clear" w:color="auto" w:fill="auto"/>
            <w:noWrap/>
            <w:hideMark/>
          </w:tcPr>
          <w:p w14:paraId="642BAC51"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7</w:t>
            </w:r>
          </w:p>
        </w:tc>
        <w:tc>
          <w:tcPr>
            <w:tcW w:w="568" w:type="dxa"/>
            <w:tcBorders>
              <w:top w:val="nil"/>
              <w:bottom w:val="nil"/>
            </w:tcBorders>
            <w:shd w:val="clear" w:color="auto" w:fill="auto"/>
            <w:noWrap/>
            <w:hideMark/>
          </w:tcPr>
          <w:p w14:paraId="7A7E95F6"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w:t>
            </w:r>
          </w:p>
        </w:tc>
        <w:tc>
          <w:tcPr>
            <w:tcW w:w="568" w:type="dxa"/>
            <w:tcBorders>
              <w:top w:val="nil"/>
              <w:bottom w:val="nil"/>
            </w:tcBorders>
            <w:shd w:val="clear" w:color="auto" w:fill="auto"/>
            <w:noWrap/>
            <w:hideMark/>
          </w:tcPr>
          <w:p w14:paraId="654BE5D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w:t>
            </w:r>
          </w:p>
        </w:tc>
        <w:tc>
          <w:tcPr>
            <w:tcW w:w="568" w:type="dxa"/>
            <w:tcBorders>
              <w:top w:val="nil"/>
              <w:bottom w:val="nil"/>
            </w:tcBorders>
            <w:shd w:val="clear" w:color="auto" w:fill="auto"/>
            <w:noWrap/>
            <w:hideMark/>
          </w:tcPr>
          <w:p w14:paraId="2BBD637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shd w:val="clear" w:color="auto" w:fill="auto"/>
            <w:noWrap/>
            <w:hideMark/>
          </w:tcPr>
          <w:p w14:paraId="1B9D9776"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7" w:type="dxa"/>
            <w:tcBorders>
              <w:top w:val="nil"/>
              <w:bottom w:val="nil"/>
            </w:tcBorders>
            <w:shd w:val="clear" w:color="auto" w:fill="auto"/>
            <w:noWrap/>
            <w:hideMark/>
          </w:tcPr>
          <w:p w14:paraId="07C84B6F"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2A029254"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3FB4726A"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08961471"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009AF4EB"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53B281E2"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022DA2E2"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2BCE66A2"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shd w:val="clear" w:color="auto" w:fill="auto"/>
            <w:noWrap/>
            <w:hideMark/>
          </w:tcPr>
          <w:p w14:paraId="284426FA"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6</w:t>
            </w:r>
          </w:p>
        </w:tc>
        <w:tc>
          <w:tcPr>
            <w:tcW w:w="568" w:type="dxa"/>
            <w:tcBorders>
              <w:top w:val="nil"/>
              <w:bottom w:val="nil"/>
            </w:tcBorders>
            <w:shd w:val="clear" w:color="auto" w:fill="auto"/>
            <w:noWrap/>
            <w:hideMark/>
          </w:tcPr>
          <w:p w14:paraId="5998124C"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r>
      <w:tr w:rsidR="00594536" w:rsidRPr="00594536" w14:paraId="4C6647A4" w14:textId="77777777" w:rsidTr="00594536">
        <w:trPr>
          <w:trHeight w:val="300"/>
        </w:trPr>
        <w:tc>
          <w:tcPr>
            <w:cnfStyle w:val="001000000000" w:firstRow="0" w:lastRow="0" w:firstColumn="1" w:lastColumn="0" w:oddVBand="0" w:evenVBand="0" w:oddHBand="0" w:evenHBand="0" w:firstRowFirstColumn="0" w:firstRowLastColumn="0" w:lastRowFirstColumn="0" w:lastRowLastColumn="0"/>
            <w:tcW w:w="1008" w:type="dxa"/>
            <w:vMerge/>
            <w:tcBorders>
              <w:bottom w:val="nil"/>
            </w:tcBorders>
            <w:shd w:val="clear" w:color="auto" w:fill="auto"/>
            <w:noWrap/>
            <w:hideMark/>
          </w:tcPr>
          <w:p w14:paraId="169C249C" w14:textId="77777777" w:rsidR="00594536" w:rsidRPr="00594536" w:rsidRDefault="00594536" w:rsidP="00C448AD">
            <w:pPr>
              <w:spacing w:after="0" w:line="240" w:lineRule="auto"/>
              <w:rPr>
                <w:rFonts w:eastAsia="Times New Roman" w:cs="Times New Roman"/>
                <w:color w:val="000000"/>
                <w:sz w:val="18"/>
                <w:szCs w:val="18"/>
              </w:rPr>
            </w:pPr>
          </w:p>
        </w:tc>
        <w:tc>
          <w:tcPr>
            <w:tcW w:w="810" w:type="dxa"/>
            <w:tcBorders>
              <w:top w:val="nil"/>
              <w:bottom w:val="nil"/>
            </w:tcBorders>
            <w:shd w:val="clear" w:color="auto" w:fill="auto"/>
            <w:noWrap/>
            <w:hideMark/>
          </w:tcPr>
          <w:p w14:paraId="7F352B71" w14:textId="77777777" w:rsidR="00594536" w:rsidRPr="00594536" w:rsidRDefault="00594536" w:rsidP="00C448A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3p7CS3</w:t>
            </w:r>
          </w:p>
        </w:tc>
        <w:tc>
          <w:tcPr>
            <w:tcW w:w="567" w:type="dxa"/>
            <w:tcBorders>
              <w:top w:val="nil"/>
              <w:bottom w:val="nil"/>
            </w:tcBorders>
            <w:shd w:val="clear" w:color="auto" w:fill="auto"/>
            <w:noWrap/>
            <w:hideMark/>
          </w:tcPr>
          <w:p w14:paraId="35D085CA"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shd w:val="clear" w:color="auto" w:fill="auto"/>
            <w:noWrap/>
            <w:hideMark/>
          </w:tcPr>
          <w:p w14:paraId="1BA953E7"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4A047D4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shd w:val="clear" w:color="auto" w:fill="auto"/>
            <w:noWrap/>
            <w:hideMark/>
          </w:tcPr>
          <w:p w14:paraId="294663F5"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w:t>
            </w:r>
          </w:p>
        </w:tc>
        <w:tc>
          <w:tcPr>
            <w:tcW w:w="568" w:type="dxa"/>
            <w:tcBorders>
              <w:top w:val="nil"/>
              <w:bottom w:val="nil"/>
            </w:tcBorders>
            <w:shd w:val="clear" w:color="auto" w:fill="auto"/>
            <w:noWrap/>
            <w:hideMark/>
          </w:tcPr>
          <w:p w14:paraId="0C758812"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6</w:t>
            </w:r>
          </w:p>
        </w:tc>
        <w:tc>
          <w:tcPr>
            <w:tcW w:w="568" w:type="dxa"/>
            <w:tcBorders>
              <w:top w:val="nil"/>
              <w:bottom w:val="nil"/>
            </w:tcBorders>
            <w:shd w:val="clear" w:color="auto" w:fill="auto"/>
            <w:noWrap/>
            <w:hideMark/>
          </w:tcPr>
          <w:p w14:paraId="13F1DAC1"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7</w:t>
            </w:r>
          </w:p>
        </w:tc>
        <w:tc>
          <w:tcPr>
            <w:tcW w:w="568" w:type="dxa"/>
            <w:tcBorders>
              <w:top w:val="nil"/>
              <w:bottom w:val="nil"/>
            </w:tcBorders>
            <w:shd w:val="clear" w:color="auto" w:fill="auto"/>
            <w:noWrap/>
            <w:hideMark/>
          </w:tcPr>
          <w:p w14:paraId="4061EB2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w:t>
            </w:r>
          </w:p>
        </w:tc>
        <w:tc>
          <w:tcPr>
            <w:tcW w:w="568" w:type="dxa"/>
            <w:tcBorders>
              <w:top w:val="nil"/>
              <w:bottom w:val="nil"/>
            </w:tcBorders>
            <w:shd w:val="clear" w:color="auto" w:fill="auto"/>
            <w:noWrap/>
            <w:hideMark/>
          </w:tcPr>
          <w:p w14:paraId="0786936E"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w:t>
            </w:r>
          </w:p>
        </w:tc>
        <w:tc>
          <w:tcPr>
            <w:tcW w:w="568" w:type="dxa"/>
            <w:tcBorders>
              <w:top w:val="nil"/>
              <w:bottom w:val="nil"/>
            </w:tcBorders>
            <w:shd w:val="clear" w:color="auto" w:fill="auto"/>
            <w:noWrap/>
            <w:hideMark/>
          </w:tcPr>
          <w:p w14:paraId="50D2A42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shd w:val="clear" w:color="auto" w:fill="auto"/>
            <w:noWrap/>
            <w:hideMark/>
          </w:tcPr>
          <w:p w14:paraId="3BF020B1"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7" w:type="dxa"/>
            <w:tcBorders>
              <w:top w:val="nil"/>
              <w:bottom w:val="nil"/>
            </w:tcBorders>
            <w:shd w:val="clear" w:color="auto" w:fill="auto"/>
            <w:noWrap/>
            <w:hideMark/>
          </w:tcPr>
          <w:p w14:paraId="06230CCE"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shd w:val="clear" w:color="auto" w:fill="auto"/>
            <w:noWrap/>
            <w:hideMark/>
          </w:tcPr>
          <w:p w14:paraId="09AF00E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shd w:val="clear" w:color="auto" w:fill="auto"/>
            <w:noWrap/>
            <w:hideMark/>
          </w:tcPr>
          <w:p w14:paraId="19C224AA"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48054E92"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0EA4157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47D7B185"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38C225DD"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c>
          <w:tcPr>
            <w:tcW w:w="568" w:type="dxa"/>
            <w:tcBorders>
              <w:top w:val="nil"/>
              <w:bottom w:val="nil"/>
            </w:tcBorders>
            <w:shd w:val="clear" w:color="auto" w:fill="auto"/>
            <w:noWrap/>
            <w:hideMark/>
          </w:tcPr>
          <w:p w14:paraId="0B33745E"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w:t>
            </w:r>
          </w:p>
        </w:tc>
        <w:tc>
          <w:tcPr>
            <w:tcW w:w="568" w:type="dxa"/>
            <w:tcBorders>
              <w:top w:val="nil"/>
              <w:bottom w:val="nil"/>
            </w:tcBorders>
            <w:shd w:val="clear" w:color="auto" w:fill="auto"/>
            <w:noWrap/>
            <w:hideMark/>
          </w:tcPr>
          <w:p w14:paraId="5003EEE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w:t>
            </w:r>
          </w:p>
        </w:tc>
        <w:tc>
          <w:tcPr>
            <w:tcW w:w="568" w:type="dxa"/>
            <w:tcBorders>
              <w:top w:val="nil"/>
              <w:bottom w:val="nil"/>
            </w:tcBorders>
            <w:shd w:val="clear" w:color="auto" w:fill="auto"/>
            <w:noWrap/>
            <w:hideMark/>
          </w:tcPr>
          <w:p w14:paraId="41F0C299"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w:t>
            </w:r>
          </w:p>
        </w:tc>
      </w:tr>
      <w:tr w:rsidR="00EE66FE" w:rsidRPr="00594536" w14:paraId="34648245" w14:textId="77777777" w:rsidTr="00594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vMerge w:val="restart"/>
            <w:tcBorders>
              <w:top w:val="nil"/>
            </w:tcBorders>
            <w:shd w:val="clear" w:color="auto" w:fill="BFBFBF" w:themeFill="background1" w:themeFillShade="BF"/>
            <w:noWrap/>
            <w:hideMark/>
          </w:tcPr>
          <w:p w14:paraId="0AD7332D" w14:textId="77777777" w:rsidR="00594536" w:rsidRPr="00594536" w:rsidRDefault="00594536" w:rsidP="00C448AD">
            <w:pPr>
              <w:spacing w:after="0" w:line="240" w:lineRule="auto"/>
              <w:rPr>
                <w:rFonts w:eastAsia="Times New Roman" w:cs="Times New Roman"/>
                <w:color w:val="000000"/>
                <w:sz w:val="18"/>
                <w:szCs w:val="18"/>
              </w:rPr>
            </w:pPr>
            <w:r w:rsidRPr="00594536">
              <w:rPr>
                <w:rFonts w:eastAsia="Times New Roman" w:cs="Times New Roman"/>
                <w:color w:val="000000"/>
                <w:sz w:val="18"/>
                <w:szCs w:val="18"/>
              </w:rPr>
              <w:t>Electricity</w:t>
            </w:r>
          </w:p>
        </w:tc>
        <w:tc>
          <w:tcPr>
            <w:tcW w:w="810" w:type="dxa"/>
            <w:tcBorders>
              <w:top w:val="nil"/>
              <w:bottom w:val="nil"/>
            </w:tcBorders>
            <w:shd w:val="clear" w:color="auto" w:fill="BFBFBF" w:themeFill="background1" w:themeFillShade="BF"/>
            <w:noWrap/>
            <w:hideMark/>
          </w:tcPr>
          <w:p w14:paraId="7CD2FB98" w14:textId="77777777" w:rsidR="00594536" w:rsidRPr="00594536" w:rsidRDefault="00594536" w:rsidP="00C448A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RefCS3</w:t>
            </w:r>
          </w:p>
        </w:tc>
        <w:tc>
          <w:tcPr>
            <w:tcW w:w="567" w:type="dxa"/>
            <w:tcBorders>
              <w:top w:val="nil"/>
              <w:bottom w:val="nil"/>
            </w:tcBorders>
            <w:shd w:val="clear" w:color="auto" w:fill="BFBFBF" w:themeFill="background1" w:themeFillShade="BF"/>
            <w:noWrap/>
            <w:hideMark/>
          </w:tcPr>
          <w:p w14:paraId="450AE38A"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142</w:t>
            </w:r>
          </w:p>
        </w:tc>
        <w:tc>
          <w:tcPr>
            <w:tcW w:w="568" w:type="dxa"/>
            <w:tcBorders>
              <w:top w:val="nil"/>
              <w:bottom w:val="nil"/>
            </w:tcBorders>
            <w:shd w:val="clear" w:color="auto" w:fill="BFBFBF" w:themeFill="background1" w:themeFillShade="BF"/>
            <w:noWrap/>
            <w:hideMark/>
          </w:tcPr>
          <w:p w14:paraId="4DC7FF92"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193</w:t>
            </w:r>
          </w:p>
        </w:tc>
        <w:tc>
          <w:tcPr>
            <w:tcW w:w="568" w:type="dxa"/>
            <w:tcBorders>
              <w:top w:val="nil"/>
              <w:bottom w:val="nil"/>
            </w:tcBorders>
            <w:shd w:val="clear" w:color="auto" w:fill="BFBFBF" w:themeFill="background1" w:themeFillShade="BF"/>
            <w:noWrap/>
            <w:hideMark/>
          </w:tcPr>
          <w:p w14:paraId="0CA46719"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194</w:t>
            </w:r>
          </w:p>
        </w:tc>
        <w:tc>
          <w:tcPr>
            <w:tcW w:w="568" w:type="dxa"/>
            <w:tcBorders>
              <w:top w:val="nil"/>
              <w:bottom w:val="nil"/>
            </w:tcBorders>
            <w:shd w:val="clear" w:color="auto" w:fill="BFBFBF" w:themeFill="background1" w:themeFillShade="BF"/>
            <w:noWrap/>
            <w:hideMark/>
          </w:tcPr>
          <w:p w14:paraId="1A13E281"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195</w:t>
            </w:r>
          </w:p>
        </w:tc>
        <w:tc>
          <w:tcPr>
            <w:tcW w:w="568" w:type="dxa"/>
            <w:tcBorders>
              <w:top w:val="nil"/>
              <w:bottom w:val="nil"/>
            </w:tcBorders>
            <w:shd w:val="clear" w:color="auto" w:fill="BFBFBF" w:themeFill="background1" w:themeFillShade="BF"/>
            <w:noWrap/>
            <w:hideMark/>
          </w:tcPr>
          <w:p w14:paraId="07E5401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193</w:t>
            </w:r>
          </w:p>
        </w:tc>
        <w:tc>
          <w:tcPr>
            <w:tcW w:w="568" w:type="dxa"/>
            <w:tcBorders>
              <w:top w:val="nil"/>
              <w:bottom w:val="nil"/>
            </w:tcBorders>
            <w:shd w:val="clear" w:color="auto" w:fill="BFBFBF" w:themeFill="background1" w:themeFillShade="BF"/>
            <w:noWrap/>
            <w:hideMark/>
          </w:tcPr>
          <w:p w14:paraId="00D861F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189</w:t>
            </w:r>
          </w:p>
        </w:tc>
        <w:tc>
          <w:tcPr>
            <w:tcW w:w="568" w:type="dxa"/>
            <w:tcBorders>
              <w:top w:val="nil"/>
              <w:bottom w:val="nil"/>
            </w:tcBorders>
            <w:shd w:val="clear" w:color="auto" w:fill="BFBFBF" w:themeFill="background1" w:themeFillShade="BF"/>
            <w:noWrap/>
            <w:hideMark/>
          </w:tcPr>
          <w:p w14:paraId="0831F4C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183</w:t>
            </w:r>
          </w:p>
        </w:tc>
        <w:tc>
          <w:tcPr>
            <w:tcW w:w="568" w:type="dxa"/>
            <w:tcBorders>
              <w:top w:val="nil"/>
              <w:bottom w:val="nil"/>
            </w:tcBorders>
            <w:shd w:val="clear" w:color="auto" w:fill="BFBFBF" w:themeFill="background1" w:themeFillShade="BF"/>
            <w:noWrap/>
            <w:hideMark/>
          </w:tcPr>
          <w:p w14:paraId="7F883FCC"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173</w:t>
            </w:r>
          </w:p>
        </w:tc>
        <w:tc>
          <w:tcPr>
            <w:tcW w:w="568" w:type="dxa"/>
            <w:tcBorders>
              <w:top w:val="nil"/>
              <w:bottom w:val="nil"/>
            </w:tcBorders>
            <w:shd w:val="clear" w:color="auto" w:fill="BFBFBF" w:themeFill="background1" w:themeFillShade="BF"/>
            <w:noWrap/>
            <w:hideMark/>
          </w:tcPr>
          <w:p w14:paraId="290461B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160</w:t>
            </w:r>
          </w:p>
        </w:tc>
        <w:tc>
          <w:tcPr>
            <w:tcW w:w="568" w:type="dxa"/>
            <w:tcBorders>
              <w:top w:val="nil"/>
              <w:bottom w:val="nil"/>
            </w:tcBorders>
            <w:shd w:val="clear" w:color="auto" w:fill="BFBFBF" w:themeFill="background1" w:themeFillShade="BF"/>
            <w:noWrap/>
            <w:hideMark/>
          </w:tcPr>
          <w:p w14:paraId="2825A19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142</w:t>
            </w:r>
          </w:p>
        </w:tc>
        <w:tc>
          <w:tcPr>
            <w:tcW w:w="567" w:type="dxa"/>
            <w:tcBorders>
              <w:top w:val="nil"/>
              <w:bottom w:val="nil"/>
            </w:tcBorders>
            <w:shd w:val="clear" w:color="auto" w:fill="BFBFBF" w:themeFill="background1" w:themeFillShade="BF"/>
            <w:noWrap/>
            <w:hideMark/>
          </w:tcPr>
          <w:p w14:paraId="46B4FE3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122</w:t>
            </w:r>
          </w:p>
        </w:tc>
        <w:tc>
          <w:tcPr>
            <w:tcW w:w="568" w:type="dxa"/>
            <w:tcBorders>
              <w:top w:val="nil"/>
              <w:bottom w:val="nil"/>
            </w:tcBorders>
            <w:shd w:val="clear" w:color="auto" w:fill="BFBFBF" w:themeFill="background1" w:themeFillShade="BF"/>
            <w:noWrap/>
            <w:hideMark/>
          </w:tcPr>
          <w:p w14:paraId="28894E16"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101</w:t>
            </w:r>
          </w:p>
        </w:tc>
        <w:tc>
          <w:tcPr>
            <w:tcW w:w="568" w:type="dxa"/>
            <w:tcBorders>
              <w:top w:val="nil"/>
              <w:bottom w:val="nil"/>
            </w:tcBorders>
            <w:shd w:val="clear" w:color="auto" w:fill="BFBFBF" w:themeFill="background1" w:themeFillShade="BF"/>
            <w:noWrap/>
            <w:hideMark/>
          </w:tcPr>
          <w:p w14:paraId="36856E1F"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82</w:t>
            </w:r>
          </w:p>
        </w:tc>
        <w:tc>
          <w:tcPr>
            <w:tcW w:w="568" w:type="dxa"/>
            <w:tcBorders>
              <w:top w:val="nil"/>
              <w:bottom w:val="nil"/>
            </w:tcBorders>
            <w:shd w:val="clear" w:color="auto" w:fill="BFBFBF" w:themeFill="background1" w:themeFillShade="BF"/>
            <w:noWrap/>
            <w:hideMark/>
          </w:tcPr>
          <w:p w14:paraId="37DE63B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63</w:t>
            </w:r>
          </w:p>
        </w:tc>
        <w:tc>
          <w:tcPr>
            <w:tcW w:w="568" w:type="dxa"/>
            <w:tcBorders>
              <w:top w:val="nil"/>
              <w:bottom w:val="nil"/>
            </w:tcBorders>
            <w:shd w:val="clear" w:color="auto" w:fill="BFBFBF" w:themeFill="background1" w:themeFillShade="BF"/>
            <w:noWrap/>
            <w:hideMark/>
          </w:tcPr>
          <w:p w14:paraId="69A4561E"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49</w:t>
            </w:r>
          </w:p>
        </w:tc>
        <w:tc>
          <w:tcPr>
            <w:tcW w:w="568" w:type="dxa"/>
            <w:tcBorders>
              <w:top w:val="nil"/>
              <w:bottom w:val="nil"/>
            </w:tcBorders>
            <w:shd w:val="clear" w:color="auto" w:fill="BFBFBF" w:themeFill="background1" w:themeFillShade="BF"/>
            <w:noWrap/>
            <w:hideMark/>
          </w:tcPr>
          <w:p w14:paraId="6088B9A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41</w:t>
            </w:r>
          </w:p>
        </w:tc>
        <w:tc>
          <w:tcPr>
            <w:tcW w:w="568" w:type="dxa"/>
            <w:tcBorders>
              <w:top w:val="nil"/>
              <w:bottom w:val="nil"/>
            </w:tcBorders>
            <w:shd w:val="clear" w:color="auto" w:fill="BFBFBF" w:themeFill="background1" w:themeFillShade="BF"/>
            <w:noWrap/>
            <w:hideMark/>
          </w:tcPr>
          <w:p w14:paraId="7847261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30</w:t>
            </w:r>
          </w:p>
        </w:tc>
        <w:tc>
          <w:tcPr>
            <w:tcW w:w="568" w:type="dxa"/>
            <w:tcBorders>
              <w:top w:val="nil"/>
              <w:bottom w:val="nil"/>
            </w:tcBorders>
            <w:shd w:val="clear" w:color="auto" w:fill="BFBFBF" w:themeFill="background1" w:themeFillShade="BF"/>
            <w:noWrap/>
            <w:hideMark/>
          </w:tcPr>
          <w:p w14:paraId="5C8C3151"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29</w:t>
            </w:r>
          </w:p>
        </w:tc>
        <w:tc>
          <w:tcPr>
            <w:tcW w:w="568" w:type="dxa"/>
            <w:tcBorders>
              <w:top w:val="nil"/>
              <w:bottom w:val="nil"/>
            </w:tcBorders>
            <w:shd w:val="clear" w:color="auto" w:fill="BFBFBF" w:themeFill="background1" w:themeFillShade="BF"/>
            <w:noWrap/>
            <w:hideMark/>
          </w:tcPr>
          <w:p w14:paraId="094CD3DC"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29</w:t>
            </w:r>
          </w:p>
        </w:tc>
        <w:tc>
          <w:tcPr>
            <w:tcW w:w="568" w:type="dxa"/>
            <w:tcBorders>
              <w:top w:val="nil"/>
              <w:bottom w:val="nil"/>
            </w:tcBorders>
            <w:shd w:val="clear" w:color="auto" w:fill="BFBFBF" w:themeFill="background1" w:themeFillShade="BF"/>
            <w:noWrap/>
            <w:hideMark/>
          </w:tcPr>
          <w:p w14:paraId="636853D2"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29</w:t>
            </w:r>
          </w:p>
        </w:tc>
      </w:tr>
      <w:tr w:rsidR="00594536" w:rsidRPr="00594536" w14:paraId="0A1ED10A" w14:textId="77777777" w:rsidTr="00594536">
        <w:trPr>
          <w:trHeight w:val="300"/>
        </w:trPr>
        <w:tc>
          <w:tcPr>
            <w:cnfStyle w:val="001000000000" w:firstRow="0" w:lastRow="0" w:firstColumn="1" w:lastColumn="0" w:oddVBand="0" w:evenVBand="0" w:oddHBand="0" w:evenHBand="0" w:firstRowFirstColumn="0" w:firstRowLastColumn="0" w:lastRowFirstColumn="0" w:lastRowLastColumn="0"/>
            <w:tcW w:w="1008" w:type="dxa"/>
            <w:vMerge/>
            <w:shd w:val="clear" w:color="auto" w:fill="auto"/>
            <w:noWrap/>
            <w:hideMark/>
          </w:tcPr>
          <w:p w14:paraId="0EE668E3" w14:textId="77777777" w:rsidR="00594536" w:rsidRPr="00594536" w:rsidRDefault="00594536" w:rsidP="00C448AD">
            <w:pPr>
              <w:spacing w:after="0" w:line="240" w:lineRule="auto"/>
              <w:rPr>
                <w:rFonts w:eastAsia="Times New Roman" w:cs="Times New Roman"/>
                <w:color w:val="000000"/>
                <w:sz w:val="18"/>
                <w:szCs w:val="18"/>
              </w:rPr>
            </w:pPr>
          </w:p>
        </w:tc>
        <w:tc>
          <w:tcPr>
            <w:tcW w:w="810" w:type="dxa"/>
            <w:tcBorders>
              <w:top w:val="nil"/>
              <w:bottom w:val="nil"/>
            </w:tcBorders>
            <w:shd w:val="clear" w:color="auto" w:fill="auto"/>
            <w:noWrap/>
            <w:hideMark/>
          </w:tcPr>
          <w:p w14:paraId="38527B72" w14:textId="77777777" w:rsidR="00594536" w:rsidRPr="00594536" w:rsidRDefault="00594536" w:rsidP="00C448A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4p5CS3</w:t>
            </w:r>
          </w:p>
        </w:tc>
        <w:tc>
          <w:tcPr>
            <w:tcW w:w="567" w:type="dxa"/>
            <w:tcBorders>
              <w:top w:val="nil"/>
              <w:bottom w:val="nil"/>
            </w:tcBorders>
            <w:shd w:val="clear" w:color="auto" w:fill="auto"/>
            <w:noWrap/>
            <w:hideMark/>
          </w:tcPr>
          <w:p w14:paraId="4F5699FB"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142</w:t>
            </w:r>
          </w:p>
        </w:tc>
        <w:tc>
          <w:tcPr>
            <w:tcW w:w="568" w:type="dxa"/>
            <w:tcBorders>
              <w:top w:val="nil"/>
              <w:bottom w:val="nil"/>
            </w:tcBorders>
            <w:shd w:val="clear" w:color="auto" w:fill="auto"/>
            <w:noWrap/>
            <w:hideMark/>
          </w:tcPr>
          <w:p w14:paraId="485E1CA8"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193</w:t>
            </w:r>
          </w:p>
        </w:tc>
        <w:tc>
          <w:tcPr>
            <w:tcW w:w="568" w:type="dxa"/>
            <w:tcBorders>
              <w:top w:val="nil"/>
              <w:bottom w:val="nil"/>
            </w:tcBorders>
            <w:shd w:val="clear" w:color="auto" w:fill="auto"/>
            <w:noWrap/>
            <w:hideMark/>
          </w:tcPr>
          <w:p w14:paraId="5D7E372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194</w:t>
            </w:r>
          </w:p>
        </w:tc>
        <w:tc>
          <w:tcPr>
            <w:tcW w:w="568" w:type="dxa"/>
            <w:tcBorders>
              <w:top w:val="nil"/>
              <w:bottom w:val="nil"/>
            </w:tcBorders>
            <w:shd w:val="clear" w:color="auto" w:fill="auto"/>
            <w:noWrap/>
            <w:hideMark/>
          </w:tcPr>
          <w:p w14:paraId="4E163F50"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193</w:t>
            </w:r>
          </w:p>
        </w:tc>
        <w:tc>
          <w:tcPr>
            <w:tcW w:w="568" w:type="dxa"/>
            <w:tcBorders>
              <w:top w:val="nil"/>
              <w:bottom w:val="nil"/>
            </w:tcBorders>
            <w:shd w:val="clear" w:color="auto" w:fill="auto"/>
            <w:noWrap/>
            <w:hideMark/>
          </w:tcPr>
          <w:p w14:paraId="4687B4BB"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190</w:t>
            </w:r>
          </w:p>
        </w:tc>
        <w:tc>
          <w:tcPr>
            <w:tcW w:w="568" w:type="dxa"/>
            <w:tcBorders>
              <w:top w:val="nil"/>
              <w:bottom w:val="nil"/>
            </w:tcBorders>
            <w:shd w:val="clear" w:color="auto" w:fill="auto"/>
            <w:noWrap/>
            <w:hideMark/>
          </w:tcPr>
          <w:p w14:paraId="5F2D4D83"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185</w:t>
            </w:r>
          </w:p>
        </w:tc>
        <w:tc>
          <w:tcPr>
            <w:tcW w:w="568" w:type="dxa"/>
            <w:tcBorders>
              <w:top w:val="nil"/>
              <w:bottom w:val="nil"/>
            </w:tcBorders>
            <w:shd w:val="clear" w:color="auto" w:fill="auto"/>
            <w:noWrap/>
            <w:hideMark/>
          </w:tcPr>
          <w:p w14:paraId="680383C9"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176</w:t>
            </w:r>
          </w:p>
        </w:tc>
        <w:tc>
          <w:tcPr>
            <w:tcW w:w="568" w:type="dxa"/>
            <w:tcBorders>
              <w:top w:val="nil"/>
              <w:bottom w:val="nil"/>
            </w:tcBorders>
            <w:shd w:val="clear" w:color="auto" w:fill="auto"/>
            <w:noWrap/>
            <w:hideMark/>
          </w:tcPr>
          <w:p w14:paraId="69E3B71E"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162</w:t>
            </w:r>
          </w:p>
        </w:tc>
        <w:tc>
          <w:tcPr>
            <w:tcW w:w="568" w:type="dxa"/>
            <w:tcBorders>
              <w:top w:val="nil"/>
              <w:bottom w:val="nil"/>
            </w:tcBorders>
            <w:shd w:val="clear" w:color="auto" w:fill="auto"/>
            <w:noWrap/>
            <w:hideMark/>
          </w:tcPr>
          <w:p w14:paraId="5FF4F8D3"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141</w:t>
            </w:r>
          </w:p>
        </w:tc>
        <w:tc>
          <w:tcPr>
            <w:tcW w:w="568" w:type="dxa"/>
            <w:tcBorders>
              <w:top w:val="nil"/>
              <w:bottom w:val="nil"/>
            </w:tcBorders>
            <w:shd w:val="clear" w:color="auto" w:fill="auto"/>
            <w:noWrap/>
            <w:hideMark/>
          </w:tcPr>
          <w:p w14:paraId="53FAAB51"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113</w:t>
            </w:r>
          </w:p>
        </w:tc>
        <w:tc>
          <w:tcPr>
            <w:tcW w:w="567" w:type="dxa"/>
            <w:tcBorders>
              <w:top w:val="nil"/>
              <w:bottom w:val="nil"/>
            </w:tcBorders>
            <w:shd w:val="clear" w:color="auto" w:fill="auto"/>
            <w:noWrap/>
            <w:hideMark/>
          </w:tcPr>
          <w:p w14:paraId="528B1525"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84</w:t>
            </w:r>
          </w:p>
        </w:tc>
        <w:tc>
          <w:tcPr>
            <w:tcW w:w="568" w:type="dxa"/>
            <w:tcBorders>
              <w:top w:val="nil"/>
              <w:bottom w:val="nil"/>
            </w:tcBorders>
            <w:shd w:val="clear" w:color="auto" w:fill="auto"/>
            <w:noWrap/>
            <w:hideMark/>
          </w:tcPr>
          <w:p w14:paraId="3CB71AA9"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61</w:t>
            </w:r>
          </w:p>
        </w:tc>
        <w:tc>
          <w:tcPr>
            <w:tcW w:w="568" w:type="dxa"/>
            <w:tcBorders>
              <w:top w:val="nil"/>
              <w:bottom w:val="nil"/>
            </w:tcBorders>
            <w:shd w:val="clear" w:color="auto" w:fill="auto"/>
            <w:noWrap/>
            <w:hideMark/>
          </w:tcPr>
          <w:p w14:paraId="5786A6A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48</w:t>
            </w:r>
          </w:p>
        </w:tc>
        <w:tc>
          <w:tcPr>
            <w:tcW w:w="568" w:type="dxa"/>
            <w:tcBorders>
              <w:top w:val="nil"/>
              <w:bottom w:val="nil"/>
            </w:tcBorders>
            <w:shd w:val="clear" w:color="auto" w:fill="auto"/>
            <w:noWrap/>
            <w:hideMark/>
          </w:tcPr>
          <w:p w14:paraId="63B425AA"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39</w:t>
            </w:r>
          </w:p>
        </w:tc>
        <w:tc>
          <w:tcPr>
            <w:tcW w:w="568" w:type="dxa"/>
            <w:tcBorders>
              <w:top w:val="nil"/>
              <w:bottom w:val="nil"/>
            </w:tcBorders>
            <w:shd w:val="clear" w:color="auto" w:fill="auto"/>
            <w:noWrap/>
            <w:hideMark/>
          </w:tcPr>
          <w:p w14:paraId="1115D229"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37</w:t>
            </w:r>
          </w:p>
        </w:tc>
        <w:tc>
          <w:tcPr>
            <w:tcW w:w="568" w:type="dxa"/>
            <w:tcBorders>
              <w:top w:val="nil"/>
              <w:bottom w:val="nil"/>
            </w:tcBorders>
            <w:shd w:val="clear" w:color="auto" w:fill="auto"/>
            <w:noWrap/>
            <w:hideMark/>
          </w:tcPr>
          <w:p w14:paraId="0D2C3BD9"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36</w:t>
            </w:r>
          </w:p>
        </w:tc>
        <w:tc>
          <w:tcPr>
            <w:tcW w:w="568" w:type="dxa"/>
            <w:tcBorders>
              <w:top w:val="nil"/>
              <w:bottom w:val="nil"/>
            </w:tcBorders>
            <w:shd w:val="clear" w:color="auto" w:fill="auto"/>
            <w:noWrap/>
            <w:hideMark/>
          </w:tcPr>
          <w:p w14:paraId="7500BC3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33</w:t>
            </w:r>
          </w:p>
        </w:tc>
        <w:tc>
          <w:tcPr>
            <w:tcW w:w="568" w:type="dxa"/>
            <w:tcBorders>
              <w:top w:val="nil"/>
              <w:bottom w:val="nil"/>
            </w:tcBorders>
            <w:shd w:val="clear" w:color="auto" w:fill="auto"/>
            <w:noWrap/>
            <w:hideMark/>
          </w:tcPr>
          <w:p w14:paraId="38414F4A"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33</w:t>
            </w:r>
          </w:p>
        </w:tc>
        <w:tc>
          <w:tcPr>
            <w:tcW w:w="568" w:type="dxa"/>
            <w:tcBorders>
              <w:top w:val="nil"/>
              <w:bottom w:val="nil"/>
            </w:tcBorders>
            <w:shd w:val="clear" w:color="auto" w:fill="auto"/>
            <w:noWrap/>
            <w:hideMark/>
          </w:tcPr>
          <w:p w14:paraId="3C8BA479"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33</w:t>
            </w:r>
          </w:p>
        </w:tc>
        <w:tc>
          <w:tcPr>
            <w:tcW w:w="568" w:type="dxa"/>
            <w:tcBorders>
              <w:top w:val="nil"/>
              <w:bottom w:val="nil"/>
            </w:tcBorders>
            <w:shd w:val="clear" w:color="auto" w:fill="auto"/>
            <w:noWrap/>
            <w:hideMark/>
          </w:tcPr>
          <w:p w14:paraId="5431809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33</w:t>
            </w:r>
          </w:p>
        </w:tc>
      </w:tr>
      <w:tr w:rsidR="00594536" w:rsidRPr="00594536" w14:paraId="69A8CCF0" w14:textId="77777777" w:rsidTr="00594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vMerge/>
            <w:tcBorders>
              <w:bottom w:val="nil"/>
            </w:tcBorders>
            <w:shd w:val="clear" w:color="auto" w:fill="auto"/>
            <w:noWrap/>
            <w:hideMark/>
          </w:tcPr>
          <w:p w14:paraId="5B46183D" w14:textId="77777777" w:rsidR="00594536" w:rsidRPr="00594536" w:rsidRDefault="00594536" w:rsidP="00C448AD">
            <w:pPr>
              <w:spacing w:after="0" w:line="240" w:lineRule="auto"/>
              <w:rPr>
                <w:rFonts w:eastAsia="Times New Roman" w:cs="Times New Roman"/>
                <w:color w:val="000000"/>
                <w:sz w:val="18"/>
                <w:szCs w:val="18"/>
              </w:rPr>
            </w:pPr>
          </w:p>
        </w:tc>
        <w:tc>
          <w:tcPr>
            <w:tcW w:w="810" w:type="dxa"/>
            <w:tcBorders>
              <w:top w:val="nil"/>
              <w:bottom w:val="nil"/>
            </w:tcBorders>
            <w:shd w:val="clear" w:color="auto" w:fill="auto"/>
            <w:noWrap/>
            <w:hideMark/>
          </w:tcPr>
          <w:p w14:paraId="2B1CD16D" w14:textId="77777777" w:rsidR="00594536" w:rsidRPr="00594536" w:rsidRDefault="00594536" w:rsidP="00C448A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3p7CS3</w:t>
            </w:r>
          </w:p>
        </w:tc>
        <w:tc>
          <w:tcPr>
            <w:tcW w:w="567" w:type="dxa"/>
            <w:tcBorders>
              <w:top w:val="nil"/>
              <w:bottom w:val="nil"/>
            </w:tcBorders>
            <w:shd w:val="clear" w:color="auto" w:fill="auto"/>
            <w:noWrap/>
            <w:hideMark/>
          </w:tcPr>
          <w:p w14:paraId="0B9B005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142</w:t>
            </w:r>
          </w:p>
        </w:tc>
        <w:tc>
          <w:tcPr>
            <w:tcW w:w="568" w:type="dxa"/>
            <w:tcBorders>
              <w:top w:val="nil"/>
              <w:bottom w:val="nil"/>
            </w:tcBorders>
            <w:shd w:val="clear" w:color="auto" w:fill="auto"/>
            <w:noWrap/>
            <w:hideMark/>
          </w:tcPr>
          <w:p w14:paraId="5468D6DB"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193</w:t>
            </w:r>
          </w:p>
        </w:tc>
        <w:tc>
          <w:tcPr>
            <w:tcW w:w="568" w:type="dxa"/>
            <w:tcBorders>
              <w:top w:val="nil"/>
              <w:bottom w:val="nil"/>
            </w:tcBorders>
            <w:shd w:val="clear" w:color="auto" w:fill="auto"/>
            <w:noWrap/>
            <w:hideMark/>
          </w:tcPr>
          <w:p w14:paraId="550773D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194</w:t>
            </w:r>
          </w:p>
        </w:tc>
        <w:tc>
          <w:tcPr>
            <w:tcW w:w="568" w:type="dxa"/>
            <w:tcBorders>
              <w:top w:val="nil"/>
              <w:bottom w:val="nil"/>
            </w:tcBorders>
            <w:shd w:val="clear" w:color="auto" w:fill="auto"/>
            <w:noWrap/>
            <w:hideMark/>
          </w:tcPr>
          <w:p w14:paraId="19F2CDC1"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194</w:t>
            </w:r>
          </w:p>
        </w:tc>
        <w:tc>
          <w:tcPr>
            <w:tcW w:w="568" w:type="dxa"/>
            <w:tcBorders>
              <w:top w:val="nil"/>
              <w:bottom w:val="nil"/>
            </w:tcBorders>
            <w:shd w:val="clear" w:color="auto" w:fill="auto"/>
            <w:noWrap/>
            <w:hideMark/>
          </w:tcPr>
          <w:p w14:paraId="12CC1AC4"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192</w:t>
            </w:r>
          </w:p>
        </w:tc>
        <w:tc>
          <w:tcPr>
            <w:tcW w:w="568" w:type="dxa"/>
            <w:tcBorders>
              <w:top w:val="nil"/>
              <w:bottom w:val="nil"/>
            </w:tcBorders>
            <w:shd w:val="clear" w:color="auto" w:fill="auto"/>
            <w:noWrap/>
            <w:hideMark/>
          </w:tcPr>
          <w:p w14:paraId="3B2B86C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188</w:t>
            </w:r>
          </w:p>
        </w:tc>
        <w:tc>
          <w:tcPr>
            <w:tcW w:w="568" w:type="dxa"/>
            <w:tcBorders>
              <w:top w:val="nil"/>
              <w:bottom w:val="nil"/>
            </w:tcBorders>
            <w:shd w:val="clear" w:color="auto" w:fill="auto"/>
            <w:noWrap/>
            <w:hideMark/>
          </w:tcPr>
          <w:p w14:paraId="0FDE5544"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181</w:t>
            </w:r>
          </w:p>
        </w:tc>
        <w:tc>
          <w:tcPr>
            <w:tcW w:w="568" w:type="dxa"/>
            <w:tcBorders>
              <w:top w:val="nil"/>
              <w:bottom w:val="nil"/>
            </w:tcBorders>
            <w:shd w:val="clear" w:color="auto" w:fill="auto"/>
            <w:noWrap/>
            <w:hideMark/>
          </w:tcPr>
          <w:p w14:paraId="5F79C46E"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171</w:t>
            </w:r>
          </w:p>
        </w:tc>
        <w:tc>
          <w:tcPr>
            <w:tcW w:w="568" w:type="dxa"/>
            <w:tcBorders>
              <w:top w:val="nil"/>
              <w:bottom w:val="nil"/>
            </w:tcBorders>
            <w:shd w:val="clear" w:color="auto" w:fill="auto"/>
            <w:noWrap/>
            <w:hideMark/>
          </w:tcPr>
          <w:p w14:paraId="5D7188AD"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156</w:t>
            </w:r>
          </w:p>
        </w:tc>
        <w:tc>
          <w:tcPr>
            <w:tcW w:w="568" w:type="dxa"/>
            <w:tcBorders>
              <w:top w:val="nil"/>
              <w:bottom w:val="nil"/>
            </w:tcBorders>
            <w:shd w:val="clear" w:color="auto" w:fill="auto"/>
            <w:noWrap/>
            <w:hideMark/>
          </w:tcPr>
          <w:p w14:paraId="67953115"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137</w:t>
            </w:r>
          </w:p>
        </w:tc>
        <w:tc>
          <w:tcPr>
            <w:tcW w:w="567" w:type="dxa"/>
            <w:tcBorders>
              <w:top w:val="nil"/>
              <w:bottom w:val="nil"/>
            </w:tcBorders>
            <w:shd w:val="clear" w:color="auto" w:fill="auto"/>
            <w:noWrap/>
            <w:hideMark/>
          </w:tcPr>
          <w:p w14:paraId="6188E37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114</w:t>
            </w:r>
          </w:p>
        </w:tc>
        <w:tc>
          <w:tcPr>
            <w:tcW w:w="568" w:type="dxa"/>
            <w:tcBorders>
              <w:top w:val="nil"/>
              <w:bottom w:val="nil"/>
            </w:tcBorders>
            <w:shd w:val="clear" w:color="auto" w:fill="auto"/>
            <w:noWrap/>
            <w:hideMark/>
          </w:tcPr>
          <w:p w14:paraId="5B8B619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89</w:t>
            </w:r>
          </w:p>
        </w:tc>
        <w:tc>
          <w:tcPr>
            <w:tcW w:w="568" w:type="dxa"/>
            <w:tcBorders>
              <w:top w:val="nil"/>
              <w:bottom w:val="nil"/>
            </w:tcBorders>
            <w:shd w:val="clear" w:color="auto" w:fill="auto"/>
            <w:noWrap/>
            <w:hideMark/>
          </w:tcPr>
          <w:p w14:paraId="0D2AAB8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67</w:t>
            </w:r>
          </w:p>
        </w:tc>
        <w:tc>
          <w:tcPr>
            <w:tcW w:w="568" w:type="dxa"/>
            <w:tcBorders>
              <w:top w:val="nil"/>
              <w:bottom w:val="nil"/>
            </w:tcBorders>
            <w:shd w:val="clear" w:color="auto" w:fill="auto"/>
            <w:noWrap/>
            <w:hideMark/>
          </w:tcPr>
          <w:p w14:paraId="39032832"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45</w:t>
            </w:r>
          </w:p>
        </w:tc>
        <w:tc>
          <w:tcPr>
            <w:tcW w:w="568" w:type="dxa"/>
            <w:tcBorders>
              <w:top w:val="nil"/>
              <w:bottom w:val="nil"/>
            </w:tcBorders>
            <w:shd w:val="clear" w:color="auto" w:fill="auto"/>
            <w:noWrap/>
            <w:hideMark/>
          </w:tcPr>
          <w:p w14:paraId="4929CAF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36</w:t>
            </w:r>
          </w:p>
        </w:tc>
        <w:tc>
          <w:tcPr>
            <w:tcW w:w="568" w:type="dxa"/>
            <w:tcBorders>
              <w:top w:val="nil"/>
              <w:bottom w:val="nil"/>
            </w:tcBorders>
            <w:shd w:val="clear" w:color="auto" w:fill="auto"/>
            <w:noWrap/>
            <w:hideMark/>
          </w:tcPr>
          <w:p w14:paraId="635B9C6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33</w:t>
            </w:r>
          </w:p>
        </w:tc>
        <w:tc>
          <w:tcPr>
            <w:tcW w:w="568" w:type="dxa"/>
            <w:tcBorders>
              <w:top w:val="nil"/>
              <w:bottom w:val="nil"/>
            </w:tcBorders>
            <w:shd w:val="clear" w:color="auto" w:fill="auto"/>
            <w:noWrap/>
            <w:hideMark/>
          </w:tcPr>
          <w:p w14:paraId="4C8AEF62"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30</w:t>
            </w:r>
          </w:p>
        </w:tc>
        <w:tc>
          <w:tcPr>
            <w:tcW w:w="568" w:type="dxa"/>
            <w:tcBorders>
              <w:top w:val="nil"/>
              <w:bottom w:val="nil"/>
            </w:tcBorders>
            <w:shd w:val="clear" w:color="auto" w:fill="auto"/>
            <w:noWrap/>
            <w:hideMark/>
          </w:tcPr>
          <w:p w14:paraId="090E5AA5"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31</w:t>
            </w:r>
          </w:p>
        </w:tc>
        <w:tc>
          <w:tcPr>
            <w:tcW w:w="568" w:type="dxa"/>
            <w:tcBorders>
              <w:top w:val="nil"/>
              <w:bottom w:val="nil"/>
            </w:tcBorders>
            <w:shd w:val="clear" w:color="auto" w:fill="auto"/>
            <w:noWrap/>
            <w:hideMark/>
          </w:tcPr>
          <w:p w14:paraId="06B82FD5"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31</w:t>
            </w:r>
          </w:p>
        </w:tc>
        <w:tc>
          <w:tcPr>
            <w:tcW w:w="568" w:type="dxa"/>
            <w:tcBorders>
              <w:top w:val="nil"/>
              <w:bottom w:val="nil"/>
            </w:tcBorders>
            <w:shd w:val="clear" w:color="auto" w:fill="auto"/>
            <w:noWrap/>
            <w:hideMark/>
          </w:tcPr>
          <w:p w14:paraId="630FA13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32</w:t>
            </w:r>
          </w:p>
        </w:tc>
      </w:tr>
      <w:tr w:rsidR="00594536" w:rsidRPr="00594536" w14:paraId="177222EB" w14:textId="77777777" w:rsidTr="00594536">
        <w:trPr>
          <w:trHeight w:val="300"/>
        </w:trPr>
        <w:tc>
          <w:tcPr>
            <w:cnfStyle w:val="001000000000" w:firstRow="0" w:lastRow="0" w:firstColumn="1" w:lastColumn="0" w:oddVBand="0" w:evenVBand="0" w:oddHBand="0" w:evenHBand="0" w:firstRowFirstColumn="0" w:firstRowLastColumn="0" w:lastRowFirstColumn="0" w:lastRowLastColumn="0"/>
            <w:tcW w:w="1008" w:type="dxa"/>
            <w:vMerge w:val="restart"/>
            <w:tcBorders>
              <w:top w:val="nil"/>
            </w:tcBorders>
            <w:noWrap/>
            <w:hideMark/>
          </w:tcPr>
          <w:p w14:paraId="0BCB0D19" w14:textId="77777777" w:rsidR="00594536" w:rsidRPr="00594536" w:rsidRDefault="00594536" w:rsidP="00C448AD">
            <w:pPr>
              <w:spacing w:after="0" w:line="240" w:lineRule="auto"/>
              <w:rPr>
                <w:rFonts w:eastAsia="Times New Roman" w:cs="Times New Roman"/>
                <w:color w:val="000000"/>
                <w:sz w:val="18"/>
                <w:szCs w:val="18"/>
              </w:rPr>
            </w:pPr>
            <w:r w:rsidRPr="00594536">
              <w:rPr>
                <w:rFonts w:eastAsia="Times New Roman" w:cs="Times New Roman"/>
                <w:color w:val="000000"/>
                <w:sz w:val="18"/>
                <w:szCs w:val="18"/>
              </w:rPr>
              <w:t>Manufacturing</w:t>
            </w:r>
          </w:p>
        </w:tc>
        <w:tc>
          <w:tcPr>
            <w:tcW w:w="810" w:type="dxa"/>
            <w:tcBorders>
              <w:top w:val="nil"/>
              <w:bottom w:val="nil"/>
            </w:tcBorders>
            <w:noWrap/>
            <w:hideMark/>
          </w:tcPr>
          <w:p w14:paraId="07C23FDE" w14:textId="77777777" w:rsidR="00594536" w:rsidRPr="00594536" w:rsidRDefault="00594536" w:rsidP="00C448A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RefCS3</w:t>
            </w:r>
          </w:p>
        </w:tc>
        <w:tc>
          <w:tcPr>
            <w:tcW w:w="567" w:type="dxa"/>
            <w:tcBorders>
              <w:top w:val="nil"/>
              <w:bottom w:val="nil"/>
            </w:tcBorders>
            <w:noWrap/>
            <w:hideMark/>
          </w:tcPr>
          <w:p w14:paraId="4218DB93"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56</w:t>
            </w:r>
          </w:p>
        </w:tc>
        <w:tc>
          <w:tcPr>
            <w:tcW w:w="568" w:type="dxa"/>
            <w:tcBorders>
              <w:top w:val="nil"/>
              <w:bottom w:val="nil"/>
            </w:tcBorders>
            <w:noWrap/>
            <w:hideMark/>
          </w:tcPr>
          <w:p w14:paraId="4EAC6B85"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37</w:t>
            </w:r>
          </w:p>
        </w:tc>
        <w:tc>
          <w:tcPr>
            <w:tcW w:w="568" w:type="dxa"/>
            <w:tcBorders>
              <w:top w:val="nil"/>
              <w:bottom w:val="nil"/>
            </w:tcBorders>
            <w:noWrap/>
            <w:hideMark/>
          </w:tcPr>
          <w:p w14:paraId="47A5B458"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35</w:t>
            </w:r>
          </w:p>
        </w:tc>
        <w:tc>
          <w:tcPr>
            <w:tcW w:w="568" w:type="dxa"/>
            <w:tcBorders>
              <w:top w:val="nil"/>
              <w:bottom w:val="nil"/>
            </w:tcBorders>
            <w:noWrap/>
            <w:hideMark/>
          </w:tcPr>
          <w:p w14:paraId="3B046471"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34</w:t>
            </w:r>
          </w:p>
        </w:tc>
        <w:tc>
          <w:tcPr>
            <w:tcW w:w="568" w:type="dxa"/>
            <w:tcBorders>
              <w:top w:val="nil"/>
              <w:bottom w:val="nil"/>
            </w:tcBorders>
            <w:noWrap/>
            <w:hideMark/>
          </w:tcPr>
          <w:p w14:paraId="328E200A"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31</w:t>
            </w:r>
          </w:p>
        </w:tc>
        <w:tc>
          <w:tcPr>
            <w:tcW w:w="568" w:type="dxa"/>
            <w:tcBorders>
              <w:top w:val="nil"/>
              <w:bottom w:val="nil"/>
            </w:tcBorders>
            <w:noWrap/>
            <w:hideMark/>
          </w:tcPr>
          <w:p w14:paraId="116FE312"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33</w:t>
            </w:r>
          </w:p>
        </w:tc>
        <w:tc>
          <w:tcPr>
            <w:tcW w:w="568" w:type="dxa"/>
            <w:tcBorders>
              <w:top w:val="nil"/>
              <w:bottom w:val="nil"/>
            </w:tcBorders>
            <w:noWrap/>
            <w:hideMark/>
          </w:tcPr>
          <w:p w14:paraId="0C66EF4D"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34</w:t>
            </w:r>
          </w:p>
        </w:tc>
        <w:tc>
          <w:tcPr>
            <w:tcW w:w="568" w:type="dxa"/>
            <w:tcBorders>
              <w:top w:val="nil"/>
              <w:bottom w:val="nil"/>
            </w:tcBorders>
            <w:noWrap/>
            <w:hideMark/>
          </w:tcPr>
          <w:p w14:paraId="63F71491"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34</w:t>
            </w:r>
          </w:p>
        </w:tc>
        <w:tc>
          <w:tcPr>
            <w:tcW w:w="568" w:type="dxa"/>
            <w:tcBorders>
              <w:top w:val="nil"/>
              <w:bottom w:val="nil"/>
            </w:tcBorders>
            <w:noWrap/>
            <w:hideMark/>
          </w:tcPr>
          <w:p w14:paraId="18DCF657"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35</w:t>
            </w:r>
          </w:p>
        </w:tc>
        <w:tc>
          <w:tcPr>
            <w:tcW w:w="568" w:type="dxa"/>
            <w:tcBorders>
              <w:top w:val="nil"/>
              <w:bottom w:val="nil"/>
            </w:tcBorders>
            <w:noWrap/>
            <w:hideMark/>
          </w:tcPr>
          <w:p w14:paraId="6FE31E27"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36</w:t>
            </w:r>
          </w:p>
        </w:tc>
        <w:tc>
          <w:tcPr>
            <w:tcW w:w="567" w:type="dxa"/>
            <w:tcBorders>
              <w:top w:val="nil"/>
              <w:bottom w:val="nil"/>
            </w:tcBorders>
            <w:noWrap/>
            <w:hideMark/>
          </w:tcPr>
          <w:p w14:paraId="7708A0FF"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37</w:t>
            </w:r>
          </w:p>
        </w:tc>
        <w:tc>
          <w:tcPr>
            <w:tcW w:w="568" w:type="dxa"/>
            <w:tcBorders>
              <w:top w:val="nil"/>
              <w:bottom w:val="nil"/>
            </w:tcBorders>
            <w:noWrap/>
            <w:hideMark/>
          </w:tcPr>
          <w:p w14:paraId="211546F5"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37</w:t>
            </w:r>
          </w:p>
        </w:tc>
        <w:tc>
          <w:tcPr>
            <w:tcW w:w="568" w:type="dxa"/>
            <w:tcBorders>
              <w:top w:val="nil"/>
              <w:bottom w:val="nil"/>
            </w:tcBorders>
            <w:noWrap/>
            <w:hideMark/>
          </w:tcPr>
          <w:p w14:paraId="484FE345"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37</w:t>
            </w:r>
          </w:p>
        </w:tc>
        <w:tc>
          <w:tcPr>
            <w:tcW w:w="568" w:type="dxa"/>
            <w:tcBorders>
              <w:top w:val="nil"/>
              <w:bottom w:val="nil"/>
            </w:tcBorders>
            <w:noWrap/>
            <w:hideMark/>
          </w:tcPr>
          <w:p w14:paraId="3BCEA5BC"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37</w:t>
            </w:r>
          </w:p>
        </w:tc>
        <w:tc>
          <w:tcPr>
            <w:tcW w:w="568" w:type="dxa"/>
            <w:tcBorders>
              <w:top w:val="nil"/>
              <w:bottom w:val="nil"/>
            </w:tcBorders>
            <w:noWrap/>
            <w:hideMark/>
          </w:tcPr>
          <w:p w14:paraId="01B8E4B5"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38</w:t>
            </w:r>
          </w:p>
        </w:tc>
        <w:tc>
          <w:tcPr>
            <w:tcW w:w="568" w:type="dxa"/>
            <w:tcBorders>
              <w:top w:val="nil"/>
              <w:bottom w:val="nil"/>
            </w:tcBorders>
            <w:noWrap/>
            <w:hideMark/>
          </w:tcPr>
          <w:p w14:paraId="2D2AAB3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38</w:t>
            </w:r>
          </w:p>
        </w:tc>
        <w:tc>
          <w:tcPr>
            <w:tcW w:w="568" w:type="dxa"/>
            <w:tcBorders>
              <w:top w:val="nil"/>
              <w:bottom w:val="nil"/>
            </w:tcBorders>
            <w:noWrap/>
            <w:hideMark/>
          </w:tcPr>
          <w:p w14:paraId="58F6AD41"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38</w:t>
            </w:r>
          </w:p>
        </w:tc>
        <w:tc>
          <w:tcPr>
            <w:tcW w:w="568" w:type="dxa"/>
            <w:tcBorders>
              <w:top w:val="nil"/>
              <w:bottom w:val="nil"/>
            </w:tcBorders>
            <w:noWrap/>
            <w:hideMark/>
          </w:tcPr>
          <w:p w14:paraId="0A616C69"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38</w:t>
            </w:r>
          </w:p>
        </w:tc>
        <w:tc>
          <w:tcPr>
            <w:tcW w:w="568" w:type="dxa"/>
            <w:tcBorders>
              <w:top w:val="nil"/>
              <w:bottom w:val="nil"/>
            </w:tcBorders>
            <w:noWrap/>
            <w:hideMark/>
          </w:tcPr>
          <w:p w14:paraId="5688AACC"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38</w:t>
            </w:r>
          </w:p>
        </w:tc>
        <w:tc>
          <w:tcPr>
            <w:tcW w:w="568" w:type="dxa"/>
            <w:tcBorders>
              <w:top w:val="nil"/>
              <w:bottom w:val="nil"/>
            </w:tcBorders>
            <w:noWrap/>
            <w:hideMark/>
          </w:tcPr>
          <w:p w14:paraId="540D25DB"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38</w:t>
            </w:r>
          </w:p>
        </w:tc>
      </w:tr>
      <w:tr w:rsidR="00594536" w:rsidRPr="00594536" w14:paraId="2FCD7EDB" w14:textId="77777777" w:rsidTr="00594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vMerge/>
            <w:shd w:val="clear" w:color="auto" w:fill="auto"/>
            <w:noWrap/>
            <w:hideMark/>
          </w:tcPr>
          <w:p w14:paraId="10B25B7A" w14:textId="77777777" w:rsidR="00594536" w:rsidRPr="00594536" w:rsidRDefault="00594536" w:rsidP="00C448AD">
            <w:pPr>
              <w:spacing w:after="0" w:line="240" w:lineRule="auto"/>
              <w:rPr>
                <w:rFonts w:eastAsia="Times New Roman" w:cs="Times New Roman"/>
                <w:color w:val="000000"/>
                <w:sz w:val="18"/>
                <w:szCs w:val="18"/>
              </w:rPr>
            </w:pPr>
          </w:p>
        </w:tc>
        <w:tc>
          <w:tcPr>
            <w:tcW w:w="810" w:type="dxa"/>
            <w:tcBorders>
              <w:top w:val="nil"/>
              <w:bottom w:val="nil"/>
            </w:tcBorders>
            <w:shd w:val="clear" w:color="auto" w:fill="auto"/>
            <w:noWrap/>
            <w:hideMark/>
          </w:tcPr>
          <w:p w14:paraId="256C2373" w14:textId="77777777" w:rsidR="00594536" w:rsidRPr="00594536" w:rsidRDefault="00594536" w:rsidP="00C448A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4p5CS3</w:t>
            </w:r>
          </w:p>
        </w:tc>
        <w:tc>
          <w:tcPr>
            <w:tcW w:w="567" w:type="dxa"/>
            <w:tcBorders>
              <w:top w:val="nil"/>
              <w:bottom w:val="nil"/>
            </w:tcBorders>
            <w:shd w:val="clear" w:color="auto" w:fill="auto"/>
            <w:noWrap/>
            <w:hideMark/>
          </w:tcPr>
          <w:p w14:paraId="4098BB3C"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56</w:t>
            </w:r>
          </w:p>
        </w:tc>
        <w:tc>
          <w:tcPr>
            <w:tcW w:w="568" w:type="dxa"/>
            <w:tcBorders>
              <w:top w:val="nil"/>
              <w:bottom w:val="nil"/>
            </w:tcBorders>
            <w:shd w:val="clear" w:color="auto" w:fill="auto"/>
            <w:noWrap/>
            <w:hideMark/>
          </w:tcPr>
          <w:p w14:paraId="3E53B91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37</w:t>
            </w:r>
          </w:p>
        </w:tc>
        <w:tc>
          <w:tcPr>
            <w:tcW w:w="568" w:type="dxa"/>
            <w:tcBorders>
              <w:top w:val="nil"/>
              <w:bottom w:val="nil"/>
            </w:tcBorders>
            <w:shd w:val="clear" w:color="auto" w:fill="auto"/>
            <w:noWrap/>
            <w:hideMark/>
          </w:tcPr>
          <w:p w14:paraId="2CEFE44C"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35</w:t>
            </w:r>
          </w:p>
        </w:tc>
        <w:tc>
          <w:tcPr>
            <w:tcW w:w="568" w:type="dxa"/>
            <w:tcBorders>
              <w:top w:val="nil"/>
              <w:bottom w:val="nil"/>
            </w:tcBorders>
            <w:shd w:val="clear" w:color="auto" w:fill="auto"/>
            <w:noWrap/>
            <w:hideMark/>
          </w:tcPr>
          <w:p w14:paraId="0A15FBA6"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33</w:t>
            </w:r>
          </w:p>
        </w:tc>
        <w:tc>
          <w:tcPr>
            <w:tcW w:w="568" w:type="dxa"/>
            <w:tcBorders>
              <w:top w:val="nil"/>
              <w:bottom w:val="nil"/>
            </w:tcBorders>
            <w:shd w:val="clear" w:color="auto" w:fill="auto"/>
            <w:noWrap/>
            <w:hideMark/>
          </w:tcPr>
          <w:p w14:paraId="0863C016"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30</w:t>
            </w:r>
          </w:p>
        </w:tc>
        <w:tc>
          <w:tcPr>
            <w:tcW w:w="568" w:type="dxa"/>
            <w:tcBorders>
              <w:top w:val="nil"/>
              <w:bottom w:val="nil"/>
            </w:tcBorders>
            <w:shd w:val="clear" w:color="auto" w:fill="auto"/>
            <w:noWrap/>
            <w:hideMark/>
          </w:tcPr>
          <w:p w14:paraId="75CCC8FB"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31</w:t>
            </w:r>
          </w:p>
        </w:tc>
        <w:tc>
          <w:tcPr>
            <w:tcW w:w="568" w:type="dxa"/>
            <w:tcBorders>
              <w:top w:val="nil"/>
              <w:bottom w:val="nil"/>
            </w:tcBorders>
            <w:shd w:val="clear" w:color="auto" w:fill="auto"/>
            <w:noWrap/>
            <w:hideMark/>
          </w:tcPr>
          <w:p w14:paraId="4C473FD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32</w:t>
            </w:r>
          </w:p>
        </w:tc>
        <w:tc>
          <w:tcPr>
            <w:tcW w:w="568" w:type="dxa"/>
            <w:tcBorders>
              <w:top w:val="nil"/>
              <w:bottom w:val="nil"/>
            </w:tcBorders>
            <w:shd w:val="clear" w:color="auto" w:fill="auto"/>
            <w:noWrap/>
            <w:hideMark/>
          </w:tcPr>
          <w:p w14:paraId="6469024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32</w:t>
            </w:r>
          </w:p>
        </w:tc>
        <w:tc>
          <w:tcPr>
            <w:tcW w:w="568" w:type="dxa"/>
            <w:tcBorders>
              <w:top w:val="nil"/>
              <w:bottom w:val="nil"/>
            </w:tcBorders>
            <w:shd w:val="clear" w:color="auto" w:fill="auto"/>
            <w:noWrap/>
            <w:hideMark/>
          </w:tcPr>
          <w:p w14:paraId="2B896291"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32</w:t>
            </w:r>
          </w:p>
        </w:tc>
        <w:tc>
          <w:tcPr>
            <w:tcW w:w="568" w:type="dxa"/>
            <w:tcBorders>
              <w:top w:val="nil"/>
              <w:bottom w:val="nil"/>
            </w:tcBorders>
            <w:shd w:val="clear" w:color="auto" w:fill="auto"/>
            <w:noWrap/>
            <w:hideMark/>
          </w:tcPr>
          <w:p w14:paraId="5097296B"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32</w:t>
            </w:r>
          </w:p>
        </w:tc>
        <w:tc>
          <w:tcPr>
            <w:tcW w:w="567" w:type="dxa"/>
            <w:tcBorders>
              <w:top w:val="nil"/>
              <w:bottom w:val="nil"/>
            </w:tcBorders>
            <w:shd w:val="clear" w:color="auto" w:fill="auto"/>
            <w:noWrap/>
            <w:hideMark/>
          </w:tcPr>
          <w:p w14:paraId="521CD86B"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32</w:t>
            </w:r>
          </w:p>
        </w:tc>
        <w:tc>
          <w:tcPr>
            <w:tcW w:w="568" w:type="dxa"/>
            <w:tcBorders>
              <w:top w:val="nil"/>
              <w:bottom w:val="nil"/>
            </w:tcBorders>
            <w:shd w:val="clear" w:color="auto" w:fill="auto"/>
            <w:noWrap/>
            <w:hideMark/>
          </w:tcPr>
          <w:p w14:paraId="37A765F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32</w:t>
            </w:r>
          </w:p>
        </w:tc>
        <w:tc>
          <w:tcPr>
            <w:tcW w:w="568" w:type="dxa"/>
            <w:tcBorders>
              <w:top w:val="nil"/>
              <w:bottom w:val="nil"/>
            </w:tcBorders>
            <w:shd w:val="clear" w:color="auto" w:fill="auto"/>
            <w:noWrap/>
            <w:hideMark/>
          </w:tcPr>
          <w:p w14:paraId="2BFEF664"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31</w:t>
            </w:r>
          </w:p>
        </w:tc>
        <w:tc>
          <w:tcPr>
            <w:tcW w:w="568" w:type="dxa"/>
            <w:tcBorders>
              <w:top w:val="nil"/>
              <w:bottom w:val="nil"/>
            </w:tcBorders>
            <w:shd w:val="clear" w:color="auto" w:fill="auto"/>
            <w:noWrap/>
            <w:hideMark/>
          </w:tcPr>
          <w:p w14:paraId="6F3F2F5F"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31</w:t>
            </w:r>
          </w:p>
        </w:tc>
        <w:tc>
          <w:tcPr>
            <w:tcW w:w="568" w:type="dxa"/>
            <w:tcBorders>
              <w:top w:val="nil"/>
              <w:bottom w:val="nil"/>
            </w:tcBorders>
            <w:shd w:val="clear" w:color="auto" w:fill="auto"/>
            <w:noWrap/>
            <w:hideMark/>
          </w:tcPr>
          <w:p w14:paraId="66092F91"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31</w:t>
            </w:r>
          </w:p>
        </w:tc>
        <w:tc>
          <w:tcPr>
            <w:tcW w:w="568" w:type="dxa"/>
            <w:tcBorders>
              <w:top w:val="nil"/>
              <w:bottom w:val="nil"/>
            </w:tcBorders>
            <w:shd w:val="clear" w:color="auto" w:fill="auto"/>
            <w:noWrap/>
            <w:hideMark/>
          </w:tcPr>
          <w:p w14:paraId="0972C8A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31</w:t>
            </w:r>
          </w:p>
        </w:tc>
        <w:tc>
          <w:tcPr>
            <w:tcW w:w="568" w:type="dxa"/>
            <w:tcBorders>
              <w:top w:val="nil"/>
              <w:bottom w:val="nil"/>
            </w:tcBorders>
            <w:shd w:val="clear" w:color="auto" w:fill="auto"/>
            <w:noWrap/>
            <w:hideMark/>
          </w:tcPr>
          <w:p w14:paraId="1387CB7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31</w:t>
            </w:r>
          </w:p>
        </w:tc>
        <w:tc>
          <w:tcPr>
            <w:tcW w:w="568" w:type="dxa"/>
            <w:tcBorders>
              <w:top w:val="nil"/>
              <w:bottom w:val="nil"/>
            </w:tcBorders>
            <w:shd w:val="clear" w:color="auto" w:fill="auto"/>
            <w:noWrap/>
            <w:hideMark/>
          </w:tcPr>
          <w:p w14:paraId="5B955B3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30</w:t>
            </w:r>
          </w:p>
        </w:tc>
        <w:tc>
          <w:tcPr>
            <w:tcW w:w="568" w:type="dxa"/>
            <w:tcBorders>
              <w:top w:val="nil"/>
              <w:bottom w:val="nil"/>
            </w:tcBorders>
            <w:shd w:val="clear" w:color="auto" w:fill="auto"/>
            <w:noWrap/>
            <w:hideMark/>
          </w:tcPr>
          <w:p w14:paraId="0BD81ACE"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29</w:t>
            </w:r>
          </w:p>
        </w:tc>
        <w:tc>
          <w:tcPr>
            <w:tcW w:w="568" w:type="dxa"/>
            <w:tcBorders>
              <w:top w:val="nil"/>
              <w:bottom w:val="nil"/>
            </w:tcBorders>
            <w:shd w:val="clear" w:color="auto" w:fill="auto"/>
            <w:noWrap/>
            <w:hideMark/>
          </w:tcPr>
          <w:p w14:paraId="7C89068E"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29</w:t>
            </w:r>
          </w:p>
        </w:tc>
      </w:tr>
      <w:tr w:rsidR="00594536" w:rsidRPr="00594536" w14:paraId="1D9A5972" w14:textId="77777777" w:rsidTr="00594536">
        <w:trPr>
          <w:trHeight w:val="300"/>
        </w:trPr>
        <w:tc>
          <w:tcPr>
            <w:cnfStyle w:val="001000000000" w:firstRow="0" w:lastRow="0" w:firstColumn="1" w:lastColumn="0" w:oddVBand="0" w:evenVBand="0" w:oddHBand="0" w:evenHBand="0" w:firstRowFirstColumn="0" w:firstRowLastColumn="0" w:lastRowFirstColumn="0" w:lastRowLastColumn="0"/>
            <w:tcW w:w="1008" w:type="dxa"/>
            <w:vMerge/>
            <w:tcBorders>
              <w:bottom w:val="nil"/>
            </w:tcBorders>
            <w:shd w:val="clear" w:color="auto" w:fill="auto"/>
            <w:noWrap/>
            <w:hideMark/>
          </w:tcPr>
          <w:p w14:paraId="79886867" w14:textId="77777777" w:rsidR="00594536" w:rsidRPr="00594536" w:rsidRDefault="00594536" w:rsidP="00C448AD">
            <w:pPr>
              <w:spacing w:after="0" w:line="240" w:lineRule="auto"/>
              <w:rPr>
                <w:rFonts w:eastAsia="Times New Roman" w:cs="Times New Roman"/>
                <w:color w:val="000000"/>
                <w:sz w:val="18"/>
                <w:szCs w:val="18"/>
              </w:rPr>
            </w:pPr>
          </w:p>
        </w:tc>
        <w:tc>
          <w:tcPr>
            <w:tcW w:w="810" w:type="dxa"/>
            <w:tcBorders>
              <w:top w:val="nil"/>
              <w:bottom w:val="nil"/>
            </w:tcBorders>
            <w:shd w:val="clear" w:color="auto" w:fill="auto"/>
            <w:noWrap/>
            <w:hideMark/>
          </w:tcPr>
          <w:p w14:paraId="011A3740" w14:textId="77777777" w:rsidR="00594536" w:rsidRPr="00594536" w:rsidRDefault="00594536" w:rsidP="00C448A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3p7CS3</w:t>
            </w:r>
          </w:p>
        </w:tc>
        <w:tc>
          <w:tcPr>
            <w:tcW w:w="567" w:type="dxa"/>
            <w:tcBorders>
              <w:top w:val="nil"/>
              <w:bottom w:val="nil"/>
            </w:tcBorders>
            <w:shd w:val="clear" w:color="auto" w:fill="auto"/>
            <w:noWrap/>
            <w:hideMark/>
          </w:tcPr>
          <w:p w14:paraId="65C6411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56</w:t>
            </w:r>
          </w:p>
        </w:tc>
        <w:tc>
          <w:tcPr>
            <w:tcW w:w="568" w:type="dxa"/>
            <w:tcBorders>
              <w:top w:val="nil"/>
              <w:bottom w:val="nil"/>
            </w:tcBorders>
            <w:shd w:val="clear" w:color="auto" w:fill="auto"/>
            <w:noWrap/>
            <w:hideMark/>
          </w:tcPr>
          <w:p w14:paraId="01BB8A4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37</w:t>
            </w:r>
          </w:p>
        </w:tc>
        <w:tc>
          <w:tcPr>
            <w:tcW w:w="568" w:type="dxa"/>
            <w:tcBorders>
              <w:top w:val="nil"/>
              <w:bottom w:val="nil"/>
            </w:tcBorders>
            <w:shd w:val="clear" w:color="auto" w:fill="auto"/>
            <w:noWrap/>
            <w:hideMark/>
          </w:tcPr>
          <w:p w14:paraId="12B40429"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35</w:t>
            </w:r>
          </w:p>
        </w:tc>
        <w:tc>
          <w:tcPr>
            <w:tcW w:w="568" w:type="dxa"/>
            <w:tcBorders>
              <w:top w:val="nil"/>
              <w:bottom w:val="nil"/>
            </w:tcBorders>
            <w:shd w:val="clear" w:color="auto" w:fill="auto"/>
            <w:noWrap/>
            <w:hideMark/>
          </w:tcPr>
          <w:p w14:paraId="1F1047E1"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33</w:t>
            </w:r>
          </w:p>
        </w:tc>
        <w:tc>
          <w:tcPr>
            <w:tcW w:w="568" w:type="dxa"/>
            <w:tcBorders>
              <w:top w:val="nil"/>
              <w:bottom w:val="nil"/>
            </w:tcBorders>
            <w:shd w:val="clear" w:color="auto" w:fill="auto"/>
            <w:noWrap/>
            <w:hideMark/>
          </w:tcPr>
          <w:p w14:paraId="4EA248F2"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31</w:t>
            </w:r>
          </w:p>
        </w:tc>
        <w:tc>
          <w:tcPr>
            <w:tcW w:w="568" w:type="dxa"/>
            <w:tcBorders>
              <w:top w:val="nil"/>
              <w:bottom w:val="nil"/>
            </w:tcBorders>
            <w:shd w:val="clear" w:color="auto" w:fill="auto"/>
            <w:noWrap/>
            <w:hideMark/>
          </w:tcPr>
          <w:p w14:paraId="42D54D52"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32</w:t>
            </w:r>
          </w:p>
        </w:tc>
        <w:tc>
          <w:tcPr>
            <w:tcW w:w="568" w:type="dxa"/>
            <w:tcBorders>
              <w:top w:val="nil"/>
              <w:bottom w:val="nil"/>
            </w:tcBorders>
            <w:shd w:val="clear" w:color="auto" w:fill="auto"/>
            <w:noWrap/>
            <w:hideMark/>
          </w:tcPr>
          <w:p w14:paraId="0C0421BA"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32</w:t>
            </w:r>
          </w:p>
        </w:tc>
        <w:tc>
          <w:tcPr>
            <w:tcW w:w="568" w:type="dxa"/>
            <w:tcBorders>
              <w:top w:val="nil"/>
              <w:bottom w:val="nil"/>
            </w:tcBorders>
            <w:shd w:val="clear" w:color="auto" w:fill="auto"/>
            <w:noWrap/>
            <w:hideMark/>
          </w:tcPr>
          <w:p w14:paraId="158E955E"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33</w:t>
            </w:r>
          </w:p>
        </w:tc>
        <w:tc>
          <w:tcPr>
            <w:tcW w:w="568" w:type="dxa"/>
            <w:tcBorders>
              <w:top w:val="nil"/>
              <w:bottom w:val="nil"/>
            </w:tcBorders>
            <w:shd w:val="clear" w:color="auto" w:fill="auto"/>
            <w:noWrap/>
            <w:hideMark/>
          </w:tcPr>
          <w:p w14:paraId="1A0504DA"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34</w:t>
            </w:r>
          </w:p>
        </w:tc>
        <w:tc>
          <w:tcPr>
            <w:tcW w:w="568" w:type="dxa"/>
            <w:tcBorders>
              <w:top w:val="nil"/>
              <w:bottom w:val="nil"/>
            </w:tcBorders>
            <w:shd w:val="clear" w:color="auto" w:fill="auto"/>
            <w:noWrap/>
            <w:hideMark/>
          </w:tcPr>
          <w:p w14:paraId="4D97E088"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34</w:t>
            </w:r>
          </w:p>
        </w:tc>
        <w:tc>
          <w:tcPr>
            <w:tcW w:w="567" w:type="dxa"/>
            <w:tcBorders>
              <w:top w:val="nil"/>
              <w:bottom w:val="nil"/>
            </w:tcBorders>
            <w:shd w:val="clear" w:color="auto" w:fill="auto"/>
            <w:noWrap/>
            <w:hideMark/>
          </w:tcPr>
          <w:p w14:paraId="568DAA3B"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34</w:t>
            </w:r>
          </w:p>
        </w:tc>
        <w:tc>
          <w:tcPr>
            <w:tcW w:w="568" w:type="dxa"/>
            <w:tcBorders>
              <w:top w:val="nil"/>
              <w:bottom w:val="nil"/>
            </w:tcBorders>
            <w:shd w:val="clear" w:color="auto" w:fill="auto"/>
            <w:noWrap/>
            <w:hideMark/>
          </w:tcPr>
          <w:p w14:paraId="13C877B2"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34</w:t>
            </w:r>
          </w:p>
        </w:tc>
        <w:tc>
          <w:tcPr>
            <w:tcW w:w="568" w:type="dxa"/>
            <w:tcBorders>
              <w:top w:val="nil"/>
              <w:bottom w:val="nil"/>
            </w:tcBorders>
            <w:shd w:val="clear" w:color="auto" w:fill="auto"/>
            <w:noWrap/>
            <w:hideMark/>
          </w:tcPr>
          <w:p w14:paraId="0CA4AE7A"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33</w:t>
            </w:r>
          </w:p>
        </w:tc>
        <w:tc>
          <w:tcPr>
            <w:tcW w:w="568" w:type="dxa"/>
            <w:tcBorders>
              <w:top w:val="nil"/>
              <w:bottom w:val="nil"/>
            </w:tcBorders>
            <w:shd w:val="clear" w:color="auto" w:fill="auto"/>
            <w:noWrap/>
            <w:hideMark/>
          </w:tcPr>
          <w:p w14:paraId="24C62463"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33</w:t>
            </w:r>
          </w:p>
        </w:tc>
        <w:tc>
          <w:tcPr>
            <w:tcW w:w="568" w:type="dxa"/>
            <w:tcBorders>
              <w:top w:val="nil"/>
              <w:bottom w:val="nil"/>
            </w:tcBorders>
            <w:shd w:val="clear" w:color="auto" w:fill="auto"/>
            <w:noWrap/>
            <w:hideMark/>
          </w:tcPr>
          <w:p w14:paraId="606EA7EE"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32</w:t>
            </w:r>
          </w:p>
        </w:tc>
        <w:tc>
          <w:tcPr>
            <w:tcW w:w="568" w:type="dxa"/>
            <w:tcBorders>
              <w:top w:val="nil"/>
              <w:bottom w:val="nil"/>
            </w:tcBorders>
            <w:shd w:val="clear" w:color="auto" w:fill="auto"/>
            <w:noWrap/>
            <w:hideMark/>
          </w:tcPr>
          <w:p w14:paraId="102D379F"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32</w:t>
            </w:r>
          </w:p>
        </w:tc>
        <w:tc>
          <w:tcPr>
            <w:tcW w:w="568" w:type="dxa"/>
            <w:tcBorders>
              <w:top w:val="nil"/>
              <w:bottom w:val="nil"/>
            </w:tcBorders>
            <w:shd w:val="clear" w:color="auto" w:fill="auto"/>
            <w:noWrap/>
            <w:hideMark/>
          </w:tcPr>
          <w:p w14:paraId="31BB804A"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31</w:t>
            </w:r>
          </w:p>
        </w:tc>
        <w:tc>
          <w:tcPr>
            <w:tcW w:w="568" w:type="dxa"/>
            <w:tcBorders>
              <w:top w:val="nil"/>
              <w:bottom w:val="nil"/>
            </w:tcBorders>
            <w:shd w:val="clear" w:color="auto" w:fill="auto"/>
            <w:noWrap/>
            <w:hideMark/>
          </w:tcPr>
          <w:p w14:paraId="01357333"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31</w:t>
            </w:r>
          </w:p>
        </w:tc>
        <w:tc>
          <w:tcPr>
            <w:tcW w:w="568" w:type="dxa"/>
            <w:tcBorders>
              <w:top w:val="nil"/>
              <w:bottom w:val="nil"/>
            </w:tcBorders>
            <w:shd w:val="clear" w:color="auto" w:fill="auto"/>
            <w:noWrap/>
            <w:hideMark/>
          </w:tcPr>
          <w:p w14:paraId="7A91169C"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30</w:t>
            </w:r>
          </w:p>
        </w:tc>
        <w:tc>
          <w:tcPr>
            <w:tcW w:w="568" w:type="dxa"/>
            <w:tcBorders>
              <w:top w:val="nil"/>
              <w:bottom w:val="nil"/>
            </w:tcBorders>
            <w:shd w:val="clear" w:color="auto" w:fill="auto"/>
            <w:noWrap/>
            <w:hideMark/>
          </w:tcPr>
          <w:p w14:paraId="2B1D498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30</w:t>
            </w:r>
          </w:p>
        </w:tc>
      </w:tr>
      <w:tr w:rsidR="00EE66FE" w:rsidRPr="00594536" w14:paraId="71C8BD6E" w14:textId="77777777" w:rsidTr="00594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vMerge w:val="restart"/>
            <w:tcBorders>
              <w:top w:val="nil"/>
            </w:tcBorders>
            <w:shd w:val="clear" w:color="auto" w:fill="BFBFBF" w:themeFill="background1" w:themeFillShade="BF"/>
            <w:noWrap/>
            <w:hideMark/>
          </w:tcPr>
          <w:p w14:paraId="456633FE" w14:textId="77777777" w:rsidR="00594536" w:rsidRPr="00594536" w:rsidRDefault="00594536" w:rsidP="00C448AD">
            <w:pPr>
              <w:spacing w:after="0" w:line="240" w:lineRule="auto"/>
              <w:rPr>
                <w:rFonts w:eastAsia="Times New Roman" w:cs="Times New Roman"/>
                <w:color w:val="000000"/>
                <w:sz w:val="18"/>
                <w:szCs w:val="18"/>
              </w:rPr>
            </w:pPr>
            <w:r w:rsidRPr="00594536">
              <w:rPr>
                <w:rFonts w:eastAsia="Times New Roman" w:cs="Times New Roman"/>
                <w:color w:val="000000"/>
                <w:sz w:val="18"/>
                <w:szCs w:val="18"/>
              </w:rPr>
              <w:t>TOTAL</w:t>
            </w:r>
          </w:p>
        </w:tc>
        <w:tc>
          <w:tcPr>
            <w:tcW w:w="810" w:type="dxa"/>
            <w:tcBorders>
              <w:top w:val="nil"/>
              <w:bottom w:val="nil"/>
            </w:tcBorders>
            <w:shd w:val="clear" w:color="auto" w:fill="BFBFBF" w:themeFill="background1" w:themeFillShade="BF"/>
            <w:noWrap/>
            <w:hideMark/>
          </w:tcPr>
          <w:p w14:paraId="7CE57F58" w14:textId="77777777" w:rsidR="00594536" w:rsidRPr="00594536" w:rsidRDefault="00594536" w:rsidP="00C448A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RefCS3</w:t>
            </w:r>
          </w:p>
        </w:tc>
        <w:tc>
          <w:tcPr>
            <w:tcW w:w="567" w:type="dxa"/>
            <w:tcBorders>
              <w:top w:val="nil"/>
              <w:bottom w:val="nil"/>
            </w:tcBorders>
            <w:shd w:val="clear" w:color="auto" w:fill="BFBFBF" w:themeFill="background1" w:themeFillShade="BF"/>
            <w:noWrap/>
            <w:hideMark/>
          </w:tcPr>
          <w:p w14:paraId="0B535EA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399</w:t>
            </w:r>
          </w:p>
        </w:tc>
        <w:tc>
          <w:tcPr>
            <w:tcW w:w="568" w:type="dxa"/>
            <w:tcBorders>
              <w:top w:val="nil"/>
              <w:bottom w:val="nil"/>
            </w:tcBorders>
            <w:shd w:val="clear" w:color="auto" w:fill="BFBFBF" w:themeFill="background1" w:themeFillShade="BF"/>
            <w:noWrap/>
            <w:hideMark/>
          </w:tcPr>
          <w:p w14:paraId="18625CDF"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464</w:t>
            </w:r>
          </w:p>
        </w:tc>
        <w:tc>
          <w:tcPr>
            <w:tcW w:w="568" w:type="dxa"/>
            <w:tcBorders>
              <w:top w:val="nil"/>
              <w:bottom w:val="nil"/>
            </w:tcBorders>
            <w:shd w:val="clear" w:color="auto" w:fill="BFBFBF" w:themeFill="background1" w:themeFillShade="BF"/>
            <w:noWrap/>
            <w:hideMark/>
          </w:tcPr>
          <w:p w14:paraId="10919FB2"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477</w:t>
            </w:r>
          </w:p>
        </w:tc>
        <w:tc>
          <w:tcPr>
            <w:tcW w:w="568" w:type="dxa"/>
            <w:tcBorders>
              <w:top w:val="nil"/>
              <w:bottom w:val="nil"/>
            </w:tcBorders>
            <w:shd w:val="clear" w:color="auto" w:fill="BFBFBF" w:themeFill="background1" w:themeFillShade="BF"/>
            <w:noWrap/>
            <w:hideMark/>
          </w:tcPr>
          <w:p w14:paraId="3DA82A7C"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490</w:t>
            </w:r>
          </w:p>
        </w:tc>
        <w:tc>
          <w:tcPr>
            <w:tcW w:w="568" w:type="dxa"/>
            <w:tcBorders>
              <w:top w:val="nil"/>
              <w:bottom w:val="nil"/>
            </w:tcBorders>
            <w:shd w:val="clear" w:color="auto" w:fill="BFBFBF" w:themeFill="background1" w:themeFillShade="BF"/>
            <w:noWrap/>
            <w:hideMark/>
          </w:tcPr>
          <w:p w14:paraId="7772A11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501</w:t>
            </w:r>
          </w:p>
        </w:tc>
        <w:tc>
          <w:tcPr>
            <w:tcW w:w="568" w:type="dxa"/>
            <w:tcBorders>
              <w:top w:val="nil"/>
              <w:bottom w:val="nil"/>
            </w:tcBorders>
            <w:shd w:val="clear" w:color="auto" w:fill="BFBFBF" w:themeFill="background1" w:themeFillShade="BF"/>
            <w:noWrap/>
            <w:hideMark/>
          </w:tcPr>
          <w:p w14:paraId="039A416E"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519</w:t>
            </w:r>
          </w:p>
        </w:tc>
        <w:tc>
          <w:tcPr>
            <w:tcW w:w="568" w:type="dxa"/>
            <w:tcBorders>
              <w:top w:val="nil"/>
              <w:bottom w:val="nil"/>
            </w:tcBorders>
            <w:shd w:val="clear" w:color="auto" w:fill="BFBFBF" w:themeFill="background1" w:themeFillShade="BF"/>
            <w:noWrap/>
            <w:hideMark/>
          </w:tcPr>
          <w:p w14:paraId="4FCCBF4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528</w:t>
            </w:r>
          </w:p>
        </w:tc>
        <w:tc>
          <w:tcPr>
            <w:tcW w:w="568" w:type="dxa"/>
            <w:tcBorders>
              <w:top w:val="nil"/>
              <w:bottom w:val="nil"/>
            </w:tcBorders>
            <w:shd w:val="clear" w:color="auto" w:fill="BFBFBF" w:themeFill="background1" w:themeFillShade="BF"/>
            <w:noWrap/>
            <w:hideMark/>
          </w:tcPr>
          <w:p w14:paraId="7CD1CD1E"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532</w:t>
            </w:r>
          </w:p>
        </w:tc>
        <w:tc>
          <w:tcPr>
            <w:tcW w:w="568" w:type="dxa"/>
            <w:tcBorders>
              <w:top w:val="nil"/>
              <w:bottom w:val="nil"/>
            </w:tcBorders>
            <w:shd w:val="clear" w:color="auto" w:fill="BFBFBF" w:themeFill="background1" w:themeFillShade="BF"/>
            <w:noWrap/>
            <w:hideMark/>
          </w:tcPr>
          <w:p w14:paraId="17B6F40F"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530</w:t>
            </w:r>
          </w:p>
        </w:tc>
        <w:tc>
          <w:tcPr>
            <w:tcW w:w="568" w:type="dxa"/>
            <w:tcBorders>
              <w:top w:val="nil"/>
              <w:bottom w:val="nil"/>
            </w:tcBorders>
            <w:shd w:val="clear" w:color="auto" w:fill="BFBFBF" w:themeFill="background1" w:themeFillShade="BF"/>
            <w:noWrap/>
            <w:hideMark/>
          </w:tcPr>
          <w:p w14:paraId="60BD962D"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523</w:t>
            </w:r>
          </w:p>
        </w:tc>
        <w:tc>
          <w:tcPr>
            <w:tcW w:w="567" w:type="dxa"/>
            <w:tcBorders>
              <w:top w:val="nil"/>
              <w:bottom w:val="nil"/>
            </w:tcBorders>
            <w:shd w:val="clear" w:color="auto" w:fill="BFBFBF" w:themeFill="background1" w:themeFillShade="BF"/>
            <w:noWrap/>
            <w:hideMark/>
          </w:tcPr>
          <w:p w14:paraId="6437151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515</w:t>
            </w:r>
          </w:p>
        </w:tc>
        <w:tc>
          <w:tcPr>
            <w:tcW w:w="568" w:type="dxa"/>
            <w:tcBorders>
              <w:top w:val="nil"/>
              <w:bottom w:val="nil"/>
            </w:tcBorders>
            <w:shd w:val="clear" w:color="auto" w:fill="BFBFBF" w:themeFill="background1" w:themeFillShade="BF"/>
            <w:noWrap/>
            <w:hideMark/>
          </w:tcPr>
          <w:p w14:paraId="302FE30D"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505</w:t>
            </w:r>
          </w:p>
        </w:tc>
        <w:tc>
          <w:tcPr>
            <w:tcW w:w="568" w:type="dxa"/>
            <w:tcBorders>
              <w:top w:val="nil"/>
              <w:bottom w:val="nil"/>
            </w:tcBorders>
            <w:shd w:val="clear" w:color="auto" w:fill="BFBFBF" w:themeFill="background1" w:themeFillShade="BF"/>
            <w:noWrap/>
            <w:hideMark/>
          </w:tcPr>
          <w:p w14:paraId="38263434"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497</w:t>
            </w:r>
          </w:p>
        </w:tc>
        <w:tc>
          <w:tcPr>
            <w:tcW w:w="568" w:type="dxa"/>
            <w:tcBorders>
              <w:top w:val="nil"/>
              <w:bottom w:val="nil"/>
            </w:tcBorders>
            <w:shd w:val="clear" w:color="auto" w:fill="BFBFBF" w:themeFill="background1" w:themeFillShade="BF"/>
            <w:noWrap/>
            <w:hideMark/>
          </w:tcPr>
          <w:p w14:paraId="2CAD777F"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487</w:t>
            </w:r>
          </w:p>
        </w:tc>
        <w:tc>
          <w:tcPr>
            <w:tcW w:w="568" w:type="dxa"/>
            <w:tcBorders>
              <w:top w:val="nil"/>
              <w:bottom w:val="nil"/>
            </w:tcBorders>
            <w:shd w:val="clear" w:color="auto" w:fill="BFBFBF" w:themeFill="background1" w:themeFillShade="BF"/>
            <w:noWrap/>
            <w:hideMark/>
          </w:tcPr>
          <w:p w14:paraId="15CE1D5A"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483</w:t>
            </w:r>
          </w:p>
        </w:tc>
        <w:tc>
          <w:tcPr>
            <w:tcW w:w="568" w:type="dxa"/>
            <w:tcBorders>
              <w:top w:val="nil"/>
              <w:bottom w:val="nil"/>
            </w:tcBorders>
            <w:shd w:val="clear" w:color="auto" w:fill="BFBFBF" w:themeFill="background1" w:themeFillShade="BF"/>
            <w:noWrap/>
            <w:hideMark/>
          </w:tcPr>
          <w:p w14:paraId="1F48D3D9"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483</w:t>
            </w:r>
          </w:p>
        </w:tc>
        <w:tc>
          <w:tcPr>
            <w:tcW w:w="568" w:type="dxa"/>
            <w:tcBorders>
              <w:top w:val="nil"/>
              <w:bottom w:val="nil"/>
            </w:tcBorders>
            <w:shd w:val="clear" w:color="auto" w:fill="BFBFBF" w:themeFill="background1" w:themeFillShade="BF"/>
            <w:noWrap/>
            <w:hideMark/>
          </w:tcPr>
          <w:p w14:paraId="47F3F09E"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479</w:t>
            </w:r>
          </w:p>
        </w:tc>
        <w:tc>
          <w:tcPr>
            <w:tcW w:w="568" w:type="dxa"/>
            <w:tcBorders>
              <w:top w:val="nil"/>
              <w:bottom w:val="nil"/>
            </w:tcBorders>
            <w:shd w:val="clear" w:color="auto" w:fill="BFBFBF" w:themeFill="background1" w:themeFillShade="BF"/>
            <w:noWrap/>
            <w:hideMark/>
          </w:tcPr>
          <w:p w14:paraId="7462AD7E"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485</w:t>
            </w:r>
          </w:p>
        </w:tc>
        <w:tc>
          <w:tcPr>
            <w:tcW w:w="568" w:type="dxa"/>
            <w:tcBorders>
              <w:top w:val="nil"/>
              <w:bottom w:val="nil"/>
            </w:tcBorders>
            <w:shd w:val="clear" w:color="auto" w:fill="BFBFBF" w:themeFill="background1" w:themeFillShade="BF"/>
            <w:noWrap/>
            <w:hideMark/>
          </w:tcPr>
          <w:p w14:paraId="08A6C1A6"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495</w:t>
            </w:r>
          </w:p>
        </w:tc>
        <w:tc>
          <w:tcPr>
            <w:tcW w:w="568" w:type="dxa"/>
            <w:tcBorders>
              <w:top w:val="nil"/>
              <w:bottom w:val="nil"/>
            </w:tcBorders>
            <w:shd w:val="clear" w:color="auto" w:fill="BFBFBF" w:themeFill="background1" w:themeFillShade="BF"/>
            <w:noWrap/>
            <w:hideMark/>
          </w:tcPr>
          <w:p w14:paraId="005FAEFD"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505</w:t>
            </w:r>
          </w:p>
        </w:tc>
      </w:tr>
      <w:tr w:rsidR="00594536" w:rsidRPr="00594536" w14:paraId="10C70394" w14:textId="77777777" w:rsidTr="00594536">
        <w:trPr>
          <w:trHeight w:val="300"/>
        </w:trPr>
        <w:tc>
          <w:tcPr>
            <w:cnfStyle w:val="001000000000" w:firstRow="0" w:lastRow="0" w:firstColumn="1" w:lastColumn="0" w:oddVBand="0" w:evenVBand="0" w:oddHBand="0" w:evenHBand="0" w:firstRowFirstColumn="0" w:firstRowLastColumn="0" w:lastRowFirstColumn="0" w:lastRowLastColumn="0"/>
            <w:tcW w:w="1008" w:type="dxa"/>
            <w:vMerge/>
            <w:shd w:val="clear" w:color="auto" w:fill="auto"/>
            <w:noWrap/>
            <w:hideMark/>
          </w:tcPr>
          <w:p w14:paraId="3D181488" w14:textId="77777777" w:rsidR="00594536" w:rsidRPr="00594536" w:rsidRDefault="00594536" w:rsidP="00C448AD">
            <w:pPr>
              <w:spacing w:after="0" w:line="240" w:lineRule="auto"/>
              <w:rPr>
                <w:rFonts w:eastAsia="Times New Roman" w:cs="Times New Roman"/>
                <w:color w:val="000000"/>
                <w:sz w:val="18"/>
                <w:szCs w:val="18"/>
              </w:rPr>
            </w:pPr>
          </w:p>
        </w:tc>
        <w:tc>
          <w:tcPr>
            <w:tcW w:w="810" w:type="dxa"/>
            <w:tcBorders>
              <w:top w:val="nil"/>
              <w:bottom w:val="nil"/>
            </w:tcBorders>
            <w:shd w:val="clear" w:color="auto" w:fill="auto"/>
            <w:noWrap/>
            <w:hideMark/>
          </w:tcPr>
          <w:p w14:paraId="5FD878F3" w14:textId="77777777" w:rsidR="00594536" w:rsidRPr="00594536" w:rsidRDefault="00594536" w:rsidP="00C448AD">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4p5CS3</w:t>
            </w:r>
          </w:p>
        </w:tc>
        <w:tc>
          <w:tcPr>
            <w:tcW w:w="567" w:type="dxa"/>
            <w:tcBorders>
              <w:top w:val="nil"/>
              <w:bottom w:val="nil"/>
            </w:tcBorders>
            <w:shd w:val="clear" w:color="auto" w:fill="auto"/>
            <w:noWrap/>
            <w:hideMark/>
          </w:tcPr>
          <w:p w14:paraId="0EA4F06D"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399</w:t>
            </w:r>
          </w:p>
        </w:tc>
        <w:tc>
          <w:tcPr>
            <w:tcW w:w="568" w:type="dxa"/>
            <w:tcBorders>
              <w:top w:val="nil"/>
              <w:bottom w:val="nil"/>
            </w:tcBorders>
            <w:shd w:val="clear" w:color="auto" w:fill="auto"/>
            <w:noWrap/>
            <w:hideMark/>
          </w:tcPr>
          <w:p w14:paraId="68A83985"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464</w:t>
            </w:r>
          </w:p>
        </w:tc>
        <w:tc>
          <w:tcPr>
            <w:tcW w:w="568" w:type="dxa"/>
            <w:tcBorders>
              <w:top w:val="nil"/>
              <w:bottom w:val="nil"/>
            </w:tcBorders>
            <w:shd w:val="clear" w:color="auto" w:fill="auto"/>
            <w:noWrap/>
            <w:hideMark/>
          </w:tcPr>
          <w:p w14:paraId="18B39ECD"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477</w:t>
            </w:r>
          </w:p>
        </w:tc>
        <w:tc>
          <w:tcPr>
            <w:tcW w:w="568" w:type="dxa"/>
            <w:tcBorders>
              <w:top w:val="nil"/>
              <w:bottom w:val="nil"/>
            </w:tcBorders>
            <w:shd w:val="clear" w:color="auto" w:fill="auto"/>
            <w:noWrap/>
            <w:hideMark/>
          </w:tcPr>
          <w:p w14:paraId="3DDFDF23"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500</w:t>
            </w:r>
          </w:p>
        </w:tc>
        <w:tc>
          <w:tcPr>
            <w:tcW w:w="568" w:type="dxa"/>
            <w:tcBorders>
              <w:top w:val="nil"/>
              <w:bottom w:val="nil"/>
            </w:tcBorders>
            <w:shd w:val="clear" w:color="auto" w:fill="auto"/>
            <w:noWrap/>
            <w:hideMark/>
          </w:tcPr>
          <w:p w14:paraId="50801230"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510</w:t>
            </w:r>
          </w:p>
        </w:tc>
        <w:tc>
          <w:tcPr>
            <w:tcW w:w="568" w:type="dxa"/>
            <w:tcBorders>
              <w:top w:val="nil"/>
              <w:bottom w:val="nil"/>
            </w:tcBorders>
            <w:shd w:val="clear" w:color="auto" w:fill="auto"/>
            <w:noWrap/>
            <w:hideMark/>
          </w:tcPr>
          <w:p w14:paraId="5C46986C"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530</w:t>
            </w:r>
          </w:p>
        </w:tc>
        <w:tc>
          <w:tcPr>
            <w:tcW w:w="568" w:type="dxa"/>
            <w:tcBorders>
              <w:top w:val="nil"/>
              <w:bottom w:val="nil"/>
            </w:tcBorders>
            <w:shd w:val="clear" w:color="auto" w:fill="auto"/>
            <w:noWrap/>
            <w:hideMark/>
          </w:tcPr>
          <w:p w14:paraId="1B525109"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543</w:t>
            </w:r>
          </w:p>
        </w:tc>
        <w:tc>
          <w:tcPr>
            <w:tcW w:w="568" w:type="dxa"/>
            <w:tcBorders>
              <w:top w:val="nil"/>
              <w:bottom w:val="nil"/>
            </w:tcBorders>
            <w:shd w:val="clear" w:color="auto" w:fill="auto"/>
            <w:noWrap/>
            <w:hideMark/>
          </w:tcPr>
          <w:p w14:paraId="3FFB8C07"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542</w:t>
            </w:r>
          </w:p>
        </w:tc>
        <w:tc>
          <w:tcPr>
            <w:tcW w:w="568" w:type="dxa"/>
            <w:tcBorders>
              <w:top w:val="nil"/>
              <w:bottom w:val="nil"/>
            </w:tcBorders>
            <w:shd w:val="clear" w:color="auto" w:fill="auto"/>
            <w:noWrap/>
            <w:hideMark/>
          </w:tcPr>
          <w:p w14:paraId="3037C681"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529</w:t>
            </w:r>
          </w:p>
        </w:tc>
        <w:tc>
          <w:tcPr>
            <w:tcW w:w="568" w:type="dxa"/>
            <w:tcBorders>
              <w:top w:val="nil"/>
              <w:bottom w:val="nil"/>
            </w:tcBorders>
            <w:shd w:val="clear" w:color="auto" w:fill="auto"/>
            <w:noWrap/>
            <w:hideMark/>
          </w:tcPr>
          <w:p w14:paraId="66C71429"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509</w:t>
            </w:r>
          </w:p>
        </w:tc>
        <w:tc>
          <w:tcPr>
            <w:tcW w:w="567" w:type="dxa"/>
            <w:tcBorders>
              <w:top w:val="nil"/>
              <w:bottom w:val="nil"/>
            </w:tcBorders>
            <w:shd w:val="clear" w:color="auto" w:fill="auto"/>
            <w:noWrap/>
            <w:hideMark/>
          </w:tcPr>
          <w:p w14:paraId="7E5D45CD"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492</w:t>
            </w:r>
          </w:p>
        </w:tc>
        <w:tc>
          <w:tcPr>
            <w:tcW w:w="568" w:type="dxa"/>
            <w:tcBorders>
              <w:top w:val="nil"/>
              <w:bottom w:val="nil"/>
            </w:tcBorders>
            <w:shd w:val="clear" w:color="auto" w:fill="auto"/>
            <w:noWrap/>
            <w:hideMark/>
          </w:tcPr>
          <w:p w14:paraId="5B4BD2AA"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484</w:t>
            </w:r>
          </w:p>
        </w:tc>
        <w:tc>
          <w:tcPr>
            <w:tcW w:w="568" w:type="dxa"/>
            <w:tcBorders>
              <w:top w:val="nil"/>
              <w:bottom w:val="nil"/>
            </w:tcBorders>
            <w:shd w:val="clear" w:color="auto" w:fill="auto"/>
            <w:noWrap/>
            <w:hideMark/>
          </w:tcPr>
          <w:p w14:paraId="06DDB41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483</w:t>
            </w:r>
          </w:p>
        </w:tc>
        <w:tc>
          <w:tcPr>
            <w:tcW w:w="568" w:type="dxa"/>
            <w:tcBorders>
              <w:top w:val="nil"/>
              <w:bottom w:val="nil"/>
            </w:tcBorders>
            <w:shd w:val="clear" w:color="auto" w:fill="auto"/>
            <w:noWrap/>
            <w:hideMark/>
          </w:tcPr>
          <w:p w14:paraId="0252217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486</w:t>
            </w:r>
          </w:p>
        </w:tc>
        <w:tc>
          <w:tcPr>
            <w:tcW w:w="568" w:type="dxa"/>
            <w:tcBorders>
              <w:top w:val="nil"/>
              <w:bottom w:val="nil"/>
            </w:tcBorders>
            <w:shd w:val="clear" w:color="auto" w:fill="auto"/>
            <w:noWrap/>
            <w:hideMark/>
          </w:tcPr>
          <w:p w14:paraId="23DA5634"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496</w:t>
            </w:r>
          </w:p>
        </w:tc>
        <w:tc>
          <w:tcPr>
            <w:tcW w:w="568" w:type="dxa"/>
            <w:tcBorders>
              <w:top w:val="nil"/>
              <w:bottom w:val="nil"/>
            </w:tcBorders>
            <w:shd w:val="clear" w:color="auto" w:fill="auto"/>
            <w:noWrap/>
            <w:hideMark/>
          </w:tcPr>
          <w:p w14:paraId="0A29D46D"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506</w:t>
            </w:r>
          </w:p>
        </w:tc>
        <w:tc>
          <w:tcPr>
            <w:tcW w:w="568" w:type="dxa"/>
            <w:tcBorders>
              <w:top w:val="nil"/>
              <w:bottom w:val="nil"/>
            </w:tcBorders>
            <w:shd w:val="clear" w:color="auto" w:fill="auto"/>
            <w:noWrap/>
            <w:hideMark/>
          </w:tcPr>
          <w:p w14:paraId="01C70150"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512</w:t>
            </w:r>
          </w:p>
        </w:tc>
        <w:tc>
          <w:tcPr>
            <w:tcW w:w="568" w:type="dxa"/>
            <w:tcBorders>
              <w:top w:val="nil"/>
              <w:bottom w:val="nil"/>
            </w:tcBorders>
            <w:shd w:val="clear" w:color="auto" w:fill="auto"/>
            <w:noWrap/>
            <w:hideMark/>
          </w:tcPr>
          <w:p w14:paraId="4A8A17E1"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522</w:t>
            </w:r>
          </w:p>
        </w:tc>
        <w:tc>
          <w:tcPr>
            <w:tcW w:w="568" w:type="dxa"/>
            <w:tcBorders>
              <w:top w:val="nil"/>
              <w:bottom w:val="nil"/>
            </w:tcBorders>
            <w:shd w:val="clear" w:color="auto" w:fill="auto"/>
            <w:noWrap/>
            <w:hideMark/>
          </w:tcPr>
          <w:p w14:paraId="2EC2E6F6"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535</w:t>
            </w:r>
          </w:p>
        </w:tc>
        <w:tc>
          <w:tcPr>
            <w:tcW w:w="568" w:type="dxa"/>
            <w:tcBorders>
              <w:top w:val="nil"/>
              <w:bottom w:val="nil"/>
            </w:tcBorders>
            <w:shd w:val="clear" w:color="auto" w:fill="auto"/>
            <w:noWrap/>
            <w:hideMark/>
          </w:tcPr>
          <w:p w14:paraId="06233C25" w14:textId="77777777" w:rsidR="00594536" w:rsidRPr="00594536" w:rsidRDefault="00594536" w:rsidP="00C448A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550</w:t>
            </w:r>
          </w:p>
        </w:tc>
      </w:tr>
      <w:tr w:rsidR="00594536" w:rsidRPr="00594536" w14:paraId="3EADBCD9" w14:textId="77777777" w:rsidTr="00594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8" w:type="dxa"/>
            <w:vMerge/>
            <w:tcBorders>
              <w:bottom w:val="single" w:sz="8" w:space="0" w:color="000000" w:themeColor="text1"/>
            </w:tcBorders>
            <w:shd w:val="clear" w:color="auto" w:fill="auto"/>
            <w:noWrap/>
            <w:hideMark/>
          </w:tcPr>
          <w:p w14:paraId="3DE0F7B8" w14:textId="77777777" w:rsidR="00594536" w:rsidRPr="00594536" w:rsidRDefault="00594536" w:rsidP="00C448AD">
            <w:pPr>
              <w:spacing w:after="0" w:line="240" w:lineRule="auto"/>
              <w:rPr>
                <w:rFonts w:eastAsia="Times New Roman" w:cs="Times New Roman"/>
                <w:color w:val="000000"/>
                <w:sz w:val="18"/>
                <w:szCs w:val="18"/>
              </w:rPr>
            </w:pPr>
          </w:p>
        </w:tc>
        <w:tc>
          <w:tcPr>
            <w:tcW w:w="810" w:type="dxa"/>
            <w:tcBorders>
              <w:top w:val="nil"/>
              <w:bottom w:val="single" w:sz="8" w:space="0" w:color="000000" w:themeColor="text1"/>
            </w:tcBorders>
            <w:shd w:val="clear" w:color="auto" w:fill="auto"/>
            <w:noWrap/>
            <w:hideMark/>
          </w:tcPr>
          <w:p w14:paraId="7A8C1519" w14:textId="77777777" w:rsidR="00594536" w:rsidRPr="00594536" w:rsidRDefault="00594536" w:rsidP="00C448AD">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3p7CS3</w:t>
            </w:r>
          </w:p>
        </w:tc>
        <w:tc>
          <w:tcPr>
            <w:tcW w:w="567" w:type="dxa"/>
            <w:tcBorders>
              <w:top w:val="nil"/>
              <w:bottom w:val="single" w:sz="8" w:space="0" w:color="000000" w:themeColor="text1"/>
            </w:tcBorders>
            <w:shd w:val="clear" w:color="auto" w:fill="auto"/>
            <w:noWrap/>
            <w:hideMark/>
          </w:tcPr>
          <w:p w14:paraId="6B125651"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399</w:t>
            </w:r>
          </w:p>
        </w:tc>
        <w:tc>
          <w:tcPr>
            <w:tcW w:w="568" w:type="dxa"/>
            <w:tcBorders>
              <w:top w:val="nil"/>
              <w:bottom w:val="single" w:sz="8" w:space="0" w:color="000000" w:themeColor="text1"/>
            </w:tcBorders>
            <w:shd w:val="clear" w:color="auto" w:fill="auto"/>
            <w:noWrap/>
            <w:hideMark/>
          </w:tcPr>
          <w:p w14:paraId="39865364"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464</w:t>
            </w:r>
          </w:p>
        </w:tc>
        <w:tc>
          <w:tcPr>
            <w:tcW w:w="568" w:type="dxa"/>
            <w:tcBorders>
              <w:top w:val="nil"/>
              <w:bottom w:val="single" w:sz="8" w:space="0" w:color="000000" w:themeColor="text1"/>
            </w:tcBorders>
            <w:shd w:val="clear" w:color="auto" w:fill="auto"/>
            <w:noWrap/>
            <w:hideMark/>
          </w:tcPr>
          <w:p w14:paraId="713A07CE"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477</w:t>
            </w:r>
          </w:p>
        </w:tc>
        <w:tc>
          <w:tcPr>
            <w:tcW w:w="568" w:type="dxa"/>
            <w:tcBorders>
              <w:top w:val="nil"/>
              <w:bottom w:val="single" w:sz="8" w:space="0" w:color="000000" w:themeColor="text1"/>
            </w:tcBorders>
            <w:shd w:val="clear" w:color="auto" w:fill="auto"/>
            <w:noWrap/>
            <w:hideMark/>
          </w:tcPr>
          <w:p w14:paraId="5A4A59ED"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498</w:t>
            </w:r>
          </w:p>
        </w:tc>
        <w:tc>
          <w:tcPr>
            <w:tcW w:w="568" w:type="dxa"/>
            <w:tcBorders>
              <w:top w:val="nil"/>
              <w:bottom w:val="single" w:sz="8" w:space="0" w:color="000000" w:themeColor="text1"/>
            </w:tcBorders>
            <w:shd w:val="clear" w:color="auto" w:fill="auto"/>
            <w:noWrap/>
            <w:hideMark/>
          </w:tcPr>
          <w:p w14:paraId="7168CF1B"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510</w:t>
            </w:r>
          </w:p>
        </w:tc>
        <w:tc>
          <w:tcPr>
            <w:tcW w:w="568" w:type="dxa"/>
            <w:tcBorders>
              <w:top w:val="nil"/>
              <w:bottom w:val="single" w:sz="8" w:space="0" w:color="000000" w:themeColor="text1"/>
            </w:tcBorders>
            <w:shd w:val="clear" w:color="auto" w:fill="auto"/>
            <w:noWrap/>
            <w:hideMark/>
          </w:tcPr>
          <w:p w14:paraId="5CDE423B"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532</w:t>
            </w:r>
          </w:p>
        </w:tc>
        <w:tc>
          <w:tcPr>
            <w:tcW w:w="568" w:type="dxa"/>
            <w:tcBorders>
              <w:top w:val="nil"/>
              <w:bottom w:val="single" w:sz="8" w:space="0" w:color="000000" w:themeColor="text1"/>
            </w:tcBorders>
            <w:shd w:val="clear" w:color="auto" w:fill="auto"/>
            <w:noWrap/>
            <w:hideMark/>
          </w:tcPr>
          <w:p w14:paraId="559FC23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544</w:t>
            </w:r>
          </w:p>
        </w:tc>
        <w:tc>
          <w:tcPr>
            <w:tcW w:w="568" w:type="dxa"/>
            <w:tcBorders>
              <w:top w:val="nil"/>
              <w:bottom w:val="single" w:sz="8" w:space="0" w:color="000000" w:themeColor="text1"/>
            </w:tcBorders>
            <w:shd w:val="clear" w:color="auto" w:fill="auto"/>
            <w:noWrap/>
            <w:hideMark/>
          </w:tcPr>
          <w:p w14:paraId="6CEA068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551</w:t>
            </w:r>
          </w:p>
        </w:tc>
        <w:tc>
          <w:tcPr>
            <w:tcW w:w="568" w:type="dxa"/>
            <w:tcBorders>
              <w:top w:val="nil"/>
              <w:bottom w:val="single" w:sz="8" w:space="0" w:color="000000" w:themeColor="text1"/>
            </w:tcBorders>
            <w:shd w:val="clear" w:color="auto" w:fill="auto"/>
            <w:noWrap/>
            <w:hideMark/>
          </w:tcPr>
          <w:p w14:paraId="69094760"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548</w:t>
            </w:r>
          </w:p>
        </w:tc>
        <w:tc>
          <w:tcPr>
            <w:tcW w:w="568" w:type="dxa"/>
            <w:tcBorders>
              <w:top w:val="nil"/>
              <w:bottom w:val="single" w:sz="8" w:space="0" w:color="000000" w:themeColor="text1"/>
            </w:tcBorders>
            <w:shd w:val="clear" w:color="auto" w:fill="auto"/>
            <w:noWrap/>
            <w:hideMark/>
          </w:tcPr>
          <w:p w14:paraId="24042217"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537</w:t>
            </w:r>
          </w:p>
        </w:tc>
        <w:tc>
          <w:tcPr>
            <w:tcW w:w="567" w:type="dxa"/>
            <w:tcBorders>
              <w:top w:val="nil"/>
              <w:bottom w:val="single" w:sz="8" w:space="0" w:color="000000" w:themeColor="text1"/>
            </w:tcBorders>
            <w:shd w:val="clear" w:color="auto" w:fill="auto"/>
            <w:noWrap/>
            <w:hideMark/>
          </w:tcPr>
          <w:p w14:paraId="4D9C9BA1"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523</w:t>
            </w:r>
          </w:p>
        </w:tc>
        <w:tc>
          <w:tcPr>
            <w:tcW w:w="568" w:type="dxa"/>
            <w:tcBorders>
              <w:top w:val="nil"/>
              <w:bottom w:val="single" w:sz="8" w:space="0" w:color="000000" w:themeColor="text1"/>
            </w:tcBorders>
            <w:shd w:val="clear" w:color="auto" w:fill="auto"/>
            <w:noWrap/>
            <w:hideMark/>
          </w:tcPr>
          <w:p w14:paraId="0C0B501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505</w:t>
            </w:r>
          </w:p>
        </w:tc>
        <w:tc>
          <w:tcPr>
            <w:tcW w:w="568" w:type="dxa"/>
            <w:tcBorders>
              <w:top w:val="nil"/>
              <w:bottom w:val="single" w:sz="8" w:space="0" w:color="000000" w:themeColor="text1"/>
            </w:tcBorders>
            <w:shd w:val="clear" w:color="auto" w:fill="auto"/>
            <w:noWrap/>
            <w:hideMark/>
          </w:tcPr>
          <w:p w14:paraId="290BA18D"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490</w:t>
            </w:r>
          </w:p>
        </w:tc>
        <w:tc>
          <w:tcPr>
            <w:tcW w:w="568" w:type="dxa"/>
            <w:tcBorders>
              <w:top w:val="nil"/>
              <w:bottom w:val="single" w:sz="8" w:space="0" w:color="000000" w:themeColor="text1"/>
            </w:tcBorders>
            <w:shd w:val="clear" w:color="auto" w:fill="auto"/>
            <w:noWrap/>
            <w:hideMark/>
          </w:tcPr>
          <w:p w14:paraId="3E415DFD"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480</w:t>
            </w:r>
          </w:p>
        </w:tc>
        <w:tc>
          <w:tcPr>
            <w:tcW w:w="568" w:type="dxa"/>
            <w:tcBorders>
              <w:top w:val="nil"/>
              <w:bottom w:val="single" w:sz="8" w:space="0" w:color="000000" w:themeColor="text1"/>
            </w:tcBorders>
            <w:shd w:val="clear" w:color="auto" w:fill="auto"/>
            <w:noWrap/>
            <w:hideMark/>
          </w:tcPr>
          <w:p w14:paraId="6CBF7C7D"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481</w:t>
            </w:r>
          </w:p>
        </w:tc>
        <w:tc>
          <w:tcPr>
            <w:tcW w:w="568" w:type="dxa"/>
            <w:tcBorders>
              <w:top w:val="nil"/>
              <w:bottom w:val="single" w:sz="8" w:space="0" w:color="000000" w:themeColor="text1"/>
            </w:tcBorders>
            <w:shd w:val="clear" w:color="auto" w:fill="auto"/>
            <w:noWrap/>
            <w:hideMark/>
          </w:tcPr>
          <w:p w14:paraId="0917AF7D"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489</w:t>
            </w:r>
          </w:p>
        </w:tc>
        <w:tc>
          <w:tcPr>
            <w:tcW w:w="568" w:type="dxa"/>
            <w:tcBorders>
              <w:top w:val="nil"/>
              <w:bottom w:val="single" w:sz="8" w:space="0" w:color="000000" w:themeColor="text1"/>
            </w:tcBorders>
            <w:shd w:val="clear" w:color="auto" w:fill="auto"/>
            <w:noWrap/>
            <w:hideMark/>
          </w:tcPr>
          <w:p w14:paraId="6CB40D6C"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496</w:t>
            </w:r>
          </w:p>
        </w:tc>
        <w:tc>
          <w:tcPr>
            <w:tcW w:w="568" w:type="dxa"/>
            <w:tcBorders>
              <w:top w:val="nil"/>
              <w:bottom w:val="single" w:sz="8" w:space="0" w:color="000000" w:themeColor="text1"/>
            </w:tcBorders>
            <w:shd w:val="clear" w:color="auto" w:fill="auto"/>
            <w:noWrap/>
            <w:hideMark/>
          </w:tcPr>
          <w:p w14:paraId="5273DF38"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509</w:t>
            </w:r>
          </w:p>
        </w:tc>
        <w:tc>
          <w:tcPr>
            <w:tcW w:w="568" w:type="dxa"/>
            <w:tcBorders>
              <w:top w:val="nil"/>
              <w:bottom w:val="single" w:sz="8" w:space="0" w:color="000000" w:themeColor="text1"/>
            </w:tcBorders>
            <w:shd w:val="clear" w:color="auto" w:fill="auto"/>
            <w:noWrap/>
            <w:hideMark/>
          </w:tcPr>
          <w:p w14:paraId="42475244"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529</w:t>
            </w:r>
          </w:p>
        </w:tc>
        <w:tc>
          <w:tcPr>
            <w:tcW w:w="568" w:type="dxa"/>
            <w:tcBorders>
              <w:top w:val="nil"/>
              <w:bottom w:val="single" w:sz="8" w:space="0" w:color="000000" w:themeColor="text1"/>
            </w:tcBorders>
            <w:shd w:val="clear" w:color="auto" w:fill="auto"/>
            <w:noWrap/>
            <w:hideMark/>
          </w:tcPr>
          <w:p w14:paraId="452BDC43" w14:textId="77777777" w:rsidR="00594536" w:rsidRPr="00594536" w:rsidRDefault="00594536" w:rsidP="00C448A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rPr>
            </w:pPr>
            <w:r w:rsidRPr="00594536">
              <w:rPr>
                <w:rFonts w:eastAsia="Times New Roman" w:cs="Times New Roman"/>
                <w:color w:val="000000"/>
                <w:sz w:val="18"/>
                <w:szCs w:val="18"/>
              </w:rPr>
              <w:t>541</w:t>
            </w:r>
          </w:p>
        </w:tc>
      </w:tr>
    </w:tbl>
    <w:p w14:paraId="41F0AF0A" w14:textId="77777777" w:rsidR="00594536" w:rsidRDefault="00594536" w:rsidP="00A04EA9">
      <w:pPr>
        <w:spacing w:before="100" w:beforeAutospacing="1" w:after="100" w:afterAutospacing="1" w:line="240" w:lineRule="auto"/>
        <w:contextualSpacing/>
        <w:rPr>
          <w:rFonts w:ascii="Times New Roman" w:hAnsi="Times New Roman" w:cs="Times New Roman"/>
          <w:b/>
          <w:bCs/>
          <w:sz w:val="24"/>
          <w:szCs w:val="24"/>
        </w:rPr>
        <w:sectPr w:rsidR="00594536" w:rsidSect="00594536">
          <w:pgSz w:w="15840" w:h="12240" w:orient="landscape"/>
          <w:pgMar w:top="1440" w:right="1440" w:bottom="1440" w:left="1440" w:header="720" w:footer="720" w:gutter="0"/>
          <w:cols w:space="720"/>
          <w:docGrid w:linePitch="360"/>
        </w:sectPr>
      </w:pPr>
    </w:p>
    <w:p w14:paraId="7533F5D9" w14:textId="03006A0A" w:rsidR="00C448AD" w:rsidRDefault="00C448AD" w:rsidP="00A04EA9">
      <w:pPr>
        <w:spacing w:before="100" w:beforeAutospacing="1" w:after="100" w:afterAutospacing="1" w:line="240" w:lineRule="auto"/>
        <w:contextualSpacing/>
        <w:rPr>
          <w:rFonts w:ascii="Times New Roman" w:hAnsi="Times New Roman" w:cs="Times New Roman"/>
          <w:b/>
          <w:bCs/>
          <w:sz w:val="24"/>
          <w:szCs w:val="24"/>
        </w:rPr>
      </w:pPr>
    </w:p>
    <w:p w14:paraId="2A32A7C0" w14:textId="77777777" w:rsidR="00C448AD" w:rsidRDefault="00C448AD" w:rsidP="00A04EA9">
      <w:pPr>
        <w:spacing w:before="100" w:beforeAutospacing="1" w:after="100" w:afterAutospacing="1" w:line="240" w:lineRule="auto"/>
        <w:contextualSpacing/>
        <w:rPr>
          <w:rFonts w:ascii="Times New Roman" w:hAnsi="Times New Roman" w:cs="Times New Roman"/>
          <w:b/>
          <w:bCs/>
          <w:sz w:val="24"/>
          <w:szCs w:val="24"/>
        </w:rPr>
      </w:pPr>
    </w:p>
    <w:p w14:paraId="133384E3" w14:textId="3BBFBD05" w:rsidR="000706AB" w:rsidRPr="00422045" w:rsidRDefault="00CD21A3" w:rsidP="00594536">
      <w:pPr>
        <w:spacing w:after="0" w:line="240" w:lineRule="auto"/>
        <w:rPr>
          <w:rFonts w:ascii="Times New Roman" w:hAnsi="Times New Roman" w:cs="Times New Roman"/>
          <w:b/>
          <w:bCs/>
          <w:sz w:val="24"/>
          <w:szCs w:val="24"/>
        </w:rPr>
      </w:pPr>
      <w:r w:rsidRPr="00422045">
        <w:rPr>
          <w:rFonts w:ascii="Times New Roman" w:hAnsi="Times New Roman" w:cs="Times New Roman"/>
          <w:b/>
          <w:bCs/>
          <w:sz w:val="24"/>
          <w:szCs w:val="24"/>
        </w:rPr>
        <w:t>References:</w:t>
      </w:r>
    </w:p>
    <w:p w14:paraId="3A7DA98B" w14:textId="4969E574" w:rsidR="008F6704" w:rsidRPr="00D46EB9" w:rsidRDefault="008F6704" w:rsidP="00D46EB9">
      <w:pPr>
        <w:spacing w:before="100" w:beforeAutospacing="1" w:after="100" w:afterAutospacing="1" w:line="240" w:lineRule="auto"/>
        <w:ind w:left="720" w:hanging="720"/>
        <w:contextualSpacing/>
        <w:rPr>
          <w:rFonts w:ascii="Times New Roman" w:hAnsi="Times New Roman" w:cs="Times New Roman"/>
          <w:iCs/>
          <w:sz w:val="24"/>
          <w:szCs w:val="24"/>
        </w:rPr>
      </w:pPr>
      <w:bookmarkStart w:id="1" w:name="_ENREF_66"/>
      <w:r w:rsidRPr="00D46EB9">
        <w:rPr>
          <w:rFonts w:ascii="Times New Roman" w:hAnsi="Times New Roman" w:cs="Times New Roman"/>
          <w:iCs/>
          <w:sz w:val="24"/>
          <w:szCs w:val="24"/>
        </w:rPr>
        <w:t xml:space="preserve">Chaturvedi, V., M.I. Hejazi, J. Edmonds, L. Clarke, P. Kyle, E. </w:t>
      </w:r>
      <w:r w:rsidR="00D46EB9" w:rsidRPr="00D46EB9">
        <w:rPr>
          <w:rFonts w:ascii="Times New Roman" w:hAnsi="Times New Roman" w:cs="Times New Roman"/>
          <w:iCs/>
          <w:sz w:val="24"/>
          <w:szCs w:val="24"/>
        </w:rPr>
        <w:t>Davies, M. Wise, and K. Calvin</w:t>
      </w:r>
      <w:r w:rsidRPr="00D46EB9">
        <w:rPr>
          <w:rFonts w:ascii="Times New Roman" w:hAnsi="Times New Roman" w:cs="Times New Roman"/>
          <w:iCs/>
          <w:sz w:val="24"/>
          <w:szCs w:val="24"/>
        </w:rPr>
        <w:t>. Impact of emission mitigation policies on long term g</w:t>
      </w:r>
      <w:r w:rsidR="00D46EB9" w:rsidRPr="00D46EB9">
        <w:rPr>
          <w:rFonts w:ascii="Times New Roman" w:hAnsi="Times New Roman" w:cs="Times New Roman"/>
          <w:iCs/>
          <w:sz w:val="24"/>
          <w:szCs w:val="24"/>
        </w:rPr>
        <w:t>lobal agricultural water demand,</w:t>
      </w:r>
      <w:r w:rsidRPr="00D46EB9">
        <w:rPr>
          <w:rFonts w:ascii="Times New Roman" w:hAnsi="Times New Roman" w:cs="Times New Roman"/>
          <w:iCs/>
          <w:sz w:val="24"/>
          <w:szCs w:val="24"/>
        </w:rPr>
        <w:t xml:space="preserve"> </w:t>
      </w:r>
      <w:r w:rsidR="00D46EB9" w:rsidRPr="00D46EB9">
        <w:rPr>
          <w:rFonts w:ascii="Times New Roman" w:hAnsi="Times New Roman" w:cs="Times New Roman"/>
          <w:iCs/>
          <w:sz w:val="24"/>
          <w:szCs w:val="24"/>
        </w:rPr>
        <w:t>Pacific Northwest National Laboratory, Richland, Washington, 2013</w:t>
      </w:r>
      <w:r w:rsidRPr="00D46EB9">
        <w:rPr>
          <w:rFonts w:ascii="Times New Roman" w:hAnsi="Times New Roman" w:cs="Times New Roman"/>
          <w:iCs/>
          <w:sz w:val="24"/>
          <w:szCs w:val="24"/>
        </w:rPr>
        <w:t>.</w:t>
      </w:r>
    </w:p>
    <w:p w14:paraId="01DE125D" w14:textId="77777777" w:rsidR="008F6704" w:rsidRPr="00D46EB9" w:rsidRDefault="008F6704" w:rsidP="00A04EA9">
      <w:pPr>
        <w:spacing w:before="100" w:beforeAutospacing="1" w:after="100" w:afterAutospacing="1" w:line="240" w:lineRule="auto"/>
        <w:ind w:left="720" w:hanging="720"/>
        <w:contextualSpacing/>
        <w:rPr>
          <w:rFonts w:ascii="Times New Roman" w:hAnsi="Times New Roman" w:cs="Times New Roman"/>
          <w:noProof/>
          <w:sz w:val="24"/>
          <w:szCs w:val="24"/>
        </w:rPr>
      </w:pPr>
      <w:r w:rsidRPr="00D46EB9">
        <w:rPr>
          <w:rFonts w:ascii="Times New Roman" w:hAnsi="Times New Roman" w:cs="Times New Roman"/>
          <w:sz w:val="24"/>
          <w:szCs w:val="24"/>
        </w:rPr>
        <w:t xml:space="preserve">Clarke, L., </w:t>
      </w:r>
      <w:proofErr w:type="spellStart"/>
      <w:r w:rsidRPr="00D46EB9">
        <w:rPr>
          <w:rFonts w:ascii="Times New Roman" w:hAnsi="Times New Roman" w:cs="Times New Roman"/>
          <w:sz w:val="24"/>
          <w:szCs w:val="24"/>
        </w:rPr>
        <w:t>Lurz</w:t>
      </w:r>
      <w:proofErr w:type="spellEnd"/>
      <w:r w:rsidRPr="00D46EB9">
        <w:rPr>
          <w:rFonts w:ascii="Times New Roman" w:hAnsi="Times New Roman" w:cs="Times New Roman"/>
          <w:sz w:val="24"/>
          <w:szCs w:val="24"/>
        </w:rPr>
        <w:t xml:space="preserve">, J., Wise, M., Edmonds, J., Kim, S., Pitcher, H., and Smith, S.: Model Documentation for the </w:t>
      </w:r>
      <w:proofErr w:type="spellStart"/>
      <w:r w:rsidRPr="00D46EB9">
        <w:rPr>
          <w:rFonts w:ascii="Times New Roman" w:hAnsi="Times New Roman" w:cs="Times New Roman"/>
          <w:sz w:val="24"/>
          <w:szCs w:val="24"/>
        </w:rPr>
        <w:t>MiniCAM</w:t>
      </w:r>
      <w:proofErr w:type="spellEnd"/>
      <w:r w:rsidRPr="00D46EB9">
        <w:rPr>
          <w:rFonts w:ascii="Times New Roman" w:hAnsi="Times New Roman" w:cs="Times New Roman"/>
          <w:sz w:val="24"/>
          <w:szCs w:val="24"/>
        </w:rPr>
        <w:t xml:space="preserve"> Climate Change Science Program Stabilization Scenarios, Pacific Northwest National Laboratory Richland, WA, USA, 2007.</w:t>
      </w:r>
    </w:p>
    <w:p w14:paraId="3F733D98" w14:textId="5EA1EDF3" w:rsidR="008F6704" w:rsidRPr="00D46EB9" w:rsidRDefault="008F6704" w:rsidP="00D46EB9">
      <w:pPr>
        <w:spacing w:before="100" w:beforeAutospacing="1" w:after="100" w:afterAutospacing="1" w:line="240" w:lineRule="auto"/>
        <w:ind w:left="720" w:hanging="720"/>
        <w:contextualSpacing/>
        <w:rPr>
          <w:rFonts w:ascii="Times New Roman" w:hAnsi="Times New Roman" w:cs="Times New Roman"/>
          <w:iCs/>
          <w:sz w:val="24"/>
          <w:szCs w:val="24"/>
        </w:rPr>
      </w:pPr>
      <w:r w:rsidRPr="00D46EB9">
        <w:rPr>
          <w:rFonts w:ascii="Times New Roman" w:hAnsi="Times New Roman" w:cs="Times New Roman"/>
          <w:iCs/>
          <w:sz w:val="24"/>
          <w:szCs w:val="24"/>
        </w:rPr>
        <w:t>Davies, Evan G. R., Page Kyle, and James A. Edmonds (</w:t>
      </w:r>
      <w:r w:rsidR="00D46EB9" w:rsidRPr="00D46EB9">
        <w:rPr>
          <w:rFonts w:ascii="Times New Roman" w:hAnsi="Times New Roman" w:cs="Times New Roman"/>
          <w:iCs/>
          <w:sz w:val="24"/>
          <w:szCs w:val="24"/>
        </w:rPr>
        <w:t>2013</w:t>
      </w:r>
      <w:r w:rsidRPr="00D46EB9">
        <w:rPr>
          <w:rFonts w:ascii="Times New Roman" w:hAnsi="Times New Roman" w:cs="Times New Roman"/>
          <w:iCs/>
          <w:sz w:val="24"/>
          <w:szCs w:val="24"/>
        </w:rPr>
        <w:t>). An integrated assessment of global and regional water demands for electricity generation to 2095. Advances in Water Resources</w:t>
      </w:r>
      <w:r w:rsidR="00D46EB9" w:rsidRPr="00D46EB9">
        <w:rPr>
          <w:rFonts w:ascii="Times New Roman" w:hAnsi="Times New Roman" w:cs="Times New Roman"/>
          <w:iCs/>
          <w:sz w:val="24"/>
          <w:szCs w:val="24"/>
        </w:rPr>
        <w:t>, 52, 296-313</w:t>
      </w:r>
      <w:r w:rsidRPr="00D46EB9">
        <w:rPr>
          <w:rFonts w:ascii="Times New Roman" w:hAnsi="Times New Roman" w:cs="Times New Roman"/>
          <w:iCs/>
          <w:sz w:val="24"/>
          <w:szCs w:val="24"/>
        </w:rPr>
        <w:t xml:space="preserve">. </w:t>
      </w:r>
    </w:p>
    <w:bookmarkEnd w:id="1"/>
    <w:p w14:paraId="430ED8D2" w14:textId="77777777" w:rsidR="008F6704" w:rsidRPr="00D46EB9" w:rsidRDefault="008F6704" w:rsidP="00A04EA9">
      <w:pPr>
        <w:spacing w:before="100" w:beforeAutospacing="1" w:after="100" w:afterAutospacing="1" w:line="240" w:lineRule="auto"/>
        <w:ind w:left="720" w:hanging="720"/>
        <w:contextualSpacing/>
        <w:rPr>
          <w:rFonts w:ascii="Times New Roman" w:hAnsi="Times New Roman" w:cs="Times New Roman"/>
          <w:noProof/>
          <w:sz w:val="24"/>
          <w:szCs w:val="24"/>
        </w:rPr>
      </w:pPr>
      <w:r w:rsidRPr="00D46EB9">
        <w:rPr>
          <w:rFonts w:ascii="Times New Roman" w:hAnsi="Times New Roman" w:cs="Times New Roman"/>
          <w:sz w:val="24"/>
          <w:szCs w:val="24"/>
        </w:rPr>
        <w:t>Edmonds, J., and Reilly, J.: Global energy: Assessing the future, Oxford University Press, New York, 1985.</w:t>
      </w:r>
    </w:p>
    <w:p w14:paraId="2BA0D0A6" w14:textId="77777777" w:rsidR="008F6704" w:rsidRPr="00422045" w:rsidRDefault="008F6704" w:rsidP="00A04EA9">
      <w:pPr>
        <w:spacing w:before="100" w:beforeAutospacing="1" w:after="100" w:afterAutospacing="1" w:line="240" w:lineRule="auto"/>
        <w:ind w:left="720" w:hanging="720"/>
        <w:contextualSpacing/>
        <w:rPr>
          <w:rFonts w:ascii="Times New Roman" w:eastAsia="Times New Roman" w:hAnsi="Times New Roman" w:cs="Times New Roman"/>
          <w:bCs/>
          <w:noProof/>
          <w:sz w:val="24"/>
          <w:szCs w:val="24"/>
        </w:rPr>
      </w:pPr>
      <w:bookmarkStart w:id="2" w:name="_ENREF_26"/>
      <w:r w:rsidRPr="00D46EB9">
        <w:rPr>
          <w:rFonts w:ascii="Times New Roman" w:eastAsia="Times New Roman" w:hAnsi="Times New Roman" w:cs="Times New Roman"/>
          <w:bCs/>
          <w:noProof/>
          <w:sz w:val="24"/>
          <w:szCs w:val="24"/>
        </w:rPr>
        <w:t>FAO: Digital soil map of the world and derived soil properties, [Version 3.5] ed., FAO, Rome, Italy :, 2003.</w:t>
      </w:r>
      <w:bookmarkEnd w:id="2"/>
    </w:p>
    <w:p w14:paraId="53713A68" w14:textId="77777777" w:rsidR="008F6704" w:rsidRPr="00422045" w:rsidRDefault="008F6704" w:rsidP="00A04EA9">
      <w:pPr>
        <w:spacing w:before="100" w:beforeAutospacing="1" w:after="100" w:afterAutospacing="1" w:line="240" w:lineRule="auto"/>
        <w:ind w:left="720" w:hanging="720"/>
        <w:contextualSpacing/>
        <w:rPr>
          <w:rFonts w:ascii="Times New Roman" w:eastAsia="Times New Roman" w:hAnsi="Times New Roman" w:cs="Times New Roman"/>
          <w:bCs/>
          <w:noProof/>
          <w:sz w:val="24"/>
          <w:szCs w:val="24"/>
        </w:rPr>
      </w:pPr>
      <w:bookmarkStart w:id="3" w:name="_ENREF_24"/>
      <w:r w:rsidRPr="00422045">
        <w:rPr>
          <w:rFonts w:ascii="Times New Roman" w:eastAsia="Times New Roman" w:hAnsi="Times New Roman" w:cs="Times New Roman"/>
          <w:bCs/>
          <w:noProof/>
          <w:sz w:val="24"/>
          <w:szCs w:val="24"/>
        </w:rPr>
        <w:t>FAO: Digital soil of the world and derived soil properties, Rome, 1998.</w:t>
      </w:r>
      <w:bookmarkEnd w:id="3"/>
    </w:p>
    <w:p w14:paraId="39DA9A46" w14:textId="77777777" w:rsidR="008F6704" w:rsidRPr="00422045" w:rsidRDefault="008F6704" w:rsidP="00A04EA9">
      <w:pPr>
        <w:spacing w:before="100" w:beforeAutospacing="1" w:after="100" w:afterAutospacing="1" w:line="240" w:lineRule="auto"/>
        <w:ind w:left="720" w:hanging="720"/>
        <w:contextualSpacing/>
        <w:rPr>
          <w:rFonts w:ascii="Times New Roman" w:eastAsia="Times New Roman" w:hAnsi="Times New Roman" w:cs="Times New Roman"/>
          <w:bCs/>
          <w:noProof/>
          <w:sz w:val="24"/>
          <w:szCs w:val="24"/>
        </w:rPr>
      </w:pPr>
      <w:bookmarkStart w:id="4" w:name="_ENREF_25"/>
      <w:r w:rsidRPr="00422045">
        <w:rPr>
          <w:rFonts w:ascii="Times New Roman" w:eastAsia="Times New Roman" w:hAnsi="Times New Roman" w:cs="Times New Roman"/>
          <w:bCs/>
          <w:noProof/>
          <w:sz w:val="24"/>
          <w:szCs w:val="24"/>
        </w:rPr>
        <w:t>FAO: Water Resources and Irrigation in Africa, Initially published in "Atlas of Water Resources and irrigation in Africa (CD-ROM)", FAO, Rome, 2001.</w:t>
      </w:r>
      <w:bookmarkEnd w:id="4"/>
    </w:p>
    <w:p w14:paraId="6517CA54" w14:textId="435AEF68" w:rsidR="00D46EB9" w:rsidRPr="00D46EB9" w:rsidRDefault="00D46EB9" w:rsidP="00D46EB9">
      <w:pPr>
        <w:spacing w:before="100" w:beforeAutospacing="1" w:after="100" w:afterAutospacing="1" w:line="240" w:lineRule="auto"/>
        <w:ind w:left="720" w:hanging="720"/>
        <w:contextualSpacing/>
        <w:rPr>
          <w:rFonts w:ascii="Times New Roman" w:hAnsi="Times New Roman" w:cs="Times New Roman"/>
          <w:noProof/>
          <w:sz w:val="24"/>
          <w:szCs w:val="24"/>
        </w:rPr>
      </w:pPr>
      <w:r w:rsidRPr="00D46EB9">
        <w:rPr>
          <w:rFonts w:ascii="Times New Roman" w:hAnsi="Times New Roman" w:cs="Times New Roman"/>
          <w:noProof/>
          <w:sz w:val="24"/>
          <w:szCs w:val="24"/>
        </w:rPr>
        <w:t>Hejazi, M.I., J. Edmonds, L. Clarke, P. Kyle, E. Davies, V. Chaturvedi, M. Wise, P. Patel, J. Eom, and K. Calvin (2013a). Integrated assessment of global water scarcity over the 21st century: Global water supply and demand under extreme radiative forcing, Hydrology and Earth System Sciences Discussion, 10, 3327–3381, doi:10.5194/hessd-10-3327-2013.</w:t>
      </w:r>
    </w:p>
    <w:p w14:paraId="6103F081" w14:textId="26F2956B" w:rsidR="00D46EB9" w:rsidRPr="00D46EB9" w:rsidRDefault="00D46EB9" w:rsidP="00D46EB9">
      <w:pPr>
        <w:spacing w:before="100" w:beforeAutospacing="1" w:after="100" w:afterAutospacing="1" w:line="240" w:lineRule="auto"/>
        <w:ind w:left="720" w:hanging="720"/>
        <w:contextualSpacing/>
        <w:rPr>
          <w:rFonts w:ascii="Times New Roman" w:hAnsi="Times New Roman" w:cs="Times New Roman"/>
          <w:noProof/>
          <w:sz w:val="24"/>
          <w:szCs w:val="24"/>
        </w:rPr>
      </w:pPr>
      <w:r w:rsidRPr="00D46EB9">
        <w:rPr>
          <w:rFonts w:ascii="Times New Roman" w:hAnsi="Times New Roman" w:cs="Times New Roman"/>
          <w:noProof/>
          <w:sz w:val="24"/>
          <w:szCs w:val="24"/>
        </w:rPr>
        <w:t>Hejazi, M.I., J. Edmonds, L. Clarke, P. Kyle, E. Davies, V. Chaturvedi, J. Eom, M. Wise, P. Patel, and K. Calvin (2013b). Integrated assessment of global water scarcity over the 21st century: Climate change mitigation policies, Hydrology and Earth System Sciences Discussion, 10, 3383–3425, doi:10.5194/hessd-10-3383-2013.</w:t>
      </w:r>
    </w:p>
    <w:p w14:paraId="61F0E5AE" w14:textId="48028DFC" w:rsidR="00D46EB9" w:rsidRPr="00D46EB9" w:rsidRDefault="00D46EB9" w:rsidP="00D46EB9">
      <w:pPr>
        <w:spacing w:before="100" w:beforeAutospacing="1" w:after="100" w:afterAutospacing="1" w:line="240" w:lineRule="auto"/>
        <w:ind w:left="720" w:hanging="720"/>
        <w:contextualSpacing/>
        <w:rPr>
          <w:rFonts w:ascii="Times New Roman" w:hAnsi="Times New Roman" w:cs="Times New Roman"/>
          <w:noProof/>
          <w:sz w:val="24"/>
          <w:szCs w:val="24"/>
        </w:rPr>
      </w:pPr>
      <w:r w:rsidRPr="00D46EB9">
        <w:rPr>
          <w:rFonts w:ascii="Times New Roman" w:hAnsi="Times New Roman" w:cs="Times New Roman"/>
          <w:noProof/>
          <w:sz w:val="24"/>
          <w:szCs w:val="24"/>
        </w:rPr>
        <w:t>Hejazi, M.I., J. Edmonds, L. Clarke, P. Kyle, E. Davies, V. Chaturvedi, M. Wise, P. Patel, J. Eom, K. Calvin, R. Moss, and S. Kim (201</w:t>
      </w:r>
      <w:r w:rsidR="00F222E7">
        <w:rPr>
          <w:rFonts w:ascii="Times New Roman" w:hAnsi="Times New Roman" w:cs="Times New Roman"/>
          <w:noProof/>
          <w:sz w:val="24"/>
          <w:szCs w:val="24"/>
        </w:rPr>
        <w:t>4</w:t>
      </w:r>
      <w:r w:rsidRPr="00D46EB9">
        <w:rPr>
          <w:rFonts w:ascii="Times New Roman" w:hAnsi="Times New Roman" w:cs="Times New Roman"/>
          <w:noProof/>
          <w:sz w:val="24"/>
          <w:szCs w:val="24"/>
        </w:rPr>
        <w:t>). Long-term global water use projections using six socioeconomic scenarios in an integrated assessment modeling framework, Technological Forecasting and Social Change</w:t>
      </w:r>
      <w:r w:rsidR="00F222E7" w:rsidRPr="00F222E7">
        <w:rPr>
          <w:rFonts w:ascii="Times New Roman" w:hAnsi="Times New Roman" w:cs="Times New Roman"/>
          <w:noProof/>
          <w:sz w:val="24"/>
          <w:szCs w:val="24"/>
        </w:rPr>
        <w:t>, 81, 205–226, DOI: 10.1016/j.techfore.2013.05.006</w:t>
      </w:r>
      <w:r w:rsidRPr="00D46EB9">
        <w:rPr>
          <w:rFonts w:ascii="Times New Roman" w:hAnsi="Times New Roman" w:cs="Times New Roman"/>
          <w:noProof/>
          <w:sz w:val="24"/>
          <w:szCs w:val="24"/>
        </w:rPr>
        <w:t>.</w:t>
      </w:r>
    </w:p>
    <w:p w14:paraId="5CA946F5" w14:textId="250DD903" w:rsidR="00D46EB9" w:rsidRDefault="00D46EB9" w:rsidP="00D46EB9">
      <w:pPr>
        <w:spacing w:before="100" w:beforeAutospacing="1" w:after="100" w:afterAutospacing="1" w:line="240" w:lineRule="auto"/>
        <w:ind w:left="720" w:hanging="720"/>
        <w:contextualSpacing/>
        <w:rPr>
          <w:rFonts w:ascii="Times New Roman" w:hAnsi="Times New Roman" w:cs="Times New Roman"/>
          <w:noProof/>
          <w:sz w:val="24"/>
          <w:szCs w:val="24"/>
        </w:rPr>
      </w:pPr>
      <w:r w:rsidRPr="00D46EB9">
        <w:rPr>
          <w:rFonts w:ascii="Times New Roman" w:hAnsi="Times New Roman" w:cs="Times New Roman"/>
          <w:noProof/>
          <w:sz w:val="24"/>
          <w:szCs w:val="24"/>
        </w:rPr>
        <w:t>Hejazi, M.I., Jae Edmonds, and Vaibhav Chaturvedi, Evan Davies, and Jiyong Eom (</w:t>
      </w:r>
      <w:r w:rsidR="00F222E7" w:rsidRPr="00D46EB9">
        <w:rPr>
          <w:rFonts w:ascii="Times New Roman" w:hAnsi="Times New Roman" w:cs="Times New Roman"/>
          <w:noProof/>
          <w:sz w:val="24"/>
          <w:szCs w:val="24"/>
        </w:rPr>
        <w:t>2013</w:t>
      </w:r>
      <w:r w:rsidR="00F222E7">
        <w:rPr>
          <w:rFonts w:ascii="Times New Roman" w:hAnsi="Times New Roman" w:cs="Times New Roman"/>
          <w:noProof/>
          <w:sz w:val="24"/>
          <w:szCs w:val="24"/>
        </w:rPr>
        <w:t>c</w:t>
      </w:r>
      <w:r w:rsidRPr="00D46EB9">
        <w:rPr>
          <w:rFonts w:ascii="Times New Roman" w:hAnsi="Times New Roman" w:cs="Times New Roman"/>
          <w:noProof/>
          <w:sz w:val="24"/>
          <w:szCs w:val="24"/>
        </w:rPr>
        <w:t>). Scenarios of Global Municipal Water Use Demand Projections over the 21st Century, Hydrological Sciences Journal, doi:10.1080/02626667.2013.772301</w:t>
      </w:r>
    </w:p>
    <w:p w14:paraId="33D60E6B" w14:textId="77777777" w:rsidR="008F6704" w:rsidRPr="00422045" w:rsidRDefault="008F6704" w:rsidP="00A04EA9">
      <w:pPr>
        <w:spacing w:before="100" w:beforeAutospacing="1" w:after="100" w:afterAutospacing="1" w:line="240" w:lineRule="auto"/>
        <w:ind w:left="720" w:hanging="720"/>
        <w:contextualSpacing/>
        <w:rPr>
          <w:rFonts w:ascii="Times New Roman" w:hAnsi="Times New Roman" w:cs="Times New Roman"/>
          <w:noProof/>
          <w:sz w:val="24"/>
          <w:szCs w:val="24"/>
        </w:rPr>
      </w:pPr>
      <w:r w:rsidRPr="00422045">
        <w:rPr>
          <w:rFonts w:ascii="Times New Roman" w:hAnsi="Times New Roman" w:cs="Times New Roman"/>
          <w:sz w:val="24"/>
          <w:szCs w:val="24"/>
        </w:rPr>
        <w:t xml:space="preserve">Kim, S., Edmonds, J., </w:t>
      </w:r>
      <w:proofErr w:type="spellStart"/>
      <w:r w:rsidRPr="00422045">
        <w:rPr>
          <w:rFonts w:ascii="Times New Roman" w:hAnsi="Times New Roman" w:cs="Times New Roman"/>
          <w:sz w:val="24"/>
          <w:szCs w:val="24"/>
        </w:rPr>
        <w:t>Lurz</w:t>
      </w:r>
      <w:proofErr w:type="spellEnd"/>
      <w:r w:rsidRPr="00422045">
        <w:rPr>
          <w:rFonts w:ascii="Times New Roman" w:hAnsi="Times New Roman" w:cs="Times New Roman"/>
          <w:sz w:val="24"/>
          <w:szCs w:val="24"/>
        </w:rPr>
        <w:t>, J., Smith, S., and Wise, M.: The object-oriented energy climate technology systems (</w:t>
      </w:r>
      <w:proofErr w:type="spellStart"/>
      <w:r w:rsidRPr="00422045">
        <w:rPr>
          <w:rFonts w:ascii="Times New Roman" w:hAnsi="Times New Roman" w:cs="Times New Roman"/>
          <w:sz w:val="24"/>
          <w:szCs w:val="24"/>
        </w:rPr>
        <w:t>ObjECTS</w:t>
      </w:r>
      <w:proofErr w:type="spellEnd"/>
      <w:r w:rsidRPr="00422045">
        <w:rPr>
          <w:rFonts w:ascii="Times New Roman" w:hAnsi="Times New Roman" w:cs="Times New Roman"/>
          <w:sz w:val="24"/>
          <w:szCs w:val="24"/>
        </w:rPr>
        <w:t xml:space="preserve">) framework and hybrid modeling of transportation in the </w:t>
      </w:r>
      <w:proofErr w:type="spellStart"/>
      <w:r w:rsidRPr="00422045">
        <w:rPr>
          <w:rFonts w:ascii="Times New Roman" w:hAnsi="Times New Roman" w:cs="Times New Roman"/>
          <w:sz w:val="24"/>
          <w:szCs w:val="24"/>
        </w:rPr>
        <w:t>MiniCAM</w:t>
      </w:r>
      <w:proofErr w:type="spellEnd"/>
      <w:r w:rsidRPr="00422045">
        <w:rPr>
          <w:rFonts w:ascii="Times New Roman" w:hAnsi="Times New Roman" w:cs="Times New Roman"/>
          <w:sz w:val="24"/>
          <w:szCs w:val="24"/>
        </w:rPr>
        <w:t xml:space="preserve"> Long-term, global integrated assessment model, The Energy Journal, 27, 63–92, //10.5547/ISSN0195-6574-EJ-VolSI2006-NoSI2-4, 2006.</w:t>
      </w:r>
    </w:p>
    <w:p w14:paraId="35F3E2E8" w14:textId="327C97C5" w:rsidR="008F6704" w:rsidRPr="00422045" w:rsidRDefault="00117991" w:rsidP="00117991">
      <w:pPr>
        <w:spacing w:before="100" w:beforeAutospacing="1" w:after="100" w:afterAutospacing="1" w:line="240" w:lineRule="auto"/>
        <w:ind w:left="720" w:hanging="720"/>
        <w:contextualSpacing/>
        <w:rPr>
          <w:rFonts w:ascii="Times New Roman" w:hAnsi="Times New Roman" w:cs="Times New Roman"/>
          <w:iCs/>
          <w:sz w:val="24"/>
          <w:szCs w:val="24"/>
        </w:rPr>
      </w:pPr>
      <w:r w:rsidRPr="00117991">
        <w:rPr>
          <w:rFonts w:ascii="Times New Roman" w:hAnsi="Times New Roman" w:cs="Times New Roman"/>
          <w:iCs/>
          <w:sz w:val="24"/>
          <w:szCs w:val="24"/>
        </w:rPr>
        <w:t>Kyle, P., E. Davies, J. J Dooley, S. J Smith, L. Clarke, J. Edmonds, and M.I. Hejazi (2013). Influence of climate change mitigation technology on global demands of water for electricity generation. International Journal of Greenhouse Gas Control, 13:112–123.  doi:10.1016/j.ijggc.2012.12.006</w:t>
      </w:r>
      <w:r w:rsidR="008F6704" w:rsidRPr="00422045">
        <w:rPr>
          <w:rFonts w:ascii="Times New Roman" w:hAnsi="Times New Roman" w:cs="Times New Roman"/>
          <w:iCs/>
          <w:sz w:val="24"/>
          <w:szCs w:val="24"/>
        </w:rPr>
        <w:t xml:space="preserve"> </w:t>
      </w:r>
    </w:p>
    <w:p w14:paraId="35F21C2A" w14:textId="77777777" w:rsidR="00422045" w:rsidRPr="00422045" w:rsidRDefault="00422045" w:rsidP="00A04EA9">
      <w:pPr>
        <w:spacing w:before="100" w:beforeAutospacing="1" w:after="100" w:afterAutospacing="1" w:line="240" w:lineRule="auto"/>
        <w:ind w:left="720" w:hanging="720"/>
        <w:contextualSpacing/>
        <w:rPr>
          <w:rFonts w:ascii="Times New Roman" w:hAnsi="Times New Roman" w:cs="Times New Roman"/>
          <w:noProof/>
          <w:sz w:val="24"/>
          <w:szCs w:val="24"/>
        </w:rPr>
      </w:pPr>
      <w:r w:rsidRPr="00422045">
        <w:rPr>
          <w:rFonts w:ascii="Times New Roman" w:hAnsi="Times New Roman" w:cs="Times New Roman"/>
          <w:noProof/>
          <w:sz w:val="24"/>
          <w:szCs w:val="24"/>
        </w:rPr>
        <w:t>Mitchell and Jones, 2005: An improved method of constructing a database of monthly climate observations and associated high-resolution grids. Int. J. Climatology, 25, 693-712, Doi: 10.1002/joc.1181.</w:t>
      </w:r>
    </w:p>
    <w:p w14:paraId="6854B56C" w14:textId="242F5512" w:rsidR="008F6704" w:rsidRPr="00422045" w:rsidRDefault="008F6704" w:rsidP="00A04EA9">
      <w:pPr>
        <w:spacing w:before="100" w:beforeAutospacing="1" w:after="100" w:afterAutospacing="1" w:line="240" w:lineRule="auto"/>
        <w:ind w:left="720" w:hanging="720"/>
        <w:contextualSpacing/>
        <w:rPr>
          <w:rFonts w:ascii="Times New Roman" w:hAnsi="Times New Roman" w:cs="Times New Roman"/>
          <w:noProof/>
          <w:sz w:val="24"/>
          <w:szCs w:val="24"/>
        </w:rPr>
      </w:pPr>
      <w:r w:rsidRPr="00422045">
        <w:rPr>
          <w:rFonts w:ascii="Times New Roman" w:hAnsi="Times New Roman" w:cs="Times New Roman"/>
          <w:noProof/>
          <w:sz w:val="24"/>
          <w:szCs w:val="24"/>
        </w:rPr>
        <w:lastRenderedPageBreak/>
        <w:t>Raskin, P., P. Gleick, P. Kirshen, G. Pontius, and K. Strzepek (1997), Water Futures: Assessment of Long-range Patterns and Prospects</w:t>
      </w:r>
      <w:r w:rsidRPr="00422045">
        <w:rPr>
          <w:rFonts w:ascii="Times New Roman" w:hAnsi="Times New Roman" w:cs="Times New Roman"/>
          <w:i/>
          <w:noProof/>
          <w:sz w:val="24"/>
          <w:szCs w:val="24"/>
        </w:rPr>
        <w:t>Rep.</w:t>
      </w:r>
      <w:r w:rsidRPr="00422045">
        <w:rPr>
          <w:rFonts w:ascii="Times New Roman" w:hAnsi="Times New Roman" w:cs="Times New Roman"/>
          <w:noProof/>
          <w:sz w:val="24"/>
          <w:szCs w:val="24"/>
        </w:rPr>
        <w:t>, Stockholm Environment Institute, Stockholm, Sweden.</w:t>
      </w:r>
    </w:p>
    <w:p w14:paraId="43E1CD19" w14:textId="77777777" w:rsidR="001A14B4" w:rsidRPr="00422045" w:rsidRDefault="008F6704" w:rsidP="001A14B4">
      <w:pPr>
        <w:spacing w:before="100" w:beforeAutospacing="1" w:after="100" w:afterAutospacing="1" w:line="240" w:lineRule="auto"/>
        <w:ind w:left="720" w:hanging="720"/>
        <w:contextualSpacing/>
        <w:rPr>
          <w:rFonts w:ascii="Times New Roman" w:hAnsi="Times New Roman" w:cs="Times New Roman"/>
          <w:noProof/>
          <w:sz w:val="24"/>
          <w:szCs w:val="24"/>
        </w:rPr>
      </w:pPr>
      <w:bookmarkStart w:id="5" w:name="_ENREF_88"/>
      <w:r w:rsidRPr="00422045">
        <w:rPr>
          <w:rFonts w:ascii="Times New Roman" w:hAnsi="Times New Roman" w:cs="Times New Roman"/>
          <w:noProof/>
          <w:sz w:val="24"/>
          <w:szCs w:val="24"/>
        </w:rPr>
        <w:t xml:space="preserve">Wada, Y., L. van Beek, D. Viviroli, H. Dürr, R. Weingartner, and M. Bierkens (2011), Global monthly water stress: 2. Water demand and severity of water stress, </w:t>
      </w:r>
      <w:r w:rsidRPr="00422045">
        <w:rPr>
          <w:rFonts w:ascii="Times New Roman" w:hAnsi="Times New Roman" w:cs="Times New Roman"/>
          <w:i/>
          <w:noProof/>
          <w:sz w:val="24"/>
          <w:szCs w:val="24"/>
        </w:rPr>
        <w:t>Water Resour. Res.</w:t>
      </w:r>
      <w:r w:rsidRPr="00422045">
        <w:rPr>
          <w:rFonts w:ascii="Times New Roman" w:hAnsi="Times New Roman" w:cs="Times New Roman"/>
          <w:noProof/>
          <w:sz w:val="24"/>
          <w:szCs w:val="24"/>
        </w:rPr>
        <w:t xml:space="preserve">, </w:t>
      </w:r>
      <w:r w:rsidRPr="00422045">
        <w:rPr>
          <w:rFonts w:ascii="Times New Roman" w:hAnsi="Times New Roman" w:cs="Times New Roman"/>
          <w:i/>
          <w:noProof/>
          <w:sz w:val="24"/>
          <w:szCs w:val="24"/>
        </w:rPr>
        <w:t>47</w:t>
      </w:r>
      <w:r w:rsidRPr="00422045">
        <w:rPr>
          <w:rFonts w:ascii="Times New Roman" w:hAnsi="Times New Roman" w:cs="Times New Roman"/>
          <w:noProof/>
          <w:sz w:val="24"/>
          <w:szCs w:val="24"/>
        </w:rPr>
        <w:t>(7), W07518.</w:t>
      </w:r>
      <w:bookmarkStart w:id="6" w:name="_ENREF_55"/>
      <w:bookmarkEnd w:id="5"/>
    </w:p>
    <w:p w14:paraId="52B0FF31" w14:textId="77777777" w:rsidR="001A14B4" w:rsidRPr="00422045" w:rsidRDefault="006567F7" w:rsidP="001A14B4">
      <w:pPr>
        <w:spacing w:before="100" w:beforeAutospacing="1" w:after="100" w:afterAutospacing="1" w:line="240" w:lineRule="auto"/>
        <w:ind w:left="720" w:hanging="720"/>
        <w:contextualSpacing/>
        <w:rPr>
          <w:rFonts w:ascii="Times New Roman" w:hAnsi="Times New Roman" w:cs="Times New Roman"/>
          <w:noProof/>
          <w:sz w:val="24"/>
          <w:szCs w:val="24"/>
        </w:rPr>
      </w:pPr>
      <w:r w:rsidRPr="00422045">
        <w:rPr>
          <w:rFonts w:ascii="Times New Roman" w:hAnsi="Times New Roman" w:cs="Times New Roman"/>
          <w:noProof/>
          <w:sz w:val="24"/>
          <w:szCs w:val="24"/>
        </w:rPr>
        <w:t xml:space="preserve">Wood, A. W., E. P. Maurer, A. Kumar, and D. P. Lettenmaier (2002), Long-range experimental hydrologic forecasting for the eastern United States, </w:t>
      </w:r>
      <w:r w:rsidRPr="00422045">
        <w:rPr>
          <w:rFonts w:ascii="Times New Roman" w:hAnsi="Times New Roman" w:cs="Times New Roman"/>
          <w:i/>
          <w:noProof/>
          <w:sz w:val="24"/>
          <w:szCs w:val="24"/>
        </w:rPr>
        <w:t>J. Geophys. Res.</w:t>
      </w:r>
      <w:r w:rsidRPr="00422045">
        <w:rPr>
          <w:rFonts w:ascii="Times New Roman" w:hAnsi="Times New Roman" w:cs="Times New Roman"/>
          <w:noProof/>
          <w:sz w:val="24"/>
          <w:szCs w:val="24"/>
        </w:rPr>
        <w:t xml:space="preserve">, </w:t>
      </w:r>
      <w:r w:rsidRPr="00422045">
        <w:rPr>
          <w:rFonts w:ascii="Times New Roman" w:hAnsi="Times New Roman" w:cs="Times New Roman"/>
          <w:i/>
          <w:noProof/>
          <w:sz w:val="24"/>
          <w:szCs w:val="24"/>
        </w:rPr>
        <w:t>107</w:t>
      </w:r>
      <w:r w:rsidRPr="00422045">
        <w:rPr>
          <w:rFonts w:ascii="Times New Roman" w:hAnsi="Times New Roman" w:cs="Times New Roman"/>
          <w:noProof/>
          <w:sz w:val="24"/>
          <w:szCs w:val="24"/>
        </w:rPr>
        <w:t>(D20)</w:t>
      </w:r>
      <w:bookmarkEnd w:id="6"/>
      <w:r w:rsidR="00AE53F6" w:rsidRPr="00422045">
        <w:rPr>
          <w:rFonts w:ascii="Times New Roman" w:hAnsi="Times New Roman" w:cs="Times New Roman"/>
          <w:noProof/>
          <w:sz w:val="24"/>
          <w:szCs w:val="24"/>
        </w:rPr>
        <w:t>.</w:t>
      </w:r>
    </w:p>
    <w:p w14:paraId="695664AE" w14:textId="77777777" w:rsidR="001A14B4" w:rsidRPr="00422045" w:rsidRDefault="006567F7" w:rsidP="001A14B4">
      <w:pPr>
        <w:spacing w:before="100" w:beforeAutospacing="1" w:after="100" w:afterAutospacing="1" w:line="240" w:lineRule="auto"/>
        <w:ind w:left="720" w:hanging="720"/>
        <w:contextualSpacing/>
        <w:rPr>
          <w:rFonts w:ascii="Times New Roman" w:hAnsi="Times New Roman" w:cs="Times New Roman"/>
          <w:noProof/>
          <w:sz w:val="24"/>
          <w:szCs w:val="24"/>
        </w:rPr>
      </w:pPr>
      <w:proofErr w:type="gramStart"/>
      <w:r w:rsidRPr="00422045">
        <w:rPr>
          <w:rStyle w:val="selected"/>
          <w:rFonts w:ascii="Times New Roman" w:eastAsia="Times New Roman" w:hAnsi="Times New Roman" w:cs="Times New Roman"/>
          <w:sz w:val="24"/>
          <w:szCs w:val="24"/>
        </w:rPr>
        <w:t>Yoon JH</w:t>
      </w:r>
      <w:r w:rsidRPr="00422045">
        <w:rPr>
          <w:rStyle w:val="displayctbr"/>
          <w:rFonts w:ascii="Times New Roman" w:eastAsia="Times New Roman" w:hAnsi="Times New Roman" w:cs="Times New Roman"/>
          <w:sz w:val="24"/>
          <w:szCs w:val="24"/>
        </w:rPr>
        <w:t>, K Mo, and E Wood.</w:t>
      </w:r>
      <w:proofErr w:type="gramEnd"/>
      <w:r w:rsidRPr="00422045">
        <w:rPr>
          <w:rFonts w:ascii="Times New Roman" w:eastAsia="Times New Roman" w:hAnsi="Times New Roman" w:cs="Times New Roman"/>
          <w:sz w:val="24"/>
          <w:szCs w:val="24"/>
        </w:rPr>
        <w:t> 2012</w:t>
      </w:r>
      <w:r w:rsidR="00AE53F6" w:rsidRPr="00422045">
        <w:rPr>
          <w:rFonts w:ascii="Times New Roman" w:eastAsia="Times New Roman" w:hAnsi="Times New Roman" w:cs="Times New Roman"/>
          <w:sz w:val="24"/>
          <w:szCs w:val="24"/>
        </w:rPr>
        <w:t>a</w:t>
      </w:r>
      <w:r w:rsidRPr="00422045">
        <w:rPr>
          <w:rFonts w:ascii="Times New Roman" w:eastAsia="Times New Roman" w:hAnsi="Times New Roman" w:cs="Times New Roman"/>
          <w:sz w:val="24"/>
          <w:szCs w:val="24"/>
        </w:rPr>
        <w:t>. </w:t>
      </w:r>
      <w:r w:rsidRPr="00422045">
        <w:rPr>
          <w:rStyle w:val="subtitle1"/>
          <w:rFonts w:ascii="Times New Roman" w:eastAsia="Times New Roman" w:hAnsi="Times New Roman" w:cs="Times New Roman"/>
          <w:sz w:val="24"/>
          <w:szCs w:val="24"/>
        </w:rPr>
        <w:t>"Dynamic-Model Based Seasonal Prediction of Meteorological Drought over the Contiguous United States." </w:t>
      </w:r>
      <w:r w:rsidRPr="00422045">
        <w:rPr>
          <w:rStyle w:val="booktitle"/>
          <w:rFonts w:ascii="Times New Roman" w:eastAsia="Times New Roman" w:hAnsi="Times New Roman" w:cs="Times New Roman"/>
          <w:sz w:val="24"/>
          <w:szCs w:val="24"/>
        </w:rPr>
        <w:t xml:space="preserve">Journal of Hydrometeorology </w:t>
      </w:r>
      <w:r w:rsidRPr="00422045">
        <w:rPr>
          <w:rStyle w:val="journalvolume"/>
          <w:rFonts w:ascii="Times New Roman" w:eastAsia="Times New Roman" w:hAnsi="Times New Roman" w:cs="Times New Roman"/>
          <w:sz w:val="24"/>
          <w:szCs w:val="24"/>
        </w:rPr>
        <w:t>13</w:t>
      </w:r>
      <w:r w:rsidRPr="00422045">
        <w:rPr>
          <w:rFonts w:ascii="Times New Roman" w:eastAsia="Times New Roman" w:hAnsi="Times New Roman" w:cs="Times New Roman"/>
          <w:sz w:val="24"/>
          <w:szCs w:val="24"/>
        </w:rPr>
        <w:t>(2)</w:t>
      </w:r>
      <w:proofErr w:type="gramStart"/>
      <w:r w:rsidRPr="00422045">
        <w:rPr>
          <w:rFonts w:ascii="Times New Roman" w:eastAsia="Times New Roman" w:hAnsi="Times New Roman" w:cs="Times New Roman"/>
          <w:sz w:val="24"/>
          <w:szCs w:val="24"/>
        </w:rPr>
        <w:t>:463</w:t>
      </w:r>
      <w:proofErr w:type="gramEnd"/>
      <w:r w:rsidRPr="00422045">
        <w:rPr>
          <w:rFonts w:ascii="Times New Roman" w:eastAsia="Times New Roman" w:hAnsi="Times New Roman" w:cs="Times New Roman"/>
          <w:sz w:val="24"/>
          <w:szCs w:val="24"/>
        </w:rPr>
        <w:t xml:space="preserve">-482.  </w:t>
      </w:r>
      <w:proofErr w:type="gramStart"/>
      <w:r w:rsidRPr="00422045">
        <w:rPr>
          <w:rFonts w:ascii="Times New Roman" w:eastAsia="Times New Roman" w:hAnsi="Times New Roman" w:cs="Times New Roman"/>
          <w:sz w:val="24"/>
          <w:szCs w:val="24"/>
        </w:rPr>
        <w:t>doi:10.1175</w:t>
      </w:r>
      <w:proofErr w:type="gramEnd"/>
      <w:r w:rsidRPr="00422045">
        <w:rPr>
          <w:rFonts w:ascii="Times New Roman" w:eastAsia="Times New Roman" w:hAnsi="Times New Roman" w:cs="Times New Roman"/>
          <w:sz w:val="24"/>
          <w:szCs w:val="24"/>
        </w:rPr>
        <w:t>/JHM-D-11-038.</w:t>
      </w:r>
    </w:p>
    <w:p w14:paraId="79E0DDF7" w14:textId="32616757" w:rsidR="00AE53F6" w:rsidRPr="00422045" w:rsidRDefault="00AE53F6" w:rsidP="001A14B4">
      <w:pPr>
        <w:spacing w:before="100" w:beforeAutospacing="1" w:after="100" w:afterAutospacing="1" w:line="240" w:lineRule="auto"/>
        <w:ind w:left="720" w:hanging="720"/>
        <w:contextualSpacing/>
        <w:rPr>
          <w:rFonts w:ascii="Times New Roman" w:eastAsia="Times New Roman" w:hAnsi="Times New Roman" w:cs="Times New Roman"/>
          <w:sz w:val="24"/>
          <w:szCs w:val="24"/>
        </w:rPr>
      </w:pPr>
      <w:r w:rsidRPr="00422045">
        <w:rPr>
          <w:rStyle w:val="selected"/>
          <w:rFonts w:ascii="Times New Roman" w:eastAsia="Times New Roman" w:hAnsi="Times New Roman" w:cs="Times New Roman"/>
          <w:sz w:val="24"/>
          <w:szCs w:val="24"/>
        </w:rPr>
        <w:t>Yoon JH</w:t>
      </w:r>
      <w:r w:rsidRPr="00422045">
        <w:rPr>
          <w:rStyle w:val="displayctbr"/>
          <w:rFonts w:ascii="Times New Roman" w:eastAsia="Times New Roman" w:hAnsi="Times New Roman" w:cs="Times New Roman"/>
          <w:sz w:val="24"/>
          <w:szCs w:val="24"/>
        </w:rPr>
        <w:t xml:space="preserve">, LYR Leung, and J </w:t>
      </w:r>
      <w:proofErr w:type="spellStart"/>
      <w:r w:rsidRPr="00422045">
        <w:rPr>
          <w:rStyle w:val="displayctbr"/>
          <w:rFonts w:ascii="Times New Roman" w:eastAsia="Times New Roman" w:hAnsi="Times New Roman" w:cs="Times New Roman"/>
          <w:sz w:val="24"/>
          <w:szCs w:val="24"/>
        </w:rPr>
        <w:t>Correia</w:t>
      </w:r>
      <w:proofErr w:type="spellEnd"/>
      <w:r w:rsidRPr="00422045">
        <w:rPr>
          <w:rStyle w:val="displayctbr"/>
          <w:rFonts w:ascii="Times New Roman" w:eastAsia="Times New Roman" w:hAnsi="Times New Roman" w:cs="Times New Roman"/>
          <w:sz w:val="24"/>
          <w:szCs w:val="24"/>
        </w:rPr>
        <w:t xml:space="preserve"> Jr</w:t>
      </w:r>
      <w:proofErr w:type="gramStart"/>
      <w:r w:rsidRPr="00422045">
        <w:rPr>
          <w:rStyle w:val="displayctbr"/>
          <w:rFonts w:ascii="Times New Roman" w:eastAsia="Times New Roman" w:hAnsi="Times New Roman" w:cs="Times New Roman"/>
          <w:sz w:val="24"/>
          <w:szCs w:val="24"/>
        </w:rPr>
        <w:t>..</w:t>
      </w:r>
      <w:proofErr w:type="gramEnd"/>
      <w:r w:rsidRPr="00422045">
        <w:rPr>
          <w:rFonts w:ascii="Times New Roman" w:eastAsia="Times New Roman" w:hAnsi="Times New Roman" w:cs="Times New Roman"/>
          <w:sz w:val="24"/>
          <w:szCs w:val="24"/>
        </w:rPr>
        <w:t> 2012. </w:t>
      </w:r>
      <w:r w:rsidRPr="00422045">
        <w:rPr>
          <w:rStyle w:val="subtitle1"/>
          <w:rFonts w:ascii="Times New Roman" w:eastAsia="Times New Roman" w:hAnsi="Times New Roman" w:cs="Times New Roman"/>
          <w:sz w:val="24"/>
          <w:szCs w:val="24"/>
        </w:rPr>
        <w:t>"Comparison of Dynamically and Statistically Downscaled Seasonal Climate Forecasts for the Cold Season over the United States." </w:t>
      </w:r>
      <w:proofErr w:type="gramStart"/>
      <w:r w:rsidRPr="00422045">
        <w:rPr>
          <w:rStyle w:val="booktitle"/>
          <w:rFonts w:ascii="Times New Roman" w:eastAsia="Times New Roman" w:hAnsi="Times New Roman" w:cs="Times New Roman"/>
          <w:sz w:val="24"/>
          <w:szCs w:val="24"/>
        </w:rPr>
        <w:t>Journal of Geophysical Research.</w:t>
      </w:r>
      <w:proofErr w:type="gramEnd"/>
      <w:r w:rsidRPr="00422045">
        <w:rPr>
          <w:rStyle w:val="booktitle"/>
          <w:rFonts w:ascii="Times New Roman" w:eastAsia="Times New Roman" w:hAnsi="Times New Roman" w:cs="Times New Roman"/>
          <w:sz w:val="24"/>
          <w:szCs w:val="24"/>
        </w:rPr>
        <w:t xml:space="preserve"> D. (Atmospheres) </w:t>
      </w:r>
      <w:r w:rsidRPr="00422045">
        <w:rPr>
          <w:rStyle w:val="journalvolume"/>
          <w:rFonts w:ascii="Times New Roman" w:eastAsia="Times New Roman" w:hAnsi="Times New Roman" w:cs="Times New Roman"/>
          <w:sz w:val="24"/>
          <w:szCs w:val="24"/>
        </w:rPr>
        <w:t>117</w:t>
      </w:r>
      <w:r w:rsidRPr="00422045">
        <w:rPr>
          <w:rFonts w:ascii="Times New Roman" w:eastAsia="Times New Roman" w:hAnsi="Times New Roman" w:cs="Times New Roman"/>
          <w:sz w:val="24"/>
          <w:szCs w:val="24"/>
        </w:rPr>
        <w:t xml:space="preserve">:D21109.  </w:t>
      </w:r>
      <w:proofErr w:type="gramStart"/>
      <w:r w:rsidRPr="00422045">
        <w:rPr>
          <w:rFonts w:ascii="Times New Roman" w:eastAsia="Times New Roman" w:hAnsi="Times New Roman" w:cs="Times New Roman"/>
          <w:sz w:val="24"/>
          <w:szCs w:val="24"/>
        </w:rPr>
        <w:t>doi:10.1029</w:t>
      </w:r>
      <w:proofErr w:type="gramEnd"/>
      <w:r w:rsidRPr="00422045">
        <w:rPr>
          <w:rFonts w:ascii="Times New Roman" w:eastAsia="Times New Roman" w:hAnsi="Times New Roman" w:cs="Times New Roman"/>
          <w:sz w:val="24"/>
          <w:szCs w:val="24"/>
        </w:rPr>
        <w:t>/2012JD017650</w:t>
      </w:r>
    </w:p>
    <w:p w14:paraId="77E7964C" w14:textId="0BFFBDF1" w:rsidR="00422045" w:rsidRDefault="00422045" w:rsidP="008A0418">
      <w:pPr>
        <w:spacing w:after="0" w:line="240" w:lineRule="auto"/>
        <w:rPr>
          <w:rFonts w:ascii="Times New Roman" w:hAnsi="Times New Roman" w:cs="Times New Roman"/>
          <w:noProof/>
          <w:sz w:val="24"/>
          <w:szCs w:val="24"/>
        </w:rPr>
      </w:pPr>
    </w:p>
    <w:p w14:paraId="299AA96B" w14:textId="77777777" w:rsidR="00171516" w:rsidRPr="00422045" w:rsidRDefault="00171516" w:rsidP="008A0418">
      <w:pPr>
        <w:spacing w:after="0" w:line="240" w:lineRule="auto"/>
        <w:rPr>
          <w:rFonts w:ascii="Times New Roman" w:hAnsi="Times New Roman" w:cs="Times New Roman"/>
          <w:noProof/>
          <w:sz w:val="24"/>
          <w:szCs w:val="24"/>
        </w:rPr>
      </w:pPr>
    </w:p>
    <w:sectPr w:rsidR="00171516" w:rsidRPr="00422045" w:rsidSect="005945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1ED6C4" w14:textId="77777777" w:rsidR="00E121A2" w:rsidRDefault="00E121A2" w:rsidP="002824B9">
      <w:pPr>
        <w:spacing w:after="0" w:line="240" w:lineRule="auto"/>
      </w:pPr>
      <w:r>
        <w:separator/>
      </w:r>
    </w:p>
  </w:endnote>
  <w:endnote w:type="continuationSeparator" w:id="0">
    <w:p w14:paraId="022C73E9" w14:textId="77777777" w:rsidR="00E121A2" w:rsidRDefault="00E121A2" w:rsidP="00282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2739969"/>
      <w:docPartObj>
        <w:docPartGallery w:val="Page Numbers (Bottom of Page)"/>
        <w:docPartUnique/>
      </w:docPartObj>
    </w:sdtPr>
    <w:sdtEndPr>
      <w:rPr>
        <w:noProof/>
      </w:rPr>
    </w:sdtEndPr>
    <w:sdtContent>
      <w:p w14:paraId="1D71E8A8" w14:textId="694C4D31" w:rsidR="00335F74" w:rsidRDefault="00335F74">
        <w:pPr>
          <w:pStyle w:val="Footer"/>
          <w:jc w:val="right"/>
        </w:pPr>
        <w:r>
          <w:fldChar w:fldCharType="begin"/>
        </w:r>
        <w:r>
          <w:instrText xml:space="preserve"> PAGE   \* MERGEFORMAT </w:instrText>
        </w:r>
        <w:r>
          <w:fldChar w:fldCharType="separate"/>
        </w:r>
        <w:r w:rsidR="00EE66FE">
          <w:rPr>
            <w:noProof/>
          </w:rPr>
          <w:t>1</w:t>
        </w:r>
        <w:r>
          <w:rPr>
            <w:noProof/>
          </w:rPr>
          <w:fldChar w:fldCharType="end"/>
        </w:r>
      </w:p>
    </w:sdtContent>
  </w:sdt>
  <w:p w14:paraId="1CB6505E" w14:textId="77777777" w:rsidR="00335F74" w:rsidRDefault="00335F7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DFF4D5" w14:textId="77777777" w:rsidR="00E121A2" w:rsidRDefault="00E121A2" w:rsidP="002824B9">
      <w:pPr>
        <w:spacing w:after="0" w:line="240" w:lineRule="auto"/>
      </w:pPr>
      <w:r>
        <w:separator/>
      </w:r>
    </w:p>
  </w:footnote>
  <w:footnote w:type="continuationSeparator" w:id="0">
    <w:p w14:paraId="6FB8BFA7" w14:textId="77777777" w:rsidR="00E121A2" w:rsidRDefault="00E121A2" w:rsidP="002824B9">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05CDA"/>
    <w:multiLevelType w:val="hybridMultilevel"/>
    <w:tmpl w:val="9F96B73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7D768BEA">
      <w:start w:val="301"/>
      <w:numFmt w:val="bullet"/>
      <w:lvlText w:val="-"/>
      <w:lvlJc w:val="left"/>
      <w:pPr>
        <w:ind w:left="3360" w:hanging="840"/>
      </w:pPr>
      <w:rPr>
        <w:rFonts w:ascii="Cambria" w:eastAsia="Calibri" w:hAnsi="Cambria" w:cs="Calibri"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12329D0"/>
    <w:multiLevelType w:val="hybridMultilevel"/>
    <w:tmpl w:val="B358C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6AB"/>
    <w:rsid w:val="00025C17"/>
    <w:rsid w:val="000706AB"/>
    <w:rsid w:val="000808A5"/>
    <w:rsid w:val="00117991"/>
    <w:rsid w:val="00166622"/>
    <w:rsid w:val="001666D6"/>
    <w:rsid w:val="00171516"/>
    <w:rsid w:val="001A14B4"/>
    <w:rsid w:val="001C25EF"/>
    <w:rsid w:val="001D2A71"/>
    <w:rsid w:val="001D5A40"/>
    <w:rsid w:val="00212141"/>
    <w:rsid w:val="00221076"/>
    <w:rsid w:val="002824B9"/>
    <w:rsid w:val="00335F74"/>
    <w:rsid w:val="003A39AE"/>
    <w:rsid w:val="003B09D6"/>
    <w:rsid w:val="003B2C7A"/>
    <w:rsid w:val="003C41AE"/>
    <w:rsid w:val="003D57A0"/>
    <w:rsid w:val="0042159B"/>
    <w:rsid w:val="00422045"/>
    <w:rsid w:val="004524DE"/>
    <w:rsid w:val="004C013D"/>
    <w:rsid w:val="004C6762"/>
    <w:rsid w:val="004F2BD8"/>
    <w:rsid w:val="005436B3"/>
    <w:rsid w:val="00594536"/>
    <w:rsid w:val="005A416F"/>
    <w:rsid w:val="005D1598"/>
    <w:rsid w:val="006567F7"/>
    <w:rsid w:val="00722574"/>
    <w:rsid w:val="00762150"/>
    <w:rsid w:val="007A106F"/>
    <w:rsid w:val="0082757E"/>
    <w:rsid w:val="0086052E"/>
    <w:rsid w:val="008A0418"/>
    <w:rsid w:val="008F6704"/>
    <w:rsid w:val="00A04EA9"/>
    <w:rsid w:val="00A1715A"/>
    <w:rsid w:val="00A37A28"/>
    <w:rsid w:val="00A449D6"/>
    <w:rsid w:val="00A6459E"/>
    <w:rsid w:val="00A82ABB"/>
    <w:rsid w:val="00A90A5B"/>
    <w:rsid w:val="00AE53F6"/>
    <w:rsid w:val="00AE7AB3"/>
    <w:rsid w:val="00B13F83"/>
    <w:rsid w:val="00BB7BD8"/>
    <w:rsid w:val="00C448AD"/>
    <w:rsid w:val="00CA5958"/>
    <w:rsid w:val="00CC5070"/>
    <w:rsid w:val="00CD21A3"/>
    <w:rsid w:val="00D13F8B"/>
    <w:rsid w:val="00D46EB9"/>
    <w:rsid w:val="00D66A88"/>
    <w:rsid w:val="00D723C7"/>
    <w:rsid w:val="00DA1AF9"/>
    <w:rsid w:val="00E121A2"/>
    <w:rsid w:val="00E2773F"/>
    <w:rsid w:val="00E41D30"/>
    <w:rsid w:val="00EC0D2A"/>
    <w:rsid w:val="00EE05B3"/>
    <w:rsid w:val="00EE5CE8"/>
    <w:rsid w:val="00EE66FE"/>
    <w:rsid w:val="00F222E7"/>
    <w:rsid w:val="00F36E7A"/>
    <w:rsid w:val="00F41A63"/>
    <w:rsid w:val="00FC3D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E7EC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0706AB"/>
    <w:rPr>
      <w:sz w:val="16"/>
      <w:szCs w:val="16"/>
    </w:rPr>
  </w:style>
  <w:style w:type="paragraph" w:styleId="PlainText">
    <w:name w:val="Plain Text"/>
    <w:basedOn w:val="Normal"/>
    <w:link w:val="PlainTextChar"/>
    <w:uiPriority w:val="99"/>
    <w:unhideWhenUsed/>
    <w:rsid w:val="00CD21A3"/>
    <w:pPr>
      <w:spacing w:after="0" w:line="240" w:lineRule="auto"/>
    </w:pPr>
    <w:rPr>
      <w:szCs w:val="21"/>
    </w:rPr>
  </w:style>
  <w:style w:type="character" w:customStyle="1" w:styleId="PlainTextChar">
    <w:name w:val="Plain Text Char"/>
    <w:link w:val="PlainText"/>
    <w:uiPriority w:val="99"/>
    <w:rsid w:val="00CD21A3"/>
    <w:rPr>
      <w:sz w:val="22"/>
      <w:szCs w:val="21"/>
    </w:rPr>
  </w:style>
  <w:style w:type="paragraph" w:styleId="ListParagraph">
    <w:name w:val="List Paragraph"/>
    <w:basedOn w:val="Normal"/>
    <w:uiPriority w:val="34"/>
    <w:qFormat/>
    <w:rsid w:val="00166622"/>
    <w:pPr>
      <w:ind w:left="720"/>
      <w:contextualSpacing/>
    </w:pPr>
  </w:style>
  <w:style w:type="paragraph" w:styleId="BalloonText">
    <w:name w:val="Balloon Text"/>
    <w:basedOn w:val="Normal"/>
    <w:link w:val="BalloonTextChar"/>
    <w:uiPriority w:val="99"/>
    <w:semiHidden/>
    <w:unhideWhenUsed/>
    <w:rsid w:val="0072257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22574"/>
    <w:rPr>
      <w:rFonts w:ascii="Lucida Grande" w:hAnsi="Lucida Grande" w:cs="Lucida Grande"/>
      <w:sz w:val="18"/>
      <w:szCs w:val="18"/>
    </w:rPr>
  </w:style>
  <w:style w:type="character" w:customStyle="1" w:styleId="displayctbr">
    <w:name w:val="displayctbr"/>
    <w:basedOn w:val="DefaultParagraphFont"/>
    <w:rsid w:val="006567F7"/>
  </w:style>
  <w:style w:type="character" w:customStyle="1" w:styleId="selected">
    <w:name w:val="selected"/>
    <w:basedOn w:val="DefaultParagraphFont"/>
    <w:rsid w:val="006567F7"/>
  </w:style>
  <w:style w:type="character" w:customStyle="1" w:styleId="subtitle1">
    <w:name w:val="subtitle1"/>
    <w:basedOn w:val="DefaultParagraphFont"/>
    <w:rsid w:val="006567F7"/>
  </w:style>
  <w:style w:type="character" w:customStyle="1" w:styleId="booktitle">
    <w:name w:val="booktitle"/>
    <w:basedOn w:val="DefaultParagraphFont"/>
    <w:rsid w:val="006567F7"/>
  </w:style>
  <w:style w:type="character" w:customStyle="1" w:styleId="journalvolume">
    <w:name w:val="journalvolume"/>
    <w:basedOn w:val="DefaultParagraphFont"/>
    <w:rsid w:val="006567F7"/>
  </w:style>
  <w:style w:type="character" w:styleId="Hyperlink">
    <w:name w:val="Hyperlink"/>
    <w:basedOn w:val="DefaultParagraphFont"/>
    <w:uiPriority w:val="99"/>
    <w:semiHidden/>
    <w:unhideWhenUsed/>
    <w:rsid w:val="00422045"/>
    <w:rPr>
      <w:color w:val="0000FF"/>
      <w:u w:val="single"/>
    </w:rPr>
  </w:style>
  <w:style w:type="paragraph" w:styleId="Header">
    <w:name w:val="header"/>
    <w:basedOn w:val="Normal"/>
    <w:link w:val="HeaderChar"/>
    <w:uiPriority w:val="99"/>
    <w:unhideWhenUsed/>
    <w:rsid w:val="00282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4B9"/>
    <w:rPr>
      <w:sz w:val="22"/>
      <w:szCs w:val="22"/>
    </w:rPr>
  </w:style>
  <w:style w:type="paragraph" w:styleId="Footer">
    <w:name w:val="footer"/>
    <w:basedOn w:val="Normal"/>
    <w:link w:val="FooterChar"/>
    <w:uiPriority w:val="99"/>
    <w:unhideWhenUsed/>
    <w:rsid w:val="00282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4B9"/>
    <w:rPr>
      <w:sz w:val="22"/>
      <w:szCs w:val="22"/>
    </w:rPr>
  </w:style>
  <w:style w:type="table" w:styleId="LightShading">
    <w:name w:val="Light Shading"/>
    <w:basedOn w:val="TableNormal"/>
    <w:uiPriority w:val="60"/>
    <w:rsid w:val="00C448AD"/>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0706AB"/>
    <w:rPr>
      <w:sz w:val="16"/>
      <w:szCs w:val="16"/>
    </w:rPr>
  </w:style>
  <w:style w:type="paragraph" w:styleId="PlainText">
    <w:name w:val="Plain Text"/>
    <w:basedOn w:val="Normal"/>
    <w:link w:val="PlainTextChar"/>
    <w:uiPriority w:val="99"/>
    <w:unhideWhenUsed/>
    <w:rsid w:val="00CD21A3"/>
    <w:pPr>
      <w:spacing w:after="0" w:line="240" w:lineRule="auto"/>
    </w:pPr>
    <w:rPr>
      <w:szCs w:val="21"/>
    </w:rPr>
  </w:style>
  <w:style w:type="character" w:customStyle="1" w:styleId="PlainTextChar">
    <w:name w:val="Plain Text Char"/>
    <w:link w:val="PlainText"/>
    <w:uiPriority w:val="99"/>
    <w:rsid w:val="00CD21A3"/>
    <w:rPr>
      <w:sz w:val="22"/>
      <w:szCs w:val="21"/>
    </w:rPr>
  </w:style>
  <w:style w:type="paragraph" w:styleId="ListParagraph">
    <w:name w:val="List Paragraph"/>
    <w:basedOn w:val="Normal"/>
    <w:uiPriority w:val="34"/>
    <w:qFormat/>
    <w:rsid w:val="00166622"/>
    <w:pPr>
      <w:ind w:left="720"/>
      <w:contextualSpacing/>
    </w:pPr>
  </w:style>
  <w:style w:type="paragraph" w:styleId="BalloonText">
    <w:name w:val="Balloon Text"/>
    <w:basedOn w:val="Normal"/>
    <w:link w:val="BalloonTextChar"/>
    <w:uiPriority w:val="99"/>
    <w:semiHidden/>
    <w:unhideWhenUsed/>
    <w:rsid w:val="0072257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22574"/>
    <w:rPr>
      <w:rFonts w:ascii="Lucida Grande" w:hAnsi="Lucida Grande" w:cs="Lucida Grande"/>
      <w:sz w:val="18"/>
      <w:szCs w:val="18"/>
    </w:rPr>
  </w:style>
  <w:style w:type="character" w:customStyle="1" w:styleId="displayctbr">
    <w:name w:val="displayctbr"/>
    <w:basedOn w:val="DefaultParagraphFont"/>
    <w:rsid w:val="006567F7"/>
  </w:style>
  <w:style w:type="character" w:customStyle="1" w:styleId="selected">
    <w:name w:val="selected"/>
    <w:basedOn w:val="DefaultParagraphFont"/>
    <w:rsid w:val="006567F7"/>
  </w:style>
  <w:style w:type="character" w:customStyle="1" w:styleId="subtitle1">
    <w:name w:val="subtitle1"/>
    <w:basedOn w:val="DefaultParagraphFont"/>
    <w:rsid w:val="006567F7"/>
  </w:style>
  <w:style w:type="character" w:customStyle="1" w:styleId="booktitle">
    <w:name w:val="booktitle"/>
    <w:basedOn w:val="DefaultParagraphFont"/>
    <w:rsid w:val="006567F7"/>
  </w:style>
  <w:style w:type="character" w:customStyle="1" w:styleId="journalvolume">
    <w:name w:val="journalvolume"/>
    <w:basedOn w:val="DefaultParagraphFont"/>
    <w:rsid w:val="006567F7"/>
  </w:style>
  <w:style w:type="character" w:styleId="Hyperlink">
    <w:name w:val="Hyperlink"/>
    <w:basedOn w:val="DefaultParagraphFont"/>
    <w:uiPriority w:val="99"/>
    <w:semiHidden/>
    <w:unhideWhenUsed/>
    <w:rsid w:val="00422045"/>
    <w:rPr>
      <w:color w:val="0000FF"/>
      <w:u w:val="single"/>
    </w:rPr>
  </w:style>
  <w:style w:type="paragraph" w:styleId="Header">
    <w:name w:val="header"/>
    <w:basedOn w:val="Normal"/>
    <w:link w:val="HeaderChar"/>
    <w:uiPriority w:val="99"/>
    <w:unhideWhenUsed/>
    <w:rsid w:val="00282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4B9"/>
    <w:rPr>
      <w:sz w:val="22"/>
      <w:szCs w:val="22"/>
    </w:rPr>
  </w:style>
  <w:style w:type="paragraph" w:styleId="Footer">
    <w:name w:val="footer"/>
    <w:basedOn w:val="Normal"/>
    <w:link w:val="FooterChar"/>
    <w:uiPriority w:val="99"/>
    <w:unhideWhenUsed/>
    <w:rsid w:val="00282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4B9"/>
    <w:rPr>
      <w:sz w:val="22"/>
      <w:szCs w:val="22"/>
    </w:rPr>
  </w:style>
  <w:style w:type="table" w:styleId="LightShading">
    <w:name w:val="Light Shading"/>
    <w:basedOn w:val="TableNormal"/>
    <w:uiPriority w:val="60"/>
    <w:rsid w:val="00C448AD"/>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06652">
      <w:bodyDiv w:val="1"/>
      <w:marLeft w:val="0"/>
      <w:marRight w:val="0"/>
      <w:marTop w:val="0"/>
      <w:marBottom w:val="0"/>
      <w:divBdr>
        <w:top w:val="none" w:sz="0" w:space="0" w:color="auto"/>
        <w:left w:val="none" w:sz="0" w:space="0" w:color="auto"/>
        <w:bottom w:val="none" w:sz="0" w:space="0" w:color="auto"/>
        <w:right w:val="none" w:sz="0" w:space="0" w:color="auto"/>
      </w:divBdr>
    </w:div>
    <w:div w:id="817306163">
      <w:bodyDiv w:val="1"/>
      <w:marLeft w:val="0"/>
      <w:marRight w:val="0"/>
      <w:marTop w:val="0"/>
      <w:marBottom w:val="0"/>
      <w:divBdr>
        <w:top w:val="none" w:sz="0" w:space="0" w:color="auto"/>
        <w:left w:val="none" w:sz="0" w:space="0" w:color="auto"/>
        <w:bottom w:val="none" w:sz="0" w:space="0" w:color="auto"/>
        <w:right w:val="none" w:sz="0" w:space="0" w:color="auto"/>
      </w:divBdr>
    </w:div>
    <w:div w:id="136382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2209</Words>
  <Characters>12595</Characters>
  <Application>Microsoft Macintosh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PNNL</Company>
  <LinksUpToDate>false</LinksUpToDate>
  <CharactersWithSpaces>14775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Kenneth Strzepek</cp:lastModifiedBy>
  <cp:revision>2</cp:revision>
  <dcterms:created xsi:type="dcterms:W3CDTF">2014-09-04T12:54:00Z</dcterms:created>
  <dcterms:modified xsi:type="dcterms:W3CDTF">2014-09-04T12:54:00Z</dcterms:modified>
</cp:coreProperties>
</file>