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C44" w:rsidRPr="00FA2035" w:rsidRDefault="00346C44" w:rsidP="00346C44">
      <w:pPr>
        <w:rPr>
          <w:rFonts w:cs="Arial"/>
          <w:lang w:val="en-GB"/>
        </w:rPr>
      </w:pPr>
      <w:r w:rsidRPr="00134161">
        <w:rPr>
          <w:rFonts w:cs="Arial"/>
          <w:lang w:val="en-GB"/>
        </w:rPr>
        <w:t>Title:</w:t>
      </w:r>
      <w:r w:rsidRPr="00FA2035"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t>Mapping c</w:t>
      </w:r>
      <w:r w:rsidRPr="00FA2035">
        <w:rPr>
          <w:rFonts w:cs="Arial"/>
          <w:lang w:val="en-GB"/>
        </w:rPr>
        <w:t xml:space="preserve">limate change </w:t>
      </w:r>
      <w:r>
        <w:rPr>
          <w:rFonts w:cs="Arial"/>
          <w:lang w:val="en-GB"/>
        </w:rPr>
        <w:t>adaptive capacity and vulnerability</w:t>
      </w:r>
      <w:r w:rsidRPr="00FA2035">
        <w:rPr>
          <w:rFonts w:cs="Arial"/>
          <w:lang w:val="en-GB"/>
        </w:rPr>
        <w:t xml:space="preserve"> of </w:t>
      </w:r>
      <w:r>
        <w:rPr>
          <w:rFonts w:cs="Arial"/>
          <w:lang w:val="en-GB"/>
        </w:rPr>
        <w:t>smallholder</w:t>
      </w:r>
      <w:r w:rsidRPr="00FA2035">
        <w:rPr>
          <w:rFonts w:cs="Arial"/>
          <w:lang w:val="en-GB"/>
        </w:rPr>
        <w:t xml:space="preserve"> agricultural livelihoods in Central America: ranking and descriptive approaches to support adaptation strategies</w:t>
      </w:r>
    </w:p>
    <w:p w:rsidR="00346C44" w:rsidRPr="00FA2035" w:rsidRDefault="00346C44" w:rsidP="00346C44">
      <w:pPr>
        <w:rPr>
          <w:rFonts w:cs="Arial"/>
          <w:lang w:val="en-GB"/>
        </w:rPr>
      </w:pPr>
    </w:p>
    <w:p w:rsidR="00346C44" w:rsidRDefault="00346C44" w:rsidP="00346C44">
      <w:pPr>
        <w:rPr>
          <w:rFonts w:cs="Arial"/>
          <w:lang w:val="en-GB"/>
        </w:rPr>
      </w:pPr>
      <w:r>
        <w:rPr>
          <w:rFonts w:cs="Arial"/>
          <w:lang w:val="en-GB"/>
        </w:rPr>
        <w:t>Journal: Climatic Change</w:t>
      </w:r>
    </w:p>
    <w:p w:rsidR="00346C44" w:rsidRDefault="00346C44" w:rsidP="00346C44">
      <w:pPr>
        <w:rPr>
          <w:rFonts w:cs="Arial"/>
          <w:lang w:val="en-GB"/>
        </w:rPr>
      </w:pPr>
    </w:p>
    <w:p w:rsidR="00346C44" w:rsidRDefault="00346C44" w:rsidP="00346C44">
      <w:pPr>
        <w:rPr>
          <w:rFonts w:cs="Arial"/>
          <w:lang w:val="en-GB"/>
        </w:rPr>
      </w:pPr>
      <w:r w:rsidRPr="00FA2035">
        <w:rPr>
          <w:rFonts w:cs="Arial"/>
          <w:lang w:val="en-GB"/>
        </w:rPr>
        <w:t xml:space="preserve">Authors: </w:t>
      </w:r>
    </w:p>
    <w:p w:rsidR="00346C44" w:rsidRDefault="00346C44" w:rsidP="00346C44">
      <w:pPr>
        <w:rPr>
          <w:rFonts w:cs="Arial"/>
          <w:lang w:val="en-GB"/>
        </w:rPr>
      </w:pPr>
    </w:p>
    <w:p w:rsidR="00346C44" w:rsidRPr="00FA2035" w:rsidRDefault="00346C44" w:rsidP="00346C44">
      <w:pPr>
        <w:rPr>
          <w:rFonts w:cs="Arial"/>
          <w:lang w:val="en-GB"/>
        </w:rPr>
      </w:pPr>
      <w:r w:rsidRPr="00FA2035">
        <w:rPr>
          <w:rFonts w:cs="Arial"/>
          <w:lang w:val="en-GB"/>
        </w:rPr>
        <w:t>C</w:t>
      </w:r>
      <w:r>
        <w:rPr>
          <w:rFonts w:cs="Arial"/>
          <w:lang w:val="en-GB"/>
        </w:rPr>
        <w:t>laudia</w:t>
      </w:r>
      <w:r w:rsidRPr="00134161">
        <w:rPr>
          <w:rFonts w:cs="Arial"/>
          <w:lang w:val="en-GB"/>
        </w:rPr>
        <w:t xml:space="preserve"> </w:t>
      </w:r>
      <w:r w:rsidRPr="00FA2035">
        <w:rPr>
          <w:rFonts w:cs="Arial"/>
          <w:lang w:val="en-GB"/>
        </w:rPr>
        <w:t>Bouroncle</w:t>
      </w:r>
      <w:r w:rsidRPr="00134161">
        <w:rPr>
          <w:rFonts w:cs="Arial"/>
          <w:vertAlign w:val="superscript"/>
          <w:lang w:val="en-GB"/>
        </w:rPr>
        <w:t>1*</w:t>
      </w:r>
      <w:r w:rsidRPr="00FA2035">
        <w:rPr>
          <w:rFonts w:cs="Arial"/>
          <w:lang w:val="en-GB"/>
        </w:rPr>
        <w:t>, P</w:t>
      </w:r>
      <w:r>
        <w:rPr>
          <w:rFonts w:cs="Arial"/>
          <w:lang w:val="en-GB"/>
        </w:rPr>
        <w:t>ablo</w:t>
      </w:r>
      <w:r w:rsidRPr="00134161">
        <w:rPr>
          <w:rFonts w:cs="Arial"/>
          <w:lang w:val="en-GB"/>
        </w:rPr>
        <w:t xml:space="preserve"> </w:t>
      </w:r>
      <w:r w:rsidRPr="00FA2035">
        <w:rPr>
          <w:rFonts w:cs="Arial"/>
          <w:lang w:val="en-GB"/>
        </w:rPr>
        <w:t>Imbach</w:t>
      </w:r>
      <w:r w:rsidRPr="00134161">
        <w:rPr>
          <w:rFonts w:cs="Arial"/>
          <w:vertAlign w:val="superscript"/>
          <w:lang w:val="en-GB"/>
        </w:rPr>
        <w:t>1</w:t>
      </w:r>
      <w:r w:rsidRPr="00FA2035">
        <w:rPr>
          <w:rFonts w:cs="Arial"/>
          <w:lang w:val="en-GB"/>
        </w:rPr>
        <w:t>, B</w:t>
      </w:r>
      <w:r>
        <w:rPr>
          <w:rFonts w:cs="Arial"/>
          <w:lang w:val="en-GB"/>
        </w:rPr>
        <w:t>eatriz</w:t>
      </w:r>
      <w:r w:rsidRPr="00134161">
        <w:rPr>
          <w:rFonts w:cs="Arial"/>
          <w:lang w:val="en-GB"/>
        </w:rPr>
        <w:t xml:space="preserve"> </w:t>
      </w:r>
      <w:r w:rsidRPr="00FA2035">
        <w:rPr>
          <w:rFonts w:cs="Arial"/>
          <w:lang w:val="en-GB"/>
        </w:rPr>
        <w:t>Rodríguez</w:t>
      </w:r>
      <w:r w:rsidR="00956BD1">
        <w:rPr>
          <w:rFonts w:cs="Arial"/>
          <w:lang w:val="en-GB"/>
        </w:rPr>
        <w:t>-Sánchez</w:t>
      </w:r>
      <w:r w:rsidRPr="00134161">
        <w:rPr>
          <w:rFonts w:cs="Arial"/>
          <w:vertAlign w:val="superscript"/>
          <w:lang w:val="en-GB"/>
        </w:rPr>
        <w:t>2</w:t>
      </w:r>
      <w:r w:rsidRPr="00FA2035">
        <w:rPr>
          <w:rFonts w:cs="Arial"/>
          <w:lang w:val="en-GB"/>
        </w:rPr>
        <w:t>, C</w:t>
      </w:r>
      <w:r>
        <w:rPr>
          <w:rFonts w:cs="Arial"/>
          <w:lang w:val="en-GB"/>
        </w:rPr>
        <w:t>laudia</w:t>
      </w:r>
      <w:r w:rsidRPr="00134161">
        <w:rPr>
          <w:rFonts w:cs="Arial"/>
          <w:lang w:val="en-GB"/>
        </w:rPr>
        <w:t xml:space="preserve"> </w:t>
      </w:r>
      <w:r w:rsidRPr="00FA2035">
        <w:rPr>
          <w:rFonts w:cs="Arial"/>
          <w:lang w:val="en-GB"/>
        </w:rPr>
        <w:t>Medellín</w:t>
      </w:r>
      <w:r w:rsidRPr="00134161">
        <w:rPr>
          <w:rFonts w:cs="Arial"/>
          <w:vertAlign w:val="superscript"/>
          <w:lang w:val="en-GB"/>
        </w:rPr>
        <w:t>1</w:t>
      </w:r>
      <w:r w:rsidRPr="00FA2035">
        <w:rPr>
          <w:rFonts w:cs="Arial"/>
          <w:lang w:val="en-GB"/>
        </w:rPr>
        <w:t>, A</w:t>
      </w:r>
      <w:r>
        <w:rPr>
          <w:rFonts w:cs="Arial"/>
          <w:lang w:val="en-GB"/>
        </w:rPr>
        <w:t>rmando</w:t>
      </w:r>
      <w:r w:rsidRPr="00FA2035">
        <w:rPr>
          <w:rFonts w:cs="Arial"/>
          <w:lang w:val="en-GB"/>
        </w:rPr>
        <w:t xml:space="preserve"> Martinez</w:t>
      </w:r>
      <w:r>
        <w:rPr>
          <w:rFonts w:cs="Arial"/>
          <w:lang w:val="en-GB"/>
        </w:rPr>
        <w:t>-Valle</w:t>
      </w:r>
      <w:r w:rsidRPr="00134161">
        <w:rPr>
          <w:rFonts w:cs="Arial"/>
          <w:vertAlign w:val="superscript"/>
          <w:lang w:val="en-GB"/>
        </w:rPr>
        <w:t>2</w:t>
      </w:r>
      <w:r>
        <w:rPr>
          <w:rFonts w:cs="Arial"/>
          <w:lang w:val="en-GB"/>
        </w:rPr>
        <w:t xml:space="preserve">, </w:t>
      </w:r>
      <w:r w:rsidRPr="00FA2035">
        <w:rPr>
          <w:rFonts w:cs="Arial"/>
          <w:lang w:val="en-GB"/>
        </w:rPr>
        <w:t>P</w:t>
      </w:r>
      <w:r>
        <w:rPr>
          <w:rFonts w:cs="Arial"/>
          <w:lang w:val="en-GB"/>
        </w:rPr>
        <w:t>eter</w:t>
      </w:r>
      <w:r w:rsidRPr="00134161">
        <w:rPr>
          <w:rFonts w:cs="Arial"/>
          <w:lang w:val="en-GB"/>
        </w:rPr>
        <w:t xml:space="preserve"> </w:t>
      </w:r>
      <w:r w:rsidRPr="00FA2035">
        <w:rPr>
          <w:rFonts w:cs="Arial"/>
          <w:lang w:val="en-GB"/>
        </w:rPr>
        <w:t>Läderach</w:t>
      </w:r>
      <w:r w:rsidRPr="00134161">
        <w:rPr>
          <w:rFonts w:cs="Arial"/>
          <w:vertAlign w:val="superscript"/>
          <w:lang w:val="en-GB"/>
        </w:rPr>
        <w:t>2</w:t>
      </w:r>
    </w:p>
    <w:p w:rsidR="00346C44" w:rsidRDefault="00346C44" w:rsidP="00346C44">
      <w:pPr>
        <w:rPr>
          <w:rFonts w:cs="Arial"/>
          <w:lang w:val="en-GB"/>
        </w:rPr>
      </w:pPr>
    </w:p>
    <w:p w:rsidR="00346C44" w:rsidRPr="00930962" w:rsidRDefault="00346C44" w:rsidP="00346C44">
      <w:pPr>
        <w:rPr>
          <w:rFonts w:cs="Arial"/>
          <w:lang w:val="en-GB"/>
        </w:rPr>
      </w:pPr>
      <w:r w:rsidRPr="00930962">
        <w:rPr>
          <w:rFonts w:cs="Arial"/>
          <w:lang w:val="en-GB"/>
        </w:rPr>
        <w:t>Affiliations:</w:t>
      </w:r>
    </w:p>
    <w:p w:rsidR="00346C44" w:rsidRDefault="00346C44" w:rsidP="00346C44">
      <w:pPr>
        <w:rPr>
          <w:rFonts w:cs="Arial"/>
          <w:lang w:val="en-GB"/>
        </w:rPr>
      </w:pPr>
    </w:p>
    <w:p w:rsidR="00346C44" w:rsidRPr="00930962" w:rsidRDefault="00346C44" w:rsidP="00346C44">
      <w:pPr>
        <w:rPr>
          <w:rFonts w:cs="Arial"/>
          <w:lang w:val="en-GB"/>
        </w:rPr>
      </w:pPr>
      <w:r w:rsidRPr="00930962">
        <w:rPr>
          <w:rFonts w:cs="Arial"/>
          <w:lang w:val="en-GB"/>
        </w:rPr>
        <w:t>1. Climate Change Program, Tropical Agricultural Research and H</w:t>
      </w:r>
      <w:r>
        <w:rPr>
          <w:rFonts w:cs="Arial"/>
          <w:lang w:val="en-GB"/>
        </w:rPr>
        <w:t>igher Education Centre (CATIE), Turrialba,</w:t>
      </w:r>
      <w:r w:rsidRPr="00930962">
        <w:rPr>
          <w:rFonts w:cs="Arial"/>
          <w:lang w:val="en-GB"/>
        </w:rPr>
        <w:t xml:space="preserve"> Costa Rica</w:t>
      </w:r>
    </w:p>
    <w:p w:rsidR="00346C44" w:rsidRPr="00930962" w:rsidRDefault="00346C44" w:rsidP="00346C44">
      <w:pPr>
        <w:rPr>
          <w:rFonts w:cs="Arial"/>
          <w:lang w:val="en-GB"/>
        </w:rPr>
      </w:pPr>
      <w:r w:rsidRPr="00930962">
        <w:rPr>
          <w:rFonts w:cs="Arial"/>
          <w:lang w:val="en-GB"/>
        </w:rPr>
        <w:t>2. Decision and Policy Analysis Research Area (DAPA), International Centre for Tropical Agriculture (CIAT), Cali, Colombia</w:t>
      </w:r>
    </w:p>
    <w:p w:rsidR="00346C44" w:rsidRPr="00FA2035" w:rsidRDefault="00346C44" w:rsidP="00346C44">
      <w:pPr>
        <w:rPr>
          <w:rFonts w:cs="Arial"/>
          <w:lang w:val="en-GB"/>
        </w:rPr>
      </w:pPr>
    </w:p>
    <w:p w:rsidR="00346C44" w:rsidRDefault="00346C44" w:rsidP="00346C44">
      <w:pPr>
        <w:rPr>
          <w:rFonts w:cs="Arial"/>
          <w:lang w:val="en-GB"/>
        </w:rPr>
      </w:pPr>
      <w:r w:rsidRPr="00930962">
        <w:rPr>
          <w:rFonts w:cs="Arial"/>
          <w:vertAlign w:val="superscript"/>
          <w:lang w:val="en-GB"/>
        </w:rPr>
        <w:t xml:space="preserve">* </w:t>
      </w:r>
      <w:r w:rsidRPr="00FA2035">
        <w:rPr>
          <w:rFonts w:cs="Arial"/>
          <w:lang w:val="en-GB"/>
        </w:rPr>
        <w:t>Corresponding author</w:t>
      </w:r>
      <w:r>
        <w:rPr>
          <w:rFonts w:cs="Arial"/>
          <w:lang w:val="en-GB"/>
        </w:rPr>
        <w:t xml:space="preserve"> e-mail</w:t>
      </w:r>
      <w:r w:rsidRPr="00FA2035">
        <w:rPr>
          <w:rFonts w:cs="Arial"/>
          <w:lang w:val="en-GB"/>
        </w:rPr>
        <w:t>:</w:t>
      </w:r>
      <w:r>
        <w:rPr>
          <w:rFonts w:cs="Arial"/>
          <w:lang w:val="en-GB"/>
        </w:rPr>
        <w:t xml:space="preserve"> </w:t>
      </w:r>
      <w:hyperlink r:id="rId4" w:history="1">
        <w:r w:rsidRPr="00AF40BD">
          <w:rPr>
            <w:rStyle w:val="Hipervnculo"/>
            <w:rFonts w:cs="Arial"/>
            <w:lang w:val="en-GB"/>
          </w:rPr>
          <w:t>cbouron@catie.ac.cr</w:t>
        </w:r>
      </w:hyperlink>
    </w:p>
    <w:p w:rsidR="00346C44" w:rsidRDefault="00346C44">
      <w:pPr>
        <w:spacing w:after="160"/>
        <w:rPr>
          <w:rFonts w:cs="Arial"/>
          <w:lang w:val="en-GB"/>
        </w:rPr>
      </w:pPr>
      <w:r>
        <w:rPr>
          <w:rFonts w:cs="Arial"/>
          <w:lang w:val="en-GB"/>
        </w:rPr>
        <w:br w:type="page"/>
      </w:r>
    </w:p>
    <w:p w:rsidR="00346C44" w:rsidRDefault="00FD6930" w:rsidP="00346C44">
      <w:pPr>
        <w:rPr>
          <w:lang w:val="en-GB"/>
        </w:rPr>
      </w:pPr>
      <w:r>
        <w:rPr>
          <w:b/>
        </w:rPr>
        <w:lastRenderedPageBreak/>
        <w:t>Supplementary Material</w:t>
      </w:r>
      <w:r w:rsidR="00346C44" w:rsidRPr="00672456">
        <w:rPr>
          <w:b/>
        </w:rPr>
        <w:t xml:space="preserve"> </w:t>
      </w:r>
      <w:r w:rsidR="00CF0AE6">
        <w:rPr>
          <w:b/>
        </w:rPr>
        <w:t>8</w:t>
      </w:r>
      <w:r w:rsidR="00346C44" w:rsidRPr="00672456">
        <w:rPr>
          <w:b/>
          <w:lang w:val="en-GB"/>
        </w:rPr>
        <w:t>.</w:t>
      </w:r>
      <w:r w:rsidR="00346C44" w:rsidRPr="00672456">
        <w:rPr>
          <w:lang w:val="en-GB"/>
        </w:rPr>
        <w:t xml:space="preserve"> Principal </w:t>
      </w:r>
      <w:r w:rsidR="00CF0AE6">
        <w:rPr>
          <w:lang w:val="en-GB"/>
        </w:rPr>
        <w:t>c</w:t>
      </w:r>
      <w:r w:rsidR="00346C44" w:rsidRPr="00672456">
        <w:rPr>
          <w:lang w:val="en-GB"/>
        </w:rPr>
        <w:t xml:space="preserve">omponents </w:t>
      </w:r>
      <w:r w:rsidR="00CF0AE6">
        <w:rPr>
          <w:lang w:val="en-GB"/>
        </w:rPr>
        <w:t>a</w:t>
      </w:r>
      <w:r w:rsidR="00346C44" w:rsidRPr="00672456">
        <w:rPr>
          <w:lang w:val="en-GB"/>
        </w:rPr>
        <w:t xml:space="preserve">nalysis (PCA) biplots </w:t>
      </w:r>
      <w:r w:rsidR="00346C44">
        <w:rPr>
          <w:lang w:val="en-GB"/>
        </w:rPr>
        <w:t xml:space="preserve">showing the </w:t>
      </w:r>
      <w:r w:rsidR="00346C44" w:rsidRPr="00672456">
        <w:rPr>
          <w:lang w:val="en-GB"/>
        </w:rPr>
        <w:t xml:space="preserve">association of adaptive capacity indicators to </w:t>
      </w:r>
      <w:r w:rsidR="00346C44">
        <w:rPr>
          <w:lang w:val="en-GB"/>
        </w:rPr>
        <w:t xml:space="preserve">clusters of </w:t>
      </w:r>
      <w:r w:rsidR="00346C44" w:rsidRPr="00672456">
        <w:rPr>
          <w:lang w:val="en-GB"/>
        </w:rPr>
        <w:t xml:space="preserve">municipalities </w:t>
      </w:r>
      <w:r w:rsidR="00346C44">
        <w:rPr>
          <w:lang w:val="en-GB"/>
        </w:rPr>
        <w:t xml:space="preserve">(see main text) </w:t>
      </w:r>
      <w:r w:rsidR="00346C44" w:rsidRPr="00672456">
        <w:rPr>
          <w:lang w:val="en-GB"/>
        </w:rPr>
        <w:t xml:space="preserve">with different </w:t>
      </w:r>
      <w:r w:rsidR="00346C44">
        <w:rPr>
          <w:lang w:val="en-GB"/>
        </w:rPr>
        <w:t xml:space="preserve">degrees </w:t>
      </w:r>
      <w:r w:rsidR="00346C44" w:rsidRPr="00672456">
        <w:rPr>
          <w:lang w:val="en-GB"/>
        </w:rPr>
        <w:t xml:space="preserve">of adaptive capacity. a. Guatemala, </w:t>
      </w:r>
      <w:r w:rsidR="00346C44" w:rsidRPr="000433F5">
        <w:rPr>
          <w:lang w:val="en-GB"/>
        </w:rPr>
        <w:t xml:space="preserve">b. El Salvador, c. Honduras, and d. Nicaragua. </w:t>
      </w:r>
      <w:r w:rsidR="00685A83" w:rsidRPr="00685A83">
        <w:rPr>
          <w:lang w:val="en-GB"/>
        </w:rPr>
        <w:t xml:space="preserve">water = Rural households with access to safe drinking water; healthcare = Primary healthcare units per 1000 people; school = Rural school-aged population that attends school; housing = Rural dwellings built with long-lasting materials; equity = Rural gender parity index, tenure = Entitled agricultural production units; assistance = Agricultural production units that received technical assistance; roads = Roads density; </w:t>
      </w:r>
      <w:proofErr w:type="spellStart"/>
      <w:r w:rsidR="00685A83" w:rsidRPr="00685A83">
        <w:rPr>
          <w:lang w:val="en-GB"/>
        </w:rPr>
        <w:t>non agricultural</w:t>
      </w:r>
      <w:proofErr w:type="spellEnd"/>
      <w:r w:rsidR="00685A83" w:rsidRPr="00685A83">
        <w:rPr>
          <w:lang w:val="en-GB"/>
        </w:rPr>
        <w:t xml:space="preserve"> EAP = Rural economically active population employed in non-agricultural activities; loans = Agricultural production units that received a loan, labour force =</w:t>
      </w:r>
      <w:bookmarkStart w:id="0" w:name="_GoBack"/>
      <w:bookmarkEnd w:id="0"/>
      <w:r w:rsidR="00685A83" w:rsidRPr="00685A83">
        <w:rPr>
          <w:lang w:val="en-GB"/>
        </w:rPr>
        <w:t xml:space="preserve"> Rural demographic dependency ratio.</w:t>
      </w:r>
    </w:p>
    <w:p w:rsidR="00346C44" w:rsidRDefault="00346C44" w:rsidP="00346C44">
      <w:pPr>
        <w:rPr>
          <w:lang w:val="en-GB"/>
        </w:rPr>
      </w:pPr>
    </w:p>
    <w:tbl>
      <w:tblPr>
        <w:tblW w:w="99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6"/>
        <w:gridCol w:w="4986"/>
      </w:tblGrid>
      <w:tr w:rsidR="00346C44" w:rsidTr="00685A83">
        <w:tc>
          <w:tcPr>
            <w:tcW w:w="4986" w:type="dxa"/>
          </w:tcPr>
          <w:p w:rsidR="00346C44" w:rsidRDefault="00F30F2A" w:rsidP="00222364">
            <w:pPr>
              <w:rPr>
                <w:lang w:val="en-GB"/>
              </w:rPr>
            </w:pPr>
            <w:r w:rsidRPr="00F30F2A">
              <w:rPr>
                <w:noProof/>
                <w:lang w:val="es-419" w:eastAsia="es-419"/>
              </w:rPr>
              <w:drawing>
                <wp:inline distT="0" distB="0" distL="0" distR="0">
                  <wp:extent cx="2898000" cy="2898000"/>
                  <wp:effectExtent l="0" t="0" r="0" b="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000" cy="28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:rsidR="00346C44" w:rsidRDefault="00F30F2A" w:rsidP="00222364">
            <w:pPr>
              <w:rPr>
                <w:lang w:val="en-GB"/>
              </w:rPr>
            </w:pPr>
            <w:r w:rsidRPr="00F30F2A">
              <w:rPr>
                <w:noProof/>
                <w:lang w:val="es-419" w:eastAsia="es-419"/>
              </w:rPr>
              <w:drawing>
                <wp:inline distT="0" distB="0" distL="0" distR="0">
                  <wp:extent cx="2898000" cy="2898000"/>
                  <wp:effectExtent l="0" t="0" r="0" b="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000" cy="28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46C44" w:rsidRPr="00E95B62">
              <w:rPr>
                <w:rFonts w:ascii="Arial" w:hAnsi="Arial" w:cs="Arial"/>
                <w:noProof/>
                <w:color w:val="FF0000"/>
                <w:sz w:val="16"/>
                <w:szCs w:val="16"/>
                <w:lang w:val="es-419" w:eastAsia="es-419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E94341" wp14:editId="2CC5E1B7">
                      <wp:simplePos x="0" y="0"/>
                      <wp:positionH relativeFrom="column">
                        <wp:posOffset>-437515</wp:posOffset>
                      </wp:positionH>
                      <wp:positionV relativeFrom="paragraph">
                        <wp:posOffset>53975</wp:posOffset>
                      </wp:positionV>
                      <wp:extent cx="300355" cy="302149"/>
                      <wp:effectExtent l="0" t="0" r="0" b="3175"/>
                      <wp:wrapNone/>
                      <wp:docPr id="21" name="Cuadro de tex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0355" cy="30214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6C44" w:rsidRPr="00BE6759" w:rsidRDefault="00346C44" w:rsidP="00346C44">
                                  <w:pPr>
                                    <w:rPr>
                                      <w:rFonts w:ascii="Arial" w:hAnsi="Arial" w:cs="Arial"/>
                                      <w:b/>
                                      <w:szCs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szCs w:val="16"/>
                                    </w:rPr>
                                    <w:t>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E9434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1" o:spid="_x0000_s1026" type="#_x0000_t202" style="position:absolute;margin-left:-34.45pt;margin-top:4.25pt;width:23.65pt;height:2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" filled="f" stroked="f" strokeweight=".5pt">
                      <v:textbox>
                        <w:txbxContent>
                          <w:p w:rsidR="00346C44" w:rsidRPr="00BE6759" w:rsidRDefault="00346C44" w:rsidP="00346C44">
                            <w:pPr>
                              <w:rPr>
                                <w:rFonts w:ascii="Arial" w:hAnsi="Arial" w:cs="Arial"/>
                                <w:b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Cs w:val="16"/>
                              </w:rPr>
                              <w:t>a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6C44" w:rsidRPr="00E95B62">
              <w:rPr>
                <w:rFonts w:ascii="Arial" w:hAnsi="Arial" w:cs="Arial"/>
                <w:noProof/>
                <w:color w:val="FF0000"/>
                <w:sz w:val="16"/>
                <w:szCs w:val="16"/>
                <w:lang w:val="es-419" w:eastAsia="es-419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70FFCC" wp14:editId="1012188B">
                      <wp:simplePos x="0" y="0"/>
                      <wp:positionH relativeFrom="column">
                        <wp:posOffset>2748280</wp:posOffset>
                      </wp:positionH>
                      <wp:positionV relativeFrom="paragraph">
                        <wp:posOffset>48895</wp:posOffset>
                      </wp:positionV>
                      <wp:extent cx="300355" cy="302149"/>
                      <wp:effectExtent l="0" t="0" r="0" b="3175"/>
                      <wp:wrapNone/>
                      <wp:docPr id="22" name="Cuadro de text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0355" cy="30214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6C44" w:rsidRPr="00BE6759" w:rsidRDefault="00346C44" w:rsidP="00346C44">
                                  <w:pPr>
                                    <w:rPr>
                                      <w:rFonts w:ascii="Arial" w:hAnsi="Arial" w:cs="Arial"/>
                                      <w:b/>
                                      <w:szCs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szCs w:val="16"/>
                                    </w:rPr>
                                    <w:t>b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A856" id="Cuadro de texto 22" o:spid="_x0000_s1027" type="#_x0000_t202" style="position:absolute;margin-left:216.4pt;margin-top:3.85pt;width:23.65pt;height:2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" filled="f" stroked="f" strokeweight=".5pt">
                      <v:textbox>
                        <w:txbxContent>
                          <w:p w:rsidR="00346C44" w:rsidRPr="00BE6759" w:rsidRDefault="00346C44" w:rsidP="00346C44">
                            <w:pPr>
                              <w:rPr>
                                <w:rFonts w:ascii="Arial" w:hAnsi="Arial" w:cs="Arial"/>
                                <w:b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Cs w:val="16"/>
                              </w:rPr>
                              <w:t>b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46C44" w:rsidTr="00685A83">
        <w:tblPrEx>
          <w:tblCellMar>
            <w:left w:w="108" w:type="dxa"/>
            <w:right w:w="108" w:type="dxa"/>
          </w:tblCellMar>
        </w:tblPrEx>
        <w:tc>
          <w:tcPr>
            <w:tcW w:w="4986" w:type="dxa"/>
          </w:tcPr>
          <w:p w:rsidR="00346C44" w:rsidRDefault="00346C44" w:rsidP="00F30F2A">
            <w:pPr>
              <w:rPr>
                <w:lang w:val="en-GB"/>
              </w:rPr>
            </w:pPr>
            <w:r w:rsidRPr="00E95B62">
              <w:rPr>
                <w:rFonts w:ascii="Arial" w:hAnsi="Arial" w:cs="Arial"/>
                <w:noProof/>
                <w:color w:val="FF0000"/>
                <w:sz w:val="16"/>
                <w:szCs w:val="16"/>
                <w:lang w:val="es-419" w:eastAsia="es-419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6AFF65" wp14:editId="27D495F1">
                      <wp:simplePos x="0" y="0"/>
                      <wp:positionH relativeFrom="column">
                        <wp:posOffset>2705100</wp:posOffset>
                      </wp:positionH>
                      <wp:positionV relativeFrom="paragraph">
                        <wp:posOffset>56515</wp:posOffset>
                      </wp:positionV>
                      <wp:extent cx="300355" cy="302149"/>
                      <wp:effectExtent l="0" t="0" r="0" b="3175"/>
                      <wp:wrapNone/>
                      <wp:docPr id="24" name="Cuadro de tex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0355" cy="30214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6C44" w:rsidRPr="00BE6759" w:rsidRDefault="00346C44" w:rsidP="00346C44">
                                  <w:pPr>
                                    <w:rPr>
                                      <w:rFonts w:ascii="Arial" w:hAnsi="Arial" w:cs="Arial"/>
                                      <w:b/>
                                      <w:szCs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szCs w:val="16"/>
                                    </w:rPr>
                                    <w:t>c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AFF65" id="Cuadro de texto 24" o:spid="_x0000_s1028" type="#_x0000_t202" style="position:absolute;margin-left:213pt;margin-top:4.45pt;width:23.65pt;height:2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" filled="f" stroked="f" strokeweight=".5pt">
                      <v:textbox>
                        <w:txbxContent>
                          <w:p w:rsidR="00346C44" w:rsidRPr="00BE6759" w:rsidRDefault="00346C44" w:rsidP="00346C44">
                            <w:pPr>
                              <w:rPr>
                                <w:rFonts w:ascii="Arial" w:hAnsi="Arial" w:cs="Arial"/>
                                <w:b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Cs w:val="16"/>
                              </w:rPr>
                              <w:t>c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0F2A" w:rsidRPr="00F30F2A">
              <w:rPr>
                <w:noProof/>
                <w:lang w:val="es-419" w:eastAsia="es-419"/>
              </w:rPr>
              <w:drawing>
                <wp:inline distT="0" distB="0" distL="0" distR="0">
                  <wp:extent cx="2865600" cy="2865600"/>
                  <wp:effectExtent l="0" t="0" r="0" b="0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600" cy="286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:rsidR="00346C44" w:rsidRPr="001275BE" w:rsidRDefault="00346C44" w:rsidP="00F30F2A">
            <w:pPr>
              <w:rPr>
                <w:noProof/>
                <w:lang w:val="es-419" w:eastAsia="es-419"/>
              </w:rPr>
            </w:pPr>
            <w:r w:rsidRPr="00E95B62">
              <w:rPr>
                <w:rFonts w:ascii="Arial" w:hAnsi="Arial" w:cs="Arial"/>
                <w:noProof/>
                <w:color w:val="FF0000"/>
                <w:sz w:val="16"/>
                <w:szCs w:val="16"/>
                <w:lang w:val="es-419" w:eastAsia="es-419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E67F4D" wp14:editId="55AE957F">
                      <wp:simplePos x="0" y="0"/>
                      <wp:positionH relativeFrom="column">
                        <wp:posOffset>2777490</wp:posOffset>
                      </wp:positionH>
                      <wp:positionV relativeFrom="paragraph">
                        <wp:posOffset>3175</wp:posOffset>
                      </wp:positionV>
                      <wp:extent cx="300355" cy="302149"/>
                      <wp:effectExtent l="0" t="0" r="0" b="3175"/>
                      <wp:wrapNone/>
                      <wp:docPr id="23" name="Cuadro de text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0355" cy="30214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6C44" w:rsidRPr="00BE6759" w:rsidRDefault="00346C44" w:rsidP="00346C44">
                                  <w:pPr>
                                    <w:rPr>
                                      <w:rFonts w:ascii="Arial" w:hAnsi="Arial" w:cs="Arial"/>
                                      <w:b/>
                                      <w:szCs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szCs w:val="16"/>
                                    </w:rPr>
                                    <w:t>d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E67F4D" id="Cuadro de texto 23" o:spid="_x0000_s1029" type="#_x0000_t202" style="position:absolute;margin-left:218.7pt;margin-top:.25pt;width:23.65pt;height:2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" filled="f" stroked="f" strokeweight=".5pt">
                      <v:textbox>
                        <w:txbxContent>
                          <w:p w:rsidR="00346C44" w:rsidRPr="00BE6759" w:rsidRDefault="00346C44" w:rsidP="00346C44">
                            <w:pPr>
                              <w:rPr>
                                <w:rFonts w:ascii="Arial" w:hAnsi="Arial" w:cs="Arial"/>
                                <w:b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Cs w:val="16"/>
                              </w:rPr>
                              <w:t>d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0F2A" w:rsidRPr="00F30F2A">
              <w:rPr>
                <w:noProof/>
                <w:lang w:val="es-419" w:eastAsia="es-419"/>
              </w:rPr>
              <w:drawing>
                <wp:inline distT="0" distB="0" distL="0" distR="0">
                  <wp:extent cx="2865600" cy="2865600"/>
                  <wp:effectExtent l="0" t="0" r="0" b="0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600" cy="286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740F" w:rsidRDefault="00F30F2A" w:rsidP="00346C44"/>
    <w:sectPr w:rsidR="00C6740F" w:rsidSect="00685A83">
      <w:pgSz w:w="12240" w:h="15840" w:code="1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44"/>
    <w:rsid w:val="0010397E"/>
    <w:rsid w:val="00202C37"/>
    <w:rsid w:val="00241B5D"/>
    <w:rsid w:val="00274C8E"/>
    <w:rsid w:val="00346C44"/>
    <w:rsid w:val="00503B57"/>
    <w:rsid w:val="0051015B"/>
    <w:rsid w:val="005249A3"/>
    <w:rsid w:val="006521E1"/>
    <w:rsid w:val="00685A83"/>
    <w:rsid w:val="00744AB2"/>
    <w:rsid w:val="0079340A"/>
    <w:rsid w:val="00956BD1"/>
    <w:rsid w:val="00A27D94"/>
    <w:rsid w:val="00B428DA"/>
    <w:rsid w:val="00BF2BCF"/>
    <w:rsid w:val="00CF0AE6"/>
    <w:rsid w:val="00E514FB"/>
    <w:rsid w:val="00EA2D15"/>
    <w:rsid w:val="00F30F2A"/>
    <w:rsid w:val="00FA3F96"/>
    <w:rsid w:val="00FD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5D0B1F-65C1-4510-A447-84CBE290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C44"/>
    <w:pPr>
      <w:spacing w:after="0"/>
    </w:pPr>
    <w:rPr>
      <w:rFonts w:ascii="Times New Roman" w:hAnsi="Times New Roman" w:cstheme="minorBidi"/>
      <w:sz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46C44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0F2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F2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hyperlink" Target="mailto:cbouron@catie.ac.c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252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Bouroncle Seoane (CATIE)</dc:creator>
  <cp:keywords/>
  <dc:description/>
  <cp:lastModifiedBy>Claudia Bouroncle</cp:lastModifiedBy>
  <cp:revision>3</cp:revision>
  <cp:lastPrinted>2016-09-19T19:48:00Z</cp:lastPrinted>
  <dcterms:created xsi:type="dcterms:W3CDTF">2016-09-19T19:47:00Z</dcterms:created>
  <dcterms:modified xsi:type="dcterms:W3CDTF">2016-09-19T22:06:00Z</dcterms:modified>
</cp:coreProperties>
</file>