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62150" w14:textId="4B6C12E8" w:rsidR="00DB73E6" w:rsidRPr="0083008D" w:rsidRDefault="00DB73E6">
      <w:pPr>
        <w:rPr>
          <w:b/>
          <w:bCs/>
        </w:rPr>
      </w:pPr>
      <w:r w:rsidRPr="0083008D">
        <w:rPr>
          <w:b/>
          <w:bCs/>
        </w:rPr>
        <w:t>Supplementary material #</w:t>
      </w:r>
      <w:r w:rsidR="00203B8A">
        <w:rPr>
          <w:b/>
          <w:bCs/>
        </w:rPr>
        <w:t>2</w:t>
      </w:r>
      <w:bookmarkStart w:id="0" w:name="_GoBack"/>
      <w:bookmarkEnd w:id="0"/>
      <w:r w:rsidRPr="0083008D">
        <w:rPr>
          <w:b/>
          <w:bCs/>
        </w:rPr>
        <w:t xml:space="preserve"> </w:t>
      </w:r>
    </w:p>
    <w:p w14:paraId="4FAB3BDD" w14:textId="69083AE6" w:rsidR="00DB73E6" w:rsidRPr="0083008D" w:rsidRDefault="00DB73E6">
      <w:pPr>
        <w:rPr>
          <w:b/>
          <w:bCs/>
        </w:rPr>
      </w:pPr>
      <w:r w:rsidRPr="0083008D">
        <w:rPr>
          <w:b/>
          <w:bCs/>
        </w:rPr>
        <w:t>Explanation of method for</w:t>
      </w:r>
      <w:r w:rsidR="00A2175A">
        <w:rPr>
          <w:b/>
          <w:bCs/>
        </w:rPr>
        <w:t xml:space="preserve"> determination of</w:t>
      </w:r>
      <w:r w:rsidRPr="0083008D">
        <w:rPr>
          <w:b/>
          <w:bCs/>
        </w:rPr>
        <w:t xml:space="preserve"> </w:t>
      </w:r>
      <w:r w:rsidR="00A2175A" w:rsidRPr="004157AE">
        <w:rPr>
          <w:b/>
          <w:bCs/>
        </w:rPr>
        <w:t xml:space="preserve">Take-Off Distance Required, and Maximum Take Off Mass (when runway length limited) for </w:t>
      </w:r>
      <w:r w:rsidRPr="0083008D">
        <w:rPr>
          <w:b/>
          <w:bCs/>
        </w:rPr>
        <w:t>Airbus A320 TODR and MTOM</w:t>
      </w:r>
      <w:r w:rsidR="00A2175A">
        <w:rPr>
          <w:b/>
          <w:bCs/>
        </w:rPr>
        <w:t xml:space="preserve"> </w:t>
      </w:r>
      <w:r w:rsidR="00A2175A" w:rsidRPr="004157AE">
        <w:rPr>
          <w:b/>
          <w:bCs/>
        </w:rPr>
        <w:t>within paper “The impacts of climate change on Greek Airports” by Gratton, Padhra, Rapsomanikis and Williams.</w:t>
      </w:r>
    </w:p>
    <w:p w14:paraId="358D2BFD" w14:textId="33A795D0" w:rsidR="00286E29" w:rsidRDefault="00C4292D">
      <w:r>
        <w:t xml:space="preserve">Airbus A320 take-off distance required (TODR) </w:t>
      </w:r>
      <w:r w:rsidR="00851B37">
        <w:t xml:space="preserve">and maximum take-off mass (MTOM) </w:t>
      </w:r>
      <w:r w:rsidR="009D4343">
        <w:t>were</w:t>
      </w:r>
      <w:r>
        <w:t xml:space="preserve"> </w:t>
      </w:r>
      <w:r w:rsidR="00851B37">
        <w:t xml:space="preserve">determined using </w:t>
      </w:r>
      <w:r>
        <w:t>a take-off performance model developed at the University of West London</w:t>
      </w:r>
      <w:r w:rsidR="009D4343">
        <w:t xml:space="preserve"> (see the Appendix)</w:t>
      </w:r>
      <w:r>
        <w:t xml:space="preserve">. The model </w:t>
      </w:r>
      <w:r w:rsidR="00286E29">
        <w:t xml:space="preserve">is </w:t>
      </w:r>
      <w:r w:rsidR="00851B37">
        <w:t xml:space="preserve">based on the method presented in </w:t>
      </w:r>
      <w:r w:rsidR="006D2835">
        <w:t>(</w:t>
      </w:r>
      <w:r w:rsidR="00851B37">
        <w:t xml:space="preserve">Blake 2009) in which Newton’s second law of motion is used to determine the </w:t>
      </w:r>
      <w:r w:rsidR="00286E29">
        <w:t>aircraft</w:t>
      </w:r>
      <w:r w:rsidR="00851B37">
        <w:t>’s</w:t>
      </w:r>
      <w:r w:rsidR="00286E29">
        <w:t xml:space="preserve"> acceleration</w:t>
      </w:r>
      <w:r w:rsidR="00851B37">
        <w:t xml:space="preserve"> </w:t>
      </w:r>
      <w:r w:rsidR="00DA7E97">
        <w:t>profile. This</w:t>
      </w:r>
      <w:r w:rsidR="0046760E">
        <w:t xml:space="preserve"> is used to determine the aircraft velocity at incremental points which is integrated to determine total </w:t>
      </w:r>
      <w:r w:rsidR="00DA7E97">
        <w:t>take-off</w:t>
      </w:r>
      <w:r w:rsidR="0046760E">
        <w:t xml:space="preserve"> distance</w:t>
      </w:r>
      <w:r w:rsidR="00973057">
        <w:t xml:space="preserve">. </w:t>
      </w:r>
      <w:r w:rsidR="0046760E">
        <w:t>Full details of the model are provided in the Supplementary Information section.</w:t>
      </w:r>
    </w:p>
    <w:p w14:paraId="03DD49E1" w14:textId="16C9E1B6" w:rsidR="00983037" w:rsidRDefault="0046760E">
      <w:r>
        <w:t>The method used to determine</w:t>
      </w:r>
      <w:r w:rsidR="00983037">
        <w:t xml:space="preserve"> TODR at airports with sufficient runway length is calculated using the following order of actions:</w:t>
      </w:r>
    </w:p>
    <w:p w14:paraId="5B67DC5B" w14:textId="4AA02ED5" w:rsidR="006B2979" w:rsidRDefault="006B2979" w:rsidP="00DA7E97">
      <w:pPr>
        <w:pStyle w:val="ListParagraph"/>
        <w:numPr>
          <w:ilvl w:val="0"/>
          <w:numId w:val="1"/>
        </w:numPr>
      </w:pPr>
      <w:r>
        <w:t xml:space="preserve">The airfield elevation above mean sea level </w:t>
      </w:r>
      <w:r w:rsidR="00A2175A">
        <w:t>was</w:t>
      </w:r>
      <w:r>
        <w:t xml:space="preserve"> used to determine the atmospheric pressure and temperature as per the International Standard Atmosphere (ISA).</w:t>
      </w:r>
    </w:p>
    <w:p w14:paraId="3A7D81ED" w14:textId="4BF8ED77" w:rsidR="00983037" w:rsidRDefault="006B2979" w:rsidP="00983037">
      <w:pPr>
        <w:pStyle w:val="ListParagraph"/>
        <w:numPr>
          <w:ilvl w:val="0"/>
          <w:numId w:val="1"/>
        </w:numPr>
      </w:pPr>
      <w:r>
        <w:t xml:space="preserve">Using </w:t>
      </w:r>
      <w:r w:rsidR="00983037">
        <w:t>the year’s minimum temperature</w:t>
      </w:r>
      <w:r>
        <w:t xml:space="preserve"> and the ISA </w:t>
      </w:r>
      <w:r w:rsidR="00983037">
        <w:t>atmospheric pressure</w:t>
      </w:r>
      <w:r>
        <w:t>, the air</w:t>
      </w:r>
      <w:r w:rsidR="00983037">
        <w:t xml:space="preserve"> density </w:t>
      </w:r>
      <w:r w:rsidR="00A2175A">
        <w:t>was</w:t>
      </w:r>
      <w:r w:rsidR="00983037">
        <w:t xml:space="preserve"> determined using the </w:t>
      </w:r>
      <w:r>
        <w:t>i</w:t>
      </w:r>
      <w:r w:rsidR="00983037">
        <w:t xml:space="preserve">deal </w:t>
      </w:r>
      <w:r>
        <w:t>g</w:t>
      </w:r>
      <w:r w:rsidR="00983037">
        <w:t xml:space="preserve">as </w:t>
      </w:r>
      <w:r>
        <w:t>l</w:t>
      </w:r>
      <w:r w:rsidR="00983037">
        <w:t xml:space="preserve">aw. </w:t>
      </w:r>
    </w:p>
    <w:p w14:paraId="7BEE2607" w14:textId="3F58A0A8" w:rsidR="00983037" w:rsidRDefault="00983037" w:rsidP="00983037">
      <w:pPr>
        <w:pStyle w:val="ListParagraph"/>
        <w:numPr>
          <w:ilvl w:val="0"/>
          <w:numId w:val="1"/>
        </w:numPr>
      </w:pPr>
      <w:r>
        <w:t xml:space="preserve">The year’s mean headwind velocity and the air density value </w:t>
      </w:r>
      <w:r w:rsidR="00A2175A">
        <w:t>were</w:t>
      </w:r>
      <w:r>
        <w:t xml:space="preserve"> used to calculate the aircraft lift and drag forces.</w:t>
      </w:r>
    </w:p>
    <w:p w14:paraId="7A35DEF0" w14:textId="73A2B728" w:rsidR="00983037" w:rsidRDefault="00DA7E97" w:rsidP="00983037">
      <w:pPr>
        <w:pStyle w:val="ListParagraph"/>
        <w:numPr>
          <w:ilvl w:val="0"/>
          <w:numId w:val="1"/>
        </w:numPr>
      </w:pPr>
      <w:r>
        <w:t xml:space="preserve">The maximum engine thrust </w:t>
      </w:r>
      <w:r w:rsidR="00A2175A">
        <w:t>was</w:t>
      </w:r>
      <w:r>
        <w:t xml:space="preserve"> determined by correcting for temperature by taking the</w:t>
      </w:r>
      <w:r w:rsidR="006B2979">
        <w:t xml:space="preserve"> difference </w:t>
      </w:r>
      <w:r>
        <w:t>between</w:t>
      </w:r>
      <w:r w:rsidR="006B2979">
        <w:t xml:space="preserve"> the ISA temperature at the airfield elevation and the year’s minimum temperature</w:t>
      </w:r>
      <w:r>
        <w:t>.</w:t>
      </w:r>
    </w:p>
    <w:p w14:paraId="7FB69BE3" w14:textId="67D33130" w:rsidR="00DA7E97" w:rsidRDefault="00DA7E97" w:rsidP="00983037">
      <w:pPr>
        <w:pStyle w:val="ListParagraph"/>
        <w:numPr>
          <w:ilvl w:val="0"/>
          <w:numId w:val="1"/>
        </w:numPr>
      </w:pPr>
      <w:r>
        <w:t xml:space="preserve">The calculated lift, drag and thrust forces </w:t>
      </w:r>
      <w:r w:rsidR="00A2175A">
        <w:t>were</w:t>
      </w:r>
      <w:r>
        <w:t xml:space="preserve"> used to determine the acceleration profile of the aircraft at the maximum take-off mass of 78,000kg.</w:t>
      </w:r>
    </w:p>
    <w:p w14:paraId="1B8759AA" w14:textId="69763B01" w:rsidR="00973057" w:rsidRPr="00973057" w:rsidRDefault="00DA7E97" w:rsidP="00973057">
      <w:pPr>
        <w:pStyle w:val="ListParagraph"/>
        <w:numPr>
          <w:ilvl w:val="0"/>
          <w:numId w:val="1"/>
        </w:numPr>
      </w:pPr>
      <w:r>
        <w:t xml:space="preserve">The aircraft’s </w:t>
      </w:r>
      <w:r w:rsidR="00973057">
        <w:t xml:space="preserve">ground </w:t>
      </w:r>
      <w:r>
        <w:t xml:space="preserve">acceleration </w:t>
      </w:r>
      <w:r w:rsidR="00A2175A">
        <w:t>was</w:t>
      </w:r>
      <w:r>
        <w:t xml:space="preserve"> determined at</w:t>
      </w:r>
      <w:r w:rsidRPr="00DA7E97">
        <w:rPr>
          <w:rFonts w:cstheme="minorHAnsi"/>
        </w:rPr>
        <w:t xml:space="preserve"> </w:t>
      </w:r>
      <w:r>
        <w:rPr>
          <w:rFonts w:cstheme="minorHAnsi"/>
        </w:rPr>
        <w:t>incremental true airspeed values of 1m/s</w:t>
      </w:r>
      <w:r w:rsidR="00973057">
        <w:rPr>
          <w:rFonts w:cstheme="minorHAnsi"/>
        </w:rPr>
        <w:t xml:space="preserve"> and then integrated to determine the runway distance to lift-off. </w:t>
      </w:r>
      <w:r w:rsidR="00973057" w:rsidRPr="00973057">
        <w:rPr>
          <w:rFonts w:cstheme="minorHAnsi"/>
        </w:rPr>
        <w:t xml:space="preserve">The airborne acceleration </w:t>
      </w:r>
      <w:r w:rsidR="00A2175A">
        <w:rPr>
          <w:rFonts w:cstheme="minorHAnsi"/>
        </w:rPr>
        <w:t>was</w:t>
      </w:r>
      <w:r w:rsidR="00973057" w:rsidRPr="00973057">
        <w:rPr>
          <w:rFonts w:cstheme="minorHAnsi"/>
        </w:rPr>
        <w:t xml:space="preserve"> extrapolated to 35ft above the take-off surface.</w:t>
      </w:r>
    </w:p>
    <w:p w14:paraId="32878E86" w14:textId="21C25A2E" w:rsidR="00973057" w:rsidRDefault="00973057" w:rsidP="00973057">
      <w:pPr>
        <w:pStyle w:val="ListParagraph"/>
        <w:numPr>
          <w:ilvl w:val="0"/>
          <w:numId w:val="1"/>
        </w:numPr>
      </w:pPr>
      <w:r>
        <w:t xml:space="preserve">In accordance with </w:t>
      </w:r>
      <w:r>
        <w:rPr>
          <w:rFonts w:cstheme="minorHAnsi"/>
        </w:rPr>
        <w:t xml:space="preserve">aviation regulations </w:t>
      </w:r>
      <w:r w:rsidR="001F40FD">
        <w:rPr>
          <w:rFonts w:cstheme="minorHAnsi"/>
        </w:rPr>
        <w:t>CX-</w:t>
      </w:r>
      <w:r>
        <w:rPr>
          <w:rFonts w:cstheme="minorHAnsi"/>
        </w:rPr>
        <w:t xml:space="preserve"> 25.113</w:t>
      </w:r>
      <w:r w:rsidR="001F40FD">
        <w:rPr>
          <w:rFonts w:cstheme="minorHAnsi"/>
        </w:rPr>
        <w:t xml:space="preserve"> (See appendix)</w:t>
      </w:r>
      <w:r>
        <w:rPr>
          <w:rFonts w:cstheme="minorHAnsi"/>
        </w:rPr>
        <w:t>, for a dry runway, the regulated take-off distance is 115% of the calculated take-off distance from brake release to the point 35ft above the take-off surface.</w:t>
      </w:r>
    </w:p>
    <w:p w14:paraId="15737443" w14:textId="2B0EEDF7" w:rsidR="00851B37" w:rsidRDefault="002A1E0B" w:rsidP="00DA7E97">
      <w:pPr>
        <w:ind w:left="360"/>
      </w:pPr>
      <w:r>
        <w:t>The method used to determine MTOM at runway length limited airports follow</w:t>
      </w:r>
      <w:r w:rsidR="00A2175A">
        <w:t>ed</w:t>
      </w:r>
      <w:r>
        <w:t xml:space="preserve"> the same order of actions as for the TODR calculations. However, the take-off mass of the aircraft </w:t>
      </w:r>
      <w:r w:rsidR="00A2175A">
        <w:t>was</w:t>
      </w:r>
      <w:r>
        <w:t xml:space="preserve"> incrementally reduced to the nearest 1kg until the regulated take-off distance </w:t>
      </w:r>
      <w:r w:rsidR="00A2175A">
        <w:t>was</w:t>
      </w:r>
      <w:r>
        <w:t xml:space="preserve"> less than the take</w:t>
      </w:r>
      <w:r w:rsidR="00682420">
        <w:t>-off distance available (TODA).</w:t>
      </w:r>
    </w:p>
    <w:p w14:paraId="74E90806" w14:textId="050E214F" w:rsidR="00286E29" w:rsidRPr="00286E29" w:rsidRDefault="006D2835">
      <w:pPr>
        <w:rPr>
          <w:b/>
          <w:bCs/>
        </w:rPr>
      </w:pPr>
      <w:r>
        <w:rPr>
          <w:b/>
          <w:bCs/>
        </w:rPr>
        <w:t xml:space="preserve">Main Text </w:t>
      </w:r>
      <w:r w:rsidR="00286E29" w:rsidRPr="00286E29">
        <w:rPr>
          <w:b/>
          <w:bCs/>
        </w:rPr>
        <w:t>Reference</w:t>
      </w:r>
    </w:p>
    <w:p w14:paraId="2AE5BE33" w14:textId="657C99D3" w:rsidR="00C4292D" w:rsidRDefault="00286E29">
      <w:r>
        <w:t>Blake, W. (2009), ‘Jet Transport Performance Methods’,</w:t>
      </w:r>
      <w:r w:rsidR="00C4292D">
        <w:t xml:space="preserve"> </w:t>
      </w:r>
      <w:r>
        <w:t>Flight Operations Engineering, Boeing Commercial Airplanes, pp742.</w:t>
      </w:r>
    </w:p>
    <w:p w14:paraId="782624CA" w14:textId="6C72A229" w:rsidR="009D4343" w:rsidRDefault="009D4343">
      <w:r>
        <w:br w:type="column"/>
      </w:r>
      <w:r w:rsidRPr="009D4343">
        <w:rPr>
          <w:b/>
          <w:bCs/>
        </w:rPr>
        <w:lastRenderedPageBreak/>
        <w:t>Appendix to Supplementary Material #1, explanation of the A320 Performance Model</w:t>
      </w:r>
      <w:r>
        <w:t>.</w:t>
      </w:r>
    </w:p>
    <w:p w14:paraId="2F6C3D20" w14:textId="3669EEAF" w:rsidR="009D4343" w:rsidRPr="002F7952" w:rsidRDefault="009D4343" w:rsidP="009D4343">
      <w:pPr>
        <w:spacing w:after="0" w:line="240" w:lineRule="auto"/>
        <w:rPr>
          <w:rFonts w:cstheme="minorHAnsi"/>
        </w:rPr>
      </w:pPr>
      <w:r>
        <w:rPr>
          <w:rFonts w:cstheme="minorHAnsi"/>
        </w:rPr>
        <w:t>This appendix outlines the details of a model developed to determine the take-off distance of a commercial jet transport aircraft.</w:t>
      </w:r>
    </w:p>
    <w:p w14:paraId="6671CBB1" w14:textId="77777777" w:rsidR="009D4343" w:rsidRDefault="009D4343" w:rsidP="009D4343">
      <w:pPr>
        <w:spacing w:after="0" w:line="240" w:lineRule="auto"/>
        <w:rPr>
          <w:rFonts w:cstheme="minorHAnsi"/>
          <w:b/>
        </w:rPr>
      </w:pPr>
    </w:p>
    <w:p w14:paraId="36A021B0" w14:textId="77777777" w:rsidR="009D4343" w:rsidRDefault="009D4343" w:rsidP="009D4343">
      <w:pPr>
        <w:spacing w:after="0" w:line="240" w:lineRule="auto"/>
        <w:rPr>
          <w:rFonts w:cstheme="minorHAnsi"/>
          <w:b/>
        </w:rPr>
      </w:pPr>
      <w:r w:rsidRPr="00F73B90">
        <w:rPr>
          <w:rFonts w:cstheme="minorHAnsi"/>
          <w:b/>
        </w:rPr>
        <w:t>List of symbols</w:t>
      </w:r>
    </w:p>
    <w:p w14:paraId="3839355B" w14:textId="77777777" w:rsidR="009D4343" w:rsidRPr="00F73B90" w:rsidRDefault="009D4343" w:rsidP="009D4343">
      <w:pPr>
        <w:spacing w:after="0" w:line="240" w:lineRule="auto"/>
        <w:rPr>
          <w:rFonts w:cstheme="minorHAnsi"/>
          <w:b/>
        </w:rPr>
      </w:pPr>
    </w:p>
    <w:p w14:paraId="05C0A46D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a</w:t>
      </w:r>
      <w:r w:rsidRPr="00F73B90">
        <w:rPr>
          <w:rFonts w:cstheme="minorHAnsi"/>
        </w:rPr>
        <w:tab/>
        <w:t>- Aircraft Acceleration (m/s</w:t>
      </w:r>
      <w:r w:rsidRPr="00F73B90">
        <w:rPr>
          <w:rFonts w:cstheme="minorHAnsi"/>
          <w:vertAlign w:val="superscript"/>
        </w:rPr>
        <w:t>2</w:t>
      </w:r>
      <w:r w:rsidRPr="00F73B90">
        <w:rPr>
          <w:rFonts w:cstheme="minorHAnsi"/>
        </w:rPr>
        <w:t>)</w:t>
      </w:r>
    </w:p>
    <w:p w14:paraId="4A709E32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C</w:t>
      </w:r>
      <w:r w:rsidRPr="00F73B90">
        <w:rPr>
          <w:rFonts w:cstheme="minorHAnsi"/>
          <w:vertAlign w:val="subscript"/>
        </w:rPr>
        <w:t>D0</w:t>
      </w:r>
      <w:r w:rsidRPr="00F73B90">
        <w:rPr>
          <w:rFonts w:cstheme="minorHAnsi"/>
        </w:rPr>
        <w:t xml:space="preserve"> </w:t>
      </w:r>
      <w:r w:rsidRPr="00F73B90">
        <w:rPr>
          <w:rFonts w:cstheme="minorHAnsi"/>
        </w:rPr>
        <w:tab/>
        <w:t>- Parasite Drag Coefficient</w:t>
      </w:r>
    </w:p>
    <w:p w14:paraId="5D71D1A2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C</w:t>
      </w:r>
      <w:r w:rsidRPr="00F73B90">
        <w:rPr>
          <w:rFonts w:cstheme="minorHAnsi"/>
          <w:vertAlign w:val="subscript"/>
        </w:rPr>
        <w:t>D</w:t>
      </w:r>
      <w:r w:rsidRPr="00F73B90">
        <w:rPr>
          <w:rFonts w:cstheme="minorHAnsi"/>
        </w:rPr>
        <w:t xml:space="preserve"> </w:t>
      </w:r>
      <w:r w:rsidRPr="00F73B90">
        <w:rPr>
          <w:rFonts w:cstheme="minorHAnsi"/>
        </w:rPr>
        <w:tab/>
        <w:t>- Drag Coefficient</w:t>
      </w:r>
    </w:p>
    <w:p w14:paraId="72841C26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C</w:t>
      </w:r>
      <w:r w:rsidRPr="00F73B90">
        <w:rPr>
          <w:rFonts w:cstheme="minorHAnsi"/>
          <w:vertAlign w:val="subscript"/>
        </w:rPr>
        <w:t>L</w:t>
      </w:r>
      <w:r w:rsidRPr="00F73B90">
        <w:rPr>
          <w:rFonts w:cstheme="minorHAnsi"/>
        </w:rPr>
        <w:t xml:space="preserve"> </w:t>
      </w:r>
      <w:r w:rsidRPr="00F73B90">
        <w:rPr>
          <w:rFonts w:cstheme="minorHAnsi"/>
        </w:rPr>
        <w:tab/>
        <w:t>- Lift Coefficient</w:t>
      </w:r>
    </w:p>
    <w:p w14:paraId="5138D803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C</w:t>
      </w:r>
      <w:r w:rsidRPr="00F73B90">
        <w:rPr>
          <w:rFonts w:cstheme="minorHAnsi"/>
          <w:vertAlign w:val="subscript"/>
        </w:rPr>
        <w:t>T1</w:t>
      </w:r>
      <w:r w:rsidRPr="00F73B90">
        <w:rPr>
          <w:rFonts w:cstheme="minorHAnsi"/>
        </w:rPr>
        <w:tab/>
        <w:t>- 1</w:t>
      </w:r>
      <w:r w:rsidRPr="00F73B90">
        <w:rPr>
          <w:rFonts w:cstheme="minorHAnsi"/>
          <w:vertAlign w:val="superscript"/>
        </w:rPr>
        <w:t>st</w:t>
      </w:r>
      <w:r w:rsidRPr="00F73B90">
        <w:rPr>
          <w:rFonts w:cstheme="minorHAnsi"/>
        </w:rPr>
        <w:t xml:space="preserve"> Take-off Thrust Coefficient (N)</w:t>
      </w:r>
    </w:p>
    <w:p w14:paraId="0CC3CED3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C</w:t>
      </w:r>
      <w:r w:rsidRPr="00F73B90">
        <w:rPr>
          <w:rFonts w:cstheme="minorHAnsi"/>
          <w:vertAlign w:val="subscript"/>
        </w:rPr>
        <w:t>T2</w:t>
      </w:r>
      <w:r w:rsidRPr="00F73B90">
        <w:rPr>
          <w:rFonts w:cstheme="minorHAnsi"/>
        </w:rPr>
        <w:tab/>
        <w:t>- 2</w:t>
      </w:r>
      <w:r w:rsidRPr="00F73B90">
        <w:rPr>
          <w:rFonts w:cstheme="minorHAnsi"/>
          <w:vertAlign w:val="superscript"/>
        </w:rPr>
        <w:t>nd</w:t>
      </w:r>
      <w:r w:rsidRPr="00F73B90">
        <w:rPr>
          <w:rFonts w:cstheme="minorHAnsi"/>
        </w:rPr>
        <w:t xml:space="preserve"> Take-off Thrust Coefficient (ft)</w:t>
      </w:r>
    </w:p>
    <w:p w14:paraId="4EE21F10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C</w:t>
      </w:r>
      <w:r w:rsidRPr="00F73B90">
        <w:rPr>
          <w:rFonts w:cstheme="minorHAnsi"/>
          <w:vertAlign w:val="subscript"/>
        </w:rPr>
        <w:t>T3</w:t>
      </w:r>
      <w:r w:rsidRPr="00F73B90">
        <w:rPr>
          <w:rFonts w:cstheme="minorHAnsi"/>
        </w:rPr>
        <w:tab/>
        <w:t>- 3</w:t>
      </w:r>
      <w:r w:rsidRPr="00F73B90">
        <w:rPr>
          <w:rFonts w:cstheme="minorHAnsi"/>
          <w:vertAlign w:val="superscript"/>
        </w:rPr>
        <w:t>rd</w:t>
      </w:r>
      <w:r w:rsidRPr="00F73B90">
        <w:rPr>
          <w:rFonts w:cstheme="minorHAnsi"/>
        </w:rPr>
        <w:t xml:space="preserve"> Take-off Thrust Coefficient (1/ft</w:t>
      </w:r>
      <w:r w:rsidRPr="00F73B90">
        <w:rPr>
          <w:rFonts w:cstheme="minorHAnsi"/>
          <w:vertAlign w:val="superscript"/>
        </w:rPr>
        <w:t>2</w:t>
      </w:r>
      <w:r w:rsidRPr="00F73B90">
        <w:rPr>
          <w:rFonts w:cstheme="minorHAnsi"/>
        </w:rPr>
        <w:t>)</w:t>
      </w:r>
    </w:p>
    <w:p w14:paraId="53CE7B4F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D</w:t>
      </w:r>
      <w:r w:rsidRPr="00F73B90">
        <w:rPr>
          <w:rFonts w:cstheme="minorHAnsi"/>
        </w:rPr>
        <w:tab/>
        <w:t>- Drag Force (N)</w:t>
      </w:r>
    </w:p>
    <w:p w14:paraId="335D5F04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k</w:t>
      </w:r>
      <w:r w:rsidRPr="00F73B90">
        <w:rPr>
          <w:rFonts w:cstheme="minorHAnsi"/>
        </w:rPr>
        <w:tab/>
        <w:t>- Lift-induced Coefficient</w:t>
      </w:r>
    </w:p>
    <w:p w14:paraId="2012E3B6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F</w:t>
      </w:r>
      <w:r w:rsidRPr="00F73B90">
        <w:rPr>
          <w:rFonts w:cstheme="minorHAnsi"/>
        </w:rPr>
        <w:tab/>
        <w:t xml:space="preserve">- Friction Force (N) </w:t>
      </w:r>
    </w:p>
    <w:p w14:paraId="0FB68CFE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g</w:t>
      </w:r>
      <w:r w:rsidRPr="00F73B90">
        <w:rPr>
          <w:rFonts w:cstheme="minorHAnsi"/>
        </w:rPr>
        <w:tab/>
        <w:t>- Gravitational Acceleration (m/s</w:t>
      </w:r>
      <w:r w:rsidRPr="00F73B90">
        <w:rPr>
          <w:rFonts w:cstheme="minorHAnsi"/>
          <w:vertAlign w:val="superscript"/>
        </w:rPr>
        <w:t>2</w:t>
      </w:r>
      <w:r w:rsidRPr="00F73B90">
        <w:rPr>
          <w:rFonts w:cstheme="minorHAnsi"/>
        </w:rPr>
        <w:t>)</w:t>
      </w:r>
    </w:p>
    <w:p w14:paraId="694BB7E0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H</w:t>
      </w:r>
      <w:r w:rsidRPr="00F73B90">
        <w:rPr>
          <w:rFonts w:cstheme="minorHAnsi"/>
          <w:vertAlign w:val="subscript"/>
        </w:rPr>
        <w:t>p</w:t>
      </w:r>
      <w:r w:rsidRPr="00F73B90">
        <w:rPr>
          <w:rFonts w:cstheme="minorHAnsi"/>
        </w:rPr>
        <w:tab/>
        <w:t>- Geopotential Pressure Altitude (ft)</w:t>
      </w:r>
    </w:p>
    <w:p w14:paraId="18D9F0C8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L</w:t>
      </w:r>
      <w:r w:rsidRPr="00F73B90">
        <w:rPr>
          <w:rFonts w:cstheme="minorHAnsi"/>
        </w:rPr>
        <w:tab/>
        <w:t>- Lift Force (N)</w:t>
      </w:r>
    </w:p>
    <w:p w14:paraId="7BF6EB6A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m</w:t>
      </w:r>
      <w:r w:rsidRPr="00F73B90">
        <w:rPr>
          <w:rFonts w:cstheme="minorHAnsi"/>
        </w:rPr>
        <w:tab/>
        <w:t>- Aircraft Mass (kg)</w:t>
      </w:r>
    </w:p>
    <w:p w14:paraId="4AB23BA4" w14:textId="77777777" w:rsidR="009D4343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R</w:t>
      </w:r>
      <w:r w:rsidRPr="00F73B90">
        <w:rPr>
          <w:rFonts w:cstheme="minorHAnsi"/>
        </w:rPr>
        <w:tab/>
        <w:t>- Normal Reaction Force (N)</w:t>
      </w:r>
    </w:p>
    <w:p w14:paraId="32A6DF6A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S</w:t>
      </w:r>
      <w:r w:rsidRPr="00F73B90">
        <w:rPr>
          <w:rFonts w:cstheme="minorHAnsi"/>
        </w:rPr>
        <w:tab/>
        <w:t>- Wing Reference Area (m</w:t>
      </w:r>
      <w:r w:rsidRPr="00F73B90">
        <w:rPr>
          <w:rFonts w:cstheme="minorHAnsi"/>
          <w:vertAlign w:val="superscript"/>
        </w:rPr>
        <w:t>2</w:t>
      </w:r>
      <w:r w:rsidRPr="00F73B90">
        <w:rPr>
          <w:rFonts w:cstheme="minorHAnsi"/>
        </w:rPr>
        <w:t>)</w:t>
      </w:r>
    </w:p>
    <w:p w14:paraId="46D5C15F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 xml:space="preserve">T </w:t>
      </w:r>
      <w:r w:rsidRPr="00F73B90">
        <w:rPr>
          <w:rFonts w:cstheme="minorHAnsi"/>
        </w:rPr>
        <w:tab/>
        <w:t>- Engine Thrust (N)</w:t>
      </w:r>
    </w:p>
    <w:p w14:paraId="11682784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V</w:t>
      </w:r>
      <w:r w:rsidRPr="00F73B90">
        <w:rPr>
          <w:rFonts w:cstheme="minorHAnsi"/>
          <w:vertAlign w:val="subscript"/>
        </w:rPr>
        <w:t>TAS</w:t>
      </w:r>
      <w:r w:rsidRPr="00F73B90">
        <w:rPr>
          <w:rFonts w:cstheme="minorHAnsi"/>
          <w:vertAlign w:val="subscript"/>
        </w:rPr>
        <w:tab/>
      </w:r>
      <w:r w:rsidRPr="00F73B90">
        <w:rPr>
          <w:rFonts w:cstheme="minorHAnsi"/>
        </w:rPr>
        <w:t xml:space="preserve">- True Airspeed </w:t>
      </w:r>
      <w:r w:rsidRPr="00F73B90">
        <w:rPr>
          <w:rFonts w:cstheme="minorHAnsi"/>
        </w:rPr>
        <w:tab/>
        <w:t>(m/s)</w:t>
      </w:r>
    </w:p>
    <w:p w14:paraId="63C0A9CC" w14:textId="77777777" w:rsidR="009D4343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W</w:t>
      </w:r>
      <w:r w:rsidRPr="00F73B90">
        <w:rPr>
          <w:rFonts w:cstheme="minorHAnsi"/>
        </w:rPr>
        <w:tab/>
        <w:t>- Aircraft Weight (N)</w:t>
      </w:r>
    </w:p>
    <w:p w14:paraId="713EF5CF" w14:textId="77777777" w:rsidR="009D4343" w:rsidRPr="00754202" w:rsidRDefault="009D4343" w:rsidP="009D4343">
      <w:pPr>
        <w:spacing w:after="0" w:line="240" w:lineRule="auto"/>
        <w:rPr>
          <w:rFonts w:cstheme="minorHAnsi"/>
        </w:rPr>
      </w:pPr>
      <w:r>
        <w:rPr>
          <w:rFonts w:cstheme="minorHAnsi"/>
        </w:rPr>
        <w:t>X</w:t>
      </w:r>
      <w:r>
        <w:rPr>
          <w:rFonts w:cstheme="minorHAnsi"/>
          <w:vertAlign w:val="subscript"/>
        </w:rPr>
        <w:t>A</w:t>
      </w:r>
      <w:r>
        <w:rPr>
          <w:rFonts w:cstheme="minorHAnsi"/>
          <w:vertAlign w:val="subscript"/>
        </w:rPr>
        <w:tab/>
      </w:r>
      <w:r>
        <w:rPr>
          <w:rFonts w:cstheme="minorHAnsi"/>
        </w:rPr>
        <w:t>- Airborne Acceleration Distance (m)</w:t>
      </w:r>
    </w:p>
    <w:p w14:paraId="17690C53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  <w:r>
        <w:rPr>
          <w:rFonts w:cstheme="minorHAnsi"/>
        </w:rPr>
        <w:t>x</w:t>
      </w:r>
      <w:r>
        <w:rPr>
          <w:rFonts w:cstheme="minorHAnsi"/>
        </w:rPr>
        <w:tab/>
        <w:t>- Distance (m)</w:t>
      </w:r>
    </w:p>
    <w:p w14:paraId="340A8506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θ</w:t>
      </w:r>
      <w:r w:rsidRPr="00F73B90">
        <w:rPr>
          <w:rFonts w:cstheme="minorHAnsi"/>
        </w:rPr>
        <w:tab/>
        <w:t>- Runway Slope Angle (Deg)</w:t>
      </w:r>
    </w:p>
    <w:p w14:paraId="129E0BDA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µ</w:t>
      </w:r>
      <w:r w:rsidRPr="00F73B90">
        <w:rPr>
          <w:rFonts w:cstheme="minorHAnsi"/>
        </w:rPr>
        <w:tab/>
        <w:t>- Rolling Friction Coefficient</w:t>
      </w:r>
    </w:p>
    <w:p w14:paraId="54396769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ρ</w:t>
      </w:r>
      <w:r w:rsidRPr="00F73B90">
        <w:rPr>
          <w:rFonts w:cstheme="minorHAnsi"/>
        </w:rPr>
        <w:tab/>
        <w:t>- Air Density (kg/m</w:t>
      </w:r>
      <w:r w:rsidRPr="00F73B90">
        <w:rPr>
          <w:rFonts w:cstheme="minorHAnsi"/>
          <w:vertAlign w:val="superscript"/>
        </w:rPr>
        <w:t>3</w:t>
      </w:r>
      <w:r w:rsidRPr="00F73B90">
        <w:rPr>
          <w:rFonts w:cstheme="minorHAnsi"/>
        </w:rPr>
        <w:t>)</w:t>
      </w:r>
    </w:p>
    <w:p w14:paraId="39411058" w14:textId="77777777" w:rsidR="009D4343" w:rsidRPr="00585544" w:rsidRDefault="009D4343" w:rsidP="009D4343">
      <w:pPr>
        <w:spacing w:after="0" w:line="240" w:lineRule="auto"/>
        <w:rPr>
          <w:rFonts w:cstheme="minorHAnsi"/>
        </w:rPr>
      </w:pPr>
      <w:r w:rsidRPr="00585544">
        <w:rPr>
          <w:rFonts w:cstheme="minorHAnsi"/>
          <w:i/>
        </w:rPr>
        <w:t>Φ</w:t>
      </w:r>
      <w:r>
        <w:rPr>
          <w:rFonts w:cstheme="minorHAnsi"/>
          <w:i/>
        </w:rPr>
        <w:tab/>
        <w:t xml:space="preserve">- </w:t>
      </w:r>
      <w:r>
        <w:rPr>
          <w:rFonts w:cstheme="minorHAnsi"/>
        </w:rPr>
        <w:t>Take-off Angle (deg)</w:t>
      </w:r>
    </w:p>
    <w:p w14:paraId="101CDAB6" w14:textId="77777777" w:rsidR="009D4343" w:rsidRDefault="009D4343" w:rsidP="009D4343">
      <w:pPr>
        <w:spacing w:after="0" w:line="240" w:lineRule="auto"/>
        <w:rPr>
          <w:rFonts w:cstheme="minorHAnsi"/>
          <w:b/>
        </w:rPr>
      </w:pPr>
    </w:p>
    <w:p w14:paraId="3DFF2A52" w14:textId="77777777" w:rsidR="009D4343" w:rsidRDefault="009D4343" w:rsidP="009D4343">
      <w:pPr>
        <w:spacing w:after="0" w:line="240" w:lineRule="auto"/>
        <w:rPr>
          <w:rFonts w:cstheme="minorHAnsi"/>
          <w:b/>
        </w:rPr>
      </w:pPr>
    </w:p>
    <w:p w14:paraId="648D4C89" w14:textId="77777777" w:rsidR="009D4343" w:rsidRPr="00AE0EE0" w:rsidRDefault="009D4343" w:rsidP="009D4343">
      <w:pPr>
        <w:pStyle w:val="ListParagraph"/>
        <w:numPr>
          <w:ilvl w:val="0"/>
          <w:numId w:val="2"/>
        </w:numPr>
        <w:spacing w:after="0" w:line="240" w:lineRule="auto"/>
        <w:ind w:left="426" w:hanging="426"/>
        <w:rPr>
          <w:rFonts w:cstheme="minorHAnsi"/>
          <w:b/>
          <w:bCs/>
        </w:rPr>
      </w:pPr>
      <w:r w:rsidRPr="00AE0EE0">
        <w:rPr>
          <w:rFonts w:cstheme="minorHAnsi"/>
          <w:b/>
          <w:bCs/>
        </w:rPr>
        <w:t>Modelling of aircraft forces and take-off calculations</w:t>
      </w:r>
    </w:p>
    <w:p w14:paraId="1BBE069A" w14:textId="77777777" w:rsidR="009D4343" w:rsidRDefault="009D4343" w:rsidP="009D4343">
      <w:pPr>
        <w:spacing w:after="0" w:line="240" w:lineRule="auto"/>
        <w:rPr>
          <w:rFonts w:cstheme="minorHAnsi"/>
        </w:rPr>
      </w:pPr>
    </w:p>
    <w:p w14:paraId="64100BD3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 xml:space="preserve">The model is based on Newton’s second law of motion in which the resultant force acting on the aircraft is a product of its mass and acceleration. </w:t>
      </w:r>
    </w:p>
    <w:p w14:paraId="56A27B3D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60DDE14" wp14:editId="5D0D645B">
            <wp:simplePos x="0" y="0"/>
            <wp:positionH relativeFrom="margin">
              <wp:align>center</wp:align>
            </wp:positionH>
            <wp:positionV relativeFrom="paragraph">
              <wp:posOffset>82550</wp:posOffset>
            </wp:positionV>
            <wp:extent cx="5162550" cy="1877695"/>
            <wp:effectExtent l="0" t="0" r="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5EA7FB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</w:p>
    <w:p w14:paraId="745F1355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</w:p>
    <w:p w14:paraId="7E75AB32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</w:p>
    <w:p w14:paraId="03359F2B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</w:p>
    <w:p w14:paraId="3B27EDCB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</w:p>
    <w:p w14:paraId="05DA4EEE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</w:p>
    <w:p w14:paraId="2312C433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</w:p>
    <w:p w14:paraId="21FD93CC" w14:textId="77777777" w:rsidR="009D4343" w:rsidRDefault="009D4343" w:rsidP="009D4343">
      <w:pPr>
        <w:spacing w:after="0" w:line="240" w:lineRule="auto"/>
        <w:rPr>
          <w:rFonts w:cstheme="minorHAnsi"/>
          <w:b/>
          <w:i/>
        </w:rPr>
      </w:pPr>
    </w:p>
    <w:p w14:paraId="181BC697" w14:textId="77777777" w:rsidR="009D4343" w:rsidRDefault="009D4343" w:rsidP="009D4343">
      <w:pPr>
        <w:spacing w:after="0" w:line="240" w:lineRule="auto"/>
        <w:rPr>
          <w:rFonts w:cstheme="minorHAnsi"/>
          <w:b/>
          <w:i/>
        </w:rPr>
      </w:pPr>
    </w:p>
    <w:p w14:paraId="7C9E3B49" w14:textId="77777777" w:rsidR="009D4343" w:rsidRDefault="009D4343" w:rsidP="009D4343">
      <w:pPr>
        <w:spacing w:after="0" w:line="240" w:lineRule="auto"/>
        <w:rPr>
          <w:rFonts w:cstheme="minorHAnsi"/>
          <w:b/>
          <w:i/>
        </w:rPr>
      </w:pPr>
    </w:p>
    <w:p w14:paraId="5D5554B5" w14:textId="77777777" w:rsidR="009D4343" w:rsidRDefault="009D4343" w:rsidP="009D4343">
      <w:pPr>
        <w:spacing w:after="0" w:line="240" w:lineRule="auto"/>
        <w:rPr>
          <w:rFonts w:cstheme="minorHAnsi"/>
          <w:b/>
          <w:i/>
        </w:rPr>
      </w:pPr>
    </w:p>
    <w:p w14:paraId="2D9F80E4" w14:textId="77777777" w:rsidR="009D4343" w:rsidRPr="00F73B90" w:rsidRDefault="009D4343" w:rsidP="009D4343">
      <w:pPr>
        <w:spacing w:after="0" w:line="240" w:lineRule="auto"/>
        <w:jc w:val="center"/>
        <w:rPr>
          <w:rFonts w:cstheme="minorHAnsi"/>
          <w:b/>
          <w:i/>
        </w:rPr>
      </w:pPr>
      <w:r w:rsidRPr="00F73B90">
        <w:rPr>
          <w:rFonts w:cstheme="minorHAnsi"/>
          <w:b/>
          <w:i/>
        </w:rPr>
        <w:t>Figure 1 – Schematic of the forces acting on an aircraft during the take-off run.</w:t>
      </w:r>
    </w:p>
    <w:p w14:paraId="5B207C33" w14:textId="77777777" w:rsidR="009D4343" w:rsidRDefault="009D4343" w:rsidP="009D4343">
      <w:pPr>
        <w:spacing w:after="0" w:line="240" w:lineRule="auto"/>
        <w:rPr>
          <w:rFonts w:cstheme="minorHAnsi"/>
        </w:rPr>
      </w:pPr>
    </w:p>
    <w:p w14:paraId="08499469" w14:textId="77777777" w:rsidR="009D4343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lastRenderedPageBreak/>
        <w:t>Figure 1 shows the forces acting on an aircraft during the take-off run with the runway surface sloping upwards at an angle, θ to the horizontal plane. By resolving the forces parallel to the direction of the aircraft’s motion and using Newton’s Second Law of Motion:</w:t>
      </w:r>
    </w:p>
    <w:p w14:paraId="09CF387F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</w:p>
    <w:p w14:paraId="6DB70406" w14:textId="77777777" w:rsidR="009D4343" w:rsidRDefault="009D4343" w:rsidP="009D4343">
      <w:pPr>
        <w:spacing w:after="0" w:line="240" w:lineRule="auto"/>
        <w:ind w:left="2160" w:firstLine="720"/>
        <w:rPr>
          <w:rFonts w:eastAsiaTheme="minorEastAsia" w:cstheme="minorHAnsi"/>
        </w:rPr>
      </w:pPr>
      <m:oMath>
        <m:r>
          <w:rPr>
            <w:rFonts w:ascii="Cambria Math" w:hAnsi="Cambria Math" w:cstheme="minorHAnsi"/>
          </w:rPr>
          <m:t>T-D-F-Wsinθ=ma</m:t>
        </m:r>
      </m:oMath>
      <w:r w:rsidRPr="00F73B90">
        <w:rPr>
          <w:rFonts w:eastAsiaTheme="minorEastAsia" w:cstheme="minorHAnsi"/>
        </w:rPr>
        <w:tab/>
      </w:r>
      <w:r w:rsidRPr="00F73B90">
        <w:rPr>
          <w:rFonts w:eastAsiaTheme="minorEastAsia" w:cstheme="minorHAnsi"/>
        </w:rPr>
        <w:tab/>
      </w:r>
      <w:r w:rsidRPr="00F73B90">
        <w:rPr>
          <w:rFonts w:eastAsiaTheme="minorEastAsia" w:cstheme="minorHAnsi"/>
        </w:rPr>
        <w:tab/>
      </w:r>
      <w:r w:rsidRPr="00F73B90">
        <w:rPr>
          <w:rFonts w:eastAsiaTheme="minorEastAsia" w:cstheme="minorHAnsi"/>
        </w:rPr>
        <w:tab/>
        <w:t>[Eq. 1]</w:t>
      </w:r>
    </w:p>
    <w:p w14:paraId="21225A9C" w14:textId="77777777" w:rsidR="009D4343" w:rsidRPr="00F73B90" w:rsidRDefault="009D4343" w:rsidP="009D4343">
      <w:pPr>
        <w:spacing w:after="0" w:line="240" w:lineRule="auto"/>
        <w:ind w:left="2160" w:firstLine="720"/>
        <w:rPr>
          <w:rFonts w:cstheme="minorHAnsi"/>
        </w:rPr>
      </w:pPr>
    </w:p>
    <w:p w14:paraId="3DFAD309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 xml:space="preserve">where T is the engine thrust, D is the aerodynamic drag, F is the friction force, W is the aircraft weight, m is the aircraft mass and a is the acceleration. </w:t>
      </w:r>
    </w:p>
    <w:p w14:paraId="5A7EDB3B" w14:textId="77777777" w:rsidR="009D4343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 xml:space="preserve">The aircraft weight, W is </w:t>
      </w:r>
    </w:p>
    <w:p w14:paraId="4FAD53E7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</w:p>
    <w:p w14:paraId="4778AD38" w14:textId="77777777" w:rsidR="009D4343" w:rsidRDefault="009D4343" w:rsidP="009D4343">
      <w:pPr>
        <w:spacing w:after="0" w:line="240" w:lineRule="auto"/>
        <w:rPr>
          <w:rFonts w:eastAsiaTheme="minorEastAsia" w:cstheme="minorHAnsi"/>
        </w:rPr>
      </w:pPr>
      <w:r w:rsidRPr="00F73B90">
        <w:rPr>
          <w:rFonts w:cstheme="minorHAnsi"/>
        </w:rPr>
        <w:tab/>
      </w:r>
      <w:r w:rsidRPr="00F73B90">
        <w:rPr>
          <w:rFonts w:cstheme="minorHAnsi"/>
        </w:rPr>
        <w:tab/>
      </w:r>
      <w:r w:rsidRPr="00F73B90">
        <w:rPr>
          <w:rFonts w:cstheme="minorHAnsi"/>
        </w:rPr>
        <w:tab/>
      </w:r>
      <w:r w:rsidRPr="00F73B90">
        <w:rPr>
          <w:rFonts w:cstheme="minorHAnsi"/>
        </w:rPr>
        <w:tab/>
      </w:r>
      <m:oMath>
        <m:r>
          <w:rPr>
            <w:rFonts w:ascii="Cambria Math" w:hAnsi="Cambria Math" w:cstheme="minorHAnsi"/>
          </w:rPr>
          <m:t>W=mg</m:t>
        </m:r>
      </m:oMath>
      <w:r w:rsidRPr="00F73B90">
        <w:rPr>
          <w:rFonts w:eastAsiaTheme="minorEastAsia" w:cstheme="minorHAnsi"/>
        </w:rPr>
        <w:tab/>
      </w:r>
      <w:r w:rsidRPr="00F73B90">
        <w:rPr>
          <w:rFonts w:eastAsiaTheme="minorEastAsia" w:cstheme="minorHAnsi"/>
        </w:rPr>
        <w:tab/>
      </w:r>
      <w:r w:rsidRPr="00F73B90">
        <w:rPr>
          <w:rFonts w:eastAsiaTheme="minorEastAsia" w:cstheme="minorHAnsi"/>
        </w:rPr>
        <w:tab/>
      </w:r>
      <w:r w:rsidRPr="00F73B90">
        <w:rPr>
          <w:rFonts w:eastAsiaTheme="minorEastAsia" w:cstheme="minorHAnsi"/>
        </w:rPr>
        <w:tab/>
      </w:r>
      <w:r w:rsidRPr="00F73B90">
        <w:rPr>
          <w:rFonts w:eastAsiaTheme="minorEastAsia" w:cstheme="minorHAnsi"/>
        </w:rPr>
        <w:tab/>
      </w:r>
      <w:r w:rsidRPr="00F73B90">
        <w:rPr>
          <w:rFonts w:eastAsiaTheme="minorEastAsia" w:cstheme="minorHAnsi"/>
        </w:rPr>
        <w:tab/>
        <w:t>[Eq.2]</w:t>
      </w:r>
    </w:p>
    <w:p w14:paraId="7B9A112F" w14:textId="77777777" w:rsidR="009D4343" w:rsidRPr="00F73B90" w:rsidRDefault="009D4343" w:rsidP="009D4343">
      <w:pPr>
        <w:spacing w:after="0" w:line="240" w:lineRule="auto"/>
        <w:rPr>
          <w:rFonts w:eastAsiaTheme="minorEastAsia" w:cstheme="minorHAnsi"/>
        </w:rPr>
      </w:pPr>
    </w:p>
    <w:p w14:paraId="60924217" w14:textId="77777777" w:rsidR="009D4343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where g is the gravitational acceleration and taken to be 9.81m/s</w:t>
      </w:r>
      <w:r w:rsidRPr="00F73B90">
        <w:rPr>
          <w:rFonts w:cstheme="minorHAnsi"/>
          <w:vertAlign w:val="superscript"/>
        </w:rPr>
        <w:t>2</w:t>
      </w:r>
      <w:r w:rsidRPr="00F73B90">
        <w:rPr>
          <w:rFonts w:cstheme="minorHAnsi"/>
        </w:rPr>
        <w:t>.</w:t>
      </w:r>
    </w:p>
    <w:p w14:paraId="65FE5CAC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</w:p>
    <w:p w14:paraId="6A361709" w14:textId="77777777" w:rsidR="009D4343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The net normal reaction force, R acting on the aircraft is:</w:t>
      </w:r>
    </w:p>
    <w:p w14:paraId="381EAB55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</w:p>
    <w:p w14:paraId="0B9FA769" w14:textId="77777777" w:rsidR="009D4343" w:rsidRDefault="009D4343" w:rsidP="009D4343">
      <w:pPr>
        <w:spacing w:after="0" w:line="240" w:lineRule="auto"/>
        <w:rPr>
          <w:rFonts w:eastAsiaTheme="minorEastAsia" w:cstheme="minorHAnsi"/>
        </w:rPr>
      </w:pPr>
      <w:r w:rsidRPr="00F73B90">
        <w:rPr>
          <w:rFonts w:cstheme="minorHAnsi"/>
        </w:rPr>
        <w:tab/>
      </w:r>
      <w:r w:rsidRPr="00F73B90">
        <w:rPr>
          <w:rFonts w:cstheme="minorHAnsi"/>
        </w:rPr>
        <w:tab/>
      </w:r>
      <w:r w:rsidRPr="00F73B90">
        <w:rPr>
          <w:rFonts w:cstheme="minorHAnsi"/>
        </w:rPr>
        <w:tab/>
      </w:r>
      <w:r w:rsidRPr="00F73B90">
        <w:rPr>
          <w:rFonts w:cstheme="minorHAnsi"/>
        </w:rPr>
        <w:tab/>
      </w:r>
      <m:oMath>
        <m:r>
          <w:rPr>
            <w:rFonts w:ascii="Cambria Math" w:hAnsi="Cambria Math" w:cstheme="minorHAnsi"/>
          </w:rPr>
          <m:t>R=Wcosθ-L</m:t>
        </m:r>
      </m:oMath>
      <w:r w:rsidRPr="00F73B90">
        <w:rPr>
          <w:rFonts w:eastAsiaTheme="minorEastAsia" w:cstheme="minorHAnsi"/>
        </w:rPr>
        <w:tab/>
      </w:r>
      <w:r w:rsidRPr="00F73B90">
        <w:rPr>
          <w:rFonts w:eastAsiaTheme="minorEastAsia" w:cstheme="minorHAnsi"/>
        </w:rPr>
        <w:tab/>
      </w:r>
      <w:r w:rsidRPr="00F73B90">
        <w:rPr>
          <w:rFonts w:eastAsiaTheme="minorEastAsia" w:cstheme="minorHAnsi"/>
        </w:rPr>
        <w:tab/>
      </w:r>
      <w:r w:rsidRPr="00F73B90">
        <w:rPr>
          <w:rFonts w:eastAsiaTheme="minorEastAsia" w:cstheme="minorHAnsi"/>
        </w:rPr>
        <w:tab/>
      </w:r>
      <w:r w:rsidRPr="00F73B90">
        <w:rPr>
          <w:rFonts w:eastAsiaTheme="minorEastAsia" w:cstheme="minorHAnsi"/>
        </w:rPr>
        <w:tab/>
        <w:t>[Eq.3]</w:t>
      </w:r>
    </w:p>
    <w:p w14:paraId="06E61E38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</w:p>
    <w:p w14:paraId="4522113A" w14:textId="77777777" w:rsidR="009D4343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and therefore, the friction force between the aircraft tyres and the runway surface is</w:t>
      </w:r>
    </w:p>
    <w:p w14:paraId="46FBB177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</w:p>
    <w:p w14:paraId="40D40270" w14:textId="77777777" w:rsidR="009D4343" w:rsidRDefault="009D4343" w:rsidP="009D4343">
      <w:pPr>
        <w:spacing w:after="0" w:line="240" w:lineRule="auto"/>
        <w:rPr>
          <w:rFonts w:eastAsiaTheme="minorEastAsia" w:cstheme="minorHAnsi"/>
        </w:rPr>
      </w:pPr>
      <w:r w:rsidRPr="00F73B90">
        <w:rPr>
          <w:rFonts w:cstheme="minorHAnsi"/>
        </w:rPr>
        <w:tab/>
      </w:r>
      <w:r w:rsidRPr="00F73B90">
        <w:rPr>
          <w:rFonts w:cstheme="minorHAnsi"/>
        </w:rPr>
        <w:tab/>
      </w:r>
      <w:r w:rsidRPr="00F73B90">
        <w:rPr>
          <w:rFonts w:cstheme="minorHAnsi"/>
        </w:rPr>
        <w:tab/>
      </w:r>
      <w:r w:rsidRPr="00F73B90">
        <w:rPr>
          <w:rFonts w:cstheme="minorHAnsi"/>
        </w:rPr>
        <w:tab/>
      </w:r>
      <m:oMath>
        <m:r>
          <w:rPr>
            <w:rFonts w:ascii="Cambria Math" w:hAnsi="Cambria Math" w:cstheme="minorHAnsi"/>
          </w:rPr>
          <m:t>F=μR=μ(Wcosθ-L)</m:t>
        </m:r>
      </m:oMath>
      <w:r w:rsidRPr="00F73B90">
        <w:rPr>
          <w:rFonts w:eastAsiaTheme="minorEastAsia" w:cstheme="minorHAnsi"/>
        </w:rPr>
        <w:tab/>
      </w:r>
      <w:r w:rsidRPr="00F73B90">
        <w:rPr>
          <w:rFonts w:eastAsiaTheme="minorEastAsia" w:cstheme="minorHAnsi"/>
        </w:rPr>
        <w:tab/>
      </w:r>
      <w:r w:rsidRPr="00F73B90">
        <w:rPr>
          <w:rFonts w:eastAsiaTheme="minorEastAsia" w:cstheme="minorHAnsi"/>
        </w:rPr>
        <w:tab/>
      </w:r>
      <w:r w:rsidRPr="00F73B90">
        <w:rPr>
          <w:rFonts w:eastAsiaTheme="minorEastAsia" w:cstheme="minorHAnsi"/>
        </w:rPr>
        <w:tab/>
        <w:t>[Eq.4]</w:t>
      </w:r>
    </w:p>
    <w:p w14:paraId="206E6538" w14:textId="77777777" w:rsidR="009D4343" w:rsidRPr="00F73B90" w:rsidRDefault="009D4343" w:rsidP="009D4343">
      <w:pPr>
        <w:spacing w:after="0" w:line="240" w:lineRule="auto"/>
        <w:rPr>
          <w:rFonts w:eastAsiaTheme="minorEastAsia" w:cstheme="minorHAnsi"/>
        </w:rPr>
      </w:pPr>
    </w:p>
    <w:p w14:paraId="462DE9B7" w14:textId="77777777" w:rsidR="009D4343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where µ is the rolling friction coefficient.</w:t>
      </w:r>
    </w:p>
    <w:p w14:paraId="6A6BD92F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</w:p>
    <w:p w14:paraId="4677D9C2" w14:textId="77777777" w:rsidR="009D4343" w:rsidRPr="00F73B90" w:rsidRDefault="009D4343" w:rsidP="009D4343">
      <w:pPr>
        <w:spacing w:after="0" w:line="240" w:lineRule="auto"/>
        <w:rPr>
          <w:rFonts w:eastAsiaTheme="minorEastAsia" w:cstheme="minorHAnsi"/>
        </w:rPr>
      </w:pPr>
      <w:r w:rsidRPr="00F73B90">
        <w:rPr>
          <w:rFonts w:eastAsiaTheme="minorEastAsia" w:cstheme="minorHAnsi"/>
        </w:rPr>
        <w:t>When combining [Eq. 2-Eq.4] with [Eq. 1], aircraft acceleration is given as:</w:t>
      </w:r>
    </w:p>
    <w:p w14:paraId="7EE9C0B6" w14:textId="77777777" w:rsidR="009D4343" w:rsidRPr="00F73B90" w:rsidRDefault="009D4343" w:rsidP="009D4343">
      <w:pPr>
        <w:spacing w:after="0" w:line="240" w:lineRule="auto"/>
        <w:rPr>
          <w:rFonts w:eastAsiaTheme="minorEastAsia" w:cstheme="minorHAnsi"/>
        </w:rPr>
      </w:pPr>
    </w:p>
    <w:p w14:paraId="68931321" w14:textId="77777777" w:rsidR="009D4343" w:rsidRPr="00F73B90" w:rsidRDefault="009D4343" w:rsidP="009D4343">
      <w:pPr>
        <w:spacing w:after="0" w:line="240" w:lineRule="auto"/>
        <w:rPr>
          <w:rFonts w:eastAsiaTheme="minorEastAsia" w:cstheme="minorHAnsi"/>
        </w:rPr>
      </w:pPr>
      <m:oMathPara>
        <m:oMath>
          <m:r>
            <w:rPr>
              <w:rFonts w:ascii="Cambria Math" w:hAnsi="Cambria Math" w:cstheme="minorHAnsi"/>
            </w:rPr>
            <m:t>a=</m:t>
          </m:r>
          <m:f>
            <m:fPr>
              <m:ctrlPr>
                <w:rPr>
                  <w:rFonts w:ascii="Cambria Math" w:hAnsi="Cambria Math" w:cstheme="minorHAnsi"/>
                  <w:i/>
                </w:rPr>
              </m:ctrlPr>
            </m:fPr>
            <m:num>
              <m:r>
                <w:rPr>
                  <w:rFonts w:ascii="Cambria Math" w:hAnsi="Cambria Math" w:cstheme="minorHAnsi"/>
                </w:rPr>
                <m:t>T-D-μ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</w:rPr>
                    <m:t>mgcosθ-L</m:t>
                  </m:r>
                </m:e>
              </m:d>
              <m:r>
                <w:rPr>
                  <w:rFonts w:ascii="Cambria Math" w:hAnsi="Cambria Math" w:cstheme="minorHAnsi"/>
                </w:rPr>
                <m:t>-mgsinθ</m:t>
              </m:r>
            </m:num>
            <m:den>
              <m:r>
                <w:rPr>
                  <w:rFonts w:ascii="Cambria Math" w:hAnsi="Cambria Math" w:cstheme="minorHAnsi"/>
                </w:rPr>
                <m:t>m</m:t>
              </m:r>
            </m:den>
          </m:f>
        </m:oMath>
      </m:oMathPara>
    </w:p>
    <w:p w14:paraId="6D51D37E" w14:textId="77777777" w:rsidR="009D4343" w:rsidRPr="00F73B90" w:rsidRDefault="009D4343" w:rsidP="009D4343">
      <w:pPr>
        <w:spacing w:after="0" w:line="240" w:lineRule="auto"/>
        <w:ind w:left="7200" w:firstLine="720"/>
        <w:rPr>
          <w:rFonts w:eastAsiaTheme="minorEastAsia" w:cstheme="minorHAnsi"/>
        </w:rPr>
      </w:pPr>
      <w:r w:rsidRPr="00F73B90">
        <w:rPr>
          <w:rFonts w:cstheme="minorHAnsi"/>
        </w:rPr>
        <w:t>[Eq.5]</w:t>
      </w:r>
    </w:p>
    <w:p w14:paraId="5C18D1CE" w14:textId="77777777" w:rsidR="009D4343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[Eq. 5] can be also be written as:</w:t>
      </w:r>
    </w:p>
    <w:p w14:paraId="3F35B1F7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</w:p>
    <w:p w14:paraId="09F91A50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  <m:oMathPara>
        <m:oMath>
          <m:r>
            <w:rPr>
              <w:rFonts w:ascii="Cambria Math" w:hAnsi="Cambria Math" w:cstheme="minorHAnsi"/>
            </w:rPr>
            <m:t>a=</m:t>
          </m:r>
          <m:f>
            <m:fPr>
              <m:ctrlPr>
                <w:rPr>
                  <w:rFonts w:ascii="Cambria Math" w:hAnsi="Cambria Math" w:cstheme="minorHAnsi"/>
                  <w:i/>
                </w:rPr>
              </m:ctrlPr>
            </m:fPr>
            <m:num>
              <m:r>
                <w:rPr>
                  <w:rFonts w:ascii="Cambria Math" w:hAnsi="Cambria Math" w:cstheme="minorHAnsi"/>
                </w:rPr>
                <m:t>T-D+μL-mg(μcosθ-sinθ)</m:t>
              </m:r>
            </m:num>
            <m:den>
              <m:r>
                <w:rPr>
                  <w:rFonts w:ascii="Cambria Math" w:hAnsi="Cambria Math" w:cstheme="minorHAnsi"/>
                </w:rPr>
                <m:t>m</m:t>
              </m:r>
            </m:den>
          </m:f>
        </m:oMath>
      </m:oMathPara>
    </w:p>
    <w:p w14:paraId="347330C7" w14:textId="77777777" w:rsidR="009D4343" w:rsidRDefault="009D4343" w:rsidP="009D4343">
      <w:pPr>
        <w:spacing w:after="0" w:line="240" w:lineRule="auto"/>
        <w:ind w:left="7200" w:firstLine="720"/>
        <w:rPr>
          <w:rFonts w:cstheme="minorHAnsi"/>
        </w:rPr>
      </w:pPr>
      <w:r w:rsidRPr="00F73B90">
        <w:rPr>
          <w:rFonts w:cstheme="minorHAnsi"/>
        </w:rPr>
        <w:t>[Eq.6]</w:t>
      </w:r>
    </w:p>
    <w:p w14:paraId="4223013C" w14:textId="77777777" w:rsidR="009D4343" w:rsidRPr="00F73B90" w:rsidRDefault="009D4343" w:rsidP="009D4343">
      <w:pPr>
        <w:spacing w:after="0" w:line="240" w:lineRule="auto"/>
        <w:ind w:left="7200" w:firstLine="720"/>
        <w:rPr>
          <w:rFonts w:eastAsiaTheme="minorEastAsia" w:cstheme="minorHAnsi"/>
        </w:rPr>
      </w:pPr>
    </w:p>
    <w:p w14:paraId="53F32473" w14:textId="77777777" w:rsidR="009D4343" w:rsidRPr="008F05A6" w:rsidRDefault="009D4343" w:rsidP="009D4343">
      <w:pPr>
        <w:pStyle w:val="ListParagraph"/>
        <w:numPr>
          <w:ilvl w:val="1"/>
          <w:numId w:val="2"/>
        </w:numPr>
        <w:spacing w:after="0" w:line="240" w:lineRule="auto"/>
        <w:ind w:left="426" w:hanging="426"/>
        <w:rPr>
          <w:rFonts w:cstheme="minorHAnsi"/>
          <w:b/>
        </w:rPr>
      </w:pPr>
      <w:r w:rsidRPr="008F05A6">
        <w:rPr>
          <w:rFonts w:cstheme="minorHAnsi"/>
          <w:b/>
        </w:rPr>
        <w:t>Engine Thrust</w:t>
      </w:r>
    </w:p>
    <w:p w14:paraId="31CA3ED2" w14:textId="77777777" w:rsidR="009D4343" w:rsidRPr="00F73B90" w:rsidRDefault="009D4343" w:rsidP="009D4343">
      <w:pPr>
        <w:pStyle w:val="ListParagraph"/>
        <w:spacing w:after="0" w:line="240" w:lineRule="auto"/>
        <w:ind w:left="426"/>
        <w:rPr>
          <w:rFonts w:cstheme="minorHAnsi"/>
        </w:rPr>
      </w:pPr>
    </w:p>
    <w:p w14:paraId="36D8DF79" w14:textId="023C5208" w:rsidR="009D4343" w:rsidRPr="00F73B90" w:rsidRDefault="001F40FD" w:rsidP="009D4343">
      <w:pPr>
        <w:pStyle w:val="ListParagraph"/>
        <w:spacing w:after="0" w:line="240" w:lineRule="auto"/>
        <w:ind w:left="0"/>
        <w:rPr>
          <w:rFonts w:cstheme="minorHAnsi"/>
        </w:rPr>
      </w:pPr>
      <w:r>
        <w:rPr>
          <w:rFonts w:cstheme="minorHAnsi"/>
        </w:rPr>
        <w:t>T</w:t>
      </w:r>
      <w:r w:rsidR="009D4343" w:rsidRPr="00F73B90">
        <w:rPr>
          <w:rFonts w:cstheme="minorHAnsi"/>
        </w:rPr>
        <w:t xml:space="preserve">ake-off thrust at standard atmosphere condition is calculated using the method proposed in </w:t>
      </w:r>
      <w:r w:rsidR="006D2835">
        <w:rPr>
          <w:rFonts w:cstheme="minorHAnsi"/>
        </w:rPr>
        <w:t>(</w:t>
      </w:r>
      <w:r w:rsidR="009D4343" w:rsidRPr="00F73B90">
        <w:rPr>
          <w:rFonts w:cstheme="minorHAnsi"/>
        </w:rPr>
        <w:t>Nuic 2013) using the formula:</w:t>
      </w:r>
    </w:p>
    <w:p w14:paraId="3901EEFD" w14:textId="77777777" w:rsidR="009D4343" w:rsidRPr="00F73B90" w:rsidRDefault="009D4343" w:rsidP="009D4343">
      <w:pPr>
        <w:pStyle w:val="ListParagraph"/>
        <w:spacing w:after="0" w:line="240" w:lineRule="auto"/>
        <w:ind w:left="426"/>
        <w:rPr>
          <w:rFonts w:cstheme="minorHAnsi"/>
        </w:rPr>
      </w:pPr>
    </w:p>
    <w:p w14:paraId="1A3A2512" w14:textId="77777777" w:rsidR="009D4343" w:rsidRDefault="00203B8A" w:rsidP="009D4343">
      <w:pPr>
        <w:pStyle w:val="ListParagraph"/>
        <w:spacing w:after="0" w:line="240" w:lineRule="auto"/>
        <w:ind w:left="2160" w:firstLine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max</m:t>
            </m:r>
          </m:sub>
        </m:sSub>
        <m:r>
          <w:rPr>
            <w:rFonts w:ascii="Cambria Math" w:hAnsi="Cambria Math" w:cstheme="minorHAnsi"/>
          </w:rPr>
          <m:t>=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C</m:t>
            </m:r>
          </m:e>
          <m:sub>
            <m:r>
              <w:rPr>
                <w:rFonts w:ascii="Cambria Math" w:hAnsi="Cambria Math" w:cstheme="minorHAnsi"/>
              </w:rPr>
              <m:t>T</m:t>
            </m:r>
            <m:r>
              <w:rPr>
                <w:rFonts w:ascii="Cambria Math" w:hAnsi="Cambria Math" w:cstheme="minorHAnsi"/>
              </w:rPr>
              <m:t>1</m:t>
            </m:r>
          </m:sub>
        </m:sSub>
        <m:r>
          <w:rPr>
            <w:rFonts w:ascii="Cambria Math" w:hAnsi="Cambria Math" w:cstheme="minorHAnsi"/>
          </w:rPr>
          <m:t>×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1-</m:t>
            </m:r>
            <m:f>
              <m:fPr>
                <m:ctrlPr>
                  <w:rPr>
                    <w:rFonts w:ascii="Cambria Math" w:hAnsi="Cambria Math" w:cstheme="minorHAnsi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p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T</m:t>
                    </m:r>
                    <m:r>
                      <w:rPr>
                        <w:rFonts w:ascii="Cambria Math" w:hAnsi="Cambria Math" w:cstheme="minorHAnsi"/>
                      </w:rPr>
                      <m:t>2</m:t>
                    </m:r>
                  </m:sub>
                </m:sSub>
              </m:den>
            </m:f>
            <m:r>
              <w:rPr>
                <w:rFonts w:ascii="Cambria Math" w:hAnsi="Cambria Math" w:cstheme="minorHAnsi"/>
              </w:rPr>
              <m:t>+</m:t>
            </m:r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</w:rPr>
                  <m:t>T</m:t>
                </m:r>
                <m:r>
                  <w:rPr>
                    <w:rFonts w:ascii="Cambria Math" w:hAnsi="Cambria Math" w:cstheme="minorHAnsi"/>
                  </w:rPr>
                  <m:t>3</m:t>
                </m:r>
              </m:sub>
            </m:sSub>
            <m:r>
              <w:rPr>
                <w:rFonts w:ascii="Cambria Math" w:hAnsi="Cambria Math" w:cstheme="minorHAnsi"/>
              </w:rPr>
              <m:t>×</m:t>
            </m:r>
            <m:sSubSup>
              <m:sSubSupPr>
                <m:ctrlPr>
                  <w:rPr>
                    <w:rFonts w:ascii="Cambria Math" w:hAnsi="Cambria Math" w:cstheme="minorHAnsi"/>
                    <w:i/>
                  </w:rPr>
                </m:ctrlPr>
              </m:sSubSupPr>
              <m:e>
                <m:r>
                  <w:rPr>
                    <w:rFonts w:ascii="Cambria Math" w:hAnsi="Cambria Math" w:cstheme="minorHAnsi"/>
                  </w:rPr>
                  <m:t>H</m:t>
                </m:r>
              </m:e>
              <m:sub>
                <m:r>
                  <w:rPr>
                    <w:rFonts w:ascii="Cambria Math" w:hAnsi="Cambria Math" w:cstheme="minorHAnsi"/>
                  </w:rPr>
                  <m:t>p</m:t>
                </m:r>
              </m:sub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bSup>
          </m:e>
        </m:d>
      </m:oMath>
      <w:r w:rsidR="009D4343" w:rsidRPr="00F73B90">
        <w:rPr>
          <w:rFonts w:cstheme="minorHAnsi"/>
        </w:rPr>
        <w:t xml:space="preserve">      </w:t>
      </w:r>
      <w:r w:rsidR="009D4343" w:rsidRPr="00F73B90">
        <w:rPr>
          <w:rFonts w:cstheme="minorHAnsi"/>
        </w:rPr>
        <w:tab/>
      </w:r>
      <w:r w:rsidR="009D4343" w:rsidRPr="00F73B90">
        <w:rPr>
          <w:rFonts w:cstheme="minorHAnsi"/>
        </w:rPr>
        <w:tab/>
      </w:r>
      <w:r w:rsidR="009D4343" w:rsidRPr="00F73B90">
        <w:rPr>
          <w:rFonts w:cstheme="minorHAnsi"/>
        </w:rPr>
        <w:tab/>
        <w:t>[Eq.7]</w:t>
      </w:r>
    </w:p>
    <w:p w14:paraId="43ACF01E" w14:textId="77777777" w:rsidR="009D4343" w:rsidRPr="00F73B90" w:rsidRDefault="009D4343" w:rsidP="009D4343">
      <w:pPr>
        <w:pStyle w:val="ListParagraph"/>
        <w:spacing w:after="0" w:line="240" w:lineRule="auto"/>
        <w:ind w:left="2160" w:firstLine="720"/>
        <w:rPr>
          <w:rFonts w:cstheme="minorHAnsi"/>
        </w:rPr>
      </w:pPr>
    </w:p>
    <w:p w14:paraId="5C847ACD" w14:textId="7EAF0220" w:rsidR="009D4343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where C</w:t>
      </w:r>
      <w:r w:rsidRPr="00F73B90">
        <w:rPr>
          <w:rFonts w:cstheme="minorHAnsi"/>
          <w:vertAlign w:val="subscript"/>
        </w:rPr>
        <w:t>T1</w:t>
      </w:r>
      <w:r w:rsidRPr="00F73B90">
        <w:rPr>
          <w:rFonts w:cstheme="minorHAnsi"/>
        </w:rPr>
        <w:t>, C</w:t>
      </w:r>
      <w:r w:rsidRPr="00F73B90">
        <w:rPr>
          <w:rFonts w:cstheme="minorHAnsi"/>
          <w:vertAlign w:val="subscript"/>
        </w:rPr>
        <w:t>T2</w:t>
      </w:r>
      <w:r w:rsidRPr="00F73B90">
        <w:rPr>
          <w:rFonts w:cstheme="minorHAnsi"/>
        </w:rPr>
        <w:t>, C</w:t>
      </w:r>
      <w:r w:rsidRPr="00F73B90">
        <w:rPr>
          <w:rFonts w:cstheme="minorHAnsi"/>
          <w:vertAlign w:val="subscript"/>
        </w:rPr>
        <w:t>T3</w:t>
      </w:r>
      <w:r w:rsidRPr="00F73B90">
        <w:rPr>
          <w:rFonts w:cstheme="minorHAnsi"/>
        </w:rPr>
        <w:t xml:space="preserve"> are thrust coefficients and H</w:t>
      </w:r>
      <w:r w:rsidRPr="00F73B90">
        <w:rPr>
          <w:rFonts w:cstheme="minorHAnsi"/>
          <w:vertAlign w:val="subscript"/>
        </w:rPr>
        <w:t>p</w:t>
      </w:r>
      <w:r w:rsidRPr="00F73B90">
        <w:rPr>
          <w:rFonts w:cstheme="minorHAnsi"/>
        </w:rPr>
        <w:t xml:space="preserve"> is the geopotential pressure altitude, in feet. The thrust coefficients are specific to the aircraft and engine type and available through the Eurocontrol Base of </w:t>
      </w:r>
      <w:r>
        <w:rPr>
          <w:rFonts w:cstheme="minorHAnsi"/>
        </w:rPr>
        <w:t>A</w:t>
      </w:r>
      <w:r w:rsidRPr="00F73B90">
        <w:rPr>
          <w:rFonts w:cstheme="minorHAnsi"/>
        </w:rPr>
        <w:t xml:space="preserve">ircraft </w:t>
      </w:r>
      <w:r>
        <w:rPr>
          <w:rFonts w:cstheme="minorHAnsi"/>
        </w:rPr>
        <w:t>D</w:t>
      </w:r>
      <w:r w:rsidRPr="00F73B90">
        <w:rPr>
          <w:rFonts w:cstheme="minorHAnsi"/>
        </w:rPr>
        <w:t>ata (BADA 2013) tables.</w:t>
      </w:r>
    </w:p>
    <w:p w14:paraId="6167E463" w14:textId="77777777" w:rsidR="009D4343" w:rsidRDefault="009D4343" w:rsidP="009D4343">
      <w:pPr>
        <w:spacing w:after="0" w:line="240" w:lineRule="auto"/>
        <w:rPr>
          <w:rFonts w:cstheme="minorHAnsi"/>
        </w:rPr>
      </w:pPr>
    </w:p>
    <w:p w14:paraId="1CFB55FA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</w:p>
    <w:p w14:paraId="711E1436" w14:textId="77777777" w:rsidR="009D4343" w:rsidRPr="008F05A6" w:rsidRDefault="009D4343" w:rsidP="009D4343">
      <w:pPr>
        <w:pStyle w:val="ListParagraph"/>
        <w:numPr>
          <w:ilvl w:val="1"/>
          <w:numId w:val="2"/>
        </w:numPr>
        <w:spacing w:after="0" w:line="240" w:lineRule="auto"/>
        <w:ind w:left="426" w:hanging="426"/>
        <w:rPr>
          <w:rFonts w:cstheme="minorHAnsi"/>
          <w:b/>
        </w:rPr>
      </w:pPr>
      <w:r w:rsidRPr="008F05A6">
        <w:rPr>
          <w:rFonts w:cstheme="minorHAnsi"/>
          <w:b/>
        </w:rPr>
        <w:t>Aircraft Lift Force</w:t>
      </w:r>
    </w:p>
    <w:p w14:paraId="29FA44E5" w14:textId="77777777" w:rsidR="009D4343" w:rsidRPr="00F73B90" w:rsidRDefault="009D4343" w:rsidP="009D4343">
      <w:pPr>
        <w:pStyle w:val="ListParagraph"/>
        <w:spacing w:after="0" w:line="240" w:lineRule="auto"/>
        <w:ind w:left="426"/>
        <w:rPr>
          <w:rFonts w:cstheme="minorHAnsi"/>
          <w:b/>
        </w:rPr>
      </w:pPr>
    </w:p>
    <w:p w14:paraId="0131C09D" w14:textId="739D7CDB" w:rsidR="009D4343" w:rsidRDefault="001F40FD" w:rsidP="009D4343">
      <w:pPr>
        <w:spacing w:after="0" w:line="240" w:lineRule="auto"/>
        <w:rPr>
          <w:rFonts w:cstheme="minorHAnsi"/>
        </w:rPr>
      </w:pPr>
      <w:r>
        <w:rPr>
          <w:rFonts w:cstheme="minorHAnsi"/>
        </w:rPr>
        <w:t>Lift</w:t>
      </w:r>
      <w:r w:rsidR="009D4343" w:rsidRPr="00F73B90">
        <w:rPr>
          <w:rFonts w:cstheme="minorHAnsi"/>
        </w:rPr>
        <w:t xml:space="preserve"> is:</w:t>
      </w:r>
    </w:p>
    <w:p w14:paraId="6CB6FC15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</w:p>
    <w:p w14:paraId="42F1A28C" w14:textId="77777777" w:rsidR="009D4343" w:rsidRDefault="009D4343" w:rsidP="009D4343">
      <w:pPr>
        <w:spacing w:after="0" w:line="240" w:lineRule="auto"/>
        <w:ind w:left="2160" w:firstLine="720"/>
        <w:rPr>
          <w:rFonts w:eastAsiaTheme="minorEastAsia" w:cstheme="minorHAnsi"/>
        </w:rPr>
      </w:pPr>
      <m:oMath>
        <m:r>
          <w:rPr>
            <w:rFonts w:ascii="Cambria Math" w:hAnsi="Cambria Math" w:cstheme="minorHAnsi"/>
          </w:rPr>
          <w:lastRenderedPageBreak/>
          <m:t>L=</m:t>
        </m:r>
        <m:f>
          <m:fPr>
            <m:type m:val="skw"/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1</m:t>
            </m:r>
          </m:num>
          <m:den>
            <m:r>
              <w:rPr>
                <w:rFonts w:ascii="Cambria Math" w:hAnsi="Cambria Math" w:cstheme="minorHAnsi"/>
              </w:rPr>
              <m:t>2</m:t>
            </m:r>
          </m:den>
        </m:f>
        <m:r>
          <w:rPr>
            <w:rFonts w:ascii="Cambria Math" w:hAnsi="Cambria Math" w:cstheme="minorHAnsi"/>
          </w:rPr>
          <m:t>ρ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</w:rPr>
              <m:t>V</m:t>
            </m:r>
          </m:e>
          <m:sub>
            <m:r>
              <w:rPr>
                <w:rFonts w:ascii="Cambria Math" w:hAnsi="Cambria Math" w:cstheme="minorHAnsi"/>
              </w:rPr>
              <m:t>TAS</m:t>
            </m:r>
          </m:sub>
          <m:sup>
            <m:r>
              <w:rPr>
                <w:rFonts w:ascii="Cambria Math" w:hAnsi="Cambria Math" w:cstheme="minorHAnsi"/>
              </w:rPr>
              <m:t>2</m:t>
            </m:r>
          </m:sup>
        </m:sSubSup>
        <m:r>
          <w:rPr>
            <w:rFonts w:ascii="Cambria Math" w:hAnsi="Cambria Math" w:cstheme="minorHAnsi"/>
          </w:rPr>
          <m:t>S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C</m:t>
            </m:r>
          </m:e>
          <m:sub>
            <m:r>
              <w:rPr>
                <w:rFonts w:ascii="Cambria Math" w:hAnsi="Cambria Math" w:cstheme="minorHAnsi"/>
              </w:rPr>
              <m:t>L</m:t>
            </m:r>
          </m:sub>
        </m:sSub>
      </m:oMath>
      <w:r w:rsidRPr="00F73B90">
        <w:rPr>
          <w:rFonts w:eastAsiaTheme="minorEastAsia" w:cstheme="minorHAnsi"/>
        </w:rPr>
        <w:tab/>
      </w:r>
      <w:r w:rsidRPr="00F73B90">
        <w:rPr>
          <w:rFonts w:eastAsiaTheme="minorEastAsia" w:cstheme="minorHAnsi"/>
        </w:rPr>
        <w:tab/>
      </w:r>
      <w:r w:rsidRPr="00F73B90">
        <w:rPr>
          <w:rFonts w:eastAsiaTheme="minorEastAsia" w:cstheme="minorHAnsi"/>
        </w:rPr>
        <w:tab/>
      </w:r>
      <w:r w:rsidRPr="00F73B90">
        <w:rPr>
          <w:rFonts w:eastAsiaTheme="minorEastAsia" w:cstheme="minorHAnsi"/>
        </w:rPr>
        <w:tab/>
      </w:r>
      <w:r w:rsidRPr="00F73B90">
        <w:rPr>
          <w:rFonts w:eastAsiaTheme="minorEastAsia" w:cstheme="minorHAnsi"/>
        </w:rPr>
        <w:tab/>
        <w:t>[Eq.8]</w:t>
      </w:r>
    </w:p>
    <w:p w14:paraId="4AF5B00C" w14:textId="77777777" w:rsidR="009D4343" w:rsidRPr="00F73B90" w:rsidRDefault="009D4343" w:rsidP="009D4343">
      <w:pPr>
        <w:spacing w:after="0" w:line="240" w:lineRule="auto"/>
        <w:ind w:left="2160" w:firstLine="720"/>
        <w:rPr>
          <w:rFonts w:cstheme="minorHAnsi"/>
        </w:rPr>
      </w:pPr>
    </w:p>
    <w:p w14:paraId="4E6F985F" w14:textId="29E835D4" w:rsidR="009D4343" w:rsidRPr="00F73B90" w:rsidRDefault="001F40FD" w:rsidP="009D4343">
      <w:pPr>
        <w:spacing w:after="0" w:line="240" w:lineRule="auto"/>
        <w:rPr>
          <w:rFonts w:eastAsiaTheme="minorEastAsia" w:cstheme="minorHAnsi"/>
        </w:rPr>
      </w:pPr>
      <w:r>
        <w:rPr>
          <w:rFonts w:eastAsiaTheme="minorEastAsia" w:cstheme="minorHAnsi"/>
        </w:rPr>
        <w:t>L</w:t>
      </w:r>
      <w:r w:rsidR="009D4343" w:rsidRPr="00F73B90">
        <w:rPr>
          <w:rFonts w:eastAsiaTheme="minorEastAsia" w:cstheme="minorHAnsi"/>
        </w:rPr>
        <w:t xml:space="preserve">ift coefficient </w:t>
      </w:r>
      <w:r>
        <w:rPr>
          <w:rFonts w:eastAsiaTheme="minorEastAsia" w:cstheme="minorHAnsi"/>
        </w:rPr>
        <w:t>is a function of</w:t>
      </w:r>
      <w:r w:rsidR="009D4343" w:rsidRPr="00F73B90">
        <w:rPr>
          <w:rFonts w:eastAsiaTheme="minorEastAsia" w:cstheme="minorHAnsi"/>
        </w:rPr>
        <w:t xml:space="preserve"> angle of attack and higher at take-off since the aircraft </w:t>
      </w:r>
      <w:r>
        <w:rPr>
          <w:rFonts w:eastAsiaTheme="minorEastAsia" w:cstheme="minorHAnsi"/>
        </w:rPr>
        <w:t xml:space="preserve">is </w:t>
      </w:r>
      <w:r w:rsidR="009D4343" w:rsidRPr="00F73B90">
        <w:rPr>
          <w:rFonts w:eastAsiaTheme="minorEastAsia" w:cstheme="minorHAnsi"/>
        </w:rPr>
        <w:t>in rotation</w:t>
      </w:r>
      <w:r>
        <w:rPr>
          <w:rFonts w:eastAsiaTheme="minorEastAsia" w:cstheme="minorHAnsi"/>
        </w:rPr>
        <w:t>, and lower</w:t>
      </w:r>
      <w:r w:rsidR="009D4343" w:rsidRPr="00F73B90">
        <w:rPr>
          <w:rFonts w:eastAsiaTheme="minorEastAsia" w:cstheme="minorHAnsi"/>
        </w:rPr>
        <w:t xml:space="preserve"> prior to rotation.</w:t>
      </w:r>
      <w:r>
        <w:rPr>
          <w:rFonts w:eastAsiaTheme="minorEastAsia" w:cstheme="minorHAnsi"/>
        </w:rPr>
        <w:t xml:space="preserve"> </w:t>
      </w:r>
      <w:r w:rsidR="009D4343" w:rsidRPr="00F73B90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>Mean C</w:t>
      </w:r>
      <w:r w:rsidRPr="001F40FD">
        <w:rPr>
          <w:rFonts w:eastAsiaTheme="minorEastAsia" w:cstheme="minorHAnsi"/>
          <w:vertAlign w:val="subscript"/>
        </w:rPr>
        <w:t>L</w:t>
      </w:r>
      <w:r w:rsidR="009D4343" w:rsidRPr="00F73B90">
        <w:rPr>
          <w:rFonts w:eastAsiaTheme="minorEastAsia" w:cstheme="minorHAnsi"/>
        </w:rPr>
        <w:t xml:space="preserve"> is determined by </w:t>
      </w:r>
      <w:r w:rsidR="009D4343">
        <w:rPr>
          <w:rFonts w:eastAsiaTheme="minorEastAsia" w:cstheme="minorHAnsi"/>
        </w:rPr>
        <w:t>calibrat</w:t>
      </w:r>
      <w:r w:rsidR="009D4343" w:rsidRPr="00F73B90">
        <w:rPr>
          <w:rFonts w:eastAsiaTheme="minorEastAsia" w:cstheme="minorHAnsi"/>
        </w:rPr>
        <w:t xml:space="preserve">ing the </w:t>
      </w:r>
      <w:r w:rsidR="009D4343">
        <w:rPr>
          <w:rFonts w:eastAsiaTheme="minorEastAsia" w:cstheme="minorHAnsi"/>
        </w:rPr>
        <w:t xml:space="preserve">model derived </w:t>
      </w:r>
      <w:r w:rsidR="009D4343" w:rsidRPr="00F73B90">
        <w:rPr>
          <w:rFonts w:eastAsiaTheme="minorEastAsia" w:cstheme="minorHAnsi"/>
        </w:rPr>
        <w:t xml:space="preserve">aircraft take-off distance with that published by the aircraft manufacturer, for the same conditions. </w:t>
      </w:r>
    </w:p>
    <w:p w14:paraId="2A355073" w14:textId="77777777" w:rsidR="009D4343" w:rsidRPr="00F73B90" w:rsidRDefault="009D4343" w:rsidP="009D4343">
      <w:pPr>
        <w:pStyle w:val="ListParagraph"/>
        <w:spacing w:after="0" w:line="240" w:lineRule="auto"/>
        <w:ind w:left="426"/>
        <w:rPr>
          <w:rFonts w:cstheme="minorHAnsi"/>
          <w:b/>
        </w:rPr>
      </w:pPr>
    </w:p>
    <w:p w14:paraId="5A5C20BF" w14:textId="77777777" w:rsidR="009D4343" w:rsidRPr="008F05A6" w:rsidRDefault="009D4343" w:rsidP="009D4343">
      <w:pPr>
        <w:pStyle w:val="ListParagraph"/>
        <w:numPr>
          <w:ilvl w:val="1"/>
          <w:numId w:val="2"/>
        </w:numPr>
        <w:spacing w:after="0" w:line="240" w:lineRule="auto"/>
        <w:ind w:left="426" w:hanging="426"/>
        <w:rPr>
          <w:rFonts w:cstheme="minorHAnsi"/>
          <w:b/>
        </w:rPr>
      </w:pPr>
      <w:r w:rsidRPr="008F05A6">
        <w:rPr>
          <w:rFonts w:cstheme="minorHAnsi"/>
          <w:b/>
        </w:rPr>
        <w:t>Aerodynamic Drag</w:t>
      </w:r>
    </w:p>
    <w:p w14:paraId="1B61187B" w14:textId="77777777" w:rsidR="009D4343" w:rsidRPr="00F73B90" w:rsidRDefault="009D4343" w:rsidP="009D4343">
      <w:pPr>
        <w:pStyle w:val="ListParagraph"/>
        <w:spacing w:after="0" w:line="240" w:lineRule="auto"/>
        <w:ind w:left="426"/>
        <w:rPr>
          <w:rFonts w:cstheme="minorHAnsi"/>
          <w:b/>
        </w:rPr>
      </w:pPr>
    </w:p>
    <w:p w14:paraId="76F4D908" w14:textId="3B3D7D3C" w:rsidR="009D4343" w:rsidRDefault="001F40FD" w:rsidP="009D4343">
      <w:pPr>
        <w:spacing w:after="0" w:line="240" w:lineRule="auto"/>
        <w:rPr>
          <w:rFonts w:cstheme="minorHAnsi"/>
        </w:rPr>
      </w:pPr>
      <w:r>
        <w:rPr>
          <w:rFonts w:cstheme="minorHAnsi"/>
        </w:rPr>
        <w:t>Drag is</w:t>
      </w:r>
      <w:r w:rsidR="009D4343" w:rsidRPr="00F73B90">
        <w:rPr>
          <w:rFonts w:cstheme="minorHAnsi"/>
        </w:rPr>
        <w:t>:</w:t>
      </w:r>
    </w:p>
    <w:p w14:paraId="1C9AE7C8" w14:textId="77777777" w:rsidR="009D4343" w:rsidRPr="00F73B90" w:rsidRDefault="009D4343" w:rsidP="009D4343">
      <w:pPr>
        <w:spacing w:after="0" w:line="240" w:lineRule="auto"/>
        <w:ind w:left="2160" w:firstLine="720"/>
        <w:rPr>
          <w:rFonts w:cstheme="minorHAnsi"/>
        </w:rPr>
      </w:pPr>
      <m:oMath>
        <m:r>
          <w:rPr>
            <w:rFonts w:ascii="Cambria Math" w:hAnsi="Cambria Math" w:cstheme="minorHAnsi"/>
          </w:rPr>
          <m:t>D=</m:t>
        </m:r>
        <m:f>
          <m:fPr>
            <m:type m:val="skw"/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1</m:t>
            </m:r>
          </m:num>
          <m:den>
            <m:r>
              <w:rPr>
                <w:rFonts w:ascii="Cambria Math" w:hAnsi="Cambria Math" w:cstheme="minorHAnsi"/>
              </w:rPr>
              <m:t>2</m:t>
            </m:r>
          </m:den>
        </m:f>
        <m:r>
          <w:rPr>
            <w:rFonts w:ascii="Cambria Math" w:hAnsi="Cambria Math" w:cstheme="minorHAnsi"/>
          </w:rPr>
          <m:t>ρ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</w:rPr>
              <m:t>V</m:t>
            </m:r>
          </m:e>
          <m:sub>
            <m:r>
              <w:rPr>
                <w:rFonts w:ascii="Cambria Math" w:hAnsi="Cambria Math" w:cstheme="minorHAnsi"/>
              </w:rPr>
              <m:t>TAS</m:t>
            </m:r>
          </m:sub>
          <m:sup>
            <m:r>
              <w:rPr>
                <w:rFonts w:ascii="Cambria Math" w:hAnsi="Cambria Math" w:cstheme="minorHAnsi"/>
              </w:rPr>
              <m:t>2</m:t>
            </m:r>
          </m:sup>
        </m:sSubSup>
        <m:r>
          <w:rPr>
            <w:rFonts w:ascii="Cambria Math" w:hAnsi="Cambria Math" w:cstheme="minorHAnsi"/>
          </w:rPr>
          <m:t>S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C</m:t>
            </m:r>
          </m:e>
          <m:sub>
            <m:r>
              <w:rPr>
                <w:rFonts w:ascii="Cambria Math" w:hAnsi="Cambria Math" w:cstheme="minorHAnsi"/>
              </w:rPr>
              <m:t>D</m:t>
            </m:r>
          </m:sub>
        </m:sSub>
      </m:oMath>
      <w:r w:rsidRPr="00F73B90">
        <w:rPr>
          <w:rFonts w:eastAsiaTheme="minorEastAsia" w:cstheme="minorHAnsi"/>
        </w:rPr>
        <w:tab/>
      </w:r>
      <w:r w:rsidRPr="00F73B90">
        <w:rPr>
          <w:rFonts w:eastAsiaTheme="minorEastAsia" w:cstheme="minorHAnsi"/>
        </w:rPr>
        <w:tab/>
      </w:r>
      <w:r w:rsidRPr="00F73B90">
        <w:rPr>
          <w:rFonts w:eastAsiaTheme="minorEastAsia" w:cstheme="minorHAnsi"/>
        </w:rPr>
        <w:tab/>
      </w:r>
      <w:r w:rsidRPr="00F73B90">
        <w:rPr>
          <w:rFonts w:eastAsiaTheme="minorEastAsia" w:cstheme="minorHAnsi"/>
        </w:rPr>
        <w:tab/>
      </w:r>
      <w:r w:rsidRPr="00F73B90">
        <w:rPr>
          <w:rFonts w:eastAsiaTheme="minorEastAsia" w:cstheme="minorHAnsi"/>
        </w:rPr>
        <w:tab/>
        <w:t>[Eq.9]</w:t>
      </w:r>
      <w:r w:rsidRPr="00F73B90">
        <w:rPr>
          <w:rFonts w:eastAsiaTheme="minorEastAsia" w:cstheme="minorHAnsi"/>
        </w:rPr>
        <w:tab/>
      </w:r>
      <w:r w:rsidRPr="00F73B90">
        <w:rPr>
          <w:rFonts w:eastAsiaTheme="minorEastAsia" w:cstheme="minorHAnsi"/>
        </w:rPr>
        <w:tab/>
      </w:r>
    </w:p>
    <w:p w14:paraId="7DBAB33A" w14:textId="5F7BE506" w:rsidR="009D4343" w:rsidRDefault="001F40FD" w:rsidP="009D4343">
      <w:pPr>
        <w:spacing w:after="0" w:line="240" w:lineRule="auto"/>
        <w:rPr>
          <w:rFonts w:eastAsiaTheme="minorEastAsia" w:cstheme="minorHAnsi"/>
        </w:rPr>
      </w:pPr>
      <w:r>
        <w:rPr>
          <w:rFonts w:eastAsiaTheme="minorEastAsia" w:cstheme="minorHAnsi"/>
        </w:rPr>
        <w:t>and</w:t>
      </w:r>
    </w:p>
    <w:p w14:paraId="446C6DA5" w14:textId="77777777" w:rsidR="009D4343" w:rsidRDefault="00203B8A" w:rsidP="009D4343">
      <w:pPr>
        <w:spacing w:after="0" w:line="240" w:lineRule="auto"/>
        <w:ind w:left="2160" w:firstLine="720"/>
        <w:rPr>
          <w:rFonts w:eastAsiaTheme="minorEastAsia"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C</m:t>
            </m:r>
          </m:e>
          <m:sub>
            <m:r>
              <w:rPr>
                <w:rFonts w:ascii="Cambria Math" w:hAnsi="Cambria Math" w:cstheme="minorHAnsi"/>
              </w:rPr>
              <m:t>D</m:t>
            </m:r>
          </m:sub>
        </m:sSub>
        <m:r>
          <w:rPr>
            <w:rFonts w:ascii="Cambria Math" w:hAnsi="Cambria Math" w:cstheme="minorHAnsi"/>
          </w:rPr>
          <m:t>=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C</m:t>
            </m:r>
          </m:e>
          <m:sub>
            <m:r>
              <w:rPr>
                <w:rFonts w:ascii="Cambria Math" w:eastAsiaTheme="minorEastAsia" w:hAnsi="Cambria Math" w:cstheme="minorHAnsi"/>
              </w:rPr>
              <m:t>D</m:t>
            </m:r>
            <m:r>
              <w:rPr>
                <w:rFonts w:ascii="Cambria Math" w:eastAsiaTheme="minorEastAsia" w:hAnsi="Cambria Math" w:cstheme="minorHAnsi"/>
              </w:rPr>
              <m:t>0</m:t>
            </m:r>
          </m:sub>
        </m:sSub>
        <m:r>
          <w:rPr>
            <w:rFonts w:ascii="Cambria Math" w:eastAsiaTheme="minorEastAsia" w:hAnsi="Cambria Math" w:cstheme="minorHAnsi"/>
          </w:rPr>
          <m:t>+</m:t>
        </m:r>
        <m:r>
          <w:rPr>
            <w:rFonts w:ascii="Cambria Math" w:eastAsiaTheme="minorEastAsia" w:hAnsi="Cambria Math" w:cstheme="minorHAnsi"/>
          </w:rPr>
          <m:t>k</m:t>
        </m:r>
        <m:sSubSup>
          <m:sSubSupPr>
            <m:ctrlPr>
              <w:rPr>
                <w:rFonts w:ascii="Cambria Math" w:eastAsiaTheme="minorEastAsia" w:hAnsi="Cambria Math" w:cstheme="minorHAnsi"/>
                <w:i/>
              </w:rPr>
            </m:ctrlPr>
          </m:sSubSupPr>
          <m:e>
            <m:r>
              <w:rPr>
                <w:rFonts w:ascii="Cambria Math" w:eastAsiaTheme="minorEastAsia" w:hAnsi="Cambria Math" w:cstheme="minorHAnsi"/>
              </w:rPr>
              <m:t>C</m:t>
            </m:r>
          </m:e>
          <m:sub>
            <m:r>
              <w:rPr>
                <w:rFonts w:ascii="Cambria Math" w:eastAsiaTheme="minorEastAsia" w:hAnsi="Cambria Math" w:cstheme="minorHAnsi"/>
              </w:rPr>
              <m:t>L</m:t>
            </m:r>
          </m:sub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bSup>
      </m:oMath>
      <w:r w:rsidR="009D4343" w:rsidRPr="00F73B90">
        <w:rPr>
          <w:rFonts w:eastAsiaTheme="minorEastAsia" w:cstheme="minorHAnsi"/>
        </w:rPr>
        <w:tab/>
      </w:r>
      <w:r w:rsidR="009D4343" w:rsidRPr="00F73B90">
        <w:rPr>
          <w:rFonts w:eastAsiaTheme="minorEastAsia" w:cstheme="minorHAnsi"/>
        </w:rPr>
        <w:tab/>
      </w:r>
      <w:r w:rsidR="009D4343" w:rsidRPr="00F73B90">
        <w:rPr>
          <w:rFonts w:eastAsiaTheme="minorEastAsia" w:cstheme="minorHAnsi"/>
        </w:rPr>
        <w:tab/>
      </w:r>
      <w:r w:rsidR="009D4343" w:rsidRPr="00F73B90">
        <w:rPr>
          <w:rFonts w:eastAsiaTheme="minorEastAsia" w:cstheme="minorHAnsi"/>
        </w:rPr>
        <w:tab/>
      </w:r>
      <w:r w:rsidR="009D4343" w:rsidRPr="00F73B90">
        <w:rPr>
          <w:rFonts w:eastAsiaTheme="minorEastAsia" w:cstheme="minorHAnsi"/>
        </w:rPr>
        <w:tab/>
        <w:t>[Eq.10]</w:t>
      </w:r>
    </w:p>
    <w:p w14:paraId="0EB71B40" w14:textId="77777777" w:rsidR="009D4343" w:rsidRPr="00F73B90" w:rsidRDefault="009D4343" w:rsidP="009D4343">
      <w:pPr>
        <w:spacing w:after="0" w:line="240" w:lineRule="auto"/>
        <w:ind w:left="2160" w:firstLine="720"/>
        <w:rPr>
          <w:rFonts w:eastAsiaTheme="minorEastAsia" w:cstheme="minorHAnsi"/>
        </w:rPr>
      </w:pPr>
    </w:p>
    <w:p w14:paraId="7FD40C0E" w14:textId="2F0DF331" w:rsidR="009D4343" w:rsidRPr="00F73B90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C</w:t>
      </w:r>
      <w:r w:rsidRPr="00F73B90">
        <w:rPr>
          <w:rFonts w:cstheme="minorHAnsi"/>
          <w:vertAlign w:val="subscript"/>
        </w:rPr>
        <w:t>D0</w:t>
      </w:r>
      <w:r w:rsidRPr="00F73B90">
        <w:rPr>
          <w:rFonts w:cstheme="minorHAnsi"/>
        </w:rPr>
        <w:t xml:space="preserve"> and k are specific to the aircraft type and configuration. Here the values are taken from the Eurocontrol Base of Aircraft Data (BADA 2013) tables, with the aircraft in the take-off configuration.</w:t>
      </w:r>
    </w:p>
    <w:p w14:paraId="04DF79A3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</w:p>
    <w:p w14:paraId="0C4A2222" w14:textId="77777777" w:rsidR="009D4343" w:rsidRPr="008F05A6" w:rsidRDefault="009D4343" w:rsidP="009D4343">
      <w:pPr>
        <w:pStyle w:val="ListParagraph"/>
        <w:numPr>
          <w:ilvl w:val="1"/>
          <w:numId w:val="2"/>
        </w:numPr>
        <w:spacing w:after="0" w:line="240" w:lineRule="auto"/>
        <w:ind w:left="426" w:hanging="426"/>
        <w:rPr>
          <w:rFonts w:cstheme="minorHAnsi"/>
          <w:b/>
        </w:rPr>
      </w:pPr>
      <w:r w:rsidRPr="008F05A6">
        <w:rPr>
          <w:rFonts w:cstheme="minorHAnsi"/>
          <w:b/>
        </w:rPr>
        <w:t>Rolling friction coefficient</w:t>
      </w:r>
    </w:p>
    <w:p w14:paraId="130C2382" w14:textId="77777777" w:rsidR="009D4343" w:rsidRPr="00F73B90" w:rsidRDefault="009D4343" w:rsidP="009D4343">
      <w:pPr>
        <w:pStyle w:val="ListParagraph"/>
        <w:spacing w:after="0" w:line="240" w:lineRule="auto"/>
        <w:ind w:left="426"/>
        <w:rPr>
          <w:rFonts w:cstheme="minorHAnsi"/>
          <w:b/>
        </w:rPr>
      </w:pPr>
    </w:p>
    <w:p w14:paraId="53BAEBB2" w14:textId="7C6C79A0" w:rsidR="009D4343" w:rsidRDefault="001F40FD" w:rsidP="009D4343">
      <w:pPr>
        <w:spacing w:after="0" w:line="240" w:lineRule="auto"/>
        <w:rPr>
          <w:rFonts w:cstheme="minorHAnsi"/>
        </w:rPr>
      </w:pPr>
      <w:r>
        <w:rPr>
          <w:rFonts w:cstheme="minorHAnsi"/>
        </w:rPr>
        <w:t>R</w:t>
      </w:r>
      <w:r w:rsidR="009D4343" w:rsidRPr="00F73B90">
        <w:rPr>
          <w:rFonts w:cstheme="minorHAnsi"/>
        </w:rPr>
        <w:t>olling friction coefficient between the aircraft tyres and the runway surface is dependent on the properties of the tyres and characteristics of the runway surface. A number of sources have quoted values in the range 0.015-0.025 (Austin Mair and Birdsall, 1996; Currey 1988; Gerthoeffert et al. 2014)</w:t>
      </w:r>
      <w:r w:rsidR="009D4343">
        <w:rPr>
          <w:rFonts w:cstheme="minorHAnsi"/>
        </w:rPr>
        <w:t>.</w:t>
      </w:r>
      <w:r w:rsidR="009D4343" w:rsidRPr="00F73B90">
        <w:rPr>
          <w:rFonts w:cstheme="minorHAnsi"/>
        </w:rPr>
        <w:t xml:space="preserve"> Here, the model uses the value of 0.02 as used by </w:t>
      </w:r>
      <w:r w:rsidR="006D2835">
        <w:rPr>
          <w:rFonts w:cstheme="minorHAnsi"/>
        </w:rPr>
        <w:t>(</w:t>
      </w:r>
      <w:r w:rsidR="009D4343" w:rsidRPr="00F73B90">
        <w:rPr>
          <w:rFonts w:cstheme="minorHAnsi"/>
        </w:rPr>
        <w:t>Koudis et al. 2017).</w:t>
      </w:r>
    </w:p>
    <w:p w14:paraId="44F0F1B7" w14:textId="77777777" w:rsidR="009D4343" w:rsidRDefault="009D4343" w:rsidP="009D4343">
      <w:pPr>
        <w:spacing w:after="0" w:line="240" w:lineRule="auto"/>
        <w:rPr>
          <w:rFonts w:cstheme="minorHAnsi"/>
        </w:rPr>
      </w:pPr>
    </w:p>
    <w:p w14:paraId="6A75E274" w14:textId="77777777" w:rsidR="009D4343" w:rsidRPr="00741A71" w:rsidRDefault="009D4343" w:rsidP="009D4343">
      <w:pPr>
        <w:pStyle w:val="ListParagraph"/>
        <w:numPr>
          <w:ilvl w:val="1"/>
          <w:numId w:val="2"/>
        </w:numPr>
        <w:spacing w:after="0" w:line="240" w:lineRule="auto"/>
        <w:ind w:left="426" w:hanging="426"/>
        <w:rPr>
          <w:rFonts w:cstheme="minorHAnsi"/>
          <w:b/>
        </w:rPr>
      </w:pPr>
      <w:r w:rsidRPr="00741A71">
        <w:rPr>
          <w:rFonts w:cstheme="minorHAnsi"/>
          <w:b/>
        </w:rPr>
        <w:t>Take-off Distance Calculation</w:t>
      </w:r>
    </w:p>
    <w:p w14:paraId="477D6856" w14:textId="77777777" w:rsidR="009D4343" w:rsidRDefault="009D4343" w:rsidP="009D4343">
      <w:pPr>
        <w:spacing w:after="0" w:line="240" w:lineRule="auto"/>
        <w:rPr>
          <w:rFonts w:cstheme="minorHAnsi"/>
        </w:rPr>
      </w:pPr>
    </w:p>
    <w:p w14:paraId="3118902C" w14:textId="27010E28" w:rsidR="009D4343" w:rsidRDefault="001F40FD" w:rsidP="009D4343">
      <w:pPr>
        <w:spacing w:after="0" w:line="240" w:lineRule="auto"/>
        <w:rPr>
          <w:rFonts w:cstheme="minorHAnsi"/>
        </w:rPr>
      </w:pPr>
      <w:r>
        <w:rPr>
          <w:rFonts w:cstheme="minorHAnsi"/>
        </w:rPr>
        <w:t>To determine</w:t>
      </w:r>
      <w:r w:rsidR="009D4343">
        <w:rPr>
          <w:rFonts w:cstheme="minorHAnsi"/>
        </w:rPr>
        <w:t xml:space="preserve"> take-off distance</w:t>
      </w:r>
      <w:r>
        <w:rPr>
          <w:rFonts w:cstheme="minorHAnsi"/>
        </w:rPr>
        <w:t>,</w:t>
      </w:r>
      <w:r w:rsidR="009D4343">
        <w:rPr>
          <w:rFonts w:cstheme="minorHAnsi"/>
        </w:rPr>
        <w:t xml:space="preserve"> using Eq. 6</w:t>
      </w:r>
      <w:r>
        <w:rPr>
          <w:rFonts w:cstheme="minorHAnsi"/>
        </w:rPr>
        <w:t>,</w:t>
      </w:r>
      <w:r w:rsidR="009D4343">
        <w:rPr>
          <w:rFonts w:cstheme="minorHAnsi"/>
        </w:rPr>
        <w:t xml:space="preserve"> acceleration is calculated at incremental true airspeed values of 1m/s </w:t>
      </w:r>
      <w:r>
        <w:rPr>
          <w:rFonts w:cstheme="minorHAnsi"/>
        </w:rPr>
        <w:t>until L=W</w:t>
      </w:r>
      <w:r w:rsidR="009D4343">
        <w:rPr>
          <w:rFonts w:cstheme="minorHAnsi"/>
        </w:rPr>
        <w:t>. By assuming that the incremental acceleration is constant, the incremental distance, Δx travelled by the aircraft is given by:</w:t>
      </w:r>
    </w:p>
    <w:p w14:paraId="165FB52A" w14:textId="77777777" w:rsidR="009D4343" w:rsidRDefault="009D4343" w:rsidP="009D4343">
      <w:pPr>
        <w:spacing w:after="0" w:line="240" w:lineRule="auto"/>
        <w:rPr>
          <w:rFonts w:cstheme="minorHAnsi"/>
        </w:rPr>
      </w:pPr>
    </w:p>
    <w:p w14:paraId="70B5C32D" w14:textId="77777777" w:rsidR="009D4343" w:rsidRDefault="009D4343" w:rsidP="009D4343">
      <w:pPr>
        <w:spacing w:after="0" w:line="240" w:lineRule="auto"/>
        <w:rPr>
          <w:rFonts w:eastAsiaTheme="minorEastAsia"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m:oMath>
        <m:r>
          <w:rPr>
            <w:rFonts w:ascii="Cambria Math" w:hAnsi="Cambria Math" w:cstheme="minorHAnsi"/>
          </w:rPr>
          <m:t>∆</m:t>
        </m:r>
        <m:r>
          <w:rPr>
            <w:rFonts w:ascii="Cambria Math" w:hAnsi="Cambria Math" w:cstheme="minorHAnsi"/>
            <w:sz w:val="28"/>
          </w:rPr>
          <m:t>x=</m:t>
        </m:r>
        <m:f>
          <m:fPr>
            <m:ctrlPr>
              <w:rPr>
                <w:rFonts w:ascii="Cambria Math" w:hAnsi="Cambria Math" w:cstheme="minorHAnsi"/>
                <w:i/>
                <w:sz w:val="28"/>
              </w:rPr>
            </m:ctrlPr>
          </m:fPr>
          <m:num>
            <m:acc>
              <m:accPr>
                <m:chr m:val="̅"/>
                <m:ctrlPr>
                  <w:rPr>
                    <w:rFonts w:ascii="Cambria Math" w:hAnsi="Cambria Math" w:cstheme="minorHAnsi"/>
                    <w:i/>
                    <w:sz w:val="28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8"/>
                  </w:rPr>
                  <m:t>V</m:t>
                </m:r>
              </m:e>
            </m:acc>
            <m:r>
              <w:rPr>
                <w:rFonts w:ascii="Cambria Math" w:hAnsi="Cambria Math" w:cstheme="minorHAnsi"/>
                <w:sz w:val="28"/>
              </w:rPr>
              <m:t>∆V</m:t>
            </m:r>
          </m:num>
          <m:den>
            <m:acc>
              <m:accPr>
                <m:chr m:val="̅"/>
                <m:ctrlPr>
                  <w:rPr>
                    <w:rFonts w:ascii="Cambria Math" w:hAnsi="Cambria Math" w:cstheme="minorHAnsi"/>
                    <w:i/>
                    <w:sz w:val="28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8"/>
                  </w:rPr>
                  <m:t>a</m:t>
                </m:r>
              </m:e>
            </m:acc>
          </m:den>
        </m:f>
      </m:oMath>
      <w:r>
        <w:rPr>
          <w:rFonts w:eastAsiaTheme="minorEastAsia" w:cstheme="minorHAnsi"/>
          <w:sz w:val="28"/>
        </w:rPr>
        <w:tab/>
      </w:r>
      <w:r>
        <w:rPr>
          <w:rFonts w:eastAsiaTheme="minorEastAsia" w:cstheme="minorHAnsi"/>
          <w:sz w:val="28"/>
        </w:rPr>
        <w:tab/>
      </w:r>
      <w:r>
        <w:rPr>
          <w:rFonts w:eastAsiaTheme="minorEastAsia" w:cstheme="minorHAnsi"/>
          <w:sz w:val="28"/>
        </w:rPr>
        <w:tab/>
      </w:r>
      <w:r>
        <w:rPr>
          <w:rFonts w:eastAsiaTheme="minorEastAsia" w:cstheme="minorHAnsi"/>
          <w:sz w:val="28"/>
        </w:rPr>
        <w:tab/>
      </w:r>
      <w:r>
        <w:rPr>
          <w:rFonts w:eastAsiaTheme="minorEastAsia" w:cstheme="minorHAnsi"/>
          <w:sz w:val="28"/>
        </w:rPr>
        <w:tab/>
      </w:r>
      <w:r>
        <w:rPr>
          <w:rFonts w:eastAsiaTheme="minorEastAsia" w:cstheme="minorHAnsi"/>
          <w:sz w:val="28"/>
        </w:rPr>
        <w:tab/>
      </w:r>
      <w:r w:rsidRPr="00F73B90">
        <w:rPr>
          <w:rFonts w:eastAsiaTheme="minorEastAsia" w:cstheme="minorHAnsi"/>
        </w:rPr>
        <w:t>[Eq.1</w:t>
      </w:r>
      <w:r>
        <w:rPr>
          <w:rFonts w:eastAsiaTheme="minorEastAsia" w:cstheme="minorHAnsi"/>
        </w:rPr>
        <w:t>1</w:t>
      </w:r>
      <w:r w:rsidRPr="00F73B90">
        <w:rPr>
          <w:rFonts w:eastAsiaTheme="minorEastAsia" w:cstheme="minorHAnsi"/>
        </w:rPr>
        <w:t>]</w:t>
      </w:r>
    </w:p>
    <w:p w14:paraId="080D9B06" w14:textId="77777777" w:rsidR="009D4343" w:rsidRDefault="009D4343" w:rsidP="009D4343">
      <w:pPr>
        <w:spacing w:after="0" w:line="240" w:lineRule="auto"/>
        <w:rPr>
          <w:rFonts w:eastAsiaTheme="minorEastAsia" w:cstheme="minorHAnsi"/>
        </w:rPr>
      </w:pPr>
    </w:p>
    <w:p w14:paraId="7DA5D441" w14:textId="77777777" w:rsidR="001F40FD" w:rsidRDefault="009D4343" w:rsidP="009D434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total distance from brake release to the point where the aircraft’s main landing gear lifts off the runway is the sum of incremental distances. </w:t>
      </w:r>
    </w:p>
    <w:p w14:paraId="3E948BD3" w14:textId="7ED99E96" w:rsidR="009D4343" w:rsidRDefault="009D4343" w:rsidP="009D4343">
      <w:pPr>
        <w:spacing w:after="0" w:line="240" w:lineRule="auto"/>
        <w:rPr>
          <w:rFonts w:cstheme="minorHAnsi"/>
        </w:rPr>
      </w:pPr>
      <w:r>
        <w:rPr>
          <w:rFonts w:cstheme="minorHAnsi"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65CFCEA6" wp14:editId="49783A74">
            <wp:simplePos x="0" y="0"/>
            <wp:positionH relativeFrom="column">
              <wp:posOffset>22859</wp:posOffset>
            </wp:positionH>
            <wp:positionV relativeFrom="paragraph">
              <wp:posOffset>91440</wp:posOffset>
            </wp:positionV>
            <wp:extent cx="5524623" cy="17373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302" cy="174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C4E8A7" w14:textId="77777777" w:rsidR="009D4343" w:rsidRDefault="009D4343" w:rsidP="009D4343">
      <w:pPr>
        <w:spacing w:after="0" w:line="240" w:lineRule="auto"/>
        <w:rPr>
          <w:rFonts w:cstheme="minorHAnsi"/>
        </w:rPr>
      </w:pPr>
    </w:p>
    <w:p w14:paraId="141E480E" w14:textId="77777777" w:rsidR="009D4343" w:rsidRDefault="009D4343" w:rsidP="009D4343">
      <w:pPr>
        <w:spacing w:after="0" w:line="240" w:lineRule="auto"/>
        <w:rPr>
          <w:rFonts w:cstheme="minorHAnsi"/>
        </w:rPr>
      </w:pPr>
    </w:p>
    <w:p w14:paraId="68BEFE73" w14:textId="77777777" w:rsidR="009D4343" w:rsidRDefault="009D4343" w:rsidP="009D4343">
      <w:pPr>
        <w:spacing w:after="0" w:line="240" w:lineRule="auto"/>
        <w:rPr>
          <w:rFonts w:cstheme="minorHAnsi"/>
        </w:rPr>
      </w:pPr>
    </w:p>
    <w:p w14:paraId="023478EB" w14:textId="77777777" w:rsidR="009D4343" w:rsidRPr="000148A3" w:rsidRDefault="009D4343" w:rsidP="009D434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</w:p>
    <w:p w14:paraId="320F7B81" w14:textId="77777777" w:rsidR="009D4343" w:rsidRDefault="009D4343" w:rsidP="009D4343">
      <w:pPr>
        <w:spacing w:after="0" w:line="240" w:lineRule="auto"/>
        <w:rPr>
          <w:rFonts w:cstheme="minorHAnsi"/>
        </w:rPr>
      </w:pPr>
    </w:p>
    <w:p w14:paraId="1701DD2F" w14:textId="77777777" w:rsidR="009D4343" w:rsidRDefault="009D4343" w:rsidP="009D4343">
      <w:pPr>
        <w:spacing w:after="0" w:line="240" w:lineRule="auto"/>
        <w:rPr>
          <w:rFonts w:cstheme="minorHAnsi"/>
        </w:rPr>
      </w:pPr>
    </w:p>
    <w:p w14:paraId="3D8F0BF9" w14:textId="77777777" w:rsidR="009D4343" w:rsidRDefault="009D4343" w:rsidP="009D4343">
      <w:pPr>
        <w:spacing w:after="0" w:line="240" w:lineRule="auto"/>
        <w:rPr>
          <w:rFonts w:cstheme="minorHAnsi"/>
        </w:rPr>
      </w:pPr>
    </w:p>
    <w:p w14:paraId="33CB1644" w14:textId="77777777" w:rsidR="009D4343" w:rsidRDefault="009D4343" w:rsidP="009D4343">
      <w:pPr>
        <w:spacing w:after="0" w:line="240" w:lineRule="auto"/>
        <w:rPr>
          <w:rFonts w:cstheme="minorHAnsi"/>
        </w:rPr>
      </w:pPr>
    </w:p>
    <w:p w14:paraId="2855BCCF" w14:textId="77777777" w:rsidR="007E0A85" w:rsidRDefault="007E0A85" w:rsidP="009D4343">
      <w:pPr>
        <w:spacing w:after="0" w:line="240" w:lineRule="auto"/>
        <w:jc w:val="center"/>
        <w:rPr>
          <w:rFonts w:cstheme="minorHAnsi"/>
          <w:b/>
          <w:i/>
        </w:rPr>
      </w:pPr>
    </w:p>
    <w:p w14:paraId="34B418A8" w14:textId="77777777" w:rsidR="007E0A85" w:rsidRDefault="007E0A85" w:rsidP="009D4343">
      <w:pPr>
        <w:spacing w:after="0" w:line="240" w:lineRule="auto"/>
        <w:jc w:val="center"/>
        <w:rPr>
          <w:rFonts w:cstheme="minorHAnsi"/>
          <w:b/>
          <w:i/>
        </w:rPr>
      </w:pPr>
    </w:p>
    <w:p w14:paraId="1121FB22" w14:textId="7C3913A8" w:rsidR="009D4343" w:rsidRPr="00F73B90" w:rsidRDefault="009D4343" w:rsidP="009D4343">
      <w:pPr>
        <w:spacing w:after="0" w:line="240" w:lineRule="auto"/>
        <w:jc w:val="center"/>
        <w:rPr>
          <w:rFonts w:cstheme="minorHAnsi"/>
          <w:b/>
          <w:i/>
        </w:rPr>
      </w:pPr>
      <w:r w:rsidRPr="00F73B90">
        <w:rPr>
          <w:rFonts w:cstheme="minorHAnsi"/>
          <w:b/>
          <w:i/>
        </w:rPr>
        <w:t xml:space="preserve">Figure </w:t>
      </w:r>
      <w:r>
        <w:rPr>
          <w:rFonts w:cstheme="minorHAnsi"/>
          <w:b/>
          <w:i/>
        </w:rPr>
        <w:t>2</w:t>
      </w:r>
      <w:r w:rsidRPr="00F73B90">
        <w:rPr>
          <w:rFonts w:cstheme="minorHAnsi"/>
          <w:b/>
          <w:i/>
        </w:rPr>
        <w:t xml:space="preserve"> – </w:t>
      </w:r>
      <w:r>
        <w:rPr>
          <w:rFonts w:cstheme="minorHAnsi"/>
          <w:b/>
          <w:i/>
        </w:rPr>
        <w:t>Phases of take-off from brake release to an altitude of 35ft</w:t>
      </w:r>
    </w:p>
    <w:p w14:paraId="5FAC0551" w14:textId="77777777" w:rsidR="009D4343" w:rsidRDefault="009D4343" w:rsidP="009D4343">
      <w:pPr>
        <w:spacing w:after="0" w:line="240" w:lineRule="auto"/>
        <w:rPr>
          <w:rFonts w:cstheme="minorHAnsi"/>
        </w:rPr>
      </w:pPr>
    </w:p>
    <w:p w14:paraId="6554D694" w14:textId="2C1F007D" w:rsidR="009D4343" w:rsidRDefault="009D4343" w:rsidP="009D434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Take-off distance is the distance covered by the aircraft from brake release to the point where the lowest part of the aircraft is 35 </w:t>
      </w:r>
      <w:r w:rsidR="006D2835">
        <w:rPr>
          <w:rFonts w:cstheme="minorHAnsi"/>
        </w:rPr>
        <w:t>ft (15m)</w:t>
      </w:r>
      <w:r>
        <w:rPr>
          <w:rFonts w:cstheme="minorHAnsi"/>
        </w:rPr>
        <w:t xml:space="preserve"> above the take-off surface, as illustrated in Figure 2</w:t>
      </w:r>
      <w:r w:rsidR="00BC1988">
        <w:rPr>
          <w:rFonts w:cstheme="minorHAnsi"/>
        </w:rPr>
        <w:t xml:space="preserve">, so including </w:t>
      </w:r>
      <w:r>
        <w:rPr>
          <w:rFonts w:cstheme="minorHAnsi"/>
        </w:rPr>
        <w:t>the airborne acceleration phase.</w:t>
      </w:r>
    </w:p>
    <w:p w14:paraId="02B8EA06" w14:textId="0AED9C1F" w:rsidR="009D4343" w:rsidRDefault="009D4343" w:rsidP="009D4343">
      <w:pPr>
        <w:spacing w:after="0" w:line="240" w:lineRule="auto"/>
        <w:rPr>
          <w:rFonts w:cstheme="minorHAnsi"/>
        </w:rPr>
      </w:pPr>
    </w:p>
    <w:p w14:paraId="0AF69E22" w14:textId="588B0A22" w:rsidR="009D4343" w:rsidRDefault="007E0A85" w:rsidP="009D4343">
      <w:pPr>
        <w:spacing w:after="0" w:line="240" w:lineRule="auto"/>
        <w:rPr>
          <w:rFonts w:cstheme="minorHAnsi"/>
        </w:rPr>
      </w:pPr>
      <w:r>
        <w:rPr>
          <w:rFonts w:cstheme="minorHAnsi"/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2092F6BE" wp14:editId="6C7D03B4">
            <wp:simplePos x="0" y="0"/>
            <wp:positionH relativeFrom="margin">
              <wp:posOffset>76200</wp:posOffset>
            </wp:positionH>
            <wp:positionV relativeFrom="paragraph">
              <wp:posOffset>8890</wp:posOffset>
            </wp:positionV>
            <wp:extent cx="4601060" cy="160782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06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D2970" w14:textId="77777777" w:rsidR="009D4343" w:rsidRDefault="009D4343" w:rsidP="009D4343">
      <w:pPr>
        <w:spacing w:after="0" w:line="240" w:lineRule="auto"/>
        <w:rPr>
          <w:rFonts w:cstheme="minorHAnsi"/>
        </w:rPr>
      </w:pPr>
    </w:p>
    <w:p w14:paraId="23CB892B" w14:textId="77777777" w:rsidR="009D4343" w:rsidRDefault="009D4343" w:rsidP="009D4343">
      <w:pPr>
        <w:spacing w:after="0" w:line="240" w:lineRule="auto"/>
        <w:rPr>
          <w:rFonts w:cstheme="minorHAnsi"/>
        </w:rPr>
      </w:pPr>
    </w:p>
    <w:p w14:paraId="5259F8E5" w14:textId="77777777" w:rsidR="009D4343" w:rsidRDefault="009D4343" w:rsidP="009D4343">
      <w:pPr>
        <w:spacing w:after="0" w:line="240" w:lineRule="auto"/>
        <w:rPr>
          <w:rFonts w:cstheme="minorHAnsi"/>
        </w:rPr>
      </w:pPr>
    </w:p>
    <w:p w14:paraId="60AE4936" w14:textId="77777777" w:rsidR="009D4343" w:rsidRDefault="009D4343" w:rsidP="009D4343">
      <w:pPr>
        <w:spacing w:after="0" w:line="240" w:lineRule="auto"/>
        <w:rPr>
          <w:rFonts w:cstheme="minorHAnsi"/>
        </w:rPr>
      </w:pPr>
    </w:p>
    <w:p w14:paraId="193B80E0" w14:textId="77777777" w:rsidR="009D4343" w:rsidRDefault="009D4343" w:rsidP="009D4343">
      <w:pPr>
        <w:spacing w:after="0" w:line="240" w:lineRule="auto"/>
        <w:rPr>
          <w:rFonts w:cstheme="minorHAnsi"/>
        </w:rPr>
      </w:pPr>
    </w:p>
    <w:p w14:paraId="1ACBC634" w14:textId="77777777" w:rsidR="009D4343" w:rsidRDefault="009D4343" w:rsidP="009D4343">
      <w:pPr>
        <w:spacing w:after="0" w:line="240" w:lineRule="auto"/>
        <w:jc w:val="center"/>
        <w:rPr>
          <w:rFonts w:cstheme="minorHAnsi"/>
          <w:b/>
          <w:i/>
        </w:rPr>
      </w:pPr>
    </w:p>
    <w:p w14:paraId="2B6AB667" w14:textId="77777777" w:rsidR="007E0A85" w:rsidRDefault="007E0A85" w:rsidP="009D4343">
      <w:pPr>
        <w:spacing w:after="0" w:line="240" w:lineRule="auto"/>
        <w:jc w:val="center"/>
        <w:rPr>
          <w:rFonts w:cstheme="minorHAnsi"/>
          <w:b/>
          <w:i/>
        </w:rPr>
      </w:pPr>
    </w:p>
    <w:p w14:paraId="4C243125" w14:textId="77777777" w:rsidR="007E0A85" w:rsidRDefault="007E0A85" w:rsidP="009D4343">
      <w:pPr>
        <w:spacing w:after="0" w:line="240" w:lineRule="auto"/>
        <w:jc w:val="center"/>
        <w:rPr>
          <w:rFonts w:cstheme="minorHAnsi"/>
          <w:b/>
          <w:i/>
        </w:rPr>
      </w:pPr>
    </w:p>
    <w:p w14:paraId="3B4B9666" w14:textId="77777777" w:rsidR="007E0A85" w:rsidRDefault="007E0A85" w:rsidP="009D4343">
      <w:pPr>
        <w:spacing w:after="0" w:line="240" w:lineRule="auto"/>
        <w:jc w:val="center"/>
        <w:rPr>
          <w:rFonts w:cstheme="minorHAnsi"/>
          <w:b/>
          <w:i/>
        </w:rPr>
      </w:pPr>
    </w:p>
    <w:p w14:paraId="167F6E8B" w14:textId="69108F05" w:rsidR="009D4343" w:rsidRDefault="009D4343" w:rsidP="009D4343">
      <w:pPr>
        <w:spacing w:after="0" w:line="240" w:lineRule="auto"/>
        <w:jc w:val="center"/>
        <w:rPr>
          <w:rFonts w:cstheme="minorHAnsi"/>
          <w:b/>
          <w:i/>
        </w:rPr>
      </w:pPr>
      <w:r w:rsidRPr="00F73B90">
        <w:rPr>
          <w:rFonts w:cstheme="minorHAnsi"/>
          <w:b/>
          <w:i/>
        </w:rPr>
        <w:t xml:space="preserve">Figure </w:t>
      </w:r>
      <w:r>
        <w:rPr>
          <w:rFonts w:cstheme="minorHAnsi"/>
          <w:b/>
          <w:i/>
        </w:rPr>
        <w:t>3</w:t>
      </w:r>
      <w:r w:rsidRPr="00F73B90">
        <w:rPr>
          <w:rFonts w:cstheme="minorHAnsi"/>
          <w:b/>
          <w:i/>
        </w:rPr>
        <w:t xml:space="preserve"> – </w:t>
      </w:r>
      <w:r>
        <w:rPr>
          <w:rFonts w:cstheme="minorHAnsi"/>
          <w:b/>
          <w:i/>
        </w:rPr>
        <w:t>Aircraft airborne acceleration phase from lift-off to 35ft above take-off surface</w:t>
      </w:r>
    </w:p>
    <w:p w14:paraId="31C08012" w14:textId="77777777" w:rsidR="009D4343" w:rsidRDefault="009D4343" w:rsidP="009D4343">
      <w:pPr>
        <w:spacing w:after="0" w:line="240" w:lineRule="auto"/>
        <w:rPr>
          <w:rFonts w:cstheme="minorHAnsi"/>
        </w:rPr>
      </w:pPr>
    </w:p>
    <w:p w14:paraId="40FE0782" w14:textId="77777777" w:rsidR="009D4343" w:rsidRDefault="009D4343" w:rsidP="009D4343">
      <w:pPr>
        <w:spacing w:after="0" w:line="240" w:lineRule="auto"/>
        <w:rPr>
          <w:rFonts w:cstheme="minorHAnsi"/>
        </w:rPr>
      </w:pPr>
      <w:r>
        <w:rPr>
          <w:rFonts w:cstheme="minorHAnsi"/>
        </w:rPr>
        <w:t>If the take-off angle is known and assuming a linear take-off path, the airborne acceleration distance, X</w:t>
      </w:r>
      <w:r>
        <w:rPr>
          <w:rFonts w:cstheme="minorHAnsi"/>
          <w:vertAlign w:val="subscript"/>
        </w:rPr>
        <w:t>A</w:t>
      </w:r>
      <w:r>
        <w:rPr>
          <w:rFonts w:cstheme="minorHAnsi"/>
        </w:rPr>
        <w:t>, in metres can be calculated using:</w:t>
      </w:r>
    </w:p>
    <w:p w14:paraId="6C72DF50" w14:textId="77777777" w:rsidR="009D4343" w:rsidRDefault="009D4343" w:rsidP="009D4343">
      <w:pPr>
        <w:spacing w:after="0" w:line="240" w:lineRule="auto"/>
        <w:rPr>
          <w:rFonts w:cstheme="minorHAnsi"/>
        </w:rPr>
      </w:pPr>
    </w:p>
    <w:p w14:paraId="0DEDFF25" w14:textId="77777777" w:rsidR="009D4343" w:rsidRPr="0073677F" w:rsidRDefault="009D4343" w:rsidP="009D4343">
      <w:pPr>
        <w:spacing w:after="0" w:line="240" w:lineRule="auto"/>
        <w:rPr>
          <w:rFonts w:cstheme="minorHAnsi"/>
          <w:sz w:val="28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X</m:t>
            </m:r>
          </m:e>
          <m:sub>
            <m:r>
              <w:rPr>
                <w:rFonts w:ascii="Cambria Math" w:hAnsi="Cambria Math" w:cstheme="minorHAnsi"/>
              </w:rPr>
              <m:t>A</m:t>
            </m:r>
          </m:sub>
        </m:sSub>
        <m:r>
          <w:rPr>
            <w:rFonts w:ascii="Cambria Math" w:hAnsi="Cambria Math" w:cstheme="minorHAnsi"/>
          </w:rPr>
          <m:t>=0.3048×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theme="minorHAnsi"/>
                    <w:i/>
                  </w:rPr>
                </m:ctrlPr>
              </m:fPr>
              <m:num>
                <m:r>
                  <w:rPr>
                    <w:rFonts w:ascii="Cambria Math" w:hAnsi="Cambria Math" w:cstheme="minorHAnsi"/>
                  </w:rPr>
                  <m:t>35</m:t>
                </m:r>
              </m:num>
              <m:den>
                <m:r>
                  <w:rPr>
                    <w:rFonts w:ascii="Cambria Math" w:hAnsi="Cambria Math" w:cstheme="minorHAnsi"/>
                  </w:rPr>
                  <m:t xml:space="preserve"> cos∅</m:t>
                </m:r>
              </m:den>
            </m:f>
          </m:e>
        </m:d>
      </m:oMath>
      <w:r>
        <w:rPr>
          <w:rFonts w:eastAsiaTheme="minorEastAsia" w:cstheme="minorHAnsi"/>
          <w:sz w:val="28"/>
        </w:rPr>
        <w:tab/>
      </w:r>
      <w:r>
        <w:rPr>
          <w:rFonts w:eastAsiaTheme="minorEastAsia" w:cstheme="minorHAnsi"/>
          <w:sz w:val="28"/>
        </w:rPr>
        <w:tab/>
      </w:r>
      <w:r>
        <w:rPr>
          <w:rFonts w:eastAsiaTheme="minorEastAsia" w:cstheme="minorHAnsi"/>
          <w:sz w:val="28"/>
        </w:rPr>
        <w:tab/>
      </w:r>
      <w:r>
        <w:rPr>
          <w:rFonts w:eastAsiaTheme="minorEastAsia" w:cstheme="minorHAnsi"/>
          <w:sz w:val="28"/>
        </w:rPr>
        <w:tab/>
      </w:r>
      <w:r w:rsidRPr="00F73B90">
        <w:rPr>
          <w:rFonts w:eastAsiaTheme="minorEastAsia" w:cstheme="minorHAnsi"/>
        </w:rPr>
        <w:t>[Eq.1</w:t>
      </w:r>
      <w:r>
        <w:rPr>
          <w:rFonts w:eastAsiaTheme="minorEastAsia" w:cstheme="minorHAnsi"/>
        </w:rPr>
        <w:t>2</w:t>
      </w:r>
      <w:r w:rsidRPr="00F73B90">
        <w:rPr>
          <w:rFonts w:eastAsiaTheme="minorEastAsia" w:cstheme="minorHAnsi"/>
        </w:rPr>
        <w:t>]</w:t>
      </w:r>
    </w:p>
    <w:p w14:paraId="7E61E450" w14:textId="77777777" w:rsidR="009D4343" w:rsidRPr="0073677F" w:rsidRDefault="009D4343" w:rsidP="009D4343">
      <w:pPr>
        <w:spacing w:after="0" w:line="240" w:lineRule="auto"/>
        <w:rPr>
          <w:rFonts w:cstheme="minorHAnsi"/>
          <w:sz w:val="28"/>
        </w:rPr>
      </w:pPr>
    </w:p>
    <w:p w14:paraId="0C80C1E8" w14:textId="77777777" w:rsidR="009D4343" w:rsidRDefault="009D4343" w:rsidP="009D434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climb angle, </w:t>
      </w:r>
      <w:r w:rsidRPr="003411BC">
        <w:rPr>
          <w:rFonts w:cstheme="minorHAnsi"/>
          <w:i/>
        </w:rPr>
        <w:t>Φ</w:t>
      </w:r>
      <w:r>
        <w:rPr>
          <w:rFonts w:cstheme="minorHAnsi"/>
        </w:rPr>
        <w:t xml:space="preserve"> is taken as an average from actual flight data supplied by a major European airline operating a range of jet aircraft types. The average climb angle, </w:t>
      </w:r>
      <w:r w:rsidRPr="003411BC">
        <w:rPr>
          <w:rFonts w:cstheme="minorHAnsi"/>
          <w:i/>
        </w:rPr>
        <w:t>Φ</w:t>
      </w:r>
      <w:r>
        <w:rPr>
          <w:rFonts w:cstheme="minorHAnsi"/>
        </w:rPr>
        <w:t xml:space="preserve"> is found to be constant at 7.7 degrees from lift-off to 35ft above the take-off surface.</w:t>
      </w:r>
    </w:p>
    <w:p w14:paraId="429BAA09" w14:textId="77777777" w:rsidR="009D4343" w:rsidRDefault="009D4343" w:rsidP="009D4343">
      <w:pPr>
        <w:spacing w:after="0" w:line="240" w:lineRule="auto"/>
        <w:rPr>
          <w:rFonts w:cstheme="minorHAnsi"/>
        </w:rPr>
      </w:pPr>
    </w:p>
    <w:p w14:paraId="68D7036B" w14:textId="3C628F7B" w:rsidR="009D4343" w:rsidRDefault="009D4343" w:rsidP="009D434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total take-off distance is then the sum of the ground and airborne acceleration phases. According to </w:t>
      </w:r>
      <w:r w:rsidR="00790A98">
        <w:rPr>
          <w:rFonts w:cstheme="minorHAnsi"/>
        </w:rPr>
        <w:t xml:space="preserve">CS 25.113 (EASA </w:t>
      </w:r>
      <w:r w:rsidR="006D2835">
        <w:rPr>
          <w:rFonts w:cstheme="minorHAnsi"/>
        </w:rPr>
        <w:t>2017</w:t>
      </w:r>
      <w:r w:rsidR="00790A98">
        <w:rPr>
          <w:rFonts w:cstheme="minorHAnsi"/>
        </w:rPr>
        <w:t>)</w:t>
      </w:r>
      <w:r>
        <w:rPr>
          <w:rFonts w:cstheme="minorHAnsi"/>
        </w:rPr>
        <w:t>, for a dry runway, the regulated take-off distance is 115% of the calculated take-off distance from brake release to the point 35ft (15m) above the take-off surface.</w:t>
      </w:r>
    </w:p>
    <w:p w14:paraId="1BAB0C25" w14:textId="77777777" w:rsidR="009D4343" w:rsidRDefault="009D4343" w:rsidP="009D4343">
      <w:pPr>
        <w:spacing w:after="0" w:line="240" w:lineRule="auto"/>
        <w:rPr>
          <w:rFonts w:cstheme="minorHAnsi"/>
        </w:rPr>
      </w:pPr>
    </w:p>
    <w:p w14:paraId="0BFDACFA" w14:textId="77777777" w:rsidR="009D4343" w:rsidRPr="00C15D30" w:rsidRDefault="009D4343" w:rsidP="009D4343">
      <w:pPr>
        <w:pStyle w:val="ListParagraph"/>
        <w:numPr>
          <w:ilvl w:val="0"/>
          <w:numId w:val="2"/>
        </w:numPr>
        <w:spacing w:after="0" w:line="240" w:lineRule="auto"/>
        <w:ind w:left="426" w:hanging="426"/>
        <w:rPr>
          <w:rFonts w:cstheme="minorHAnsi"/>
          <w:b/>
        </w:rPr>
      </w:pPr>
      <w:r w:rsidRPr="00C15D30">
        <w:rPr>
          <w:rFonts w:cstheme="minorHAnsi"/>
          <w:b/>
        </w:rPr>
        <w:t xml:space="preserve">Model </w:t>
      </w:r>
      <w:r>
        <w:rPr>
          <w:rFonts w:cstheme="minorHAnsi"/>
          <w:b/>
        </w:rPr>
        <w:t>Performance</w:t>
      </w:r>
    </w:p>
    <w:p w14:paraId="1DE1BBE1" w14:textId="77777777" w:rsidR="009D4343" w:rsidRDefault="009D4343" w:rsidP="009D4343">
      <w:pPr>
        <w:spacing w:after="0" w:line="240" w:lineRule="auto"/>
        <w:rPr>
          <w:rFonts w:cstheme="minorHAnsi"/>
        </w:rPr>
      </w:pPr>
    </w:p>
    <w:p w14:paraId="01B15B10" w14:textId="284AE12B" w:rsidR="009D4343" w:rsidRDefault="009D4343" w:rsidP="009D4343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 model</w:t>
      </w:r>
      <w:r w:rsidR="00BC1988">
        <w:rPr>
          <w:rFonts w:cstheme="minorHAnsi"/>
        </w:rPr>
        <w:t xml:space="preserve"> was validated using</w:t>
      </w:r>
      <w:r>
        <w:rPr>
          <w:rFonts w:cstheme="minorHAnsi"/>
        </w:rPr>
        <w:t xml:space="preserve"> manufacturer’s values for equivalent conditions. For the Airbus A320-231 aircraft operated using IAE V2500 model engines aircraft and engine coefficients are listed for in the </w:t>
      </w:r>
      <w:r w:rsidRPr="00F73B90">
        <w:rPr>
          <w:rFonts w:cstheme="minorHAnsi"/>
        </w:rPr>
        <w:t>Eurocontrol Base of Aircraft Data (BADA 2013)</w:t>
      </w:r>
      <w:r>
        <w:rPr>
          <w:rFonts w:cstheme="minorHAnsi"/>
        </w:rPr>
        <w:t xml:space="preserve"> tables. The manufacturer published take-off distances </w:t>
      </w:r>
      <w:r w:rsidR="00BC1988">
        <w:rPr>
          <w:rFonts w:cstheme="minorHAnsi"/>
        </w:rPr>
        <w:t>are</w:t>
      </w:r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 xml:space="preserve">in </w:t>
      </w:r>
      <w:r w:rsidR="00BC1988">
        <w:rPr>
          <w:rFonts w:cstheme="minorHAnsi"/>
        </w:rPr>
        <w:t xml:space="preserve"> </w:t>
      </w:r>
      <w:r>
        <w:rPr>
          <w:rFonts w:cstheme="minorHAnsi"/>
        </w:rPr>
        <w:t>(</w:t>
      </w:r>
      <w:proofErr w:type="gramEnd"/>
      <w:r>
        <w:rPr>
          <w:rFonts w:cstheme="minorHAnsi"/>
        </w:rPr>
        <w:t>Airbus 2005</w:t>
      </w:r>
      <w:r w:rsidR="00BC1988">
        <w:rPr>
          <w:rFonts w:cstheme="minorHAnsi"/>
        </w:rPr>
        <w:t xml:space="preserve"> and</w:t>
      </w:r>
      <w:r>
        <w:rPr>
          <w:rFonts w:cstheme="minorHAnsi"/>
        </w:rPr>
        <w:t xml:space="preserve"> presented </w:t>
      </w:r>
      <w:r w:rsidR="00BC1988">
        <w:rPr>
          <w:rFonts w:cstheme="minorHAnsi"/>
        </w:rPr>
        <w:t>for</w:t>
      </w:r>
      <w:r>
        <w:rPr>
          <w:rFonts w:cstheme="minorHAnsi"/>
        </w:rPr>
        <w:t xml:space="preserve"> ISA Conditions for take-off masses ranging from approximately 61,000kg to a maximum take-off mass of 78,000kg. Table 1 </w:t>
      </w:r>
      <w:r w:rsidR="00BC1988">
        <w:rPr>
          <w:rFonts w:cstheme="minorHAnsi"/>
        </w:rPr>
        <w:t>compares values</w:t>
      </w:r>
      <w:r>
        <w:rPr>
          <w:rFonts w:cstheme="minorHAnsi"/>
        </w:rPr>
        <w:t>.</w:t>
      </w:r>
    </w:p>
    <w:p w14:paraId="754719D2" w14:textId="77777777" w:rsidR="007E0A85" w:rsidRDefault="007E0A85" w:rsidP="009D4343">
      <w:pPr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268"/>
        <w:gridCol w:w="2409"/>
        <w:gridCol w:w="1650"/>
      </w:tblGrid>
      <w:tr w:rsidR="009D4343" w14:paraId="6AAEC22E" w14:textId="77777777" w:rsidTr="00D86C4F">
        <w:tc>
          <w:tcPr>
            <w:tcW w:w="2689" w:type="dxa"/>
            <w:vMerge w:val="restart"/>
          </w:tcPr>
          <w:p w14:paraId="0BFF158F" w14:textId="77777777" w:rsidR="009D4343" w:rsidRDefault="009D4343" w:rsidP="00D86C4F">
            <w:pPr>
              <w:jc w:val="center"/>
              <w:rPr>
                <w:rFonts w:cstheme="minorHAnsi"/>
                <w:b/>
              </w:rPr>
            </w:pPr>
            <w:r w:rsidRPr="007806B1">
              <w:rPr>
                <w:rFonts w:cstheme="minorHAnsi"/>
                <w:b/>
              </w:rPr>
              <w:t xml:space="preserve">Aircraft </w:t>
            </w:r>
          </w:p>
          <w:p w14:paraId="53EAD0E3" w14:textId="77777777" w:rsidR="009D4343" w:rsidRPr="007806B1" w:rsidRDefault="009D4343" w:rsidP="00D86C4F">
            <w:pPr>
              <w:jc w:val="center"/>
              <w:rPr>
                <w:rFonts w:cstheme="minorHAnsi"/>
                <w:b/>
              </w:rPr>
            </w:pPr>
            <w:r w:rsidRPr="007806B1">
              <w:rPr>
                <w:rFonts w:cstheme="minorHAnsi"/>
                <w:b/>
              </w:rPr>
              <w:t>Take-off Mass (kg)</w:t>
            </w:r>
          </w:p>
        </w:tc>
        <w:tc>
          <w:tcPr>
            <w:tcW w:w="4677" w:type="dxa"/>
            <w:gridSpan w:val="2"/>
          </w:tcPr>
          <w:p w14:paraId="725C7F4D" w14:textId="77777777" w:rsidR="009D4343" w:rsidRPr="007806B1" w:rsidRDefault="009D4343" w:rsidP="00D86C4F">
            <w:pPr>
              <w:jc w:val="center"/>
              <w:rPr>
                <w:rFonts w:cstheme="minorHAnsi"/>
                <w:b/>
              </w:rPr>
            </w:pPr>
            <w:r w:rsidRPr="007806B1">
              <w:rPr>
                <w:rFonts w:cstheme="minorHAnsi"/>
                <w:b/>
              </w:rPr>
              <w:t>Regulated Take-off Distance (m)</w:t>
            </w:r>
          </w:p>
        </w:tc>
        <w:tc>
          <w:tcPr>
            <w:tcW w:w="1650" w:type="dxa"/>
            <w:vMerge w:val="restart"/>
          </w:tcPr>
          <w:p w14:paraId="618C9EA3" w14:textId="77777777" w:rsidR="009D4343" w:rsidRPr="007806B1" w:rsidRDefault="009D4343" w:rsidP="00D86C4F">
            <w:pPr>
              <w:jc w:val="center"/>
              <w:rPr>
                <w:rFonts w:cstheme="minorHAnsi"/>
                <w:b/>
              </w:rPr>
            </w:pPr>
            <w:r w:rsidRPr="007806B1">
              <w:rPr>
                <w:rFonts w:cstheme="minorHAnsi"/>
                <w:b/>
              </w:rPr>
              <w:t>Percentage Difference</w:t>
            </w:r>
          </w:p>
        </w:tc>
      </w:tr>
      <w:tr w:rsidR="009D4343" w14:paraId="5657E652" w14:textId="77777777" w:rsidTr="00D86C4F">
        <w:tc>
          <w:tcPr>
            <w:tcW w:w="2689" w:type="dxa"/>
            <w:vMerge/>
          </w:tcPr>
          <w:p w14:paraId="4D5C5F4A" w14:textId="77777777" w:rsidR="009D4343" w:rsidRDefault="009D4343" w:rsidP="00D86C4F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14:paraId="6BC06808" w14:textId="77777777" w:rsidR="009D4343" w:rsidRPr="007806B1" w:rsidRDefault="009D4343" w:rsidP="00D86C4F">
            <w:pPr>
              <w:jc w:val="center"/>
              <w:rPr>
                <w:rFonts w:cstheme="minorHAnsi"/>
                <w:b/>
              </w:rPr>
            </w:pPr>
            <w:r w:rsidRPr="007806B1">
              <w:rPr>
                <w:rFonts w:cstheme="minorHAnsi"/>
                <w:b/>
              </w:rPr>
              <w:t>Manufacturer Value</w:t>
            </w:r>
          </w:p>
        </w:tc>
        <w:tc>
          <w:tcPr>
            <w:tcW w:w="2409" w:type="dxa"/>
          </w:tcPr>
          <w:p w14:paraId="4F63E60E" w14:textId="77777777" w:rsidR="009D4343" w:rsidRPr="007806B1" w:rsidRDefault="009D4343" w:rsidP="00D86C4F">
            <w:pPr>
              <w:jc w:val="center"/>
              <w:rPr>
                <w:rFonts w:cstheme="minorHAnsi"/>
                <w:b/>
              </w:rPr>
            </w:pPr>
            <w:r w:rsidRPr="007806B1">
              <w:rPr>
                <w:rFonts w:cstheme="minorHAnsi"/>
                <w:b/>
              </w:rPr>
              <w:t>Model-Derived Value</w:t>
            </w:r>
          </w:p>
        </w:tc>
        <w:tc>
          <w:tcPr>
            <w:tcW w:w="1650" w:type="dxa"/>
            <w:vMerge/>
          </w:tcPr>
          <w:p w14:paraId="467D7756" w14:textId="77777777" w:rsidR="009D4343" w:rsidRDefault="009D4343" w:rsidP="00D86C4F">
            <w:pPr>
              <w:rPr>
                <w:rFonts w:cstheme="minorHAnsi"/>
              </w:rPr>
            </w:pPr>
          </w:p>
        </w:tc>
      </w:tr>
      <w:tr w:rsidR="009D4343" w14:paraId="5398FB7D" w14:textId="77777777" w:rsidTr="00D86C4F">
        <w:tc>
          <w:tcPr>
            <w:tcW w:w="2689" w:type="dxa"/>
          </w:tcPr>
          <w:p w14:paraId="052BCDF4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61,235</w:t>
            </w:r>
          </w:p>
        </w:tc>
        <w:tc>
          <w:tcPr>
            <w:tcW w:w="2268" w:type="dxa"/>
          </w:tcPr>
          <w:p w14:paraId="7C88CE46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1233</w:t>
            </w:r>
          </w:p>
        </w:tc>
        <w:tc>
          <w:tcPr>
            <w:tcW w:w="2409" w:type="dxa"/>
          </w:tcPr>
          <w:p w14:paraId="275E3BF5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1243</w:t>
            </w:r>
          </w:p>
        </w:tc>
        <w:tc>
          <w:tcPr>
            <w:tcW w:w="1650" w:type="dxa"/>
          </w:tcPr>
          <w:p w14:paraId="652EE877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-0.81</w:t>
            </w:r>
          </w:p>
        </w:tc>
      </w:tr>
      <w:tr w:rsidR="009D4343" w14:paraId="47376B27" w14:textId="77777777" w:rsidTr="00D86C4F">
        <w:tc>
          <w:tcPr>
            <w:tcW w:w="2689" w:type="dxa"/>
          </w:tcPr>
          <w:p w14:paraId="2EF4D795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63,503</w:t>
            </w:r>
          </w:p>
        </w:tc>
        <w:tc>
          <w:tcPr>
            <w:tcW w:w="2268" w:type="dxa"/>
          </w:tcPr>
          <w:p w14:paraId="01FF3B8F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1344</w:t>
            </w:r>
          </w:p>
        </w:tc>
        <w:tc>
          <w:tcPr>
            <w:tcW w:w="2409" w:type="dxa"/>
          </w:tcPr>
          <w:p w14:paraId="379C9AEA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1347</w:t>
            </w:r>
          </w:p>
        </w:tc>
        <w:tc>
          <w:tcPr>
            <w:tcW w:w="1650" w:type="dxa"/>
          </w:tcPr>
          <w:p w14:paraId="0DEFE52B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-0.22</w:t>
            </w:r>
          </w:p>
        </w:tc>
      </w:tr>
      <w:tr w:rsidR="009D4343" w14:paraId="450E76DC" w14:textId="77777777" w:rsidTr="00D86C4F">
        <w:tc>
          <w:tcPr>
            <w:tcW w:w="2689" w:type="dxa"/>
          </w:tcPr>
          <w:p w14:paraId="34168A6A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65,771</w:t>
            </w:r>
          </w:p>
        </w:tc>
        <w:tc>
          <w:tcPr>
            <w:tcW w:w="2268" w:type="dxa"/>
          </w:tcPr>
          <w:p w14:paraId="5FC8D6C7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1455</w:t>
            </w:r>
          </w:p>
        </w:tc>
        <w:tc>
          <w:tcPr>
            <w:tcW w:w="2409" w:type="dxa"/>
          </w:tcPr>
          <w:p w14:paraId="36E47B11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1456</w:t>
            </w:r>
          </w:p>
        </w:tc>
        <w:tc>
          <w:tcPr>
            <w:tcW w:w="1650" w:type="dxa"/>
          </w:tcPr>
          <w:p w14:paraId="76520ECB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-0.07</w:t>
            </w:r>
          </w:p>
        </w:tc>
      </w:tr>
      <w:tr w:rsidR="009D4343" w14:paraId="24E4E030" w14:textId="77777777" w:rsidTr="00D86C4F">
        <w:tc>
          <w:tcPr>
            <w:tcW w:w="2689" w:type="dxa"/>
          </w:tcPr>
          <w:p w14:paraId="56F2AC2A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68,039</w:t>
            </w:r>
          </w:p>
        </w:tc>
        <w:tc>
          <w:tcPr>
            <w:tcW w:w="2268" w:type="dxa"/>
          </w:tcPr>
          <w:p w14:paraId="36C3A3B8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1579</w:t>
            </w:r>
          </w:p>
        </w:tc>
        <w:tc>
          <w:tcPr>
            <w:tcW w:w="2409" w:type="dxa"/>
          </w:tcPr>
          <w:p w14:paraId="0A6CA93B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1571</w:t>
            </w:r>
          </w:p>
        </w:tc>
        <w:tc>
          <w:tcPr>
            <w:tcW w:w="1650" w:type="dxa"/>
          </w:tcPr>
          <w:p w14:paraId="05A4F8AE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+0.51</w:t>
            </w:r>
          </w:p>
        </w:tc>
      </w:tr>
      <w:tr w:rsidR="009D4343" w14:paraId="3AADE1D5" w14:textId="77777777" w:rsidTr="00D86C4F">
        <w:tc>
          <w:tcPr>
            <w:tcW w:w="2689" w:type="dxa"/>
          </w:tcPr>
          <w:p w14:paraId="7B795505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70,307</w:t>
            </w:r>
          </w:p>
        </w:tc>
        <w:tc>
          <w:tcPr>
            <w:tcW w:w="2268" w:type="dxa"/>
          </w:tcPr>
          <w:p w14:paraId="78BF9ADF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1689</w:t>
            </w:r>
          </w:p>
        </w:tc>
        <w:tc>
          <w:tcPr>
            <w:tcW w:w="2409" w:type="dxa"/>
          </w:tcPr>
          <w:p w14:paraId="69A5592A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1694</w:t>
            </w:r>
          </w:p>
        </w:tc>
        <w:tc>
          <w:tcPr>
            <w:tcW w:w="1650" w:type="dxa"/>
          </w:tcPr>
          <w:p w14:paraId="075A9FB7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-0.30</w:t>
            </w:r>
          </w:p>
        </w:tc>
      </w:tr>
      <w:tr w:rsidR="009D4343" w14:paraId="1C8DF219" w14:textId="77777777" w:rsidTr="00D86C4F">
        <w:tc>
          <w:tcPr>
            <w:tcW w:w="2689" w:type="dxa"/>
          </w:tcPr>
          <w:p w14:paraId="3BBD849E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72,575</w:t>
            </w:r>
          </w:p>
        </w:tc>
        <w:tc>
          <w:tcPr>
            <w:tcW w:w="2268" w:type="dxa"/>
          </w:tcPr>
          <w:p w14:paraId="70956BE0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1798</w:t>
            </w:r>
          </w:p>
        </w:tc>
        <w:tc>
          <w:tcPr>
            <w:tcW w:w="2409" w:type="dxa"/>
          </w:tcPr>
          <w:p w14:paraId="2F585F58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1823</w:t>
            </w:r>
          </w:p>
        </w:tc>
        <w:tc>
          <w:tcPr>
            <w:tcW w:w="1650" w:type="dxa"/>
          </w:tcPr>
          <w:p w14:paraId="6C4E8D41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-1.39</w:t>
            </w:r>
          </w:p>
        </w:tc>
      </w:tr>
      <w:tr w:rsidR="009D4343" w14:paraId="0FEE7964" w14:textId="77777777" w:rsidTr="00D86C4F">
        <w:tc>
          <w:tcPr>
            <w:tcW w:w="2689" w:type="dxa"/>
          </w:tcPr>
          <w:p w14:paraId="0C8D69C0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74,843</w:t>
            </w:r>
          </w:p>
        </w:tc>
        <w:tc>
          <w:tcPr>
            <w:tcW w:w="2268" w:type="dxa"/>
          </w:tcPr>
          <w:p w14:paraId="281E94DD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1946</w:t>
            </w:r>
          </w:p>
        </w:tc>
        <w:tc>
          <w:tcPr>
            <w:tcW w:w="2409" w:type="dxa"/>
          </w:tcPr>
          <w:p w14:paraId="384198E9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1959</w:t>
            </w:r>
          </w:p>
        </w:tc>
        <w:tc>
          <w:tcPr>
            <w:tcW w:w="1650" w:type="dxa"/>
          </w:tcPr>
          <w:p w14:paraId="4793E614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-0.67</w:t>
            </w:r>
          </w:p>
        </w:tc>
      </w:tr>
      <w:tr w:rsidR="009D4343" w14:paraId="219B022D" w14:textId="77777777" w:rsidTr="00D86C4F">
        <w:tc>
          <w:tcPr>
            <w:tcW w:w="2689" w:type="dxa"/>
          </w:tcPr>
          <w:p w14:paraId="4AB3A8ED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77,111</w:t>
            </w:r>
          </w:p>
        </w:tc>
        <w:tc>
          <w:tcPr>
            <w:tcW w:w="2268" w:type="dxa"/>
          </w:tcPr>
          <w:p w14:paraId="69645D65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2134</w:t>
            </w:r>
          </w:p>
        </w:tc>
        <w:tc>
          <w:tcPr>
            <w:tcW w:w="2409" w:type="dxa"/>
          </w:tcPr>
          <w:p w14:paraId="4A5FC89A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2103</w:t>
            </w:r>
          </w:p>
        </w:tc>
        <w:tc>
          <w:tcPr>
            <w:tcW w:w="1650" w:type="dxa"/>
          </w:tcPr>
          <w:p w14:paraId="579F9EC6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+1.45</w:t>
            </w:r>
          </w:p>
        </w:tc>
      </w:tr>
      <w:tr w:rsidR="009D4343" w14:paraId="13430B90" w14:textId="77777777" w:rsidTr="00D86C4F">
        <w:tc>
          <w:tcPr>
            <w:tcW w:w="2689" w:type="dxa"/>
          </w:tcPr>
          <w:p w14:paraId="52AF2F92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79,379</w:t>
            </w:r>
          </w:p>
        </w:tc>
        <w:tc>
          <w:tcPr>
            <w:tcW w:w="2268" w:type="dxa"/>
          </w:tcPr>
          <w:p w14:paraId="25C0C8DC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2362</w:t>
            </w:r>
          </w:p>
        </w:tc>
        <w:tc>
          <w:tcPr>
            <w:tcW w:w="2409" w:type="dxa"/>
          </w:tcPr>
          <w:p w14:paraId="6FE66B13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2256</w:t>
            </w:r>
          </w:p>
        </w:tc>
        <w:tc>
          <w:tcPr>
            <w:tcW w:w="1650" w:type="dxa"/>
          </w:tcPr>
          <w:p w14:paraId="75A698DB" w14:textId="77777777" w:rsidR="009D4343" w:rsidRDefault="009D4343" w:rsidP="00D86C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+4.49</w:t>
            </w:r>
          </w:p>
        </w:tc>
      </w:tr>
    </w:tbl>
    <w:p w14:paraId="0E1F4C7C" w14:textId="77777777" w:rsidR="009D4343" w:rsidRPr="00C13D3B" w:rsidRDefault="009D4343" w:rsidP="009D4343">
      <w:pPr>
        <w:spacing w:after="0" w:line="240" w:lineRule="auto"/>
        <w:rPr>
          <w:rFonts w:cstheme="minorHAnsi"/>
          <w:b/>
          <w:i/>
        </w:rPr>
      </w:pPr>
      <w:r w:rsidRPr="00C13D3B">
        <w:rPr>
          <w:rFonts w:cstheme="minorHAnsi"/>
          <w:b/>
          <w:i/>
        </w:rPr>
        <w:t xml:space="preserve">Table 1 </w:t>
      </w:r>
      <w:r>
        <w:rPr>
          <w:rFonts w:cstheme="minorHAnsi"/>
          <w:b/>
          <w:i/>
        </w:rPr>
        <w:t>–</w:t>
      </w:r>
      <w:r w:rsidRPr="00C13D3B">
        <w:rPr>
          <w:rFonts w:cstheme="minorHAnsi"/>
          <w:b/>
          <w:i/>
        </w:rPr>
        <w:t xml:space="preserve"> </w:t>
      </w:r>
      <w:r>
        <w:rPr>
          <w:rFonts w:cstheme="minorHAnsi"/>
          <w:b/>
          <w:i/>
        </w:rPr>
        <w:t>Comparison of take-off distance values for an Airbus A320 aircraft, stated by the manufacturer and that determined from the model.</w:t>
      </w:r>
    </w:p>
    <w:p w14:paraId="61C5FB39" w14:textId="77777777" w:rsidR="009D4343" w:rsidRDefault="009D4343" w:rsidP="009D4343">
      <w:pPr>
        <w:spacing w:after="0" w:line="240" w:lineRule="auto"/>
        <w:rPr>
          <w:rFonts w:cstheme="minorHAnsi"/>
        </w:rPr>
      </w:pPr>
    </w:p>
    <w:p w14:paraId="0343B32B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 xml:space="preserve">Across a wide range of aircraft take-off masses, Table 1 shows that the model-derived take-off distance is less than 4.5% from the value quoted by the manufacturer and in many cases less than 1.5%. </w:t>
      </w:r>
    </w:p>
    <w:p w14:paraId="573D3CF4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</w:p>
    <w:p w14:paraId="63584FA8" w14:textId="3DF1C076" w:rsidR="009D4343" w:rsidRPr="009D4343" w:rsidRDefault="009D4343" w:rsidP="009D4343">
      <w:pPr>
        <w:spacing w:after="0" w:line="240" w:lineRule="auto"/>
        <w:rPr>
          <w:rFonts w:cstheme="minorHAnsi"/>
          <w:b/>
        </w:rPr>
      </w:pPr>
      <w:r w:rsidRPr="009D4343">
        <w:rPr>
          <w:rFonts w:cstheme="minorHAnsi"/>
          <w:b/>
        </w:rPr>
        <w:t>Appendix References</w:t>
      </w:r>
    </w:p>
    <w:p w14:paraId="4DF4C9E8" w14:textId="77777777" w:rsidR="009D4343" w:rsidRDefault="009D4343" w:rsidP="009D4343">
      <w:pPr>
        <w:spacing w:after="0" w:line="240" w:lineRule="auto"/>
        <w:rPr>
          <w:rFonts w:eastAsia="Times New Roman" w:cstheme="minorHAnsi"/>
          <w:lang w:eastAsia="en-GB"/>
        </w:rPr>
      </w:pPr>
    </w:p>
    <w:p w14:paraId="42F29602" w14:textId="77777777" w:rsidR="009D4343" w:rsidRDefault="009D4343" w:rsidP="009D4343">
      <w:p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Airbus (2005), ‘Aircraft Characteristics: Airport and Maintenance Planning’, Airbus SAS, Rev 34 – Feb 01/18, pp393.</w:t>
      </w:r>
    </w:p>
    <w:p w14:paraId="6F71A490" w14:textId="77777777" w:rsidR="009D4343" w:rsidRDefault="009D4343" w:rsidP="009D4343">
      <w:pPr>
        <w:spacing w:after="0" w:line="240" w:lineRule="auto"/>
        <w:rPr>
          <w:rFonts w:eastAsia="Times New Roman" w:cstheme="minorHAnsi"/>
          <w:lang w:eastAsia="en-GB"/>
        </w:rPr>
      </w:pPr>
    </w:p>
    <w:p w14:paraId="75C32058" w14:textId="77777777" w:rsidR="009D4343" w:rsidRPr="00F73B90" w:rsidRDefault="009D4343" w:rsidP="009D4343">
      <w:pPr>
        <w:spacing w:after="0" w:line="240" w:lineRule="auto"/>
        <w:rPr>
          <w:rFonts w:eastAsia="Times New Roman" w:cstheme="minorHAnsi"/>
          <w:lang w:eastAsia="en-GB"/>
        </w:rPr>
      </w:pPr>
      <w:r w:rsidRPr="00F73B90">
        <w:rPr>
          <w:rFonts w:eastAsia="Times New Roman" w:cstheme="minorHAnsi"/>
          <w:lang w:eastAsia="en-GB"/>
        </w:rPr>
        <w:t>Austyn Mair, W. and Birdsall, D.L. (1996), ‘</w:t>
      </w:r>
      <w:r w:rsidRPr="00F73B90">
        <w:rPr>
          <w:rFonts w:eastAsia="Times New Roman" w:cstheme="minorHAnsi"/>
          <w:bCs/>
          <w:lang w:eastAsia="en-GB"/>
        </w:rPr>
        <w:t xml:space="preserve">Aircraft Performance’ </w:t>
      </w:r>
      <w:r w:rsidRPr="00F73B90">
        <w:rPr>
          <w:rFonts w:eastAsia="Times New Roman" w:cstheme="minorHAnsi"/>
          <w:lang w:eastAsia="en-GB"/>
        </w:rPr>
        <w:t>Cambridge University Press, Cambridge, U.K. pp.324.</w:t>
      </w:r>
    </w:p>
    <w:p w14:paraId="59BCCFDF" w14:textId="77777777" w:rsidR="009D4343" w:rsidRDefault="009D4343" w:rsidP="009D4343">
      <w:pPr>
        <w:spacing w:after="0" w:line="240" w:lineRule="auto"/>
        <w:rPr>
          <w:rFonts w:eastAsia="Times New Roman" w:cstheme="minorHAnsi"/>
          <w:color w:val="505050"/>
          <w:lang w:eastAsia="en-GB"/>
        </w:rPr>
      </w:pPr>
    </w:p>
    <w:p w14:paraId="3B7F7A40" w14:textId="77777777" w:rsidR="009D4343" w:rsidRDefault="009D4343" w:rsidP="009D4343">
      <w:pPr>
        <w:spacing w:after="0"/>
      </w:pPr>
      <w:r>
        <w:t>Blake, W. (2009), ‘Jet Transport Performance Methods’, Flight Operations Engineering, Boeing Commercial Airplanes, pp742.</w:t>
      </w:r>
    </w:p>
    <w:p w14:paraId="2481B3BB" w14:textId="77777777" w:rsidR="009D4343" w:rsidRDefault="009D4343" w:rsidP="009D4343">
      <w:pPr>
        <w:spacing w:after="0"/>
      </w:pPr>
    </w:p>
    <w:p w14:paraId="1ED8D58B" w14:textId="77777777" w:rsidR="009D4343" w:rsidRPr="00F73B90" w:rsidRDefault="009D4343" w:rsidP="009D4343">
      <w:pPr>
        <w:spacing w:after="0" w:line="240" w:lineRule="auto"/>
        <w:rPr>
          <w:rFonts w:eastAsia="Times New Roman" w:cstheme="minorHAnsi"/>
          <w:lang w:eastAsia="en-GB"/>
        </w:rPr>
      </w:pPr>
      <w:r w:rsidRPr="00F73B90">
        <w:rPr>
          <w:rFonts w:eastAsia="Times New Roman" w:cstheme="minorHAnsi"/>
          <w:lang w:eastAsia="en-GB"/>
        </w:rPr>
        <w:t>Currey, N.S. (1988), ‘</w:t>
      </w:r>
      <w:r w:rsidRPr="00F73B90">
        <w:rPr>
          <w:rFonts w:eastAsia="Times New Roman" w:cstheme="minorHAnsi"/>
          <w:bCs/>
          <w:lang w:eastAsia="en-GB"/>
        </w:rPr>
        <w:t>Aircraft Landing Gear Design: Principles and Practices’</w:t>
      </w:r>
      <w:r w:rsidRPr="00F73B90">
        <w:rPr>
          <w:rFonts w:eastAsia="Times New Roman" w:cstheme="minorHAnsi"/>
          <w:lang w:eastAsia="en-GB"/>
        </w:rPr>
        <w:t xml:space="preserve"> (4</w:t>
      </w:r>
      <w:r w:rsidRPr="00F73B90">
        <w:rPr>
          <w:rFonts w:eastAsia="Times New Roman" w:cstheme="minorHAnsi"/>
          <w:vertAlign w:val="superscript"/>
          <w:lang w:eastAsia="en-GB"/>
        </w:rPr>
        <w:t>th</w:t>
      </w:r>
      <w:r w:rsidRPr="00F73B90">
        <w:rPr>
          <w:rFonts w:eastAsia="Times New Roman" w:cstheme="minorHAnsi"/>
          <w:lang w:eastAsia="en-GB"/>
        </w:rPr>
        <w:t xml:space="preserve"> edition, American Institute of Aeronautics and Astronautics Inc, Washington D.C.</w:t>
      </w:r>
    </w:p>
    <w:p w14:paraId="15D0125C" w14:textId="77777777" w:rsidR="006D2835" w:rsidRDefault="006D2835" w:rsidP="009D4343">
      <w:pPr>
        <w:spacing w:after="0" w:line="240" w:lineRule="auto"/>
        <w:rPr>
          <w:rFonts w:cstheme="minorHAnsi"/>
        </w:rPr>
      </w:pPr>
    </w:p>
    <w:p w14:paraId="10E9742F" w14:textId="4829C7EB" w:rsidR="006D2835" w:rsidRDefault="006D2835" w:rsidP="009D434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EASA [European &lt;Union&gt; Aviation Safety Agency] (2017) Certification Specification and Acceptable Means of Compliance for Large Aeroplanes, CS-25 Amendment 19 </w:t>
      </w:r>
    </w:p>
    <w:p w14:paraId="7F84E958" w14:textId="6A5D1B33" w:rsidR="009D4343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br/>
        <w:t>Gerthoffert, J., Grosjean, C., Cerzo, V. and Do, M., (2014), ‘Modelling of aircraft breaking coefficient from IMAG friction measurements’, Airports in Urban Networks.</w:t>
      </w:r>
    </w:p>
    <w:p w14:paraId="28F8C97C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</w:p>
    <w:p w14:paraId="6B565EE7" w14:textId="77777777" w:rsidR="009D4343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 xml:space="preserve">Koudis, G.S., Hu, S.J., Majumdar, A. Jones, R. and Stettler, </w:t>
      </w:r>
      <w:proofErr w:type="gramStart"/>
      <w:r w:rsidRPr="00F73B90">
        <w:rPr>
          <w:rFonts w:cstheme="minorHAnsi"/>
        </w:rPr>
        <w:t>M.E.J.,(</w:t>
      </w:r>
      <w:proofErr w:type="gramEnd"/>
      <w:r w:rsidRPr="00F73B90">
        <w:rPr>
          <w:rFonts w:cstheme="minorHAnsi"/>
        </w:rPr>
        <w:t>2017), ‘Airport emissions reductions from reduced thrust takeoff operations’, Transportation Research Part D: Transport and Environment, 52(A), 15-28.</w:t>
      </w:r>
    </w:p>
    <w:p w14:paraId="6B83C158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</w:p>
    <w:p w14:paraId="389D4FDF" w14:textId="77777777" w:rsidR="009D4343" w:rsidRPr="00F73B90" w:rsidRDefault="009D4343" w:rsidP="009D4343">
      <w:pPr>
        <w:spacing w:after="0" w:line="240" w:lineRule="auto"/>
        <w:rPr>
          <w:rFonts w:cstheme="minorHAnsi"/>
        </w:rPr>
      </w:pPr>
      <w:r w:rsidRPr="00F73B90">
        <w:rPr>
          <w:rFonts w:cstheme="minorHAnsi"/>
        </w:rPr>
        <w:t>Nuic, A. (2013), ‘User Manual for the Base of Aircraft Data (BADA)’, EEC Technical/Scientific Report No. 13/04/16-01, Revision 3.11, Eurocontrol, pp89.</w:t>
      </w:r>
    </w:p>
    <w:p w14:paraId="04C3FC67" w14:textId="77777777" w:rsidR="009D4343" w:rsidRDefault="009D4343"/>
    <w:sectPr w:rsidR="009D4343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36821" w14:textId="77777777" w:rsidR="00A2175A" w:rsidRDefault="00A2175A" w:rsidP="00A2175A">
      <w:pPr>
        <w:spacing w:after="0" w:line="240" w:lineRule="auto"/>
      </w:pPr>
      <w:r>
        <w:separator/>
      </w:r>
    </w:p>
  </w:endnote>
  <w:endnote w:type="continuationSeparator" w:id="0">
    <w:p w14:paraId="4566A20D" w14:textId="77777777" w:rsidR="00A2175A" w:rsidRDefault="00A2175A" w:rsidP="00A2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B1498" w14:textId="15A3A0A8" w:rsidR="00A2175A" w:rsidRDefault="00A2175A">
    <w:pPr>
      <w:pStyle w:val="Footer"/>
      <w:jc w:val="center"/>
    </w:pPr>
    <w:r>
      <w:t xml:space="preserve">Page </w:t>
    </w:r>
    <w:sdt>
      <w:sdtPr>
        <w:id w:val="-70910838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BC1988">
          <w:rPr>
            <w:noProof/>
          </w:rPr>
          <w:t>6</w:t>
        </w:r>
      </w:sdtContent>
    </w:sdt>
  </w:p>
  <w:p w14:paraId="4CA37F01" w14:textId="77777777" w:rsidR="00A2175A" w:rsidRDefault="00A217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E2DE2" w14:textId="77777777" w:rsidR="00A2175A" w:rsidRDefault="00A2175A" w:rsidP="00A2175A">
      <w:pPr>
        <w:spacing w:after="0" w:line="240" w:lineRule="auto"/>
      </w:pPr>
      <w:r>
        <w:separator/>
      </w:r>
    </w:p>
  </w:footnote>
  <w:footnote w:type="continuationSeparator" w:id="0">
    <w:p w14:paraId="05609442" w14:textId="77777777" w:rsidR="00A2175A" w:rsidRDefault="00A2175A" w:rsidP="00A21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14A11"/>
    <w:multiLevelType w:val="hybridMultilevel"/>
    <w:tmpl w:val="D25CB35A"/>
    <w:lvl w:ilvl="0" w:tplc="DF660166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C21A6"/>
    <w:multiLevelType w:val="multilevel"/>
    <w:tmpl w:val="C28AB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C10434B"/>
    <w:multiLevelType w:val="hybridMultilevel"/>
    <w:tmpl w:val="D25CB35A"/>
    <w:lvl w:ilvl="0" w:tplc="DF660166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92D"/>
    <w:rsid w:val="00147A63"/>
    <w:rsid w:val="001F40FD"/>
    <w:rsid w:val="00203B8A"/>
    <w:rsid w:val="00286E29"/>
    <w:rsid w:val="002A1E0B"/>
    <w:rsid w:val="00327FC6"/>
    <w:rsid w:val="0046760E"/>
    <w:rsid w:val="00581889"/>
    <w:rsid w:val="00682420"/>
    <w:rsid w:val="006B2979"/>
    <w:rsid w:val="006D2835"/>
    <w:rsid w:val="00790A98"/>
    <w:rsid w:val="007E0A85"/>
    <w:rsid w:val="0083008D"/>
    <w:rsid w:val="00851B37"/>
    <w:rsid w:val="008E3A61"/>
    <w:rsid w:val="00973057"/>
    <w:rsid w:val="00983037"/>
    <w:rsid w:val="009D4343"/>
    <w:rsid w:val="00A2175A"/>
    <w:rsid w:val="00AA1384"/>
    <w:rsid w:val="00BC1988"/>
    <w:rsid w:val="00C4292D"/>
    <w:rsid w:val="00DA7E97"/>
    <w:rsid w:val="00DB73E6"/>
    <w:rsid w:val="00F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9794F"/>
  <w15:chartTrackingRefBased/>
  <w15:docId w15:val="{480C9210-2C8D-4490-8CD7-8779BCA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0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17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75A"/>
  </w:style>
  <w:style w:type="paragraph" w:styleId="Footer">
    <w:name w:val="footer"/>
    <w:basedOn w:val="Normal"/>
    <w:link w:val="FooterChar"/>
    <w:uiPriority w:val="99"/>
    <w:unhideWhenUsed/>
    <w:rsid w:val="00A217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75A"/>
  </w:style>
  <w:style w:type="table" w:styleId="TableGrid">
    <w:name w:val="Table Grid"/>
    <w:basedOn w:val="TableNormal"/>
    <w:uiPriority w:val="39"/>
    <w:rsid w:val="009D4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01C378FE417548A42C2F728EBEECB1" ma:contentTypeVersion="8" ma:contentTypeDescription="Create a new document." ma:contentTypeScope="" ma:versionID="da3b7620ff456a4c11f31686270c34fb">
  <xsd:schema xmlns:xsd="http://www.w3.org/2001/XMLSchema" xmlns:xs="http://www.w3.org/2001/XMLSchema" xmlns:p="http://schemas.microsoft.com/office/2006/metadata/properties" xmlns:ns3="1609add0-a9ee-491e-a4b0-9afc18d76807" targetNamespace="http://schemas.microsoft.com/office/2006/metadata/properties" ma:root="true" ma:fieldsID="c96e5cfce76679dfd5461ad32920248a" ns3:_="">
    <xsd:import namespace="1609add0-a9ee-491e-a4b0-9afc18d768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9add0-a9ee-491e-a4b0-9afc18d768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A30D7-179A-47FA-B01F-2484187BA9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D2C988-CDE7-4B6C-9A20-8BCDA019B3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58D4D3-07E4-4F2B-A2C3-85C036A01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09add0-a9ee-491e-a4b0-9afc18d768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037677-232E-44F6-85C6-D61E1741F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1588</Words>
  <Characters>9053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 Padhra</dc:creator>
  <cp:keywords/>
  <dc:description/>
  <cp:lastModifiedBy>Guy Gratton</cp:lastModifiedBy>
  <cp:revision>3</cp:revision>
  <cp:lastPrinted>2019-11-27T12:00:00Z</cp:lastPrinted>
  <dcterms:created xsi:type="dcterms:W3CDTF">2019-11-27T15:06:00Z</dcterms:created>
  <dcterms:modified xsi:type="dcterms:W3CDTF">2019-11-29T18:06:00Z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0x0101008D01C378FE417548A42C2F728EBEECB1</vt:lpwstr>
  </property>
</Properties>
</file>