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6B" w:rsidRPr="00F61B44" w:rsidRDefault="00474B6B" w:rsidP="00474B6B">
      <w:pPr>
        <w:pStyle w:val="SMHeading"/>
      </w:pPr>
      <w:r>
        <w:t>Supplementary Information 4</w:t>
      </w:r>
      <w:r>
        <w:t xml:space="preserve">. </w:t>
      </w:r>
      <w:r>
        <w:t>Full reference list underlying the feasibility assessment for each adaptation option</w:t>
      </w:r>
      <w:r w:rsidRPr="00F61B44">
        <w:rPr>
          <w:sz w:val="18"/>
        </w:rPr>
        <w:t xml:space="preserve">   </w:t>
      </w:r>
    </w:p>
    <w:p w:rsidR="00474B6B" w:rsidRDefault="00474B6B">
      <w:pPr>
        <w:rPr>
          <w:rFonts w:ascii="Arial" w:eastAsia="Times New Roman" w:hAnsi="Arial" w:cs="Arial"/>
          <w:b/>
          <w:bCs/>
          <w:sz w:val="24"/>
          <w:lang w:val="en-IN" w:eastAsia="en-GB"/>
        </w:rPr>
      </w:pPr>
    </w:p>
    <w:p w:rsidR="00EE0426" w:rsidRPr="009B2566" w:rsidRDefault="00EE0426">
      <w:pPr>
        <w:rPr>
          <w:rFonts w:ascii="Arial" w:eastAsia="Times New Roman" w:hAnsi="Arial" w:cs="Arial"/>
          <w:b/>
          <w:bCs/>
          <w:sz w:val="24"/>
          <w:lang w:val="en-IN" w:eastAsia="en-GB"/>
        </w:rPr>
      </w:pPr>
      <w:r w:rsidRPr="009B2566">
        <w:rPr>
          <w:rFonts w:ascii="Arial" w:eastAsia="Times New Roman" w:hAnsi="Arial" w:cs="Arial"/>
          <w:b/>
          <w:bCs/>
          <w:sz w:val="24"/>
          <w:lang w:val="en-IN" w:eastAsia="en-GB"/>
        </w:rPr>
        <w:t>Power Infrastructure, Including Water</w:t>
      </w:r>
    </w:p>
    <w:p w:rsidR="00EE0426" w:rsidRPr="009B2566" w:rsidRDefault="00EE0426" w:rsidP="007E4C21">
      <w:pPr>
        <w:rPr>
          <w:rFonts w:ascii="Arial" w:eastAsia="Times New Roman" w:hAnsi="Arial" w:cs="Arial"/>
          <w:b/>
          <w:bCs/>
          <w:lang w:val="en-IN" w:eastAsia="en-GB"/>
        </w:rPr>
      </w:pP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t>Benson, R. D., 2018: Reviewing reservoir operations in the North American West: an opportunity for adaptation. Reg. Environ. Chang., 1–11, doi:10.1007/s10113-018-1330-x.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Brouwer</w:t>
      </w:r>
      <w:proofErr w:type="spellEnd"/>
      <w:r w:rsidRPr="009B2566">
        <w:rPr>
          <w:rFonts w:ascii="Arial" w:hAnsi="Arial" w:cs="Arial"/>
          <w:lang w:val="en-IN"/>
        </w:rPr>
        <w:t xml:space="preserve">, A. S., M. van den </w:t>
      </w:r>
      <w:proofErr w:type="spellStart"/>
      <w:r w:rsidRPr="009B2566">
        <w:rPr>
          <w:rFonts w:ascii="Arial" w:hAnsi="Arial" w:cs="Arial"/>
          <w:lang w:val="en-IN"/>
        </w:rPr>
        <w:t>Broek</w:t>
      </w:r>
      <w:proofErr w:type="spellEnd"/>
      <w:r w:rsidRPr="009B2566">
        <w:rPr>
          <w:rFonts w:ascii="Arial" w:hAnsi="Arial" w:cs="Arial"/>
          <w:lang w:val="en-IN"/>
        </w:rPr>
        <w:t xml:space="preserve">, A. </w:t>
      </w:r>
      <w:proofErr w:type="spellStart"/>
      <w:r w:rsidRPr="009B2566">
        <w:rPr>
          <w:rFonts w:ascii="Arial" w:hAnsi="Arial" w:cs="Arial"/>
          <w:lang w:val="en-IN"/>
        </w:rPr>
        <w:t>Seebregts</w:t>
      </w:r>
      <w:proofErr w:type="spellEnd"/>
      <w:r w:rsidRPr="009B2566">
        <w:rPr>
          <w:rFonts w:ascii="Arial" w:hAnsi="Arial" w:cs="Arial"/>
          <w:lang w:val="en-IN"/>
        </w:rPr>
        <w:t xml:space="preserve">, and A. </w:t>
      </w:r>
      <w:proofErr w:type="spellStart"/>
      <w:r w:rsidRPr="009B2566">
        <w:rPr>
          <w:rFonts w:ascii="Arial" w:hAnsi="Arial" w:cs="Arial"/>
          <w:lang w:val="en-IN"/>
        </w:rPr>
        <w:t>Faaij</w:t>
      </w:r>
      <w:proofErr w:type="spellEnd"/>
      <w:r w:rsidRPr="009B2566">
        <w:rPr>
          <w:rFonts w:ascii="Arial" w:hAnsi="Arial" w:cs="Arial"/>
          <w:lang w:val="en-IN"/>
        </w:rPr>
        <w:t xml:space="preserve">, 2015: Operational flexibility and economics of power plants in future low-carbon power systems. Appl. Energy, 156, 107–128, </w:t>
      </w:r>
      <w:proofErr w:type="gramStart"/>
      <w:r w:rsidRPr="009B2566">
        <w:rPr>
          <w:rFonts w:ascii="Arial" w:hAnsi="Arial" w:cs="Arial"/>
          <w:lang w:val="en-IN"/>
        </w:rPr>
        <w:t>doi:10.1016/J.APENERGY</w:t>
      </w:r>
      <w:proofErr w:type="gramEnd"/>
      <w:r w:rsidRPr="009B2566">
        <w:rPr>
          <w:rFonts w:ascii="Arial" w:hAnsi="Arial" w:cs="Arial"/>
          <w:lang w:val="en-IN"/>
        </w:rPr>
        <w:t>.2015.06.065.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Cortekar</w:t>
      </w:r>
      <w:proofErr w:type="spellEnd"/>
      <w:r w:rsidRPr="009B2566">
        <w:rPr>
          <w:rFonts w:ascii="Arial" w:hAnsi="Arial" w:cs="Arial"/>
          <w:lang w:val="en-IN"/>
        </w:rPr>
        <w:t xml:space="preserve">, J., and M. </w:t>
      </w:r>
      <w:proofErr w:type="spellStart"/>
      <w:r w:rsidRPr="009B2566">
        <w:rPr>
          <w:rFonts w:ascii="Arial" w:hAnsi="Arial" w:cs="Arial"/>
          <w:lang w:val="en-IN"/>
        </w:rPr>
        <w:t>Groth</w:t>
      </w:r>
      <w:proofErr w:type="spellEnd"/>
      <w:r w:rsidRPr="009B2566">
        <w:rPr>
          <w:rFonts w:ascii="Arial" w:hAnsi="Arial" w:cs="Arial"/>
          <w:lang w:val="en-IN"/>
        </w:rPr>
        <w:t>, 2015: Adapting energy infrastructure to climate change – Is there a need for government interventions and legal obligations within the German “</w:t>
      </w:r>
      <w:proofErr w:type="spellStart"/>
      <w:r w:rsidRPr="009B2566">
        <w:rPr>
          <w:rFonts w:ascii="Arial" w:hAnsi="Arial" w:cs="Arial"/>
          <w:lang w:val="en-IN"/>
        </w:rPr>
        <w:t>energiewende</w:t>
      </w:r>
      <w:proofErr w:type="spellEnd"/>
      <w:r w:rsidRPr="009B2566">
        <w:rPr>
          <w:rFonts w:ascii="Arial" w:hAnsi="Arial" w:cs="Arial"/>
          <w:lang w:val="en-IN"/>
        </w:rPr>
        <w:t xml:space="preserve">”? Energy Procedia, 73, 12–17, </w:t>
      </w:r>
      <w:proofErr w:type="gramStart"/>
      <w:r w:rsidRPr="009B2566">
        <w:rPr>
          <w:rFonts w:ascii="Arial" w:hAnsi="Arial" w:cs="Arial"/>
          <w:lang w:val="en-IN"/>
        </w:rPr>
        <w:t>doi:10.1016/j.egypro</w:t>
      </w:r>
      <w:proofErr w:type="gramEnd"/>
      <w:r w:rsidRPr="009B2566">
        <w:rPr>
          <w:rFonts w:ascii="Arial" w:hAnsi="Arial" w:cs="Arial"/>
          <w:lang w:val="en-IN"/>
        </w:rPr>
        <w:t>.2015.07.552.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Eisenack</w:t>
      </w:r>
      <w:proofErr w:type="spellEnd"/>
      <w:r w:rsidRPr="009B2566">
        <w:rPr>
          <w:rFonts w:ascii="Arial" w:hAnsi="Arial" w:cs="Arial"/>
          <w:lang w:val="en-IN"/>
        </w:rPr>
        <w:t xml:space="preserve">, K., and R. </w:t>
      </w:r>
      <w:proofErr w:type="spellStart"/>
      <w:r w:rsidRPr="009B2566">
        <w:rPr>
          <w:rFonts w:ascii="Arial" w:hAnsi="Arial" w:cs="Arial"/>
          <w:lang w:val="en-IN"/>
        </w:rPr>
        <w:t>Stecker</w:t>
      </w:r>
      <w:proofErr w:type="spellEnd"/>
      <w:r w:rsidRPr="009B2566">
        <w:rPr>
          <w:rFonts w:ascii="Arial" w:hAnsi="Arial" w:cs="Arial"/>
          <w:lang w:val="en-IN"/>
        </w:rPr>
        <w:t xml:space="preserve">, 2012: A framework for </w:t>
      </w:r>
      <w:proofErr w:type="spellStart"/>
      <w:r w:rsidRPr="009B2566">
        <w:rPr>
          <w:rFonts w:ascii="Arial" w:hAnsi="Arial" w:cs="Arial"/>
          <w:lang w:val="en-IN"/>
        </w:rPr>
        <w:t>analyzing</w:t>
      </w:r>
      <w:proofErr w:type="spellEnd"/>
      <w:r w:rsidRPr="009B2566">
        <w:rPr>
          <w:rFonts w:ascii="Arial" w:hAnsi="Arial" w:cs="Arial"/>
          <w:lang w:val="en-IN"/>
        </w:rPr>
        <w:t xml:space="preserve"> climate change adaptations as actions. </w:t>
      </w:r>
      <w:proofErr w:type="spellStart"/>
      <w:r w:rsidRPr="009B2566">
        <w:rPr>
          <w:rFonts w:ascii="Arial" w:hAnsi="Arial" w:cs="Arial"/>
          <w:lang w:val="en-IN"/>
        </w:rPr>
        <w:t>Mitig</w:t>
      </w:r>
      <w:proofErr w:type="spellEnd"/>
      <w:r w:rsidRPr="009B2566">
        <w:rPr>
          <w:rFonts w:ascii="Arial" w:hAnsi="Arial" w:cs="Arial"/>
          <w:lang w:val="en-IN"/>
        </w:rPr>
        <w:t xml:space="preserve">. Adapt. </w:t>
      </w:r>
      <w:proofErr w:type="spellStart"/>
      <w:r w:rsidRPr="009B2566">
        <w:rPr>
          <w:rFonts w:ascii="Arial" w:hAnsi="Arial" w:cs="Arial"/>
          <w:lang w:val="en-IN"/>
        </w:rPr>
        <w:t>Strateg</w:t>
      </w:r>
      <w:proofErr w:type="spellEnd"/>
      <w:r w:rsidRPr="009B2566">
        <w:rPr>
          <w:rFonts w:ascii="Arial" w:hAnsi="Arial" w:cs="Arial"/>
          <w:lang w:val="en-IN"/>
        </w:rPr>
        <w:t>. Glob. Chang., 17, 243–260, doi:10.1007/s11027-011-9323-9.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Inderberg</w:t>
      </w:r>
      <w:proofErr w:type="spellEnd"/>
      <w:r w:rsidRPr="009B2566">
        <w:rPr>
          <w:rFonts w:ascii="Arial" w:hAnsi="Arial" w:cs="Arial"/>
          <w:lang w:val="en-IN"/>
        </w:rPr>
        <w:t xml:space="preserve">, T. H., and L. A. </w:t>
      </w:r>
      <w:proofErr w:type="spellStart"/>
      <w:r w:rsidRPr="009B2566">
        <w:rPr>
          <w:rFonts w:ascii="Arial" w:hAnsi="Arial" w:cs="Arial"/>
          <w:lang w:val="en-IN"/>
        </w:rPr>
        <w:t>Løchen</w:t>
      </w:r>
      <w:proofErr w:type="spellEnd"/>
      <w:r w:rsidRPr="009B2566">
        <w:rPr>
          <w:rFonts w:ascii="Arial" w:hAnsi="Arial" w:cs="Arial"/>
          <w:lang w:val="en-IN"/>
        </w:rPr>
        <w:t>, 2012: Adaptation to climate change among electricity distribution companies in Norway and Sweden: lessons from the field. Local Environ., 17, 663–678, doi:10.1080/13549839.2011.646971.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Jahandideh</w:t>
      </w:r>
      <w:proofErr w:type="spellEnd"/>
      <w:r w:rsidRPr="009B2566">
        <w:rPr>
          <w:rFonts w:ascii="Arial" w:hAnsi="Arial" w:cs="Arial"/>
          <w:lang w:val="en-IN"/>
        </w:rPr>
        <w:t xml:space="preserve">-Tehrani, M., O. </w:t>
      </w:r>
      <w:proofErr w:type="spellStart"/>
      <w:r w:rsidRPr="009B2566">
        <w:rPr>
          <w:rFonts w:ascii="Arial" w:hAnsi="Arial" w:cs="Arial"/>
          <w:lang w:val="en-IN"/>
        </w:rPr>
        <w:t>Bozorg</w:t>
      </w:r>
      <w:proofErr w:type="spellEnd"/>
      <w:r w:rsidRPr="009B2566">
        <w:rPr>
          <w:rFonts w:ascii="Arial" w:hAnsi="Arial" w:cs="Arial"/>
          <w:lang w:val="en-IN"/>
        </w:rPr>
        <w:t xml:space="preserve"> Haddad, and H. A. </w:t>
      </w:r>
      <w:proofErr w:type="spellStart"/>
      <w:r w:rsidRPr="009B2566">
        <w:rPr>
          <w:rFonts w:ascii="Arial" w:hAnsi="Arial" w:cs="Arial"/>
          <w:lang w:val="en-IN"/>
        </w:rPr>
        <w:t>Loáiciga</w:t>
      </w:r>
      <w:proofErr w:type="spellEnd"/>
      <w:r w:rsidRPr="009B2566">
        <w:rPr>
          <w:rFonts w:ascii="Arial" w:hAnsi="Arial" w:cs="Arial"/>
          <w:lang w:val="en-IN"/>
        </w:rPr>
        <w:t xml:space="preserve">, 2014: Hydropower Reservoir Management Under Climate Change: The </w:t>
      </w:r>
      <w:proofErr w:type="spellStart"/>
      <w:r w:rsidRPr="009B2566">
        <w:rPr>
          <w:rFonts w:ascii="Arial" w:hAnsi="Arial" w:cs="Arial"/>
          <w:lang w:val="en-IN"/>
        </w:rPr>
        <w:t>Karoon</w:t>
      </w:r>
      <w:proofErr w:type="spellEnd"/>
      <w:r w:rsidRPr="009B2566">
        <w:rPr>
          <w:rFonts w:ascii="Arial" w:hAnsi="Arial" w:cs="Arial"/>
          <w:lang w:val="en-IN"/>
        </w:rPr>
        <w:t xml:space="preserve"> Reservoir System. Water </w:t>
      </w:r>
      <w:proofErr w:type="spellStart"/>
      <w:r w:rsidRPr="009B2566">
        <w:rPr>
          <w:rFonts w:ascii="Arial" w:hAnsi="Arial" w:cs="Arial"/>
          <w:lang w:val="en-IN"/>
        </w:rPr>
        <w:t>Resour</w:t>
      </w:r>
      <w:proofErr w:type="spellEnd"/>
      <w:r w:rsidRPr="009B2566">
        <w:rPr>
          <w:rFonts w:ascii="Arial" w:hAnsi="Arial" w:cs="Arial"/>
          <w:lang w:val="en-IN"/>
        </w:rPr>
        <w:t xml:space="preserve">. </w:t>
      </w:r>
      <w:proofErr w:type="spellStart"/>
      <w:r w:rsidRPr="009B2566">
        <w:rPr>
          <w:rFonts w:ascii="Arial" w:hAnsi="Arial" w:cs="Arial"/>
          <w:lang w:val="en-IN"/>
        </w:rPr>
        <w:t>Manag</w:t>
      </w:r>
      <w:proofErr w:type="spellEnd"/>
      <w:r w:rsidRPr="009B2566">
        <w:rPr>
          <w:rFonts w:ascii="Arial" w:hAnsi="Arial" w:cs="Arial"/>
          <w:lang w:val="en-IN"/>
        </w:rPr>
        <w:t>., 29, 749–770, doi:10.1007/s11269-014-0840-7.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t xml:space="preserve">Koch, H., and S. </w:t>
      </w:r>
      <w:proofErr w:type="spellStart"/>
      <w:r w:rsidRPr="009B2566">
        <w:rPr>
          <w:rFonts w:ascii="Arial" w:hAnsi="Arial" w:cs="Arial"/>
          <w:lang w:val="en-IN"/>
        </w:rPr>
        <w:t>Vögele</w:t>
      </w:r>
      <w:proofErr w:type="spellEnd"/>
      <w:r w:rsidRPr="009B2566">
        <w:rPr>
          <w:rFonts w:ascii="Arial" w:hAnsi="Arial" w:cs="Arial"/>
          <w:lang w:val="en-IN"/>
        </w:rPr>
        <w:t xml:space="preserve">, 2009: Dynamic modelling of water demand, water availability and adaptation strategies for power plants to global change. Ecol. Econ., 68, 2031–2039, </w:t>
      </w:r>
      <w:proofErr w:type="gramStart"/>
      <w:r w:rsidRPr="009B2566">
        <w:rPr>
          <w:rFonts w:ascii="Arial" w:hAnsi="Arial" w:cs="Arial"/>
          <w:lang w:val="en-IN"/>
        </w:rPr>
        <w:t>doi:10.1016/J.ECOLECON</w:t>
      </w:r>
      <w:proofErr w:type="gramEnd"/>
      <w:r w:rsidRPr="009B2566">
        <w:rPr>
          <w:rFonts w:ascii="Arial" w:hAnsi="Arial" w:cs="Arial"/>
          <w:lang w:val="en-IN"/>
        </w:rPr>
        <w:t>.2009.02.015.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Kopytko</w:t>
      </w:r>
      <w:proofErr w:type="spellEnd"/>
      <w:r w:rsidRPr="009B2566">
        <w:rPr>
          <w:rFonts w:ascii="Arial" w:hAnsi="Arial" w:cs="Arial"/>
          <w:lang w:val="en-IN"/>
        </w:rPr>
        <w:t xml:space="preserve">, N., and J. Perkins, 2011: Climate change, nuclear power, and the adaptation–mitigation dilemma. Energy Policy, 39, 318–333, </w:t>
      </w:r>
      <w:proofErr w:type="gramStart"/>
      <w:r w:rsidRPr="009B2566">
        <w:rPr>
          <w:rFonts w:ascii="Arial" w:hAnsi="Arial" w:cs="Arial"/>
          <w:lang w:val="en-IN"/>
        </w:rPr>
        <w:t>doi:10.1016/J.ENPOL</w:t>
      </w:r>
      <w:proofErr w:type="gramEnd"/>
      <w:r w:rsidRPr="009B2566">
        <w:rPr>
          <w:rFonts w:ascii="Arial" w:hAnsi="Arial" w:cs="Arial"/>
          <w:lang w:val="en-IN"/>
        </w:rPr>
        <w:t>.2010.09.046.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Murrant</w:t>
      </w:r>
      <w:proofErr w:type="spellEnd"/>
      <w:r w:rsidRPr="009B2566">
        <w:rPr>
          <w:rFonts w:ascii="Arial" w:hAnsi="Arial" w:cs="Arial"/>
          <w:lang w:val="en-IN"/>
        </w:rPr>
        <w:t>, D., A. Quinn, and L. Chapman, 2015: The water-energy nexus: Future water resource availability and its implications on UK thermal power generation. Water Environ. J., 29, 307–319, doi:10.1111/wej.12126.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Panteli</w:t>
      </w:r>
      <w:proofErr w:type="spellEnd"/>
      <w:r w:rsidRPr="009B2566">
        <w:rPr>
          <w:rFonts w:ascii="Arial" w:hAnsi="Arial" w:cs="Arial"/>
          <w:lang w:val="en-IN"/>
        </w:rPr>
        <w:t xml:space="preserve">, M., and P. </w:t>
      </w:r>
      <w:proofErr w:type="spellStart"/>
      <w:r w:rsidRPr="009B2566">
        <w:rPr>
          <w:rFonts w:ascii="Arial" w:hAnsi="Arial" w:cs="Arial"/>
          <w:lang w:val="en-IN"/>
        </w:rPr>
        <w:t>Mancarella</w:t>
      </w:r>
      <w:proofErr w:type="spellEnd"/>
      <w:r w:rsidRPr="009B2566">
        <w:rPr>
          <w:rFonts w:ascii="Arial" w:hAnsi="Arial" w:cs="Arial"/>
          <w:lang w:val="en-IN"/>
        </w:rPr>
        <w:t xml:space="preserve">, 2015: Influence of extreme weather and climate change on the resilience of power systems: Impacts and possible mitigation strategies. </w:t>
      </w:r>
      <w:proofErr w:type="spellStart"/>
      <w:r w:rsidRPr="009B2566">
        <w:rPr>
          <w:rFonts w:ascii="Arial" w:hAnsi="Arial" w:cs="Arial"/>
          <w:lang w:val="en-IN"/>
        </w:rPr>
        <w:t>Electr</w:t>
      </w:r>
      <w:proofErr w:type="spellEnd"/>
      <w:r w:rsidRPr="009B2566">
        <w:rPr>
          <w:rFonts w:ascii="Arial" w:hAnsi="Arial" w:cs="Arial"/>
          <w:lang w:val="en-IN"/>
        </w:rPr>
        <w:t xml:space="preserve">. Power Syst. Res., 127, 259–270, </w:t>
      </w:r>
      <w:proofErr w:type="gramStart"/>
      <w:r w:rsidRPr="009B2566">
        <w:rPr>
          <w:rFonts w:ascii="Arial" w:hAnsi="Arial" w:cs="Arial"/>
          <w:lang w:val="en-IN"/>
        </w:rPr>
        <w:t>doi:10.1016/j.epsr</w:t>
      </w:r>
      <w:proofErr w:type="gramEnd"/>
      <w:r w:rsidRPr="009B2566">
        <w:rPr>
          <w:rFonts w:ascii="Arial" w:hAnsi="Arial" w:cs="Arial"/>
          <w:lang w:val="en-IN"/>
        </w:rPr>
        <w:t>.2015.06.012.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t xml:space="preserve">Parkinson, S. C., and N. </w:t>
      </w:r>
      <w:proofErr w:type="spellStart"/>
      <w:r w:rsidRPr="009B2566">
        <w:rPr>
          <w:rFonts w:ascii="Arial" w:hAnsi="Arial" w:cs="Arial"/>
          <w:lang w:val="en-IN"/>
        </w:rPr>
        <w:t>Djilali</w:t>
      </w:r>
      <w:proofErr w:type="spellEnd"/>
      <w:r w:rsidRPr="009B2566">
        <w:rPr>
          <w:rFonts w:ascii="Arial" w:hAnsi="Arial" w:cs="Arial"/>
          <w:lang w:val="en-IN"/>
        </w:rPr>
        <w:t xml:space="preserve">, 2015: Robust response to hydro-climatic change in electricity generation planning. </w:t>
      </w:r>
      <w:proofErr w:type="spellStart"/>
      <w:r w:rsidRPr="009B2566">
        <w:rPr>
          <w:rFonts w:ascii="Arial" w:hAnsi="Arial" w:cs="Arial"/>
          <w:lang w:val="en-IN"/>
        </w:rPr>
        <w:t>Clim</w:t>
      </w:r>
      <w:proofErr w:type="spellEnd"/>
      <w:r w:rsidRPr="009B2566">
        <w:rPr>
          <w:rFonts w:ascii="Arial" w:hAnsi="Arial" w:cs="Arial"/>
          <w:lang w:val="en-IN"/>
        </w:rPr>
        <w:t>. Change, 130, 475–489, doi:10.1007/s10584-015-1359-5.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t xml:space="preserve">Schaeffer, R., and </w:t>
      </w:r>
      <w:proofErr w:type="spellStart"/>
      <w:r w:rsidRPr="009B2566">
        <w:rPr>
          <w:rFonts w:ascii="Arial" w:hAnsi="Arial" w:cs="Arial"/>
          <w:lang w:val="en-IN"/>
        </w:rPr>
        <w:t>Coauthors</w:t>
      </w:r>
      <w:proofErr w:type="spellEnd"/>
      <w:r w:rsidRPr="009B2566">
        <w:rPr>
          <w:rFonts w:ascii="Arial" w:hAnsi="Arial" w:cs="Arial"/>
          <w:lang w:val="en-IN"/>
        </w:rPr>
        <w:t xml:space="preserve">, 2012: Energy sector vulnerability to climate change: A review. Energy, 38, 1–12, </w:t>
      </w:r>
      <w:proofErr w:type="gramStart"/>
      <w:r w:rsidRPr="009B2566">
        <w:rPr>
          <w:rFonts w:ascii="Arial" w:hAnsi="Arial" w:cs="Arial"/>
          <w:lang w:val="en-IN"/>
        </w:rPr>
        <w:t>doi:10.1016/j.energy</w:t>
      </w:r>
      <w:proofErr w:type="gramEnd"/>
      <w:r w:rsidRPr="009B2566">
        <w:rPr>
          <w:rFonts w:ascii="Arial" w:hAnsi="Arial" w:cs="Arial"/>
          <w:lang w:val="en-IN"/>
        </w:rPr>
        <w:t xml:space="preserve">.2011.11.056. 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proofErr w:type="spellStart"/>
      <w:r w:rsidRPr="009B2566">
        <w:rPr>
          <w:rFonts w:ascii="Arial" w:hAnsi="Arial" w:cs="Arial"/>
          <w:lang w:val="en-IN"/>
        </w:rPr>
        <w:t>Soito</w:t>
      </w:r>
      <w:proofErr w:type="spellEnd"/>
      <w:r w:rsidRPr="009B2566">
        <w:rPr>
          <w:rFonts w:ascii="Arial" w:hAnsi="Arial" w:cs="Arial"/>
          <w:lang w:val="en-IN"/>
        </w:rPr>
        <w:t xml:space="preserve">, J. L. da S., and M. A. V. Freitas, 2011: Amazon and the expansion of hydropower in Brazil: Vulnerability, impacts and possibilities for adaptation to global climate change. Renew. Sustain. Energy Rev., 15, 3165–3177, </w:t>
      </w:r>
      <w:proofErr w:type="gramStart"/>
      <w:r w:rsidRPr="009B2566">
        <w:rPr>
          <w:rFonts w:ascii="Arial" w:hAnsi="Arial" w:cs="Arial"/>
          <w:lang w:val="en-IN"/>
        </w:rPr>
        <w:t>doi:10.1016/J.RSER</w:t>
      </w:r>
      <w:proofErr w:type="gramEnd"/>
      <w:r w:rsidRPr="009B2566">
        <w:rPr>
          <w:rFonts w:ascii="Arial" w:hAnsi="Arial" w:cs="Arial"/>
          <w:lang w:val="en-IN"/>
        </w:rPr>
        <w:t>.2011.04.006.</w:t>
      </w:r>
    </w:p>
    <w:p w:rsidR="00EE0426" w:rsidRPr="009B2566" w:rsidRDefault="00EE0426" w:rsidP="007E4C21">
      <w:pPr>
        <w:spacing w:after="0"/>
        <w:ind w:left="426" w:hanging="426"/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t xml:space="preserve">van </w:t>
      </w:r>
      <w:proofErr w:type="spellStart"/>
      <w:r w:rsidRPr="009B2566">
        <w:rPr>
          <w:rFonts w:ascii="Arial" w:hAnsi="Arial" w:cs="Arial"/>
          <w:lang w:val="en-IN"/>
        </w:rPr>
        <w:t>Vliet</w:t>
      </w:r>
      <w:proofErr w:type="spellEnd"/>
      <w:r w:rsidRPr="009B2566">
        <w:rPr>
          <w:rFonts w:ascii="Arial" w:hAnsi="Arial" w:cs="Arial"/>
          <w:lang w:val="en-IN"/>
        </w:rPr>
        <w:t xml:space="preserve">, M. T. H., D. </w:t>
      </w:r>
      <w:proofErr w:type="spellStart"/>
      <w:r w:rsidRPr="009B2566">
        <w:rPr>
          <w:rFonts w:ascii="Arial" w:hAnsi="Arial" w:cs="Arial"/>
          <w:lang w:val="en-IN"/>
        </w:rPr>
        <w:t>Wiberg</w:t>
      </w:r>
      <w:proofErr w:type="spellEnd"/>
      <w:r w:rsidRPr="009B2566">
        <w:rPr>
          <w:rFonts w:ascii="Arial" w:hAnsi="Arial" w:cs="Arial"/>
          <w:lang w:val="en-IN"/>
        </w:rPr>
        <w:t xml:space="preserve">, S. Leduc, and K. </w:t>
      </w:r>
      <w:proofErr w:type="spellStart"/>
      <w:r w:rsidRPr="009B2566">
        <w:rPr>
          <w:rFonts w:ascii="Arial" w:hAnsi="Arial" w:cs="Arial"/>
          <w:lang w:val="en-IN"/>
        </w:rPr>
        <w:t>Riahi</w:t>
      </w:r>
      <w:proofErr w:type="spellEnd"/>
      <w:r w:rsidRPr="009B2566">
        <w:rPr>
          <w:rFonts w:ascii="Arial" w:hAnsi="Arial" w:cs="Arial"/>
          <w:lang w:val="en-IN"/>
        </w:rPr>
        <w:t xml:space="preserve">, 2016: Power-generation system vulnerability and adaptation to changes in climate and water resources. Nat. </w:t>
      </w:r>
      <w:proofErr w:type="spellStart"/>
      <w:r w:rsidRPr="009B2566">
        <w:rPr>
          <w:rFonts w:ascii="Arial" w:hAnsi="Arial" w:cs="Arial"/>
          <w:lang w:val="en-IN"/>
        </w:rPr>
        <w:t>Clim</w:t>
      </w:r>
      <w:proofErr w:type="spellEnd"/>
      <w:r w:rsidRPr="009B2566">
        <w:rPr>
          <w:rFonts w:ascii="Arial" w:hAnsi="Arial" w:cs="Arial"/>
          <w:lang w:val="en-IN"/>
        </w:rPr>
        <w:t>. Chang., 6, 375–380, doi:10.1038/nclimate2903.</w:t>
      </w:r>
    </w:p>
    <w:p w:rsidR="007E4C21" w:rsidRPr="009B2566" w:rsidRDefault="007E4C21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br w:type="page"/>
      </w:r>
    </w:p>
    <w:p w:rsidR="007E4C21" w:rsidRPr="009B2566" w:rsidRDefault="007E4C21" w:rsidP="007E4C21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lastRenderedPageBreak/>
        <w:t>Conservation A</w:t>
      </w:r>
      <w:bookmarkStart w:id="0" w:name="_GoBack"/>
      <w:bookmarkEnd w:id="0"/>
      <w:r w:rsidRPr="009B2566">
        <w:rPr>
          <w:rFonts w:ascii="Arial" w:hAnsi="Arial" w:cs="Arial"/>
          <w:b/>
          <w:sz w:val="24"/>
          <w:lang w:val="en-IN"/>
        </w:rPr>
        <w:t>griculture</w:t>
      </w:r>
    </w:p>
    <w:p w:rsidR="007E4C21" w:rsidRPr="009B2566" w:rsidRDefault="007E4C21" w:rsidP="007E4C21">
      <w:pPr>
        <w:rPr>
          <w:rFonts w:ascii="Arial" w:hAnsi="Arial" w:cs="Arial"/>
          <w:b/>
          <w:lang w:val="en-IN"/>
        </w:rPr>
      </w:pP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</w:rPr>
        <w:t xml:space="preserve"> Adenle, A. A., H. Azadi, and J. Arbiol, 2015: Global assessment of technological innovation for climate change adaptation and mitigation in developing world. J. Environ. Manage., 161, 261–275, doi:10.1016/J.JENVMAN.2015.05.040.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Aleksandrova, M., J. P. A. Lamers, C. Martius, and B. Tischbein, 2014: Rural vulnerability to environmental change in the irrigated lowlands of Central Asia and options for policy-makers: A review. Environ. Sci. Policy, 41, 77–88, doi:10.1016/j.envsci.2014.03.001.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Baudron, F., C. Thierfelder, I. Nyagumbo, and B. Gérard, 2015: Where to Target Conservation Agriculture for African Smallholders? How to Overcome Challenges Associated with its Implementation? Experience from Eastern and Southern Africa. Environments, 2, 338–357, doi:10.3390/environments2030338.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Bhan, S., and U. K. Behera, 2014: Conservation agriculture in India – Problems, prospects and policy issues. Int. Soil Water Conserv. Res., 2, 1–12, doi:10.1016/S2095-6339(15)30053-8.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Brouder, S. M., and H. Gomez-Macpherson, 2014: The impact of conservation agriculture on smallholder agricultural yields: A scoping review of the evidence. Agric. Ecosyst. Environ., 187, 11–32, doi:10.1016/j.agee.2013.08.010.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Challinor, A. J., and Coauthors, 2018: Improving the use of crop models for risk assessment and climate change adaptation. Agric. Syst., 159, 296–306, doi:10.1016/j.agsy.2017.07.010.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Cui, Z., and Coauthors, 2018: Pursuing sustainable productivity with millions of smallholder farmers. Nature, 555, 363–366, doi:10.1038/nature25785.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Dougill, A. J., S. Whitfield, L. C. Stringer, K. Vincent, B. T. Wood, E. L. Chinseu, P. Steward, and D. D. Mkwambisi, 2017: Mainstreaming conservation agriculture in Malawi: Knowledge gaps and institutional barriers. J. Environ. Manage., 195, 25–34, doi:10.1016/j.jenvman.2016.09.076.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Giller, K. E., J. A. Andersson, M. Corbeels, J. Kirkegaard, D. Mortensen, O. Erenstein, and B. Vanlauwe, 2015: Beyond conservation agriculture. Front. Plant Sci., 6, 870, doi:10.3389/fpls.2015.00870.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Grabowski, P. P., and J. M. Kerr, 2014: Resource constraints and partial adoption of conservation agriculture by hand-hoe farmers in Mozambique. Int. J. Agric. Sustain., 12, 37–53, doi:10.1080/14735903.2013.782703.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Harvey, C. A., and Coauthors, 2014: Climate-Smart Landscapes: Opportunities and Challenges for Integrating Adaptation and Mitigation in Tropical Agriculture. Conserv. Lett., 7, 77–90, doi:10.1111/conl.12066.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Jat, R. K., T. B. Sapkota, R. G. Singh, M. L. Jat, M. Kumar, and R. K. Gupta, 2014: Seven years of conservation agriculture in a rice–wheat rotation of Eastern Gangetic Plains of South Asia: Yield trends and economic profitability. F. Crop. Res., 164, 199–210, doi:10.1016/j.fcr.2014.04.015.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Kassam, A., T. Friedrich, F. Shaxson, H. Bartz, I. Mello, J. Kienzle, and J. Pretty, 2014: The spread of conservation agriculture: Policy and institutional support for adoption and uptake. F. Actions Sci. Reports, 7.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Kirkegaard, J. A., M. K. Conyers, J. R. Hunt, C. A. Kirkby, M. Watt, and G. J. Rebetzke, 2014: Sense and nonsense in conservation agriculture: Principles, pragmatism and productivity in Australian mixed farming systems. Agric. Ecosyst. Environ., 187, 133–145, doi:10.1016/j.agee.2013.08.011.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Li, H., J. He, Z. P. Bharucha, R. Lal, and J. Pretty, 2016: Improving China’s food and environmental security with conservation agriculture. Int. J. Agric. Sustain., 14, 377–391, doi:10.1080/14735903.2016.1170330.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Ndah, H. T., J. Schuler, S. Uthes, P. Zander, B. Triomphe, S. Mkomwa, and M. Corbeels, 2015: Adoption Potential for Conservation Agriculture in Africa: A Newly Developed Assessment Approach (QAToCA) Applied in Kenya and Tanzania. L. Degrad. Dev., 26, </w:t>
      </w:r>
      <w:r w:rsidRPr="009B2566">
        <w:rPr>
          <w:rFonts w:ascii="Arial" w:hAnsi="Arial" w:cs="Arial"/>
        </w:rPr>
        <w:lastRenderedPageBreak/>
        <w:t>133–141, doi:10.1002/ldr.2191.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Palm, C., H. Blanco-Canqui, F. DeClerck, L. Gatere, and P. Grace, 2014: Conservation agriculture and ecosystem services: An overview. Agric. Ecosyst. Environ., 187, 87–105, doi:10.1016/j.agee.2013.10.010.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Pittelkow, C. M., and Coauthors, 2014: Productivity limits and potentials of the principles of conservation agriculture. Nature, 517, 365–368, doi:10.1038/nature13809.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Pradhan, A., C. Chan, P. K. Roul, J. Halbrendt, and B. Sipes, 2018: Potential of conservation agriculture (CA) for climate change adaptation and food security under rainfed uplands of India: A transdisciplinary approach. Agric. Syst., 163, 27–35, doi:10.1016/j.agsy.2017.01.002.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Prosdocimi, M., A. Jordán, P. Tarolli, S. Keesstra, A. Novara, and A. Cerdà, 2016: The immediate effectiveness of barley straw mulch in reducing soil erodibility and surface runoff generation in Mediterranean vineyards. Sci. Total Environ., 547, 323–330, doi:10.1016/j.scitotenv.2015.12.076.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Smith, H., E. Kruger, J. Knot, and J. Blignaut, 2017: Conservation Agriculture in South Africa: Lessons from Case Studies. Conservation Agriculture for Africa: Building Resilient Farming Systems in a Changing Climate, A.H. Kassam, S. Mkomwa, and T. Friedrich, Eds., Centre for Agriculture and Biosciences International (CABI), Wallingford, UK, 214–245.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Stevenson, J. R., R. Serraj, and K. G. Cassman, 2014: Evaluating conservation agriculture for small-scale farmers in Sub-Saharan Africa and South Asia. Agric. Ecosyst. Environ., 187, 1–10, doi:10.1016/j.agee.2014.01.018.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 xml:space="preserve">Thierfelder, C., L. Rusinamhodzi, A. R. Ngwira, W. Mupangwa, I. Nyagumbo, G. T. Kassie, and J. E. Cairns, 2015: Conservation agriculture in Southern Africa: Advances in knowledge. Renew. Agric. Food Syst., 30, 328–348, doi:10.1017/S1742170513000550.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</w:rPr>
      </w:pPr>
      <w:r w:rsidRPr="009B2566">
        <w:rPr>
          <w:rFonts w:ascii="Arial" w:hAnsi="Arial" w:cs="Arial"/>
        </w:rPr>
        <w:t>——, P. Chivenge, W. Mupangwa, T. S. Rosenstock, C. Lamanna, and J. X. Eyre, 2017: How climate-smart is conservation agriculture (CA)? – its potential to deliver on adaptation, mitigation and productivity on smallholder farms in southern Africa. Food Secur., 9, 537–560, doi:10.1007/s12571-017-0665-3.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</w:rPr>
        <w:t xml:space="preserve">Westengen, O. T., P. Nyanga, D. Chibamba, M. Guillen-Royo, and D. Banik, 2018: A climate for commerce: the political agronomy of conservation agriculture in Zambia. Agric. Human Values, 35, 255–268, doi:10.1007/s10460-017-9820-x. </w:t>
      </w:r>
    </w:p>
    <w:p w:rsidR="007E4C21" w:rsidRDefault="007E4C21" w:rsidP="007E4C21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631DEC" w:rsidRDefault="00631DEC" w:rsidP="007E4C21">
      <w:pPr>
        <w:rPr>
          <w:rFonts w:ascii="Arial" w:hAnsi="Arial" w:cs="Arial"/>
          <w:b/>
          <w:lang w:val="en-IN"/>
        </w:rPr>
      </w:pPr>
    </w:p>
    <w:p w:rsidR="007E4C21" w:rsidRPr="009B2566" w:rsidRDefault="007E4C21" w:rsidP="007E4C21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Efficient irrigation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lang w:val="en-IN"/>
        </w:rPr>
        <w:fldChar w:fldCharType="begin" w:fldLock="1"/>
      </w:r>
      <w:r w:rsidRPr="009B2566">
        <w:rPr>
          <w:rFonts w:ascii="Arial" w:hAnsi="Arial" w:cs="Arial"/>
          <w:lang w:val="en-IN"/>
        </w:rPr>
        <w:instrText xml:space="preserve">ADDIN Mendeley Bibliography CSL_BIBLIOGRAPHY </w:instrText>
      </w:r>
      <w:r w:rsidRPr="009B2566">
        <w:rPr>
          <w:rFonts w:ascii="Arial" w:hAnsi="Arial" w:cs="Arial"/>
          <w:lang w:val="en-IN"/>
        </w:rPr>
        <w:fldChar w:fldCharType="separate"/>
      </w:r>
      <w:r w:rsidRPr="009B2566">
        <w:rPr>
          <w:rFonts w:ascii="Arial" w:hAnsi="Arial" w:cs="Arial"/>
          <w:noProof/>
        </w:rPr>
        <w:t xml:space="preserve">Ashofteh, P.-S., O. Bozorg-Haddad, and H. A. Loáiciga, 2017: Development of Adaptive Strategies for Irrigation Water Demand Management under Climate Change. </w:t>
      </w:r>
      <w:r w:rsidRPr="009B2566">
        <w:rPr>
          <w:rFonts w:ascii="Arial" w:hAnsi="Arial" w:cs="Arial"/>
          <w:i/>
          <w:iCs/>
          <w:noProof/>
        </w:rPr>
        <w:t>J. Irrig. Drain. Eng.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143</w:t>
      </w:r>
      <w:r w:rsidRPr="009B2566">
        <w:rPr>
          <w:rFonts w:ascii="Arial" w:hAnsi="Arial" w:cs="Arial"/>
          <w:noProof/>
        </w:rPr>
        <w:t>, 04016077, doi:10.1061/(ASCE)IR.1943-4774.0001123.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Azhoni, A., I. Holman, and S. Jude, 2017: Adapting water management to climate change: Institutional involvement, inter-institutional networks and barriers in India. </w:t>
      </w:r>
      <w:r w:rsidRPr="009B2566">
        <w:rPr>
          <w:rFonts w:ascii="Arial" w:hAnsi="Arial" w:cs="Arial"/>
          <w:i/>
          <w:iCs/>
          <w:noProof/>
        </w:rPr>
        <w:t>Glob. Environ.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44</w:t>
      </w:r>
      <w:r w:rsidRPr="009B2566">
        <w:rPr>
          <w:rFonts w:ascii="Arial" w:hAnsi="Arial" w:cs="Arial"/>
          <w:noProof/>
        </w:rPr>
        <w:t>, 144–157, doi:10.1016/j.gloenvcha.2017.04.005.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Bjornlund, H., A. van Rooyen, and R. Stirzaker, 2017: Profitability and productivity barriers and opportunities in small-scale irrigation schemes. </w:t>
      </w:r>
      <w:r w:rsidRPr="009B2566">
        <w:rPr>
          <w:rFonts w:ascii="Arial" w:hAnsi="Arial" w:cs="Arial"/>
          <w:i/>
          <w:iCs/>
          <w:noProof/>
        </w:rPr>
        <w:t>Int. J. Water Resour. Dev.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33</w:t>
      </w:r>
      <w:r w:rsidRPr="009B2566">
        <w:rPr>
          <w:rFonts w:ascii="Arial" w:hAnsi="Arial" w:cs="Arial"/>
          <w:noProof/>
        </w:rPr>
        <w:t>, 690–704, doi:10.1080/07900627.2016.1263552.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Blanc, E., J. Caron, C. Fant, and E. Monier, 2017: Is current irrigation sustainable in the United States? An integrated assessment of climate change impact on water resources and irrigated crop yields. </w:t>
      </w:r>
      <w:r w:rsidRPr="009B2566">
        <w:rPr>
          <w:rFonts w:ascii="Arial" w:hAnsi="Arial" w:cs="Arial"/>
          <w:i/>
          <w:iCs/>
          <w:noProof/>
        </w:rPr>
        <w:t>Earth’s Futur.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5</w:t>
      </w:r>
      <w:r w:rsidRPr="009B2566">
        <w:rPr>
          <w:rFonts w:ascii="Arial" w:hAnsi="Arial" w:cs="Arial"/>
          <w:noProof/>
        </w:rPr>
        <w:t>, 877–892, doi:10.1002/2016EF000473.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Burney, J. A., and R. L. Naylor, 2012: Smallholder Irrigation as a Poverty Alleviation Tool in Sub-Saharan Africa. </w:t>
      </w:r>
      <w:r w:rsidRPr="009B2566">
        <w:rPr>
          <w:rFonts w:ascii="Arial" w:hAnsi="Arial" w:cs="Arial"/>
          <w:i/>
          <w:iCs/>
          <w:noProof/>
        </w:rPr>
        <w:t>World Dev.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40</w:t>
      </w:r>
      <w:r w:rsidRPr="009B2566">
        <w:rPr>
          <w:rFonts w:ascii="Arial" w:hAnsi="Arial" w:cs="Arial"/>
          <w:noProof/>
        </w:rPr>
        <w:t>, 110–123, doi:10.1016/j.worlddev.2011.05.007.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——, D. Cesano, J. Russell, E. L. La Rovere, T. Corral, N. S. Coelho, and L. Santos, 2014: Climate change adaptation strategies for smallholder farmers in the Brazilian Sertão. </w:t>
      </w:r>
      <w:r w:rsidRPr="009B2566">
        <w:rPr>
          <w:rFonts w:ascii="Arial" w:hAnsi="Arial" w:cs="Arial"/>
          <w:i/>
          <w:iCs/>
          <w:noProof/>
        </w:rPr>
        <w:t>Clim. Change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126</w:t>
      </w:r>
      <w:r w:rsidRPr="009B2566">
        <w:rPr>
          <w:rFonts w:ascii="Arial" w:hAnsi="Arial" w:cs="Arial"/>
          <w:noProof/>
        </w:rPr>
        <w:t xml:space="preserve">, 45–59, doi:10.1007/s10584-014-1186-0.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Elliott, J., and Coauthors, 2014: Constraints and potentials of future irrigation water </w:t>
      </w:r>
      <w:r w:rsidRPr="009B2566">
        <w:rPr>
          <w:rFonts w:ascii="Arial" w:hAnsi="Arial" w:cs="Arial"/>
          <w:noProof/>
        </w:rPr>
        <w:lastRenderedPageBreak/>
        <w:t xml:space="preserve">availability on agricultural production under climate change. </w:t>
      </w:r>
      <w:r w:rsidRPr="009B2566">
        <w:rPr>
          <w:rFonts w:ascii="Arial" w:hAnsi="Arial" w:cs="Arial"/>
          <w:i/>
          <w:iCs/>
          <w:noProof/>
        </w:rPr>
        <w:t>Proc. Natl. Acad. Sci.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111</w:t>
      </w:r>
      <w:r w:rsidRPr="009B2566">
        <w:rPr>
          <w:rFonts w:ascii="Arial" w:hAnsi="Arial" w:cs="Arial"/>
          <w:noProof/>
        </w:rPr>
        <w:t xml:space="preserve">, 3239–3244, doi:10.1073/pnas.1222474110.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Esteve, P., C. Varela-Ortega, I. Blanco-Gutiérrez, and T. E. Downing, 2015: A hydro-economic model for the assessment of climate change impacts and adaptation in irrigated agriculture. </w:t>
      </w:r>
      <w:r w:rsidRPr="009B2566">
        <w:rPr>
          <w:rFonts w:ascii="Arial" w:hAnsi="Arial" w:cs="Arial"/>
          <w:i/>
          <w:iCs/>
          <w:noProof/>
        </w:rPr>
        <w:t>Ecol. Econ.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120</w:t>
      </w:r>
      <w:r w:rsidRPr="009B2566">
        <w:rPr>
          <w:rFonts w:ascii="Arial" w:hAnsi="Arial" w:cs="Arial"/>
          <w:noProof/>
        </w:rPr>
        <w:t xml:space="preserve">, 49–58, doi:10.1016/j.ecolecon.2015.09.017.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Fader, M., S. Shi, W. von Bloh, A. Bondeau, and W. Cramer, 2016: Mediterranean irrigation under climate change: more efficient irrigation needed to compensate for increases in irrigation water requirements. </w:t>
      </w:r>
      <w:r w:rsidRPr="009B2566">
        <w:rPr>
          <w:rFonts w:ascii="Arial" w:hAnsi="Arial" w:cs="Arial"/>
          <w:i/>
          <w:iCs/>
          <w:noProof/>
        </w:rPr>
        <w:t>Hydrol. Earth Syst. Sci.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20</w:t>
      </w:r>
      <w:r w:rsidRPr="009B2566">
        <w:rPr>
          <w:rFonts w:ascii="Arial" w:hAnsi="Arial" w:cs="Arial"/>
          <w:noProof/>
        </w:rPr>
        <w:t>, 953–973, doi:10.5194/hess-20-953-2016.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Fishman, R., N. Devineni, and S. Raman, 2015: Can improved agricultural water use efficiency save India’s groundwater? </w:t>
      </w:r>
      <w:r w:rsidRPr="009B2566">
        <w:rPr>
          <w:rFonts w:ascii="Arial" w:hAnsi="Arial" w:cs="Arial"/>
          <w:i/>
          <w:iCs/>
          <w:noProof/>
        </w:rPr>
        <w:t>Environ. Res. Lett.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10</w:t>
      </w:r>
      <w:r w:rsidRPr="009B2566">
        <w:rPr>
          <w:rFonts w:ascii="Arial" w:hAnsi="Arial" w:cs="Arial"/>
          <w:noProof/>
        </w:rPr>
        <w:t>, 084022, doi:10.1088/1748-9326/10/8/084022.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Girard, C., M. Pulido-Velazquez, J.-D. Rinaudo, C. Pagé, and Y. Caballero, 2015: Integrating top–down and bottom–up approaches to design global change adaptation at the river basin scale. </w:t>
      </w:r>
      <w:r w:rsidRPr="009B2566">
        <w:rPr>
          <w:rFonts w:ascii="Arial" w:hAnsi="Arial" w:cs="Arial"/>
          <w:i/>
          <w:iCs/>
          <w:noProof/>
        </w:rPr>
        <w:t>Glob. Environ.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34</w:t>
      </w:r>
      <w:r w:rsidRPr="009B2566">
        <w:rPr>
          <w:rFonts w:ascii="Arial" w:hAnsi="Arial" w:cs="Arial"/>
          <w:noProof/>
        </w:rPr>
        <w:t xml:space="preserve">, 132–146, doi:10.1016/j.gloenvcha.2015.07.002.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Herwehe, L., and C. A. Scott, 2018: Drought adaptation and development: small-scale irrigated agriculture in northeast Brazil. </w:t>
      </w:r>
      <w:r w:rsidRPr="009B2566">
        <w:rPr>
          <w:rFonts w:ascii="Arial" w:hAnsi="Arial" w:cs="Arial"/>
          <w:i/>
          <w:iCs/>
          <w:noProof/>
        </w:rPr>
        <w:t>Clim. Dev.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10</w:t>
      </w:r>
      <w:r w:rsidRPr="009B2566">
        <w:rPr>
          <w:rFonts w:ascii="Arial" w:hAnsi="Arial" w:cs="Arial"/>
          <w:noProof/>
        </w:rPr>
        <w:t xml:space="preserve">, 337–346, doi:10.1080/17565529.2017.1301862.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Hong, N. B., and M. Yabe, 2017: Improvement in irrigation water use efficiency: a strategy for climate change adaptation and sustainable development of Vietnamese tea production. </w:t>
      </w:r>
      <w:r w:rsidRPr="009B2566">
        <w:rPr>
          <w:rFonts w:ascii="Arial" w:hAnsi="Arial" w:cs="Arial"/>
          <w:i/>
          <w:iCs/>
          <w:noProof/>
        </w:rPr>
        <w:t>Environ. Dev. Sustain.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19</w:t>
      </w:r>
      <w:r w:rsidRPr="009B2566">
        <w:rPr>
          <w:rFonts w:ascii="Arial" w:hAnsi="Arial" w:cs="Arial"/>
          <w:noProof/>
        </w:rPr>
        <w:t xml:space="preserve">, 1247–1263, doi:10.1007/s10668-016-9793-8.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Jägermeyr, J., D. Gerten, J. Heinke, S. Schaphoff, M. Kummu, and W. Lucht, 2015: Water savings potentials of irrigation systems: global simulation of processes and linkages. </w:t>
      </w:r>
      <w:r w:rsidRPr="009B2566">
        <w:rPr>
          <w:rFonts w:ascii="Arial" w:hAnsi="Arial" w:cs="Arial"/>
          <w:i/>
          <w:iCs/>
          <w:noProof/>
        </w:rPr>
        <w:t>Hydrol. Earth Syst. Sci.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19</w:t>
      </w:r>
      <w:r w:rsidRPr="009B2566">
        <w:rPr>
          <w:rFonts w:ascii="Arial" w:hAnsi="Arial" w:cs="Arial"/>
          <w:noProof/>
        </w:rPr>
        <w:t>, 3073–3091, doi:10.5194/hess-19-3073-2015.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Kahil, M. T., J. D. Connor, and J. Albiac, 2015: Efficient water management policies for irrigation adaptation to climate change in Southern Europe. </w:t>
      </w:r>
      <w:r w:rsidRPr="009B2566">
        <w:rPr>
          <w:rFonts w:ascii="Arial" w:hAnsi="Arial" w:cs="Arial"/>
          <w:i/>
          <w:iCs/>
          <w:noProof/>
        </w:rPr>
        <w:t>Ecol. Econ.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120</w:t>
      </w:r>
      <w:r w:rsidRPr="009B2566">
        <w:rPr>
          <w:rFonts w:ascii="Arial" w:hAnsi="Arial" w:cs="Arial"/>
          <w:noProof/>
        </w:rPr>
        <w:t xml:space="preserve">, 226–233, doi:10.1016/j.ecolecon.2015.11.004.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Kirby, M., R. Bark, J. Connor, M. E. Qureshi, and S. Keyworth, 2014: Sustainable irrigation: How did irrigated agriculture in Australia’s Murray–Darling Basin adapt in the Millennium Drought? </w:t>
      </w:r>
      <w:r w:rsidRPr="009B2566">
        <w:rPr>
          <w:rFonts w:ascii="Arial" w:hAnsi="Arial" w:cs="Arial"/>
          <w:i/>
          <w:iCs/>
          <w:noProof/>
        </w:rPr>
        <w:t>Agric. Water Manag.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145</w:t>
      </w:r>
      <w:r w:rsidRPr="009B2566">
        <w:rPr>
          <w:rFonts w:ascii="Arial" w:hAnsi="Arial" w:cs="Arial"/>
          <w:noProof/>
        </w:rPr>
        <w:t xml:space="preserve">, 154–162, doi:10.1016/j.agwat.2014.02.013.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Levidow, L., D. Zaccaria, R. Maia, E. Vivas, M. Todorovic, and A. Scardigno, 2014: Improving water-efficient irrigation: Prospects and difficulties of innovative practices. </w:t>
      </w:r>
      <w:r w:rsidRPr="009B2566">
        <w:rPr>
          <w:rFonts w:ascii="Arial" w:hAnsi="Arial" w:cs="Arial"/>
          <w:i/>
          <w:iCs/>
          <w:noProof/>
        </w:rPr>
        <w:t>Agric. Water Manag.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146</w:t>
      </w:r>
      <w:r w:rsidRPr="009B2566">
        <w:rPr>
          <w:rFonts w:ascii="Arial" w:hAnsi="Arial" w:cs="Arial"/>
          <w:noProof/>
        </w:rPr>
        <w:t>, 84–94, doi:10.1016/j.agwat.2014.07.012.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Mdemu, M. V., N. Mziray, H. Bjornlund, and J. J. Kashaigili, 2017: Barriers to and opportunities for improving productivity and profitability of the Kiwere and Magozi irrigation schemes in Tanzania. </w:t>
      </w:r>
      <w:r w:rsidRPr="009B2566">
        <w:rPr>
          <w:rFonts w:ascii="Arial" w:hAnsi="Arial" w:cs="Arial"/>
          <w:i/>
          <w:iCs/>
          <w:noProof/>
        </w:rPr>
        <w:t>Int. J. Water Resour. Dev.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33</w:t>
      </w:r>
      <w:r w:rsidRPr="009B2566">
        <w:rPr>
          <w:rFonts w:ascii="Arial" w:hAnsi="Arial" w:cs="Arial"/>
          <w:noProof/>
        </w:rPr>
        <w:t xml:space="preserve">, 725–739, doi:10.1080/07900627.2016.1188267.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Olmstead, S. M., 2014: Climate change adaptation and water resource management: A review of the literature. </w:t>
      </w:r>
      <w:r w:rsidRPr="009B2566">
        <w:rPr>
          <w:rFonts w:ascii="Arial" w:hAnsi="Arial" w:cs="Arial"/>
          <w:i/>
          <w:iCs/>
          <w:noProof/>
        </w:rPr>
        <w:t>Energy Econ.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46</w:t>
      </w:r>
      <w:r w:rsidRPr="009B2566">
        <w:rPr>
          <w:rFonts w:ascii="Arial" w:hAnsi="Arial" w:cs="Arial"/>
          <w:noProof/>
        </w:rPr>
        <w:t xml:space="preserve">, 500–509, doi:10.1016/j.eneco.2013.09.005.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Pfeiffer, L., and C.-Y. C. Lin, 2014: Does efficient irrigation technology lead to reduced groundwater extraction? Empirical evidence. </w:t>
      </w:r>
      <w:r w:rsidRPr="009B2566">
        <w:rPr>
          <w:rFonts w:ascii="Arial" w:hAnsi="Arial" w:cs="Arial"/>
          <w:i/>
          <w:iCs/>
          <w:noProof/>
        </w:rPr>
        <w:t>J. Environ. Econ. Manage.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67</w:t>
      </w:r>
      <w:r w:rsidRPr="009B2566">
        <w:rPr>
          <w:rFonts w:ascii="Arial" w:hAnsi="Arial" w:cs="Arial"/>
          <w:noProof/>
        </w:rPr>
        <w:t>, 189–208, doi:10.1016/j.jeem.2013.12.002.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Roco, L., A. Engler, B. Bravo-Ureta, and R. Jara-Rojas, 2014: Farm level adaptation decisions to face climatic change and variability: Evidence from Central Chile. </w:t>
      </w:r>
      <w:r w:rsidRPr="009B2566">
        <w:rPr>
          <w:rFonts w:ascii="Arial" w:hAnsi="Arial" w:cs="Arial"/>
          <w:i/>
          <w:iCs/>
          <w:noProof/>
        </w:rPr>
        <w:t>Environ. Sci. Policy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44</w:t>
      </w:r>
      <w:r w:rsidRPr="009B2566">
        <w:rPr>
          <w:rFonts w:ascii="Arial" w:hAnsi="Arial" w:cs="Arial"/>
          <w:noProof/>
        </w:rPr>
        <w:t>, 86–96, doi:10.1016/j.envsci.2014.07.008.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Varela-Ortega, C., I. Blanco-Gutiérrez, P. Esteve, S. Bharwani, S. Fronzek, and T. E. Downing, 2016: How can irrigated agriculture adapt to climate change? Insights from the Guadiana Basin in Spain. </w:t>
      </w:r>
      <w:r w:rsidRPr="009B2566">
        <w:rPr>
          <w:rFonts w:ascii="Arial" w:hAnsi="Arial" w:cs="Arial"/>
          <w:i/>
          <w:iCs/>
          <w:noProof/>
        </w:rPr>
        <w:t>Reg. Environ.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16</w:t>
      </w:r>
      <w:r w:rsidRPr="009B2566">
        <w:rPr>
          <w:rFonts w:ascii="Arial" w:hAnsi="Arial" w:cs="Arial"/>
          <w:noProof/>
        </w:rPr>
        <w:t>, 59–70, doi:10.1007/s10113-014-0720-y.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Venot, J.-P., and Coauthors, 2014: Beyond the promises of technology: a review of the discourses and actors who make drip irrigation. </w:t>
      </w:r>
      <w:r w:rsidRPr="009B2566">
        <w:rPr>
          <w:rFonts w:ascii="Arial" w:hAnsi="Arial" w:cs="Arial"/>
          <w:i/>
          <w:iCs/>
          <w:noProof/>
        </w:rPr>
        <w:t>Irrig. Drain.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63</w:t>
      </w:r>
      <w:r w:rsidRPr="009B2566">
        <w:rPr>
          <w:rFonts w:ascii="Arial" w:hAnsi="Arial" w:cs="Arial"/>
          <w:noProof/>
        </w:rPr>
        <w:t xml:space="preserve">, 186–194, doi:10.1002/ird.1839. </w:t>
      </w:r>
    </w:p>
    <w:p w:rsidR="007E4C21" w:rsidRPr="009B2566" w:rsidRDefault="007E4C21" w:rsidP="007E4C21">
      <w:pPr>
        <w:rPr>
          <w:rFonts w:ascii="Arial" w:hAnsi="Arial" w:cs="Arial"/>
          <w:lang w:val="en-IN"/>
        </w:rPr>
      </w:pPr>
      <w:r w:rsidRPr="009B2566">
        <w:rPr>
          <w:rFonts w:ascii="Arial" w:hAnsi="Arial" w:cs="Arial"/>
          <w:lang w:val="en-IN"/>
        </w:rPr>
        <w:fldChar w:fldCharType="end"/>
      </w:r>
    </w:p>
    <w:p w:rsidR="007E4C21" w:rsidRPr="009B2566" w:rsidRDefault="007E4C21" w:rsidP="007E4C21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lastRenderedPageBreak/>
        <w:t>Efficient livestock systems</w:t>
      </w:r>
    </w:p>
    <w:p w:rsidR="007E4C21" w:rsidRPr="009B2566" w:rsidRDefault="007E4C21" w:rsidP="007E4C21">
      <w:pPr>
        <w:rPr>
          <w:rFonts w:ascii="Arial" w:hAnsi="Arial" w:cs="Arial"/>
          <w:lang w:val="en-IN"/>
        </w:rPr>
      </w:pP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</w:rPr>
        <w:t xml:space="preserve">Bell, L. W., A. D. Moore, and J. A. Kirkegaard, 2014: Evolution in crop-livestock integration systems that improve farm productivity and environmental performance in Australia. </w:t>
      </w:r>
      <w:r w:rsidRPr="009B2566">
        <w:rPr>
          <w:rFonts w:ascii="Arial" w:hAnsi="Arial" w:cs="Arial"/>
          <w:i/>
          <w:iCs/>
          <w:noProof/>
        </w:rPr>
        <w:t>Eur. J. Agron.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57</w:t>
      </w:r>
      <w:r w:rsidRPr="009B2566">
        <w:rPr>
          <w:rFonts w:ascii="Arial" w:hAnsi="Arial" w:cs="Arial"/>
          <w:noProof/>
        </w:rPr>
        <w:t>, 10–20, doi:10.1016/j.eja.2013.04.007.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Briske, D. D., L. A. Joyce, H. W. Polley, J. R. Brown, K. Wolter, J. A. Morgan, B. A. McCarl, and D. W. Bailey, 2015: Climate-change adaptation on rangelands: linking regional exposure with diverse adaptive capacity. </w:t>
      </w:r>
      <w:r w:rsidRPr="009B2566">
        <w:rPr>
          <w:rFonts w:ascii="Arial" w:hAnsi="Arial" w:cs="Arial"/>
          <w:i/>
          <w:iCs/>
          <w:noProof/>
        </w:rPr>
        <w:t>Front. Ecol. Environ.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13</w:t>
      </w:r>
      <w:r w:rsidRPr="009B2566">
        <w:rPr>
          <w:rFonts w:ascii="Arial" w:hAnsi="Arial" w:cs="Arial"/>
          <w:noProof/>
        </w:rPr>
        <w:t>, 249–256, doi:10.1890/140266..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Descheemaeker, K., S. J. Oosting, S. H.-K. Tui, P. Masikati, G. N. Falconnier, and K. E. Giller, 2016: Climate change adaptation and mitigation in smallholder crop-livestock systems in sub-Saharan Africa: a call for integrated impact assessments. </w:t>
      </w:r>
      <w:r w:rsidRPr="009B2566">
        <w:rPr>
          <w:rFonts w:ascii="Arial" w:hAnsi="Arial" w:cs="Arial"/>
          <w:i/>
          <w:iCs/>
          <w:noProof/>
        </w:rPr>
        <w:t>Reg. Environ.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16</w:t>
      </w:r>
      <w:r w:rsidRPr="009B2566">
        <w:rPr>
          <w:rFonts w:ascii="Arial" w:hAnsi="Arial" w:cs="Arial"/>
          <w:noProof/>
        </w:rPr>
        <w:t>, 2331–2343, doi:10.1007/s10113-016-0957-8.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García de Jalón, S., S. Silvestri, and A. P. Barnes, 2017: The potential for adoption of climate smart agricultural practices in Sub-Saharan livestock systems. </w:t>
      </w:r>
      <w:r w:rsidRPr="009B2566">
        <w:rPr>
          <w:rFonts w:ascii="Arial" w:hAnsi="Arial" w:cs="Arial"/>
          <w:i/>
          <w:iCs/>
          <w:noProof/>
        </w:rPr>
        <w:t>Reg. Environ.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17</w:t>
      </w:r>
      <w:r w:rsidRPr="009B2566">
        <w:rPr>
          <w:rFonts w:ascii="Arial" w:hAnsi="Arial" w:cs="Arial"/>
          <w:noProof/>
        </w:rPr>
        <w:t>, 399–410, doi:10.1007/s10113-016-1026-z.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Ghahramani, A., and D. Bowran, 2018: Transformative and systemic climate change adaptations in mixed crop-livestock farming systems. </w:t>
      </w:r>
      <w:r w:rsidRPr="009B2566">
        <w:rPr>
          <w:rFonts w:ascii="Arial" w:hAnsi="Arial" w:cs="Arial"/>
          <w:i/>
          <w:iCs/>
          <w:noProof/>
        </w:rPr>
        <w:t>Agric. Syst.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164</w:t>
      </w:r>
      <w:r w:rsidRPr="009B2566">
        <w:rPr>
          <w:rFonts w:ascii="Arial" w:hAnsi="Arial" w:cs="Arial"/>
          <w:noProof/>
        </w:rPr>
        <w:t xml:space="preserve">, 236–251, doi:10.1016/j.agsy.2018.04.011.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Havet, A., and Coauthors, 2014: Review of livestock farmer adaptations to increase forages in crop rotations in western France. </w:t>
      </w:r>
      <w:r w:rsidRPr="009B2566">
        <w:rPr>
          <w:rFonts w:ascii="Arial" w:hAnsi="Arial" w:cs="Arial"/>
          <w:i/>
          <w:iCs/>
          <w:noProof/>
        </w:rPr>
        <w:t>Agric. Ecosyst. Environ.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190</w:t>
      </w:r>
      <w:r w:rsidRPr="009B2566">
        <w:rPr>
          <w:rFonts w:ascii="Arial" w:hAnsi="Arial" w:cs="Arial"/>
          <w:noProof/>
        </w:rPr>
        <w:t>, 120–127, doi:10.1016/j.agee.2014.01.009.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Herrero, M., and Coauthors, 2015: Livestock and the Environment: What Have We Learned in the Past Decade? </w:t>
      </w:r>
      <w:r w:rsidRPr="009B2566">
        <w:rPr>
          <w:rFonts w:ascii="Arial" w:hAnsi="Arial" w:cs="Arial"/>
          <w:i/>
          <w:iCs/>
          <w:noProof/>
        </w:rPr>
        <w:t>Annu. Rev. Environ. Resour.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40</w:t>
      </w:r>
      <w:r w:rsidRPr="009B2566">
        <w:rPr>
          <w:rFonts w:ascii="Arial" w:hAnsi="Arial" w:cs="Arial"/>
          <w:noProof/>
        </w:rPr>
        <w:t>, 177–202, doi:10.1146/annurev-environ-031113-093503.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Lemaire, G., A. Franzluebbers, P. C. de F. Carvalho, and B. Dedieu, 2014: Integrated crop-livestock systems: Strategies to achieve synergy between agricultural production and environmental quality. </w:t>
      </w:r>
      <w:r w:rsidRPr="009B2566">
        <w:rPr>
          <w:rFonts w:ascii="Arial" w:hAnsi="Arial" w:cs="Arial"/>
          <w:i/>
          <w:iCs/>
          <w:noProof/>
        </w:rPr>
        <w:t>Agric. Ecosyst. Environ.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190</w:t>
      </w:r>
      <w:r w:rsidRPr="009B2566">
        <w:rPr>
          <w:rFonts w:ascii="Arial" w:hAnsi="Arial" w:cs="Arial"/>
          <w:noProof/>
        </w:rPr>
        <w:t xml:space="preserve">, 4–8, doi:10.1016/j.agee.2013.08.009. 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Thornton, P. K., and M. Herrero, 2014: Climate change adaptation in mixed crop-livestock systems in developing countries. </w:t>
      </w:r>
      <w:r w:rsidRPr="009B2566">
        <w:rPr>
          <w:rFonts w:ascii="Arial" w:hAnsi="Arial" w:cs="Arial"/>
          <w:i/>
          <w:iCs/>
          <w:noProof/>
        </w:rPr>
        <w:t>Glob. Food Sec.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3</w:t>
      </w:r>
      <w:r w:rsidRPr="009B2566">
        <w:rPr>
          <w:rFonts w:ascii="Arial" w:hAnsi="Arial" w:cs="Arial"/>
          <w:noProof/>
        </w:rPr>
        <w:t>, 99–107, doi:10.1016/j.gfs.2014.02.002.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Thornton, P. K., and M. Herrero, 2015: Adapting to climate change in the mixed crop and livestock farming systems in sub-Saharan Africa. </w:t>
      </w:r>
      <w:r w:rsidRPr="009B2566">
        <w:rPr>
          <w:rFonts w:ascii="Arial" w:hAnsi="Arial" w:cs="Arial"/>
          <w:i/>
          <w:iCs/>
          <w:noProof/>
        </w:rPr>
        <w:t>Nat. Clim. Chang.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5</w:t>
      </w:r>
      <w:r w:rsidRPr="009B2566">
        <w:rPr>
          <w:rFonts w:ascii="Arial" w:hAnsi="Arial" w:cs="Arial"/>
          <w:noProof/>
        </w:rPr>
        <w:t>, 830–836, doi:10.1038/nclimate2754.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——, T. Rosenstock, W. Förch, C. Lamanna, P. Bell, B. Henderson, and M. Herrero, 2018: A Qualitative Evaluation of CSA Options in Mixed Crop-Livestock Systems in Developing Countries. </w:t>
      </w:r>
      <w:r w:rsidRPr="009B2566">
        <w:rPr>
          <w:rFonts w:ascii="Arial" w:hAnsi="Arial" w:cs="Arial"/>
          <w:i/>
          <w:iCs/>
          <w:noProof/>
        </w:rPr>
        <w:t>Climate Smart Agriculture: Building Resilience to Climate Change</w:t>
      </w:r>
      <w:r w:rsidRPr="009B2566">
        <w:rPr>
          <w:rFonts w:ascii="Arial" w:hAnsi="Arial" w:cs="Arial"/>
          <w:noProof/>
        </w:rPr>
        <w:t>, L. Lipper, N. McCarthy, D. Zilberman, S. Asfaw, and G. Branca, Eds., Springer Internat</w:t>
      </w:r>
      <w:r w:rsidR="002F5001" w:rsidRPr="009B2566">
        <w:rPr>
          <w:rFonts w:ascii="Arial" w:hAnsi="Arial" w:cs="Arial"/>
          <w:noProof/>
        </w:rPr>
        <w:t>ional Publishing, Cham, 385–423</w:t>
      </w:r>
      <w:r w:rsidRPr="009B2566">
        <w:rPr>
          <w:rFonts w:ascii="Arial" w:hAnsi="Arial" w:cs="Arial"/>
          <w:noProof/>
        </w:rPr>
        <w:t>.</w:t>
      </w:r>
    </w:p>
    <w:p w:rsidR="007E4C21" w:rsidRPr="009B2566" w:rsidRDefault="007E4C21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</w:rPr>
        <w:t xml:space="preserve">Weindl, I., H. Lotze-Campen, A. Popp, C. Müller, P. Havl\’\ik, M. Herrero, C. Schmitz, and S. Rolinski, 2015: Livestock in a changing climate: production system transitions as an adaptation strategy for agriculture. </w:t>
      </w:r>
      <w:r w:rsidRPr="009B2566">
        <w:rPr>
          <w:rFonts w:ascii="Arial" w:hAnsi="Arial" w:cs="Arial"/>
          <w:i/>
          <w:iCs/>
          <w:noProof/>
        </w:rPr>
        <w:t>Environ. Res. Lett.</w:t>
      </w:r>
      <w:r w:rsidRPr="009B2566">
        <w:rPr>
          <w:rFonts w:ascii="Arial" w:hAnsi="Arial" w:cs="Arial"/>
          <w:noProof/>
        </w:rPr>
        <w:t xml:space="preserve">, </w:t>
      </w:r>
      <w:r w:rsidRPr="009B2566">
        <w:rPr>
          <w:rFonts w:ascii="Arial" w:hAnsi="Arial" w:cs="Arial"/>
          <w:b/>
          <w:bCs/>
          <w:noProof/>
        </w:rPr>
        <w:t>10</w:t>
      </w:r>
      <w:r w:rsidRPr="009B2566">
        <w:rPr>
          <w:rFonts w:ascii="Arial" w:hAnsi="Arial" w:cs="Arial"/>
          <w:noProof/>
        </w:rPr>
        <w:t>, 094021, doi:10.1088/1748-9326/10/9/094021.</w:t>
      </w:r>
    </w:p>
    <w:p w:rsidR="00A331F4" w:rsidRPr="009B2566" w:rsidRDefault="00A331F4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</w:p>
    <w:p w:rsidR="00A331F4" w:rsidRPr="009B2566" w:rsidRDefault="00A331F4" w:rsidP="007E4C21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</w:p>
    <w:p w:rsidR="007E4C21" w:rsidRPr="009B2566" w:rsidRDefault="007E4C21" w:rsidP="007E4C21">
      <w:pPr>
        <w:rPr>
          <w:rFonts w:ascii="Arial" w:hAnsi="Arial" w:cs="Arial"/>
          <w:b/>
        </w:rPr>
      </w:pPr>
      <w:r w:rsidRPr="009B2566">
        <w:rPr>
          <w:rFonts w:ascii="Arial" w:hAnsi="Arial" w:cs="Arial"/>
        </w:rPr>
        <w:fldChar w:fldCharType="end"/>
      </w:r>
      <w:r w:rsidR="00A331F4" w:rsidRPr="009B2566">
        <w:rPr>
          <w:rFonts w:ascii="Arial" w:hAnsi="Arial" w:cs="Arial"/>
          <w:b/>
        </w:rPr>
        <w:t xml:space="preserve">Agroforestry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Abdulai, I., P. Vaast, M. P. Hoffmann, R. Asare, L. Jassogne, P. Van Asten, R. P. Rötter, and S. Graefe, 2018: Cocoa agroforestry is less resilient to sub-optimal and extreme climate than cocoa in full sun. </w:t>
      </w:r>
      <w:r w:rsidRPr="009B2566">
        <w:rPr>
          <w:rFonts w:ascii="Arial" w:hAnsi="Arial" w:cs="Arial"/>
          <w:i/>
          <w:iCs/>
          <w:noProof/>
          <w:szCs w:val="24"/>
        </w:rPr>
        <w:t>Glob. Chang. Biol.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24</w:t>
      </w:r>
      <w:r w:rsidRPr="009B2566">
        <w:rPr>
          <w:rFonts w:ascii="Arial" w:hAnsi="Arial" w:cs="Arial"/>
          <w:noProof/>
          <w:szCs w:val="24"/>
        </w:rPr>
        <w:t>, 273–286, doi:10.1111/gcb.13885.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Barral, M. P., J. M. Rey Benayas, P. Meli, and N. O. Maceira, 2015: Quantifying the impacts of ecological restoration on biodiversity and ecosystem services in agroecosystems: A global meta-analysis. </w:t>
      </w:r>
      <w:r w:rsidRPr="009B2566">
        <w:rPr>
          <w:rFonts w:ascii="Arial" w:hAnsi="Arial" w:cs="Arial"/>
          <w:i/>
          <w:iCs/>
          <w:noProof/>
          <w:szCs w:val="24"/>
        </w:rPr>
        <w:t>Agric. Ecosyst.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202</w:t>
      </w:r>
      <w:r w:rsidRPr="009B2566">
        <w:rPr>
          <w:rFonts w:ascii="Arial" w:hAnsi="Arial" w:cs="Arial"/>
          <w:noProof/>
          <w:szCs w:val="24"/>
        </w:rPr>
        <w:t xml:space="preserve">, 223–231, </w:t>
      </w:r>
      <w:r w:rsidRPr="009B2566">
        <w:rPr>
          <w:rFonts w:ascii="Arial" w:hAnsi="Arial" w:cs="Arial"/>
          <w:noProof/>
          <w:szCs w:val="24"/>
        </w:rPr>
        <w:lastRenderedPageBreak/>
        <w:t>doi:10.1016/j.agee.2015.01.009.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Brockington, J. D., I. M. Harris, and R. M. Brook, 2016: Beyond the project cycle: a medium-term evaluation of agroforestry adoption and diffusion in a south Indian village. </w:t>
      </w:r>
      <w:r w:rsidRPr="009B2566">
        <w:rPr>
          <w:rFonts w:ascii="Arial" w:hAnsi="Arial" w:cs="Arial"/>
          <w:i/>
          <w:iCs/>
          <w:noProof/>
          <w:szCs w:val="24"/>
        </w:rPr>
        <w:t>Agrofor. Syst.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90</w:t>
      </w:r>
      <w:r w:rsidRPr="009B2566">
        <w:rPr>
          <w:rFonts w:ascii="Arial" w:hAnsi="Arial" w:cs="Arial"/>
          <w:noProof/>
          <w:szCs w:val="24"/>
        </w:rPr>
        <w:t>, 489–508, doi:10.1007/s10457-015-9872-0.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Buckeridge, M. S., A. P. de Souza, R. A. Arundale, K. J. Anderson-Teixeira, and E. Delucia, 2012: Ethanol from sugarcane in Brazil: A “midway” strategy for increasing ethanol production while maximizing environmental benefits. </w:t>
      </w:r>
      <w:r w:rsidRPr="009B2566">
        <w:rPr>
          <w:rFonts w:ascii="Arial" w:hAnsi="Arial" w:cs="Arial"/>
          <w:i/>
          <w:iCs/>
          <w:noProof/>
          <w:szCs w:val="24"/>
        </w:rPr>
        <w:t>GCB Bioenergy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>, 119–126, doi:10.1111/j.1757-1707.2011.01122.x.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Clark, M., and D. Tilman, 2017: Comparative analysis of environmental impacts of agricultural production systems, agricultural input efficiency, and food choice. </w:t>
      </w:r>
      <w:r w:rsidRPr="009B2566">
        <w:rPr>
          <w:rFonts w:ascii="Arial" w:hAnsi="Arial" w:cs="Arial"/>
          <w:i/>
          <w:iCs/>
          <w:noProof/>
          <w:szCs w:val="24"/>
        </w:rPr>
        <w:t>Environ. Res. Lett.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064016, doi:10.1088/1748-9326/aa6cd5.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Coq-Huelva, D., A. Higuchi, R. Alfalla-Luque, R. Burgos-Morán, and R. Arias-Gutiérrez, 2017: Co-Evolution and Bio-Social Construction: The Kichwa Agroforestry Systems (Chakras) in the Ecuadorian Amazonia.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 xml:space="preserve">, 1920, doi:10.3390/su9101920.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Coulibaly, J. Y., B. Chiputwa, T. Nakelse, and G. Kundhlande, 2017: Adoption of agroforestry and the impact on household food security among farmers in Malawi. </w:t>
      </w:r>
      <w:r w:rsidRPr="009B2566">
        <w:rPr>
          <w:rFonts w:ascii="Arial" w:hAnsi="Arial" w:cs="Arial"/>
          <w:i/>
          <w:iCs/>
          <w:noProof/>
          <w:szCs w:val="24"/>
        </w:rPr>
        <w:t>Agric. Syst.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155</w:t>
      </w:r>
      <w:r w:rsidRPr="009B2566">
        <w:rPr>
          <w:rFonts w:ascii="Arial" w:hAnsi="Arial" w:cs="Arial"/>
          <w:noProof/>
          <w:szCs w:val="24"/>
        </w:rPr>
        <w:t>, 52–69, doi:10.1016/j.agsy.2017.03.017.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Hernández-Morcillo, M., P. Burgess, J. Mirck, A. Pantera, and T. Plieninger, 2018: Scanning agroforestry-based solutions for climate change mitigation and adaptation in Europe.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80</w:t>
      </w:r>
      <w:r w:rsidRPr="009B2566">
        <w:rPr>
          <w:rFonts w:ascii="Arial" w:hAnsi="Arial" w:cs="Arial"/>
          <w:noProof/>
          <w:szCs w:val="24"/>
        </w:rPr>
        <w:t>, 44–52, doi:10.1016/j.envsci.2017.11.013.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Iiyama, M., and Coauthors, 2017: Understanding patterns of tree adoption on farms in semi-arid and sub-humid Ethiopia. </w:t>
      </w:r>
      <w:r w:rsidRPr="009B2566">
        <w:rPr>
          <w:rFonts w:ascii="Arial" w:hAnsi="Arial" w:cs="Arial"/>
          <w:i/>
          <w:iCs/>
          <w:noProof/>
          <w:szCs w:val="24"/>
        </w:rPr>
        <w:t>Agrofor. Syst.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91</w:t>
      </w:r>
      <w:r w:rsidRPr="009B2566">
        <w:rPr>
          <w:rFonts w:ascii="Arial" w:hAnsi="Arial" w:cs="Arial"/>
          <w:noProof/>
          <w:szCs w:val="24"/>
        </w:rPr>
        <w:t>, 271–293, doi:10.1007/s10457-016-9926-y.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Jacobi, J., S. Rist, and M. A. Altieri, 2017: Incentives and disincentives for diversified agroforestry systems from different actors’ perspectives in Bolivia. </w:t>
      </w:r>
      <w:r w:rsidRPr="009B2566">
        <w:rPr>
          <w:rFonts w:ascii="Arial" w:hAnsi="Arial" w:cs="Arial"/>
          <w:i/>
          <w:iCs/>
          <w:noProof/>
          <w:szCs w:val="24"/>
        </w:rPr>
        <w:t>Int. J. Agric.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>, 365–379, doi:10.1080/14735903.2017.1332140.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Jarvis, D. I., and Coauthors, 2008: A global perspective of the richness and evenness of traditional crop-variety diversity maintained by farming communities.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105</w:t>
      </w:r>
      <w:r w:rsidRPr="009B2566">
        <w:rPr>
          <w:rFonts w:ascii="Arial" w:hAnsi="Arial" w:cs="Arial"/>
          <w:noProof/>
          <w:szCs w:val="24"/>
        </w:rPr>
        <w:t>, 5326–5331, doi:10.1073/pnas.0800607105.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Lasco, R. D., R. J. P. Delfino, and M. L. O. Espaldon, 2014: Agroforestry systems: helping smallholders adapt to climate risks while mitigating climate change.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825–833, doi:10.1002/wcc.301.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Lusiana, B., M. van Noordwijk, and G. Cadisch, 2012: Land sparing or sharing? Exploring livestock fodder options in combination with land use zoning and consequences for livelihoods and net carbon stocks using the FALLOW model. </w:t>
      </w:r>
      <w:r w:rsidRPr="009B2566">
        <w:rPr>
          <w:rFonts w:ascii="Arial" w:hAnsi="Arial" w:cs="Arial"/>
          <w:i/>
          <w:iCs/>
          <w:noProof/>
          <w:szCs w:val="24"/>
        </w:rPr>
        <w:t>Agric. Ecosyst.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159</w:t>
      </w:r>
      <w:r w:rsidRPr="009B2566">
        <w:rPr>
          <w:rFonts w:ascii="Arial" w:hAnsi="Arial" w:cs="Arial"/>
          <w:noProof/>
          <w:szCs w:val="24"/>
        </w:rPr>
        <w:t xml:space="preserve">, 145–160, doi:10.1016/J.AGEE.2012.07.006.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Mbow, C., M. Van Noordwijk, E. Luedeling, H. Neufeldt, P. A. Minang, and G. Kowero, 2014a: Agroforestry solutions to address food security and climate change challenges in Africa.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61–67, doi:10.1016/j.cosust.2013.10.014.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P. Smith, D. Skole, L. Duguma, and M. Bustamante, 2014b: Achieving mitigation and adaptation to climate change through sustainable agroforestry practices in africa.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8–14, doi:10.1016/j.cosust.2013.09.002.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Murthy, I. K., 2013: Carbon Sequestration Potential of Agroforestry Systems in India. </w:t>
      </w:r>
      <w:r w:rsidRPr="009B2566">
        <w:rPr>
          <w:rFonts w:ascii="Arial" w:hAnsi="Arial" w:cs="Arial"/>
          <w:i/>
          <w:iCs/>
          <w:noProof/>
          <w:szCs w:val="24"/>
        </w:rPr>
        <w:t>J. Earth Sci. 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04</w:t>
      </w:r>
      <w:r w:rsidRPr="009B2566">
        <w:rPr>
          <w:rFonts w:ascii="Arial" w:hAnsi="Arial" w:cs="Arial"/>
          <w:noProof/>
          <w:szCs w:val="24"/>
        </w:rPr>
        <w:t xml:space="preserve">, 1–7, doi:10.4172/2157-7617.1000131.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Place, F., O. C., E. Torquebiau, G. Detlefsen, M. Gauthier, and G. Buttou, 2012: Improved Policies for Facilitating the Adoption of Agroforestry. </w:t>
      </w:r>
      <w:r w:rsidRPr="009B2566">
        <w:rPr>
          <w:rFonts w:ascii="Arial" w:hAnsi="Arial" w:cs="Arial"/>
          <w:i/>
          <w:iCs/>
          <w:noProof/>
          <w:szCs w:val="24"/>
        </w:rPr>
        <w:t>Agroforestry for Biodiversity and Ecosystem Services – Science and Practice</w:t>
      </w:r>
      <w:r w:rsidRPr="009B2566">
        <w:rPr>
          <w:rFonts w:ascii="Arial" w:hAnsi="Arial" w:cs="Arial"/>
          <w:noProof/>
          <w:szCs w:val="24"/>
        </w:rPr>
        <w:t>, M. Kaonga, Ed., IntechOpen, London, UK, 113–128.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Quandt, A., H. Neufeldt, and J. T. McCabe, 2017: The role of agroforestry in building livelihood resilience to floods and drought in semiarid Kenya.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10, doi:10.5751/ES-09461-220310.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Sendzimir, J., C. P. Reija, and P. Magnuszewski, 2011: Rebuilding Resilience in the Sahel.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>, 1–29, doi:10.5751/ES-04198-160301.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Sida, T. S., F. Baudron, H. Kim, and K. E. Giller, 2018: Climate-smart agroforestry: Faidherbia albida trees buffer wheat against climatic extremes in the Central Rift Valley </w:t>
      </w:r>
      <w:r w:rsidRPr="009B2566">
        <w:rPr>
          <w:rFonts w:ascii="Arial" w:hAnsi="Arial" w:cs="Arial"/>
          <w:noProof/>
          <w:szCs w:val="24"/>
        </w:rPr>
        <w:lastRenderedPageBreak/>
        <w:t xml:space="preserve">of Ethiopia. </w:t>
      </w:r>
      <w:r w:rsidRPr="009B2566">
        <w:rPr>
          <w:rFonts w:ascii="Arial" w:hAnsi="Arial" w:cs="Arial"/>
          <w:i/>
          <w:iCs/>
          <w:noProof/>
          <w:szCs w:val="24"/>
        </w:rPr>
        <w:t>Agric. For. Meteorol.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248</w:t>
      </w:r>
      <w:r w:rsidRPr="009B2566">
        <w:rPr>
          <w:rFonts w:ascii="Arial" w:hAnsi="Arial" w:cs="Arial"/>
          <w:noProof/>
          <w:szCs w:val="24"/>
        </w:rPr>
        <w:t>, 339–347, doi:10.1016/j.agrformet.2017.10.013.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Thierfelder, C., P. Chivenge, W. Mupangwa, T. S. Rosenstock, C. Lamanna, and J. X. Eyre, 2017: How climate-smart is conservation agriculture (CA)? – its potential to deliver on adaptation, mitigation and productivity on smallholder farms in southern Africa. </w:t>
      </w:r>
      <w:r w:rsidRPr="009B2566">
        <w:rPr>
          <w:rFonts w:ascii="Arial" w:hAnsi="Arial" w:cs="Arial"/>
          <w:i/>
          <w:iCs/>
          <w:noProof/>
          <w:szCs w:val="24"/>
        </w:rPr>
        <w:t>Food Secur.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537–560, doi:10.1007/s12571-017-0665-3.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Valdivia, C., C. Barbieri, and M. A. Gold, 2012: Between Forestry and Farming: Policy and Environmental Implications of the Barriers to Agroforestry Adoption. </w:t>
      </w:r>
      <w:r w:rsidRPr="009B2566">
        <w:rPr>
          <w:rFonts w:ascii="Arial" w:hAnsi="Arial" w:cs="Arial"/>
          <w:i/>
          <w:iCs/>
          <w:noProof/>
          <w:szCs w:val="24"/>
        </w:rPr>
        <w:t>Can. J. Agric.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>, 155–175, doi:10.1111/j.1744-7976.2012.01248.x.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Varela-Ortega, C., I. Blanco-Gutiérrez, P. Esteve, S. Bharwani, S. Fronzek, and T. E. Downing, 2016: How can irrigated agriculture adapt to climate change? Insights from the Guadiana Basin in Spain.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>, 59–70, doi:10.1007/s10113-014-0720-y.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Verchot, L. V., and Coauthors, 2007: Climate change: Linking adaptation and mitigation through agroforestry.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901–918, doi:10.1007/s11027-007-9105-6.</w:t>
      </w:r>
    </w:p>
    <w:p w:rsidR="00A331F4" w:rsidRPr="009B2566" w:rsidRDefault="00A331F4" w:rsidP="00A331F4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A331F4" w:rsidRPr="009B2566" w:rsidRDefault="00A331F4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Community-based adaptation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Archer, D., F. Almansi, M. DiGregorio, D. Roberts, D. Sharma, and D. Syam, 2014: Moving towards inclusive urban adaptation: approaches to integrating community-based adaptation to climate change at city and national scale.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345–356, doi:10.1080/17565529.2014.918868.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Ayers, J. M., S. Huq, A. M. Faisal, and S. T. Hussain, 2014: Mainstreaming climate change adaptation into development: a case study of Bangladesh.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37–51, doi:10.1002/wcc.226. http://doi.wiley.com/10.1002/wcc.226 (Accessed April 22, 2018).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Dodman, D., S. Colenbrander, and D. Archer, 2017: Conclusion: towards adaptive urban governance. </w:t>
      </w:r>
      <w:r w:rsidRPr="009B2566">
        <w:rPr>
          <w:rFonts w:ascii="Arial" w:hAnsi="Arial" w:cs="Arial"/>
          <w:i/>
          <w:iCs/>
          <w:noProof/>
          <w:szCs w:val="24"/>
        </w:rPr>
        <w:t>Responding to climate change in Asian cities: Governance for a more resilient urban future</w:t>
      </w:r>
      <w:r w:rsidRPr="009B2566">
        <w:rPr>
          <w:rFonts w:ascii="Arial" w:hAnsi="Arial" w:cs="Arial"/>
          <w:noProof/>
          <w:szCs w:val="24"/>
        </w:rPr>
        <w:t>, D. Archer, S. Colenbrander, and D. Dodman, Eds., Routledge Earthscan, Abingdon, UK and New York, NY, USA, 200–217.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Ensor, J. E., S. E. Park, S. J. Attwood, A. M. Kaminski, and J. E. Johnson, 2016: Can community-based adaptation increase resilience?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>, 1–18, doi:10.1080/17565529.2016.1223595.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Ensor, J. E., K. E. Abernethy, E. T. Hoddy, S. Aswani, S. Albert, I. Vaccaro, J. J. Benedict, and D. J. Beare, 2018: Variation in perception of environmental change in nine Solomon Islands communities: implications for securing fairness in community-based adaptation.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1131–1143, doi:10.1007/s10113-017-1242-1.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Fernández-Giménez, M. E., B. Batkhishig, B. Batbuyan, and T. Ulambayar, 2015: Lessons from the Dzud: Community-Based Rangeland Management Increases the Adaptive Capacity of Mongolian Herders to Winter Disasters. </w:t>
      </w:r>
      <w:r w:rsidRPr="009B2566">
        <w:rPr>
          <w:rFonts w:ascii="Arial" w:hAnsi="Arial" w:cs="Arial"/>
          <w:i/>
          <w:iCs/>
          <w:noProof/>
          <w:szCs w:val="24"/>
        </w:rPr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 xml:space="preserve">, 48–65, doi:10.1016/j.worlddev.2014.11.015.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J., and Coauthors, 2018: Preparing for the health impacts of climate change in Indigenous communities: The role of community-based adaptation.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49</w:t>
      </w:r>
      <w:r w:rsidRPr="009B2566">
        <w:rPr>
          <w:rFonts w:ascii="Arial" w:hAnsi="Arial" w:cs="Arial"/>
          <w:noProof/>
          <w:szCs w:val="24"/>
        </w:rPr>
        <w:t>, 129–139, doi:10.1016/j.gloenvcha.2018.02.006.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Green, A. L., and Coauthors, 2014: Designing Marine Reserves for Fisheries Management, Biodiversity Conservation, and Climate Change Adaptation. </w:t>
      </w:r>
      <w:r w:rsidRPr="009B2566">
        <w:rPr>
          <w:rFonts w:ascii="Arial" w:hAnsi="Arial" w:cs="Arial"/>
          <w:i/>
          <w:iCs/>
          <w:noProof/>
          <w:szCs w:val="24"/>
        </w:rPr>
        <w:t>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42</w:t>
      </w:r>
      <w:r w:rsidRPr="009B2566">
        <w:rPr>
          <w:rFonts w:ascii="Arial" w:hAnsi="Arial" w:cs="Arial"/>
          <w:noProof/>
          <w:szCs w:val="24"/>
        </w:rPr>
        <w:t xml:space="preserve">, 143–159, doi:10.1080/08920753.2014.877763.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Mannke, F., 2011: Key themes of local adaptation to climate change: results from mapping community-based initiatives in Africa. </w:t>
      </w:r>
      <w:r w:rsidRPr="009B2566">
        <w:rPr>
          <w:rFonts w:ascii="Arial" w:hAnsi="Arial" w:cs="Arial"/>
          <w:i/>
          <w:iCs/>
          <w:noProof/>
          <w:szCs w:val="24"/>
        </w:rPr>
        <w:t>Experiences of Climate Change Adaptation in Africa</w:t>
      </w:r>
      <w:r w:rsidRPr="009B2566">
        <w:rPr>
          <w:rFonts w:ascii="Arial" w:hAnsi="Arial" w:cs="Arial"/>
          <w:noProof/>
          <w:szCs w:val="24"/>
        </w:rPr>
        <w:t>, Walter Leal Filho, Ed., Springer, Berlin and Heidelberg, Germany, 17–32.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Reid, H., 2016: Ecosystem- and community-based adaptation: learning from community-based natural resource management.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4–9, doi:10.1080/17565529.2015.1034233.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and S. Huq, 2014: Mainstreaming community-based adaptation into national and local </w:t>
      </w:r>
      <w:r w:rsidRPr="009B2566">
        <w:rPr>
          <w:rFonts w:ascii="Arial" w:hAnsi="Arial" w:cs="Arial"/>
          <w:noProof/>
          <w:szCs w:val="24"/>
        </w:rPr>
        <w:lastRenderedPageBreak/>
        <w:t xml:space="preserve">planning.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291–292, doi:10.1080/17565529.2014.973720.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Scolobig, A., T. Prior, D. Schröter, J. Jörin, and A. Patt, 2015: Towards people-centred approaches for effective disaster risk management: Balancing rhetoric with reality.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202–212, doi:10.1016/j.ijdrr.2015.01.006.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Singh, C., 2018: Is participatory watershed development building local adaptive capacity? Findings from a case study in Rajasthan, India. </w:t>
      </w:r>
      <w:r w:rsidRPr="009B2566">
        <w:rPr>
          <w:rFonts w:ascii="Arial" w:hAnsi="Arial" w:cs="Arial"/>
          <w:i/>
          <w:iCs/>
          <w:noProof/>
          <w:szCs w:val="24"/>
        </w:rPr>
        <w:t>Environ.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25</w:t>
      </w:r>
      <w:r w:rsidRPr="009B2566">
        <w:rPr>
          <w:rFonts w:ascii="Arial" w:hAnsi="Arial" w:cs="Arial"/>
          <w:noProof/>
          <w:szCs w:val="24"/>
        </w:rPr>
        <w:t xml:space="preserve">, 43–58, doi:10.1016/j.envdev.2017.11.004.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Sovacool, B. K., B. O. Linner, G. M.E., B.-O. Linnér, and M. E. Goodsite, 2015: The political economy of climate adaptation.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616–618, doi:10.1038/nclimate2665.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Wise, R. M., I. Fazey, M. Stafford Smith, S. E. Park, H. C. Eakin, E. R. M. Archer Van Garderen, and B. Campbell, 2014: Reconceptualising adaptation to climate change as part of pathways of change and response.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28</w:t>
      </w:r>
      <w:r w:rsidRPr="009B2566">
        <w:rPr>
          <w:rFonts w:ascii="Arial" w:hAnsi="Arial" w:cs="Arial"/>
          <w:noProof/>
          <w:szCs w:val="24"/>
        </w:rPr>
        <w:t xml:space="preserve">, 325–336, doi:10.1016/J.GLOENVCHA.2013.12.002. </w:t>
      </w:r>
    </w:p>
    <w:p w:rsidR="00A331F4" w:rsidRPr="009B2566" w:rsidRDefault="00A331F4" w:rsidP="00A331F4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Wright, H., S. Vermeulen, G. Laganda, M. Olupot, E. Ampaire, and M. L. Jat, 2014: Farmers, food and climate change: ensuring community-based adaptation is mainstreamed into agricultural programmes.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318–328, doi:10.1080/17565529.2014.965654.</w:t>
      </w:r>
    </w:p>
    <w:p w:rsidR="00A331F4" w:rsidRPr="009B2566" w:rsidRDefault="00A331F4" w:rsidP="00A331F4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A331F4" w:rsidRPr="009B2566" w:rsidRDefault="009E4F37" w:rsidP="00A331F4">
      <w:pPr>
        <w:rPr>
          <w:rFonts w:ascii="Arial" w:eastAsia="Calibri" w:hAnsi="Arial" w:cs="Arial"/>
          <w:b/>
          <w:bCs/>
        </w:rPr>
      </w:pPr>
      <w:r w:rsidRPr="009B2566">
        <w:rPr>
          <w:rFonts w:ascii="Arial" w:eastAsia="Calibri" w:hAnsi="Arial" w:cs="Arial"/>
          <w:b/>
          <w:bCs/>
        </w:rPr>
        <w:t>Ecosystem Restoration and Avoided Deforestation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Atela, J. O., C. H. Quinn, P. A. Minang, and L. A. Duguma, 2015: Implementing REDD+ in view of integrated conservation and development projects: Leveraging empirical lessons. </w:t>
      </w:r>
      <w:r w:rsidRPr="009B2566">
        <w:rPr>
          <w:rFonts w:ascii="Arial" w:hAnsi="Arial" w:cs="Arial"/>
          <w:i/>
          <w:iCs/>
          <w:noProof/>
          <w:szCs w:val="24"/>
        </w:rPr>
        <w:t>Land use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48</w:t>
      </w:r>
      <w:r w:rsidRPr="009B2566">
        <w:rPr>
          <w:rFonts w:ascii="Arial" w:hAnsi="Arial" w:cs="Arial"/>
          <w:noProof/>
          <w:szCs w:val="24"/>
        </w:rPr>
        <w:t xml:space="preserve">, 329–340, doi:10.1016/j.landusepol.2015.06.011.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Camps-Calvet, M., J. Langemeyer, L. Calvet-Mir, and E. Gómez-Baggethun, 2016: Ecosystem services provided by urban gardens in Barcelona, Spain: Insights for policy and planning.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62</w:t>
      </w:r>
      <w:r w:rsidRPr="009B2566">
        <w:rPr>
          <w:rFonts w:ascii="Arial" w:hAnsi="Arial" w:cs="Arial"/>
          <w:noProof/>
          <w:szCs w:val="24"/>
        </w:rPr>
        <w:t xml:space="preserve">, 14–23, doi:10.1016/j.envsci.2016.01.007. </w:t>
      </w:r>
    </w:p>
    <w:p w:rsidR="0098321B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Collas, L., R. E. Green, A. Ross, J. H. Wastell, and A. Balmford, 2017: Urban development, land sharing and land sparing: the importance of considering restoration. </w:t>
      </w:r>
      <w:r w:rsidRPr="009B2566">
        <w:rPr>
          <w:rFonts w:ascii="Arial" w:hAnsi="Arial" w:cs="Arial"/>
          <w:i/>
          <w:iCs/>
          <w:noProof/>
          <w:szCs w:val="24"/>
        </w:rPr>
        <w:t>J. Appl.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54</w:t>
      </w:r>
      <w:r w:rsidRPr="009B2566">
        <w:rPr>
          <w:rFonts w:ascii="Arial" w:hAnsi="Arial" w:cs="Arial"/>
          <w:noProof/>
          <w:szCs w:val="24"/>
        </w:rPr>
        <w:t xml:space="preserve">, 1865–1873, doi:10.1111/1365-2664.12908.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Dang Phan, T.-H., R. Brouwer, and M. Davidson, 2014: The economic costs of avoided deforestation in the developing world: A meta-analysis. </w:t>
      </w:r>
      <w:r w:rsidRPr="009B2566">
        <w:rPr>
          <w:rFonts w:ascii="Arial" w:hAnsi="Arial" w:cs="Arial"/>
          <w:i/>
          <w:iCs/>
          <w:noProof/>
          <w:szCs w:val="24"/>
        </w:rPr>
        <w:t>J. For.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 xml:space="preserve">, 1–16, doi:10.1016/j.jfe.2013.06.004.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Elmqvist, T., and Coauthors, 2015: Benefits of restoring ecosystem services in urban areas.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 xml:space="preserve">, 101–108, doi:10.1016/j.cosust.2015.05.001.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Houghton, R. A., and A. A. Nassikas, 2018: Negative emissions from stopping deforestation and forest degradation, globally. </w:t>
      </w:r>
      <w:r w:rsidRPr="009B2566">
        <w:rPr>
          <w:rFonts w:ascii="Arial" w:hAnsi="Arial" w:cs="Arial"/>
          <w:i/>
          <w:iCs/>
          <w:noProof/>
          <w:szCs w:val="24"/>
        </w:rPr>
        <w:t>Glob. Chang. Biol.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24</w:t>
      </w:r>
      <w:r w:rsidRPr="009B2566">
        <w:rPr>
          <w:rFonts w:ascii="Arial" w:hAnsi="Arial" w:cs="Arial"/>
          <w:noProof/>
          <w:szCs w:val="24"/>
        </w:rPr>
        <w:t xml:space="preserve">, 350–359, doi:10.1111/gcb.13876.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Ingalls, M. L., and M. B. Dwyer, 2016: Missing the forest for the trees? Navigating the trade-offs between mitigation and adaptation under REDD.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136</w:t>
      </w:r>
      <w:r w:rsidRPr="009B2566">
        <w:rPr>
          <w:rFonts w:ascii="Arial" w:hAnsi="Arial" w:cs="Arial"/>
          <w:noProof/>
          <w:szCs w:val="24"/>
        </w:rPr>
        <w:t>, 353–366, doi:10.1007/s10584-016-1612-6.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Jagger, P., M. Brockhaus, A. Duchelle, M. Gebara, K. Lawlor, I. Resosudarmo, and W. Sunderlin, 2014: Multi-Level Policy Dialogues, Processes, and Actions: Challenges and Opportunities for National REDD+ Safeguards Measurement, Reporting, and Verification (MRV). </w:t>
      </w:r>
      <w:r w:rsidRPr="009B2566">
        <w:rPr>
          <w:rFonts w:ascii="Arial" w:hAnsi="Arial" w:cs="Arial"/>
          <w:i/>
          <w:iCs/>
          <w:noProof/>
          <w:szCs w:val="24"/>
        </w:rPr>
        <w:t>Forests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2136–2162, doi:10.3390/f5092136.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Li, F., X. Liu, X. Zhang, D. Zhao, H. Liu, C. Zhou, and R. Wang, 2017: Urban ecological infrastructure: an integrated network for ecosystem services and sustainable urban systems. </w:t>
      </w:r>
      <w:r w:rsidRPr="009B2566">
        <w:rPr>
          <w:rFonts w:ascii="Arial" w:hAnsi="Arial" w:cs="Arial"/>
          <w:i/>
          <w:iCs/>
          <w:noProof/>
          <w:szCs w:val="24"/>
        </w:rPr>
        <w:t>J. Clean. Prod.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163</w:t>
      </w:r>
      <w:r w:rsidRPr="009B2566">
        <w:rPr>
          <w:rFonts w:ascii="Arial" w:hAnsi="Arial" w:cs="Arial"/>
          <w:noProof/>
          <w:szCs w:val="24"/>
        </w:rPr>
        <w:t xml:space="preserve">, S12–S18, doi:10.1016/j.jclepro.2016.02.079.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McPhearson, T., S. Parnell, D. Simon, O. Gaffney, T. Elmqvist, X. Bai, D. Roberts, and A. Revi, 2016: Scientists must have a say in the future of cities. </w:t>
      </w:r>
      <w:r w:rsidRPr="009B2566">
        <w:rPr>
          <w:rFonts w:ascii="Arial" w:hAnsi="Arial" w:cs="Arial"/>
          <w:i/>
          <w:iCs/>
          <w:noProof/>
          <w:szCs w:val="24"/>
        </w:rPr>
        <w:t>Nature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538</w:t>
      </w:r>
      <w:r w:rsidRPr="009B2566">
        <w:rPr>
          <w:rFonts w:ascii="Arial" w:hAnsi="Arial" w:cs="Arial"/>
          <w:noProof/>
          <w:szCs w:val="24"/>
        </w:rPr>
        <w:t xml:space="preserve">, 165–166, doi:10.1038/538165a.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Ngendakumana, S., M. P. Feudjio, S. Speelman, A. P. Minang, S. Namirembe, and P. V. A. N. Damme, 2017: Implementing REDD+: learning from forest conservation policy and social safeguards frameworks in Cameroon. </w:t>
      </w:r>
      <w:r w:rsidRPr="009B2566">
        <w:rPr>
          <w:rFonts w:ascii="Arial" w:hAnsi="Arial" w:cs="Arial"/>
          <w:i/>
          <w:iCs/>
          <w:noProof/>
          <w:szCs w:val="24"/>
        </w:rPr>
        <w:t>Int. For.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</w:t>
      </w:r>
      <w:r w:rsidRPr="009B2566">
        <w:rPr>
          <w:rFonts w:ascii="Arial" w:hAnsi="Arial" w:cs="Arial"/>
          <w:noProof/>
          <w:szCs w:val="24"/>
        </w:rPr>
        <w:t>, 209–223, doi:10.1505/146554817821255187.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Rakatama, A., R. Pandit, C. Ma, and S. Iftekhar, 2017: The costs and benefits of REDD+: A review of the literature. </w:t>
      </w:r>
      <w:r w:rsidRPr="009B2566">
        <w:rPr>
          <w:rFonts w:ascii="Arial" w:hAnsi="Arial" w:cs="Arial"/>
          <w:i/>
          <w:iCs/>
          <w:noProof/>
          <w:szCs w:val="24"/>
        </w:rPr>
        <w:t>For. Policy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75</w:t>
      </w:r>
      <w:r w:rsidRPr="009B2566">
        <w:rPr>
          <w:rFonts w:ascii="Arial" w:hAnsi="Arial" w:cs="Arial"/>
          <w:noProof/>
          <w:szCs w:val="24"/>
        </w:rPr>
        <w:t xml:space="preserve">, 103–111, doi:10.1016/j.forpol.2016.08.006.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Spencer, B., and Coauthors, 2017: Case studies in co-benefits approaches to climate change mitigation and adaptation. </w:t>
      </w:r>
      <w:r w:rsidRPr="009B2566">
        <w:rPr>
          <w:rFonts w:ascii="Arial" w:hAnsi="Arial" w:cs="Arial"/>
          <w:i/>
          <w:iCs/>
          <w:noProof/>
          <w:szCs w:val="24"/>
        </w:rPr>
        <w:t>J. Environ. Plan.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>, 647–667, doi:10.1080/09640568.2016.1168287.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Sunderlin, W. D., A. M. Larson, A. E. Duchelle, I. A. P. Resosudarmo, T. B. Huynh, A. Awono, and T. Dokken, 2014: How are REDD+ Proponents Addressing Tenure Problems? Evidence from Brazil, Cameroon, Tanzania, Indonesia, and Vietnam. </w:t>
      </w:r>
      <w:r w:rsidRPr="009B2566">
        <w:rPr>
          <w:rFonts w:ascii="Arial" w:hAnsi="Arial" w:cs="Arial"/>
          <w:i/>
          <w:iCs/>
          <w:noProof/>
          <w:szCs w:val="24"/>
        </w:rPr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55</w:t>
      </w:r>
      <w:r w:rsidRPr="009B2566">
        <w:rPr>
          <w:rFonts w:ascii="Arial" w:hAnsi="Arial" w:cs="Arial"/>
          <w:noProof/>
          <w:szCs w:val="24"/>
        </w:rPr>
        <w:t xml:space="preserve">, 37–52, doi:10.1016/j.worlddev.2013.01.013.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Turnhout, E., A. Gupta, J. Weatherley-Singh, M. J. Vijge, J. de Koning, I. J. Visseren-Hamakers, M. Herold, and M. Lederer, 2017: Envisioning REDD+ in a post-Paris era: between evolving expectations and current practice.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e425, doi:10.1002/wcc.425.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Wallbott, L., 2014: Indigenous Peoples in UN REDD+ Negotiations: “Importing Power” and Lobbying for Rights through Discursive Interplay Management.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</w:t>
      </w:r>
      <w:r w:rsidRPr="009B2566">
        <w:rPr>
          <w:rFonts w:ascii="Arial" w:hAnsi="Arial" w:cs="Arial"/>
          <w:noProof/>
          <w:szCs w:val="24"/>
        </w:rPr>
        <w:t xml:space="preserve">, 21, doi:10.5751/ES-06111-190121.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Wehkamp, J., N. Koch, S. Lübbers, and S. Fuss, 2018: Governance and deforestation – a meta-analysis in economics. </w:t>
      </w:r>
      <w:r w:rsidRPr="009B2566">
        <w:rPr>
          <w:rFonts w:ascii="Arial" w:hAnsi="Arial" w:cs="Arial"/>
          <w:i/>
          <w:iCs/>
          <w:noProof/>
          <w:szCs w:val="24"/>
        </w:rPr>
        <w:t>Ecol.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144</w:t>
      </w:r>
      <w:r w:rsidRPr="009B2566">
        <w:rPr>
          <w:rFonts w:ascii="Arial" w:hAnsi="Arial" w:cs="Arial"/>
          <w:noProof/>
          <w:szCs w:val="24"/>
        </w:rPr>
        <w:t>, 214–227, doi:10.1016/j.ecolecon.2017.07.030.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Well, M., and A. Carrapatoso, 2017: REDD+ finance: policy making in the context of fragmented institutions.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687–707, doi:10.1080/14693062.2016.1202096.</w:t>
      </w:r>
    </w:p>
    <w:p w:rsidR="009E4F37" w:rsidRPr="009B2566" w:rsidRDefault="009E4F37" w:rsidP="009E4F37">
      <w:pPr>
        <w:rPr>
          <w:rFonts w:ascii="Arial" w:eastAsia="Calibri" w:hAnsi="Arial" w:cs="Arial"/>
          <w:b/>
          <w:bCs/>
        </w:rPr>
      </w:pPr>
      <w:r w:rsidRPr="009B2566">
        <w:rPr>
          <w:rFonts w:ascii="Arial" w:hAnsi="Arial" w:cs="Arial"/>
        </w:rPr>
        <w:fldChar w:fldCharType="end"/>
      </w:r>
    </w:p>
    <w:p w:rsidR="009E4F37" w:rsidRPr="009B2566" w:rsidRDefault="009E4F37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Biodiversity Management</w:t>
      </w:r>
      <w:r w:rsidRPr="009B2566">
        <w:rPr>
          <w:rFonts w:ascii="Arial" w:hAnsi="Arial" w:cs="Arial"/>
          <w:b/>
          <w:lang w:val="en-IN"/>
        </w:rPr>
        <w:tab/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Alagador, D., J. O. Cerdeira, and M. B. Araújo, 2014: Shifting protected areas: Scheduling spatial priorities under climate change. </w:t>
      </w:r>
      <w:r w:rsidRPr="009B2566">
        <w:rPr>
          <w:rFonts w:ascii="Arial" w:hAnsi="Arial" w:cs="Arial"/>
          <w:i/>
          <w:iCs/>
          <w:noProof/>
          <w:szCs w:val="24"/>
        </w:rPr>
        <w:t>J. Appl.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51</w:t>
      </w:r>
      <w:r w:rsidRPr="009B2566">
        <w:rPr>
          <w:rFonts w:ascii="Arial" w:hAnsi="Arial" w:cs="Arial"/>
          <w:noProof/>
          <w:szCs w:val="24"/>
        </w:rPr>
        <w:t>, 703–713, doi:10.1111/1365-2664.12230.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Berrang-Ford, L., and Coauthors, 2012: Vulnerability of indigenous health to climate change: A case study of Uganda’s Batwa Pygmies. </w:t>
      </w:r>
      <w:r w:rsidRPr="009B2566">
        <w:rPr>
          <w:rFonts w:ascii="Arial" w:hAnsi="Arial" w:cs="Arial"/>
          <w:i/>
          <w:iCs/>
          <w:noProof/>
          <w:szCs w:val="24"/>
        </w:rPr>
        <w:t>Soc. Sci. Med.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75</w:t>
      </w:r>
      <w:r w:rsidRPr="009B2566">
        <w:rPr>
          <w:rFonts w:ascii="Arial" w:hAnsi="Arial" w:cs="Arial"/>
          <w:noProof/>
          <w:szCs w:val="24"/>
        </w:rPr>
        <w:t>, 1067–1077, doi:10.1016/j.socscimed.2012.04.016.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Brockington, D., and D. Wilkie, 2015: Protected areas and poverty. </w:t>
      </w:r>
      <w:r w:rsidRPr="009B2566">
        <w:rPr>
          <w:rFonts w:ascii="Arial" w:hAnsi="Arial" w:cs="Arial"/>
          <w:i/>
          <w:iCs/>
          <w:noProof/>
          <w:szCs w:val="24"/>
        </w:rPr>
        <w:t>Philos. Trans. R. Soc. B Biol.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370</w:t>
      </w:r>
      <w:r w:rsidRPr="009B2566">
        <w:rPr>
          <w:rFonts w:ascii="Arial" w:hAnsi="Arial" w:cs="Arial"/>
          <w:noProof/>
          <w:szCs w:val="24"/>
        </w:rPr>
        <w:t xml:space="preserve">, doi:10.1098/rstb.2014.0271.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Clark, M., and D. Tilman, 2017: Comparative analysis of environmental impacts of agricultural production systems, agricultural input efficiency, and food choice. </w:t>
      </w:r>
      <w:r w:rsidRPr="009B2566">
        <w:rPr>
          <w:rFonts w:ascii="Arial" w:hAnsi="Arial" w:cs="Arial"/>
          <w:i/>
          <w:iCs/>
          <w:noProof/>
          <w:szCs w:val="24"/>
        </w:rPr>
        <w:t>Environ. Res. Lett.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064016, doi:10.1088/1748-9326/aa6cd5.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Dallimer, M., and N. Strange, 2015: Why socio-political borders and boundaries matter in conservation. </w:t>
      </w:r>
      <w:r w:rsidRPr="009B2566">
        <w:rPr>
          <w:rFonts w:ascii="Arial" w:hAnsi="Arial" w:cs="Arial"/>
          <w:i/>
          <w:iCs/>
          <w:noProof/>
          <w:szCs w:val="24"/>
        </w:rPr>
        <w:t>Trends Ecol. Evol.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30</w:t>
      </w:r>
      <w:r w:rsidRPr="009B2566">
        <w:rPr>
          <w:rFonts w:ascii="Arial" w:hAnsi="Arial" w:cs="Arial"/>
          <w:noProof/>
          <w:szCs w:val="24"/>
        </w:rPr>
        <w:t>, 132–139, doi:10.1016/j.tree.2014.12.004.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Drielsma, M. J., J. Love, K. J. Williams, G. Manion, H. Saremi, T. Harwood, and J. Robb, 2017: Bridging the gap between climate science and regional-scale biodiversity conservation in south-eastern Australia. </w:t>
      </w:r>
      <w:r w:rsidRPr="009B2566">
        <w:rPr>
          <w:rFonts w:ascii="Arial" w:hAnsi="Arial" w:cs="Arial"/>
          <w:i/>
          <w:iCs/>
          <w:noProof/>
          <w:szCs w:val="24"/>
        </w:rPr>
        <w:t>Ecol. Modell.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360</w:t>
      </w:r>
      <w:r w:rsidRPr="009B2566">
        <w:rPr>
          <w:rFonts w:ascii="Arial" w:hAnsi="Arial" w:cs="Arial"/>
          <w:noProof/>
          <w:szCs w:val="24"/>
        </w:rPr>
        <w:t>, 343–362, doi:10.1016/j.ecolmodel.2017.06.022.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Essl, I., and V. Mauerhofer, 2018: Opportunities for mutual implementation of nature conservation and climate change policies: A multilevel case study based on local stakeholder perceptions. </w:t>
      </w:r>
      <w:r w:rsidRPr="009B2566">
        <w:rPr>
          <w:rFonts w:ascii="Arial" w:hAnsi="Arial" w:cs="Arial"/>
          <w:i/>
          <w:iCs/>
          <w:noProof/>
          <w:szCs w:val="24"/>
        </w:rPr>
        <w:t>J. Clean. Prod.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183</w:t>
      </w:r>
      <w:r w:rsidRPr="009B2566">
        <w:rPr>
          <w:rFonts w:ascii="Arial" w:hAnsi="Arial" w:cs="Arial"/>
          <w:noProof/>
          <w:szCs w:val="24"/>
        </w:rPr>
        <w:t>, 898–907, doi:10.1016/j.jclepro.2018.01.210.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Feeley, K. J., and M. R. Silman, 2016: Disappearing climates will limit the efficacy of Amazonian protected areas. </w:t>
      </w:r>
      <w:r w:rsidRPr="009B2566">
        <w:rPr>
          <w:rFonts w:ascii="Arial" w:hAnsi="Arial" w:cs="Arial"/>
          <w:i/>
          <w:iCs/>
          <w:noProof/>
          <w:szCs w:val="24"/>
        </w:rPr>
        <w:t>Divers. Distrib.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1081–1084, doi:10.1111/ddi.12475.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Gaüzère, P., F. Jiguet, and V. Devictor, 2016: Can protected areas mitigate the impacts of climate change on bird’s species and communities? </w:t>
      </w:r>
      <w:r w:rsidRPr="009B2566">
        <w:rPr>
          <w:rFonts w:ascii="Arial" w:hAnsi="Arial" w:cs="Arial"/>
          <w:i/>
          <w:iCs/>
          <w:noProof/>
          <w:szCs w:val="24"/>
        </w:rPr>
        <w:t>Divers. Distrib.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625–637, doi:10.1111/ddi.12426.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Gillingham, P. K., and Coauthors, 2015: The effectiveness of protected areas in the conservation of species with changing geographical ranges. </w:t>
      </w:r>
      <w:r w:rsidRPr="009B2566">
        <w:rPr>
          <w:rFonts w:ascii="Arial" w:hAnsi="Arial" w:cs="Arial"/>
          <w:i/>
          <w:iCs/>
          <w:noProof/>
          <w:szCs w:val="24"/>
        </w:rPr>
        <w:t>Biol. J. Linn.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115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noProof/>
          <w:szCs w:val="24"/>
        </w:rPr>
        <w:lastRenderedPageBreak/>
        <w:t>707–717, doi:10.1111/bij.12506.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Gómez-Aíza, L., A. Martínez-Ballesté, L. Álvarez-Balderas, A. Lombardero-Goldaracena, P. M. García-Meneses, M. Caso-Chávez, and C. Conde-Álvarez, 2017: Can wildlife management units reduce land use/land cover change and climate change vulnerability? Conditions to encourage this capacity in Mexican municipalities. </w:t>
      </w:r>
      <w:r w:rsidRPr="009B2566">
        <w:rPr>
          <w:rFonts w:ascii="Arial" w:hAnsi="Arial" w:cs="Arial"/>
          <w:i/>
          <w:iCs/>
          <w:noProof/>
          <w:szCs w:val="24"/>
        </w:rPr>
        <w:t>Land use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64</w:t>
      </w:r>
      <w:r w:rsidRPr="009B2566">
        <w:rPr>
          <w:rFonts w:ascii="Arial" w:hAnsi="Arial" w:cs="Arial"/>
          <w:noProof/>
          <w:szCs w:val="24"/>
        </w:rPr>
        <w:t xml:space="preserve">, 317–326, doi:10.1016/j.landusepol.2017.03.004.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Greenwood, O., H. L. Mossman, A. J. Suggitt, R. J. Curtis, and I. M. D. Maclean, 2015: Using in situ management to conserve biodiversity under climate change. </w:t>
      </w:r>
      <w:r w:rsidRPr="009B2566">
        <w:rPr>
          <w:rFonts w:ascii="Arial" w:hAnsi="Arial" w:cs="Arial"/>
          <w:i/>
          <w:iCs/>
          <w:noProof/>
          <w:szCs w:val="24"/>
        </w:rPr>
        <w:t>J. Appl.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</w:t>
      </w:r>
      <w:r w:rsidRPr="009B2566">
        <w:rPr>
          <w:rFonts w:ascii="Arial" w:hAnsi="Arial" w:cs="Arial"/>
          <w:noProof/>
          <w:szCs w:val="24"/>
        </w:rPr>
        <w:t>, n/a-n/a, doi:10.1111/1365-2664.12602.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Griscom, B. W., and Coauthors, 2017: Natural climate solutions.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>, 11645–11650, doi:10.1073/pnas.1710465114.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Jones, K. R., J. E. M. Watson, H. P. Possingham, and C. J. Klein, 2016: Incorporating climate change into spatial conservation prioritisation: A review. </w:t>
      </w:r>
      <w:r w:rsidRPr="009B2566">
        <w:rPr>
          <w:rFonts w:ascii="Arial" w:hAnsi="Arial" w:cs="Arial"/>
          <w:i/>
          <w:iCs/>
          <w:noProof/>
          <w:szCs w:val="24"/>
        </w:rPr>
        <w:t>Biol.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194</w:t>
      </w:r>
      <w:r w:rsidRPr="009B2566">
        <w:rPr>
          <w:rFonts w:ascii="Arial" w:hAnsi="Arial" w:cs="Arial"/>
          <w:noProof/>
          <w:szCs w:val="24"/>
        </w:rPr>
        <w:t>, 121–130, doi:10.1016/j.biocon.2015.12.008.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Mantyka-Pringle, C. S., and Coauthors, 2016: Prioritizing management actions for the conservation of freshwater biodiversity under changing climate and land-cover. </w:t>
      </w:r>
      <w:r w:rsidRPr="009B2566">
        <w:rPr>
          <w:rFonts w:ascii="Arial" w:hAnsi="Arial" w:cs="Arial"/>
          <w:i/>
          <w:iCs/>
          <w:noProof/>
          <w:szCs w:val="24"/>
        </w:rPr>
        <w:t>Biol.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197</w:t>
      </w:r>
      <w:r w:rsidRPr="009B2566">
        <w:rPr>
          <w:rFonts w:ascii="Arial" w:hAnsi="Arial" w:cs="Arial"/>
          <w:noProof/>
          <w:szCs w:val="24"/>
        </w:rPr>
        <w:t>, 80–89, doi:10.1016/j.biocon.2016.02.033.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Milman, A., and K. Jagannathan, 2017: Conceptualization and implementation of ecosystems-based adaptation.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142</w:t>
      </w:r>
      <w:r w:rsidRPr="009B2566">
        <w:rPr>
          <w:rFonts w:ascii="Arial" w:hAnsi="Arial" w:cs="Arial"/>
          <w:noProof/>
          <w:szCs w:val="24"/>
        </w:rPr>
        <w:t>, 113–127, doi:10.1007/s10584-017-1933-0.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Mingarro, M., and J. M. Lobo, 2018: Environmental representativeness and the role of emitter and recipient areas in the future trajectory of a protected area under climate change. </w:t>
      </w:r>
      <w:r w:rsidRPr="009B2566">
        <w:rPr>
          <w:rFonts w:ascii="Arial" w:hAnsi="Arial" w:cs="Arial"/>
          <w:i/>
          <w:iCs/>
          <w:noProof/>
          <w:szCs w:val="24"/>
        </w:rPr>
        <w:t>Anim. Biodivers.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41</w:t>
      </w:r>
      <w:r w:rsidRPr="009B2566">
        <w:rPr>
          <w:rFonts w:ascii="Arial" w:hAnsi="Arial" w:cs="Arial"/>
          <w:noProof/>
          <w:szCs w:val="24"/>
        </w:rPr>
        <w:t xml:space="preserve">, 333–344.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Monahan, W. B., and D. M. Theobald, 2018: Climate change adaptation benefits of potential conservation partnerships. </w:t>
      </w:r>
      <w:r w:rsidRPr="009B2566">
        <w:rPr>
          <w:rFonts w:ascii="Arial" w:hAnsi="Arial" w:cs="Arial"/>
          <w:i/>
          <w:iCs/>
          <w:noProof/>
          <w:szCs w:val="24"/>
        </w:rPr>
        <w:t>PLoS One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e0191468, doi:10.1371/journal.pone.0191468.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Nadeau, C. P., A. K. Fuller, and D. L. Rosenblatt, 2015: Climate-smart management of biodiversity. </w:t>
      </w:r>
      <w:r w:rsidRPr="009B2566">
        <w:rPr>
          <w:rFonts w:ascii="Arial" w:hAnsi="Arial" w:cs="Arial"/>
          <w:i/>
          <w:iCs/>
          <w:noProof/>
          <w:szCs w:val="24"/>
        </w:rPr>
        <w:t>Ecosphere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91, doi:10.1890/ES15-00069.1.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Newbold, T., and Coauthors, 2015: Global effects of land use on local terrestrial biodiversity. </w:t>
      </w:r>
      <w:r w:rsidRPr="009B2566">
        <w:rPr>
          <w:rFonts w:ascii="Arial" w:hAnsi="Arial" w:cs="Arial"/>
          <w:i/>
          <w:iCs/>
          <w:noProof/>
          <w:szCs w:val="24"/>
        </w:rPr>
        <w:t>Nature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520</w:t>
      </w:r>
      <w:r w:rsidRPr="009B2566">
        <w:rPr>
          <w:rFonts w:ascii="Arial" w:hAnsi="Arial" w:cs="Arial"/>
          <w:noProof/>
          <w:szCs w:val="24"/>
        </w:rPr>
        <w:t>, 45–50, doi:10.1038/nature14324.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Oldekop, J. A., G. Holmes, W. E. Harris, and K. L. Evans, 2016: A global assessment of the social and conservation outcomes of protected areas. </w:t>
      </w:r>
      <w:r w:rsidRPr="009B2566">
        <w:rPr>
          <w:rFonts w:ascii="Arial" w:hAnsi="Arial" w:cs="Arial"/>
          <w:i/>
          <w:iCs/>
          <w:noProof/>
          <w:szCs w:val="24"/>
        </w:rPr>
        <w:t>Conserv. Biol.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30</w:t>
      </w:r>
      <w:r w:rsidRPr="009B2566">
        <w:rPr>
          <w:rFonts w:ascii="Arial" w:hAnsi="Arial" w:cs="Arial"/>
          <w:noProof/>
          <w:szCs w:val="24"/>
        </w:rPr>
        <w:t>, 133–141, doi:10.1111/cobi.12568.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Pullin, A. S., and Coauthors, 2013: Human well-being impacts of terrestrial protected areas. </w:t>
      </w:r>
      <w:r w:rsidRPr="009B2566">
        <w:rPr>
          <w:rFonts w:ascii="Arial" w:hAnsi="Arial" w:cs="Arial"/>
          <w:i/>
          <w:iCs/>
          <w:noProof/>
          <w:szCs w:val="24"/>
        </w:rPr>
        <w:t>Environ. Evid.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>, 19, doi:10.1186/2047-2382-2-19.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Reside, A. E., J. VanDerWal, and C. Moran, 2017: Trade-offs in carbon storage and biodiversity conservation under climate change reveal risk to endemic species. </w:t>
      </w:r>
      <w:r w:rsidRPr="009B2566">
        <w:rPr>
          <w:rFonts w:ascii="Arial" w:hAnsi="Arial" w:cs="Arial"/>
          <w:i/>
          <w:iCs/>
          <w:noProof/>
          <w:szCs w:val="24"/>
        </w:rPr>
        <w:t>Biol.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207</w:t>
      </w:r>
      <w:r w:rsidRPr="009B2566">
        <w:rPr>
          <w:rFonts w:ascii="Arial" w:hAnsi="Arial" w:cs="Arial"/>
          <w:noProof/>
          <w:szCs w:val="24"/>
        </w:rPr>
        <w:t>, 9–16, doi:10.1016/j.biocon.2017.01.004.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Reside, A. E., N. Butt, and V. M. Adams, 2018: Adapting systematic conservation planning for climate change. </w:t>
      </w:r>
      <w:r w:rsidRPr="009B2566">
        <w:rPr>
          <w:rFonts w:ascii="Arial" w:hAnsi="Arial" w:cs="Arial"/>
          <w:i/>
          <w:iCs/>
          <w:noProof/>
          <w:szCs w:val="24"/>
        </w:rPr>
        <w:t>Biodivers.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27</w:t>
      </w:r>
      <w:r w:rsidRPr="009B2566">
        <w:rPr>
          <w:rFonts w:ascii="Arial" w:hAnsi="Arial" w:cs="Arial"/>
          <w:noProof/>
          <w:szCs w:val="24"/>
        </w:rPr>
        <w:t xml:space="preserve">, 1–29, doi:10.1007/s10531-017-1442-5.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Rodrigues, R. R., R. A. F. Lima, S. Gandolfi, and A. G. Nave, 2009: On the restoration of high diversity forests: 30 years of experience in the Brazilian Atlantic Forest. </w:t>
      </w:r>
      <w:r w:rsidRPr="009B2566">
        <w:rPr>
          <w:rFonts w:ascii="Arial" w:hAnsi="Arial" w:cs="Arial"/>
          <w:i/>
          <w:iCs/>
          <w:noProof/>
          <w:szCs w:val="24"/>
        </w:rPr>
        <w:t>Biol. Conserv.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142</w:t>
      </w:r>
      <w:r w:rsidRPr="009B2566">
        <w:rPr>
          <w:rFonts w:ascii="Arial" w:hAnsi="Arial" w:cs="Arial"/>
          <w:noProof/>
          <w:szCs w:val="24"/>
        </w:rPr>
        <w:t>, 1242–1251, doi:10.1016/j.biocon.2008.12.008.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Schmitz, O. J., and Coauthors, 2015: Conserving Biodiversity: Practical Guidance about Climate Change Adaptation Approaches in Support of Land-use Planning. </w:t>
      </w:r>
      <w:r w:rsidRPr="009B2566">
        <w:rPr>
          <w:rFonts w:ascii="Arial" w:hAnsi="Arial" w:cs="Arial"/>
          <w:i/>
          <w:iCs/>
          <w:noProof/>
          <w:szCs w:val="24"/>
        </w:rPr>
        <w:t>Nat. Areas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35</w:t>
      </w:r>
      <w:r w:rsidRPr="009B2566">
        <w:rPr>
          <w:rFonts w:ascii="Arial" w:hAnsi="Arial" w:cs="Arial"/>
          <w:noProof/>
          <w:szCs w:val="24"/>
        </w:rPr>
        <w:t xml:space="preserve">, 190–203, doi:10.3375/043.035.0120.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Terraube, J., Á. Fernández-Llamazares, and M. Cabeza, 2017: The role of protected areas in supporting human health: a call to broaden the assessment of conservation outcomes.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25</w:t>
      </w:r>
      <w:r w:rsidRPr="009B2566">
        <w:rPr>
          <w:rFonts w:ascii="Arial" w:hAnsi="Arial" w:cs="Arial"/>
          <w:noProof/>
          <w:szCs w:val="24"/>
        </w:rPr>
        <w:t>, 50–58, doi:10.1016/j.cosust.2017.08.005.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Thomas, C. D., and P. K. Gillingham, 2015: The performance of protected areas for biodiversity under climate change. </w:t>
      </w:r>
      <w:r w:rsidRPr="009B2566">
        <w:rPr>
          <w:rFonts w:ascii="Arial" w:hAnsi="Arial" w:cs="Arial"/>
          <w:i/>
          <w:iCs/>
          <w:noProof/>
          <w:szCs w:val="24"/>
        </w:rPr>
        <w:t>Biol. J. Linn.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115</w:t>
      </w:r>
      <w:r w:rsidRPr="009B2566">
        <w:rPr>
          <w:rFonts w:ascii="Arial" w:hAnsi="Arial" w:cs="Arial"/>
          <w:noProof/>
          <w:szCs w:val="24"/>
        </w:rPr>
        <w:t>, 718–730, doi:10.1111/bij.12510.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Triviño, M., H. Kujala, M. B. Araújo, and M. Cabeza, 2018: Planning for the future: identifying conservation priority areas for Iberian birds under climate change. </w:t>
      </w:r>
      <w:r w:rsidRPr="009B2566">
        <w:rPr>
          <w:rFonts w:ascii="Arial" w:hAnsi="Arial" w:cs="Arial"/>
          <w:i/>
          <w:iCs/>
          <w:noProof/>
          <w:szCs w:val="24"/>
        </w:rPr>
        <w:t>Landsc.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33</w:t>
      </w:r>
      <w:r w:rsidRPr="009B2566">
        <w:rPr>
          <w:rFonts w:ascii="Arial" w:hAnsi="Arial" w:cs="Arial"/>
          <w:noProof/>
          <w:szCs w:val="24"/>
        </w:rPr>
        <w:t>, 659–673, doi:10.1007/s10980-018-0626-z.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Urban, M. C., and Coauthors, 2016: Improving the forecast for biodiversity under climate change. </w:t>
      </w:r>
      <w:r w:rsidRPr="009B2566">
        <w:rPr>
          <w:rFonts w:ascii="Arial" w:hAnsi="Arial" w:cs="Arial"/>
          <w:i/>
          <w:iCs/>
          <w:noProof/>
          <w:szCs w:val="24"/>
        </w:rPr>
        <w:t>Science (80-. ).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353</w:t>
      </w:r>
      <w:r w:rsidRPr="009B2566">
        <w:rPr>
          <w:rFonts w:ascii="Arial" w:hAnsi="Arial" w:cs="Arial"/>
          <w:noProof/>
          <w:szCs w:val="24"/>
        </w:rPr>
        <w:t>, aad8466, doi:10.1126/science.aad8466.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Virkkala, R., J. Pöyry, R. K. Heikkinen, A. Lehikoinen, and J. Valkama, 2014: Protected areas alleviate climate change effects on northern bird species of conservation concern. </w:t>
      </w:r>
      <w:r w:rsidRPr="009B2566">
        <w:rPr>
          <w:rFonts w:ascii="Arial" w:hAnsi="Arial" w:cs="Arial"/>
          <w:i/>
          <w:iCs/>
          <w:noProof/>
          <w:szCs w:val="24"/>
        </w:rPr>
        <w:t>Ecol. Evol.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>, 2991–3003, doi:10.1002/ece3.1162.</w:t>
      </w:r>
    </w:p>
    <w:p w:rsidR="009E4F37" w:rsidRPr="009B2566" w:rsidRDefault="009E4F37" w:rsidP="009E4F37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</w:rPr>
        <w:fldChar w:fldCharType="end"/>
      </w:r>
    </w:p>
    <w:p w:rsidR="009E4F37" w:rsidRPr="009B2566" w:rsidRDefault="009E4F37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Coastal Defence and Hardening</w:t>
      </w:r>
      <w:r w:rsidRPr="009B2566">
        <w:rPr>
          <w:rFonts w:ascii="Arial" w:hAnsi="Arial" w:cs="Arial"/>
          <w:b/>
          <w:lang w:val="en-IN"/>
        </w:rPr>
        <w:tab/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André, C., D. Boulet, H. Rey-Valette, and B. Rulleau, 2016: Protection by hard defence structures or relocation of assets exposed to coastal risks: Contributions and drawbacks of cost-benefit analysis for long-term adaptation choices to climate change.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134</w:t>
      </w:r>
      <w:r w:rsidRPr="009B2566">
        <w:rPr>
          <w:rFonts w:ascii="Arial" w:hAnsi="Arial" w:cs="Arial"/>
          <w:noProof/>
          <w:szCs w:val="24"/>
        </w:rPr>
        <w:t>, 173–182, doi:10.1016/j.ocecoaman.2016.10.003.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Arkema, K. K., and Coauthors, 2013: Coastal habitats shield people and property from sea-level rise and storms.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913–918, doi:10.1038/nclimate1944.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R. Griffin, S. Maldonado, J. Silver, J. Suckale, and A. D. Guerry, 2017: Linking social, ecological, and physical science to advance natural and nature-based protection for coastal communities. </w:t>
      </w:r>
      <w:r w:rsidRPr="009B2566">
        <w:rPr>
          <w:rFonts w:ascii="Arial" w:hAnsi="Arial" w:cs="Arial"/>
          <w:i/>
          <w:iCs/>
          <w:noProof/>
          <w:szCs w:val="24"/>
        </w:rPr>
        <w:t>Ann. N. Y.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1399</w:t>
      </w:r>
      <w:r w:rsidRPr="009B2566">
        <w:rPr>
          <w:rFonts w:ascii="Arial" w:hAnsi="Arial" w:cs="Arial"/>
          <w:noProof/>
          <w:szCs w:val="24"/>
        </w:rPr>
        <w:t>, 5–26, doi:10.1111/nyas.13322.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Barbier, E. B., 2015a: Climate change impacts on rural poverty in low-elevation coastal zones. </w:t>
      </w:r>
      <w:r w:rsidRPr="009B2566">
        <w:rPr>
          <w:rFonts w:ascii="Arial" w:hAnsi="Arial" w:cs="Arial"/>
          <w:i/>
          <w:iCs/>
          <w:noProof/>
          <w:szCs w:val="24"/>
        </w:rPr>
        <w:t>Estuar. Coast. Shelf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165</w:t>
      </w:r>
      <w:r w:rsidRPr="009B2566">
        <w:rPr>
          <w:rFonts w:ascii="Arial" w:hAnsi="Arial" w:cs="Arial"/>
          <w:noProof/>
          <w:szCs w:val="24"/>
        </w:rPr>
        <w:t>, A1–A13, doi:10.1016/j.ecss.2015.05.035.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2015b: Valuing the storm protection service of estuarine and coastal ecosystems. </w:t>
      </w:r>
      <w:r w:rsidRPr="009B2566">
        <w:rPr>
          <w:rFonts w:ascii="Arial" w:hAnsi="Arial" w:cs="Arial"/>
          <w:i/>
          <w:iCs/>
          <w:noProof/>
          <w:szCs w:val="24"/>
        </w:rPr>
        <w:t>Ecosyst.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>, 32–38, doi:10.1016/j.ecoser.2014.06.010.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Betzold, C., and I. Mohamed, 2017: Seawalls as a response to coastal erosion and flooding: a case study from Grande Comore, Comoros (West Indian Ocean).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1077–1087, doi:10.1007/s10113-016-1044-x.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Bilkovic, D. M., and M. M. Mitchell, 2013: Ecological tradeoffs of stabilized salt marshes as a shoreline protection strategy: Effects of artificial structures on macrobenthic assemblages. </w:t>
      </w:r>
      <w:r w:rsidRPr="009B2566">
        <w:rPr>
          <w:rFonts w:ascii="Arial" w:hAnsi="Arial" w:cs="Arial"/>
          <w:i/>
          <w:iCs/>
          <w:noProof/>
          <w:szCs w:val="24"/>
        </w:rPr>
        <w:t>Ecol. Eng.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61</w:t>
      </w:r>
      <w:r w:rsidRPr="009B2566">
        <w:rPr>
          <w:rFonts w:ascii="Arial" w:hAnsi="Arial" w:cs="Arial"/>
          <w:noProof/>
          <w:szCs w:val="24"/>
        </w:rPr>
        <w:t xml:space="preserve">, 469–481, doi:10.1016/j.ecoleng.2013.10.011.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Bosello, F., and E. De Cian, 2014: Climate change, sea level rise, and coastal disasters. A review of modeling practices. </w:t>
      </w:r>
      <w:r w:rsidRPr="009B2566">
        <w:rPr>
          <w:rFonts w:ascii="Arial" w:hAnsi="Arial" w:cs="Arial"/>
          <w:i/>
          <w:iCs/>
          <w:noProof/>
          <w:szCs w:val="24"/>
        </w:rPr>
        <w:t>Energy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46</w:t>
      </w:r>
      <w:r w:rsidRPr="009B2566">
        <w:rPr>
          <w:rFonts w:ascii="Arial" w:hAnsi="Arial" w:cs="Arial"/>
          <w:noProof/>
          <w:szCs w:val="24"/>
        </w:rPr>
        <w:t>, 593–605, doi:10.1016/j.eneco.2013.09.002.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>Brown, S., J. N. R, P. Goodwin, D. H. I, D. Lincke, T. V. A, and J. Hinkel, 2018: Quantifying Land and People Exposed to Sea</w:t>
      </w:r>
      <w:r w:rsidRPr="009B2566">
        <w:rPr>
          <w:rFonts w:ascii="Cambria Math" w:hAnsi="Cambria Math" w:cs="Cambria Math"/>
          <w:noProof/>
          <w:szCs w:val="24"/>
        </w:rPr>
        <w:t>‐</w:t>
      </w:r>
      <w:r w:rsidRPr="009B2566">
        <w:rPr>
          <w:rFonts w:ascii="Arial" w:hAnsi="Arial" w:cs="Arial"/>
          <w:noProof/>
          <w:szCs w:val="24"/>
        </w:rPr>
        <w:t xml:space="preserve">Level Rise with No Mitigation and 1.5°C and 2.0°C Rise in Global Temperatures to Year 2300. </w:t>
      </w:r>
      <w:r w:rsidRPr="009B2566">
        <w:rPr>
          <w:rFonts w:ascii="Arial" w:hAnsi="Arial" w:cs="Arial"/>
          <w:i/>
          <w:iCs/>
          <w:noProof/>
          <w:szCs w:val="24"/>
        </w:rPr>
        <w:t>Earth’s Futur.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583–600, doi:10.1002/2017EF000738.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Cashman, A., and M. Nagdee, 2017: Impacts of Climate Change on Settlements and Infrastructure in the Coastal and Marine Environments of Caribbean Small Island Developing States (SIDS). </w:t>
      </w:r>
      <w:r w:rsidRPr="009B2566">
        <w:rPr>
          <w:rFonts w:ascii="Arial" w:hAnsi="Arial" w:cs="Arial"/>
          <w:i/>
          <w:iCs/>
          <w:noProof/>
          <w:szCs w:val="24"/>
        </w:rPr>
        <w:t>Caribbean Marine Climate Change Report Card: Science Review 2017</w:t>
      </w:r>
      <w:r w:rsidRPr="009B2566">
        <w:rPr>
          <w:rFonts w:ascii="Arial" w:hAnsi="Arial" w:cs="Arial"/>
          <w:noProof/>
          <w:szCs w:val="24"/>
        </w:rPr>
        <w:t>, Commonwealth Marine Economies Programme, 153–173 https://www.gov.uk/government/uploads/system/uploads/attachment_data/file/605066/11._Settlements_and_Infrastructure_combined.docx.pdf (Accessed March 2, 2017).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Cooper, J. A. G. A. G., M. C. O’Connor, S. McIvor, M. C. O’Connor, and S. McIvor, 2016: Coastal defences versus coastal ecosystems: A regional appraisal. </w:t>
      </w:r>
      <w:r w:rsidRPr="009B2566">
        <w:rPr>
          <w:rFonts w:ascii="Arial" w:hAnsi="Arial" w:cs="Arial"/>
          <w:i/>
          <w:iCs/>
          <w:noProof/>
          <w:szCs w:val="24"/>
        </w:rPr>
        <w:t>Mar. Policy</w:t>
      </w:r>
      <w:r w:rsidRPr="009B2566">
        <w:rPr>
          <w:rFonts w:ascii="Arial" w:hAnsi="Arial" w:cs="Arial"/>
          <w:noProof/>
          <w:szCs w:val="24"/>
        </w:rPr>
        <w:t xml:space="preserve">, doi:10.1016/j.marpol.2016.02.021.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Diaz, D. B., 2016: Estimating global damages from sea level rise with the Coastal Impact and Adaptation Model (CIAM).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137</w:t>
      </w:r>
      <w:r w:rsidRPr="009B2566">
        <w:rPr>
          <w:rFonts w:ascii="Arial" w:hAnsi="Arial" w:cs="Arial"/>
          <w:noProof/>
          <w:szCs w:val="24"/>
        </w:rPr>
        <w:t>, 143–156, doi:10.1007/s10584-016-1675-4.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Duvat, V., 2013: Coastal protection structures in Tarawa Atoll, Republic of Kiribati. </w:t>
      </w:r>
      <w:r w:rsidRPr="009B2566">
        <w:rPr>
          <w:rFonts w:ascii="Arial" w:hAnsi="Arial" w:cs="Arial"/>
          <w:i/>
          <w:iCs/>
          <w:noProof/>
          <w:szCs w:val="24"/>
        </w:rPr>
        <w:t>Sustain.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 xml:space="preserve">, 363–379, doi:10.1007/s11625-013-0205-9.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Elliott, M., and E. Wolanski, 2015: Editorial - Climate change impacts on rural poverty in low-elevation coastal zones, Edward B. Barbier. </w:t>
      </w:r>
      <w:r w:rsidRPr="009B2566">
        <w:rPr>
          <w:rFonts w:ascii="Arial" w:hAnsi="Arial" w:cs="Arial"/>
          <w:i/>
          <w:iCs/>
          <w:noProof/>
          <w:szCs w:val="24"/>
        </w:rPr>
        <w:t>Estuar. Coast. Shelf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165</w:t>
      </w:r>
      <w:r w:rsidRPr="009B2566">
        <w:rPr>
          <w:rFonts w:ascii="Arial" w:hAnsi="Arial" w:cs="Arial"/>
          <w:noProof/>
          <w:szCs w:val="24"/>
        </w:rPr>
        <w:t>, ii–iii, doi:10.1016/S0272-7714(15)00287-5.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Estrada, F., R. Tol, and W. Botzen, 2017: A global economic assessment of city policies to reduce climate change impacts.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403–406, doi:10.1038/nclimate3301.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Fidelman, P., T. Van Tuyen, K. Nong, and M. Nursey-Bray, 2017: The institutions-adaptive capacity nexus: Insights from coastal resources co-management in Cambodia and Vietnam.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76</w:t>
      </w:r>
      <w:r w:rsidRPr="009B2566">
        <w:rPr>
          <w:rFonts w:ascii="Arial" w:hAnsi="Arial" w:cs="Arial"/>
          <w:noProof/>
          <w:szCs w:val="24"/>
        </w:rPr>
        <w:t>, 103–112, doi:10.1016/j.envsci.2017.06.018.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Firth, L. B., and Coauthors, 2014: Between a rock and a hard place: Environmental and engineering considerations when designing coastal defence structures. </w:t>
      </w:r>
      <w:r w:rsidRPr="009B2566">
        <w:rPr>
          <w:rFonts w:ascii="Arial" w:hAnsi="Arial" w:cs="Arial"/>
          <w:i/>
          <w:iCs/>
          <w:noProof/>
          <w:szCs w:val="24"/>
        </w:rPr>
        <w:t>Coast. Eng.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87</w:t>
      </w:r>
      <w:r w:rsidRPr="009B2566">
        <w:rPr>
          <w:rFonts w:ascii="Arial" w:hAnsi="Arial" w:cs="Arial"/>
          <w:noProof/>
          <w:szCs w:val="24"/>
        </w:rPr>
        <w:t>, 122–135, doi:10.1016/j.coastaleng.2013.10.015.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Fu, X., and J. Song, 2017: Assessing the economic costs of sea level rise and benefits of coastal protection: A spatiotemporal approach.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1495, doi:10.3390/su9081495.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Gibbs, M. T., 2016: Why is coastal retreat so hard to implement? Understanding the political risk of coastal adaptation pathways.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130</w:t>
      </w:r>
      <w:r w:rsidRPr="009B2566">
        <w:rPr>
          <w:rFonts w:ascii="Arial" w:hAnsi="Arial" w:cs="Arial"/>
          <w:noProof/>
          <w:szCs w:val="24"/>
        </w:rPr>
        <w:t>, 107–114, doi:10.1016/j.ocecoaman.2016.06.002.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Gutiérrez, J. L., and Coauthors, 2012: Physical Ecosystem Engineers and the Functioning of Estuaries and Coasts. </w:t>
      </w:r>
      <w:r w:rsidRPr="009B2566">
        <w:rPr>
          <w:rFonts w:ascii="Arial" w:hAnsi="Arial" w:cs="Arial"/>
          <w:i/>
          <w:iCs/>
          <w:noProof/>
          <w:szCs w:val="24"/>
        </w:rPr>
        <w:t>Treatise Estuar. Coast. Sci. Vol. 7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53–81, doi:10.1016/B978-0-12-374711-2.00705-1.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Hallegatte, S., C. Green, R. J. Nicholls, and J. Corfee-Morlot, 2013: Future flood losses in major coastal cities.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 xml:space="preserve">, 802–806, doi:10.1038/nclimate1979.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Hauer, M. E., J. M. Evans, and D. R. Mishra, 2016: Millions projected to be at risk from sea-level rise in the continental United States.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691–695, doi:10.1038/nclimate2961.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Hinkel, J., and Coauthors, 2014: Coastal flood damage and adaptation costs under 21st century sea-level rise.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111</w:t>
      </w:r>
      <w:r w:rsidRPr="009B2566">
        <w:rPr>
          <w:rFonts w:ascii="Arial" w:hAnsi="Arial" w:cs="Arial"/>
          <w:noProof/>
          <w:szCs w:val="24"/>
        </w:rPr>
        <w:t xml:space="preserve">, 3292–3297, doi:10.1073/pnas.1222469111.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Joffre, O. M., R. H. Bosma, A. K. Bregt, P. A. M. van Zwieten, S. R. Bush, and J. A. J. Verreth, 2015: What drives the adoption of integrated shrimp mangrove aquaculture in Vietnam?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>, 53–63, doi:10.1016/j.ocecoaman.2015.06.015.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Luisetti, T., E. L. Jackson, and R. K. Turner, 2013: Valuing the European “coastal blue carbon” storage benefit. </w:t>
      </w:r>
      <w:r w:rsidRPr="009B2566">
        <w:rPr>
          <w:rFonts w:ascii="Arial" w:hAnsi="Arial" w:cs="Arial"/>
          <w:i/>
          <w:iCs/>
          <w:noProof/>
          <w:szCs w:val="24"/>
        </w:rPr>
        <w:t>Mar. Pollut. Bull.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71</w:t>
      </w:r>
      <w:r w:rsidRPr="009B2566">
        <w:rPr>
          <w:rFonts w:ascii="Arial" w:hAnsi="Arial" w:cs="Arial"/>
          <w:noProof/>
          <w:szCs w:val="24"/>
        </w:rPr>
        <w:t>, 101–106, doi:10.1016/j.marpolbul.2013.03.029.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Marengo, J. A., and Coauthors, 2017: A globally deployable strategy for co-development of adaptation preferences to sea-level rise: the public participation case of Santos, Brazil. </w:t>
      </w:r>
      <w:r w:rsidRPr="009B2566">
        <w:rPr>
          <w:rFonts w:ascii="Arial" w:hAnsi="Arial" w:cs="Arial"/>
          <w:i/>
          <w:iCs/>
          <w:noProof/>
          <w:szCs w:val="24"/>
        </w:rPr>
        <w:t>Nat.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88</w:t>
      </w:r>
      <w:r w:rsidRPr="009B2566">
        <w:rPr>
          <w:rFonts w:ascii="Arial" w:hAnsi="Arial" w:cs="Arial"/>
          <w:noProof/>
          <w:szCs w:val="24"/>
        </w:rPr>
        <w:t>, 39–53, doi:10.1007/s11069-017-2855-x.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Mills, M., and Coauthors, 2016: Reconciling Development and Conservation under Coastal Squeeze from Rising Sea Level. </w:t>
      </w:r>
      <w:r w:rsidRPr="009B2566">
        <w:rPr>
          <w:rFonts w:ascii="Arial" w:hAnsi="Arial" w:cs="Arial"/>
          <w:i/>
          <w:iCs/>
          <w:noProof/>
          <w:szCs w:val="24"/>
        </w:rPr>
        <w:t>Conserv. Lett.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361–368, doi:10.1111/conl.12213.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Morris, R. L., G. Deavin, S. Hemelryk Donald, and R. A. Coleman, 2016: Eco-engineering in urbanised coastal systems: Consideration of social values. </w:t>
      </w:r>
      <w:r w:rsidRPr="009B2566">
        <w:rPr>
          <w:rFonts w:ascii="Arial" w:hAnsi="Arial" w:cs="Arial"/>
          <w:i/>
          <w:iCs/>
          <w:noProof/>
          <w:szCs w:val="24"/>
        </w:rPr>
        <w:t>Ecol. Manag. Restor.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33–39, doi:10.1111/emr.12200.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Narayan, S., and Coauthors, 2016: The effectiveness, costs and coastal protection benefits of natural and nature-based defences. </w:t>
      </w:r>
      <w:r w:rsidRPr="009B2566">
        <w:rPr>
          <w:rFonts w:ascii="Arial" w:hAnsi="Arial" w:cs="Arial"/>
          <w:i/>
          <w:iCs/>
          <w:noProof/>
          <w:szCs w:val="24"/>
        </w:rPr>
        <w:t>PLoS One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>, e0154735, doi:10.1371/journal.pone.0154735.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Neumann, B., A. T. Vafeidis, J. Zimmermann, and R. J. Nicholls, 2015: Future coastal population growth and exposure to sea-level rise and coastal flooding - A global assessment. </w:t>
      </w:r>
      <w:r w:rsidRPr="009B2566">
        <w:rPr>
          <w:rFonts w:ascii="Arial" w:hAnsi="Arial" w:cs="Arial"/>
          <w:i/>
          <w:iCs/>
          <w:noProof/>
          <w:szCs w:val="24"/>
        </w:rPr>
        <w:t>PLoS One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e0118571, doi:10.1371/journal.pone.0118571.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Nordstrom, K. F., 2014: Living with shore protection structures: A review. </w:t>
      </w:r>
      <w:r w:rsidRPr="009B2566">
        <w:rPr>
          <w:rFonts w:ascii="Arial" w:hAnsi="Arial" w:cs="Arial"/>
          <w:i/>
          <w:iCs/>
          <w:noProof/>
          <w:szCs w:val="24"/>
        </w:rPr>
        <w:t>Estuar. Coast. Shelf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150</w:t>
      </w:r>
      <w:r w:rsidRPr="009B2566">
        <w:rPr>
          <w:rFonts w:ascii="Arial" w:hAnsi="Arial" w:cs="Arial"/>
          <w:noProof/>
          <w:szCs w:val="24"/>
        </w:rPr>
        <w:t xml:space="preserve">, 11–23, doi:10.1016/j.ecss.2013.11.003.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Orchard, S. E., L. C. Stringer, and C. H. Quinn, 2015: Impacts of aquaculture on social networks in the mangrove systems of northern Vietnam.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>, 1–10, doi:10.1016/j.ocecoaman.2015.05.019.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Rabbani, G., A. A. Rahman, and N. Islam, 2010a: Climate Change and Sea Level Rise: Issues and Challenges for Coastal Communities in the Indian Ocean Region. </w:t>
      </w:r>
      <w:r w:rsidRPr="009B2566">
        <w:rPr>
          <w:rFonts w:ascii="Arial" w:hAnsi="Arial" w:cs="Arial"/>
          <w:i/>
          <w:iCs/>
          <w:noProof/>
          <w:szCs w:val="24"/>
        </w:rPr>
        <w:t>Coastal Zones and Climate Change</w:t>
      </w:r>
      <w:r w:rsidRPr="009B2566">
        <w:rPr>
          <w:rFonts w:ascii="Arial" w:hAnsi="Arial" w:cs="Arial"/>
          <w:noProof/>
          <w:szCs w:val="24"/>
        </w:rPr>
        <w:t>, D. Michel and A. Pandya, Eds., Stimson Center, Washington DC, USA, 17–30 www.jstor.org/stable/resrep10902.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A. Rahman, and N. Islam, 2010b: Coastal Zones and Climate Change. </w:t>
      </w:r>
      <w:r w:rsidRPr="009B2566">
        <w:rPr>
          <w:rFonts w:ascii="Arial" w:hAnsi="Arial" w:cs="Arial"/>
          <w:i/>
          <w:iCs/>
          <w:noProof/>
          <w:szCs w:val="24"/>
        </w:rPr>
        <w:t>Coastal Zones and Climate Change</w:t>
      </w:r>
      <w:r w:rsidRPr="009B2566">
        <w:rPr>
          <w:rFonts w:ascii="Arial" w:hAnsi="Arial" w:cs="Arial"/>
          <w:noProof/>
          <w:szCs w:val="24"/>
        </w:rPr>
        <w:t>, Vol. 15 of, 17–29 www.stimson.org/rv.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Smajgl, A., T. Q. Toan, D. K. Nhan, J. Ward, N. H. Trung, L. Q. Tri, V. P. D. Tri, and P. T. </w:t>
      </w:r>
      <w:r w:rsidRPr="009B2566">
        <w:rPr>
          <w:rFonts w:ascii="Arial" w:hAnsi="Arial" w:cs="Arial"/>
          <w:noProof/>
          <w:szCs w:val="24"/>
        </w:rPr>
        <w:lastRenderedPageBreak/>
        <w:t xml:space="preserve">Vu, 2015: Responding to rising sea levels in the Mekong Delta.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167–174, doi:10.1038/nclimate2469.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Smith, M. D., A. B. Murray, S. Gopalakrishnan, A. G. Keeler, C. E. Landry, D. McNamara, and L. J. Moore, 2015: Geoengineering Coastlines? From Accidental to Intentional. </w:t>
      </w:r>
      <w:r w:rsidRPr="009B2566">
        <w:rPr>
          <w:rFonts w:ascii="Arial" w:hAnsi="Arial" w:cs="Arial"/>
          <w:i/>
          <w:iCs/>
          <w:noProof/>
          <w:szCs w:val="24"/>
        </w:rPr>
        <w:t>Coastal Zones</w:t>
      </w:r>
      <w:r w:rsidRPr="009B2566">
        <w:rPr>
          <w:rFonts w:ascii="Arial" w:hAnsi="Arial" w:cs="Arial"/>
          <w:noProof/>
          <w:szCs w:val="24"/>
        </w:rPr>
        <w:t>, J. Baztan, O. Chouinard, B. Jorgensen, P. Tett, J.-P. Vanderlinden, and L. Vasseur, Eds., Elsevier, 99–122.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Sovacool, B. K., B. O. Linner, G. M.E., B.-O. Linnér, and M. E. Goodsite, 2015: The political economy of climate adaptation.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616–618, doi:10.1038/nclimate2665.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Spalding, M. D., S. Ruffo, C. Lacambra, I. Meliane, L. Z. Hale, C. C. Shepard, and M. W. Beck, 2014: The role of ecosystems in coastal protection: Adapting to climate change and coastal hazards.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90</w:t>
      </w:r>
      <w:r w:rsidRPr="009B2566">
        <w:rPr>
          <w:rFonts w:ascii="Arial" w:hAnsi="Arial" w:cs="Arial"/>
          <w:noProof/>
          <w:szCs w:val="24"/>
        </w:rPr>
        <w:t>, 50–57, doi:10.1016/j.ocecoaman.2013.09.007.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Storlazzi, C. D., and Coauthors, 2018: Most atolls will be uninhabitable by the mid-21st century because of sea-level rise exacerbating wave-driven flooding. </w:t>
      </w:r>
      <w:r w:rsidRPr="009B2566">
        <w:rPr>
          <w:rFonts w:ascii="Arial" w:hAnsi="Arial" w:cs="Arial"/>
          <w:i/>
          <w:iCs/>
          <w:noProof/>
          <w:szCs w:val="24"/>
        </w:rPr>
        <w:t>Sci. Adv.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 xml:space="preserve">, eaap9741, doi:10.1126/sciadv.aap9741.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Sutton-Grier, A. E., K. Wowk, and H. Bamford, 2015: Future of our coasts: The potential for natural and hybrid infrastructure to enhance the resilience of our coastal communities, economies and ecosystems.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51</w:t>
      </w:r>
      <w:r w:rsidRPr="009B2566">
        <w:rPr>
          <w:rFonts w:ascii="Arial" w:hAnsi="Arial" w:cs="Arial"/>
          <w:noProof/>
          <w:szCs w:val="24"/>
        </w:rPr>
        <w:t xml:space="preserve">, 137–148, doi:10.1016/j.envsci.2015.04.006.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Vousdoukas, M. I., E. Voukouvalas, A. Annunziato, A. Giardino, and L. Feyen, 2016: Projections of extreme storm surge levels along Europe. </w:t>
      </w:r>
      <w:r w:rsidRPr="009B2566">
        <w:rPr>
          <w:rFonts w:ascii="Arial" w:hAnsi="Arial" w:cs="Arial"/>
          <w:i/>
          <w:iCs/>
          <w:noProof/>
          <w:szCs w:val="24"/>
        </w:rPr>
        <w:t>Clim. Dyn.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47</w:t>
      </w:r>
      <w:r w:rsidRPr="009B2566">
        <w:rPr>
          <w:rFonts w:ascii="Arial" w:hAnsi="Arial" w:cs="Arial"/>
          <w:noProof/>
          <w:szCs w:val="24"/>
        </w:rPr>
        <w:t>, 3171–3190, doi:10.1007/s00382-016-3019-5.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Williams, A. T. T., N. Rangel-Buitrago, E. Pranzini, and G. Anfuso, 2018: The management of coastal erosion.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156</w:t>
      </w:r>
      <w:r w:rsidRPr="009B2566">
        <w:rPr>
          <w:rFonts w:ascii="Arial" w:hAnsi="Arial" w:cs="Arial"/>
          <w:noProof/>
          <w:szCs w:val="24"/>
        </w:rPr>
        <w:t>, 4–20, doi:</w:t>
      </w:r>
      <w:r w:rsidR="00FE3850" w:rsidRPr="009B2566">
        <w:rPr>
          <w:rFonts w:ascii="Arial" w:hAnsi="Arial" w:cs="Arial"/>
          <w:noProof/>
          <w:szCs w:val="24"/>
        </w:rPr>
        <w:t xml:space="preserve"> </w:t>
      </w:r>
      <w:r w:rsidRPr="009B2566">
        <w:rPr>
          <w:rFonts w:ascii="Arial" w:hAnsi="Arial" w:cs="Arial"/>
          <w:noProof/>
          <w:szCs w:val="24"/>
        </w:rPr>
        <w:t xml:space="preserve">10.1016/j.ocecoaman.2017.03.022. </w:t>
      </w:r>
    </w:p>
    <w:p w:rsidR="009E4F37" w:rsidRPr="009B2566" w:rsidRDefault="009E4F37" w:rsidP="009E4F37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9E4F37" w:rsidRPr="009B2566" w:rsidRDefault="009E4F37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Sustainable Aquaculture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Adhikari, S., and Coauthors, 2018: Adaptation and Mitigation Strategies of Climate Change Impact in Freshwater Aquaculture in some states of India. </w:t>
      </w:r>
      <w:r w:rsidRPr="009B2566">
        <w:rPr>
          <w:rFonts w:ascii="Arial" w:hAnsi="Arial" w:cs="Arial"/>
          <w:i/>
          <w:iCs/>
          <w:noProof/>
          <w:szCs w:val="24"/>
        </w:rPr>
        <w:t>J. Fish.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16–21.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Ahmed, N., S. W. Bunting, S. Rahman, and C. J. Garforth, 2014: Community-based climate change adaptation strategies for integrated prawn-fish-rice farming in Bangladesh to promote social-ecological resilience. </w:t>
      </w:r>
      <w:r w:rsidRPr="009B2566">
        <w:rPr>
          <w:rFonts w:ascii="Arial" w:hAnsi="Arial" w:cs="Arial"/>
          <w:i/>
          <w:iCs/>
          <w:noProof/>
          <w:szCs w:val="24"/>
        </w:rPr>
        <w:t>Rev. Aquac.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20–35, doi:10.1111/raq.12022.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D. Ward, S. Thompson, C. P. Saint, and J. S. Diana, 2018: Blue-Green Water Nexus in Aquaculture for Resilience to Climate Change. </w:t>
      </w:r>
      <w:r w:rsidRPr="009B2566">
        <w:rPr>
          <w:rFonts w:ascii="Arial" w:hAnsi="Arial" w:cs="Arial"/>
          <w:i/>
          <w:iCs/>
          <w:noProof/>
          <w:szCs w:val="24"/>
        </w:rPr>
        <w:t>Rev. Fish. Sci. Aquac.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>, 139–154, doi:10.1080/23308249.2017.1373743.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Asiedu, B., J.-O. Adetola, and I. Odame Kissi, 2017: Aquaculture in troubled climate: Farmer’s perception of climate change and their adaptation. </w:t>
      </w:r>
      <w:r w:rsidRPr="009B2566">
        <w:rPr>
          <w:rFonts w:ascii="Arial" w:hAnsi="Arial" w:cs="Arial"/>
          <w:i/>
          <w:iCs/>
          <w:noProof/>
          <w:szCs w:val="24"/>
        </w:rPr>
        <w:t>Cogent Food Agric.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1–16, doi:10.1080/23311932.2017.1296400.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Bell, J., J. Johnson, and A. Hobday, 2011: </w:t>
      </w:r>
      <w:r w:rsidRPr="009B2566">
        <w:rPr>
          <w:rFonts w:ascii="Arial" w:hAnsi="Arial" w:cs="Arial"/>
          <w:i/>
          <w:iCs/>
          <w:noProof/>
          <w:szCs w:val="24"/>
        </w:rPr>
        <w:t>Vulnerability of tropical pacific fisheries and aquaculture to climate change</w:t>
      </w:r>
      <w:r w:rsidRPr="009B2566">
        <w:rPr>
          <w:rFonts w:ascii="Arial" w:hAnsi="Arial" w:cs="Arial"/>
          <w:noProof/>
          <w:szCs w:val="24"/>
        </w:rPr>
        <w:t>. J. Bell, J. Johnson, and A. Hobday, Eds. Secretariat of the Pacific Community (SPC), Noumea, New Caledonia, 925 pp.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Bell, J. D., and M. Taylor, 2015: </w:t>
      </w:r>
      <w:r w:rsidRPr="009B2566">
        <w:rPr>
          <w:rFonts w:ascii="Arial" w:hAnsi="Arial" w:cs="Arial"/>
          <w:i/>
          <w:iCs/>
          <w:noProof/>
          <w:szCs w:val="24"/>
        </w:rPr>
        <w:t>Building Climate-Resilient Food Systems for Pacific Islands</w:t>
      </w:r>
      <w:r w:rsidRPr="009B2566">
        <w:rPr>
          <w:rFonts w:ascii="Arial" w:hAnsi="Arial" w:cs="Arial"/>
          <w:noProof/>
          <w:szCs w:val="24"/>
        </w:rPr>
        <w:t>. WorldFish, Penang, Malaysia, 72 pp. http://pubs.iclarm.net/resource_centre/2015-15.pdf.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Béné, C., and Coauthors, 2016: Contribution of Fisheries and Aquaculture to Food Security and Poverty Reduction: Assessing the Current Evidence. </w:t>
      </w:r>
      <w:r w:rsidRPr="009B2566">
        <w:rPr>
          <w:rFonts w:ascii="Arial" w:hAnsi="Arial" w:cs="Arial"/>
          <w:i/>
          <w:iCs/>
          <w:noProof/>
          <w:szCs w:val="24"/>
        </w:rPr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79</w:t>
      </w:r>
      <w:r w:rsidRPr="009B2566">
        <w:rPr>
          <w:rFonts w:ascii="Arial" w:hAnsi="Arial" w:cs="Arial"/>
          <w:noProof/>
          <w:szCs w:val="24"/>
        </w:rPr>
        <w:t>, 177–196, doi:10.1016/j.worlddev.2015.11.007.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Blanchard, J. L., and Coauthors, 2017: Linked sustainability challenges and trade-offs among fisheries, aquaculture and agriculture. </w:t>
      </w:r>
      <w:r w:rsidRPr="009B2566">
        <w:rPr>
          <w:rFonts w:ascii="Arial" w:hAnsi="Arial" w:cs="Arial"/>
          <w:i/>
          <w:iCs/>
          <w:noProof/>
          <w:szCs w:val="24"/>
        </w:rPr>
        <w:t>Nat. Ecol. Evol.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</w:t>
      </w:r>
      <w:r w:rsidRPr="009B2566">
        <w:rPr>
          <w:rFonts w:ascii="Arial" w:hAnsi="Arial" w:cs="Arial"/>
          <w:noProof/>
          <w:szCs w:val="24"/>
        </w:rPr>
        <w:t>, 1240–1249, doi:10.1038/s41559-017-0258-8.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Boonstra, W. J., and T. T. H. Hanh, 2015: Adaptation to climate change as social-ecological trap: a case study of fishing and aquaculture in the Tam Giang Lagoon, Vietnam. </w:t>
      </w:r>
      <w:r w:rsidRPr="009B2566">
        <w:rPr>
          <w:rFonts w:ascii="Arial" w:hAnsi="Arial" w:cs="Arial"/>
          <w:i/>
          <w:iCs/>
          <w:noProof/>
          <w:szCs w:val="24"/>
        </w:rPr>
        <w:lastRenderedPageBreak/>
        <w:t>Environ. Dev.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 xml:space="preserve">, 1527–1544, doi:10.1007/s10668-014-9612-z.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Brander, K. M., 2007: Global fish production and climate change.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104</w:t>
      </w:r>
      <w:r w:rsidRPr="009B2566">
        <w:rPr>
          <w:rFonts w:ascii="Arial" w:hAnsi="Arial" w:cs="Arial"/>
          <w:noProof/>
          <w:szCs w:val="24"/>
        </w:rPr>
        <w:t>, 19709–19714, doi:10.1073/pnas.0702059104.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Brillant, S., 2014: </w:t>
      </w:r>
      <w:r w:rsidRPr="009B2566">
        <w:rPr>
          <w:rFonts w:ascii="Arial" w:hAnsi="Arial" w:cs="Arial"/>
          <w:i/>
          <w:iCs/>
          <w:noProof/>
          <w:szCs w:val="24"/>
        </w:rPr>
        <w:t>Aquaculture</w:t>
      </w:r>
      <w:r w:rsidRPr="009B2566">
        <w:rPr>
          <w:rFonts w:ascii="Arial" w:hAnsi="Arial" w:cs="Arial"/>
          <w:noProof/>
          <w:szCs w:val="24"/>
        </w:rPr>
        <w:t>. 33 pp.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Broitman, B. R., B. S. Halpern, S. Gelcich, M. A. Lardies, C. A. Vargas, F. Vásquez-Lavín, S. Widdicombe, and S. N. R. Birchenough, 2017: Dynamic Interactions among Boundaries and the Expansion of Sustainable Aquaculture. </w:t>
      </w:r>
      <w:r w:rsidRPr="009B2566">
        <w:rPr>
          <w:rFonts w:ascii="Arial" w:hAnsi="Arial" w:cs="Arial"/>
          <w:i/>
          <w:iCs/>
          <w:noProof/>
          <w:szCs w:val="24"/>
        </w:rPr>
        <w:t>Front. Mar.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 xml:space="preserve">, 15, doi:10.3389/fmars.2017.00015.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Cinner, J. E., and Coauthors, 2018: Building adaptive capacity to climate change in tropical coastal communities.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 xml:space="preserve">, 117–123, doi:10.1038/s41558-017-0065-x.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Daly, P., A. Halim, Nizamuddin, Ardiansyah, D. Hundlani, E. Ho, and S. Mahdi, 2017: Rehabilitating coastal agriculture and aquaculture after inundation events: Spatial analysis of livelihood recovery in post-tsunami Aceh, Indonesia.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142</w:t>
      </w:r>
      <w:r w:rsidRPr="009B2566">
        <w:rPr>
          <w:rFonts w:ascii="Arial" w:hAnsi="Arial" w:cs="Arial"/>
          <w:noProof/>
          <w:szCs w:val="24"/>
        </w:rPr>
        <w:t>, 218–232, doi:10.1016/j.ocecoaman.2017.03.027.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David, G. S., E. D. Carvalho, D. Lemos, A. N. Silveira, and M. Dall’Aglio-Sobrinho, 2015: Ecological carrying capacity for intensive tilapia (Oreochromis niloticus) cage aquaculture in a large hydroelectrical reservoir in Southeastern Brazil. </w:t>
      </w:r>
      <w:r w:rsidRPr="009B2566">
        <w:rPr>
          <w:rFonts w:ascii="Arial" w:hAnsi="Arial" w:cs="Arial"/>
          <w:i/>
          <w:iCs/>
          <w:noProof/>
          <w:szCs w:val="24"/>
        </w:rPr>
        <w:t>Aquac. Eng.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66</w:t>
      </w:r>
      <w:r w:rsidRPr="009B2566">
        <w:rPr>
          <w:rFonts w:ascii="Arial" w:hAnsi="Arial" w:cs="Arial"/>
          <w:noProof/>
          <w:szCs w:val="24"/>
        </w:rPr>
        <w:t>, 30–40, doi:10.1016/j.aquaeng.2015.02.003.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Edwards, P., 2015: Aquaculture environment interactions: Past, present and likely future trends. </w:t>
      </w:r>
      <w:r w:rsidRPr="009B2566">
        <w:rPr>
          <w:rFonts w:ascii="Arial" w:hAnsi="Arial" w:cs="Arial"/>
          <w:i/>
          <w:iCs/>
          <w:noProof/>
          <w:szCs w:val="24"/>
        </w:rPr>
        <w:t>Aquaculture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447</w:t>
      </w:r>
      <w:r w:rsidRPr="009B2566">
        <w:rPr>
          <w:rFonts w:ascii="Arial" w:hAnsi="Arial" w:cs="Arial"/>
          <w:noProof/>
          <w:szCs w:val="24"/>
        </w:rPr>
        <w:t>, 2–14, doi:10.1016/j.aquaculture.2015.02.001.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Ertör, I., and M. Ortega-Cerdà, 2017: Unpacking the objectives and assumptions underpinning European aquaculture. </w:t>
      </w:r>
      <w:r w:rsidRPr="009B2566">
        <w:rPr>
          <w:rFonts w:ascii="Arial" w:hAnsi="Arial" w:cs="Arial"/>
          <w:i/>
          <w:iCs/>
          <w:noProof/>
          <w:szCs w:val="24"/>
        </w:rPr>
        <w:t>Env. Polit.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>, 893–914, doi:10.1080/09644016.2017.1306908.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FAO, 2016: </w:t>
      </w:r>
      <w:r w:rsidRPr="009B2566">
        <w:rPr>
          <w:rFonts w:ascii="Arial" w:hAnsi="Arial" w:cs="Arial"/>
          <w:i/>
          <w:iCs/>
          <w:noProof/>
          <w:szCs w:val="24"/>
        </w:rPr>
        <w:t>The State of World Fisheries and Aquaculture 2016. Contributing to food security and nutrition for all</w:t>
      </w:r>
      <w:r w:rsidRPr="009B2566">
        <w:rPr>
          <w:rFonts w:ascii="Arial" w:hAnsi="Arial" w:cs="Arial"/>
          <w:noProof/>
          <w:szCs w:val="24"/>
        </w:rPr>
        <w:t>. Food and Agricultural Organization of the United Nations (FAO), Rome, Italy, 200 pp.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IFAD, UNICEF, WFP, and WHO, 2017: </w:t>
      </w:r>
      <w:r w:rsidRPr="009B2566">
        <w:rPr>
          <w:rFonts w:ascii="Arial" w:hAnsi="Arial" w:cs="Arial"/>
          <w:i/>
          <w:iCs/>
          <w:noProof/>
          <w:szCs w:val="24"/>
        </w:rPr>
        <w:t>The state of food security and nutrition in the world: Building resilience for peace and food security</w:t>
      </w:r>
      <w:r w:rsidRPr="009B2566">
        <w:rPr>
          <w:rFonts w:ascii="Arial" w:hAnsi="Arial" w:cs="Arial"/>
          <w:noProof/>
          <w:szCs w:val="24"/>
        </w:rPr>
        <w:t>. Food and Agricultural Organization of the United Nations (FAO), Rome, Italy, 117 pp. http://www.fao.org/3/a-I7695e.pdf.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Fidelman, P., T. Van Tuyen, K. Nong, and M. Nursey-Bray, 2017: The institutions-adaptive capacity nexus: Insights from coastal resources co-management in Cambodia and Vietnam.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76</w:t>
      </w:r>
      <w:r w:rsidRPr="009B2566">
        <w:rPr>
          <w:rFonts w:ascii="Arial" w:hAnsi="Arial" w:cs="Arial"/>
          <w:noProof/>
          <w:szCs w:val="24"/>
        </w:rPr>
        <w:t>, 103–112, doi:10.1016/j.envsci.2017.06.018.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Hung, H.-C., Y.-T. Lu, and C.-H. Hung, 2018: The determinants of integrating policy-based and community-based adaptation into coastal hazard risk management: a resilience approach. </w:t>
      </w:r>
      <w:r w:rsidRPr="009B2566">
        <w:rPr>
          <w:rFonts w:ascii="Arial" w:hAnsi="Arial" w:cs="Arial"/>
          <w:i/>
          <w:iCs/>
          <w:noProof/>
          <w:szCs w:val="24"/>
        </w:rPr>
        <w:t>J. Risk Res.</w:t>
      </w:r>
      <w:r w:rsidRPr="009B2566">
        <w:rPr>
          <w:rFonts w:ascii="Arial" w:hAnsi="Arial" w:cs="Arial"/>
          <w:noProof/>
          <w:szCs w:val="24"/>
        </w:rPr>
        <w:t xml:space="preserve">, 1–19, doi:10.1080/13669877.2018.1454496.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Jennings, S., and Coauthors, 2016: Aquatic food security: insights into challenges and solutions from an analysis of interactions between fisheries, aquaculture, food safety, human health, fish and human welfare, economy and environment. </w:t>
      </w:r>
      <w:r w:rsidRPr="009B2566">
        <w:rPr>
          <w:rFonts w:ascii="Arial" w:hAnsi="Arial" w:cs="Arial"/>
          <w:i/>
          <w:iCs/>
          <w:noProof/>
          <w:szCs w:val="24"/>
        </w:rPr>
        <w:t>Fish Fish.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893–938, doi:10.1111/faf.12152.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Joffre, O. M., R. H. Bosma, A. K. Bregt, P. A. M. van Zwieten, S. R. Bush, and J. A. J. Verreth, 2015: What drives the adoption of integrated shrimp mangrove aquaculture in Vietnam?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>, 53–63, doi:10.1016/j.ocecoaman.2015.06.015.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Lacoue-Labarthe, T., and Coauthors, 2016: Impacts of ocean acidification in a warming Mediterranean Sea: An overview. </w:t>
      </w:r>
      <w:r w:rsidRPr="009B2566">
        <w:rPr>
          <w:rFonts w:ascii="Arial" w:hAnsi="Arial" w:cs="Arial"/>
          <w:i/>
          <w:iCs/>
          <w:noProof/>
          <w:szCs w:val="24"/>
        </w:rPr>
        <w:t>Reg. Stud. Mar.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1–11, doi:10.1016/j.rsma.2015.12.005.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Lucas, J., 2015: Aquaculture. </w:t>
      </w:r>
      <w:r w:rsidRPr="009B2566">
        <w:rPr>
          <w:rFonts w:ascii="Arial" w:hAnsi="Arial" w:cs="Arial"/>
          <w:i/>
          <w:iCs/>
          <w:noProof/>
          <w:szCs w:val="24"/>
        </w:rPr>
        <w:t>Curr. Biol.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25</w:t>
      </w:r>
      <w:r w:rsidRPr="009B2566">
        <w:rPr>
          <w:rFonts w:ascii="Arial" w:hAnsi="Arial" w:cs="Arial"/>
          <w:noProof/>
          <w:szCs w:val="24"/>
        </w:rPr>
        <w:t>, R1064-5, doi:10.1016/j.cub.2015.08.013.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Mialhe, F., Y. Gunnell, C. Mering, J.-C. Gaillard, J. G. Coloma, and L. Dabbadie, 2016: The development of aquaculture on the northern coast of Manila Bay (Philippines): an analysis of long-term land-use changes and their causes. </w:t>
      </w:r>
      <w:r w:rsidRPr="009B2566">
        <w:rPr>
          <w:rFonts w:ascii="Arial" w:hAnsi="Arial" w:cs="Arial"/>
          <w:i/>
          <w:iCs/>
          <w:noProof/>
          <w:szCs w:val="24"/>
        </w:rPr>
        <w:t>J. Land Use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 xml:space="preserve">, 236–256, doi:10.1080/1747423X.2015.1057245. 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Moffat, C. F., 2017: Aquaculture. </w:t>
      </w:r>
      <w:r w:rsidRPr="009B2566">
        <w:rPr>
          <w:rFonts w:ascii="Arial" w:hAnsi="Arial" w:cs="Arial"/>
          <w:i/>
          <w:iCs/>
          <w:noProof/>
          <w:szCs w:val="24"/>
        </w:rPr>
        <w:t>Issues Environ. Sci. Technol.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2017</w:t>
      </w:r>
      <w:r w:rsidRPr="009B2566">
        <w:rPr>
          <w:rFonts w:ascii="Arial" w:hAnsi="Arial" w:cs="Arial"/>
          <w:noProof/>
          <w:szCs w:val="24"/>
        </w:rPr>
        <w:t>-</w:t>
      </w:r>
      <w:r w:rsidRPr="009B2566">
        <w:rPr>
          <w:rFonts w:ascii="Arial" w:hAnsi="Arial" w:cs="Arial"/>
          <w:b/>
          <w:bCs/>
          <w:noProof/>
          <w:szCs w:val="24"/>
        </w:rPr>
        <w:t>Janua</w:t>
      </w:r>
      <w:r w:rsidRPr="009B2566">
        <w:rPr>
          <w:rFonts w:ascii="Arial" w:hAnsi="Arial" w:cs="Arial"/>
          <w:noProof/>
          <w:szCs w:val="24"/>
        </w:rPr>
        <w:t>, 128–175, doi:10.1039/9781782626916-00128.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>Mycoo, M. A., 2017: Beyond 1.5</w:t>
      </w:r>
      <w:r w:rsidRPr="009B2566">
        <w:rPr>
          <w:rFonts w:ascii="Arial" w:hAnsi="Arial" w:cs="Arial"/>
          <w:noProof/>
          <w:szCs w:val="24"/>
          <w:vertAlign w:val="superscript"/>
        </w:rPr>
        <w:t>o</w:t>
      </w:r>
      <w:r w:rsidRPr="009B2566">
        <w:rPr>
          <w:rFonts w:ascii="Arial" w:hAnsi="Arial" w:cs="Arial"/>
          <w:noProof/>
          <w:szCs w:val="24"/>
        </w:rPr>
        <w:t xml:space="preserve">C: vulnerabilities and adaptation strategies for Caribbean Small Island Developing States.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>, doi:10.1007/s10113-017-1248-</w:t>
      </w:r>
      <w:r w:rsidRPr="009B2566">
        <w:rPr>
          <w:rFonts w:ascii="Arial" w:hAnsi="Arial" w:cs="Arial"/>
          <w:noProof/>
          <w:szCs w:val="24"/>
        </w:rPr>
        <w:lastRenderedPageBreak/>
        <w:t>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Orchard, S. E., L. C. Stringer, and C. H. Quinn, 2015: Impacts of aquaculture on social networks in the mangrove systems of northern Vietnam. </w:t>
      </w:r>
      <w:r w:rsidRPr="009B2566">
        <w:rPr>
          <w:rFonts w:ascii="Arial" w:hAnsi="Arial" w:cs="Arial"/>
          <w:i/>
          <w:iCs/>
          <w:noProof/>
          <w:szCs w:val="24"/>
        </w:rPr>
        <w:t>Ocean 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>, 1–10, doi:10.1016/j.ocecoaman.2015.05.019.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Pérez-Escamilla, R., 2017: Food Security and the 2015–2030 Sustainable Development Goals: From Human to Planetary Health. </w:t>
      </w:r>
      <w:r w:rsidRPr="009B2566">
        <w:rPr>
          <w:rFonts w:ascii="Arial" w:hAnsi="Arial" w:cs="Arial"/>
          <w:i/>
          <w:iCs/>
          <w:noProof/>
          <w:szCs w:val="24"/>
        </w:rPr>
        <w:t>Curr. Dev. Nutr.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</w:t>
      </w:r>
      <w:r w:rsidRPr="009B2566">
        <w:rPr>
          <w:rFonts w:ascii="Arial" w:hAnsi="Arial" w:cs="Arial"/>
          <w:noProof/>
          <w:szCs w:val="24"/>
        </w:rPr>
        <w:t>, e000513, doi:10.3945/cdn.117.000513.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Sánchez, P., F. James, and G. Lindsay, 2002: Coastal Aquaculture Sustainable Livelihoods in Mecoacan, Tabasco, Mexico. </w:t>
      </w:r>
      <w:r w:rsidRPr="009B2566">
        <w:rPr>
          <w:rFonts w:ascii="Arial" w:hAnsi="Arial" w:cs="Arial"/>
          <w:i/>
          <w:iCs/>
          <w:noProof/>
          <w:szCs w:val="24"/>
        </w:rPr>
        <w:t>Univ. y Cienc.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35</w:t>
      </w:r>
      <w:r w:rsidRPr="009B2566">
        <w:rPr>
          <w:rFonts w:ascii="Arial" w:hAnsi="Arial" w:cs="Arial"/>
          <w:noProof/>
          <w:szCs w:val="24"/>
        </w:rPr>
        <w:t>, 42–52.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 Silva, S. S., and F. B. Davy, 2010: </w:t>
      </w:r>
      <w:r w:rsidRPr="009B2566">
        <w:rPr>
          <w:rFonts w:ascii="Arial" w:hAnsi="Arial" w:cs="Arial"/>
          <w:i/>
          <w:iCs/>
          <w:noProof/>
          <w:szCs w:val="24"/>
        </w:rPr>
        <w:t>Success stories in asian aquaculture</w:t>
      </w:r>
      <w:r w:rsidRPr="009B2566">
        <w:rPr>
          <w:rFonts w:ascii="Arial" w:hAnsi="Arial" w:cs="Arial"/>
          <w:noProof/>
          <w:szCs w:val="24"/>
        </w:rPr>
        <w:t>. S.S. De Silva and F.B. Davy, Eds. Springer, Dordrecht, The Netherlands, 1–214 pp.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Smith, T., D. Thomsen, S. Gould, K. Schmitt, and B. Schlegel, 2013: Cumulative Pressures on Sustainable Livelihoods: Coastal Adaptation in the Mekong Delta.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228–241, doi:10.3390/su5010228.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UNEP, 2013: Fisheries &amp; Aquaculture. </w:t>
      </w:r>
      <w:r w:rsidRPr="009B2566">
        <w:rPr>
          <w:rFonts w:ascii="Arial" w:hAnsi="Arial" w:cs="Arial"/>
          <w:i/>
          <w:iCs/>
          <w:noProof/>
          <w:szCs w:val="24"/>
        </w:rPr>
        <w:t>Green Economy and Trade: Trends, Challenges and Opportunities</w:t>
      </w:r>
      <w:r w:rsidRPr="009B2566">
        <w:rPr>
          <w:rFonts w:ascii="Arial" w:hAnsi="Arial" w:cs="Arial"/>
          <w:noProof/>
          <w:szCs w:val="24"/>
        </w:rPr>
        <w:t>, United Nations Environment Programme, Geneva, Switzerland, 89–117 http://www.unep.org/greeneconomy/GreenEconomyandTrade.</w:t>
      </w:r>
    </w:p>
    <w:p w:rsidR="009E4F37" w:rsidRPr="009B2566" w:rsidRDefault="009E4F37" w:rsidP="009E4F3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Weatherdon, L. V., A. K. Magnan, A. D. Rogers, U. R. Sumaila, and W. W. L. Cheung, 2016: Observed and Projected Impacts of Climate Change on Marine Fisheries, Aquaculture, Coastal Tourism, and Human Health: An Update. </w:t>
      </w:r>
      <w:r w:rsidRPr="009B2566">
        <w:rPr>
          <w:rFonts w:ascii="Arial" w:hAnsi="Arial" w:cs="Arial"/>
          <w:i/>
          <w:iCs/>
          <w:noProof/>
          <w:szCs w:val="24"/>
        </w:rPr>
        <w:t>Front. Mar.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48, doi:10.3389/fmars.2016.00048.</w:t>
      </w:r>
    </w:p>
    <w:p w:rsidR="009E4F37" w:rsidRPr="009B2566" w:rsidRDefault="009E4F37" w:rsidP="009E4F37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A1082D" w:rsidRPr="009B2566" w:rsidRDefault="00A1082D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Sustainable Land Use and Urban Planning</w:t>
      </w:r>
      <w:r w:rsidRPr="009B2566">
        <w:rPr>
          <w:rFonts w:ascii="Arial" w:hAnsi="Arial" w:cs="Arial"/>
          <w:b/>
          <w:lang w:val="en-IN"/>
        </w:rPr>
        <w:tab/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Aerts, J. C. J. H., W. J. W. Botzen, K. Emanuel, N. Lin, H. de Moel, and E. O. Michel-Kerjan, 2014: Evaluating Flood Resilience Strategies for Coastal Megacities. </w:t>
      </w:r>
      <w:r w:rsidRPr="009B2566">
        <w:rPr>
          <w:rFonts w:ascii="Arial" w:hAnsi="Arial" w:cs="Arial"/>
          <w:i/>
          <w:iCs/>
          <w:noProof/>
          <w:szCs w:val="24"/>
        </w:rPr>
        <w:t>Science (80-. ).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344</w:t>
      </w:r>
      <w:r w:rsidRPr="009B2566">
        <w:rPr>
          <w:rFonts w:ascii="Arial" w:hAnsi="Arial" w:cs="Arial"/>
          <w:noProof/>
          <w:szCs w:val="24"/>
        </w:rPr>
        <w:t xml:space="preserve">, 473–475, doi:10.1126/science.1248222. </w:t>
      </w:r>
    </w:p>
    <w:p w:rsidR="000428AC" w:rsidRPr="000428AC" w:rsidRDefault="000428AC" w:rsidP="000428AC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cs="Times New Roman"/>
          <w:noProof/>
          <w:szCs w:val="24"/>
        </w:rPr>
      </w:pPr>
      <w:r w:rsidRPr="000428AC">
        <w:rPr>
          <w:rFonts w:cs="Arial"/>
          <w:noProof/>
          <w:szCs w:val="24"/>
        </w:rPr>
        <w:t>Anguelovski I, Shi L, Chu E, et al (2016) Equity Impacts of Urban Land Use Planning for Climate Adaptation. J Plan Educ Res 36:333–348. doi: 10.1177/0739456X16645166</w:t>
      </w:r>
    </w:p>
    <w:p w:rsidR="00FE3850" w:rsidRPr="009B2566" w:rsidRDefault="00A1082D" w:rsidP="00FE3850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Araos, M., L. Berrang-Ford, J. D. Ford, S. E. Austin, R. Biesbroek, and A. Lesnikowski, 2016: Climate change adaptation planning in large cities: A systematic global assessment.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66</w:t>
      </w:r>
      <w:r w:rsidRPr="009B2566">
        <w:rPr>
          <w:rFonts w:ascii="Arial" w:hAnsi="Arial" w:cs="Arial"/>
          <w:noProof/>
          <w:szCs w:val="24"/>
        </w:rPr>
        <w:t xml:space="preserve">, 375–382, doi:10.1016/j.envsci.2016.06.009.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Archer, D., 2016: Building urban climate resilience through community-driven approaches to development.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654–669, doi:10.1108/IJCCSM-03-2014-0035.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F. Almansi, M. DiGregorio, D. Roberts, D. Sharma, and D. Syam, 2014: Moving towards inclusive urban adaptation: approaches to integrating community-based adaptation to climate change at city and national scale.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345–356, doi:10.1080/17565529.2014.918868.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Beccali, M., M. Bonomolo, G. Ciulla, A. Galatioto, V. Lo Brano, and V. Lo Brano, 2015: Improvement of energy efficiency and quality of street lighting in South Italy as an action of Sustainable Energy Action Plans. The case study of Comiso (RG). </w:t>
      </w:r>
      <w:r w:rsidRPr="009B2566">
        <w:rPr>
          <w:rFonts w:ascii="Arial" w:hAnsi="Arial" w:cs="Arial"/>
          <w:i/>
          <w:iCs/>
          <w:noProof/>
          <w:szCs w:val="24"/>
        </w:rPr>
        <w:t>Energy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92</w:t>
      </w:r>
      <w:r w:rsidRPr="009B2566">
        <w:rPr>
          <w:rFonts w:ascii="Arial" w:hAnsi="Arial" w:cs="Arial"/>
          <w:noProof/>
          <w:szCs w:val="24"/>
        </w:rPr>
        <w:t xml:space="preserve">, 394–408, doi:10.1016/j.energy.2015.05.003.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Boughedir, S., 2015: Case study: disaster risk management and climate change adaptation in Greater Algiers: overview on a study assessing urban vulnerabilities to disaster risk and proposing measures for adaptation.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103–108, doi:10.1016/j.cosust.2015.03.001.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Broto, V. C., E. Boyd, and J. Ensor, 2015: Participatory urban planning for climate change adaptation in coastal cities: Lessons from a pilot experience in Maputo, Mozambique.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11–18, doi:10.1016/j.cosust.2014.12.005.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Campos, I. S., F. M. Alves, J. Dinis, M. Truninger, A. Vizinho, and G. Penha-Lopes, 2016: Climate adaptation, transitions, and socially innovative action-research approaches.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21</w:t>
      </w:r>
      <w:r w:rsidRPr="009B2566">
        <w:rPr>
          <w:rFonts w:ascii="Arial" w:hAnsi="Arial" w:cs="Arial"/>
          <w:noProof/>
          <w:szCs w:val="24"/>
        </w:rPr>
        <w:t xml:space="preserve">, art13, doi:10.5751/ES-08059-210113.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Carter, J. G., G. Cavan, A. Connelly, S. Guy, J. Handley, and A. Kazmierczak, 2015: Climate change and the city: Building capacity for urban adaptation. </w:t>
      </w:r>
      <w:r w:rsidRPr="009B2566">
        <w:rPr>
          <w:rFonts w:ascii="Arial" w:hAnsi="Arial" w:cs="Arial"/>
          <w:i/>
          <w:iCs/>
          <w:noProof/>
          <w:szCs w:val="24"/>
        </w:rPr>
        <w:t>Prog. Plann.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95</w:t>
      </w:r>
      <w:r w:rsidRPr="009B2566">
        <w:rPr>
          <w:rFonts w:ascii="Arial" w:hAnsi="Arial" w:cs="Arial"/>
          <w:noProof/>
          <w:szCs w:val="24"/>
        </w:rPr>
        <w:t xml:space="preserve">, 1–66, doi:10.1016/j.progress.2013.08.001.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Chu, E., I. Anguelovski, and D. Roberts, 2017: Climate adaptation as strategic urbanism: assessing opportunities and uncertainties for equity and inclusive development in cities. </w:t>
      </w:r>
      <w:r w:rsidRPr="009B2566">
        <w:rPr>
          <w:rFonts w:ascii="Arial" w:hAnsi="Arial" w:cs="Arial"/>
          <w:i/>
          <w:iCs/>
          <w:noProof/>
          <w:szCs w:val="24"/>
        </w:rPr>
        <w:t>Cities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 xml:space="preserve">, 378–387, doi:10.1016/j.cities.2016.10.016.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T. Schenk, and J. Patterson, 2018: The Dilemmas of Citizen Inclusion in Urban Planning and Governance to Enable a 1.5 °C Climate Change Scenario. </w:t>
      </w:r>
      <w:r w:rsidRPr="009B2566">
        <w:rPr>
          <w:rFonts w:ascii="Arial" w:hAnsi="Arial" w:cs="Arial"/>
          <w:i/>
          <w:iCs/>
          <w:noProof/>
          <w:szCs w:val="24"/>
        </w:rPr>
        <w:t>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128–140, doi:10.17645/up.v3i2.1292.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Dhar, T. K., and L. Khirfan, 2017: Climate change adaptation in the urban planning and design research: missing links and research agenda. </w:t>
      </w:r>
      <w:r w:rsidRPr="009B2566">
        <w:rPr>
          <w:rFonts w:ascii="Arial" w:hAnsi="Arial" w:cs="Arial"/>
          <w:i/>
          <w:iCs/>
          <w:noProof/>
          <w:szCs w:val="24"/>
        </w:rPr>
        <w:t>J. Environ. Plan.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 xml:space="preserve">, 602–627, doi:10.1080/09640568.2016.1178107.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Eberhard, A., O. Rosnes, M. Shkaratan, and H. Vennemo, 2011: </w:t>
      </w:r>
      <w:r w:rsidRPr="009B2566">
        <w:rPr>
          <w:rFonts w:ascii="Arial" w:hAnsi="Arial" w:cs="Arial"/>
          <w:i/>
          <w:iCs/>
          <w:noProof/>
          <w:szCs w:val="24"/>
        </w:rPr>
        <w:t>Africa’s Power Infrastructure: Investment, Integration, Efficiency</w:t>
      </w:r>
      <w:r w:rsidRPr="009B2566">
        <w:rPr>
          <w:rFonts w:ascii="Arial" w:hAnsi="Arial" w:cs="Arial"/>
          <w:noProof/>
          <w:szCs w:val="24"/>
        </w:rPr>
        <w:t xml:space="preserve">. The World Bank, Washington DC, USA, 352 pp.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Eberhard, A., K. Gratwick, E. Morella, and P. Antmann, 2016: </w:t>
      </w:r>
      <w:r w:rsidRPr="009B2566">
        <w:rPr>
          <w:rFonts w:ascii="Arial" w:hAnsi="Arial" w:cs="Arial"/>
          <w:i/>
          <w:iCs/>
          <w:noProof/>
          <w:szCs w:val="24"/>
        </w:rPr>
        <w:t>Independent Power Projects in Sub-Saharan Africa: Lessons from Five Key Countries</w:t>
      </w:r>
      <w:r w:rsidRPr="009B2566">
        <w:rPr>
          <w:rFonts w:ascii="Arial" w:hAnsi="Arial" w:cs="Arial"/>
          <w:noProof/>
          <w:szCs w:val="24"/>
        </w:rPr>
        <w:t>. The World Bank, Washington DC, USA, 382 pp. https://openknowledge.worldbank.org/handle/10986/23970.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Eisenberg, D. A., 2016: Transforming building regulatory systems to address climate change. </w:t>
      </w:r>
      <w:r w:rsidRPr="009B2566">
        <w:rPr>
          <w:rFonts w:ascii="Arial" w:hAnsi="Arial" w:cs="Arial"/>
          <w:i/>
          <w:iCs/>
          <w:noProof/>
          <w:szCs w:val="24"/>
        </w:rPr>
        <w:t>Build. Res. Inf.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44</w:t>
      </w:r>
      <w:r w:rsidRPr="009B2566">
        <w:rPr>
          <w:rFonts w:ascii="Arial" w:hAnsi="Arial" w:cs="Arial"/>
          <w:noProof/>
          <w:szCs w:val="24"/>
        </w:rPr>
        <w:t xml:space="preserve">, 468–473, doi:10.1080/09613218.2016.1126943.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Ewing, R., S. Hamidi, and J. B. Grace, 2016: Compact development and VMT—Environmental determinism, self-selection, or some of both? </w:t>
      </w:r>
      <w:r w:rsidRPr="009B2566">
        <w:rPr>
          <w:rFonts w:ascii="Arial" w:hAnsi="Arial" w:cs="Arial"/>
          <w:i/>
          <w:iCs/>
          <w:noProof/>
          <w:szCs w:val="24"/>
        </w:rPr>
        <w:t>Environ. Plan. B Plan. Des.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43</w:t>
      </w:r>
      <w:r w:rsidRPr="009B2566">
        <w:rPr>
          <w:rFonts w:ascii="Arial" w:hAnsi="Arial" w:cs="Arial"/>
          <w:noProof/>
          <w:szCs w:val="24"/>
        </w:rPr>
        <w:t xml:space="preserve">, 737–755, doi:10.1177/0265813515594811.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Francesch-Huidobro, M., M. Dabrowski, Y. Tai, F. Chan, and D. Stead, 2017: Governance challenges of flood-prone delta cities: Integrating flood risk management and climate change in spatial planning. </w:t>
      </w:r>
      <w:r w:rsidRPr="009B2566">
        <w:rPr>
          <w:rFonts w:ascii="Arial" w:hAnsi="Arial" w:cs="Arial"/>
          <w:i/>
          <w:iCs/>
          <w:noProof/>
          <w:szCs w:val="24"/>
        </w:rPr>
        <w:t>Prog. Plann.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 xml:space="preserve">, 1–27, doi:10.1016/j.progress.2015.11.001.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Di Gregorio, M., and Coauthors, 2017: Climate policy integration in the land use sector: Mitigation, adaptation and sustainable development linkages.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67</w:t>
      </w:r>
      <w:r w:rsidRPr="009B2566">
        <w:rPr>
          <w:rFonts w:ascii="Arial" w:hAnsi="Arial" w:cs="Arial"/>
          <w:noProof/>
          <w:szCs w:val="24"/>
        </w:rPr>
        <w:t>, 35–43, doi:10.1016/J.ENVSCI.2016.11.004.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Hess, J. S., and I. Kelman, 2017: Tourism Industry Financing of Climate Change Adaptation: Exploring the Potential in Small Island Developing States. </w:t>
      </w:r>
      <w:r w:rsidRPr="009B2566">
        <w:rPr>
          <w:rFonts w:ascii="Arial" w:hAnsi="Arial" w:cs="Arial"/>
          <w:i/>
          <w:iCs/>
          <w:noProof/>
          <w:szCs w:val="24"/>
        </w:rPr>
        <w:t>Clim. Disaster Dev.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 xml:space="preserve">, 34–45, doi:10.18783/cddj.v002.i02.a04.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Hetz, K., 2016: Contesting adaptation synergies: political realities in reconciling climate change adaptation with urban development in Johannesburg, South Africa.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1171–1182, doi:10.1007/s10113-015-0840-z.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Jaglin, S., 2014: Regulating Service Delivery in Southern Cities: Rethinking urban heterogeneity. </w:t>
      </w:r>
      <w:r w:rsidRPr="009B2566">
        <w:rPr>
          <w:rFonts w:ascii="Arial" w:hAnsi="Arial" w:cs="Arial"/>
          <w:i/>
          <w:iCs/>
          <w:noProof/>
          <w:szCs w:val="24"/>
        </w:rPr>
        <w:t>The Routledge Handbook on Cities of the Global South</w:t>
      </w:r>
      <w:r w:rsidRPr="009B2566">
        <w:rPr>
          <w:rFonts w:ascii="Arial" w:hAnsi="Arial" w:cs="Arial"/>
          <w:noProof/>
          <w:szCs w:val="24"/>
        </w:rPr>
        <w:t>, S. Parnell and S. Oldfield, Eds., Routledge, Abingdon, UK, UK, 434–447.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Kettle, N. P., K. Dow, S. Tuler, T. Webler, J. Whitehead, and K. M. Miller, 2014: Integrating scientific and local knowledge to inform risk-based management approaches for climate adaptation.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>, 17–31, doi:10.1016/j.crm.2014.07.001.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King, D., Y. Gurtner, A. Firdaus, S. Harwood, and A. Cottrell, 2016: Land use planning for disaster risk reduction and climate change adaptation. </w:t>
      </w:r>
      <w:r w:rsidRPr="009B2566">
        <w:rPr>
          <w:rFonts w:ascii="Arial" w:hAnsi="Arial" w:cs="Arial"/>
          <w:i/>
          <w:iCs/>
          <w:noProof/>
          <w:szCs w:val="24"/>
        </w:rPr>
        <w:t>Int. J. Disaster Resil. Built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158–172, doi:10.1108/IJDRBE-03-2015-0009.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Kiunsi, R., 2013: The constraints on climate change adaptation in a city with a large development deficit: the case of Dar es Salaam. </w:t>
      </w:r>
      <w:r w:rsidRPr="009B2566">
        <w:rPr>
          <w:rFonts w:ascii="Arial" w:hAnsi="Arial" w:cs="Arial"/>
          <w:i/>
          <w:iCs/>
          <w:noProof/>
          <w:szCs w:val="24"/>
        </w:rPr>
        <w:t>Environ. Urban.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25</w:t>
      </w:r>
      <w:r w:rsidRPr="009B2566">
        <w:rPr>
          <w:rFonts w:ascii="Arial" w:hAnsi="Arial" w:cs="Arial"/>
          <w:noProof/>
          <w:szCs w:val="24"/>
        </w:rPr>
        <w:t>, 321–337, doi:10.1177/0956247813489617.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Landauer, M., S. Juhola, and M. Söderholm, 2015: Inter-relationships between adaptation and mitigation: a systematic literature review.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131</w:t>
      </w:r>
      <w:r w:rsidRPr="009B2566">
        <w:rPr>
          <w:rFonts w:ascii="Arial" w:hAnsi="Arial" w:cs="Arial"/>
          <w:noProof/>
          <w:szCs w:val="24"/>
        </w:rPr>
        <w:t xml:space="preserve">, 505–517, </w:t>
      </w:r>
      <w:r w:rsidR="0026753C" w:rsidRPr="009B2566">
        <w:rPr>
          <w:rFonts w:ascii="Arial" w:hAnsi="Arial" w:cs="Arial"/>
          <w:noProof/>
          <w:szCs w:val="24"/>
        </w:rPr>
        <w:t xml:space="preserve">doi:10.1007/s10584-015-1395-1.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Mahlkow, N., and J. Donner, 2017: From Planning to Implementation? The Role of Climate Change Adaptation Plans to Tackle Heat Stress: A Case Study of Berlin, Germany. </w:t>
      </w:r>
      <w:r w:rsidRPr="009B2566">
        <w:rPr>
          <w:rFonts w:ascii="Arial" w:hAnsi="Arial" w:cs="Arial"/>
          <w:i/>
          <w:iCs/>
          <w:noProof/>
          <w:szCs w:val="24"/>
        </w:rPr>
        <w:t>J. Plan. Educ. Res.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37</w:t>
      </w:r>
      <w:r w:rsidRPr="009B2566">
        <w:rPr>
          <w:rFonts w:ascii="Arial" w:hAnsi="Arial" w:cs="Arial"/>
          <w:noProof/>
          <w:szCs w:val="24"/>
        </w:rPr>
        <w:t xml:space="preserve">, 385–396, doi:10.1177/0739456X16664787.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Mavhura, E., A. Collins, and P. P. Bongo, 2017: Flood vulnerability and relocation readiness </w:t>
      </w:r>
      <w:r w:rsidRPr="009B2566">
        <w:rPr>
          <w:rFonts w:ascii="Arial" w:hAnsi="Arial" w:cs="Arial"/>
          <w:noProof/>
          <w:szCs w:val="24"/>
        </w:rPr>
        <w:lastRenderedPageBreak/>
        <w:t xml:space="preserve">in Zimbabwe. </w:t>
      </w:r>
      <w:r w:rsidRPr="009B2566">
        <w:rPr>
          <w:rFonts w:ascii="Arial" w:hAnsi="Arial" w:cs="Arial"/>
          <w:i/>
          <w:iCs/>
          <w:noProof/>
          <w:szCs w:val="24"/>
        </w:rPr>
        <w:t>Disaster Prev. Manag. An Int.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 xml:space="preserve">, 41–54, doi:10.1108/DPM-05-2016-0101.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Measham, T. G., B. L. Preston, T. F. Smith, C. Brooke, R. Gorddard, G. Withycombe, and C. Morrison, 2011: Adapting to climate change through local municipal planning: barriers and challenges.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889–909, doi:10.1007/s11027-011-9301-2.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Newman, P., L. Kosonen, and J. Kenworthy, 2016: Theory of urban fabrics: planning the walking, transit/public transport and automobile/motor car cities for reduced car dependency. </w:t>
      </w:r>
      <w:r w:rsidRPr="009B2566">
        <w:rPr>
          <w:rFonts w:ascii="Arial" w:hAnsi="Arial" w:cs="Arial"/>
          <w:i/>
          <w:iCs/>
          <w:noProof/>
          <w:szCs w:val="24"/>
        </w:rPr>
        <w:t>Town Plan.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87</w:t>
      </w:r>
      <w:r w:rsidRPr="009B2566">
        <w:rPr>
          <w:rFonts w:ascii="Arial" w:hAnsi="Arial" w:cs="Arial"/>
          <w:noProof/>
          <w:szCs w:val="24"/>
        </w:rPr>
        <w:t>, 429–458, doi:10.3828/tpr.2016.28. http://online.liverpooluniversitypress.co.uk/doi/10.3828/tpr.2016.28 (Accessed July 24, 2017).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Parnell, S., 2015: Fostering Transformative Climate Adaptation and Mitigation in the African City: Opportunities and Constraints of Urban Planning. </w:t>
      </w:r>
      <w:r w:rsidRPr="009B2566">
        <w:rPr>
          <w:rFonts w:ascii="Arial" w:hAnsi="Arial" w:cs="Arial"/>
          <w:i/>
          <w:iCs/>
          <w:noProof/>
          <w:szCs w:val="24"/>
        </w:rPr>
        <w:t>Urban Vulnerability and Climate Change in Africa: A Multidisciplinary Approach</w:t>
      </w:r>
      <w:r w:rsidRPr="009B2566">
        <w:rPr>
          <w:rFonts w:ascii="Arial" w:hAnsi="Arial" w:cs="Arial"/>
          <w:noProof/>
          <w:szCs w:val="24"/>
        </w:rPr>
        <w:t xml:space="preserve">, Springer, Cham, Switzerland, 349–367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Rivera, C., and C. Wamsler, 2014: Integrating climate change adaptation, disaster risk reduction and urban planning: A review of Nicaraguan policies and regulations.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 xml:space="preserve">, 78–90, doi:10.1016/j.ijdrr.2013.12.008.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Shi, L., and Coauthors, 2016: Roadmap towards justice in urban climate adaptation research.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131–137, doi:10.1038/nclimate2841.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Siders, A. R., 2017: A role for strategies in urban climate change adaptation planning: Lessons from London.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 xml:space="preserve">, 1801–1810, doi:10.1007/s10113-017-1153-1.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Stults, M., and S. C. Woodruff, 2017: Looking under the hood of local adaptation plans: shedding light on the actions prioritized to build local resilience to climate change.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 xml:space="preserve">, 1249–1279, doi:10.1007/s11027-016-9725-9.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Tait, L., and M. Euston-Brown, 2017: What role can African cities play in low-carbon development? A multilevel governance perspective of Ghana, Uganda and South Africa. </w:t>
      </w:r>
      <w:r w:rsidRPr="009B2566">
        <w:rPr>
          <w:rFonts w:ascii="Arial" w:hAnsi="Arial" w:cs="Arial"/>
          <w:i/>
          <w:iCs/>
          <w:noProof/>
          <w:szCs w:val="24"/>
        </w:rPr>
        <w:t>J. Energy South. Africa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28</w:t>
      </w:r>
      <w:r w:rsidRPr="009B2566">
        <w:rPr>
          <w:rFonts w:ascii="Arial" w:hAnsi="Arial" w:cs="Arial"/>
          <w:noProof/>
          <w:szCs w:val="24"/>
        </w:rPr>
        <w:t xml:space="preserve">, 43, doi:10.17159/2413-3051/2017/v28i3a1959.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Watkins, K., 2015: </w:t>
      </w:r>
      <w:r w:rsidRPr="009B2566">
        <w:rPr>
          <w:rFonts w:ascii="Arial" w:hAnsi="Arial" w:cs="Arial"/>
          <w:i/>
          <w:iCs/>
          <w:noProof/>
          <w:szCs w:val="24"/>
        </w:rPr>
        <w:t>Power, People, Planet: Seizing Africa’s Energy and Climate Opportunities</w:t>
      </w:r>
      <w:r w:rsidRPr="009B2566">
        <w:rPr>
          <w:rFonts w:ascii="Arial" w:hAnsi="Arial" w:cs="Arial"/>
          <w:noProof/>
          <w:szCs w:val="24"/>
        </w:rPr>
        <w:t xml:space="preserve">. Africa Progress Report 2015. Africa Progress Panel, Geneva, Switzerland, 179 pp.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Woodruff, S. C., and M. Stults, 2016: Numerous strategies but limited implementation guidance in US local adaptation plans.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796–802, doi:10.1038/nclimate3012.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Ziervogel, G., A. Cowen, and J. Ziniades, 2016: Moving from Adaptive to Transformative Capacity: Building Foundations for Inclusive, Thriving, and Regenerative Urban Settlements.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 xml:space="preserve">, 955, doi:10.3390/su8090955.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——, and Coauthors, 2017: Inserting rights and justice into urban resilience: a focus on everyday risk. </w:t>
      </w:r>
      <w:r w:rsidRPr="009B2566">
        <w:rPr>
          <w:rFonts w:ascii="Arial" w:hAnsi="Arial" w:cs="Arial"/>
          <w:i/>
          <w:iCs/>
          <w:noProof/>
          <w:szCs w:val="24"/>
        </w:rPr>
        <w:t>Environ. Urban.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 xml:space="preserve">, 123–138, doi:10.1177/0956247816686905. </w:t>
      </w:r>
    </w:p>
    <w:p w:rsidR="00A1082D" w:rsidRPr="009B2566" w:rsidRDefault="00A1082D" w:rsidP="00A1082D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</w:rPr>
        <w:fldChar w:fldCharType="end"/>
      </w:r>
    </w:p>
    <w:p w:rsidR="00152A36" w:rsidRDefault="00152A36" w:rsidP="00A331F4">
      <w:pPr>
        <w:rPr>
          <w:rFonts w:ascii="Arial" w:hAnsi="Arial" w:cs="Arial"/>
          <w:b/>
          <w:lang w:val="en-IN"/>
        </w:rPr>
      </w:pPr>
    </w:p>
    <w:p w:rsidR="009E4F37" w:rsidRPr="009B2566" w:rsidRDefault="00A1082D" w:rsidP="00A331F4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t>Sustainable Water Management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Angotti, T., 2015: Urban agriculture: long-term strategy or impossible dream? </w:t>
      </w:r>
      <w:r w:rsidRPr="009B2566">
        <w:rPr>
          <w:rFonts w:ascii="Arial" w:hAnsi="Arial" w:cs="Arial"/>
          <w:i/>
          <w:iCs/>
          <w:noProof/>
          <w:szCs w:val="24"/>
        </w:rPr>
        <w:t>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129</w:t>
      </w:r>
      <w:r w:rsidRPr="009B2566">
        <w:rPr>
          <w:rFonts w:ascii="Arial" w:hAnsi="Arial" w:cs="Arial"/>
          <w:noProof/>
          <w:szCs w:val="24"/>
        </w:rPr>
        <w:t>, 336–341, doi:10.1016/j.puhe.2014.12.008.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Bell, T., R. Briggs, R. Bachmayer, and S. Li, 2014: Augmenting Inuit knowledge for safe sea-ice travel – The SmartICE information system. </w:t>
      </w:r>
      <w:r w:rsidRPr="009B2566">
        <w:rPr>
          <w:rFonts w:ascii="Arial" w:hAnsi="Arial" w:cs="Arial"/>
          <w:i/>
          <w:iCs/>
          <w:noProof/>
          <w:szCs w:val="24"/>
        </w:rPr>
        <w:t>2014 Oceans – St. John’s</w:t>
      </w:r>
      <w:r w:rsidRPr="009B2566">
        <w:rPr>
          <w:rFonts w:ascii="Arial" w:hAnsi="Arial" w:cs="Arial"/>
          <w:noProof/>
          <w:szCs w:val="24"/>
        </w:rPr>
        <w:t>, IEEE, 1–9 http://ieeexplore.ieee.org/document/7003290/.</w:t>
      </w:r>
    </w:p>
    <w:p w:rsidR="0026753C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Bettini, Y., R. R. Brown, and F. J. de Haan, 2015: Exploring institutional adaptive capacity in practice: examining water governance adaptation in Australia.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 xml:space="preserve">, art47, doi:10.5751/ES-07291-200147.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Biggs, E. M., and Coauthors, 2015: Sustainable development and the water–energy–food nexus: A perspective on livelihoods.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54</w:t>
      </w:r>
      <w:r w:rsidRPr="009B2566">
        <w:rPr>
          <w:rFonts w:ascii="Arial" w:hAnsi="Arial" w:cs="Arial"/>
          <w:noProof/>
          <w:szCs w:val="24"/>
        </w:rPr>
        <w:t xml:space="preserve">, 389–397, doi:10.1016/j.envsci.2015.08.002.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Brown, D., and G. McGranahan, 2016: The urban informal economy, local inclusion and achieving a global green transformation. </w:t>
      </w:r>
      <w:r w:rsidRPr="009B2566">
        <w:rPr>
          <w:rFonts w:ascii="Arial" w:hAnsi="Arial" w:cs="Arial"/>
          <w:i/>
          <w:iCs/>
          <w:noProof/>
          <w:szCs w:val="24"/>
        </w:rPr>
        <w:t>Habitat Int.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</w:t>
      </w:r>
      <w:r w:rsidRPr="009B2566">
        <w:rPr>
          <w:rFonts w:ascii="Arial" w:hAnsi="Arial" w:cs="Arial"/>
          <w:noProof/>
          <w:szCs w:val="24"/>
        </w:rPr>
        <w:t xml:space="preserve">, 97–105, doi:10.1016/j.habitatint.2015.11.002.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Chant, S., M. Klett-davies, and J. Ramalho, 2017: </w:t>
      </w:r>
      <w:r w:rsidRPr="009B2566">
        <w:rPr>
          <w:rFonts w:ascii="Arial" w:hAnsi="Arial" w:cs="Arial"/>
          <w:i/>
          <w:iCs/>
          <w:noProof/>
          <w:szCs w:val="24"/>
        </w:rPr>
        <w:t>Challenges and potential solutions for adolescent girls in urban settings: a rapid evidence review</w:t>
      </w:r>
      <w:r w:rsidRPr="009B2566">
        <w:rPr>
          <w:rFonts w:ascii="Arial" w:hAnsi="Arial" w:cs="Arial"/>
          <w:noProof/>
          <w:szCs w:val="24"/>
        </w:rPr>
        <w:t>. Gender &amp; Adolescence: Global Evidence (GAGE), 47 pp. https://www.gage.odi.org/sites/default/files/2017-07/Young Female Adolescents in Urban Areas RER FINAL.pdf.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Chen, S., and B. Chen, 2016: Urban energy–water nexus: A network perspective. </w:t>
      </w:r>
      <w:r w:rsidRPr="009B2566">
        <w:rPr>
          <w:rFonts w:ascii="Arial" w:hAnsi="Arial" w:cs="Arial"/>
          <w:i/>
          <w:iCs/>
          <w:noProof/>
          <w:szCs w:val="24"/>
        </w:rPr>
        <w:t>Appl. Energy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184</w:t>
      </w:r>
      <w:r w:rsidRPr="009B2566">
        <w:rPr>
          <w:rFonts w:ascii="Arial" w:hAnsi="Arial" w:cs="Arial"/>
          <w:noProof/>
          <w:szCs w:val="24"/>
        </w:rPr>
        <w:t xml:space="preserve">, 905–914, doi:10.1016/j.apenergy.2016.03.042.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Chu, E., I. Anguelovski, and J. Carmin, 2016: Inclusive approaches to urban climate adaptation planning and implementation in the Global South.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372–392, doi:10.1080/14693062.2015.1019822.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Costa, D., P. Burlando, and C. Priadi, 2016: The importance of integrated solutions to flooding and water quality problems in the tropical megacity of Jakarta. </w:t>
      </w:r>
      <w:r w:rsidRPr="009B2566">
        <w:rPr>
          <w:rFonts w:ascii="Arial" w:hAnsi="Arial" w:cs="Arial"/>
          <w:i/>
          <w:iCs/>
          <w:noProof/>
          <w:szCs w:val="24"/>
        </w:rPr>
        <w:t>Sustain. Cities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 xml:space="preserve">, 199–209, doi:10.1016/j.scs.2015.09.009.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Deng, X., and C. Zhao, 2015: Identification of Water Scarcity and Providing Solutions for Adapting to Climate Changes in the Heihe River Basin of China. </w:t>
      </w:r>
      <w:r w:rsidRPr="009B2566">
        <w:rPr>
          <w:rFonts w:ascii="Arial" w:hAnsi="Arial" w:cs="Arial"/>
          <w:i/>
          <w:iCs/>
          <w:noProof/>
          <w:szCs w:val="24"/>
        </w:rPr>
        <w:t>Adv. Meteorol.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2015</w:t>
      </w:r>
      <w:r w:rsidRPr="009B2566">
        <w:rPr>
          <w:rFonts w:ascii="Arial" w:hAnsi="Arial" w:cs="Arial"/>
          <w:noProof/>
          <w:szCs w:val="24"/>
        </w:rPr>
        <w:t>, 1–13, doi:10.1155/2015/279173.</w:t>
      </w:r>
      <w:r w:rsidR="009438A8" w:rsidRPr="009B2566">
        <w:rPr>
          <w:rFonts w:ascii="Arial" w:hAnsi="Arial" w:cs="Arial"/>
          <w:noProof/>
          <w:szCs w:val="24"/>
        </w:rPr>
        <w:t xml:space="preserve"> </w:t>
      </w:r>
      <w:r w:rsidRPr="009B2566">
        <w:rPr>
          <w:rFonts w:ascii="Arial" w:hAnsi="Arial" w:cs="Arial"/>
          <w:noProof/>
          <w:szCs w:val="24"/>
        </w:rPr>
        <w:t xml:space="preserve">Dodman, D., S. Colenbrander, and D. Archer, 2017a: Conclusion: towards adaptive urban governance. </w:t>
      </w:r>
      <w:r w:rsidRPr="009B2566">
        <w:rPr>
          <w:rFonts w:ascii="Arial" w:hAnsi="Arial" w:cs="Arial"/>
          <w:i/>
          <w:iCs/>
          <w:noProof/>
          <w:szCs w:val="24"/>
        </w:rPr>
        <w:t>Responding to climate change in Asian cities: Governance for a more resilient urban future</w:t>
      </w:r>
      <w:r w:rsidRPr="009B2566">
        <w:rPr>
          <w:rFonts w:ascii="Arial" w:hAnsi="Arial" w:cs="Arial"/>
          <w:noProof/>
          <w:szCs w:val="24"/>
        </w:rPr>
        <w:t>, D. Archer, S. Colenbrander, and D. Dodman, Eds., Routledge Earthscan, Abingdon, UK</w:t>
      </w:r>
      <w:r w:rsidR="007421D9">
        <w:rPr>
          <w:rFonts w:ascii="Arial" w:hAnsi="Arial" w:cs="Arial"/>
          <w:noProof/>
          <w:szCs w:val="24"/>
        </w:rPr>
        <w:t xml:space="preserve"> and New York, NY, USA, 200–217</w:t>
      </w:r>
      <w:r w:rsidRPr="009B2566">
        <w:rPr>
          <w:rFonts w:ascii="Arial" w:hAnsi="Arial" w:cs="Arial"/>
          <w:noProof/>
          <w:szCs w:val="24"/>
        </w:rPr>
        <w:t>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H. Leck, M. Rusca, and S. Colenbrander, 2017b: African Urbanisation and Urbanism: Implications for risk accumulation and reduction.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 xml:space="preserve">, 7–15, doi:10.1016/j.ijdrr.2017.06.029.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Gunasekara, R., G. Pecnik, M. Girvan, and T. de la Rosa, 2018: Delivering integrated water management benefits: the North West Bicester development, UK. </w:t>
      </w:r>
      <w:r w:rsidRPr="009B2566">
        <w:rPr>
          <w:rFonts w:ascii="Arial" w:hAnsi="Arial" w:cs="Arial"/>
          <w:i/>
          <w:iCs/>
          <w:noProof/>
          <w:szCs w:val="24"/>
        </w:rPr>
        <w:t>Proc. Inst. Civ. Eng. – Water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171</w:t>
      </w:r>
      <w:r w:rsidRPr="009B2566">
        <w:rPr>
          <w:rFonts w:ascii="Arial" w:hAnsi="Arial" w:cs="Arial"/>
          <w:noProof/>
          <w:szCs w:val="24"/>
        </w:rPr>
        <w:t xml:space="preserve">, 110–121, doi:10.1680/jwama.16.00119.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Gwedla, N., and C. M. Shackleton, 2015: The development visions and attitudes towards urban forestry of officials responsible for greening in South African towns. </w:t>
      </w:r>
      <w:r w:rsidRPr="009B2566">
        <w:rPr>
          <w:rFonts w:ascii="Arial" w:hAnsi="Arial" w:cs="Arial"/>
          <w:i/>
          <w:iCs/>
          <w:noProof/>
          <w:szCs w:val="24"/>
        </w:rPr>
        <w:t>Land use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42</w:t>
      </w:r>
      <w:r w:rsidRPr="009B2566">
        <w:rPr>
          <w:rFonts w:ascii="Arial" w:hAnsi="Arial" w:cs="Arial"/>
          <w:noProof/>
          <w:szCs w:val="24"/>
        </w:rPr>
        <w:t xml:space="preserve">, 17–26, doi:10.1016/j.landusepol.2014.07.004.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Hill Clarvis, M., and N. L. Engle, 2015: Adaptive capacity of water governance arrangements: a comparative study of barriers and opportunities in Swiss and US states.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 xml:space="preserve">, 517–527, doi:10.1007/s10113-013-0547-y. Lamond, J. E., C. B. Rose, and C. A. Booth, 2015: Evidence for improved urban flood resilience by sustainable drainage retrofit. </w:t>
      </w:r>
      <w:r w:rsidRPr="009B2566">
        <w:rPr>
          <w:rFonts w:ascii="Arial" w:hAnsi="Arial" w:cs="Arial"/>
          <w:i/>
          <w:iCs/>
          <w:noProof/>
          <w:szCs w:val="24"/>
        </w:rPr>
        <w:t>Proc. Inst. Civ. Eng. - Urban Des.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168</w:t>
      </w:r>
      <w:r w:rsidRPr="009B2566">
        <w:rPr>
          <w:rFonts w:ascii="Arial" w:hAnsi="Arial" w:cs="Arial"/>
          <w:noProof/>
          <w:szCs w:val="24"/>
        </w:rPr>
        <w:t xml:space="preserve">, 101–111, doi:10.1680/udap.13.00022.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Leck, H., D. Conway, M. Bradshaw, and J. Rees, 2015: Tracing the Water-Energy-Food Nexus: Description, Theory and Practice. </w:t>
      </w:r>
      <w:r w:rsidRPr="009B2566">
        <w:rPr>
          <w:rFonts w:ascii="Arial" w:hAnsi="Arial" w:cs="Arial"/>
          <w:i/>
          <w:iCs/>
          <w:noProof/>
          <w:szCs w:val="24"/>
        </w:rPr>
        <w:t>Geogr. Compass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445–460, doi:10.1111/gec3.12222.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Lemos, M. C., 2015: Usable climate knowledge for adaptive and co-managed water governance.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48–52, doi:10.1016/j.cosust.2014.09.005.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Liu, W., W. Chen, and C. Peng, 2014: Assessing the effectiveness of green infrastructures on urban flooding reduction: A community scale study. </w:t>
      </w:r>
      <w:r w:rsidRPr="009B2566">
        <w:rPr>
          <w:rFonts w:ascii="Arial" w:hAnsi="Arial" w:cs="Arial"/>
          <w:i/>
          <w:iCs/>
          <w:noProof/>
          <w:szCs w:val="24"/>
        </w:rPr>
        <w:t>Ecol. Modell.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291</w:t>
      </w:r>
      <w:r w:rsidRPr="009B2566">
        <w:rPr>
          <w:rFonts w:ascii="Arial" w:hAnsi="Arial" w:cs="Arial"/>
          <w:noProof/>
          <w:szCs w:val="24"/>
        </w:rPr>
        <w:t xml:space="preserve">, 6–14, doi:10.1016/j.ecolmodel.2014.07.012.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Lwasa, S., F. Mugagga, B. Wahab, D. Simon, J. P. Connors, and C. Griffith, 2015: A meta-analysis of urban and peri-urban agriculture and forestry in mediating climate change.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68–73, doi:10.1016/j.cosust.2015.02.003.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Margerum, R. D., and C. J. Robinson, 2015: Collaborative partnerships and the challenges for sustainable water management.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53–58, doi:10.1016/j.cosust.2014.09.003.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Mguni, P., L. Herslund, and M. B. Jensen, 2016: Sustainable urban drainage systems: examining the potential for green infrastructure-based stormwater management for Sub-Saharan cities. </w:t>
      </w:r>
      <w:r w:rsidRPr="009B2566">
        <w:rPr>
          <w:rFonts w:ascii="Arial" w:hAnsi="Arial" w:cs="Arial"/>
          <w:i/>
          <w:iCs/>
          <w:noProof/>
          <w:szCs w:val="24"/>
        </w:rPr>
        <w:t>Nat.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82</w:t>
      </w:r>
      <w:r w:rsidRPr="009B2566">
        <w:rPr>
          <w:rFonts w:ascii="Arial" w:hAnsi="Arial" w:cs="Arial"/>
          <w:noProof/>
          <w:szCs w:val="24"/>
        </w:rPr>
        <w:t xml:space="preserve">, 241–257, doi:10.1007/s11069-016-2309-x.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Nur, I., and K. K. Shrestha, 2017: An Integrative Perspective on Community Vulnerability to Flooding in Cities of Developing Countries. </w:t>
      </w:r>
      <w:r w:rsidRPr="009B2566">
        <w:rPr>
          <w:rFonts w:ascii="Arial" w:hAnsi="Arial" w:cs="Arial"/>
          <w:i/>
          <w:iCs/>
          <w:noProof/>
          <w:szCs w:val="24"/>
        </w:rPr>
        <w:t>Procedia Eng.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198</w:t>
      </w:r>
      <w:r w:rsidRPr="009B2566">
        <w:rPr>
          <w:rFonts w:ascii="Arial" w:hAnsi="Arial" w:cs="Arial"/>
          <w:noProof/>
          <w:szCs w:val="24"/>
        </w:rPr>
        <w:t xml:space="preserve">, 958–967, doi:10.1016/j.proeng.2017.07.141.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Ossa-Moreno, J., K. M. Smith, and A. Mijic, 2017: Economic analysis of wider benefits to facilitate SuDS uptake in London, UK. </w:t>
      </w:r>
      <w:r w:rsidRPr="009B2566">
        <w:rPr>
          <w:rFonts w:ascii="Arial" w:hAnsi="Arial" w:cs="Arial"/>
          <w:i/>
          <w:iCs/>
          <w:noProof/>
          <w:szCs w:val="24"/>
        </w:rPr>
        <w:t>Sustain. Cities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28</w:t>
      </w:r>
      <w:r w:rsidRPr="009B2566">
        <w:rPr>
          <w:rFonts w:ascii="Arial" w:hAnsi="Arial" w:cs="Arial"/>
          <w:noProof/>
          <w:szCs w:val="24"/>
        </w:rPr>
        <w:t xml:space="preserve">, 411–419, doi:10.1016/j.scs.2016.10.002.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Padawangi, R., and M. Douglass, 2015: Water, Water Everywhere: Toward Participatory Solutions to Chronic Urban Flooding in Jakarta. </w:t>
      </w:r>
      <w:r w:rsidRPr="009B2566">
        <w:rPr>
          <w:rFonts w:ascii="Arial" w:hAnsi="Arial" w:cs="Arial"/>
          <w:i/>
          <w:iCs/>
          <w:noProof/>
          <w:szCs w:val="24"/>
        </w:rPr>
        <w:t>Pac. Aff.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88</w:t>
      </w:r>
      <w:r w:rsidRPr="009B2566">
        <w:rPr>
          <w:rFonts w:ascii="Arial" w:hAnsi="Arial" w:cs="Arial"/>
          <w:noProof/>
          <w:szCs w:val="24"/>
        </w:rPr>
        <w:t xml:space="preserve">, 517–550, doi:10.5509/2015883517.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Poff, N. L., and Coauthors, 2016: Sustainable water management under future uncertainty with eco-engineering decision scaling.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25–34, doi:10.1038/nclimate2765.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Rasul, G., and B. Sharma, 2016: The nexus approach to water–energy–food security: an option for adaptation to climate change.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682–702, doi:10.1080/14693062.2015.1029865.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Sanesi, G., G. Colangelo, R. Lafortezza, E. Calvo, and C. Davies, 2017: Urban green infrastructure and urban forests: a case study of the Metropolitan Area of Milan. </w:t>
      </w:r>
      <w:r w:rsidRPr="009B2566">
        <w:rPr>
          <w:rFonts w:ascii="Arial" w:hAnsi="Arial" w:cs="Arial"/>
          <w:i/>
          <w:iCs/>
          <w:noProof/>
          <w:szCs w:val="24"/>
        </w:rPr>
        <w:t>Landsc. Res.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42</w:t>
      </w:r>
      <w:r w:rsidRPr="009B2566">
        <w:rPr>
          <w:rFonts w:ascii="Arial" w:hAnsi="Arial" w:cs="Arial"/>
          <w:noProof/>
          <w:szCs w:val="24"/>
        </w:rPr>
        <w:t xml:space="preserve">, 164–175, doi:10.1080/01426397.2016.1173658.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Soz, S. A., Z. Stanton-Geddes, and J. Kryspin-Watson, 2016: </w:t>
      </w:r>
      <w:r w:rsidRPr="009B2566">
        <w:rPr>
          <w:rFonts w:ascii="Arial" w:hAnsi="Arial" w:cs="Arial"/>
          <w:i/>
          <w:iCs/>
          <w:noProof/>
          <w:szCs w:val="24"/>
        </w:rPr>
        <w:t>The role of green infrastructure solutions in urban flood risk management</w:t>
      </w:r>
      <w:r w:rsidRPr="009B2566">
        <w:rPr>
          <w:rFonts w:ascii="Arial" w:hAnsi="Arial" w:cs="Arial"/>
          <w:noProof/>
          <w:szCs w:val="24"/>
        </w:rPr>
        <w:t>. World Bank Group, Washington DC, USA, 18 pp. http://documents.worldbank.org/curated/en/841391474028584058/The-role-of-green-infrastructure-solutions-in-urban-flood-risk-management (Accessed December 6, 2017).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Tacoli, C., B. Bukhari, and S. Fisher, 2013: </w:t>
      </w:r>
      <w:r w:rsidRPr="009B2566">
        <w:rPr>
          <w:rFonts w:ascii="Arial" w:hAnsi="Arial" w:cs="Arial"/>
          <w:i/>
          <w:iCs/>
          <w:noProof/>
          <w:szCs w:val="24"/>
        </w:rPr>
        <w:t>Urban poverty, food security and climate change</w:t>
      </w:r>
      <w:r w:rsidRPr="009B2566">
        <w:rPr>
          <w:rFonts w:ascii="Arial" w:hAnsi="Arial" w:cs="Arial"/>
          <w:noProof/>
          <w:szCs w:val="24"/>
        </w:rPr>
        <w:t>. International Institute for Environment and Development (IIED) Human Settlements Group, London, UK, 29 pp. http://pubs.iied.org/pdfs/10623IIED.pdf.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Villarroel Walker, R., M. B. Beck, J. W. Hall, R. J. Dawson, and O. Heidrich, 2014: The energy-water-food nexus: Strategic analysis of technologies for transforming the urban metabolism. </w:t>
      </w:r>
      <w:r w:rsidRPr="009B2566">
        <w:rPr>
          <w:rFonts w:ascii="Arial" w:hAnsi="Arial" w:cs="Arial"/>
          <w:i/>
          <w:iCs/>
          <w:noProof/>
          <w:szCs w:val="24"/>
        </w:rPr>
        <w:t>J. Environ. Manage.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141</w:t>
      </w:r>
      <w:r w:rsidRPr="009B2566">
        <w:rPr>
          <w:rFonts w:ascii="Arial" w:hAnsi="Arial" w:cs="Arial"/>
          <w:noProof/>
          <w:szCs w:val="24"/>
        </w:rPr>
        <w:t xml:space="preserve">, 104–115, doi:10.1016/j.jenvman.2014.01.054. </w:t>
      </w:r>
    </w:p>
    <w:p w:rsidR="009438A8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Vincent, S., M. Radhakrishnan, L. Hayde, and A. Pathirana, 2017: Enhancing the Economic Value of Large Investments in Sustainable Drainage Systems (SuDS) through Inclusion of Ecosystems Services Benefits. </w:t>
      </w:r>
      <w:r w:rsidRPr="009B2566">
        <w:rPr>
          <w:rFonts w:ascii="Arial" w:hAnsi="Arial" w:cs="Arial"/>
          <w:i/>
          <w:iCs/>
          <w:noProof/>
          <w:szCs w:val="24"/>
        </w:rPr>
        <w:t>Water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 xml:space="preserve">, 841, doi:10.3390/w9110841.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Voskamp, I., and F. H. M. Van de Ven, 2015: Planning support system for climate adaptation: Composing effective sets of blue-green measures to reduce urban vulnerability to extreme weather events. </w:t>
      </w:r>
      <w:r w:rsidRPr="009B2566">
        <w:rPr>
          <w:rFonts w:ascii="Arial" w:hAnsi="Arial" w:cs="Arial"/>
          <w:i/>
          <w:iCs/>
          <w:noProof/>
          <w:szCs w:val="24"/>
        </w:rPr>
        <w:t>Build.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83</w:t>
      </w:r>
      <w:r w:rsidRPr="009B2566">
        <w:rPr>
          <w:rFonts w:ascii="Arial" w:hAnsi="Arial" w:cs="Arial"/>
          <w:noProof/>
          <w:szCs w:val="24"/>
        </w:rPr>
        <w:t xml:space="preserve">, 159–167, doi:10.1016/j.buildenv.2014.07.018.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Xie, J., H. Chen, Z. Liao, X. Gu, D. Zhu, and J. Zhang, 2017: An integrated assessment of urban flooding mitigation strategies for robust decision making. </w:t>
      </w:r>
      <w:r w:rsidRPr="009B2566">
        <w:rPr>
          <w:rFonts w:ascii="Arial" w:hAnsi="Arial" w:cs="Arial"/>
          <w:i/>
          <w:iCs/>
          <w:noProof/>
          <w:szCs w:val="24"/>
        </w:rPr>
        <w:t>Environ. Model. Softw.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95</w:t>
      </w:r>
      <w:r w:rsidRPr="009B2566">
        <w:rPr>
          <w:rFonts w:ascii="Arial" w:hAnsi="Arial" w:cs="Arial"/>
          <w:noProof/>
          <w:szCs w:val="24"/>
        </w:rPr>
        <w:t xml:space="preserve">, 143–155, doi:10.1016/j.envsoft.2017.06.027.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Xue, X., M. E. Schoen, X. (Cissy) Ma, T. R. Hawkins, N. J. Ashbolt, J. Cashdollar, and J. Garland, 2015: Critical insights for a sustainability framework to address integrated community water services: Technical metrics and approaches. </w:t>
      </w:r>
      <w:r w:rsidRPr="009B2566">
        <w:rPr>
          <w:rFonts w:ascii="Arial" w:hAnsi="Arial" w:cs="Arial"/>
          <w:i/>
          <w:iCs/>
          <w:noProof/>
          <w:szCs w:val="24"/>
        </w:rPr>
        <w:t>Water Res.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77</w:t>
      </w:r>
      <w:r w:rsidRPr="009B2566">
        <w:rPr>
          <w:rFonts w:ascii="Arial" w:hAnsi="Arial" w:cs="Arial"/>
          <w:noProof/>
          <w:szCs w:val="24"/>
        </w:rPr>
        <w:t xml:space="preserve">, 155–169, doi:10.1016/j.watres.2015.03.017.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Yang, Y. C. E., S. Wi, P. A. Ray, C. M. Brown, and A. F. Khalil, 2016: The future nexus of the Brahmaputra River Basin: Climate, water, energy and food trajectories.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37</w:t>
      </w:r>
      <w:r w:rsidRPr="009B2566">
        <w:rPr>
          <w:rFonts w:ascii="Arial" w:hAnsi="Arial" w:cs="Arial"/>
          <w:noProof/>
          <w:szCs w:val="24"/>
        </w:rPr>
        <w:t xml:space="preserve">, 16–30, doi:10.1016/j.gloenvcha.2016.01.002. </w:t>
      </w:r>
    </w:p>
    <w:p w:rsidR="00A1082D" w:rsidRPr="009B2566" w:rsidRDefault="00A1082D" w:rsidP="00A1082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Ziervogel, G., and L. Joubert, 2014: New ways to deal with Cape town’s flooded communities. </w:t>
      </w:r>
      <w:r w:rsidRPr="009B2566">
        <w:rPr>
          <w:rFonts w:ascii="Arial" w:hAnsi="Arial" w:cs="Arial"/>
          <w:i/>
          <w:iCs/>
          <w:noProof/>
          <w:szCs w:val="24"/>
        </w:rPr>
        <w:t>Water Wheel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24–25. http://www.wrc.org.za/Knowledge Hub Documents/Water Wheel/Magazine/WaterWheel_2014_5_September.pdf.</w:t>
      </w:r>
    </w:p>
    <w:p w:rsidR="00FE56E9" w:rsidRDefault="00A1082D" w:rsidP="00A1082D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8C5D59" w:rsidRDefault="008C5D59" w:rsidP="00A1082D">
      <w:pPr>
        <w:rPr>
          <w:rFonts w:ascii="Arial" w:hAnsi="Arial" w:cs="Arial"/>
          <w:b/>
          <w:lang w:val="en-IN"/>
        </w:rPr>
      </w:pPr>
    </w:p>
    <w:p w:rsidR="008C5D59" w:rsidRDefault="008C5D59" w:rsidP="00A1082D">
      <w:pPr>
        <w:rPr>
          <w:rFonts w:ascii="Arial" w:hAnsi="Arial" w:cs="Arial"/>
          <w:b/>
          <w:lang w:val="en-IN"/>
        </w:rPr>
      </w:pPr>
    </w:p>
    <w:p w:rsidR="008C5D59" w:rsidRDefault="008C5D59" w:rsidP="00A1082D">
      <w:pPr>
        <w:rPr>
          <w:rFonts w:ascii="Arial" w:hAnsi="Arial" w:cs="Arial"/>
          <w:b/>
          <w:lang w:val="en-IN"/>
        </w:rPr>
      </w:pPr>
    </w:p>
    <w:p w:rsidR="00FE56E9" w:rsidRPr="009B2566" w:rsidRDefault="00FE56E9" w:rsidP="00A1082D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lastRenderedPageBreak/>
        <w:t>Green Infrastructure and Ecosystem Services</w:t>
      </w:r>
      <w:r w:rsidRPr="009B2566">
        <w:rPr>
          <w:rFonts w:ascii="Arial" w:hAnsi="Arial" w:cs="Arial"/>
          <w:b/>
          <w:lang w:val="en-IN"/>
        </w:rPr>
        <w:tab/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Beatley, T., 2011: </w:t>
      </w:r>
      <w:r w:rsidRPr="009B2566">
        <w:rPr>
          <w:rFonts w:ascii="Arial" w:hAnsi="Arial" w:cs="Arial"/>
          <w:i/>
          <w:iCs/>
          <w:noProof/>
          <w:szCs w:val="24"/>
        </w:rPr>
        <w:t>Biophilic Cities: Integrating Nature into Urban Design and Planning</w:t>
      </w:r>
      <w:r w:rsidRPr="009B2566">
        <w:rPr>
          <w:rFonts w:ascii="Arial" w:hAnsi="Arial" w:cs="Arial"/>
          <w:noProof/>
          <w:szCs w:val="24"/>
        </w:rPr>
        <w:t>. Island Press, Washington DC, USA, 208 pp.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Beaudoin, M., and P. Gosselin, 2016: An effective public health program to reduce urban heat islands in Québec, Canada. </w:t>
      </w:r>
      <w:r w:rsidRPr="009B2566">
        <w:rPr>
          <w:rFonts w:ascii="Arial" w:hAnsi="Arial" w:cs="Arial"/>
          <w:i/>
          <w:iCs/>
          <w:noProof/>
          <w:szCs w:val="24"/>
        </w:rPr>
        <w:t>Rev. Panam. Salud Pública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40</w:t>
      </w:r>
      <w:r w:rsidRPr="009B2566">
        <w:rPr>
          <w:rFonts w:ascii="Arial" w:hAnsi="Arial" w:cs="Arial"/>
          <w:noProof/>
          <w:szCs w:val="24"/>
        </w:rPr>
        <w:t xml:space="preserve">, 160–166.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Brown, D., and G. McGranahan, 2016: The urban informal economy, local inclusion and achieving a global green transformation. </w:t>
      </w:r>
      <w:r w:rsidRPr="009B2566">
        <w:rPr>
          <w:rFonts w:ascii="Arial" w:hAnsi="Arial" w:cs="Arial"/>
          <w:i/>
          <w:iCs/>
          <w:noProof/>
          <w:szCs w:val="24"/>
        </w:rPr>
        <w:t>Habitat Int.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</w:t>
      </w:r>
      <w:r w:rsidRPr="009B2566">
        <w:rPr>
          <w:rFonts w:ascii="Arial" w:hAnsi="Arial" w:cs="Arial"/>
          <w:noProof/>
          <w:szCs w:val="24"/>
        </w:rPr>
        <w:t xml:space="preserve">, 97–105, doi:10.1016/j.habitatint.2015.11.002.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Buckeridge, M. S., 2015: Árvores urbanas em São Paulo: planejamento, economia e água (in Portugese). </w:t>
      </w:r>
      <w:r w:rsidRPr="009B2566">
        <w:rPr>
          <w:rFonts w:ascii="Arial" w:hAnsi="Arial" w:cs="Arial"/>
          <w:i/>
          <w:iCs/>
          <w:noProof/>
          <w:szCs w:val="24"/>
        </w:rPr>
        <w:t>Estud. Avançados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 xml:space="preserve">, 85–101, doi:10.1590/S0103-40142015000200006.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Camps-Calvet, M., J. Langemeyer, L. Calvet-Mir, and E. Gómez-Baggethun, 2016: Ecosystem services provided by urban gardens in Barcelona, Spain: Insights for policy and planning.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62</w:t>
      </w:r>
      <w:r w:rsidRPr="009B2566">
        <w:rPr>
          <w:rFonts w:ascii="Arial" w:hAnsi="Arial" w:cs="Arial"/>
          <w:noProof/>
          <w:szCs w:val="24"/>
        </w:rPr>
        <w:t xml:space="preserve">, 14–23, doi:10.1016/j.envsci.2016.01.007.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Collas, L., R. E. Green, A. Ross, J. H. Wastell, and A. Balmford, 2017: Urban development, land sharing and land sparing: the importance of considering restoration. </w:t>
      </w:r>
      <w:r w:rsidRPr="009B2566">
        <w:rPr>
          <w:rFonts w:ascii="Arial" w:hAnsi="Arial" w:cs="Arial"/>
          <w:i/>
          <w:iCs/>
          <w:noProof/>
          <w:szCs w:val="24"/>
        </w:rPr>
        <w:t>J. Appl.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54</w:t>
      </w:r>
      <w:r w:rsidRPr="009B2566">
        <w:rPr>
          <w:rFonts w:ascii="Arial" w:hAnsi="Arial" w:cs="Arial"/>
          <w:noProof/>
          <w:szCs w:val="24"/>
        </w:rPr>
        <w:t>, 1865–1873, doi:10.1111/1365-2664.12908.</w:t>
      </w:r>
    </w:p>
    <w:p w:rsidR="00FE3850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Costa, D., P. Burlando, and C. Priadi, 2016: The importance of integrated solutions to flooding and water quality problems in the tropical megacity of Jakarta. </w:t>
      </w:r>
      <w:r w:rsidRPr="009B2566">
        <w:rPr>
          <w:rFonts w:ascii="Arial" w:hAnsi="Arial" w:cs="Arial"/>
          <w:i/>
          <w:iCs/>
          <w:noProof/>
          <w:szCs w:val="24"/>
        </w:rPr>
        <w:t>Sustain. Cities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 xml:space="preserve">, 199–209, doi:10.1016/j.scs.2015.09.009. </w:t>
      </w:r>
    </w:p>
    <w:p w:rsidR="00FE3850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Culwick, C., and K. Bobbins, 2016: </w:t>
      </w:r>
      <w:r w:rsidRPr="009B2566">
        <w:rPr>
          <w:rFonts w:ascii="Arial" w:hAnsi="Arial" w:cs="Arial"/>
          <w:i/>
          <w:iCs/>
          <w:noProof/>
          <w:szCs w:val="24"/>
        </w:rPr>
        <w:t>A Framework for a Green Infrastructure Planning Approach in the Gauteng City-Region</w:t>
      </w:r>
      <w:r w:rsidRPr="009B2566">
        <w:rPr>
          <w:rFonts w:ascii="Arial" w:hAnsi="Arial" w:cs="Arial"/>
          <w:noProof/>
          <w:szCs w:val="24"/>
        </w:rPr>
        <w:t xml:space="preserve">. Gauteng City-Region Observatory (GCRO), Johannesburg, South Africa, 132 pp.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Demuzere, M., and Coauthors, 2014: Mitigating and adapting to climate change: Multi-functional and multi-scale assessment of green urban infrastructure. </w:t>
      </w:r>
      <w:r w:rsidRPr="009B2566">
        <w:rPr>
          <w:rFonts w:ascii="Arial" w:hAnsi="Arial" w:cs="Arial"/>
          <w:i/>
          <w:iCs/>
          <w:noProof/>
          <w:szCs w:val="24"/>
        </w:rPr>
        <w:t>J. Environ. Manage.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146</w:t>
      </w:r>
      <w:r w:rsidRPr="009B2566">
        <w:rPr>
          <w:rFonts w:ascii="Arial" w:hAnsi="Arial" w:cs="Arial"/>
          <w:noProof/>
          <w:szCs w:val="24"/>
        </w:rPr>
        <w:t xml:space="preserve">, 107–115, doi:10.1016/j.jenvman.2014.07.025.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Elmqvist, T., and Coauthors, 2013: </w:t>
      </w:r>
      <w:r w:rsidRPr="009B2566">
        <w:rPr>
          <w:rFonts w:ascii="Arial" w:hAnsi="Arial" w:cs="Arial"/>
          <w:i/>
          <w:iCs/>
          <w:noProof/>
          <w:szCs w:val="24"/>
        </w:rPr>
        <w:t>Urbanization, Biodiversity and Ecosystem Services: Challenges and Opportunities: A Global Assessment</w:t>
      </w:r>
      <w:r w:rsidRPr="009B2566">
        <w:rPr>
          <w:rFonts w:ascii="Arial" w:hAnsi="Arial" w:cs="Arial"/>
          <w:noProof/>
          <w:szCs w:val="24"/>
        </w:rPr>
        <w:t>. Springer Netherlands, Dord</w:t>
      </w:r>
      <w:r w:rsidR="007421D9">
        <w:rPr>
          <w:rFonts w:ascii="Arial" w:hAnsi="Arial" w:cs="Arial"/>
          <w:noProof/>
          <w:szCs w:val="24"/>
        </w:rPr>
        <w:t>recht, The Netherlands, 755 pp.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Elmqvist, T., and Coauthors, 2015: Benefits of restoring ecosystem services in urban areas.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 xml:space="preserve">, 101–108, doi:10.1016/j.cosust.2015.05.001. Green, O. O., and Coauthors, 2016: Adaptive governance to promote ecosystem services in urban green spaces. </w:t>
      </w:r>
      <w:r w:rsidRPr="009B2566">
        <w:rPr>
          <w:rFonts w:ascii="Arial" w:hAnsi="Arial" w:cs="Arial"/>
          <w:i/>
          <w:iCs/>
          <w:noProof/>
          <w:szCs w:val="24"/>
        </w:rPr>
        <w:t>Urban Ecosyst.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</w:t>
      </w:r>
      <w:r w:rsidRPr="009B2566">
        <w:rPr>
          <w:rFonts w:ascii="Arial" w:hAnsi="Arial" w:cs="Arial"/>
          <w:noProof/>
          <w:szCs w:val="24"/>
        </w:rPr>
        <w:t xml:space="preserve">, 77–93, doi:10.1007/s11252-015-0476-2. </w:t>
      </w:r>
    </w:p>
    <w:p w:rsidR="00824E9D" w:rsidRDefault="00824E9D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824E9D">
        <w:rPr>
          <w:rFonts w:ascii="Arial" w:hAnsi="Arial" w:cs="Arial"/>
          <w:noProof/>
          <w:szCs w:val="24"/>
        </w:rPr>
        <w:t>Fainstein S (2015) Resilience and Justice. Int J Urban Reg Res 39:157–167. doi: 10.1111/1468-2427.12186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Lamond, J. E., C. B. Rose, and C. A. Booth, 2015: Evidence for improved urban flood resilience by sustainable drainage retrofit. </w:t>
      </w:r>
      <w:r w:rsidRPr="009B2566">
        <w:rPr>
          <w:rFonts w:ascii="Arial" w:hAnsi="Arial" w:cs="Arial"/>
          <w:i/>
          <w:iCs/>
          <w:noProof/>
          <w:szCs w:val="24"/>
        </w:rPr>
        <w:t>Proc. Inst. Civ. Eng. - Urban Des.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168</w:t>
      </w:r>
      <w:r w:rsidRPr="009B2566">
        <w:rPr>
          <w:rFonts w:ascii="Arial" w:hAnsi="Arial" w:cs="Arial"/>
          <w:noProof/>
          <w:szCs w:val="24"/>
        </w:rPr>
        <w:t>, 101–111, doi:10.1680/udap.13.00022..</w:t>
      </w:r>
    </w:p>
    <w:p w:rsidR="00C91957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Li, F., X. Liu, X. Zhang, D. Zhao, H. Liu, C. Zhou, and R. Wang, 2017: Urban ecological infrastructure: an integrated network for ecosystem services and sustainable urban systems. </w:t>
      </w:r>
      <w:r w:rsidRPr="009B2566">
        <w:rPr>
          <w:rFonts w:ascii="Arial" w:hAnsi="Arial" w:cs="Arial"/>
          <w:i/>
          <w:iCs/>
          <w:noProof/>
          <w:szCs w:val="24"/>
        </w:rPr>
        <w:t>J. Clean. Prod.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163</w:t>
      </w:r>
      <w:r w:rsidRPr="009B2566">
        <w:rPr>
          <w:rFonts w:ascii="Arial" w:hAnsi="Arial" w:cs="Arial"/>
          <w:noProof/>
          <w:szCs w:val="24"/>
        </w:rPr>
        <w:t>, S12–S18, doi:10.1016/j.jclepro.2016.02.079.</w:t>
      </w:r>
    </w:p>
    <w:p w:rsidR="00C91957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Lin, B. B., K. J. Gaston, R. A. Fuller, D. Wu, R. Bush, and D. F. Shanahan, 2017: How green is your garden?: Urban form and socio-demographic factors influence yard vegetation, visitation, and ecosystem service benefits. </w:t>
      </w:r>
      <w:r w:rsidRPr="009B2566">
        <w:rPr>
          <w:rFonts w:ascii="Arial" w:hAnsi="Arial" w:cs="Arial"/>
          <w:i/>
          <w:iCs/>
          <w:noProof/>
          <w:szCs w:val="24"/>
        </w:rPr>
        <w:t>Landsc. 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157</w:t>
      </w:r>
      <w:r w:rsidRPr="009B2566">
        <w:rPr>
          <w:rFonts w:ascii="Arial" w:hAnsi="Arial" w:cs="Arial"/>
          <w:noProof/>
          <w:szCs w:val="24"/>
        </w:rPr>
        <w:t xml:space="preserve">, 239–246, doi:10.1016/j.landurbplan.2016.07.007. </w:t>
      </w:r>
    </w:p>
    <w:p w:rsidR="00C91957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Liu, W., W. Chen, and C. Peng, 2014: Assessing the effectiveness of green infrastructures on urban flooding reduction: A community scale study. </w:t>
      </w:r>
      <w:r w:rsidRPr="009B2566">
        <w:rPr>
          <w:rFonts w:ascii="Arial" w:hAnsi="Arial" w:cs="Arial"/>
          <w:i/>
          <w:iCs/>
          <w:noProof/>
          <w:szCs w:val="24"/>
        </w:rPr>
        <w:t>Ecol. Modell.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291</w:t>
      </w:r>
      <w:r w:rsidRPr="009B2566">
        <w:rPr>
          <w:rFonts w:ascii="Arial" w:hAnsi="Arial" w:cs="Arial"/>
          <w:noProof/>
          <w:szCs w:val="24"/>
        </w:rPr>
        <w:t xml:space="preserve">, 6–14, doi:10.1016/j.ecolmodel.2014.07.012.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McPhearson, T., S. Parnell, D. Simon, O. Gaffney, T. Elmqvist, X. Bai, D. Roberts, and A. Revi, 2016: Scientists must have a say in the future of cities. </w:t>
      </w:r>
      <w:r w:rsidRPr="009B2566">
        <w:rPr>
          <w:rFonts w:ascii="Arial" w:hAnsi="Arial" w:cs="Arial"/>
          <w:i/>
          <w:iCs/>
          <w:noProof/>
          <w:szCs w:val="24"/>
        </w:rPr>
        <w:t>Nature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538</w:t>
      </w:r>
      <w:r w:rsidRPr="009B2566">
        <w:rPr>
          <w:rFonts w:ascii="Arial" w:hAnsi="Arial" w:cs="Arial"/>
          <w:noProof/>
          <w:szCs w:val="24"/>
        </w:rPr>
        <w:t xml:space="preserve">, 165–166, doi:10.1038/538165a.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Mguni, P., L. Herslund, and M. B. Jensen, 2016: Sustainable urban drainage systems: examining the potential for green infrastructure-based stormwater management for Sub-Saharan cities. </w:t>
      </w:r>
      <w:r w:rsidRPr="009B2566">
        <w:rPr>
          <w:rFonts w:ascii="Arial" w:hAnsi="Arial" w:cs="Arial"/>
          <w:i/>
          <w:iCs/>
          <w:noProof/>
          <w:szCs w:val="24"/>
        </w:rPr>
        <w:t>Nat.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82</w:t>
      </w:r>
      <w:r w:rsidRPr="009B2566">
        <w:rPr>
          <w:rFonts w:ascii="Arial" w:hAnsi="Arial" w:cs="Arial"/>
          <w:noProof/>
          <w:szCs w:val="24"/>
        </w:rPr>
        <w:t xml:space="preserve">, 241–257, doi:10.1007/s11069-016-2309-x.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Mullaney, J., T. Lucke, and S. J. Trueman, 2015: A review of benefits and challenges in growing street trees in paved urban environments. </w:t>
      </w:r>
      <w:r w:rsidRPr="009B2566">
        <w:rPr>
          <w:rFonts w:ascii="Arial" w:hAnsi="Arial" w:cs="Arial"/>
          <w:i/>
          <w:iCs/>
          <w:noProof/>
          <w:szCs w:val="24"/>
        </w:rPr>
        <w:t>Landsc. 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134</w:t>
      </w:r>
      <w:r w:rsidRPr="009B2566">
        <w:rPr>
          <w:rFonts w:ascii="Arial" w:hAnsi="Arial" w:cs="Arial"/>
          <w:noProof/>
          <w:szCs w:val="24"/>
        </w:rPr>
        <w:t xml:space="preserve">, 157–166, doi:10.1016/j.landurbplan.2014.10.013.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Norton, B. A., A. M. Coutts, S. J. Livesley, R. J. Harris, A. M. Hunter, and N. S. G. Williams, 2015: Planning for cooler cities: A framework to prioritise green infrastructure to mitigate high temperatures in urban landscapes. </w:t>
      </w:r>
      <w:r w:rsidRPr="009B2566">
        <w:rPr>
          <w:rFonts w:ascii="Arial" w:hAnsi="Arial" w:cs="Arial"/>
          <w:i/>
          <w:iCs/>
          <w:noProof/>
          <w:szCs w:val="24"/>
        </w:rPr>
        <w:t>Landsc. 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134</w:t>
      </w:r>
      <w:r w:rsidRPr="009B2566">
        <w:rPr>
          <w:rFonts w:ascii="Arial" w:hAnsi="Arial" w:cs="Arial"/>
          <w:noProof/>
          <w:szCs w:val="24"/>
        </w:rPr>
        <w:t xml:space="preserve">, 127–138, doi:10.1016/j.landurbplan.2014.10.018.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Nowak, D. J., D. E. Crane, and J. C. Stevens, 2006: Air pollution removal by urban trees and shrubs in the United States. </w:t>
      </w:r>
      <w:r w:rsidRPr="009B2566">
        <w:rPr>
          <w:rFonts w:ascii="Arial" w:hAnsi="Arial" w:cs="Arial"/>
          <w:i/>
          <w:iCs/>
          <w:noProof/>
          <w:szCs w:val="24"/>
        </w:rPr>
        <w:t>Urban For. Urban Green.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 xml:space="preserve">, 115–123, doi:10.1016/j.ufug.2006.01.007.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Panagopoulos, T., J. A. González Duque, and M. Bostenaru Dan, 2016: Urban planning with respect to environmental quality and human well-being. </w:t>
      </w:r>
      <w:r w:rsidRPr="009B2566">
        <w:rPr>
          <w:rFonts w:ascii="Arial" w:hAnsi="Arial" w:cs="Arial"/>
          <w:i/>
          <w:iCs/>
          <w:noProof/>
          <w:szCs w:val="24"/>
        </w:rPr>
        <w:t>Environ. Pollut.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208</w:t>
      </w:r>
      <w:r w:rsidRPr="009B2566">
        <w:rPr>
          <w:rFonts w:ascii="Arial" w:hAnsi="Arial" w:cs="Arial"/>
          <w:noProof/>
          <w:szCs w:val="24"/>
        </w:rPr>
        <w:t xml:space="preserve">, 137–144, doi:10.1016/j.envpol.2015.07.038.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Prudencio, L., and S. E. Null, 2018: Stormwater management and ecosystem services: a review. </w:t>
      </w:r>
      <w:r w:rsidRPr="009B2566">
        <w:rPr>
          <w:rFonts w:ascii="Arial" w:hAnsi="Arial" w:cs="Arial"/>
          <w:i/>
          <w:iCs/>
          <w:noProof/>
          <w:szCs w:val="24"/>
        </w:rPr>
        <w:t>Environ. Res. Lett.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033002, doi:10.1088/1748-9326/aaa81a.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Sirakaya, A., A. Cliquet, and J. Harris, 2018: Ecosystem services in cities: Towards the international legal protection of ecosystem services in urban environments. </w:t>
      </w:r>
      <w:r w:rsidRPr="009B2566">
        <w:rPr>
          <w:rFonts w:ascii="Arial" w:hAnsi="Arial" w:cs="Arial"/>
          <w:i/>
          <w:iCs/>
          <w:noProof/>
          <w:szCs w:val="24"/>
        </w:rPr>
        <w:t>Ecosyst.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 xml:space="preserve">, 205–212, doi:10.1016/j.ecoser.2017.01.001.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Skougaard Kaspersen, P., N. Høegh Ravn, K. Arnbjerg-Nielsen, H. Madsen, and M. Drews, 2015: Influence of urban land cover changes and climate change for the exposure of European cities to flooding during high-intensity precipitation. </w:t>
      </w:r>
      <w:r w:rsidRPr="009B2566">
        <w:rPr>
          <w:rFonts w:ascii="Arial" w:hAnsi="Arial" w:cs="Arial"/>
          <w:i/>
          <w:iCs/>
          <w:noProof/>
          <w:szCs w:val="24"/>
        </w:rPr>
        <w:t>Proc. Int. Assoc. Hydrol.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370</w:t>
      </w:r>
      <w:r w:rsidRPr="009B2566">
        <w:rPr>
          <w:rFonts w:ascii="Arial" w:hAnsi="Arial" w:cs="Arial"/>
          <w:noProof/>
          <w:szCs w:val="24"/>
        </w:rPr>
        <w:t>, 21–27, doi:10.5194/piahs-370-21-2015.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Soderlund, J., and P. Newman, 2015: Biophilic architecture: a review of the rationale and outcomes. </w:t>
      </w:r>
      <w:r w:rsidRPr="009B2566">
        <w:rPr>
          <w:rFonts w:ascii="Arial" w:hAnsi="Arial" w:cs="Arial"/>
          <w:i/>
          <w:iCs/>
          <w:noProof/>
          <w:szCs w:val="24"/>
        </w:rPr>
        <w:t>AIMS Environ.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>, 950–969, doi:10.3934/environsci.2015.4.950.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Stevenson, M., and Coauthors, 2016: Land use, transport, and population health: estimating the health benefits of compact cities. </w:t>
      </w:r>
      <w:r w:rsidRPr="009B2566">
        <w:rPr>
          <w:rFonts w:ascii="Arial" w:hAnsi="Arial" w:cs="Arial"/>
          <w:i/>
          <w:iCs/>
          <w:noProof/>
          <w:szCs w:val="24"/>
        </w:rPr>
        <w:t>Lancet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388</w:t>
      </w:r>
      <w:r w:rsidRPr="009B2566">
        <w:rPr>
          <w:rFonts w:ascii="Arial" w:hAnsi="Arial" w:cs="Arial"/>
          <w:noProof/>
          <w:szCs w:val="24"/>
        </w:rPr>
        <w:t xml:space="preserve">, 2925–2935, doi:10.1016/S0140-6736(16)30067-8.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Tallis, M., G. Taylor, D. Sinnett, and P. Freer-Smith, 2011: Estimating the removal of atmospheric particulate pollution by the urban tree canopy of London, under current and future environments. </w:t>
      </w:r>
      <w:r w:rsidRPr="009B2566">
        <w:rPr>
          <w:rFonts w:ascii="Arial" w:hAnsi="Arial" w:cs="Arial"/>
          <w:i/>
          <w:iCs/>
          <w:noProof/>
          <w:szCs w:val="24"/>
        </w:rPr>
        <w:t>Landsc. 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103</w:t>
      </w:r>
      <w:r w:rsidRPr="009B2566">
        <w:rPr>
          <w:rFonts w:ascii="Arial" w:hAnsi="Arial" w:cs="Arial"/>
          <w:noProof/>
          <w:szCs w:val="24"/>
        </w:rPr>
        <w:t xml:space="preserve">, 129–138, doi:10.1016/j.landurbplan.2011.07.003.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Voskamp, I., and F. H. M. Van de Ven, 2015: Planning support system for climate adaptation: Composing effective sets of blue-green measures to reduce urban vulnerability to extreme weather events. </w:t>
      </w:r>
      <w:r w:rsidRPr="009B2566">
        <w:rPr>
          <w:rFonts w:ascii="Arial" w:hAnsi="Arial" w:cs="Arial"/>
          <w:i/>
          <w:iCs/>
          <w:noProof/>
          <w:szCs w:val="24"/>
        </w:rPr>
        <w:t>Build.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83</w:t>
      </w:r>
      <w:r w:rsidRPr="009B2566">
        <w:rPr>
          <w:rFonts w:ascii="Arial" w:hAnsi="Arial" w:cs="Arial"/>
          <w:noProof/>
          <w:szCs w:val="24"/>
        </w:rPr>
        <w:t xml:space="preserve">, 159–167, doi:10.1016/j.buildenv.2014.07.018. 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White, R., J. Turpie, and G. L. Letley, 2017: </w:t>
      </w:r>
      <w:r w:rsidRPr="009B2566">
        <w:rPr>
          <w:rFonts w:ascii="Arial" w:hAnsi="Arial" w:cs="Arial"/>
          <w:i/>
          <w:iCs/>
          <w:noProof/>
          <w:szCs w:val="24"/>
        </w:rPr>
        <w:t>Greening Africa’s Cities: Enhancing the Relationship between Urbanization, Environmental Assets, and Ecosystem Services</w:t>
      </w:r>
      <w:r w:rsidRPr="009B2566">
        <w:rPr>
          <w:rFonts w:ascii="Arial" w:hAnsi="Arial" w:cs="Arial"/>
          <w:noProof/>
          <w:szCs w:val="24"/>
        </w:rPr>
        <w:t>. The World Bank, Washington DC, USA, 56 pp. http://hdl.handle.net/10986/26730.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Xie, J., H. Chen, Z. Liao, X. Gu, D. Zhu, and J. Zhang, 2017: An integrated assessment of urban flooding mitigation strategies for robust decision making. </w:t>
      </w:r>
      <w:r w:rsidRPr="009B2566">
        <w:rPr>
          <w:rFonts w:ascii="Arial" w:hAnsi="Arial" w:cs="Arial"/>
          <w:i/>
          <w:iCs/>
          <w:noProof/>
          <w:szCs w:val="24"/>
        </w:rPr>
        <w:t>Environ. Model. Softw.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95</w:t>
      </w:r>
      <w:r w:rsidRPr="009B2566">
        <w:rPr>
          <w:rFonts w:ascii="Arial" w:hAnsi="Arial" w:cs="Arial"/>
          <w:noProof/>
          <w:szCs w:val="24"/>
        </w:rPr>
        <w:t xml:space="preserve">, 143–155, doi:10.1016/j.envsoft.2017.06.027.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Ziervogel, G., J. Waddell, W. Smit, and A. Taylor, 2016: Flooding in Cape Town’s informal settlements: barriers to collaborative urban risk governance. </w:t>
      </w:r>
      <w:r w:rsidRPr="009B2566">
        <w:rPr>
          <w:rFonts w:ascii="Arial" w:hAnsi="Arial" w:cs="Arial"/>
          <w:i/>
          <w:iCs/>
          <w:noProof/>
          <w:szCs w:val="24"/>
        </w:rPr>
        <w:t>South African Geogr.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98</w:t>
      </w:r>
      <w:r w:rsidRPr="009B2566">
        <w:rPr>
          <w:rFonts w:ascii="Arial" w:hAnsi="Arial" w:cs="Arial"/>
          <w:noProof/>
          <w:szCs w:val="24"/>
        </w:rPr>
        <w:t xml:space="preserve">, 1–20, doi:10.1080/03736245.2014.924867. </w:t>
      </w:r>
    </w:p>
    <w:p w:rsidR="00BA353D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Zinia, N. J., and P. McShane, 2018: Ecosystem services management: An evaluation of green adaptations for urban development in Dhaka, Bangladesh. </w:t>
      </w:r>
      <w:r w:rsidRPr="009B2566">
        <w:rPr>
          <w:rFonts w:ascii="Arial" w:hAnsi="Arial" w:cs="Arial"/>
          <w:i/>
          <w:iCs/>
          <w:noProof/>
          <w:szCs w:val="24"/>
        </w:rPr>
        <w:t>Landsc. Urban Plan.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173</w:t>
      </w:r>
      <w:r w:rsidRPr="009B2566">
        <w:rPr>
          <w:rFonts w:ascii="Arial" w:hAnsi="Arial" w:cs="Arial"/>
          <w:noProof/>
          <w:szCs w:val="24"/>
        </w:rPr>
        <w:t>, 23–32, doi:10.1016/j.landurbplan.2018.01.008.</w:t>
      </w:r>
    </w:p>
    <w:p w:rsidR="00FE56E9" w:rsidRPr="009B2566" w:rsidRDefault="00FE56E9" w:rsidP="00FE56E9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noProof/>
          <w:szCs w:val="24"/>
        </w:rPr>
        <w:t xml:space="preserve"> </w:t>
      </w:r>
      <w:r w:rsidRPr="009B2566">
        <w:rPr>
          <w:rFonts w:ascii="Arial" w:hAnsi="Arial" w:cs="Arial"/>
        </w:rPr>
        <w:fldChar w:fldCharType="end"/>
      </w:r>
    </w:p>
    <w:p w:rsidR="00B33AEC" w:rsidRPr="009B2566" w:rsidRDefault="00B33AEC" w:rsidP="00A1082D">
      <w:pPr>
        <w:rPr>
          <w:rFonts w:ascii="Arial" w:hAnsi="Arial" w:cs="Arial"/>
          <w:b/>
          <w:lang w:val="en-IN"/>
        </w:rPr>
      </w:pPr>
    </w:p>
    <w:p w:rsidR="00011C8D" w:rsidRDefault="00011C8D">
      <w:pPr>
        <w:rPr>
          <w:rFonts w:ascii="Arial" w:hAnsi="Arial" w:cs="Arial"/>
          <w:b/>
          <w:lang w:val="en-IN"/>
        </w:rPr>
      </w:pPr>
      <w:r>
        <w:rPr>
          <w:rFonts w:ascii="Arial" w:hAnsi="Arial" w:cs="Arial"/>
          <w:b/>
          <w:lang w:val="en-IN"/>
        </w:rPr>
        <w:br w:type="page"/>
      </w:r>
    </w:p>
    <w:p w:rsidR="00FE56E9" w:rsidRPr="009B2566" w:rsidRDefault="00FE56E9" w:rsidP="00A1082D">
      <w:pPr>
        <w:rPr>
          <w:rFonts w:ascii="Arial" w:hAnsi="Arial" w:cs="Arial"/>
          <w:b/>
          <w:lang w:val="en-IN"/>
        </w:rPr>
      </w:pPr>
      <w:r w:rsidRPr="009B2566">
        <w:rPr>
          <w:rFonts w:ascii="Arial" w:hAnsi="Arial" w:cs="Arial"/>
          <w:b/>
          <w:lang w:val="en-IN"/>
        </w:rPr>
        <w:lastRenderedPageBreak/>
        <w:t>Building Codes and Standards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Aerts, J. C. J. H., W. J. W. Botzen, K. Emanuel, N. Lin, H. de Moel, and E. O. Michel-Kerjan, 2014: Evaluating Flood Resilience Strategies for Coastal Megacities. </w:t>
      </w:r>
      <w:r w:rsidRPr="009B2566">
        <w:rPr>
          <w:rFonts w:ascii="Arial" w:hAnsi="Arial" w:cs="Arial"/>
          <w:i/>
          <w:iCs/>
          <w:noProof/>
          <w:szCs w:val="24"/>
        </w:rPr>
        <w:t>Science (80-. ).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344</w:t>
      </w:r>
      <w:r w:rsidRPr="009B2566">
        <w:rPr>
          <w:rFonts w:ascii="Arial" w:hAnsi="Arial" w:cs="Arial"/>
          <w:noProof/>
          <w:szCs w:val="24"/>
        </w:rPr>
        <w:t>, 473–475, doi:10.1126/science.1248222.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Bendito, A., and E. Barrios, 2016: Convergent Agency: Encouraging Transdisciplinary Approaches for Effective Climate Change Adaptation and Disaster Risk Reduction.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430–435, doi:10.1007/s13753-016-0102-9.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Burch, S., A. Shaw, A. Dale, and J. Robinson, 2014: Triggering transformative change: a development path approach to climate change response in communities.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 xml:space="preserve">, 467–487, doi:10.1080/14693062.2014.876342.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Chandel, S. S., A. Sharma, and B. M. Marwaha, 2016: Review of energy efficiency initiatives and regulations for residential buildings in India. </w:t>
      </w:r>
      <w:r w:rsidRPr="009B2566">
        <w:rPr>
          <w:rFonts w:ascii="Arial" w:hAnsi="Arial" w:cs="Arial"/>
          <w:i/>
          <w:iCs/>
          <w:noProof/>
          <w:szCs w:val="24"/>
        </w:rPr>
        <w:t>Renew. Sustain. Energy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54</w:t>
      </w:r>
      <w:r w:rsidRPr="009B2566">
        <w:rPr>
          <w:rFonts w:ascii="Arial" w:hAnsi="Arial" w:cs="Arial"/>
          <w:noProof/>
          <w:szCs w:val="24"/>
        </w:rPr>
        <w:t>, 1443–1458, doi:10.1016/j.rser.2015.10.060.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Eisenberg, D. A., 2016: Transforming building regulatory systems to address climate change. </w:t>
      </w:r>
      <w:r w:rsidRPr="009B2566">
        <w:rPr>
          <w:rFonts w:ascii="Arial" w:hAnsi="Arial" w:cs="Arial"/>
          <w:i/>
          <w:iCs/>
          <w:noProof/>
          <w:szCs w:val="24"/>
        </w:rPr>
        <w:t>Build. Res. Inf.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44</w:t>
      </w:r>
      <w:r w:rsidRPr="009B2566">
        <w:rPr>
          <w:rFonts w:ascii="Arial" w:hAnsi="Arial" w:cs="Arial"/>
          <w:noProof/>
          <w:szCs w:val="24"/>
        </w:rPr>
        <w:t xml:space="preserve">, 468–473, doi:10.1080/09613218.2016.1126943.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FEMA, 2014: </w:t>
      </w:r>
      <w:r w:rsidRPr="009B2566">
        <w:rPr>
          <w:rFonts w:ascii="Arial" w:hAnsi="Arial" w:cs="Arial"/>
          <w:i/>
          <w:iCs/>
          <w:noProof/>
          <w:szCs w:val="24"/>
        </w:rPr>
        <w:t>Building Science Support and Code Changes Aiding Sandy Recovery. Hurricane Sandy Recovery Fact Sheet No. 3</w:t>
      </w:r>
      <w:r w:rsidRPr="009B2566">
        <w:rPr>
          <w:rFonts w:ascii="Arial" w:hAnsi="Arial" w:cs="Arial"/>
          <w:noProof/>
          <w:szCs w:val="24"/>
        </w:rPr>
        <w:t>. Federal Emergency Management Agency (FEMA), Washington DC, USA, 4 pp. https://www.fema.gov/media-library-data/1416428696553-d2b2c680a77990ed9e786b8821f850b0/SandyFS3Recovery_508.pdf.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Garsaball, E. C., and H. Markov, 2017: Climate change: are building codes keeping up? A case study on hurricanes in the Caribbean. </w:t>
      </w:r>
      <w:r w:rsidRPr="009B2566">
        <w:rPr>
          <w:rFonts w:ascii="Arial" w:hAnsi="Arial" w:cs="Arial"/>
          <w:i/>
          <w:iCs/>
          <w:noProof/>
          <w:szCs w:val="24"/>
        </w:rPr>
        <w:t>Proc. Inst. Civ. Eng. – Forensic Eng.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170</w:t>
      </w:r>
      <w:r w:rsidRPr="009B2566">
        <w:rPr>
          <w:rFonts w:ascii="Arial" w:hAnsi="Arial" w:cs="Arial"/>
          <w:noProof/>
          <w:szCs w:val="24"/>
        </w:rPr>
        <w:t>, 67–71, doi:10.1680/jfoen.16.00034.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Hess, J. S., and I. Kelman, 2017: Tourism Industry Financing of Climate Change Adaptation: Exploring the Potential in Small Island Developing States. </w:t>
      </w:r>
      <w:r w:rsidRPr="009B2566">
        <w:rPr>
          <w:rFonts w:ascii="Arial" w:hAnsi="Arial" w:cs="Arial"/>
          <w:i/>
          <w:iCs/>
          <w:noProof/>
          <w:szCs w:val="24"/>
        </w:rPr>
        <w:t>Clim. Disaster Dev.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>, 34–45, doi:10.18783/cddj.v002.i02.a04.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Mavhura, E., A. Collins, and P. P. Bongo, 2017: Flood vulnerability and relocation readiness in Zimbabwe. </w:t>
      </w:r>
      <w:r w:rsidRPr="009B2566">
        <w:rPr>
          <w:rFonts w:ascii="Arial" w:hAnsi="Arial" w:cs="Arial"/>
          <w:i/>
          <w:iCs/>
          <w:noProof/>
          <w:szCs w:val="24"/>
        </w:rPr>
        <w:t>Disaster Prev. Manag. An Int.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 xml:space="preserve">, 41–54, doi:10.1108/DPM-05-2016-0101.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Parnell, S., 2015: Fostering Transformative Climate Adaptation and Mitigation in the African City: Opportunities and Constraints of Urban Planning. </w:t>
      </w:r>
      <w:r w:rsidRPr="009B2566">
        <w:rPr>
          <w:rFonts w:ascii="Arial" w:hAnsi="Arial" w:cs="Arial"/>
          <w:i/>
          <w:iCs/>
          <w:noProof/>
          <w:szCs w:val="24"/>
        </w:rPr>
        <w:t>Urban Vulnerability and Climate Change in Africa: A Multidisciplinary Approach</w:t>
      </w:r>
      <w:r w:rsidRPr="009B2566">
        <w:rPr>
          <w:rFonts w:ascii="Arial" w:hAnsi="Arial" w:cs="Arial"/>
          <w:noProof/>
          <w:szCs w:val="24"/>
        </w:rPr>
        <w:t xml:space="preserve">, Springer, Cham, Switzerland, 349–367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Reckien, D., and Coauthors, 2017: Climate Change, Equity and Sustainable Development Goals: An Urban Perspective. </w:t>
      </w:r>
      <w:r w:rsidRPr="009B2566">
        <w:rPr>
          <w:rFonts w:ascii="Arial" w:hAnsi="Arial" w:cs="Arial"/>
          <w:i/>
          <w:iCs/>
          <w:noProof/>
          <w:szCs w:val="24"/>
        </w:rPr>
        <w:t>Environ. Urban.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>, 159–182, doi:10.1177/0956247816677778.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Ruparathna, R., K. Hewage, and R. Sadiq, 2016: Improving the energy efficiency of the existing building stock: A critical review of commercial and institutional buildings. </w:t>
      </w:r>
      <w:r w:rsidRPr="009B2566">
        <w:rPr>
          <w:rFonts w:ascii="Arial" w:hAnsi="Arial" w:cs="Arial"/>
          <w:i/>
          <w:iCs/>
          <w:noProof/>
          <w:szCs w:val="24"/>
        </w:rPr>
        <w:t>Renew. Sustain. Energy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</w:t>
      </w:r>
      <w:r w:rsidRPr="009B2566">
        <w:rPr>
          <w:rFonts w:ascii="Arial" w:hAnsi="Arial" w:cs="Arial"/>
          <w:noProof/>
          <w:szCs w:val="24"/>
        </w:rPr>
        <w:t>, 1032–1045, doi:10.1016/j.rser.2015.09.084.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Shapiro, S., 2016: The realpolitik of building codes: overcoming practical limitations to climate resilience. </w:t>
      </w:r>
      <w:r w:rsidRPr="009B2566">
        <w:rPr>
          <w:rFonts w:ascii="Arial" w:hAnsi="Arial" w:cs="Arial"/>
          <w:i/>
          <w:iCs/>
          <w:noProof/>
          <w:szCs w:val="24"/>
        </w:rPr>
        <w:t>Build. Res. Inf.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44</w:t>
      </w:r>
      <w:r w:rsidRPr="009B2566">
        <w:rPr>
          <w:rFonts w:ascii="Arial" w:hAnsi="Arial" w:cs="Arial"/>
          <w:noProof/>
          <w:szCs w:val="24"/>
        </w:rPr>
        <w:t xml:space="preserve">, 490–506, doi:10.1080/09613218.2016.1156957.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Späth, P., and H. Rohracher, 2015: Conflicting strategies towards sustainable heating at an urban junction of heat infrastructure and building standards. </w:t>
      </w:r>
      <w:r w:rsidRPr="009B2566">
        <w:rPr>
          <w:rFonts w:ascii="Arial" w:hAnsi="Arial" w:cs="Arial"/>
          <w:i/>
          <w:iCs/>
          <w:noProof/>
          <w:szCs w:val="24"/>
        </w:rPr>
        <w:t>Energy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78</w:t>
      </w:r>
      <w:r w:rsidRPr="009B2566">
        <w:rPr>
          <w:rFonts w:ascii="Arial" w:hAnsi="Arial" w:cs="Arial"/>
          <w:noProof/>
          <w:szCs w:val="24"/>
        </w:rPr>
        <w:t>, 273–280, doi:10.1016/j.enpol.2014.12.019.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Steenhof, P., and E. Sparling, 2011: The Role of Codes, Standards, and Related Instruments in Facilitating Adaptation to Climate Change. </w:t>
      </w:r>
      <w:r w:rsidRPr="009B2566">
        <w:rPr>
          <w:rFonts w:ascii="Arial" w:hAnsi="Arial" w:cs="Arial"/>
          <w:i/>
          <w:iCs/>
          <w:noProof/>
          <w:szCs w:val="24"/>
        </w:rPr>
        <w:t>Climate Change Adaptation in Developed Nations: From Theory to Practice</w:t>
      </w:r>
      <w:r w:rsidRPr="009B2566">
        <w:rPr>
          <w:rFonts w:ascii="Arial" w:hAnsi="Arial" w:cs="Arial"/>
          <w:noProof/>
          <w:szCs w:val="24"/>
        </w:rPr>
        <w:t xml:space="preserve">, J.D. Ford and L. Berrang-Ford, Eds., </w:t>
      </w:r>
      <w:r w:rsidRPr="009B2566">
        <w:rPr>
          <w:rFonts w:ascii="Arial" w:hAnsi="Arial" w:cs="Arial"/>
          <w:i/>
          <w:iCs/>
          <w:noProof/>
          <w:szCs w:val="24"/>
        </w:rPr>
        <w:t>Advances in Global Change Research</w:t>
      </w:r>
      <w:r w:rsidRPr="009B2566">
        <w:rPr>
          <w:rFonts w:ascii="Arial" w:hAnsi="Arial" w:cs="Arial"/>
          <w:noProof/>
          <w:szCs w:val="24"/>
        </w:rPr>
        <w:t xml:space="preserve">, Springer, Dordrecht, The Netherlands, 243–254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Stults, M., and S. C. Woodruff, 2017: Looking under the hood of local adaptation plans: shedding light on the actions prioritized to build local resilience to climate change.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1249–1279, doi:10.1007/s11027-016-9725-9. http://link.springer.com/10.1007/s11027-016-9725-9.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Tait, L., and M. Euston-Brown, 2017: What role can African cities play in low-carbon development? A multilevel governance perspective of Ghana, Uganda and South Africa. </w:t>
      </w:r>
      <w:r w:rsidRPr="009B2566">
        <w:rPr>
          <w:rFonts w:ascii="Arial" w:hAnsi="Arial" w:cs="Arial"/>
          <w:i/>
          <w:iCs/>
          <w:noProof/>
          <w:szCs w:val="24"/>
        </w:rPr>
        <w:t>J. Energy South. Africa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28</w:t>
      </w:r>
      <w:r w:rsidRPr="009B2566">
        <w:rPr>
          <w:rFonts w:ascii="Arial" w:hAnsi="Arial" w:cs="Arial"/>
          <w:noProof/>
          <w:szCs w:val="24"/>
        </w:rPr>
        <w:t xml:space="preserve">, 43, doi:10.17159/2413-3051/2017/v28i3a1959. </w:t>
      </w:r>
    </w:p>
    <w:p w:rsidR="00B60167" w:rsidRPr="009B2566" w:rsidRDefault="00B60167" w:rsidP="00B60167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Wells, L., B. Rismanchi, and L. Aye, 2018: A review of Net Zero Energy Buildings with reflections on the Australian context. </w:t>
      </w:r>
      <w:r w:rsidRPr="009B2566">
        <w:rPr>
          <w:rFonts w:ascii="Arial" w:hAnsi="Arial" w:cs="Arial"/>
          <w:i/>
          <w:iCs/>
          <w:noProof/>
          <w:szCs w:val="24"/>
        </w:rPr>
        <w:t>Energy Build.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158</w:t>
      </w:r>
      <w:r w:rsidRPr="009B2566">
        <w:rPr>
          <w:rFonts w:ascii="Arial" w:hAnsi="Arial" w:cs="Arial"/>
          <w:noProof/>
          <w:szCs w:val="24"/>
        </w:rPr>
        <w:t xml:space="preserve">, 616–628, doi:10.1016/j.enbuild.2017.10.055. </w:t>
      </w:r>
    </w:p>
    <w:p w:rsidR="00B60167" w:rsidRPr="009B2566" w:rsidRDefault="00B60167" w:rsidP="00B60167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B60167" w:rsidRPr="009B2566" w:rsidRDefault="00B33AEC" w:rsidP="00A1082D">
      <w:pPr>
        <w:rPr>
          <w:rFonts w:ascii="Arial" w:eastAsia="Calibri" w:hAnsi="Arial" w:cs="Arial"/>
          <w:b/>
          <w:bCs/>
          <w:szCs w:val="20"/>
        </w:rPr>
      </w:pPr>
      <w:r w:rsidRPr="009B2566">
        <w:rPr>
          <w:rFonts w:ascii="Arial" w:eastAsia="Calibri" w:hAnsi="Arial" w:cs="Arial"/>
          <w:b/>
          <w:bCs/>
          <w:szCs w:val="20"/>
        </w:rPr>
        <w:t>Intensive Industry Infrastructure Resilience and Water Management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Eisenack, K., and R. Stecker, 2012: A framework for analyzing climate change adaptations as actions.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243–260, doi:10.1007/s11027-011-9323-9.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Jahandideh-Tehrani, M., O. Bozorg Haddad, and H. A. Loáiciga, 2014: Hydropower Reservoir Management Under Climate Change: The Karoon Reservoir System. </w:t>
      </w:r>
      <w:r w:rsidRPr="009B2566">
        <w:rPr>
          <w:rFonts w:ascii="Arial" w:hAnsi="Arial" w:cs="Arial"/>
          <w:i/>
          <w:iCs/>
          <w:noProof/>
          <w:szCs w:val="24"/>
        </w:rPr>
        <w:t>Water Resour.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>, 749–770, doi:10.1007/s11269-014-0840-7.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Koch, H., and S. Vögele, 2009: Dynamic modelling of water demand, water availability and adaptation strategies for power plants to global change. </w:t>
      </w:r>
      <w:r w:rsidRPr="009B2566">
        <w:rPr>
          <w:rFonts w:ascii="Arial" w:hAnsi="Arial" w:cs="Arial"/>
          <w:i/>
          <w:iCs/>
          <w:noProof/>
          <w:szCs w:val="24"/>
        </w:rPr>
        <w:t>Ecol.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>, 2031–2039, doi:10.1016/J.ECOLECON.2009.02.015.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Murrant, D., A. Quinn, and L. Chapman, 2015: The water-energy nexus: Future water resource availability and its implications on UK thermal power generation. </w:t>
      </w:r>
      <w:r w:rsidRPr="009B2566">
        <w:rPr>
          <w:rFonts w:ascii="Arial" w:hAnsi="Arial" w:cs="Arial"/>
          <w:i/>
          <w:iCs/>
          <w:noProof/>
          <w:szCs w:val="24"/>
        </w:rPr>
        <w:t>Water Environ.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</w:t>
      </w:r>
      <w:r w:rsidRPr="009B2566">
        <w:rPr>
          <w:rFonts w:ascii="Arial" w:hAnsi="Arial" w:cs="Arial"/>
          <w:noProof/>
          <w:szCs w:val="24"/>
        </w:rPr>
        <w:t>, 307–319, doi:10.1111/wej.12126.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Parkinson, S. C., and N. Djilali, 2015: Robust response to hydro-climatic change in electricity generation planning.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130</w:t>
      </w:r>
      <w:r w:rsidRPr="009B2566">
        <w:rPr>
          <w:rFonts w:ascii="Arial" w:hAnsi="Arial" w:cs="Arial"/>
          <w:noProof/>
          <w:szCs w:val="24"/>
        </w:rPr>
        <w:t>, 475–489, doi:10.1007/s10584-015-1359-5.</w:t>
      </w:r>
    </w:p>
    <w:p w:rsidR="00B33AEC" w:rsidRDefault="00B33AEC" w:rsidP="00B33AEC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011C8D" w:rsidRPr="009B2566" w:rsidRDefault="00011C8D" w:rsidP="00B33AEC">
      <w:pPr>
        <w:rPr>
          <w:rFonts w:ascii="Arial" w:hAnsi="Arial" w:cs="Arial"/>
        </w:rPr>
      </w:pPr>
    </w:p>
    <w:p w:rsidR="00B33AEC" w:rsidRPr="009B2566" w:rsidRDefault="00B33AEC" w:rsidP="00B33AEC">
      <w:pPr>
        <w:rPr>
          <w:rFonts w:ascii="Arial" w:hAnsi="Arial" w:cs="Arial"/>
          <w:b/>
        </w:rPr>
      </w:pPr>
      <w:r w:rsidRPr="009B2566">
        <w:rPr>
          <w:rFonts w:ascii="Arial" w:hAnsi="Arial" w:cs="Arial"/>
          <w:b/>
        </w:rPr>
        <w:t>Disaster Risk Management</w:t>
      </w:r>
      <w:r w:rsidRPr="009B2566">
        <w:rPr>
          <w:rFonts w:ascii="Arial" w:hAnsi="Arial" w:cs="Arial"/>
          <w:b/>
        </w:rPr>
        <w:tab/>
      </w:r>
    </w:p>
    <w:p w:rsidR="002F5001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Allen, S. K., A. Linsbauer, S. S. Randhawa, C. Huggel, P. Rana, and A. Kumari, 2016: Glacial lake outburst flood risk in Himachal Pradesh, India: an integrative and anticipatory approach considering current and future threats. </w:t>
      </w:r>
      <w:r w:rsidRPr="009B2566">
        <w:rPr>
          <w:rFonts w:ascii="Arial" w:hAnsi="Arial" w:cs="Arial"/>
          <w:i/>
          <w:iCs/>
          <w:noProof/>
          <w:szCs w:val="24"/>
        </w:rPr>
        <w:t>Nat.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84</w:t>
      </w:r>
      <w:r w:rsidRPr="009B2566">
        <w:rPr>
          <w:rFonts w:ascii="Arial" w:hAnsi="Arial" w:cs="Arial"/>
          <w:noProof/>
          <w:szCs w:val="24"/>
        </w:rPr>
        <w:t xml:space="preserve">, 1741–1763, doi:10.1007/s11069-016-2511-x.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Anacona, P. I., A. Mackintosh, and K. Norton, 2015: Reconstruction of a glacial lake outburst flood (GLOF) in the Engaño Valley, Chilean Patagonia: Lessons for GLOF risk management. </w:t>
      </w:r>
      <w:r w:rsidRPr="009B2566">
        <w:rPr>
          <w:rFonts w:ascii="Arial" w:hAnsi="Arial" w:cs="Arial"/>
          <w:i/>
          <w:iCs/>
          <w:noProof/>
          <w:szCs w:val="24"/>
        </w:rPr>
        <w:t>Sci. Total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527</w:t>
      </w:r>
      <w:r w:rsidRPr="009B2566">
        <w:rPr>
          <w:rFonts w:ascii="Arial" w:hAnsi="Arial" w:cs="Arial"/>
          <w:noProof/>
          <w:szCs w:val="24"/>
        </w:rPr>
        <w:t>–</w:t>
      </w:r>
      <w:r w:rsidRPr="009B2566">
        <w:rPr>
          <w:rFonts w:ascii="Arial" w:hAnsi="Arial" w:cs="Arial"/>
          <w:b/>
          <w:bCs/>
          <w:noProof/>
          <w:szCs w:val="24"/>
        </w:rPr>
        <w:t>528</w:t>
      </w:r>
      <w:r w:rsidRPr="009B2566">
        <w:rPr>
          <w:rFonts w:ascii="Arial" w:hAnsi="Arial" w:cs="Arial"/>
          <w:noProof/>
          <w:szCs w:val="24"/>
        </w:rPr>
        <w:t xml:space="preserve">, 1–11, doi:10.1016/j.scitotenv.2015.04.096.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Archer, D., 2016: Building urban climate resilience through community-driven approaches to development.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654–669, doi:10.1108/IJCCSM-03-2014-0035.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Boeckmann, M., and I. Rohn, 2014: Is planned adaptation to heat reducing heat-related mortality and illness? A systematic review. </w:t>
      </w:r>
      <w:r w:rsidRPr="009B2566">
        <w:rPr>
          <w:rFonts w:ascii="Arial" w:hAnsi="Arial" w:cs="Arial"/>
          <w:i/>
          <w:iCs/>
          <w:noProof/>
          <w:szCs w:val="24"/>
        </w:rPr>
        <w:t>BMC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>, 1112, doi:10.1186/1471-2458-14-1112.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Boughedir, S., 2015: Case study: disaster risk management and climate change adaptation in Greater Algiers: overview on a study assessing urban vulnerabilities to disaster risk and proposing measures for adaptation. </w:t>
      </w:r>
      <w:r w:rsidRPr="009B2566">
        <w:rPr>
          <w:rFonts w:ascii="Arial" w:hAnsi="Arial" w:cs="Arial"/>
          <w:i/>
          <w:iCs/>
          <w:noProof/>
          <w:szCs w:val="24"/>
        </w:rPr>
        <w:t>Curr. Opin. Environ. Sustain.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103–108, doi:10.1016/j.cosust.2015.03.001.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Brundiers, K., 2018: Educating for post-disaster sustainability efforts.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27</w:t>
      </w:r>
      <w:r w:rsidRPr="009B2566">
        <w:rPr>
          <w:rFonts w:ascii="Arial" w:hAnsi="Arial" w:cs="Arial"/>
          <w:noProof/>
          <w:szCs w:val="24"/>
        </w:rPr>
        <w:t>, 406–414, doi:10.1016/j.ijdrr.2017.11.002.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Carey, M., 2005: Living and dying with glaciers: People’s historical vulnerability to avalanches and outburst floods in Peru. </w:t>
      </w:r>
      <w:r w:rsidRPr="009B2566">
        <w:rPr>
          <w:rFonts w:ascii="Arial" w:hAnsi="Arial" w:cs="Arial"/>
          <w:i/>
          <w:iCs/>
          <w:noProof/>
          <w:szCs w:val="24"/>
        </w:rPr>
        <w:t>Glob. Planet.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47</w:t>
      </w:r>
      <w:r w:rsidRPr="009B2566">
        <w:rPr>
          <w:rFonts w:ascii="Arial" w:hAnsi="Arial" w:cs="Arial"/>
          <w:noProof/>
          <w:szCs w:val="24"/>
        </w:rPr>
        <w:t>, 122–134, doi:10.1016/j.gloplacha.2004.10.007.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2008: Disasters, Development, and Glacial Lake Control in Twentieth-Century Peru. </w:t>
      </w:r>
      <w:r w:rsidRPr="009B2566">
        <w:rPr>
          <w:rFonts w:ascii="Arial" w:hAnsi="Arial" w:cs="Arial"/>
          <w:i/>
          <w:iCs/>
          <w:noProof/>
          <w:szCs w:val="24"/>
        </w:rPr>
        <w:t>Mountains: Sources of Water, Sources of Knowledge</w:t>
      </w:r>
      <w:r w:rsidRPr="009B2566">
        <w:rPr>
          <w:rFonts w:ascii="Arial" w:hAnsi="Arial" w:cs="Arial"/>
          <w:noProof/>
          <w:szCs w:val="24"/>
        </w:rPr>
        <w:t xml:space="preserve">, E. Wiegandt, Ed., Springer Netherlands, Dordrecht, The Netherlands, 181–196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Diaz, D. B., 2016: Estimating global damages from sea level rise with the Coastal Impact and Adaptation Model (CIAM).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137</w:t>
      </w:r>
      <w:r w:rsidRPr="009B2566">
        <w:rPr>
          <w:rFonts w:ascii="Arial" w:hAnsi="Arial" w:cs="Arial"/>
          <w:noProof/>
          <w:szCs w:val="24"/>
        </w:rPr>
        <w:t>, 143–156, doi:10.1007/s10584-016-1675-4.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Granderson, A. A., 2017: The Role of Traditional Knowledge in Building Adaptive Capacity </w:t>
      </w:r>
      <w:r w:rsidRPr="009B2566">
        <w:rPr>
          <w:rFonts w:ascii="Arial" w:hAnsi="Arial" w:cs="Arial"/>
          <w:noProof/>
          <w:szCs w:val="24"/>
        </w:rPr>
        <w:lastRenderedPageBreak/>
        <w:t xml:space="preserve">for Climate Change: Perspectives from Vanuatu. </w:t>
      </w:r>
      <w:r w:rsidRPr="009B2566">
        <w:rPr>
          <w:rFonts w:ascii="Arial" w:hAnsi="Arial" w:cs="Arial"/>
          <w:i/>
          <w:iCs/>
          <w:noProof/>
          <w:szCs w:val="24"/>
        </w:rPr>
        <w:t>Weather. Clim.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 xml:space="preserve">, 545–561, doi:10.1175/wcas-d-16-0094.1.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Haeberli, W., M. Buetler, C. Huggel, T. L. Friedli, Y. Schaub, and A. J. Schleiss, 2016: New lakes in deglaciating high-mountain regions – opportunities and risks.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139</w:t>
      </w:r>
      <w:r w:rsidRPr="009B2566">
        <w:rPr>
          <w:rFonts w:ascii="Arial" w:hAnsi="Arial" w:cs="Arial"/>
          <w:noProof/>
          <w:szCs w:val="24"/>
        </w:rPr>
        <w:t xml:space="preserve">, 201–214, doi:10.1007/s10584-016-1771-5.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Y. Schaub, and C. Huggel, 2017: Increasing risks related to landslides from degrading permafrost into new lakes in de-glaciating mountain ranges. </w:t>
      </w:r>
      <w:r w:rsidRPr="009B2566">
        <w:rPr>
          <w:rFonts w:ascii="Arial" w:hAnsi="Arial" w:cs="Arial"/>
          <w:i/>
          <w:iCs/>
          <w:noProof/>
          <w:szCs w:val="24"/>
        </w:rPr>
        <w:t>Geomorphology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293</w:t>
      </w:r>
      <w:r w:rsidRPr="009B2566">
        <w:rPr>
          <w:rFonts w:ascii="Arial" w:hAnsi="Arial" w:cs="Arial"/>
          <w:noProof/>
          <w:szCs w:val="24"/>
        </w:rPr>
        <w:t xml:space="preserve">, 405–417, doi:10.1016/j.geomorph.2016.02.009.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Hinkel, J., and Coauthors, 2014: Coastal flood damage and adaptation costs under 21st century sea-level rise.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111</w:t>
      </w:r>
      <w:r w:rsidRPr="009B2566">
        <w:rPr>
          <w:rFonts w:ascii="Arial" w:hAnsi="Arial" w:cs="Arial"/>
          <w:noProof/>
          <w:szCs w:val="24"/>
        </w:rPr>
        <w:t xml:space="preserve">, 3292–3297, doi:10.1073/pnas.1222469111.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Howes, M., P. Tangney, K. Reis, D. Grant-Smith, M. Heazle, K. Bosomworth, and P. Burton, 2015: Towards networked governance: improving interagency communication and collaboration for disaster risk management and climate change adaptation in Australia. </w:t>
      </w:r>
      <w:r w:rsidRPr="009B2566">
        <w:rPr>
          <w:rFonts w:ascii="Arial" w:hAnsi="Arial" w:cs="Arial"/>
          <w:i/>
          <w:iCs/>
          <w:noProof/>
          <w:szCs w:val="24"/>
        </w:rPr>
        <w:t>J. Environ. Plan.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58</w:t>
      </w:r>
      <w:r w:rsidRPr="009B2566">
        <w:rPr>
          <w:rFonts w:ascii="Arial" w:hAnsi="Arial" w:cs="Arial"/>
          <w:noProof/>
          <w:szCs w:val="24"/>
        </w:rPr>
        <w:t xml:space="preserve">, 757–776, doi:10.1080/09640568.2014.891974.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IPCC, 2012: </w:t>
      </w:r>
      <w:r w:rsidRPr="009B2566">
        <w:rPr>
          <w:rFonts w:ascii="Arial" w:hAnsi="Arial" w:cs="Arial"/>
          <w:i/>
          <w:iCs/>
          <w:noProof/>
          <w:szCs w:val="24"/>
        </w:rPr>
        <w:t>Managing the Risks of Extreme Events and Disasters to Advance Climate Change Adaptation. A Special Report of Working Groups I and II of IPCC Intergovernmental Panel on Climate Change</w:t>
      </w:r>
      <w:r w:rsidRPr="009B2566">
        <w:rPr>
          <w:rFonts w:ascii="Arial" w:hAnsi="Arial" w:cs="Arial"/>
          <w:noProof/>
          <w:szCs w:val="24"/>
        </w:rPr>
        <w:t xml:space="preserve">. C.B. Field et al., Eds. Cambridge University Press, Cambridge, United Kingdom and New York, NY, USA, 594 pp.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Johnson, D. A. K., and Y. Abe, 2015: Global Overview on the Role of the Private Sector in Disaster Risk Reduction: Scopes, Challenges, and Potentials. </w:t>
      </w:r>
      <w:r w:rsidRPr="009B2566">
        <w:rPr>
          <w:rFonts w:ascii="Arial" w:hAnsi="Arial" w:cs="Arial"/>
          <w:i/>
          <w:iCs/>
          <w:noProof/>
          <w:szCs w:val="24"/>
        </w:rPr>
        <w:t>Disaster Management and Private Sectors: Challenges and Potentials</w:t>
      </w:r>
      <w:r w:rsidRPr="009B2566">
        <w:rPr>
          <w:rFonts w:ascii="Arial" w:hAnsi="Arial" w:cs="Arial"/>
          <w:noProof/>
          <w:szCs w:val="24"/>
        </w:rPr>
        <w:t xml:space="preserve">, T. Izumi and R. Shaw, Eds., Springer Japan, Tokyo, Japan, 11–29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Kaya, H. O., and M. Koitsiwe, 2016: African Indigenous Knowledge Systems and Natural Disaster Management in North West Province, South Africa. </w:t>
      </w:r>
      <w:r w:rsidRPr="009B2566">
        <w:rPr>
          <w:rFonts w:ascii="Arial" w:hAnsi="Arial" w:cs="Arial"/>
          <w:i/>
          <w:iCs/>
          <w:noProof/>
          <w:szCs w:val="24"/>
        </w:rPr>
        <w:t>J. Hum. Ecol.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53</w:t>
      </w:r>
      <w:r w:rsidRPr="009B2566">
        <w:rPr>
          <w:rFonts w:ascii="Arial" w:hAnsi="Arial" w:cs="Arial"/>
          <w:noProof/>
          <w:szCs w:val="24"/>
        </w:rPr>
        <w:t xml:space="preserve">, 101–105, doi:10.1080/09709274.2016.11906961.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Kelman, I., 2017: Linking disaster risk reduction, climate change, and the sustainable development goals. </w:t>
      </w:r>
      <w:r w:rsidRPr="009B2566">
        <w:rPr>
          <w:rFonts w:ascii="Arial" w:hAnsi="Arial" w:cs="Arial"/>
          <w:i/>
          <w:iCs/>
          <w:noProof/>
          <w:szCs w:val="24"/>
        </w:rPr>
        <w:t>Disaster Prev. Manag. An Int.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26</w:t>
      </w:r>
      <w:r w:rsidRPr="009B2566">
        <w:rPr>
          <w:rFonts w:ascii="Arial" w:hAnsi="Arial" w:cs="Arial"/>
          <w:noProof/>
          <w:szCs w:val="24"/>
        </w:rPr>
        <w:t>, 254–258,</w:t>
      </w:r>
      <w:r w:rsidR="007421D9">
        <w:rPr>
          <w:rFonts w:ascii="Arial" w:hAnsi="Arial" w:cs="Arial"/>
          <w:noProof/>
          <w:szCs w:val="24"/>
        </w:rPr>
        <w:t xml:space="preserve"> doi:10.1108/DPM-02-2017-0043.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C. Gaillard, and J. Mercer, 2015: Climate Change’s Role in Disaster Risk Reduction’s Future: Beyond Vulnerability and Resilience.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21–27, doi:10.1007/s13753-015-0038-5.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van der Keur, P., and Coauthors, 2016: Identification and analysis of uncertainty in disaster risk reduction and climate change adaptation in South and Southeast Asia.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208–214, doi:10.1016/j.ijdrr.2016.03.002.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Kita, S. M., 2017: “Government Doesn’t Have the Muscle”: State, NGOs, Local Politics, and Disaster Risk Governance in Malawi. </w:t>
      </w:r>
      <w:r w:rsidRPr="009B2566">
        <w:rPr>
          <w:rFonts w:ascii="Arial" w:hAnsi="Arial" w:cs="Arial"/>
          <w:i/>
          <w:iCs/>
          <w:noProof/>
          <w:szCs w:val="24"/>
        </w:rPr>
        <w:t>Risk, Hazards Cris. Public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244–267, doi:10.1002/rhc3.12118.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Kull, D., H. Gitay, S. Bettencourt, R. Reid, A. Simpson, and K. McCall, 2016: Building Resilience: World Bank Group Experience in Climate and Disaster Resilient Development. </w:t>
      </w:r>
      <w:r w:rsidRPr="009B2566">
        <w:rPr>
          <w:rFonts w:ascii="Arial" w:hAnsi="Arial" w:cs="Arial"/>
          <w:i/>
          <w:iCs/>
          <w:noProof/>
          <w:szCs w:val="24"/>
        </w:rPr>
        <w:t>Climate Change Adaptation Strategies – An Upstream-downstream Perspective</w:t>
      </w:r>
      <w:r w:rsidRPr="009B2566">
        <w:rPr>
          <w:rFonts w:ascii="Arial" w:hAnsi="Arial" w:cs="Arial"/>
          <w:noProof/>
          <w:szCs w:val="24"/>
        </w:rPr>
        <w:t xml:space="preserve">, N. Salzmann, C. Huggel, S.U. Nussbaumer, and G. Ziervogel, Eds., Springer International Publishing, Cham, Switzerland, 255–270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 Leon, E. G., and J. Pittock, 2017: Integrating climate change adaptation and climate-related disaster risk-reduction policy in developing countries: A case study in the Philippines.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 xml:space="preserve">, 471–478, doi:10.1080/17565529.2016.1174659.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Mavhura, E., S. B. Manyena, A. E. Collins, and D. Manatsa, 2013: Indigenous knowledge, coping strategies and resilience to floods in Muzarabani, Zimbabwe.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38–48, doi:10.1016/j.ijdrr.2013.07.001.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Mawere, M., and T. R. Mubaya, 2015: Indigenous Mechanisms for Disaster Risk Reduction: How the Shona of Zimbabwe Managed Drought and Famine? </w:t>
      </w:r>
      <w:r w:rsidRPr="009B2566">
        <w:rPr>
          <w:rFonts w:ascii="Arial" w:hAnsi="Arial" w:cs="Arial"/>
          <w:i/>
          <w:iCs/>
          <w:noProof/>
          <w:szCs w:val="24"/>
        </w:rPr>
        <w:t>Harnessing Cultural Capital for Sustainability: A Pan Africanist Perspective</w:t>
      </w:r>
      <w:r w:rsidRPr="009B2566">
        <w:rPr>
          <w:rFonts w:ascii="Arial" w:hAnsi="Arial" w:cs="Arial"/>
          <w:noProof/>
          <w:szCs w:val="24"/>
        </w:rPr>
        <w:t>, M. Mawere and S. Awuah-Nyamekye, Eds., Langaa Research and Publishing CIG, Mankon, Cameroon, 1–32.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McNamara, K. E., and S. S. Prasad, 2014: Coping with extreme weather: Communities in Fiji and Vanuatu share their experiences and knowledge.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123</w:t>
      </w:r>
      <w:r w:rsidRPr="009B2566">
        <w:rPr>
          <w:rFonts w:ascii="Arial" w:hAnsi="Arial" w:cs="Arial"/>
          <w:noProof/>
          <w:szCs w:val="24"/>
        </w:rPr>
        <w:t xml:space="preserve">, 121–132, </w:t>
      </w:r>
      <w:r w:rsidRPr="009B2566">
        <w:rPr>
          <w:rFonts w:ascii="Arial" w:hAnsi="Arial" w:cs="Arial"/>
          <w:noProof/>
          <w:szCs w:val="24"/>
        </w:rPr>
        <w:lastRenderedPageBreak/>
        <w:t>doi:10.1007/s10584-013-1047-2.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Milner, A. M., and Coauthors, 2017: Glacier shrinkage driving global changes in downstream systems.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114</w:t>
      </w:r>
      <w:r w:rsidRPr="009B2566">
        <w:rPr>
          <w:rFonts w:ascii="Arial" w:hAnsi="Arial" w:cs="Arial"/>
          <w:noProof/>
          <w:szCs w:val="24"/>
        </w:rPr>
        <w:t xml:space="preserve">, 9770–9778, doi:10.1073/pnas.1619807114.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Muñoz, R., and Coauthors, 2016: Managing Glacier Related Risks Disaster in the Chucchún Catchment, Cordillera Blanca, Peru. </w:t>
      </w:r>
      <w:r w:rsidRPr="009B2566">
        <w:rPr>
          <w:rFonts w:ascii="Arial" w:hAnsi="Arial" w:cs="Arial"/>
          <w:i/>
          <w:iCs/>
          <w:noProof/>
          <w:szCs w:val="24"/>
        </w:rPr>
        <w:t>Climate Change Adaptation Strategies – An Upstream-downstream Perspective</w:t>
      </w:r>
      <w:r w:rsidRPr="009B2566">
        <w:rPr>
          <w:rFonts w:ascii="Arial" w:hAnsi="Arial" w:cs="Arial"/>
          <w:noProof/>
          <w:szCs w:val="24"/>
        </w:rPr>
        <w:t xml:space="preserve">, N. Salzmann, C. Huggel, S.U. Nussbaumer, and G. Ziervogel, Eds., Springer, Cham, Switzerland, 59–78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Nahayo, L., L. Li, G. Habiyaremye, M. Richard, V. Mukanyandwi, E. Hakorimana, and C. Mupenzi, 2018: Extent of disaster courses delivery for the risk reduction in Rwanda.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27</w:t>
      </w:r>
      <w:r w:rsidRPr="009B2566">
        <w:rPr>
          <w:rFonts w:ascii="Arial" w:hAnsi="Arial" w:cs="Arial"/>
          <w:noProof/>
          <w:szCs w:val="24"/>
        </w:rPr>
        <w:t>, 127–132, doi:10.1016/j.ijdrr.2017.09.046.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Rose, A., 2016: </w:t>
      </w:r>
      <w:r w:rsidRPr="009B2566">
        <w:rPr>
          <w:rFonts w:ascii="Arial" w:hAnsi="Arial" w:cs="Arial"/>
          <w:i/>
          <w:iCs/>
          <w:noProof/>
          <w:szCs w:val="24"/>
        </w:rPr>
        <w:t>Capturing the co-benefits of disaster risk management on the private sector side</w:t>
      </w:r>
      <w:r w:rsidRPr="009B2566">
        <w:rPr>
          <w:rFonts w:ascii="Arial" w:hAnsi="Arial" w:cs="Arial"/>
          <w:noProof/>
          <w:szCs w:val="24"/>
        </w:rPr>
        <w:t>. World Bank, Washington DC, USA, 33 pp. http://documents.worldbank.org/curated/en/462451468185032822/Capturing-the-co-benefits-of-disaster-risk-management-on-the-private-sector-side.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Rosendo, S., L. Celliers, and M. Mechisso, 2018: Doing more with the same: A reality-check on the ability of local government to implement Integrated Coastal Management for climate change adaptation. </w:t>
      </w:r>
      <w:r w:rsidRPr="009B2566">
        <w:rPr>
          <w:rFonts w:ascii="Arial" w:hAnsi="Arial" w:cs="Arial"/>
          <w:i/>
          <w:iCs/>
          <w:noProof/>
          <w:szCs w:val="24"/>
        </w:rPr>
        <w:t>Mar.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87</w:t>
      </w:r>
      <w:r w:rsidRPr="009B2566">
        <w:rPr>
          <w:rFonts w:ascii="Arial" w:hAnsi="Arial" w:cs="Arial"/>
          <w:noProof/>
          <w:szCs w:val="24"/>
        </w:rPr>
        <w:t xml:space="preserve">, 29–39, doi:10.1016/j.marpol.2017.10.001.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Ruiz-Rivera, N. ., and S. . Lucatello, 2017: The interplay between climate change and disaster risk reduction policy: evidence from Mexico. </w:t>
      </w:r>
      <w:r w:rsidRPr="009B2566">
        <w:rPr>
          <w:rFonts w:ascii="Arial" w:hAnsi="Arial" w:cs="Arial"/>
          <w:i/>
          <w:iCs/>
          <w:noProof/>
          <w:szCs w:val="24"/>
        </w:rPr>
        <w:t>Environ.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>, 193–209, doi:10.1080/17477891.2016.1211506.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Samaddar, S., M. Yokomatsu, F. Dayour, M. Oteng-Ababio, T. Dzivenu, M. Adams, and H. Ishikawa, 2015: Evaluating Effective Public Participation in Disaster Management and Climate Change Adaptation: Insights From Northern Ghana Through a User-Based Approach. </w:t>
      </w:r>
      <w:r w:rsidRPr="009B2566">
        <w:rPr>
          <w:rFonts w:ascii="Arial" w:hAnsi="Arial" w:cs="Arial"/>
          <w:i/>
          <w:iCs/>
          <w:noProof/>
          <w:szCs w:val="24"/>
        </w:rPr>
        <w:t>Risk, Hazards Cris. Public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117–143, doi:10.1002/rhc3.12075.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Serrao-Neumann, S., M. Renouf, S. J. Kenway, and D. Low Choy, 2017: Connecting land-use and water planning: Prospects for an urban water metabolism approach. </w:t>
      </w:r>
      <w:r w:rsidRPr="009B2566">
        <w:rPr>
          <w:rFonts w:ascii="Arial" w:hAnsi="Arial" w:cs="Arial"/>
          <w:i/>
          <w:iCs/>
          <w:noProof/>
          <w:szCs w:val="24"/>
        </w:rPr>
        <w:t>Cities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 xml:space="preserve">, 13–27, doi:10.1016/j.cities.2016.07.003.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Terrier, S., F. Jordan, A. J. Schleiss, W. Haeberli, C. Huggel, and M. Künzler, 2011: Optimized and adapted hydropower management considering glacier shrinkage scenarios in the Swiss Alps. </w:t>
      </w:r>
      <w:r w:rsidRPr="009B2566">
        <w:rPr>
          <w:rFonts w:ascii="Arial" w:hAnsi="Arial" w:cs="Arial"/>
          <w:i/>
          <w:iCs/>
          <w:noProof/>
          <w:szCs w:val="24"/>
        </w:rPr>
        <w:t>Proceedings of the International Symposium on Dams and Reservoirs under Changing Challenges – 79th Annual Meeting of ICOLD, Swiss Committee on Dams, Lucerne, Switzerland</w:t>
      </w:r>
      <w:r w:rsidRPr="009B2566">
        <w:rPr>
          <w:rFonts w:ascii="Arial" w:hAnsi="Arial" w:cs="Arial"/>
          <w:noProof/>
          <w:szCs w:val="24"/>
        </w:rPr>
        <w:t>, A. Schleiss and R.M. Boes, Eds., 497–508.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M. Bieri, F. Jordan, and A. J. Schleiss, 2015: Impact du retrait glaciaire et adaptation du potentiel hydroélectrique dans les Alpes suisses. </w:t>
      </w:r>
      <w:r w:rsidRPr="009B2566">
        <w:rPr>
          <w:rFonts w:ascii="Arial" w:hAnsi="Arial" w:cs="Arial"/>
          <w:i/>
          <w:iCs/>
          <w:noProof/>
          <w:szCs w:val="24"/>
        </w:rPr>
        <w:t>La Houille Blanche</w:t>
      </w:r>
      <w:r w:rsidRPr="009B2566">
        <w:rPr>
          <w:rFonts w:ascii="Arial" w:hAnsi="Arial" w:cs="Arial"/>
          <w:noProof/>
          <w:szCs w:val="24"/>
        </w:rPr>
        <w:t xml:space="preserve">, 93–101, 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Wallace, B., 2017: A framework for adapting to climate change risk in coastal cities. </w:t>
      </w:r>
      <w:r w:rsidRPr="009B2566">
        <w:rPr>
          <w:rFonts w:ascii="Arial" w:hAnsi="Arial" w:cs="Arial"/>
          <w:i/>
          <w:iCs/>
          <w:noProof/>
          <w:szCs w:val="24"/>
        </w:rPr>
        <w:t>Environ. Hazards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>, 149–164, doi:10.1080/17477891.2017.1298511.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Wang, F. M., J. D. Ford, A. C. Lesnikowski, C. Chen, L. Berrang-Ford, and R. Biesbroek, 2018: Assessing Stakeholder Needs for Adaptation Tracking. </w:t>
      </w:r>
      <w:r w:rsidRPr="009B2566">
        <w:rPr>
          <w:rFonts w:ascii="Arial" w:hAnsi="Arial" w:cs="Arial"/>
          <w:i/>
          <w:iCs/>
          <w:noProof/>
          <w:szCs w:val="24"/>
        </w:rPr>
        <w:t>Adaptation metrics: perspectives on measuring, aggregating and comparing adaptation results</w:t>
      </w:r>
      <w:r w:rsidRPr="009B2566">
        <w:rPr>
          <w:rFonts w:ascii="Arial" w:hAnsi="Arial" w:cs="Arial"/>
          <w:noProof/>
          <w:szCs w:val="24"/>
        </w:rPr>
        <w:t>, L. Christiansen, G. Martinez, and P. Naswa, Eds., UNEP DTU Partnership, Copenhagen, Denmark, 49–62.</w:t>
      </w:r>
    </w:p>
    <w:p w:rsidR="00B33AEC" w:rsidRPr="009B2566" w:rsidRDefault="00B33AEC" w:rsidP="00B33AEC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Watanabe, T., A. C. Byers, M. A. Somos-Valenzuela, and D. C. McKinney, 2016: The Need for Community Involvement in Glacial Lake Field Research: The Case of Imja Glacial Lake, Khumbu, Nepal Himalaya. </w:t>
      </w:r>
      <w:r w:rsidRPr="009B2566">
        <w:rPr>
          <w:rFonts w:ascii="Arial" w:hAnsi="Arial" w:cs="Arial"/>
          <w:i/>
          <w:iCs/>
          <w:noProof/>
          <w:szCs w:val="24"/>
        </w:rPr>
        <w:t>Climate Change, Glacier Response, and Vegetation Dynamics in the Himalaya: Contributions Toward Future Earth Initiatives</w:t>
      </w:r>
      <w:r w:rsidRPr="009B2566">
        <w:rPr>
          <w:rFonts w:ascii="Arial" w:hAnsi="Arial" w:cs="Arial"/>
          <w:noProof/>
          <w:szCs w:val="24"/>
        </w:rPr>
        <w:t xml:space="preserve">, R.B. Singh, U. Schickhoff, and S. Mal, Eds., Springer International Publishing, Cham, Switzerland, 235–250 </w:t>
      </w:r>
    </w:p>
    <w:p w:rsidR="00B33AEC" w:rsidRPr="009B2566" w:rsidRDefault="00B33AEC" w:rsidP="00B33AEC">
      <w:pPr>
        <w:rPr>
          <w:rFonts w:ascii="Arial" w:hAnsi="Arial" w:cs="Arial"/>
          <w:b/>
        </w:rPr>
      </w:pPr>
      <w:r w:rsidRPr="009B2566">
        <w:rPr>
          <w:rFonts w:ascii="Arial" w:hAnsi="Arial" w:cs="Arial"/>
          <w:noProof/>
          <w:szCs w:val="24"/>
        </w:rPr>
        <w:t xml:space="preserve">Yu, X., and P. W. Gillis, 2014: Do Hazard Mitigation and Preparedness Reduce Physical Damage to Businesses in Disasters? Critical Role of Business Disaster Planning. </w:t>
      </w:r>
      <w:r w:rsidRPr="009B2566">
        <w:rPr>
          <w:rFonts w:ascii="Arial" w:hAnsi="Arial" w:cs="Arial"/>
          <w:i/>
          <w:iCs/>
          <w:noProof/>
          <w:szCs w:val="24"/>
        </w:rPr>
        <w:t>Nat. Hazards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>, 04014007, doi:10.1061/(ASCE)NH.1527-6996.0000137.</w:t>
      </w:r>
    </w:p>
    <w:p w:rsidR="00B668BE" w:rsidRPr="009B2566" w:rsidRDefault="00B668BE" w:rsidP="00B33AEC">
      <w:pPr>
        <w:rPr>
          <w:rFonts w:ascii="Arial" w:hAnsi="Arial" w:cs="Arial"/>
          <w:b/>
        </w:rPr>
      </w:pPr>
    </w:p>
    <w:p w:rsidR="00011C8D" w:rsidRDefault="00011C8D" w:rsidP="00B33AEC">
      <w:pPr>
        <w:rPr>
          <w:rFonts w:ascii="Arial" w:hAnsi="Arial" w:cs="Arial"/>
          <w:b/>
        </w:rPr>
      </w:pPr>
    </w:p>
    <w:p w:rsidR="00B33AEC" w:rsidRPr="009B2566" w:rsidRDefault="00B33AEC" w:rsidP="00B33AEC">
      <w:pPr>
        <w:rPr>
          <w:rFonts w:ascii="Arial" w:hAnsi="Arial" w:cs="Arial"/>
          <w:b/>
        </w:rPr>
      </w:pPr>
      <w:r w:rsidRPr="009B2566">
        <w:rPr>
          <w:rFonts w:ascii="Arial" w:hAnsi="Arial" w:cs="Arial"/>
          <w:b/>
        </w:rPr>
        <w:lastRenderedPageBreak/>
        <w:t>Risk Spreading and Sharing</w:t>
      </w:r>
      <w:r w:rsidRPr="009B2566">
        <w:rPr>
          <w:rFonts w:ascii="Arial" w:hAnsi="Arial" w:cs="Arial"/>
          <w:b/>
        </w:rPr>
        <w:tab/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Adiku, S. G. K., E. Debrah-Afanyede, H. Greatrex, R. B. Zougmoré, and D. S. MacCarthy, 2017: </w:t>
      </w:r>
      <w:r w:rsidRPr="009B2566">
        <w:rPr>
          <w:rFonts w:ascii="Arial" w:hAnsi="Arial" w:cs="Arial"/>
          <w:i/>
          <w:iCs/>
          <w:noProof/>
          <w:szCs w:val="24"/>
        </w:rPr>
        <w:t>Weather-index based crop insurance as a social adaptation to climate change and variability in the Upper West Region of Ghana: Developing a participatory approach</w:t>
      </w:r>
      <w:r w:rsidRPr="009B2566">
        <w:rPr>
          <w:rFonts w:ascii="Arial" w:hAnsi="Arial" w:cs="Arial"/>
          <w:noProof/>
          <w:szCs w:val="24"/>
        </w:rPr>
        <w:t>. CGIAR Research Program on Climate Change, Agriculture and Food Security (CCAFS), Copenhagen, Denmark, 44 pp. https://hdl.handle.net/10568/79898.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Akter, S., T. J. Krupnik, F. Rossi, and F. Khanam, 2016: The influence of gender and product design on farmers’ preferences for weather-indexed crop insurance.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38</w:t>
      </w:r>
      <w:r w:rsidRPr="009B2566">
        <w:rPr>
          <w:rFonts w:ascii="Arial" w:hAnsi="Arial" w:cs="Arial"/>
          <w:noProof/>
          <w:szCs w:val="24"/>
        </w:rPr>
        <w:t>, 217–229, doi:10.1016/j.gloenvcha.2016.03.010.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——, and F. Khanam, 2017: Climate change skepticism and index versus standard crop insurance demand in coastal Bangladesh.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2455–2466, doi:10.1007/s10113-017-1174-9.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Annan, F., and W. Schlenker, 2015: Federal Crop Insurance and the Disincentive to Adapt to Extreme Heat. </w:t>
      </w:r>
      <w:r w:rsidRPr="009B2566">
        <w:rPr>
          <w:rFonts w:ascii="Arial" w:hAnsi="Arial" w:cs="Arial"/>
          <w:i/>
          <w:iCs/>
          <w:noProof/>
          <w:szCs w:val="24"/>
        </w:rPr>
        <w:t>Am. Econ.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105</w:t>
      </w:r>
      <w:r w:rsidRPr="009B2566">
        <w:rPr>
          <w:rFonts w:ascii="Arial" w:hAnsi="Arial" w:cs="Arial"/>
          <w:noProof/>
          <w:szCs w:val="24"/>
        </w:rPr>
        <w:t>, 262–266, doi:10.1257/aer.p20151031.</w:t>
      </w:r>
    </w:p>
    <w:p w:rsidR="00CC7C3A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Bogale, A., 2015: Weather-indexed insurance: an elusive or achievable adaptation strategy to climate variability and change for smallholder farmers in Ethiopia.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5529</w:t>
      </w:r>
      <w:r w:rsidRPr="009B2566">
        <w:rPr>
          <w:rFonts w:ascii="Arial" w:hAnsi="Arial" w:cs="Arial"/>
          <w:noProof/>
          <w:szCs w:val="24"/>
        </w:rPr>
        <w:t xml:space="preserve">, 37–41, doi:10.1080/17565529.2014.934769. 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Cook, C. L., and H. Dowlatabadi, 2011: Learning Adaptation: Climate-Related Risk Management in the Insurance Industry. </w:t>
      </w:r>
      <w:r w:rsidRPr="009B2566">
        <w:rPr>
          <w:rFonts w:ascii="Arial" w:hAnsi="Arial" w:cs="Arial"/>
          <w:i/>
          <w:iCs/>
          <w:noProof/>
          <w:szCs w:val="24"/>
        </w:rPr>
        <w:t>Climate Change Adaptation in Developed Nations: From Theory to Practice</w:t>
      </w:r>
      <w:r w:rsidRPr="009B2566">
        <w:rPr>
          <w:rFonts w:ascii="Arial" w:hAnsi="Arial" w:cs="Arial"/>
          <w:noProof/>
          <w:szCs w:val="24"/>
        </w:rPr>
        <w:t xml:space="preserve">, J.D. Ford and L. Berrang-Ford, Eds., </w:t>
      </w:r>
      <w:r w:rsidRPr="009B2566">
        <w:rPr>
          <w:rFonts w:ascii="Arial" w:hAnsi="Arial" w:cs="Arial"/>
          <w:i/>
          <w:iCs/>
          <w:noProof/>
          <w:szCs w:val="24"/>
        </w:rPr>
        <w:t>Advances in Global Change Research</w:t>
      </w:r>
      <w:r w:rsidRPr="009B2566">
        <w:rPr>
          <w:rFonts w:ascii="Arial" w:hAnsi="Arial" w:cs="Arial"/>
          <w:noProof/>
          <w:szCs w:val="24"/>
        </w:rPr>
        <w:t xml:space="preserve">, Springer, Dordrecht, The Netherlands, 255–265 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Fabian, N., 2015: Economics: Support low-carbon investment. </w:t>
      </w:r>
      <w:r w:rsidRPr="009B2566">
        <w:rPr>
          <w:rFonts w:ascii="Arial" w:hAnsi="Arial" w:cs="Arial"/>
          <w:i/>
          <w:iCs/>
          <w:noProof/>
          <w:szCs w:val="24"/>
        </w:rPr>
        <w:t>Nature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519</w:t>
      </w:r>
      <w:r w:rsidRPr="009B2566">
        <w:rPr>
          <w:rFonts w:ascii="Arial" w:hAnsi="Arial" w:cs="Arial"/>
          <w:noProof/>
          <w:szCs w:val="24"/>
        </w:rPr>
        <w:t xml:space="preserve">, 27–29, doi:10.1038/519027a. 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Falco, S. Di, F. Adinolfi, M. Bozzola, and F. Capitanio, 2014: Crop Insurance as a Strategy for Adapting to Climate Change. </w:t>
      </w:r>
      <w:r w:rsidRPr="009B2566">
        <w:rPr>
          <w:rFonts w:ascii="Arial" w:hAnsi="Arial" w:cs="Arial"/>
          <w:i/>
          <w:iCs/>
          <w:noProof/>
          <w:szCs w:val="24"/>
        </w:rPr>
        <w:t>J. Agric.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65</w:t>
      </w:r>
      <w:r w:rsidRPr="009B2566">
        <w:rPr>
          <w:rFonts w:ascii="Arial" w:hAnsi="Arial" w:cs="Arial"/>
          <w:noProof/>
          <w:szCs w:val="24"/>
        </w:rPr>
        <w:t xml:space="preserve">, 485–504, doi:10.1111/1477-9552.12053. </w:t>
      </w:r>
    </w:p>
    <w:p w:rsidR="00CC7C3A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Farzaneh, M., M. S. Allahyari, C. A. Damalas, and A. Seidavi, 2017: Crop insurance as a risk management tool in agriculture: The case of silk farmers in northern Iran. </w:t>
      </w:r>
      <w:r w:rsidRPr="009B2566">
        <w:rPr>
          <w:rFonts w:ascii="Arial" w:hAnsi="Arial" w:cs="Arial"/>
          <w:i/>
          <w:iCs/>
          <w:noProof/>
          <w:szCs w:val="24"/>
        </w:rPr>
        <w:t>Land use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64</w:t>
      </w:r>
      <w:r w:rsidRPr="009B2566">
        <w:rPr>
          <w:rFonts w:ascii="Arial" w:hAnsi="Arial" w:cs="Arial"/>
          <w:noProof/>
          <w:szCs w:val="24"/>
        </w:rPr>
        <w:t xml:space="preserve">, 225–232, doi:10.1016/j.landusepol.2017.02.018. 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García Romero, H., and A. Molina, 2015: </w:t>
      </w:r>
      <w:r w:rsidRPr="009B2566">
        <w:rPr>
          <w:rFonts w:ascii="Arial" w:hAnsi="Arial" w:cs="Arial"/>
          <w:i/>
          <w:iCs/>
          <w:noProof/>
          <w:szCs w:val="24"/>
        </w:rPr>
        <w:t>Agriculture and Adaptation to Climate Change: The Role of Insurance in Risk Management: The Case of Colombia</w:t>
      </w:r>
      <w:r w:rsidRPr="009B2566">
        <w:rPr>
          <w:rFonts w:ascii="Arial" w:hAnsi="Arial" w:cs="Arial"/>
          <w:noProof/>
          <w:szCs w:val="24"/>
        </w:rPr>
        <w:t>. Inter-American Development Bank (IDB), Washington DC, USA, 49 pp.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Glaas, E., E. C. H. Keskitalo, and M. Hjerpe, 2017: Insurance sector management of climate change adaptation in three Nordic countries: the influence of policy and market factors. </w:t>
      </w:r>
      <w:r w:rsidRPr="009B2566">
        <w:rPr>
          <w:rFonts w:ascii="Arial" w:hAnsi="Arial" w:cs="Arial"/>
          <w:i/>
          <w:iCs/>
          <w:noProof/>
          <w:szCs w:val="24"/>
        </w:rPr>
        <w:t>J. Environ. Plan.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>, 1601–1621, doi:10.1080/09640568.2016.1245654.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Greatrex, H., J. Hansen, S. Garvin, R. Diro, M. Le Guen, S. Blakeley, K. Rao, and D. Osgood, 2015: </w:t>
      </w:r>
      <w:r w:rsidRPr="009B2566">
        <w:rPr>
          <w:rFonts w:ascii="Arial" w:hAnsi="Arial" w:cs="Arial"/>
          <w:i/>
          <w:iCs/>
          <w:noProof/>
          <w:szCs w:val="24"/>
        </w:rPr>
        <w:t>Scaling up index insurance for smallholder farmers: Recent evidence and insights</w:t>
      </w:r>
      <w:r w:rsidRPr="009B2566">
        <w:rPr>
          <w:rFonts w:ascii="Arial" w:hAnsi="Arial" w:cs="Arial"/>
          <w:noProof/>
          <w:szCs w:val="24"/>
        </w:rPr>
        <w:t>. CGIAR Research Program on Climate Change, Agriculture and Food Security (CCAFS), 32 pp. https://hdl.handle.net/10568/53101.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Hansen, J., A. Rose, and J. Hellin, 2017: </w:t>
      </w:r>
      <w:r w:rsidRPr="009B2566">
        <w:rPr>
          <w:rFonts w:ascii="Arial" w:hAnsi="Arial" w:cs="Arial"/>
          <w:i/>
          <w:iCs/>
          <w:noProof/>
          <w:szCs w:val="24"/>
        </w:rPr>
        <w:t>Prospects for scaling up the contribution of index insurance to smallholder adaptation to climate risk: Harnessing innovations to protect and promote farmers’ livelihoods</w:t>
      </w:r>
      <w:r w:rsidRPr="009B2566">
        <w:rPr>
          <w:rFonts w:ascii="Arial" w:hAnsi="Arial" w:cs="Arial"/>
          <w:noProof/>
          <w:szCs w:val="24"/>
        </w:rPr>
        <w:t>. CGIAR Research Program on Climate Change, Agriculture and Food Security (CCAFS), Copenhagen, Denmark, 4 pp.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Jenkins, K., S. Surminski, J. Hall, and F. Crick, 2017: Assessing surface water flood risk and management strategies under future climate change: Insights from an Agent-Based Model. </w:t>
      </w:r>
      <w:r w:rsidRPr="009B2566">
        <w:rPr>
          <w:rFonts w:ascii="Arial" w:hAnsi="Arial" w:cs="Arial"/>
          <w:i/>
          <w:iCs/>
          <w:noProof/>
          <w:szCs w:val="24"/>
        </w:rPr>
        <w:t>Sci. Total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595</w:t>
      </w:r>
      <w:r w:rsidRPr="009B2566">
        <w:rPr>
          <w:rFonts w:ascii="Arial" w:hAnsi="Arial" w:cs="Arial"/>
          <w:noProof/>
          <w:szCs w:val="24"/>
        </w:rPr>
        <w:t>, 159–168, doi:10.1016/j.scitotenv.2017.03.242.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Jensen, N., and C. Barrett, 2017: Agricultural index insurance for development. </w:t>
      </w:r>
      <w:r w:rsidRPr="009B2566">
        <w:rPr>
          <w:rFonts w:ascii="Arial" w:hAnsi="Arial" w:cs="Arial"/>
          <w:i/>
          <w:iCs/>
          <w:noProof/>
          <w:szCs w:val="24"/>
        </w:rPr>
        <w:t>Appl. Econ. Perspect.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39</w:t>
      </w:r>
      <w:r w:rsidRPr="009B2566">
        <w:rPr>
          <w:rFonts w:ascii="Arial" w:hAnsi="Arial" w:cs="Arial"/>
          <w:noProof/>
          <w:szCs w:val="24"/>
        </w:rPr>
        <w:t>, 199–219, doi:10.1093/aepp/ppw022.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Jin, J., W. Wang, and X. Wang, 2016: Farmers’ Risk Preferences and Agricultural Weather Index Insurance Uptake in Rural China.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366–373, doi:10.1007/s13753-016-0108-3.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Joyette, A. R. T., L. A. Nurse, and R. S. Pulwarty, 2015: Disaster risk insurance and catastrophe models in risk-prone small Caribbean islands. </w:t>
      </w:r>
      <w:r w:rsidRPr="009B2566">
        <w:rPr>
          <w:rFonts w:ascii="Arial" w:hAnsi="Arial" w:cs="Arial"/>
          <w:i/>
          <w:iCs/>
          <w:noProof/>
          <w:szCs w:val="24"/>
        </w:rPr>
        <w:t>Disasters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39</w:t>
      </w:r>
      <w:r w:rsidRPr="009B2566">
        <w:rPr>
          <w:rFonts w:ascii="Arial" w:hAnsi="Arial" w:cs="Arial"/>
          <w:noProof/>
          <w:szCs w:val="24"/>
        </w:rPr>
        <w:t xml:space="preserve">, 467–492, doi:10.1111/disa.12118. http://doi.wiley.com/10.1111/disa.12118 (Accessed July 9, </w:t>
      </w:r>
      <w:r w:rsidRPr="009B2566">
        <w:rPr>
          <w:rFonts w:ascii="Arial" w:hAnsi="Arial" w:cs="Arial"/>
          <w:noProof/>
          <w:szCs w:val="24"/>
        </w:rPr>
        <w:lastRenderedPageBreak/>
        <w:t>2017).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Lashley, J. G., and K. Warner, 2015: Evidence of demand for microinsurance for coping and adaptation to weather extremes in the Caribbean.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133</w:t>
      </w:r>
      <w:r w:rsidRPr="009B2566">
        <w:rPr>
          <w:rFonts w:ascii="Arial" w:hAnsi="Arial" w:cs="Arial"/>
          <w:noProof/>
          <w:szCs w:val="24"/>
        </w:rPr>
        <w:t>, 101–112, doi:10.1007/s10584-013-0922-1.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Linnerooth-Bayer, J., and S. Hochrainer-Stigler, 2015: Financial instruments for disaster risk management and climate change adaptation.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133</w:t>
      </w:r>
      <w:r w:rsidRPr="009B2566">
        <w:rPr>
          <w:rFonts w:ascii="Arial" w:hAnsi="Arial" w:cs="Arial"/>
          <w:noProof/>
          <w:szCs w:val="24"/>
        </w:rPr>
        <w:t>, 85–100, doi:10.1007/s10584-013-1035-6.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Mills, E., 2007: Synergisms between climate change mitigation and adaptation: An insurance perspective. </w:t>
      </w:r>
      <w:r w:rsidRPr="009B2566">
        <w:rPr>
          <w:rFonts w:ascii="Arial" w:hAnsi="Arial" w:cs="Arial"/>
          <w:i/>
          <w:iCs/>
          <w:noProof/>
          <w:szCs w:val="24"/>
        </w:rPr>
        <w:t>Mitig. Adapt. Strateg. Glob.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809–842, doi:10.1007/s11027-007-9101-x.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 Nicola, F., 2015: The impact of weather insurance on consumption, investment, and welfare. </w:t>
      </w:r>
      <w:r w:rsidRPr="009B2566">
        <w:rPr>
          <w:rFonts w:ascii="Arial" w:hAnsi="Arial" w:cs="Arial"/>
          <w:i/>
          <w:iCs/>
          <w:noProof/>
          <w:szCs w:val="24"/>
        </w:rPr>
        <w:t>Quant. Econom.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637–661, doi:10.3982/QE300. http://doi.wiley.com/10.3982/QE300.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O’Hare, P., I. White, and A. Connelly, 2016: Insurance as maladaptation: Resilience and the ‘business as usual’ paradox. </w:t>
      </w:r>
      <w:r w:rsidRPr="009B2566">
        <w:rPr>
          <w:rFonts w:ascii="Arial" w:hAnsi="Arial" w:cs="Arial"/>
          <w:i/>
          <w:iCs/>
          <w:noProof/>
          <w:szCs w:val="24"/>
        </w:rPr>
        <w:t>Environ. Plan. C Gov.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34</w:t>
      </w:r>
      <w:r w:rsidRPr="009B2566">
        <w:rPr>
          <w:rFonts w:ascii="Arial" w:hAnsi="Arial" w:cs="Arial"/>
          <w:noProof/>
          <w:szCs w:val="24"/>
        </w:rPr>
        <w:t>, 1175–1193, doi:10.1177/0263774X15602022.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Panda, A., U. Sharma, K. N. Ninan, and A. Patt, 2013: Adaptive capacity contributing to improved agricultural productivity at the household level: Empirical findings highlighting the importance of crop insurance.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23</w:t>
      </w:r>
      <w:r w:rsidRPr="009B2566">
        <w:rPr>
          <w:rFonts w:ascii="Arial" w:hAnsi="Arial" w:cs="Arial"/>
          <w:noProof/>
          <w:szCs w:val="24"/>
        </w:rPr>
        <w:t xml:space="preserve">, 782–790, doi:10.1016/j.gloenvcha.2013.03.002. 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Patel, R., G. Walker, M. Bhatt, and V. Pathak, 2017: The Demand for Disaster Microinsurance for Small Businesses in Urban Slums: The Results of Surveys in Three Indian Cities. </w:t>
      </w:r>
      <w:r w:rsidRPr="009B2566">
        <w:rPr>
          <w:rFonts w:ascii="Arial" w:hAnsi="Arial" w:cs="Arial"/>
          <w:i/>
          <w:iCs/>
          <w:noProof/>
          <w:szCs w:val="24"/>
        </w:rPr>
        <w:t>PLOS Curr. Disasters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. http://currents.plos.org/disasters/article/the-demand-for-disaster-microinsurance-for-small-businesses-in-urban-slums-the-results-of-surveys-in-three-indian-cities/.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Shively, D., 2017: Flood risk management in the USA: implications of national flood insurance program changes for social justice.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2323, doi:10.1007/s10113-017-1228-z.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Surminski, S., and J. Eldridge, 2017: Flood insurance in England – an assessment of the current and newly proposed insurance scheme in the context of rising flood risk. </w:t>
      </w:r>
      <w:r w:rsidRPr="009B2566">
        <w:rPr>
          <w:rFonts w:ascii="Arial" w:hAnsi="Arial" w:cs="Arial"/>
          <w:i/>
          <w:iCs/>
          <w:noProof/>
          <w:szCs w:val="24"/>
        </w:rPr>
        <w:t>J. Flood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415–435, doi:10.1111/jfr3.12127. http://dx.doi.org/10.1111/jfr3.12127.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Surminski, S., and A. H. Thieken, 2017: Promoting flood risk reduction: The role of insurance in Germany and England. </w:t>
      </w:r>
      <w:r w:rsidRPr="009B2566">
        <w:rPr>
          <w:rFonts w:ascii="Arial" w:hAnsi="Arial" w:cs="Arial"/>
          <w:i/>
          <w:iCs/>
          <w:noProof/>
          <w:szCs w:val="24"/>
        </w:rPr>
        <w:t>Earth’s Futur.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979–1001, doi:10.1002/2017EF000587.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L. M. Bouwer, and J. Linnerooth-Bayer, 2016: How insurance can support climate resilience.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333–334, doi:10.1038/nclimate2979. http://www.nature.com/doifinder/10.1038/nclimate2979.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Thornton, P. K., and M. Herrero, 2014: Climate change adaptation in mixed crop-livestock systems in developing countries. </w:t>
      </w:r>
      <w:r w:rsidRPr="009B2566">
        <w:rPr>
          <w:rFonts w:ascii="Arial" w:hAnsi="Arial" w:cs="Arial"/>
          <w:i/>
          <w:iCs/>
          <w:noProof/>
          <w:szCs w:val="24"/>
        </w:rPr>
        <w:t>Glob. Food Sec.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99–107, doi:10.1016/j.gfs.2014.02.002.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Weinhofer, G., and T. Busch, 2013: Corporate Strategies for Managing Climate Risks. </w:t>
      </w:r>
      <w:r w:rsidRPr="009B2566">
        <w:rPr>
          <w:rFonts w:ascii="Arial" w:hAnsi="Arial" w:cs="Arial"/>
          <w:i/>
          <w:iCs/>
          <w:noProof/>
          <w:szCs w:val="24"/>
        </w:rPr>
        <w:t>Bus. Strateg.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121–144, doi:10.1002/bse.1744.</w:t>
      </w:r>
    </w:p>
    <w:p w:rsidR="00B668BE" w:rsidRPr="009B2566" w:rsidRDefault="00B668BE" w:rsidP="00B668B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Wolfrom, L., and M. Yokoi-Arai, 2015: Financial instruments for managing disaster risks related to climate change. </w:t>
      </w:r>
      <w:r w:rsidRPr="009B2566">
        <w:rPr>
          <w:rFonts w:ascii="Arial" w:hAnsi="Arial" w:cs="Arial"/>
          <w:i/>
          <w:iCs/>
          <w:noProof/>
          <w:szCs w:val="24"/>
        </w:rPr>
        <w:t>OECD J. Financ. Mark. Trends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2015</w:t>
      </w:r>
      <w:r w:rsidRPr="009B2566">
        <w:rPr>
          <w:rFonts w:ascii="Arial" w:hAnsi="Arial" w:cs="Arial"/>
          <w:noProof/>
          <w:szCs w:val="24"/>
        </w:rPr>
        <w:t>, 25–47, doi:10.1787/fmt-2015-5jrqdkpxk5d5.</w:t>
      </w:r>
    </w:p>
    <w:p w:rsidR="00B33AEC" w:rsidRPr="009B2566" w:rsidRDefault="00B668BE" w:rsidP="00B668BE">
      <w:pPr>
        <w:rPr>
          <w:rFonts w:ascii="Arial" w:hAnsi="Arial" w:cs="Arial"/>
          <w:b/>
        </w:rPr>
      </w:pPr>
      <w:r w:rsidRPr="009B2566">
        <w:rPr>
          <w:rFonts w:ascii="Arial" w:hAnsi="Arial" w:cs="Arial"/>
        </w:rPr>
        <w:fldChar w:fldCharType="end"/>
      </w:r>
    </w:p>
    <w:p w:rsidR="00B33AEC" w:rsidRPr="009B2566" w:rsidRDefault="00B33AEC" w:rsidP="00B33AEC">
      <w:pPr>
        <w:rPr>
          <w:rFonts w:ascii="Arial" w:hAnsi="Arial" w:cs="Arial"/>
          <w:b/>
        </w:rPr>
      </w:pPr>
      <w:r w:rsidRPr="009B2566">
        <w:rPr>
          <w:rFonts w:ascii="Arial" w:hAnsi="Arial" w:cs="Arial"/>
          <w:b/>
        </w:rPr>
        <w:t>Climate Services</w:t>
      </w:r>
      <w:r w:rsidRPr="009B2566">
        <w:rPr>
          <w:rFonts w:ascii="Arial" w:hAnsi="Arial" w:cs="Arial"/>
          <w:b/>
        </w:rPr>
        <w:tab/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Brasseur, G. P., and L. Gallardo, 2016: Climate services: Lessons learned and future prospects. </w:t>
      </w:r>
      <w:r w:rsidRPr="009B2566">
        <w:rPr>
          <w:rFonts w:ascii="Arial" w:hAnsi="Arial" w:cs="Arial"/>
          <w:i/>
          <w:iCs/>
          <w:noProof/>
          <w:szCs w:val="24"/>
        </w:rPr>
        <w:t>Earth’s Futur.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 xml:space="preserve">, 79–89, doi:10.1002/2015EF000338.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Carr, E. R., and S. N. Onzere, 2018: Really effective (for 15% of the men): Lessons in understanding and addressing user needs in climate services from Mali.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 xml:space="preserve">, 82–95, doi:10.1016/j.crm.2017.03.002.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Cortekar, J., S. Bender, M. Brune, and M. Groth, 2016: Why climate change adaptation in </w:t>
      </w:r>
      <w:r w:rsidRPr="009B2566">
        <w:rPr>
          <w:rFonts w:ascii="Arial" w:hAnsi="Arial" w:cs="Arial"/>
          <w:noProof/>
          <w:szCs w:val="24"/>
        </w:rPr>
        <w:lastRenderedPageBreak/>
        <w:t xml:space="preserve">cities needs customised and flexible climate services. </w:t>
      </w:r>
      <w:r w:rsidRPr="009B2566">
        <w:rPr>
          <w:rFonts w:ascii="Arial" w:hAnsi="Arial" w:cs="Arial"/>
          <w:i/>
          <w:iCs/>
          <w:noProof/>
          <w:szCs w:val="24"/>
        </w:rPr>
        <w:t>Clim.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>, 42–51, doi:10.1016/j.cliser.2016.11.002.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Coulibaly, J. Y., G. Kundhlande, A. Tall, H. Kaur, and J. Hansen, 2015: </w:t>
      </w:r>
      <w:r w:rsidRPr="009B2566">
        <w:rPr>
          <w:rFonts w:ascii="Arial" w:hAnsi="Arial" w:cs="Arial"/>
          <w:i/>
          <w:iCs/>
          <w:noProof/>
          <w:szCs w:val="24"/>
        </w:rPr>
        <w:t>Which climate services do farmers and pastoralists need in Malawi? Baseline Study for the GFCS Adaptation Program in Africa</w:t>
      </w:r>
      <w:r w:rsidRPr="009B2566">
        <w:rPr>
          <w:rFonts w:ascii="Arial" w:hAnsi="Arial" w:cs="Arial"/>
          <w:noProof/>
          <w:szCs w:val="24"/>
        </w:rPr>
        <w:t>. CGIAR Research Program on Climate Change, Agriculture and Food Security (CCAFS), Copenhagen, Denmark, 45 pp. https://hdl.handle.net/10568/65727.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Dinku, T., P. Block, J. Sharoff, K. Hailemariam, D. Osgood, J. del Corral, R. Cousin, and M. C. Thomson, 2014: Bridging critical gaps in climate services and applications in africa. </w:t>
      </w:r>
      <w:r w:rsidRPr="009B2566">
        <w:rPr>
          <w:rFonts w:ascii="Arial" w:hAnsi="Arial" w:cs="Arial"/>
          <w:i/>
          <w:iCs/>
          <w:noProof/>
          <w:szCs w:val="24"/>
        </w:rPr>
        <w:t>Earth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</w:t>
      </w:r>
      <w:r w:rsidRPr="009B2566">
        <w:rPr>
          <w:rFonts w:ascii="Arial" w:hAnsi="Arial" w:cs="Arial"/>
          <w:noProof/>
          <w:szCs w:val="24"/>
        </w:rPr>
        <w:t>, 15, doi:10.1186/2194-6434-1-15.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Gebru, B., P. Kibaya, T. Ramahaleo, K. Kwena, and P. Mapfumo, 2015: </w:t>
      </w:r>
      <w:r w:rsidRPr="009B2566">
        <w:rPr>
          <w:rFonts w:ascii="Arial" w:hAnsi="Arial" w:cs="Arial"/>
          <w:i/>
          <w:iCs/>
          <w:noProof/>
          <w:szCs w:val="24"/>
        </w:rPr>
        <w:t>Improving access to climate-related information for adaptation</w:t>
      </w:r>
      <w:r w:rsidRPr="009B2566">
        <w:rPr>
          <w:rFonts w:ascii="Arial" w:hAnsi="Arial" w:cs="Arial"/>
          <w:noProof/>
          <w:szCs w:val="24"/>
        </w:rPr>
        <w:t>. International Development Research Centre (IDRC), Ottawa, ON, Canada, 4 pp. http://hdl.handle.net/10625/54172.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Guido, Z., T. Finan, K. Rhiney, M. Madajewicz, V. Rountree, E. Johnson, and G. McCook, 2018: The stresses and dynamics of smallholder coffee systems in Jamaica’s Blue Mountains: a case for the potential role of climate services.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147</w:t>
      </w:r>
      <w:r w:rsidRPr="009B2566">
        <w:rPr>
          <w:rFonts w:ascii="Arial" w:hAnsi="Arial" w:cs="Arial"/>
          <w:noProof/>
          <w:szCs w:val="24"/>
        </w:rPr>
        <w:t xml:space="preserve">, 253–266, doi:10.1007/s10584-017-2125-7.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Harjanne, A., 2017: Servitizing climate science—Institutional analysis of climate services discourse and its implications.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46</w:t>
      </w:r>
      <w:r w:rsidRPr="009B2566">
        <w:rPr>
          <w:rFonts w:ascii="Arial" w:hAnsi="Arial" w:cs="Arial"/>
          <w:noProof/>
          <w:szCs w:val="24"/>
        </w:rPr>
        <w:t>, 1–16, doi:10.1016/j.gloenvcha.2017.06.008.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Hewitson, B., K. Waagsaether, J. Wohland, K. Kloppers, and T. Kara, 2017: Climate information websites: an evolving landscape.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1–22, doi:10.1002/wcc.470.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Hunt, A., J. Ferguson, M. Baccini, P. Watkiss, and V. Kendrovski, 2017: Climate and weather service provision: Economic appraisal of adaptation to health impacts. </w:t>
      </w:r>
      <w:r w:rsidRPr="009B2566">
        <w:rPr>
          <w:rFonts w:ascii="Arial" w:hAnsi="Arial" w:cs="Arial"/>
          <w:i/>
          <w:iCs/>
          <w:noProof/>
          <w:szCs w:val="24"/>
        </w:rPr>
        <w:t>Clim.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78–86, doi</w:t>
      </w:r>
      <w:r w:rsidR="00FA2C0C" w:rsidRPr="009B2566">
        <w:rPr>
          <w:rFonts w:ascii="Arial" w:hAnsi="Arial" w:cs="Arial"/>
          <w:noProof/>
          <w:szCs w:val="24"/>
        </w:rPr>
        <w:t xml:space="preserve">:10.1016/j.cliser.2016.10.004.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Jancloes, M., M. Thomson, M. Costa, C. Hewitt, C. Corvalan, T. Dinku, R. Lowe, and M. Hayden, 2014: Climate Services to Improve Public Health.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>, 4555–4559</w:t>
      </w:r>
      <w:r w:rsidR="007421D9">
        <w:rPr>
          <w:rFonts w:ascii="Arial" w:hAnsi="Arial" w:cs="Arial"/>
          <w:noProof/>
          <w:szCs w:val="24"/>
        </w:rPr>
        <w:t>, doi:10.3390/ijerph110504555</w:t>
      </w:r>
      <w:r w:rsidRPr="009B2566">
        <w:rPr>
          <w:rFonts w:ascii="Arial" w:hAnsi="Arial" w:cs="Arial"/>
          <w:noProof/>
          <w:szCs w:val="24"/>
        </w:rPr>
        <w:t>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Jones, L., B. Harvey, and R. Godfrey-Wood, 2016: </w:t>
      </w:r>
      <w:r w:rsidRPr="009B2566">
        <w:rPr>
          <w:rFonts w:ascii="Arial" w:hAnsi="Arial" w:cs="Arial"/>
          <w:i/>
          <w:iCs/>
          <w:noProof/>
          <w:szCs w:val="24"/>
        </w:rPr>
        <w:t>The changing role of NGOs in supporting climate services</w:t>
      </w:r>
      <w:r w:rsidRPr="009B2566">
        <w:rPr>
          <w:rFonts w:ascii="Arial" w:hAnsi="Arial" w:cs="Arial"/>
          <w:noProof/>
          <w:szCs w:val="24"/>
        </w:rPr>
        <w:t>. Building Resilience and Adaptation to Climate Extremes and Disasters (BRACED), London, UK, 24 pp. https://www.odi.org/sites/odi.org.uk/files/resource-documents/10885.pdf.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Kadi, M., L. N. Njau, J. Mwikya, and A. Kamga, 2011: </w:t>
      </w:r>
      <w:r w:rsidRPr="009B2566">
        <w:rPr>
          <w:rFonts w:ascii="Arial" w:hAnsi="Arial" w:cs="Arial"/>
          <w:i/>
          <w:iCs/>
          <w:noProof/>
          <w:szCs w:val="24"/>
        </w:rPr>
        <w:t>The State of Climate Information Services for Agriculture and Food Security in East African Countries</w:t>
      </w:r>
      <w:r w:rsidRPr="009B2566">
        <w:rPr>
          <w:rFonts w:ascii="Arial" w:hAnsi="Arial" w:cs="Arial"/>
          <w:noProof/>
          <w:szCs w:val="24"/>
        </w:rPr>
        <w:t>. http://hdl.handle.net/10535/7534.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Kihila, J. M., 2017: Indigenous coping and adaptation strategies to climate change of local communities in Tanzania: a review.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>, 1–11, doi:10.1080/17565529.2017.1318739.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Lechthaler, F., and A. Vinogradova, 2017: The climate challenge for agriculture and the value of climate services: Application to coffee-farming in Peru. </w:t>
      </w:r>
      <w:r w:rsidRPr="009B2566">
        <w:rPr>
          <w:rFonts w:ascii="Arial" w:hAnsi="Arial" w:cs="Arial"/>
          <w:i/>
          <w:iCs/>
          <w:noProof/>
          <w:szCs w:val="24"/>
        </w:rPr>
        <w:t>Eur. Econ.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94</w:t>
      </w:r>
      <w:r w:rsidRPr="009B2566">
        <w:rPr>
          <w:rFonts w:ascii="Arial" w:hAnsi="Arial" w:cs="Arial"/>
          <w:noProof/>
          <w:szCs w:val="24"/>
        </w:rPr>
        <w:t>, 45–70, doi:10.1016/j.euroecorev.2017.02.002.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Lobo, C., N. Chattopadhyay, and K. Rao, 2017: Making smallholder farming climate-smart. </w:t>
      </w:r>
      <w:r w:rsidRPr="009B2566">
        <w:rPr>
          <w:rFonts w:ascii="Arial" w:hAnsi="Arial" w:cs="Arial"/>
          <w:i/>
          <w:iCs/>
          <w:noProof/>
          <w:szCs w:val="24"/>
        </w:rPr>
        <w:t>Econ. Polit. Wkly.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52</w:t>
      </w:r>
      <w:r w:rsidRPr="009B2566">
        <w:rPr>
          <w:rFonts w:ascii="Arial" w:hAnsi="Arial" w:cs="Arial"/>
          <w:noProof/>
          <w:szCs w:val="24"/>
        </w:rPr>
        <w:t>, 53–58.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Lourenço, T. C., R. Swart, H. Goosen, and R. Street, 2016: The rise of demand-driven climate services.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13–14, doi:10.1038/nclimate2836.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Mantilla, G., C. Thomson, J. Sharoff, A. G. Barnston, and A. Curtis, 2014: Capacity development through the sharing of climate information with diverse user communities. </w:t>
      </w:r>
      <w:r w:rsidRPr="009B2566">
        <w:rPr>
          <w:rFonts w:ascii="Arial" w:hAnsi="Arial" w:cs="Arial"/>
          <w:i/>
          <w:iCs/>
          <w:noProof/>
          <w:szCs w:val="24"/>
        </w:rPr>
        <w:t>Earth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</w:t>
      </w:r>
      <w:r w:rsidRPr="009B2566">
        <w:rPr>
          <w:rFonts w:ascii="Arial" w:hAnsi="Arial" w:cs="Arial"/>
          <w:noProof/>
          <w:szCs w:val="24"/>
        </w:rPr>
        <w:t>, 21, doi:10.1186/2194-6434-1-21. http://www.earth-perspectives.com/content/1/1/21.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Ouédraogo, M., S. Barry, R. B. Zougmoré, S. T. Partey, L. Somé, and G. Baki, 2018: Farmers’ Willingness to Pay for Climate Information Services: Evidence from Cowpea and Sesame Producers in Northern Burkina Faso.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611, doi:10.3390/su10030611.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Räsänen, A., A. Jurgilevich, S. Haanpää, M. Heikkinen, F. Groundstroem, and S. Juhola, </w:t>
      </w:r>
      <w:r w:rsidRPr="009B2566">
        <w:rPr>
          <w:rFonts w:ascii="Arial" w:hAnsi="Arial" w:cs="Arial"/>
          <w:noProof/>
          <w:szCs w:val="24"/>
        </w:rPr>
        <w:lastRenderedPageBreak/>
        <w:t xml:space="preserve">2017: The need for non-climate services – Empirical evidence from Finnish municipalities.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29–42, doi:10.1016/j.crm.2017.03.004.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Rodrigues, J., J. Thurlow, W. Landman, C. Ringler, R. D. Robertson, and T. Zhu, 2016: </w:t>
      </w:r>
      <w:r w:rsidRPr="009B2566">
        <w:rPr>
          <w:rFonts w:ascii="Arial" w:hAnsi="Arial" w:cs="Arial"/>
          <w:i/>
          <w:iCs/>
          <w:noProof/>
          <w:szCs w:val="24"/>
        </w:rPr>
        <w:t>The economic value of seasonal forecasts stochastic economywide analysis for East Africa</w:t>
      </w:r>
      <w:r w:rsidRPr="009B2566">
        <w:rPr>
          <w:rFonts w:ascii="Arial" w:hAnsi="Arial" w:cs="Arial"/>
          <w:noProof/>
          <w:szCs w:val="24"/>
        </w:rPr>
        <w:t>. International Food Policy Research Institute (IFPRI), Washington D.C, 32 pp. http://ebrary.ifpri.org/cdm/ref/collection/p15738coll2/id/130497.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Rogers, D., and V. Tsirkunov, 2010: </w:t>
      </w:r>
      <w:r w:rsidRPr="009B2566">
        <w:rPr>
          <w:rFonts w:ascii="Arial" w:hAnsi="Arial" w:cs="Arial"/>
          <w:i/>
          <w:iCs/>
          <w:noProof/>
          <w:szCs w:val="24"/>
        </w:rPr>
        <w:t>Costs and Benefits of Early Warning Systems</w:t>
      </w:r>
      <w:r w:rsidRPr="009B2566">
        <w:rPr>
          <w:rFonts w:ascii="Arial" w:hAnsi="Arial" w:cs="Arial"/>
          <w:noProof/>
          <w:szCs w:val="24"/>
        </w:rPr>
        <w:t>. The World Bank and The United Nations Office for Disaster Risk Reduction (UNISDR), 16 pp. http://documents.worldbank.org/curated/en/609951468330279598/pdf/693580ESW0P1230aster0Risk0Reduction.pdf.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Singh, C., P. Urquhart, and E. Kituyi, 2016: </w:t>
      </w:r>
      <w:r w:rsidRPr="009B2566">
        <w:rPr>
          <w:rFonts w:ascii="Arial" w:hAnsi="Arial" w:cs="Arial"/>
          <w:i/>
          <w:iCs/>
          <w:noProof/>
          <w:szCs w:val="24"/>
        </w:rPr>
        <w:t>From pilots to systems: Barriers and enablers to scaling up the use of climate information services in smallholder farming communities</w:t>
      </w:r>
      <w:r w:rsidRPr="009B2566">
        <w:rPr>
          <w:rFonts w:ascii="Arial" w:hAnsi="Arial" w:cs="Arial"/>
          <w:noProof/>
          <w:szCs w:val="24"/>
        </w:rPr>
        <w:t>. Collaborative Adaptation Research Initiative in Africa and Asia, International Development Research Centre, Ottawa, ON, Canada, 56 pp. http://hdl.handle.net/10625/55485.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Daron, A. Bazaz, G. Ziervogel, D. Spear, J. Krishnaswamy, M. Zaroug, and E. Kituyi, 2017: The utility of weather and climate information for adaptation decision-making: current uses and future prospects in Africa and India.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>, 1–17, doi:10.1080/17565529.2017.1318744.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Sivakumar, M. V. K., C. Collins, A. Jay, and J. Hansen, 2014: </w:t>
      </w:r>
      <w:r w:rsidRPr="009B2566">
        <w:rPr>
          <w:rFonts w:ascii="Arial" w:hAnsi="Arial" w:cs="Arial"/>
          <w:i/>
          <w:iCs/>
          <w:noProof/>
          <w:szCs w:val="24"/>
        </w:rPr>
        <w:t>Regional priorities for strengthening climate services for farmers in Africa and South Asia</w:t>
      </w:r>
      <w:r w:rsidRPr="009B2566">
        <w:rPr>
          <w:rFonts w:ascii="Arial" w:hAnsi="Arial" w:cs="Arial"/>
          <w:noProof/>
          <w:szCs w:val="24"/>
        </w:rPr>
        <w:t>. CGIAR Research Program on Climate Change, Agriculture and Food Security (CCAFS), Copenhagen, Denmark, 36 pp. https://cgspace.cgiar.org/rest/bitstreams/32514/retrieve.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Snow, J. T., B. Biagini, G. Benchwick, G. George, J. Hoedjes, A. Miller, and J. Usher, 2016: </w:t>
      </w:r>
      <w:r w:rsidRPr="009B2566">
        <w:rPr>
          <w:rFonts w:ascii="Arial" w:hAnsi="Arial" w:cs="Arial"/>
          <w:i/>
          <w:iCs/>
          <w:noProof/>
          <w:szCs w:val="24"/>
        </w:rPr>
        <w:t>A New Vision for Weather and Climate Services in Africa</w:t>
      </w:r>
      <w:r w:rsidRPr="009B2566">
        <w:rPr>
          <w:rFonts w:ascii="Arial" w:hAnsi="Arial" w:cs="Arial"/>
          <w:noProof/>
          <w:szCs w:val="24"/>
        </w:rPr>
        <w:t>. United Nations Development Programme (UNDP), New York, NY, USA, 137 pp. http://www.undp.org/content/undp/en/home/librarypage/climate-and-disaster-resilience-/weather-and-climate-systems---africa.html.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Trenberth, K. E., M. Marquis, and S. Zebiak, 2016: The vital need for a climate information system.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1057–1059, doi:10.1038/nclimate3170.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Vaughan, C., and S. Dessai, 2014: Climate services for society: Origins, institutional arrangements, and design elements for an evaluation framework.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587–603, doi:10.1002/wcc.290.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L. Buja, A. Kruczkiewicz, and L. Goddard, 2016: Identifying research priorities to advance climate services. </w:t>
      </w:r>
      <w:r w:rsidRPr="009B2566">
        <w:rPr>
          <w:rFonts w:ascii="Arial" w:hAnsi="Arial" w:cs="Arial"/>
          <w:i/>
          <w:iCs/>
          <w:noProof/>
          <w:szCs w:val="24"/>
        </w:rPr>
        <w:t>Clim.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</w:t>
      </w:r>
      <w:r w:rsidRPr="009B2566">
        <w:rPr>
          <w:rFonts w:ascii="Arial" w:hAnsi="Arial" w:cs="Arial"/>
          <w:noProof/>
          <w:szCs w:val="24"/>
        </w:rPr>
        <w:t xml:space="preserve">, 65–74, doi:10.1016/j.cliser.2016.11.004.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Vincent, K., A. J. Dougill, J. L. Dixon, L. C. Stringer, and T. Cull, 2015: Identifying climate services needs for national planning: insights from Malawi.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3062</w:t>
      </w:r>
      <w:r w:rsidRPr="009B2566">
        <w:rPr>
          <w:rFonts w:ascii="Arial" w:hAnsi="Arial" w:cs="Arial"/>
          <w:noProof/>
          <w:szCs w:val="24"/>
        </w:rPr>
        <w:t>, 1–14, doi:10.1080/14693062.2015.1075374.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Webber, S., 2017: Circulating climate services: Commercializing science for climate change adaptation in Pacific Islands. </w:t>
      </w:r>
      <w:r w:rsidRPr="009B2566">
        <w:rPr>
          <w:rFonts w:ascii="Arial" w:hAnsi="Arial" w:cs="Arial"/>
          <w:i/>
          <w:iCs/>
          <w:noProof/>
          <w:szCs w:val="24"/>
        </w:rPr>
        <w:t>Geoforum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85</w:t>
      </w:r>
      <w:r w:rsidRPr="009B2566">
        <w:rPr>
          <w:rFonts w:ascii="Arial" w:hAnsi="Arial" w:cs="Arial"/>
          <w:noProof/>
          <w:szCs w:val="24"/>
        </w:rPr>
        <w:t>, 82–91, doi:10.1016/j.geoforum.2017.07.009.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and S. D. Donner, 2017: Climate service warnings: cautions about commercializing climate science for adaptation in the developing world.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 xml:space="preserve">, e424, doi:10.1002/wcc.424.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Weisse, R., and Coauthors, 2015: Climate services for marine applications in Europe. </w:t>
      </w:r>
      <w:r w:rsidRPr="009B2566">
        <w:rPr>
          <w:rFonts w:ascii="Arial" w:hAnsi="Arial" w:cs="Arial"/>
          <w:i/>
          <w:iCs/>
          <w:noProof/>
          <w:szCs w:val="24"/>
        </w:rPr>
        <w:t>Earth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>, 3, doi:10.1186/s40322-015-0029-0..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White, C. J., and Coauthors, 2017: Potential applications of subseasonal-to-seasonal (S2S) predictions. </w:t>
      </w:r>
      <w:r w:rsidRPr="009B2566">
        <w:rPr>
          <w:rFonts w:ascii="Arial" w:hAnsi="Arial" w:cs="Arial"/>
          <w:i/>
          <w:iCs/>
          <w:noProof/>
          <w:szCs w:val="24"/>
        </w:rPr>
        <w:t>Meteorol. Appl.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24</w:t>
      </w:r>
      <w:r w:rsidRPr="009B2566">
        <w:rPr>
          <w:rFonts w:ascii="Arial" w:hAnsi="Arial" w:cs="Arial"/>
          <w:noProof/>
          <w:szCs w:val="24"/>
        </w:rPr>
        <w:t xml:space="preserve">, 315–325, doi:10.1002/met.1654. 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WMO, 2015: </w:t>
      </w:r>
      <w:r w:rsidRPr="009B2566">
        <w:rPr>
          <w:rFonts w:ascii="Arial" w:hAnsi="Arial" w:cs="Arial"/>
          <w:i/>
          <w:iCs/>
          <w:noProof/>
          <w:szCs w:val="24"/>
        </w:rPr>
        <w:t>Valuing Weather and Climate: Economic Assessment of Meteorological and Hydrological Services</w:t>
      </w:r>
      <w:r w:rsidRPr="009B2566">
        <w:rPr>
          <w:rFonts w:ascii="Arial" w:hAnsi="Arial" w:cs="Arial"/>
          <w:noProof/>
          <w:szCs w:val="24"/>
        </w:rPr>
        <w:t>. World Meteorological Organization (WMO), Geneva, Switzerland, 308 pp. http://www.wmo.int/gfcs/sites/default/files/wmo_1153_en.pdf.</w:t>
      </w:r>
    </w:p>
    <w:p w:rsidR="00837B52" w:rsidRPr="009B2566" w:rsidRDefault="00837B52" w:rsidP="00837B5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Wood, S. A., A. S. Jina, M. Jain, P. Kristjanson, and R. S. DeFries, 2014: Smallholder farmer cropping decisions related to climate variability across multiple regions.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25</w:t>
      </w:r>
      <w:r w:rsidRPr="009B2566">
        <w:rPr>
          <w:rFonts w:ascii="Arial" w:hAnsi="Arial" w:cs="Arial"/>
          <w:noProof/>
          <w:szCs w:val="24"/>
        </w:rPr>
        <w:t>, 163–172, doi:10.1016/j.gloenvcha.2013.12.011.</w:t>
      </w:r>
    </w:p>
    <w:p w:rsidR="00B33AEC" w:rsidRPr="009B2566" w:rsidRDefault="00837B52" w:rsidP="00B33AEC">
      <w:pPr>
        <w:rPr>
          <w:rFonts w:ascii="Arial" w:hAnsi="Arial" w:cs="Arial"/>
          <w:b/>
        </w:rPr>
      </w:pPr>
      <w:r w:rsidRPr="009B2566">
        <w:rPr>
          <w:rFonts w:ascii="Arial" w:hAnsi="Arial" w:cs="Arial"/>
        </w:rPr>
        <w:lastRenderedPageBreak/>
        <w:fldChar w:fldCharType="end"/>
      </w:r>
      <w:r w:rsidR="00B33AEC" w:rsidRPr="009B2566">
        <w:rPr>
          <w:rFonts w:ascii="Arial" w:hAnsi="Arial" w:cs="Arial"/>
          <w:b/>
        </w:rPr>
        <w:t>Indigenous Knowledge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Adger, W. N., J. Barnett, K. Brown, N. Marshall, and K. O’Brien, 2013: Cultural dimensions of climate change impacts and adaptation.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 xml:space="preserve">, 112–117, doi:10.1038/nclimate1666.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Altieri, M. A., and C. I. Nicholls, 2017: The adaptation and mitigation potential of traditional agriculture in a changing climate.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140</w:t>
      </w:r>
      <w:r w:rsidRPr="009B2566">
        <w:rPr>
          <w:rFonts w:ascii="Arial" w:hAnsi="Arial" w:cs="Arial"/>
          <w:noProof/>
          <w:szCs w:val="24"/>
        </w:rPr>
        <w:t>, 33–45, doi:10.1007/s10584-013-0909-y.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Archer, L., J. D. Ford, T. Pearce, S. Kowal, W. A. Gough, and M. Allurut, 2017: Longitudinal assessment of climate vulnerability: a case study from the Canadian Arctic. </w:t>
      </w:r>
      <w:r w:rsidRPr="009B2566">
        <w:rPr>
          <w:rFonts w:ascii="Arial" w:hAnsi="Arial" w:cs="Arial"/>
          <w:i/>
          <w:iCs/>
          <w:noProof/>
          <w:szCs w:val="24"/>
        </w:rPr>
        <w:t>Sustain.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15–29, doi:10.1007/s11625-016-0401-5.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Berkes, F., and D. Jolly, 2002: Adapting to climate change: Social-ecological resilience in a Canadian western arctic community.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18.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Colding, and C. Folke, 2000: Rediscovery of Traditional Ecological Knowledge as adaptive management. </w:t>
      </w:r>
      <w:r w:rsidRPr="009B2566">
        <w:rPr>
          <w:rFonts w:ascii="Arial" w:hAnsi="Arial" w:cs="Arial"/>
          <w:i/>
          <w:iCs/>
          <w:noProof/>
          <w:szCs w:val="24"/>
        </w:rPr>
        <w:t>Ecol. Appl.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1251–1262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Clark, D. G., J. D. Ford, T. C. Pearce, and L. Berrang-Ford, 2016: Vulnerability to unintentional injuries associated with land-use activities and search and rescue in Nunavut, Canada. </w:t>
      </w:r>
      <w:r w:rsidRPr="009B2566">
        <w:rPr>
          <w:rFonts w:ascii="Arial" w:hAnsi="Arial" w:cs="Arial"/>
          <w:i/>
          <w:iCs/>
          <w:noProof/>
          <w:szCs w:val="24"/>
        </w:rPr>
        <w:t>Soc. Sci. Med.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169</w:t>
      </w:r>
      <w:r w:rsidRPr="009B2566">
        <w:rPr>
          <w:rFonts w:ascii="Arial" w:hAnsi="Arial" w:cs="Arial"/>
          <w:noProof/>
          <w:szCs w:val="24"/>
        </w:rPr>
        <w:t>, 18–26, doi:10.1016/j.socscimed.2016.09.026.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Crate, S., and Coauthors, 2017: Permafrost livelihoods: A transdisciplinary review and analysis of thermokarst-based systems of indigenous land use. </w:t>
      </w:r>
      <w:r w:rsidRPr="009B2566">
        <w:rPr>
          <w:rFonts w:ascii="Arial" w:hAnsi="Arial" w:cs="Arial"/>
          <w:i/>
          <w:iCs/>
          <w:noProof/>
          <w:szCs w:val="24"/>
        </w:rPr>
        <w:t>Anthropocene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>, 89–104, doi:10.1016/j.ancene.2017.06.001.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Cunsolo Willox, A., S. L. Harper, J. D. Ford, K. Landman, K. Houle, and V. L. Edge, 2012: “From this place and of this place:” Climate change, sense of place, and health in Nunatsiavut, Canada. </w:t>
      </w:r>
      <w:r w:rsidRPr="009B2566">
        <w:rPr>
          <w:rFonts w:ascii="Arial" w:hAnsi="Arial" w:cs="Arial"/>
          <w:i/>
          <w:iCs/>
          <w:noProof/>
          <w:szCs w:val="24"/>
        </w:rPr>
        <w:t>Soc. Sci. Med.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75</w:t>
      </w:r>
      <w:r w:rsidRPr="009B2566">
        <w:rPr>
          <w:rFonts w:ascii="Arial" w:hAnsi="Arial" w:cs="Arial"/>
          <w:noProof/>
          <w:szCs w:val="24"/>
        </w:rPr>
        <w:t>, 538–547, doi:10.1016/j.socscimed.2012.03.043.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S. L. Harper, and V. L. Edge, 2013: Storytelling in a digital age: digital storytelling as an emerging narrative method for preserving and promoting indigenous oral wisdom. </w:t>
      </w:r>
      <w:r w:rsidRPr="009B2566">
        <w:rPr>
          <w:rFonts w:ascii="Arial" w:hAnsi="Arial" w:cs="Arial"/>
          <w:i/>
          <w:iCs/>
          <w:noProof/>
          <w:szCs w:val="24"/>
        </w:rPr>
        <w:t>Qual. Res.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127–147, doi:10.1177/1468794112446105.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and Coauthors, 2015: Examining relationships between climate change and mental health in the Circumpolar North.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>, 169–182, doi:10.1007/s10113-014-0630-z.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Durkalec, A., C. Furgal, M. W. Skinner, and T. Sheldon, 2015: Climate change influences on environment as a determinant of Indigenous health: Relationships to place, sea ice, and health in anInuit community. </w:t>
      </w:r>
      <w:r w:rsidRPr="009B2566">
        <w:rPr>
          <w:rFonts w:ascii="Arial" w:hAnsi="Arial" w:cs="Arial"/>
          <w:i/>
          <w:iCs/>
          <w:noProof/>
          <w:szCs w:val="24"/>
        </w:rPr>
        <w:t>Soc. Sci. Med.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136</w:t>
      </w:r>
      <w:r w:rsidRPr="009B2566">
        <w:rPr>
          <w:rFonts w:ascii="Arial" w:hAnsi="Arial" w:cs="Arial"/>
          <w:noProof/>
          <w:szCs w:val="24"/>
        </w:rPr>
        <w:t>–</w:t>
      </w:r>
      <w:r w:rsidRPr="009B2566">
        <w:rPr>
          <w:rFonts w:ascii="Arial" w:hAnsi="Arial" w:cs="Arial"/>
          <w:b/>
          <w:bCs/>
          <w:noProof/>
          <w:szCs w:val="24"/>
        </w:rPr>
        <w:t>137</w:t>
      </w:r>
      <w:r w:rsidRPr="009B2566">
        <w:rPr>
          <w:rFonts w:ascii="Arial" w:hAnsi="Arial" w:cs="Arial"/>
          <w:noProof/>
          <w:szCs w:val="24"/>
        </w:rPr>
        <w:t>, 17–26, doi:10.1016/j.socscimed.2015.04.026.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Fernández-Llamazares, Á., R. A. Garcia, I. Díaz-Reviriego, M. Cabeza, A. Pyhälä, and V. Reyes-García, 2017: An empirically tested overlap between indigenous and scientific knowledge of a changing climate in Bolivian Amazonia.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1673–1685, doi:10.1007/s10113-017-1125-5.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Flynn, M., J. Ford, T. Pearce, S. Harper, and IHACC Research Team, 2018: Participatory scenario planning and climate change impacts, adaptation, and vulnerability research in the Arctic.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79</w:t>
      </w:r>
      <w:r w:rsidRPr="009B2566">
        <w:rPr>
          <w:rFonts w:ascii="Arial" w:hAnsi="Arial" w:cs="Arial"/>
          <w:noProof/>
          <w:szCs w:val="24"/>
        </w:rPr>
        <w:t>, 45–53, doi:10.1016/j.envsci.2017.10.012.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Forbes, B. C., F. Stammler, T. Kumpula, N. Meschtyb, A. Pajunen, and E. Kaarlejärvi, 2009: High resilience in the Yamal-Nenets social–ecological system, West Siberian Arctic, Russia. </w:t>
      </w:r>
      <w:r w:rsidRPr="009B2566">
        <w:rPr>
          <w:rFonts w:ascii="Arial" w:hAnsi="Arial" w:cs="Arial"/>
          <w:i/>
          <w:iCs/>
          <w:noProof/>
          <w:szCs w:val="24"/>
        </w:rPr>
        <w:t>Proc. Natl.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106</w:t>
      </w:r>
      <w:r w:rsidRPr="009B2566">
        <w:rPr>
          <w:rFonts w:ascii="Arial" w:hAnsi="Arial" w:cs="Arial"/>
          <w:noProof/>
          <w:szCs w:val="24"/>
        </w:rPr>
        <w:t xml:space="preserve">, 22041–22048, doi:10.1073/pnas.0908286106.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 D., 2012: Indigenous health and climate change. </w:t>
      </w:r>
      <w:r w:rsidRPr="009B2566">
        <w:rPr>
          <w:rFonts w:ascii="Arial" w:hAnsi="Arial" w:cs="Arial"/>
          <w:i/>
          <w:iCs/>
          <w:noProof/>
          <w:szCs w:val="24"/>
        </w:rPr>
        <w:t>Am. J.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102</w:t>
      </w:r>
      <w:r w:rsidRPr="009B2566">
        <w:rPr>
          <w:rFonts w:ascii="Arial" w:hAnsi="Arial" w:cs="Arial"/>
          <w:noProof/>
          <w:szCs w:val="24"/>
        </w:rPr>
        <w:t>, 1260–1266, doi:10.2105/AJPH.2012.300752.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 D., T. Pearce, F. Duerden, C. Furgal, and B. Smit, 2010: Climate change policy responses for Canada’s Inuit population: The importance of and opportunities for adaptation.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 xml:space="preserve">, 177–191, doi:10.1016/j.gloenvcha.2009.10.008.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A. C. Willox, S. Chatwood, C. Furgal, S. Harper, I. Mauro, and T. Pearce, 2014: Adapting to the Effects of Climate Change on Inuit Health. </w:t>
      </w:r>
      <w:r w:rsidRPr="009B2566">
        <w:rPr>
          <w:rFonts w:ascii="Arial" w:hAnsi="Arial" w:cs="Arial"/>
          <w:i/>
          <w:iCs/>
          <w:noProof/>
          <w:szCs w:val="24"/>
        </w:rPr>
        <w:t>Am. J.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104</w:t>
      </w:r>
      <w:r w:rsidRPr="009B2566">
        <w:rPr>
          <w:rFonts w:ascii="Arial" w:hAnsi="Arial" w:cs="Arial"/>
          <w:noProof/>
          <w:szCs w:val="24"/>
        </w:rPr>
        <w:t>, e9–e17, doi:10.2105/AJPH.2013.301724.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 D., G. McDowell, and T. Pearce, 2015: The adaptation challenge in the Arctic.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1046–1053, doi:10.1038/nclimate2723.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lastRenderedPageBreak/>
        <w:t xml:space="preserve">Granderson, A. A., 2017: The Role of Traditional Knowledge in Building Adaptive Capacity for Climate Change: Perspectives from Vanuatu. </w:t>
      </w:r>
      <w:r w:rsidRPr="009B2566">
        <w:rPr>
          <w:rFonts w:ascii="Arial" w:hAnsi="Arial" w:cs="Arial"/>
          <w:i/>
          <w:iCs/>
          <w:noProof/>
          <w:szCs w:val="24"/>
        </w:rPr>
        <w:t>Weather. Clim.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545–561, doi:10.1175/wcas-d-16-0094.1. http://journals.ametsoc.org/doi/10.1175/WCAS-D-16-0094.1.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Green, D., and L. Minchin, 2014: Living on climate-changed country: Indigenous health, well-being and climate change in remote Australian communities. </w:t>
      </w:r>
      <w:r w:rsidRPr="009B2566">
        <w:rPr>
          <w:rFonts w:ascii="Arial" w:hAnsi="Arial" w:cs="Arial"/>
          <w:i/>
          <w:iCs/>
          <w:noProof/>
          <w:szCs w:val="24"/>
        </w:rPr>
        <w:t>Ecohealth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>, 263–272, doi:10.1007/s10393-013-0892-9.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Harper, S. L., V. L. Edge, J. Ford, A. C. Willox, M. Wood, and S. A. McEwen, 2015: Climate-sensitive health priorities in Nunatsiavut, Canada. </w:t>
      </w:r>
      <w:r w:rsidRPr="009B2566">
        <w:rPr>
          <w:rFonts w:ascii="Arial" w:hAnsi="Arial" w:cs="Arial"/>
          <w:i/>
          <w:iCs/>
          <w:noProof/>
          <w:szCs w:val="24"/>
        </w:rPr>
        <w:t>BMC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 xml:space="preserve">, 605, doi:10.1186/s12889-015-1874-3.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Hiwasaki, L., E. Luna, Syamsidik, and R. Shaw, 2014: Process for integrating local and indigenous knowledge with science for hydro-meteorological disaster risk reduction and climate change adaptation in coastal and small island communities.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15–27, doi:10.1016/j.ijdrr.2014.07.007.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——, ——, and J. A. Marçal, 2015: Local and indigenous knowledge on climate-related hazards of coastal and small island communities in Southeast Asia.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128</w:t>
      </w:r>
      <w:r w:rsidRPr="009B2566">
        <w:rPr>
          <w:rFonts w:ascii="Arial" w:hAnsi="Arial" w:cs="Arial"/>
          <w:noProof/>
          <w:szCs w:val="24"/>
        </w:rPr>
        <w:t xml:space="preserve">, 35–56, doi:10.1007/s10584-014-1288-8.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Hooli, L. J., 2016: Resilience of the poorest: coping strategies and indigenous knowledge of living with the floods in Northern Namibia.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>, 695–707, doi:10.1007/s10113-015-0782-5.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Inamara, A., and V. Thomas, 2017: Pacific climate change adaptation: The use of participatory media to promote indigenous knowledge. </w:t>
      </w:r>
      <w:r w:rsidRPr="009B2566">
        <w:rPr>
          <w:rFonts w:ascii="Arial" w:hAnsi="Arial" w:cs="Arial"/>
          <w:i/>
          <w:iCs/>
          <w:noProof/>
          <w:szCs w:val="24"/>
        </w:rPr>
        <w:t>Pacific Journal.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23</w:t>
      </w:r>
      <w:r w:rsidRPr="009B2566">
        <w:rPr>
          <w:rFonts w:ascii="Arial" w:hAnsi="Arial" w:cs="Arial"/>
          <w:noProof/>
          <w:szCs w:val="24"/>
        </w:rPr>
        <w:t>, 113–132, doi:10.24135/pjr.v23i1.210.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Ingty, T., 2017: High mountain communities and climate change: adaptation, traditional ecological knowledge, and institutions.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145</w:t>
      </w:r>
      <w:r w:rsidRPr="009B2566">
        <w:rPr>
          <w:rFonts w:ascii="Arial" w:hAnsi="Arial" w:cs="Arial"/>
          <w:noProof/>
          <w:szCs w:val="24"/>
        </w:rPr>
        <w:t xml:space="preserve">, 41–55, doi:10.1007/s10584-017-2080-3.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Johnson, N., and Coauthors, 2015: The contributions of Community-Based monitoring and traditional knowledge to Arctic observing networks: Reflections on the state of the field. </w:t>
      </w:r>
      <w:r w:rsidRPr="009B2566">
        <w:rPr>
          <w:rFonts w:ascii="Arial" w:hAnsi="Arial" w:cs="Arial"/>
          <w:i/>
          <w:iCs/>
          <w:noProof/>
          <w:szCs w:val="24"/>
        </w:rPr>
        <w:t>Arctic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>, 1–13, doi:10.14430/arctic4447.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Kihila, J. M., 2017: Indigenous coping and adaptation strategies to climate change of local communities in Tanzania: a review.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>, 1–11, doi:10.1080/17565529.2017.1318739.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Leonard, S., M. Parsons, K. Olawsky, and F. Kofod, 2013: The role of culture and traditional knowledge in climate change adaptation: Insights from East Kimberley, Australia.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23</w:t>
      </w:r>
      <w:r w:rsidRPr="009B2566">
        <w:rPr>
          <w:rFonts w:ascii="Arial" w:hAnsi="Arial" w:cs="Arial"/>
          <w:noProof/>
          <w:szCs w:val="24"/>
        </w:rPr>
        <w:t>, 623–632, doi:10.1016/j.gloenvcha.2013.02.012.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MacDonald, J. P., J. Ford, A. C. Willox, C. Mitchell, and K. Productions, 2015a: Youth-led participatory video as a strategy to enhance inuit youth adaptive capacities for dealing with climate change. </w:t>
      </w:r>
      <w:r w:rsidRPr="009B2566">
        <w:rPr>
          <w:rFonts w:ascii="Arial" w:hAnsi="Arial" w:cs="Arial"/>
          <w:i/>
          <w:iCs/>
          <w:noProof/>
          <w:szCs w:val="24"/>
        </w:rPr>
        <w:t>Arctic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>, 486–499, doi:10.14430/arctic4527.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A. C. Willox, J. D. Ford, I. Shiwak, M. Wood, IMHACC Team, and Rigolet Inuit Community Government, 2015b: Protective factors for mental health and well-being in a changing climate: Perspectives from Inuit youth in Nunatsiavut, Labrador. </w:t>
      </w:r>
      <w:r w:rsidRPr="009B2566">
        <w:rPr>
          <w:rFonts w:ascii="Arial" w:hAnsi="Arial" w:cs="Arial"/>
          <w:i/>
          <w:iCs/>
          <w:noProof/>
          <w:szCs w:val="24"/>
        </w:rPr>
        <w:t>Soc. Sci. Med.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141</w:t>
      </w:r>
      <w:r w:rsidRPr="009B2566">
        <w:rPr>
          <w:rFonts w:ascii="Arial" w:hAnsi="Arial" w:cs="Arial"/>
          <w:noProof/>
          <w:szCs w:val="24"/>
        </w:rPr>
        <w:t xml:space="preserve">, 133–141, doi:10.1016/j.socscimed.2015.07.017.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Magni, G., 2017: Indigenous knowledge and implications for the sustainable development agenda. </w:t>
      </w:r>
      <w:r w:rsidRPr="009B2566">
        <w:rPr>
          <w:rFonts w:ascii="Arial" w:hAnsi="Arial" w:cs="Arial"/>
          <w:i/>
          <w:iCs/>
          <w:noProof/>
          <w:szCs w:val="24"/>
        </w:rPr>
        <w:t>Eur. J. Educ.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52</w:t>
      </w:r>
      <w:r w:rsidRPr="009B2566">
        <w:rPr>
          <w:rFonts w:ascii="Arial" w:hAnsi="Arial" w:cs="Arial"/>
          <w:noProof/>
          <w:szCs w:val="24"/>
        </w:rPr>
        <w:t>, 437–447, doi:10.1111/ejed.12238.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Mapfumo, P., F. Mtambanengwe, and R. Chikowo, 2016: Building on indigenous knowledge to strengthen the capacity of smallholder farming communities to adapt to climate change and variability in southern Africa.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 xml:space="preserve">, 72–82, doi:10.1080/17565529.2014.998604.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McCubbin, S. G., T. Pearce, J. D. Ford, and B. Smit, 2017: Social&amp;amp;#8211;ecological change and implications for food security in Funafuti, Tuvalu.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 xml:space="preserve">, art53, doi:10.5751/ES-09129-220153.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McNamara, K. E., and S. S. Prasad, 2014: Coping with extreme weather: Communities in Fiji and Vanuatu share their experiences and knowledge.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123</w:t>
      </w:r>
      <w:r w:rsidRPr="009B2566">
        <w:rPr>
          <w:rFonts w:ascii="Arial" w:hAnsi="Arial" w:cs="Arial"/>
          <w:noProof/>
          <w:szCs w:val="24"/>
        </w:rPr>
        <w:t>, 121–132, doi:10.1007/s10584-013-1047-2.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Mistry, J., and A. Berardi, 2016: Bridging indigenous and scientific knowledge. </w:t>
      </w:r>
      <w:r w:rsidRPr="009B2566">
        <w:rPr>
          <w:rFonts w:ascii="Arial" w:hAnsi="Arial" w:cs="Arial"/>
          <w:i/>
          <w:iCs/>
          <w:noProof/>
          <w:szCs w:val="24"/>
        </w:rPr>
        <w:t xml:space="preserve">Science (80-. </w:t>
      </w:r>
      <w:r w:rsidRPr="009B2566">
        <w:rPr>
          <w:rFonts w:ascii="Arial" w:hAnsi="Arial" w:cs="Arial"/>
          <w:i/>
          <w:iCs/>
          <w:noProof/>
          <w:szCs w:val="24"/>
        </w:rPr>
        <w:lastRenderedPageBreak/>
        <w:t>).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352</w:t>
      </w:r>
      <w:r w:rsidRPr="009B2566">
        <w:rPr>
          <w:rFonts w:ascii="Arial" w:hAnsi="Arial" w:cs="Arial"/>
          <w:noProof/>
          <w:szCs w:val="24"/>
        </w:rPr>
        <w:t>, 1274–1275, doi:10.1126/science.aaf1160.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Nakashima, D. J., K. Galloway McLean, H. D. Thulstrup, A. Ramos Castillo, and J. T. Rubis, 2012: </w:t>
      </w:r>
      <w:r w:rsidRPr="009B2566">
        <w:rPr>
          <w:rFonts w:ascii="Arial" w:hAnsi="Arial" w:cs="Arial"/>
          <w:i/>
          <w:iCs/>
          <w:noProof/>
          <w:szCs w:val="24"/>
        </w:rPr>
        <w:t>Weathering Uncertainty: Traditional Knowledge for Climate Change Assessment and Adaptation</w:t>
      </w:r>
      <w:r w:rsidRPr="009B2566">
        <w:rPr>
          <w:rFonts w:ascii="Arial" w:hAnsi="Arial" w:cs="Arial"/>
          <w:noProof/>
          <w:szCs w:val="24"/>
        </w:rPr>
        <w:t xml:space="preserve">. UNESCO, Paris, France and UNU, Darwin, Australia, 120 pp.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Natcher, D. C., O. Huntington, H. Huntington, F. S. Chapin, S. F. Trainor, and L. DeWilde, 2007: Notions of time and sentience: Methodological considerations for Arctic climate change research. </w:t>
      </w:r>
      <w:r w:rsidRPr="009B2566">
        <w:rPr>
          <w:rFonts w:ascii="Arial" w:hAnsi="Arial" w:cs="Arial"/>
          <w:i/>
          <w:iCs/>
          <w:noProof/>
          <w:szCs w:val="24"/>
        </w:rPr>
        <w:t>Arctic Anthropol.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44</w:t>
      </w:r>
      <w:r w:rsidRPr="009B2566">
        <w:rPr>
          <w:rFonts w:ascii="Arial" w:hAnsi="Arial" w:cs="Arial"/>
          <w:noProof/>
          <w:szCs w:val="24"/>
        </w:rPr>
        <w:t>, 113–126, doi:10.1353/arc.2011.0099.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Nunn, P. D., J. Runman, M. Falanruw, and R. Kumar, 2017: Culturally grounded responses to coastal change on islands in the Federated States of Micronesia, northwest Pacific Ocean.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959–971, doi:10.1007/s10113-016-0950-2.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Oteros-Rozas, E., and Coauthors, 2015: Participatory scenario planning in place-based social-ecological research: insights and experiences from 23 case studies.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>, 32, doi:10.5751/es-07985-200432.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Pearce, T. C., J. D. Ford, A. C. Willox, and B. Smit, 2015: Inuit Traditional Ecological Knowledge (TEK), Subsistence Hunting and Adaptation to Climate Change in the Canadian Arctic. </w:t>
      </w:r>
      <w:r w:rsidRPr="009B2566">
        <w:rPr>
          <w:rFonts w:ascii="Arial" w:hAnsi="Arial" w:cs="Arial"/>
          <w:i/>
          <w:iCs/>
          <w:noProof/>
          <w:szCs w:val="24"/>
        </w:rPr>
        <w:t>Arctic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 xml:space="preserve">, 233–245. </w:t>
      </w:r>
    </w:p>
    <w:p w:rsidR="00BB7E40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Rapinski, M., and Coauthors, 2018: Listening to Inuit and Naskapi peoples in the eastern Canadian Subarctic: a quantitative comparison of local observations with gridded climate data.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189–203, doi:10.1007/s10113-017-1188-3. 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Reyes-García, V., Á. Fernández-Llamazares, M. Guèze, A. Garcés, M. Mallo, M. Vila-Gómez, and M. Vilaseca, 2016: Local indicators of climate change: The potential contribution of local knowledge to climate research.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109–124, doi:10.1002/wcc.374.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Ruiz-Mallén, I., Á. Fernández-Llamazares, and V. Reyes-García, 2017: Unravelling local adaptive capacity to climate change in the Bolivian Amazon: the interlinkages between assets, conservation and markets.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140</w:t>
      </w:r>
      <w:r w:rsidRPr="009B2566">
        <w:rPr>
          <w:rFonts w:ascii="Arial" w:hAnsi="Arial" w:cs="Arial"/>
          <w:noProof/>
          <w:szCs w:val="24"/>
        </w:rPr>
        <w:t>, 227–242, doi:10.1007/s10584-016-1831-x.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Russell-Smith, J., C. Monagle, M. Jacobsohn, R. L. Beatty, B. Bilbao, A. Millán, H. Vessuri, and I. Sánchez-Rose, 2017: Can savanna burning projects deliver measurable greenhouse emissions reductions and sustainable livelihood opportunities in fire-prone settings?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140</w:t>
      </w:r>
      <w:r w:rsidRPr="009B2566">
        <w:rPr>
          <w:rFonts w:ascii="Arial" w:hAnsi="Arial" w:cs="Arial"/>
          <w:noProof/>
          <w:szCs w:val="24"/>
        </w:rPr>
        <w:t>, 47–61, doi:10.1007/s10584-013-0910-5.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Savo, V., D. Lepofsky, J. P. Benner, K. E. Kohfeld, J. Bailey, and K. Lertzman, 2016: Observations of climate change among subsistence-oriented communities around the world.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462–473, doi:10.1038/nclimate2958.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Sherman, M., J. Ford, A. Llanos-Cuentas, and M. J. Valdivia, 2016: Food system vulnerability amidst the extreme 2010--2011 flooding in the Peruvian Amazon: a case study from the Ucayali region. </w:t>
      </w:r>
      <w:r w:rsidRPr="009B2566">
        <w:rPr>
          <w:rFonts w:ascii="Arial" w:hAnsi="Arial" w:cs="Arial"/>
          <w:i/>
          <w:iCs/>
          <w:noProof/>
          <w:szCs w:val="24"/>
        </w:rPr>
        <w:t>Food Secur.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551–570, doi:10.1007/s12571-016-0583-9.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Thornton, T. F., and C. Comberti, 2017: Synergies and trade-offs between adaptation, mitigation and development.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140</w:t>
      </w:r>
      <w:r w:rsidRPr="009B2566">
        <w:rPr>
          <w:rFonts w:ascii="Arial" w:hAnsi="Arial" w:cs="Arial"/>
          <w:noProof/>
          <w:szCs w:val="24"/>
        </w:rPr>
        <w:t>, 5–18, doi:10.1007/s10584-013-0884-3.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Tschakert, P., and Coauthors, 2017: Climate change and loss, as if people mattered: values, places, and experiences.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</w:t>
      </w:r>
      <w:r w:rsidRPr="009B2566">
        <w:rPr>
          <w:rFonts w:ascii="Arial" w:hAnsi="Arial" w:cs="Arial"/>
          <w:noProof/>
          <w:szCs w:val="24"/>
        </w:rPr>
        <w:t>, e476, doi:10.1002/wcc.476.</w:t>
      </w:r>
    </w:p>
    <w:p w:rsidR="00452D8B" w:rsidRPr="009B2566" w:rsidRDefault="00452D8B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Williams, P., and Coauthors, 2017: Community-based observing networks and systems in the Arctic: Human perceptions of environmental change and instrument-derived data.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547–559, doi:10.1007/s10113-017-1220-7. </w:t>
      </w:r>
    </w:p>
    <w:p w:rsidR="00BB7E40" w:rsidRPr="009B2566" w:rsidRDefault="00BB7E40" w:rsidP="00452D8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</w:p>
    <w:p w:rsidR="00B95D1E" w:rsidRDefault="00452D8B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p w:rsidR="00011C8D" w:rsidRDefault="00011C8D">
      <w:pPr>
        <w:rPr>
          <w:rFonts w:ascii="Arial" w:hAnsi="Arial" w:cs="Arial"/>
        </w:rPr>
      </w:pPr>
    </w:p>
    <w:p w:rsidR="00011C8D" w:rsidRDefault="00011C8D">
      <w:pPr>
        <w:rPr>
          <w:rFonts w:ascii="Arial" w:hAnsi="Arial" w:cs="Arial"/>
        </w:rPr>
      </w:pPr>
    </w:p>
    <w:p w:rsidR="00011C8D" w:rsidRPr="009B2566" w:rsidRDefault="00011C8D">
      <w:pPr>
        <w:rPr>
          <w:rFonts w:ascii="Arial" w:hAnsi="Arial" w:cs="Arial"/>
          <w:b/>
          <w:sz w:val="24"/>
          <w:lang w:val="en-IN"/>
        </w:rPr>
      </w:pPr>
    </w:p>
    <w:p w:rsidR="00B95D1E" w:rsidRPr="009B2566" w:rsidRDefault="00B95D1E" w:rsidP="00452D8B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lastRenderedPageBreak/>
        <w:t>Education and Learning</w:t>
      </w:r>
      <w:r w:rsidRPr="009B2566">
        <w:rPr>
          <w:rFonts w:ascii="Arial" w:hAnsi="Arial" w:cs="Arial"/>
          <w:b/>
          <w:sz w:val="24"/>
          <w:lang w:val="en-IN"/>
        </w:rPr>
        <w:tab/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Baird, J., R. Plummer, and K. Pickering, 2014: Priming the Governance System for Climate Change Adaptation: The Application of a Social-Ecological Inventory to Engage Actors in Niagara, Canada.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</w:t>
      </w:r>
      <w:r w:rsidRPr="009B2566">
        <w:rPr>
          <w:rFonts w:ascii="Arial" w:hAnsi="Arial" w:cs="Arial"/>
          <w:noProof/>
          <w:szCs w:val="24"/>
        </w:rPr>
        <w:t xml:space="preserve">, 3, doi:10.5751/ES-06152-190103.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Butler, C., and J. Adamowski, 2015: Empowering marginalized communities in water resources management: Addressing inequitable practices in Participatory Model Building. </w:t>
      </w:r>
      <w:r w:rsidRPr="009B2566">
        <w:rPr>
          <w:rFonts w:ascii="Arial" w:hAnsi="Arial" w:cs="Arial"/>
          <w:i/>
          <w:iCs/>
          <w:noProof/>
          <w:szCs w:val="24"/>
        </w:rPr>
        <w:t>J. Environ. Manage.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153</w:t>
      </w:r>
      <w:r w:rsidRPr="009B2566">
        <w:rPr>
          <w:rFonts w:ascii="Arial" w:hAnsi="Arial" w:cs="Arial"/>
          <w:noProof/>
          <w:szCs w:val="24"/>
        </w:rPr>
        <w:t>, 153–162, doi:10.1016/j.jenvman.2015.02.010.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Butler, J. R. A., and Coauthors, 2016a: Scenario planning to leap-frog the Sustainable Development Goals: An adaptation pathways approach.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83–99, doi:10.1016/j.crm.2015.11.003.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Butler, J. R. A., W. Suadnya, Y. Yanuartati, S. Meharg, R. M. Wise, Y. Sutaryono, and K. Duggan, 2016b: Priming adaptation pathways through adaptive co-management: Design and evaluation for developing countries.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1–16, doi:10.1016/j.crm.2016.01.001.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Butler, J. R. A. A., and Coauthors, 2015: Integrating Top-Down and Bottom-Up Adaptation Planning to Build Adaptive Capacity: A Structured Learning Approach. </w:t>
      </w:r>
      <w:r w:rsidRPr="009B2566">
        <w:rPr>
          <w:rFonts w:ascii="Arial" w:hAnsi="Arial" w:cs="Arial"/>
          <w:i/>
          <w:iCs/>
          <w:noProof/>
          <w:szCs w:val="24"/>
        </w:rPr>
        <w:t>Coast.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43</w:t>
      </w:r>
      <w:r w:rsidRPr="009B2566">
        <w:rPr>
          <w:rFonts w:ascii="Arial" w:hAnsi="Arial" w:cs="Arial"/>
          <w:noProof/>
          <w:szCs w:val="24"/>
        </w:rPr>
        <w:t xml:space="preserve">, 346–364, doi:10.1080/08920753.2015.1046802.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Chaudhury, M., J. Vervoort, P. Kristjanson, P. Ericksen, and A. Ainslie, 2013: Participatory scenarios as a tool to link science and policy on food security under climate change in East Africa.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389–398, doi:10.1007/s10113-012-0350-1.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Chung Tiam Fook, T., 2017: Transformational processes for community-focused adaptation and social change: a synthesis. </w:t>
      </w:r>
      <w:r w:rsidRPr="009B2566">
        <w:rPr>
          <w:rFonts w:ascii="Arial" w:hAnsi="Arial" w:cs="Arial"/>
          <w:i/>
          <w:iCs/>
          <w:noProof/>
          <w:szCs w:val="24"/>
        </w:rPr>
        <w:t>Clim.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5–21, doi:10.1080/17565529.2015.1086294.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Cloutier, G., F. Joerin, C. Dubois, M. Labarthe, C. Legay, and D. Viens, 2015: Planning adaptation based on local actors’ knowledge and participation: a climate governance experiment. </w:t>
      </w:r>
      <w:r w:rsidRPr="009B2566">
        <w:rPr>
          <w:rFonts w:ascii="Arial" w:hAnsi="Arial" w:cs="Arial"/>
          <w:i/>
          <w:iCs/>
          <w:noProof/>
          <w:szCs w:val="24"/>
        </w:rPr>
        <w:t>Clim.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>, 458–474, doi:10.1080/14693062.2014.937388.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Cochrane, L., and Coauthors, 2017: A reflection on collaborative adaptation research in Africa and Asia.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1553–1561, doi:10.1007/s10113-017-1140-6.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Demuzere, M., and Coauthors, 2014: Mitigating and adapting to climate change: Multi-functional and multi-scale assessment of green urban infrastructure. </w:t>
      </w:r>
      <w:r w:rsidRPr="009B2566">
        <w:rPr>
          <w:rFonts w:ascii="Arial" w:hAnsi="Arial" w:cs="Arial"/>
          <w:i/>
          <w:iCs/>
          <w:noProof/>
          <w:szCs w:val="24"/>
        </w:rPr>
        <w:t>J. Environ. Manage.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146</w:t>
      </w:r>
      <w:r w:rsidRPr="009B2566">
        <w:rPr>
          <w:rFonts w:ascii="Arial" w:hAnsi="Arial" w:cs="Arial"/>
          <w:noProof/>
          <w:szCs w:val="24"/>
        </w:rPr>
        <w:t xml:space="preserve">, 107–115, doi:10.1016/j.jenvman.2014.07.025.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Ensor, J., and B. Harvey, 2015: Social learning and climate change adaptation: evidence for international development practice.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509–522, doi:10.1002/wcc.348.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Flynn, M., J. Ford, T. Pearce, S. Harper, and IHACC Research Team, 2018: Participatory scenario planning and climate change impacts, adaptation, and vulnerability research in the Arctic.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79</w:t>
      </w:r>
      <w:r w:rsidRPr="009B2566">
        <w:rPr>
          <w:rFonts w:ascii="Arial" w:hAnsi="Arial" w:cs="Arial"/>
          <w:noProof/>
          <w:szCs w:val="24"/>
        </w:rPr>
        <w:t>, 45–53, doi:10.1016/j.envsci.2017.10.012.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J., and Coauthors, 2018: Preparing for the health impacts of climate change in Indigenous communities: The role of community-based adaptation.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49</w:t>
      </w:r>
      <w:r w:rsidRPr="009B2566">
        <w:rPr>
          <w:rFonts w:ascii="Arial" w:hAnsi="Arial" w:cs="Arial"/>
          <w:noProof/>
          <w:szCs w:val="24"/>
        </w:rPr>
        <w:t>, 129–139, doi:10.1016/j.gloenvcha.2018.02.006.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Ford, J. D., and Coauthors, 2016: Community-based adaptation research in the Canadian Arctic.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175–191, doi:10.1002/wcc.376.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Frankenberg, E., B. Sikoki, C. Sumantri, W. Suriastini, and D. Thomas, 2013: Education, Vulnerability, and Resilience after a Natural Disaster.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16, doi:10.5751/ES-05377-180216.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Harteveld, C., and P. Suarez, 2015: Guest editorial: games for learning and dialogue on humanitarian work. </w:t>
      </w:r>
      <w:r w:rsidRPr="009B2566">
        <w:rPr>
          <w:rFonts w:ascii="Arial" w:hAnsi="Arial" w:cs="Arial"/>
          <w:i/>
          <w:iCs/>
          <w:noProof/>
          <w:szCs w:val="24"/>
        </w:rPr>
        <w:t>J. Humanit. Logist. Supply Chain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61–72, doi:10.1108/JHLSCM-01-2015-0005.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Harvey, B., T. Pasanen, A. Pollard, and J. Raybould, 2017: Fostering Learning in Large Programmes and Portfolios: Emerging Lessons from Climate Change and Sustainable Development.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315, doi:10.3390/su9020315.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Hoffmann, R., and R. Muttarak, 2017: Learn from the Past, Prepare for the Future: Impacts of Education and Experience on Disaster Preparedness in the Philippines and Thailand. </w:t>
      </w:r>
      <w:r w:rsidRPr="009B2566">
        <w:rPr>
          <w:rFonts w:ascii="Arial" w:hAnsi="Arial" w:cs="Arial"/>
          <w:i/>
          <w:iCs/>
          <w:noProof/>
          <w:szCs w:val="24"/>
        </w:rPr>
        <w:lastRenderedPageBreak/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96</w:t>
      </w:r>
      <w:r w:rsidRPr="009B2566">
        <w:rPr>
          <w:rFonts w:ascii="Arial" w:hAnsi="Arial" w:cs="Arial"/>
          <w:noProof/>
          <w:szCs w:val="24"/>
        </w:rPr>
        <w:t xml:space="preserve">, 32–51, doi:10.1016/j.worlddev.2017.02.016.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Janif, S. Z., P. D. Nunn, P. Geraghty, W. Aalbersberg, F. R. Thomas, and M. Camailakeba, 2016: Value of traditional oral narratives in building climate-change resilience: insights from rural communities in Fiji.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21</w:t>
      </w:r>
      <w:r w:rsidRPr="009B2566">
        <w:rPr>
          <w:rFonts w:ascii="Arial" w:hAnsi="Arial" w:cs="Arial"/>
          <w:noProof/>
          <w:szCs w:val="24"/>
        </w:rPr>
        <w:t xml:space="preserve">, 7, doi:10.5751/ES-08100-210207.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K.C., S., 2013: Community Vulnerability to Floods and Landslides in Nepal.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8, doi:10.5751/ES-05095-180108.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van der Land, V., and D. Hummel, 2013: Vulnerability and the Role of Education in Environmentally Induced Migration in Mali and Senegal.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14, doi:10.5751/ES-05830-180414.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Lutz, W., and R. Muttarak, 2017: Forecasting societies’ adaptive capacities through a demographic metabolism model.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 xml:space="preserve">, 177–184, doi:10.1038/nclimate3222.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Lutz, W., R. Muttarak, and E. Striessnig, 2014: Universal education is key to enhanced climate adaptation. </w:t>
      </w:r>
      <w:r w:rsidRPr="009B2566">
        <w:rPr>
          <w:rFonts w:ascii="Arial" w:hAnsi="Arial" w:cs="Arial"/>
          <w:i/>
          <w:iCs/>
          <w:noProof/>
          <w:szCs w:val="24"/>
        </w:rPr>
        <w:t>Science (80-. ).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346</w:t>
      </w:r>
      <w:r w:rsidRPr="009B2566">
        <w:rPr>
          <w:rFonts w:ascii="Arial" w:hAnsi="Arial" w:cs="Arial"/>
          <w:noProof/>
          <w:szCs w:val="24"/>
        </w:rPr>
        <w:t xml:space="preserve">, 1061–1062, doi:10.1126/science.1257975.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Muttarak, R., and W. Lutz, 2014: Is Education a Key to Reducing Vulnerability to Natural Disasters and hence Unavoidable Climate Change?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19</w:t>
      </w:r>
      <w:r w:rsidRPr="009B2566">
        <w:rPr>
          <w:rFonts w:ascii="Arial" w:hAnsi="Arial" w:cs="Arial"/>
          <w:noProof/>
          <w:szCs w:val="24"/>
        </w:rPr>
        <w:t xml:space="preserve">, 42, doi:10.5751/ES-06476-190142.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Myers, C. D., T. Ritter, and A. Rockway, 2017: Community Deliberation to Build Local Capacity for Climate Change Adaptation: The Rural Climate Dialogues Program. </w:t>
      </w:r>
      <w:r w:rsidRPr="009B2566">
        <w:rPr>
          <w:rFonts w:ascii="Arial" w:hAnsi="Arial" w:cs="Arial"/>
          <w:i/>
          <w:iCs/>
          <w:noProof/>
          <w:szCs w:val="24"/>
        </w:rPr>
        <w:t>Climate Change Adaptation in North America: Fostering Resilience and the Regional Capacity to Adapt</w:t>
      </w:r>
      <w:r w:rsidRPr="009B2566">
        <w:rPr>
          <w:rFonts w:ascii="Arial" w:hAnsi="Arial" w:cs="Arial"/>
          <w:noProof/>
          <w:szCs w:val="24"/>
        </w:rPr>
        <w:t xml:space="preserve">, W. Leal Filho and J.M. Keenan, Eds., Springer International Publishing, Cham, Switzerland, 9–26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Odemerho, F. O., 2014: Building climate change resilience through bottom-up adaptation to flood risk in Warri, Nigeria. </w:t>
      </w:r>
      <w:r w:rsidRPr="009B2566">
        <w:rPr>
          <w:rFonts w:ascii="Arial" w:hAnsi="Arial" w:cs="Arial"/>
          <w:i/>
          <w:iCs/>
          <w:noProof/>
          <w:szCs w:val="24"/>
        </w:rPr>
        <w:t>Environ. Urban.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27</w:t>
      </w:r>
      <w:r w:rsidRPr="009B2566">
        <w:rPr>
          <w:rFonts w:ascii="Arial" w:hAnsi="Arial" w:cs="Arial"/>
          <w:noProof/>
          <w:szCs w:val="24"/>
        </w:rPr>
        <w:t>, 139–160, doi:10.1177/0956247814558194.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Oteros-Rozas, E., and Coauthors, 2015: Participatory scenario planning in place-based social-ecological research: insights and experiences from 23 case studies.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20</w:t>
      </w:r>
      <w:r w:rsidRPr="009B2566">
        <w:rPr>
          <w:rFonts w:ascii="Arial" w:hAnsi="Arial" w:cs="Arial"/>
          <w:noProof/>
          <w:szCs w:val="24"/>
        </w:rPr>
        <w:t>, 32, doi:10.5751/es-07985-200432.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Pearce, T. C., J. D. Ford, A. C. Willox, and B. Smit, 2015: Inuit Traditional Ecological Knowledge (TEK), Subsistence Hunting and Adaptation to Climate Change in the Canadian Arctic. </w:t>
      </w:r>
      <w:r w:rsidRPr="009B2566">
        <w:rPr>
          <w:rFonts w:ascii="Arial" w:hAnsi="Arial" w:cs="Arial"/>
          <w:i/>
          <w:iCs/>
          <w:noProof/>
          <w:szCs w:val="24"/>
        </w:rPr>
        <w:t>Arctic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68</w:t>
      </w:r>
      <w:r w:rsidRPr="009B2566">
        <w:rPr>
          <w:rFonts w:ascii="Arial" w:hAnsi="Arial" w:cs="Arial"/>
          <w:noProof/>
          <w:szCs w:val="24"/>
        </w:rPr>
        <w:t xml:space="preserve">, 233–245.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Rumore, D., T. Schenk, and L. Susskind, 2016: Role-play simulations for climate change adaptation education and engagement.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745–750, doi:10.1038/nclimate3084.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Sharma, U., A. Patwardhan, and A. G. Patt, 2013: Education as a Determinant of Response to Cyclone Warnings: Evidence from Coastal Zones in India.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18, doi:10.5751/ES-05439-180218.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Star, J., and Coauthors, 2016: Supporting adaptation decisions through scenario planning: Enabling the effective use of multiple methods.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 xml:space="preserve">, 88–94, doi:10.1016/j.crm.2016.08.001.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Striessnig, E., W. Lutz, and A. G. Patt, 2013: Effects of Educational Attainment on Climate Risk Vulnerability.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16, doi:10.5751/ES-05252-180116.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Suarez, P., J. de Suarez, B. Koelle, and M. Boykoff, 2014: Serious Fun: Scaling Up Community-Based Adaptation Through Experiential Learning. </w:t>
      </w:r>
      <w:r w:rsidRPr="009B2566">
        <w:rPr>
          <w:rFonts w:ascii="Arial" w:hAnsi="Arial" w:cs="Arial"/>
          <w:i/>
          <w:iCs/>
          <w:noProof/>
          <w:szCs w:val="24"/>
        </w:rPr>
        <w:t>Community-Based Adaptation to Climate Change: Scaling it up</w:t>
      </w:r>
      <w:r w:rsidRPr="009B2566">
        <w:rPr>
          <w:rFonts w:ascii="Arial" w:hAnsi="Arial" w:cs="Arial"/>
          <w:noProof/>
          <w:szCs w:val="24"/>
        </w:rPr>
        <w:t>, E.L.F. Schipper, J. Ayers, H. Reid, S. Huq, and A. Rahman, Eds., Routledge, London, UK, 136–151.</w:t>
      </w:r>
    </w:p>
    <w:p w:rsidR="00F359EA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Tschakert, P., K. Dietrich, K. Tamminga, E. Prins, J. Shaffer, E. Liwenga, and A. Asiedu, 2014: Learning and Envisioning under Climatic Uncertainty: An African Experience. </w:t>
      </w:r>
      <w:r w:rsidRPr="009B2566">
        <w:rPr>
          <w:rFonts w:ascii="Arial" w:hAnsi="Arial" w:cs="Arial"/>
          <w:i/>
          <w:iCs/>
          <w:noProof/>
          <w:szCs w:val="24"/>
        </w:rPr>
        <w:t>Environ. Plan. A Econ. Sp.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46</w:t>
      </w:r>
      <w:r w:rsidRPr="009B2566">
        <w:rPr>
          <w:rFonts w:ascii="Arial" w:hAnsi="Arial" w:cs="Arial"/>
          <w:noProof/>
          <w:szCs w:val="24"/>
        </w:rPr>
        <w:t xml:space="preserve">, 1049–1068, doi:10.1068/a46257.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Vinke-de Kruijf, J., and C. Pahl-Wostl, 2016: A multi-level perspective on learning about climate change adaptation through international cooperation. </w:t>
      </w:r>
      <w:r w:rsidRPr="009B2566">
        <w:rPr>
          <w:rFonts w:ascii="Arial" w:hAnsi="Arial" w:cs="Arial"/>
          <w:i/>
          <w:iCs/>
          <w:noProof/>
          <w:szCs w:val="24"/>
        </w:rPr>
        <w:t>Environ. Sci.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66</w:t>
      </w:r>
      <w:r w:rsidRPr="009B2566">
        <w:rPr>
          <w:rFonts w:ascii="Arial" w:hAnsi="Arial" w:cs="Arial"/>
          <w:noProof/>
          <w:szCs w:val="24"/>
        </w:rPr>
        <w:t>, 242–249, doi:10.1016/j.envsci.2016.07.004.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Wamsler, C., E. Brink, and O. Rantala, 2012: Climate Change, Adaptation, and Formal Education: the Role of Schooling for Increasing Societies’ Adaptive Capacities in El Salvador and Brazil.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17</w:t>
      </w:r>
      <w:r w:rsidRPr="009B2566">
        <w:rPr>
          <w:rFonts w:ascii="Arial" w:hAnsi="Arial" w:cs="Arial"/>
          <w:noProof/>
          <w:szCs w:val="24"/>
        </w:rPr>
        <w:t>, 2, doi:10.5751/ES-04645-170202</w:t>
      </w:r>
    </w:p>
    <w:p w:rsidR="00B95D1E" w:rsidRPr="009B2566" w:rsidRDefault="00B95D1E" w:rsidP="00452D8B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lastRenderedPageBreak/>
        <w:t xml:space="preserve">Population Health and Health System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Araos, M., S. E. Austin, L. Berrang-Ford, and J. D. Ford, 2016: Public health adaptation to climate change in large cities: A global baseline. </w:t>
      </w:r>
      <w:r w:rsidRPr="009B2566">
        <w:rPr>
          <w:rFonts w:ascii="Arial" w:hAnsi="Arial" w:cs="Arial"/>
          <w:i/>
          <w:iCs/>
          <w:noProof/>
          <w:szCs w:val="24"/>
        </w:rPr>
        <w:t>Int. J. Heal. Serv.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46</w:t>
      </w:r>
      <w:r w:rsidRPr="009B2566">
        <w:rPr>
          <w:rFonts w:ascii="Arial" w:hAnsi="Arial" w:cs="Arial"/>
          <w:noProof/>
          <w:szCs w:val="24"/>
        </w:rPr>
        <w:t xml:space="preserve">, 53–78, doi:10.1177/0020731415621458.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Austin, S. E., J. D. Ford, L. Berrang-Ford, M. Araos, S. Parker, and M. D. M. D. Fleury, 2015: Public Health Adaptation to Climate Change in Canadian Jurisdictions.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623–651, doi:10.3390/ijerph120100623.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Benmarhnia, T., Z. Bailey, D. Kaiser, N. Auger, N. King, J. S. Kaufman, and J. S. Benmarhnia, T., Bailey, Z., Kaiser, D., Auger, N., King, N., Kaufman, 2016: A Difference-in-Differences Approach to Assess the Effect of a Heat Action Plan on Heat-Related Mortality, and Differences in Effectiveness According. </w:t>
      </w:r>
      <w:r w:rsidRPr="009B2566">
        <w:rPr>
          <w:rFonts w:ascii="Arial" w:hAnsi="Arial" w:cs="Arial"/>
          <w:i/>
          <w:iCs/>
          <w:noProof/>
          <w:szCs w:val="24"/>
        </w:rPr>
        <w:t>Environ. Health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124</w:t>
      </w:r>
      <w:r w:rsidRPr="009B2566">
        <w:rPr>
          <w:rFonts w:ascii="Arial" w:hAnsi="Arial" w:cs="Arial"/>
          <w:noProof/>
          <w:szCs w:val="24"/>
        </w:rPr>
        <w:t>, 1694–1699.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Boeckmann, M., and I. Rohn, 2014: Is planned adaptation to heat reducing heat-related mortality and illness? A systematic review. </w:t>
      </w:r>
      <w:r w:rsidRPr="009B2566">
        <w:rPr>
          <w:rFonts w:ascii="Arial" w:hAnsi="Arial" w:cs="Arial"/>
          <w:i/>
          <w:iCs/>
          <w:noProof/>
          <w:szCs w:val="24"/>
        </w:rPr>
        <w:t>BMC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>, 1112, doi:10.1186/1471-2458-14-1112.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Bowen, K. J., K. Ebi, S. Friel, and A. J. McMichael, 2013: A multi-layered governance framework for incorporating social science insights into adapting to the health impacts of climate change. </w:t>
      </w:r>
      <w:r w:rsidRPr="009B2566">
        <w:rPr>
          <w:rFonts w:ascii="Arial" w:hAnsi="Arial" w:cs="Arial"/>
          <w:i/>
          <w:iCs/>
          <w:noProof/>
          <w:szCs w:val="24"/>
        </w:rPr>
        <w:t>Glob. Health Action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21820, doi:10.3402/gha.v6i0.21820.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Burton, A. J., H. J. Bambrick, and S. Friel, 2014: Is enough attention given to climate change in health service planning? An Australian perspective. </w:t>
      </w:r>
      <w:r w:rsidRPr="009B2566">
        <w:rPr>
          <w:rFonts w:ascii="Arial" w:hAnsi="Arial" w:cs="Arial"/>
          <w:i/>
          <w:iCs/>
          <w:noProof/>
          <w:szCs w:val="24"/>
        </w:rPr>
        <w:t>Glob. Health Action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doi:10.3402/gha.v7.23903.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Confalonieri, U. E. C., J. A. Menezes, and C. M. de Souza, 2015: Climate change and adaptation of the health sector: the case of infectious diseases. </w:t>
      </w:r>
      <w:r w:rsidRPr="009B2566">
        <w:rPr>
          <w:rFonts w:ascii="Arial" w:hAnsi="Arial" w:cs="Arial"/>
          <w:i/>
          <w:iCs/>
          <w:noProof/>
          <w:szCs w:val="24"/>
        </w:rPr>
        <w:t>Virulence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 xml:space="preserve">, 554–557, doi:10.1080/21505594.2015.1023985.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Ebi, K. L., and J. J. Hess, 2017: The past and future in understanding the health risks of and responses to climate variability and change. </w:t>
      </w:r>
      <w:r w:rsidRPr="009B2566">
        <w:rPr>
          <w:rFonts w:ascii="Arial" w:hAnsi="Arial" w:cs="Arial"/>
          <w:i/>
          <w:iCs/>
          <w:noProof/>
          <w:szCs w:val="24"/>
        </w:rPr>
        <w:t>Int. J. Biometeorol.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61</w:t>
      </w:r>
      <w:r w:rsidRPr="009B2566">
        <w:rPr>
          <w:rFonts w:ascii="Arial" w:hAnsi="Arial" w:cs="Arial"/>
          <w:noProof/>
          <w:szCs w:val="24"/>
        </w:rPr>
        <w:t>, 71–80, doi:10.1007/s00484-017-1406-1.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Ebi, K. L., and M. Otmani del Barrio, 2017: Lessons Learned on Health Adaptation to Climate Variability and Change: Experiences Across Low- and Middle-Income Countries. </w:t>
      </w:r>
      <w:r w:rsidRPr="009B2566">
        <w:rPr>
          <w:rFonts w:ascii="Arial" w:hAnsi="Arial" w:cs="Arial"/>
          <w:i/>
          <w:iCs/>
          <w:noProof/>
          <w:szCs w:val="24"/>
        </w:rPr>
        <w:t>Environ. Health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125</w:t>
      </w:r>
      <w:r w:rsidRPr="009B2566">
        <w:rPr>
          <w:rFonts w:ascii="Arial" w:hAnsi="Arial" w:cs="Arial"/>
          <w:noProof/>
          <w:szCs w:val="24"/>
        </w:rPr>
        <w:t xml:space="preserve">, 065001, doi:10.1289/EHP405.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Ebi, K. L., T. J. Teisberg, L. S. Kalkstein, L. Robinson, and R. F. Weiher, 2004: Heat Watch/Warning Systems Save Lives: Estimated Costs and Benefits for Philadelphia 1995–98. </w:t>
      </w:r>
      <w:r w:rsidRPr="009B2566">
        <w:rPr>
          <w:rFonts w:ascii="Arial" w:hAnsi="Arial" w:cs="Arial"/>
          <w:i/>
          <w:iCs/>
          <w:noProof/>
          <w:szCs w:val="24"/>
        </w:rPr>
        <w:t>Bull. Am. Meteorol.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85</w:t>
      </w:r>
      <w:r w:rsidRPr="009B2566">
        <w:rPr>
          <w:rFonts w:ascii="Arial" w:hAnsi="Arial" w:cs="Arial"/>
          <w:noProof/>
          <w:szCs w:val="24"/>
        </w:rPr>
        <w:t xml:space="preserve">, 1067–1074, doi:10.1175/BAMS-85-8-1067.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C. Semenza, and J. Rocklöv, 2016: Current medical research funding and frameworks are insufficient to address the health risks of global environmental change. </w:t>
      </w:r>
      <w:r w:rsidRPr="009B2566">
        <w:rPr>
          <w:rFonts w:ascii="Arial" w:hAnsi="Arial" w:cs="Arial"/>
          <w:i/>
          <w:iCs/>
          <w:noProof/>
          <w:szCs w:val="24"/>
        </w:rPr>
        <w:t>Environ. Heal.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15</w:t>
      </w:r>
      <w:r w:rsidRPr="009B2566">
        <w:rPr>
          <w:rFonts w:ascii="Arial" w:hAnsi="Arial" w:cs="Arial"/>
          <w:noProof/>
          <w:szCs w:val="24"/>
        </w:rPr>
        <w:t>, 108, doi:10.1186/s12940-016-0183-3.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Gilfillan, D., T. T. Nguyen, and H. T. Pham, 2017: Coordination and health sector adaptation to climate change in the Vietnamese Mekong Delta. </w:t>
      </w:r>
      <w:r w:rsidRPr="009B2566">
        <w:rPr>
          <w:rFonts w:ascii="Arial" w:hAnsi="Arial" w:cs="Arial"/>
          <w:i/>
          <w:iCs/>
          <w:noProof/>
          <w:szCs w:val="24"/>
        </w:rPr>
        <w:t>Ecol.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14, doi:10.5751/ES-09235-220314.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Green, D., A. Pitman, A. Barnett, J. Kaldor, P. Doherty, and F. Stanley, 2017: Advancing Australia’s role in climate change and health research.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>, 103–106, doi:10.1038/nclimate3182.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Hess, J. J., and K. L. Ebi, 2016: Iterative management of heat early warning systems in a changing climate. </w:t>
      </w:r>
      <w:r w:rsidRPr="009B2566">
        <w:rPr>
          <w:rFonts w:ascii="Arial" w:hAnsi="Arial" w:cs="Arial"/>
          <w:i/>
          <w:iCs/>
          <w:noProof/>
          <w:szCs w:val="24"/>
        </w:rPr>
        <w:t>Ann. N. Y. Acad.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1382</w:t>
      </w:r>
      <w:r w:rsidRPr="009B2566">
        <w:rPr>
          <w:rFonts w:ascii="Arial" w:hAnsi="Arial" w:cs="Arial"/>
          <w:noProof/>
          <w:szCs w:val="24"/>
        </w:rPr>
        <w:t>, 21–30, doi:10.1111/nyas.13258.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J. Z. McDowell, and G. Luber, 2012: Integrating climate change adaptation into public health practice: Using adaptive management to increase adaptive capacity and build resilience. </w:t>
      </w:r>
      <w:r w:rsidRPr="009B2566">
        <w:rPr>
          <w:rFonts w:ascii="Arial" w:hAnsi="Arial" w:cs="Arial"/>
          <w:i/>
          <w:iCs/>
          <w:noProof/>
          <w:szCs w:val="24"/>
        </w:rPr>
        <w:t>Environ. Health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120</w:t>
      </w:r>
      <w:r w:rsidRPr="009B2566">
        <w:rPr>
          <w:rFonts w:ascii="Arial" w:hAnsi="Arial" w:cs="Arial"/>
          <w:noProof/>
          <w:szCs w:val="24"/>
        </w:rPr>
        <w:t>, 171–179, doi:10.1289/ehp.1103515.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Hosking, J., and D. Campbell-Lendrum, 2012: How well does climate change and human health research match the demands of policymakers? A scoping review. </w:t>
      </w:r>
      <w:r w:rsidRPr="009B2566">
        <w:rPr>
          <w:rFonts w:ascii="Arial" w:hAnsi="Arial" w:cs="Arial"/>
          <w:i/>
          <w:iCs/>
          <w:noProof/>
          <w:szCs w:val="24"/>
        </w:rPr>
        <w:t>Environ. Health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120</w:t>
      </w:r>
      <w:r w:rsidRPr="009B2566">
        <w:rPr>
          <w:rFonts w:ascii="Arial" w:hAnsi="Arial" w:cs="Arial"/>
          <w:noProof/>
          <w:szCs w:val="24"/>
        </w:rPr>
        <w:t>, 1076–1082, doi:10.1289/ehp.1104093.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Hoy, D., A. Roth, C. Lepers, J. Durham, J. Bell, A. Durand, P. N. Lal, and Y. Souares, 2014: Adapting to the health impacts of climate change in a sustainable manner. </w:t>
      </w:r>
      <w:r w:rsidRPr="009B2566">
        <w:rPr>
          <w:rFonts w:ascii="Arial" w:hAnsi="Arial" w:cs="Arial"/>
          <w:i/>
          <w:iCs/>
          <w:noProof/>
          <w:szCs w:val="24"/>
        </w:rPr>
        <w:t>Global.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82, doi:10.1186/s12992-014-0082-8.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Lesnikowski, A. C., J. D. Ford, L. Berrang-Ford, M. Barrera, P. Berry, J. Henderson, and S. </w:t>
      </w:r>
      <w:r w:rsidRPr="009B2566">
        <w:rPr>
          <w:rFonts w:ascii="Arial" w:hAnsi="Arial" w:cs="Arial"/>
          <w:noProof/>
          <w:szCs w:val="24"/>
        </w:rPr>
        <w:lastRenderedPageBreak/>
        <w:t xml:space="preserve">J. Heymann, 2013: National-level factors affecting planned, public adaptation to health impacts of climate change.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23</w:t>
      </w:r>
      <w:r w:rsidRPr="009B2566">
        <w:rPr>
          <w:rFonts w:ascii="Arial" w:hAnsi="Arial" w:cs="Arial"/>
          <w:noProof/>
          <w:szCs w:val="24"/>
        </w:rPr>
        <w:t>, 1153–1163, doi:10.1016/j.gloenvcha.2013.04.008.</w:t>
      </w:r>
    </w:p>
    <w:p w:rsidR="00F359EA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Nigatu, A. S., B. O. Asamoah, and H. Kloos, 2014: Knowledge and perceptions about the health impact of climate change among health sciences students in Ethiopia: a cross-sectional study. </w:t>
      </w:r>
      <w:r w:rsidRPr="009B2566">
        <w:rPr>
          <w:rFonts w:ascii="Arial" w:hAnsi="Arial" w:cs="Arial"/>
          <w:i/>
          <w:iCs/>
          <w:noProof/>
          <w:szCs w:val="24"/>
        </w:rPr>
        <w:t>BMC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 xml:space="preserve">, 587, doi:10.1186/1471-2458-14-587.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Nitschke, M., G. Tucker, A. Hansen, S. Williams, Y. Zhang, and P. Bi, 2016: Evaluation of a heat warning system in Adelaide, South Australia, using case-series analysis. </w:t>
      </w:r>
      <w:r w:rsidRPr="009B2566">
        <w:rPr>
          <w:rFonts w:ascii="Arial" w:hAnsi="Arial" w:cs="Arial"/>
          <w:i/>
          <w:iCs/>
          <w:noProof/>
          <w:szCs w:val="24"/>
        </w:rPr>
        <w:t>BMJ Open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e012125, doi:10.1136/bmjopen-2016-012125.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A. Krackowizer, L. A. Hansen, P. Bi, and R. G. Tucker, 2017: Heat Health Messages: A Randomized Controlled Trial of a Preventative Messages Tool in the Older Population of South Australia.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</w:t>
      </w:r>
      <w:r w:rsidRPr="009B2566">
        <w:rPr>
          <w:rFonts w:ascii="Arial" w:hAnsi="Arial" w:cs="Arial"/>
          <w:noProof/>
          <w:szCs w:val="24"/>
        </w:rPr>
        <w:t>, 992, doi:10.3390/ijerph14090992.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Paavola, J., 2017: Health impacts of climate change and health and social inequalities in the UK. </w:t>
      </w:r>
      <w:r w:rsidRPr="009B2566">
        <w:rPr>
          <w:rFonts w:ascii="Arial" w:hAnsi="Arial" w:cs="Arial"/>
          <w:i/>
          <w:iCs/>
          <w:noProof/>
          <w:szCs w:val="24"/>
        </w:rPr>
        <w:t>Environ. Heal.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16</w:t>
      </w:r>
      <w:r w:rsidRPr="009B2566">
        <w:rPr>
          <w:rFonts w:ascii="Arial" w:hAnsi="Arial" w:cs="Arial"/>
          <w:noProof/>
          <w:szCs w:val="24"/>
        </w:rPr>
        <w:t xml:space="preserve">, 113, doi:10.1186/s12940-017-0328-z.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Panic, M., and J. Ford, 2013: A Review of National-Level Adaptation Planning with Regards to the Risks Posed by Climate Change on Infectious Diseases in 14 OECD Nations.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7083–7109, doi:10.3390/ijerph10127083.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Paterson, J., P. Berry, K. Ebi, and L. Varangu, 2014: Health Care Facilities Resilient to Climate Change Impacts.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11</w:t>
      </w:r>
      <w:r w:rsidRPr="009B2566">
        <w:rPr>
          <w:rFonts w:ascii="Arial" w:hAnsi="Arial" w:cs="Arial"/>
          <w:noProof/>
          <w:szCs w:val="24"/>
        </w:rPr>
        <w:t xml:space="preserve">, 13097–13116, doi:10.3390/ijerph111213097.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Paz, S., M. Negev, A. Clermont, and M. S. Green, 2016: Health aspects of climate change in cities with Mediterranean climate, and local adaptation plans. </w:t>
      </w:r>
      <w:r w:rsidRPr="009B2566">
        <w:rPr>
          <w:rFonts w:ascii="Arial" w:hAnsi="Arial" w:cs="Arial"/>
          <w:i/>
          <w:iCs/>
          <w:noProof/>
          <w:szCs w:val="24"/>
        </w:rPr>
        <w:t>Int. J. Environ. Res. Public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438, doi:10.3390/ijerph13040438.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Rumsey, M., S. M. Fletcher, J. Thiessen, A. Gero, N. Kuruppu, J. Daly, J. Buchan, and J. Willetts, 2014: A qualitative examination of the health workforce needs during climate change disaster response in Pacific Island Countries. </w:t>
      </w:r>
      <w:r w:rsidRPr="009B2566">
        <w:rPr>
          <w:rFonts w:ascii="Arial" w:hAnsi="Arial" w:cs="Arial"/>
          <w:i/>
          <w:iCs/>
          <w:noProof/>
          <w:szCs w:val="24"/>
        </w:rPr>
        <w:t>Hum. Resour. Health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>, 9, doi:10.1186/1478-4491-12-9.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Sen, B., M. Dhimal, A. T. Latheef, and U. Ghosh, 2017: Climate change: health effects and response in South Asia. </w:t>
      </w:r>
      <w:r w:rsidRPr="009B2566">
        <w:rPr>
          <w:rFonts w:ascii="Arial" w:hAnsi="Arial" w:cs="Arial"/>
          <w:i/>
          <w:iCs/>
          <w:noProof/>
          <w:szCs w:val="24"/>
        </w:rPr>
        <w:t>BMJ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359</w:t>
      </w:r>
      <w:r w:rsidRPr="009B2566">
        <w:rPr>
          <w:rFonts w:ascii="Arial" w:hAnsi="Arial" w:cs="Arial"/>
          <w:noProof/>
          <w:szCs w:val="24"/>
        </w:rPr>
        <w:t>, j5117, doi:10.1136/bmj.j5117.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Sheehan, M. C., M. A. Fox, C. Kaye, and B. Resnick, 2017: Integrating Health into Local Climate Response: Lessons from the U.S. CDC Climate-Ready States and Cities Initiative. </w:t>
      </w:r>
      <w:r w:rsidRPr="009B2566">
        <w:rPr>
          <w:rFonts w:ascii="Arial" w:hAnsi="Arial" w:cs="Arial"/>
          <w:i/>
          <w:iCs/>
          <w:noProof/>
          <w:szCs w:val="24"/>
        </w:rPr>
        <w:t>Environ. Health Perspect.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125</w:t>
      </w:r>
      <w:r w:rsidRPr="009B2566">
        <w:rPr>
          <w:rFonts w:ascii="Arial" w:hAnsi="Arial" w:cs="Arial"/>
          <w:noProof/>
          <w:szCs w:val="24"/>
        </w:rPr>
        <w:t xml:space="preserve">, 094501, doi:10.1289/EHP1838.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Shimamoto, M. M., and S. McCormick, 2017: The Role of Health in Urban Climate Adaptation: An Analysis of Six U.S. Cities. </w:t>
      </w:r>
      <w:r w:rsidRPr="009B2566">
        <w:rPr>
          <w:rFonts w:ascii="Arial" w:hAnsi="Arial" w:cs="Arial"/>
          <w:i/>
          <w:iCs/>
          <w:noProof/>
          <w:szCs w:val="24"/>
        </w:rPr>
        <w:t>Weather. Clim.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 xml:space="preserve">, 777–785, doi:10.1175/WCAS-D-16-0142.1.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Smith, K. R., and Coauthors, 2014: Human health: impacts, adaptation, and co-benefits. </w:t>
      </w:r>
      <w:r w:rsidRPr="009B2566">
        <w:rPr>
          <w:rFonts w:ascii="Arial" w:hAnsi="Arial" w:cs="Arial"/>
          <w:i/>
          <w:iCs/>
          <w:noProof/>
          <w:szCs w:val="24"/>
        </w:rPr>
        <w:t>Climate Change 2014: Impacts, Adaptation, and Vulnerability. Part A: Global and Sectoral Aspects. Contribution of Working Group II to the Fifth Assessment Report of the Intergovernmental Panel on Climate Change</w:t>
      </w:r>
      <w:r w:rsidRPr="009B2566">
        <w:rPr>
          <w:rFonts w:ascii="Arial" w:hAnsi="Arial" w:cs="Arial"/>
          <w:noProof/>
          <w:szCs w:val="24"/>
        </w:rPr>
        <w:t xml:space="preserve">, C.B. Field, V.R. Barros, D.J. Dokken, K.J. Mach, M.D. Mastrandrea, and T.E. Bilir, Eds., Cambridge University Press, Cambridge, United Kingdom and New York, NY, USA, 709–754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Toloo, G., G. FitzGerald, P. Aitken, K. Verrall, and S. Tong, 2013: Are heat warning systems effective? </w:t>
      </w:r>
      <w:r w:rsidRPr="009B2566">
        <w:rPr>
          <w:rFonts w:ascii="Arial" w:hAnsi="Arial" w:cs="Arial"/>
          <w:i/>
          <w:iCs/>
          <w:noProof/>
          <w:szCs w:val="24"/>
        </w:rPr>
        <w:t>Environ. Heal.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</w:t>
      </w:r>
      <w:r w:rsidRPr="009B2566">
        <w:rPr>
          <w:rFonts w:ascii="Arial" w:hAnsi="Arial" w:cs="Arial"/>
          <w:noProof/>
          <w:szCs w:val="24"/>
        </w:rPr>
        <w:t xml:space="preserve">, 27, doi:10.1186/1476-069X-12-27. 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Watts, N., and Coauthors, 2015: Health and climate change: Policy responses to protect public health. </w:t>
      </w:r>
      <w:r w:rsidRPr="009B2566">
        <w:rPr>
          <w:rFonts w:ascii="Arial" w:hAnsi="Arial" w:cs="Arial"/>
          <w:i/>
          <w:iCs/>
          <w:noProof/>
          <w:szCs w:val="24"/>
        </w:rPr>
        <w:t>Lancet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386</w:t>
      </w:r>
      <w:r w:rsidRPr="009B2566">
        <w:rPr>
          <w:rFonts w:ascii="Arial" w:hAnsi="Arial" w:cs="Arial"/>
          <w:noProof/>
          <w:szCs w:val="24"/>
        </w:rPr>
        <w:t>, 1861–1914, doi:10.1016/S0140-6736(15)60854-6.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WHO, 2015: </w:t>
      </w:r>
      <w:r w:rsidRPr="009B2566">
        <w:rPr>
          <w:rFonts w:ascii="Arial" w:hAnsi="Arial" w:cs="Arial"/>
          <w:i/>
          <w:iCs/>
          <w:noProof/>
          <w:szCs w:val="24"/>
        </w:rPr>
        <w:t>Lessons learned on health adaptation to climate variability and change: experiences across low- and middle-income countries</w:t>
      </w:r>
      <w:r w:rsidRPr="009B2566">
        <w:rPr>
          <w:rFonts w:ascii="Arial" w:hAnsi="Arial" w:cs="Arial"/>
          <w:noProof/>
          <w:szCs w:val="24"/>
        </w:rPr>
        <w:t>. World Health Organization (WHO), Geneva, Switzerland, 72 pp. http://www.who.int/globalchange/publications/health-adaptation-climate-change/en/.</w:t>
      </w:r>
    </w:p>
    <w:p w:rsidR="00B95D1E" w:rsidRPr="009B2566" w:rsidRDefault="00B95D1E" w:rsidP="00B95D1E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Xiao, J., W. Fan, Y. Deng, S. Li, and P. Yan, 2016: Nurses’ knowledge and attitudes regarding potential impacts of climate change on public health in central of China. </w:t>
      </w:r>
      <w:r w:rsidRPr="009B2566">
        <w:rPr>
          <w:rFonts w:ascii="Arial" w:hAnsi="Arial" w:cs="Arial"/>
          <w:i/>
          <w:iCs/>
          <w:noProof/>
          <w:szCs w:val="24"/>
        </w:rPr>
        <w:t>Int. J. Nurs. Sci.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 xml:space="preserve">, 158–161, doi:10.1016/j.ijnss.2016.04.002. </w:t>
      </w:r>
    </w:p>
    <w:p w:rsidR="00B95D1E" w:rsidRPr="009B2566" w:rsidRDefault="00B95D1E" w:rsidP="00B95D1E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</w:rPr>
        <w:fldChar w:fldCharType="end"/>
      </w:r>
    </w:p>
    <w:p w:rsidR="00B95D1E" w:rsidRPr="009B2566" w:rsidRDefault="00B95D1E" w:rsidP="00452D8B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lastRenderedPageBreak/>
        <w:t>Social Safety Nets</w:t>
      </w:r>
      <w:r w:rsidRPr="009B2566">
        <w:rPr>
          <w:rFonts w:ascii="Arial" w:hAnsi="Arial" w:cs="Arial"/>
          <w:b/>
          <w:sz w:val="24"/>
          <w:lang w:val="en-IN"/>
        </w:rPr>
        <w:tab/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Berhane, G., 2014: Can Social Protection Work in Africa? The Impact of Ethiopia’s Productive Safety Net Programme. </w:t>
      </w:r>
      <w:r w:rsidRPr="009B2566">
        <w:rPr>
          <w:rFonts w:ascii="Arial" w:hAnsi="Arial" w:cs="Arial"/>
          <w:i/>
          <w:iCs/>
          <w:noProof/>
          <w:szCs w:val="24"/>
        </w:rPr>
        <w:t>Econ. Dev. Cult.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63</w:t>
      </w:r>
      <w:r w:rsidRPr="009B2566">
        <w:rPr>
          <w:rFonts w:ascii="Arial" w:hAnsi="Arial" w:cs="Arial"/>
          <w:noProof/>
          <w:szCs w:val="24"/>
        </w:rPr>
        <w:t xml:space="preserve">, 1–26, doi:10.1086/677753. </w:t>
      </w:r>
    </w:p>
    <w:p w:rsidR="00F359EA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Brooks, S. M., 2015: Social Protection for the Poorest. </w:t>
      </w:r>
      <w:r w:rsidRPr="009B2566">
        <w:rPr>
          <w:rFonts w:ascii="Arial" w:hAnsi="Arial" w:cs="Arial"/>
          <w:i/>
          <w:iCs/>
          <w:noProof/>
          <w:szCs w:val="24"/>
        </w:rPr>
        <w:t>Polit. Soc.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43</w:t>
      </w:r>
      <w:r w:rsidRPr="009B2566">
        <w:rPr>
          <w:rFonts w:ascii="Arial" w:hAnsi="Arial" w:cs="Arial"/>
          <w:noProof/>
          <w:szCs w:val="24"/>
        </w:rPr>
        <w:t>, 551–582, doi:10.1177/0032329215602894</w:t>
      </w:r>
      <w:r w:rsidR="00F359EA" w:rsidRPr="009B2566">
        <w:rPr>
          <w:rFonts w:ascii="Arial" w:hAnsi="Arial" w:cs="Arial"/>
          <w:noProof/>
          <w:szCs w:val="24"/>
        </w:rPr>
        <w:t>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Davies, M., C. Béné, A. Arnall, A. Newsham, and C. Coirolo, 2013: Promoting Resilient Livelihoods through Adaptive Social Protection: Lessons from 124 programmes in South Asia. </w:t>
      </w:r>
      <w:r w:rsidRPr="009B2566">
        <w:rPr>
          <w:rFonts w:ascii="Arial" w:hAnsi="Arial" w:cs="Arial"/>
          <w:i/>
          <w:iCs/>
          <w:noProof/>
          <w:szCs w:val="24"/>
        </w:rPr>
        <w:t>Dev. Policy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31</w:t>
      </w:r>
      <w:r w:rsidRPr="009B2566">
        <w:rPr>
          <w:rFonts w:ascii="Arial" w:hAnsi="Arial" w:cs="Arial"/>
          <w:noProof/>
          <w:szCs w:val="24"/>
        </w:rPr>
        <w:t>, 27–58, doi:10.1111/j.1467-7679.2013.00600.x.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Devereux, S., 2016: Social protection for enhanced food security in sub-Saharan Africa. </w:t>
      </w:r>
      <w:r w:rsidRPr="009B2566">
        <w:rPr>
          <w:rFonts w:ascii="Arial" w:hAnsi="Arial" w:cs="Arial"/>
          <w:i/>
          <w:iCs/>
          <w:noProof/>
          <w:szCs w:val="24"/>
        </w:rPr>
        <w:t>Food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60</w:t>
      </w:r>
      <w:r w:rsidRPr="009B2566">
        <w:rPr>
          <w:rFonts w:ascii="Arial" w:hAnsi="Arial" w:cs="Arial"/>
          <w:noProof/>
          <w:szCs w:val="24"/>
        </w:rPr>
        <w:t xml:space="preserve">, 52–62, doi:10.1016/j.foodpol.2015.03.009.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E. Masset, R. Sabates-Wheeler, M. Samson, D. te te Lintelo, and A.-M. Rivas, 2015: </w:t>
      </w:r>
      <w:r w:rsidRPr="009B2566">
        <w:rPr>
          <w:rFonts w:ascii="Arial" w:hAnsi="Arial" w:cs="Arial"/>
          <w:i/>
          <w:iCs/>
          <w:noProof/>
          <w:szCs w:val="24"/>
        </w:rPr>
        <w:t>Evaluating the targeting effectiveness of social transfers: A literature review</w:t>
      </w:r>
      <w:r w:rsidRPr="009B2566">
        <w:rPr>
          <w:rFonts w:ascii="Arial" w:hAnsi="Arial" w:cs="Arial"/>
          <w:noProof/>
          <w:szCs w:val="24"/>
        </w:rPr>
        <w:t>. Institute of Development Studies (IDS), Brighton, UK, 67 pp.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Eakin, H. C. C., M. C. C. Lemos, and D. R. R. Nelson, 2014: Differentiating capacities as a means to sustainable climate change adaptation.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27</w:t>
      </w:r>
      <w:r w:rsidRPr="009B2566">
        <w:rPr>
          <w:rFonts w:ascii="Arial" w:hAnsi="Arial" w:cs="Arial"/>
          <w:noProof/>
          <w:szCs w:val="24"/>
        </w:rPr>
        <w:t>, 1–8, doi:10.1016/j.gloenvcha.2014.04.013.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Godfrey-Wood, R., and B. C. R. Flower, 2017: Does Guaranteed Employment Promote Resilience to Climate Change? The Case of India’s Mahatma Gandhi National Rural Employment Guarantee Act (MGNREGA). </w:t>
      </w:r>
      <w:r w:rsidRPr="009B2566">
        <w:rPr>
          <w:rFonts w:ascii="Arial" w:hAnsi="Arial" w:cs="Arial"/>
          <w:i/>
          <w:iCs/>
          <w:noProof/>
          <w:szCs w:val="24"/>
        </w:rPr>
        <w:t>Dev. Policy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38</w:t>
      </w:r>
      <w:r w:rsidRPr="009B2566">
        <w:rPr>
          <w:rFonts w:ascii="Arial" w:hAnsi="Arial" w:cs="Arial"/>
          <w:noProof/>
          <w:szCs w:val="24"/>
        </w:rPr>
        <w:t>, 42–49, doi:10.1111/dpr.12309.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Jones, L., S. Jaspars, S. Pavanello, E. Ludi, R. Slater, A. Arnall, and N. Grist, 2010: </w:t>
      </w:r>
      <w:r w:rsidRPr="009B2566">
        <w:rPr>
          <w:rFonts w:ascii="Arial" w:hAnsi="Arial" w:cs="Arial"/>
          <w:i/>
          <w:iCs/>
          <w:noProof/>
          <w:szCs w:val="24"/>
        </w:rPr>
        <w:t>Responding to a changing climate: Exploring how disaster risk reduction, social protection and livelihoods approaches promote features of adaptive capacity</w:t>
      </w:r>
      <w:r w:rsidRPr="009B2566">
        <w:rPr>
          <w:rFonts w:ascii="Arial" w:hAnsi="Arial" w:cs="Arial"/>
          <w:noProof/>
          <w:szCs w:val="24"/>
        </w:rPr>
        <w:t>. Overseas Development Institute (ODI), London, UK, 26 pp.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Kim, E., and J. Yoo, 2015: Conditional Cash Transfer in the Philippines: How to Overcome Institutional Constraints for Implementing Social Protection. </w:t>
      </w:r>
      <w:r w:rsidRPr="009B2566">
        <w:rPr>
          <w:rFonts w:ascii="Arial" w:hAnsi="Arial" w:cs="Arial"/>
          <w:i/>
          <w:iCs/>
          <w:noProof/>
          <w:szCs w:val="24"/>
        </w:rPr>
        <w:t>Asia Pacific Policy Stud.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</w:t>
      </w:r>
      <w:r w:rsidRPr="009B2566">
        <w:rPr>
          <w:rFonts w:ascii="Arial" w:hAnsi="Arial" w:cs="Arial"/>
          <w:noProof/>
          <w:szCs w:val="24"/>
        </w:rPr>
        <w:t>, 75–89, doi:10.1002/app5.72.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Leichenko, R., and J. A. Silva, 2014: Climate change and poverty: vulnerability, impacts, and alleviation strategies. </w:t>
      </w:r>
      <w:r w:rsidRPr="009B2566">
        <w:rPr>
          <w:rFonts w:ascii="Arial" w:hAnsi="Arial" w:cs="Arial"/>
          <w:i/>
          <w:iCs/>
          <w:noProof/>
          <w:szCs w:val="24"/>
        </w:rPr>
        <w:t>Wiley Interdiscip. Rev.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 xml:space="preserve">, 539–556, doi:10.1002/wcc.287.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Lemos, M. C., Y. J. Lo, D. R. Nelson, H. Eakin, and A. M. Bedran-Martins, 2016: Linking development to climate adaptation: Leveraging generic and specific capacities to reduce vulnerability to drought in NE Brazil. </w:t>
      </w:r>
      <w:r w:rsidRPr="009B2566">
        <w:rPr>
          <w:rFonts w:ascii="Arial" w:hAnsi="Arial" w:cs="Arial"/>
          <w:i/>
          <w:iCs/>
          <w:noProof/>
          <w:szCs w:val="24"/>
        </w:rPr>
        <w:t>Glob.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39</w:t>
      </w:r>
      <w:r w:rsidRPr="009B2566">
        <w:rPr>
          <w:rFonts w:ascii="Arial" w:hAnsi="Arial" w:cs="Arial"/>
          <w:noProof/>
          <w:szCs w:val="24"/>
        </w:rPr>
        <w:t>, 170–179, doi:10.1016/j.gloenvcha.2016.05.001.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Masiero, S., 2015: Redesigning the Indian Food Security System through E-Governance: The Case of Kerala. </w:t>
      </w:r>
      <w:r w:rsidRPr="009B2566">
        <w:rPr>
          <w:rFonts w:ascii="Arial" w:hAnsi="Arial" w:cs="Arial"/>
          <w:i/>
          <w:iCs/>
          <w:noProof/>
          <w:szCs w:val="24"/>
        </w:rPr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67</w:t>
      </w:r>
      <w:r w:rsidRPr="009B2566">
        <w:rPr>
          <w:rFonts w:ascii="Arial" w:hAnsi="Arial" w:cs="Arial"/>
          <w:noProof/>
          <w:szCs w:val="24"/>
        </w:rPr>
        <w:t xml:space="preserve">, 126–137, doi:10.1016/j.worlddev.2014.10.014.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Masud-All-Kamal, M., and C. K. Saha, 2014: Targeting social policy and poverty reduction: The case of social safety nets in Bangladesh. </w:t>
      </w:r>
      <w:r w:rsidRPr="009B2566">
        <w:rPr>
          <w:rFonts w:ascii="Arial" w:hAnsi="Arial" w:cs="Arial"/>
          <w:i/>
          <w:iCs/>
          <w:noProof/>
          <w:szCs w:val="24"/>
        </w:rPr>
        <w:t>Poverty &amp; Public Policy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</w:t>
      </w:r>
      <w:r w:rsidRPr="009B2566">
        <w:rPr>
          <w:rFonts w:ascii="Arial" w:hAnsi="Arial" w:cs="Arial"/>
          <w:noProof/>
          <w:szCs w:val="24"/>
        </w:rPr>
        <w:t>, 195–211, doi:10.1002/pop4.67.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Porter, J. J., S. Dessai, and E. L. Tompkins, 2014: What do we know about UK household adaptation to climate change? A systematic review.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127</w:t>
      </w:r>
      <w:r w:rsidRPr="009B2566">
        <w:rPr>
          <w:rFonts w:ascii="Arial" w:hAnsi="Arial" w:cs="Arial"/>
          <w:noProof/>
          <w:szCs w:val="24"/>
        </w:rPr>
        <w:t xml:space="preserve">, 371–379, doi:10.1007/s10584-014-1252-7.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Ravi, S., and M. Engler, 2015: Workfare as an Effective Way to Fight Poverty: The Case of India’s NREGS. </w:t>
      </w:r>
      <w:r w:rsidRPr="009B2566">
        <w:rPr>
          <w:rFonts w:ascii="Arial" w:hAnsi="Arial" w:cs="Arial"/>
          <w:i/>
          <w:iCs/>
          <w:noProof/>
          <w:szCs w:val="24"/>
        </w:rPr>
        <w:t>World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67</w:t>
      </w:r>
      <w:r w:rsidRPr="009B2566">
        <w:rPr>
          <w:rFonts w:ascii="Arial" w:hAnsi="Arial" w:cs="Arial"/>
          <w:noProof/>
          <w:szCs w:val="24"/>
        </w:rPr>
        <w:t xml:space="preserve">, 57–71, doi:10.1016/j.worlddev.2014.09.029.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Rurinda, J., P. Mapfumo, M. T. van Wijk, F. Mtambanengwe, M. C. Rufino, R. Chikowo, and K. E. Giller, 2014: Sources of vulnerability to a variable and changing climate among smallholder households in Zimbabwe: A participatory analysis. </w:t>
      </w:r>
      <w:r w:rsidRPr="009B2566">
        <w:rPr>
          <w:rFonts w:ascii="Arial" w:hAnsi="Arial" w:cs="Arial"/>
          <w:i/>
          <w:iCs/>
          <w:noProof/>
          <w:szCs w:val="24"/>
        </w:rPr>
        <w:t>Clim. Risk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65–78, doi:10.1016/j.crm.2014.05.004.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Schwan, S., and X. Yu, 2017: Social protection as a strategy to address climate-induced migration.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>, IJCCSM-01-2017-0019, doi:10.1108/IJCCSM-01-2017-0019.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Shiferaw, B., K. Tesfaye, M. Kassie, T. Abate, B. M. Prasanna, and A. Menkir, 2014: Managing vulnerability to drought and enhancing livelihood resilience in sub-Saharan </w:t>
      </w:r>
      <w:r w:rsidRPr="009B2566">
        <w:rPr>
          <w:rFonts w:ascii="Arial" w:hAnsi="Arial" w:cs="Arial"/>
          <w:noProof/>
          <w:szCs w:val="24"/>
        </w:rPr>
        <w:lastRenderedPageBreak/>
        <w:t xml:space="preserve">Africa: Technological, institutional and policy options. </w:t>
      </w:r>
      <w:r w:rsidRPr="009B2566">
        <w:rPr>
          <w:rFonts w:ascii="Arial" w:hAnsi="Arial" w:cs="Arial"/>
          <w:i/>
          <w:iCs/>
          <w:noProof/>
          <w:szCs w:val="24"/>
        </w:rPr>
        <w:t>Weather Clim. Extrem.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 xml:space="preserve">, 67–79, doi:10.1016/j.wace.2014.04.004. </w:t>
      </w:r>
    </w:p>
    <w:p w:rsidR="00F52443" w:rsidRPr="009B2566" w:rsidRDefault="00F52443" w:rsidP="00F52443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Verguet, S., and Coauthors, 2015: Health gains and financial risk protection afforded by public financing of selected interventions in Ethiopia: an extended cost-effectiveness analysis. </w:t>
      </w:r>
      <w:r w:rsidRPr="009B2566">
        <w:rPr>
          <w:rFonts w:ascii="Arial" w:hAnsi="Arial" w:cs="Arial"/>
          <w:i/>
          <w:iCs/>
          <w:noProof/>
          <w:szCs w:val="24"/>
        </w:rPr>
        <w:t>Lancet Glob. Heal.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 xml:space="preserve">, 288–296, doi:10.1016/S2214-109X(14)70346-8. </w:t>
      </w:r>
    </w:p>
    <w:p w:rsidR="00620AC2" w:rsidRPr="009B2566" w:rsidRDefault="00F52443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Weldegebriel, Z. B., and M. Prowse, 2013: Climate-Change Adaptation in Ethiopia: To What Extent Does Social Protection Influence Livelihood Diversification? </w:t>
      </w:r>
      <w:r w:rsidRPr="009B2566">
        <w:rPr>
          <w:rFonts w:ascii="Arial" w:hAnsi="Arial" w:cs="Arial"/>
          <w:i/>
          <w:iCs/>
          <w:noProof/>
          <w:szCs w:val="24"/>
        </w:rPr>
        <w:t>Dev. Policy Rev.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31</w:t>
      </w:r>
      <w:r w:rsidRPr="009B2566">
        <w:rPr>
          <w:rFonts w:ascii="Arial" w:hAnsi="Arial" w:cs="Arial"/>
          <w:noProof/>
          <w:szCs w:val="24"/>
        </w:rPr>
        <w:t xml:space="preserve">, o35–o56, doi:10.1111/dpr.12038. </w:t>
      </w:r>
    </w:p>
    <w:p w:rsidR="00B95D1E" w:rsidRPr="009B2566" w:rsidRDefault="00F52443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Wilhite, D. A., M. V. K. Sivakumar, and R. Pulwarty, 2014: Managing drought risk in a changing climate: The role of national drought policy. </w:t>
      </w:r>
      <w:r w:rsidRPr="009B2566">
        <w:rPr>
          <w:rFonts w:ascii="Arial" w:hAnsi="Arial" w:cs="Arial"/>
          <w:i/>
          <w:iCs/>
          <w:noProof/>
          <w:szCs w:val="24"/>
        </w:rPr>
        <w:t>Weather Clim. Extrem.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4–13, doi:10.1016/j.wace.2014.01.002.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</w:p>
    <w:p w:rsidR="00620AC2" w:rsidRPr="009B2566" w:rsidRDefault="00B95D1E" w:rsidP="00452D8B">
      <w:pPr>
        <w:rPr>
          <w:rFonts w:ascii="Arial" w:hAnsi="Arial" w:cs="Arial"/>
          <w:b/>
          <w:sz w:val="24"/>
          <w:lang w:val="en-IN"/>
        </w:rPr>
      </w:pPr>
      <w:r w:rsidRPr="009B2566">
        <w:rPr>
          <w:rFonts w:ascii="Arial" w:hAnsi="Arial" w:cs="Arial"/>
          <w:b/>
          <w:sz w:val="24"/>
          <w:lang w:val="en-IN"/>
        </w:rPr>
        <w:t>Human Migration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</w:rPr>
        <w:fldChar w:fldCharType="begin" w:fldLock="1"/>
      </w:r>
      <w:r w:rsidRPr="009B2566">
        <w:rPr>
          <w:rFonts w:ascii="Arial" w:hAnsi="Arial" w:cs="Arial"/>
        </w:rPr>
        <w:instrText xml:space="preserve">ADDIN Mendeley Bibliography CSL_BIBLIOGRAPHY </w:instrText>
      </w:r>
      <w:r w:rsidRPr="009B2566">
        <w:rPr>
          <w:rFonts w:ascii="Arial" w:hAnsi="Arial" w:cs="Arial"/>
        </w:rPr>
        <w:fldChar w:fldCharType="separate"/>
      </w:r>
      <w:r w:rsidRPr="009B2566">
        <w:rPr>
          <w:rFonts w:ascii="Arial" w:hAnsi="Arial" w:cs="Arial"/>
          <w:noProof/>
          <w:szCs w:val="24"/>
        </w:rPr>
        <w:t xml:space="preserve">Adger, W., N. Arnell, R. Black, S. Dercon, A. Geddes, and D. Thomas, 2015: Focus on environmental risks and migration: causes and consequences. </w:t>
      </w:r>
      <w:r w:rsidRPr="009B2566">
        <w:rPr>
          <w:rFonts w:ascii="Arial" w:hAnsi="Arial" w:cs="Arial"/>
          <w:i/>
          <w:iCs/>
          <w:noProof/>
          <w:szCs w:val="24"/>
        </w:rPr>
        <w:t>Environ. Res. Lett.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060201, doi:10.1088/1748-9326/10/6/060201.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Ahmed, B., 2018: Who takes responsibility for the climate refugees?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5–26, doi:10.1108/IJCCSM-10-2016-0149.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Bettini, G., S. L. Nash, and G. Gioli, 2017: One step forward, two steps back? The fading contours of (in)justice in competing discourses on climate migration. </w:t>
      </w:r>
      <w:r w:rsidRPr="009B2566">
        <w:rPr>
          <w:rFonts w:ascii="Arial" w:hAnsi="Arial" w:cs="Arial"/>
          <w:i/>
          <w:iCs/>
          <w:noProof/>
          <w:szCs w:val="24"/>
        </w:rPr>
        <w:t>Geogr.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183</w:t>
      </w:r>
      <w:r w:rsidRPr="009B2566">
        <w:rPr>
          <w:rFonts w:ascii="Arial" w:hAnsi="Arial" w:cs="Arial"/>
          <w:noProof/>
          <w:szCs w:val="24"/>
        </w:rPr>
        <w:t xml:space="preserve">, 348–358, doi:10.1111/geoj.12192.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Betzold, C., 2015: Adapting to climate change in small island developing states.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133</w:t>
      </w:r>
      <w:r w:rsidRPr="009B2566">
        <w:rPr>
          <w:rFonts w:ascii="Arial" w:hAnsi="Arial" w:cs="Arial"/>
          <w:noProof/>
          <w:szCs w:val="24"/>
        </w:rPr>
        <w:t xml:space="preserve">, 481–489, doi:10.1007/s10584-015-1408-0.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Bhagat, R., 2017: Migration, Gender and Right to the City. </w:t>
      </w:r>
      <w:r w:rsidRPr="009B2566">
        <w:rPr>
          <w:rFonts w:ascii="Arial" w:hAnsi="Arial" w:cs="Arial"/>
          <w:i/>
          <w:iCs/>
          <w:noProof/>
          <w:szCs w:val="24"/>
        </w:rPr>
        <w:t>Econ. Polit. Wkly.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52</w:t>
      </w:r>
      <w:r w:rsidRPr="009B2566">
        <w:rPr>
          <w:rFonts w:ascii="Arial" w:hAnsi="Arial" w:cs="Arial"/>
          <w:noProof/>
          <w:szCs w:val="24"/>
        </w:rPr>
        <w:t xml:space="preserve">, 35–40.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Birk, T., and K. Rasmussen, 2014: Migration from atolls as climate change adaptation: Current practices, barriers and options in Solomon Islands. </w:t>
      </w:r>
      <w:r w:rsidRPr="009B2566">
        <w:rPr>
          <w:rFonts w:ascii="Arial" w:hAnsi="Arial" w:cs="Arial"/>
          <w:i/>
          <w:iCs/>
          <w:noProof/>
          <w:szCs w:val="24"/>
        </w:rPr>
        <w:t>Nat. Resour. Forum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38</w:t>
      </w:r>
      <w:r w:rsidRPr="009B2566">
        <w:rPr>
          <w:rFonts w:ascii="Arial" w:hAnsi="Arial" w:cs="Arial"/>
          <w:noProof/>
          <w:szCs w:val="24"/>
        </w:rPr>
        <w:t>, 1–13</w:t>
      </w:r>
      <w:r w:rsidR="003F1E38" w:rsidRPr="009B2566">
        <w:rPr>
          <w:rFonts w:ascii="Arial" w:hAnsi="Arial" w:cs="Arial"/>
          <w:noProof/>
          <w:szCs w:val="24"/>
        </w:rPr>
        <w:t xml:space="preserve">, doi:10.1111/1477-8947.12038.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Brzoska, M., and C. Fröhlich, 2016: Climate change, migration and violent conflict: vulnerabilities, pathways and adaptation strategies. </w:t>
      </w:r>
      <w:r w:rsidRPr="009B2566">
        <w:rPr>
          <w:rFonts w:ascii="Arial" w:hAnsi="Arial" w:cs="Arial"/>
          <w:i/>
          <w:iCs/>
          <w:noProof/>
          <w:szCs w:val="24"/>
        </w:rPr>
        <w:t>Migr.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190–210, doi:10.1080/21632324.2015.1022973.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Cattaneo, C., and G. Peri, 2016: The migration response to increasing temperatures. </w:t>
      </w:r>
      <w:r w:rsidRPr="009B2566">
        <w:rPr>
          <w:rFonts w:ascii="Arial" w:hAnsi="Arial" w:cs="Arial"/>
          <w:i/>
          <w:iCs/>
          <w:noProof/>
          <w:szCs w:val="24"/>
        </w:rPr>
        <w:t>J. Dev. Econ.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122</w:t>
      </w:r>
      <w:r w:rsidRPr="009B2566">
        <w:rPr>
          <w:rFonts w:ascii="Arial" w:hAnsi="Arial" w:cs="Arial"/>
          <w:noProof/>
          <w:szCs w:val="24"/>
        </w:rPr>
        <w:t>, 127–146, doi:10.1016/j.jdeveco.2016.05.004.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Crnčević, T., and V. Orlović Lovren, 2018: Displacement and climate change: improving planning policy and increasing community resilience.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105–120, doi:10.1108/IJCCSM-05-2017-0103.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Gemenne, F., and J. Blocher, 2017: How can migration serve adaptation to climate change? Challenges to fleshing out a policy ideal. </w:t>
      </w:r>
      <w:r w:rsidRPr="009B2566">
        <w:rPr>
          <w:rFonts w:ascii="Arial" w:hAnsi="Arial" w:cs="Arial"/>
          <w:i/>
          <w:iCs/>
          <w:noProof/>
          <w:szCs w:val="24"/>
        </w:rPr>
        <w:t>Geogr.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183</w:t>
      </w:r>
      <w:r w:rsidRPr="009B2566">
        <w:rPr>
          <w:rFonts w:ascii="Arial" w:hAnsi="Arial" w:cs="Arial"/>
          <w:noProof/>
          <w:szCs w:val="24"/>
        </w:rPr>
        <w:t>, 336–347, doi:10.1111/geoj.12205.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Gioli, G., G. Hugo, M. M. Costa, and J. Scheffran, 2016: Human mobility, climate adaptation, and development. </w:t>
      </w:r>
      <w:r w:rsidRPr="009B2566">
        <w:rPr>
          <w:rFonts w:ascii="Arial" w:hAnsi="Arial" w:cs="Arial"/>
          <w:i/>
          <w:iCs/>
          <w:noProof/>
          <w:szCs w:val="24"/>
        </w:rPr>
        <w:t>Migr. Dev.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</w:t>
      </w:r>
      <w:r w:rsidRPr="009B2566">
        <w:rPr>
          <w:rFonts w:ascii="Arial" w:hAnsi="Arial" w:cs="Arial"/>
          <w:noProof/>
          <w:szCs w:val="24"/>
        </w:rPr>
        <w:t>, 165–170, doi:10.1080/21632324.2015.1096590.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Grecequet, M., J. DeWaard, J. J. Hellmann, and G. J. Abel, 2017: Climate Vulnerability and Human Migration in Global Perspective. </w:t>
      </w:r>
      <w:r w:rsidRPr="009B2566">
        <w:rPr>
          <w:rFonts w:ascii="Arial" w:hAnsi="Arial" w:cs="Arial"/>
          <w:i/>
          <w:iCs/>
          <w:noProof/>
          <w:szCs w:val="24"/>
        </w:rPr>
        <w:t>Sustainability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</w:t>
      </w:r>
      <w:r w:rsidRPr="009B2566">
        <w:rPr>
          <w:rFonts w:ascii="Arial" w:hAnsi="Arial" w:cs="Arial"/>
          <w:noProof/>
          <w:szCs w:val="24"/>
        </w:rPr>
        <w:t>, 720, doi:10.3390/su9050720.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Hino, M., C. B. Field, and K. J. Mach, 2017: Managed retreat as a response to natural hazard risk. </w:t>
      </w:r>
      <w:r w:rsidRPr="009B2566">
        <w:rPr>
          <w:rFonts w:ascii="Arial" w:hAnsi="Arial" w:cs="Arial"/>
          <w:i/>
          <w:iCs/>
          <w:noProof/>
          <w:szCs w:val="24"/>
        </w:rPr>
        <w:t>Nat. Clim.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7</w:t>
      </w:r>
      <w:r w:rsidRPr="009B2566">
        <w:rPr>
          <w:rFonts w:ascii="Arial" w:hAnsi="Arial" w:cs="Arial"/>
          <w:noProof/>
          <w:szCs w:val="24"/>
        </w:rPr>
        <w:t xml:space="preserve">, 364–370, doi:10.1038/nclimate3252.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Huntington, H. P., P. A. Loring, G. Gannon, S. F. Gearheard, S. C. Gerlach, and L. C. Hamilton, 2018: Staying in place during times of change in Arctic Alaska: the implications of attachment, alternatives, and buffering.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</w:t>
      </w:r>
      <w:r w:rsidRPr="009B2566">
        <w:rPr>
          <w:rFonts w:ascii="Arial" w:hAnsi="Arial" w:cs="Arial"/>
          <w:noProof/>
          <w:szCs w:val="24"/>
        </w:rPr>
        <w:t xml:space="preserve">, 489–499, doi:10.1007/s10113-017-1221-6.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Ionesco, D., D. Mokhnacheva, and F. Gemenne, 2016: </w:t>
      </w:r>
      <w:r w:rsidRPr="009B2566">
        <w:rPr>
          <w:rFonts w:ascii="Arial" w:hAnsi="Arial" w:cs="Arial"/>
          <w:i/>
          <w:iCs/>
          <w:noProof/>
          <w:szCs w:val="24"/>
        </w:rPr>
        <w:t>The Atlas of Environmental Migration</w:t>
      </w:r>
      <w:r w:rsidRPr="009B2566">
        <w:rPr>
          <w:rFonts w:ascii="Arial" w:hAnsi="Arial" w:cs="Arial"/>
          <w:noProof/>
          <w:szCs w:val="24"/>
        </w:rPr>
        <w:t>. Routledge, London, UK, 172 pp.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Jha, C. K., V. Gupta, U. Chattopadhyay, and B. Amarayil Sreeraman, 2017: Migration as adaptation strategy to cope with climate change: A study of farmers’ migration in rural India.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IJCCSM-03-2017-0059, </w:t>
      </w:r>
      <w:r w:rsidRPr="009B2566">
        <w:rPr>
          <w:rFonts w:ascii="Arial" w:hAnsi="Arial" w:cs="Arial"/>
          <w:noProof/>
          <w:szCs w:val="24"/>
        </w:rPr>
        <w:lastRenderedPageBreak/>
        <w:t>doi:10.1108/IJCCSM-03-2017-0059.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Kelman, I., 2015: Difficult decisions: Migration from Small Island Developing States under climate change. </w:t>
      </w:r>
      <w:r w:rsidRPr="009B2566">
        <w:rPr>
          <w:rFonts w:ascii="Arial" w:hAnsi="Arial" w:cs="Arial"/>
          <w:i/>
          <w:iCs/>
          <w:noProof/>
          <w:szCs w:val="24"/>
        </w:rPr>
        <w:t>Earth’s Futur.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</w:t>
      </w:r>
      <w:r w:rsidRPr="009B2566">
        <w:rPr>
          <w:rFonts w:ascii="Arial" w:hAnsi="Arial" w:cs="Arial"/>
          <w:noProof/>
          <w:szCs w:val="24"/>
        </w:rPr>
        <w:t>, 133–142, doi:10.1002/2014EF000278.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——, H. Upadhyay, A. C. Simonelli, A. Arnall, D. Mohan, G. J. Lingaraj, S. Nair, and C. Webersik, 2017: Here and now: perceptions of Indian Ocean islanders on the climate change and migration nexus. </w:t>
      </w:r>
      <w:r w:rsidRPr="009B2566">
        <w:rPr>
          <w:rFonts w:ascii="Arial" w:hAnsi="Arial" w:cs="Arial"/>
          <w:i/>
          <w:iCs/>
          <w:noProof/>
          <w:szCs w:val="24"/>
        </w:rPr>
        <w:t>Geogr. Ann. Ser. B, Hum. Geogr.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99</w:t>
      </w:r>
      <w:r w:rsidRPr="009B2566">
        <w:rPr>
          <w:rFonts w:ascii="Arial" w:hAnsi="Arial" w:cs="Arial"/>
          <w:noProof/>
          <w:szCs w:val="24"/>
        </w:rPr>
        <w:t xml:space="preserve">, 284–303, doi:10.1080/04353684.2017.1353888.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Kothari, U., 2014: Political discourses of climate change and migration: resettlement policies in the Maldives. </w:t>
      </w:r>
      <w:r w:rsidRPr="009B2566">
        <w:rPr>
          <w:rFonts w:ascii="Arial" w:hAnsi="Arial" w:cs="Arial"/>
          <w:i/>
          <w:iCs/>
          <w:noProof/>
          <w:szCs w:val="24"/>
        </w:rPr>
        <w:t>Geogr. J.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180</w:t>
      </w:r>
      <w:r w:rsidRPr="009B2566">
        <w:rPr>
          <w:rFonts w:ascii="Arial" w:hAnsi="Arial" w:cs="Arial"/>
          <w:noProof/>
          <w:szCs w:val="24"/>
        </w:rPr>
        <w:t xml:space="preserve">, 130–140, doi:10.1111/geoj.12032.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Kumari Rigaud, K., and Coauthors, 2018: </w:t>
      </w:r>
      <w:r w:rsidRPr="009B2566">
        <w:rPr>
          <w:rFonts w:ascii="Arial" w:hAnsi="Arial" w:cs="Arial"/>
          <w:i/>
          <w:iCs/>
          <w:noProof/>
          <w:szCs w:val="24"/>
        </w:rPr>
        <w:t>Groundswell: Preparing for Internal Climate Migration</w:t>
      </w:r>
      <w:r w:rsidRPr="009B2566">
        <w:rPr>
          <w:rFonts w:ascii="Arial" w:hAnsi="Arial" w:cs="Arial"/>
          <w:noProof/>
          <w:szCs w:val="24"/>
        </w:rPr>
        <w:t>. The World Bank, Washington DC, USA, 222 pp. https://openknowledge.worldbank.org/bitstream/handle/10986/29461/WBG_ClimateChange_Final.pdf.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Martin, M., M. Billah, T. Siddiqui, C. Abrar, R. Black, and D. Kniveton, 2014: Climate-related migration in rural Bangladesh: a behavioural model. </w:t>
      </w:r>
      <w:r w:rsidRPr="009B2566">
        <w:rPr>
          <w:rFonts w:ascii="Arial" w:hAnsi="Arial" w:cs="Arial"/>
          <w:i/>
          <w:iCs/>
          <w:noProof/>
          <w:szCs w:val="24"/>
        </w:rPr>
        <w:t>Popul. Environ.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36</w:t>
      </w:r>
      <w:r w:rsidRPr="009B2566">
        <w:rPr>
          <w:rFonts w:ascii="Arial" w:hAnsi="Arial" w:cs="Arial"/>
          <w:noProof/>
          <w:szCs w:val="24"/>
        </w:rPr>
        <w:t xml:space="preserve">, 85–110, doi:10.1007/s11111-014-0207-2.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Matthews, T., and R. Potts, 2018: Planning for climigration: a framework for effective action. </w:t>
      </w:r>
      <w:r w:rsidRPr="009B2566">
        <w:rPr>
          <w:rFonts w:ascii="Arial" w:hAnsi="Arial" w:cs="Arial"/>
          <w:i/>
          <w:iCs/>
          <w:noProof/>
          <w:szCs w:val="24"/>
        </w:rPr>
        <w:t>Clim. Change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148</w:t>
      </w:r>
      <w:r w:rsidRPr="009B2566">
        <w:rPr>
          <w:rFonts w:ascii="Arial" w:hAnsi="Arial" w:cs="Arial"/>
          <w:noProof/>
          <w:szCs w:val="24"/>
        </w:rPr>
        <w:t xml:space="preserve">, 607–621, doi:10.1007/s10584-018-2205-3.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Melde, S., F. Laczko, and F. Gemenne, 2017: </w:t>
      </w:r>
      <w:r w:rsidRPr="009B2566">
        <w:rPr>
          <w:rFonts w:ascii="Arial" w:hAnsi="Arial" w:cs="Arial"/>
          <w:i/>
          <w:iCs/>
          <w:noProof/>
          <w:szCs w:val="24"/>
        </w:rPr>
        <w:t>Making mobility work for adaptation to environmental changes: Results from the MECLEP global research</w:t>
      </w:r>
      <w:r w:rsidRPr="009B2566">
        <w:rPr>
          <w:rFonts w:ascii="Arial" w:hAnsi="Arial" w:cs="Arial"/>
          <w:noProof/>
          <w:szCs w:val="24"/>
        </w:rPr>
        <w:t xml:space="preserve">. S. Melde, F. Laczko, and F. Gemenne, Eds. International Organization for Migration (IOM), Geneva, Switzerland, 122 pp.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Methmann, C., and A. Oels, 2015: From ‘fearing’ to ‘empowering’ climate refugees: Governing climate-induced migration in the name of resilience. </w:t>
      </w:r>
      <w:r w:rsidRPr="009B2566">
        <w:rPr>
          <w:rFonts w:ascii="Arial" w:hAnsi="Arial" w:cs="Arial"/>
          <w:i/>
          <w:iCs/>
          <w:noProof/>
          <w:szCs w:val="24"/>
        </w:rPr>
        <w:t>Secur. Dialogue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46</w:t>
      </w:r>
      <w:r w:rsidRPr="009B2566">
        <w:rPr>
          <w:rFonts w:ascii="Arial" w:hAnsi="Arial" w:cs="Arial"/>
          <w:noProof/>
          <w:szCs w:val="24"/>
        </w:rPr>
        <w:t xml:space="preserve">, 51–68, doi:10.1177/0967010614552548.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Musah-Surugu, I. J., A. Ahenkan, J. N. Bawole, and S. A. Darkwah, 2018: Migrants’ remittances: A complementary source of financing adaptation to climate change at the local level in Ghana.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>, 178–196, doi:10.1108/IJCCSM-03-2017-0054.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Niven, R. J., and D. K. Bardsley, 2013: Planned retreat as a management response to coastal risk: a case study from the Fleurieu Peninsula, South Australia. </w:t>
      </w:r>
      <w:r w:rsidRPr="009B2566">
        <w:rPr>
          <w:rFonts w:ascii="Arial" w:hAnsi="Arial" w:cs="Arial"/>
          <w:i/>
          <w:iCs/>
          <w:noProof/>
          <w:szCs w:val="24"/>
        </w:rPr>
        <w:t>Reg. Environ. Chang.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13</w:t>
      </w:r>
      <w:r w:rsidRPr="009B2566">
        <w:rPr>
          <w:rFonts w:ascii="Arial" w:hAnsi="Arial" w:cs="Arial"/>
          <w:noProof/>
          <w:szCs w:val="24"/>
        </w:rPr>
        <w:t>, 193–209, doi:10.1007/s10113-012-0315-4.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Schwan, S., and X. Yu, 2017: Social protection as a strategy to address climate-induced migration.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>, IJCCSM-01-2017-0019, doi:10.1108/IJCCSM-01-2017-0019.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Tadgell, A., L. Mortsch, and B. Doberstein, 2017: Assessing the feasibility of resettlement as a climate change adaptation strategy for informal settlements in Metro Manila, Philippines. </w:t>
      </w:r>
      <w:r w:rsidRPr="009B2566">
        <w:rPr>
          <w:rFonts w:ascii="Arial" w:hAnsi="Arial" w:cs="Arial"/>
          <w:i/>
          <w:iCs/>
          <w:noProof/>
          <w:szCs w:val="24"/>
        </w:rPr>
        <w:t>Int. J. Disaster Risk Reduct.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22</w:t>
      </w:r>
      <w:r w:rsidRPr="009B2566">
        <w:rPr>
          <w:rFonts w:ascii="Arial" w:hAnsi="Arial" w:cs="Arial"/>
          <w:noProof/>
          <w:szCs w:val="24"/>
        </w:rPr>
        <w:t>, 447–457, doi:10.1016/j.ijdrr.2017.01.005.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Thomas, A., and L. Benjamin, 2018: Policies and mechanisms to address climate-induced migration and displacement in Pacific and Caribbean small island developing states.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 xml:space="preserve">, 86–104, doi:10.1108/IJCCSM-03-2017-0055. 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Wilmsen, B., and M. Webber, 2015: What can we learn from the practice of development-forced displacement and resettlement for organised resettlements in response to climate change? </w:t>
      </w:r>
      <w:r w:rsidRPr="009B2566">
        <w:rPr>
          <w:rFonts w:ascii="Arial" w:hAnsi="Arial" w:cs="Arial"/>
          <w:i/>
          <w:iCs/>
          <w:noProof/>
          <w:szCs w:val="24"/>
        </w:rPr>
        <w:t>Geoforum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58</w:t>
      </w:r>
      <w:r w:rsidRPr="009B2566">
        <w:rPr>
          <w:rFonts w:ascii="Arial" w:hAnsi="Arial" w:cs="Arial"/>
          <w:noProof/>
          <w:szCs w:val="24"/>
        </w:rPr>
        <w:t>, 76–85, doi:10.1016/j.geoforum.2014.10.016.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Cs w:val="24"/>
        </w:rPr>
      </w:pPr>
      <w:r w:rsidRPr="009B2566">
        <w:rPr>
          <w:rFonts w:ascii="Arial" w:hAnsi="Arial" w:cs="Arial"/>
          <w:noProof/>
          <w:szCs w:val="24"/>
        </w:rPr>
        <w:t xml:space="preserve">World Bank, 2017: </w:t>
      </w:r>
      <w:r w:rsidRPr="009B2566">
        <w:rPr>
          <w:rFonts w:ascii="Arial" w:hAnsi="Arial" w:cs="Arial"/>
          <w:i/>
          <w:iCs/>
          <w:noProof/>
          <w:szCs w:val="24"/>
        </w:rPr>
        <w:t>Pacific Possible: Long-term Economic Opportunities and Challenges for Pacific Island Countries</w:t>
      </w:r>
      <w:r w:rsidRPr="009B2566">
        <w:rPr>
          <w:rFonts w:ascii="Arial" w:hAnsi="Arial" w:cs="Arial"/>
          <w:noProof/>
          <w:szCs w:val="24"/>
        </w:rPr>
        <w:t>. World Bank Group, Washington DC, USA, 158 pp. http://documents.worldbank.org/curated/en/168951503668157320/Pacific-Possible-long-term-economic-opportunities-and-challenges-for-Pacific-Island-Countries.</w:t>
      </w:r>
    </w:p>
    <w:p w:rsidR="00620AC2" w:rsidRPr="009B2566" w:rsidRDefault="00620AC2" w:rsidP="00620AC2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</w:rPr>
      </w:pPr>
      <w:r w:rsidRPr="009B2566">
        <w:rPr>
          <w:rFonts w:ascii="Arial" w:hAnsi="Arial" w:cs="Arial"/>
          <w:noProof/>
          <w:szCs w:val="24"/>
        </w:rPr>
        <w:t xml:space="preserve">Yamamoto, L., D. A. Serraglio, and F. de S. Cavedon-Capdeville, 2017: Human mobility in the context of climate change and disasters: a South American approach. </w:t>
      </w:r>
      <w:r w:rsidRPr="009B2566">
        <w:rPr>
          <w:rFonts w:ascii="Arial" w:hAnsi="Arial" w:cs="Arial"/>
          <w:i/>
          <w:iCs/>
          <w:noProof/>
          <w:szCs w:val="24"/>
        </w:rPr>
        <w:t>Int. J. Clim. Chang. Strateg. Manag.</w:t>
      </w:r>
      <w:r w:rsidRPr="009B2566">
        <w:rPr>
          <w:rFonts w:ascii="Arial" w:hAnsi="Arial" w:cs="Arial"/>
          <w:noProof/>
          <w:szCs w:val="24"/>
        </w:rPr>
        <w:t xml:space="preserve">, </w:t>
      </w:r>
      <w:r w:rsidRPr="009B2566">
        <w:rPr>
          <w:rFonts w:ascii="Arial" w:hAnsi="Arial" w:cs="Arial"/>
          <w:b/>
          <w:bCs/>
          <w:noProof/>
          <w:szCs w:val="24"/>
        </w:rPr>
        <w:t>10</w:t>
      </w:r>
      <w:r w:rsidRPr="009B2566">
        <w:rPr>
          <w:rFonts w:ascii="Arial" w:hAnsi="Arial" w:cs="Arial"/>
          <w:noProof/>
          <w:szCs w:val="24"/>
        </w:rPr>
        <w:t xml:space="preserve">, 65–85, doi:10.1108/IJCCSM-03-2017-0069. </w:t>
      </w:r>
    </w:p>
    <w:p w:rsidR="00620AC2" w:rsidRPr="009B2566" w:rsidRDefault="00620AC2" w:rsidP="00620AC2">
      <w:pPr>
        <w:rPr>
          <w:rFonts w:ascii="Arial" w:hAnsi="Arial" w:cs="Arial"/>
        </w:rPr>
      </w:pPr>
      <w:r w:rsidRPr="009B2566">
        <w:rPr>
          <w:rFonts w:ascii="Arial" w:hAnsi="Arial" w:cs="Arial"/>
        </w:rPr>
        <w:fldChar w:fldCharType="end"/>
      </w:r>
    </w:p>
    <w:sectPr w:rsidR="00620AC2" w:rsidRPr="009B2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C28DC"/>
    <w:multiLevelType w:val="hybridMultilevel"/>
    <w:tmpl w:val="84F416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732BB"/>
    <w:multiLevelType w:val="hybridMultilevel"/>
    <w:tmpl w:val="B90EF7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26"/>
    <w:rsid w:val="00011C8D"/>
    <w:rsid w:val="000428AC"/>
    <w:rsid w:val="000E4190"/>
    <w:rsid w:val="00152A36"/>
    <w:rsid w:val="00252470"/>
    <w:rsid w:val="0026753C"/>
    <w:rsid w:val="002C27BC"/>
    <w:rsid w:val="002F5001"/>
    <w:rsid w:val="00316448"/>
    <w:rsid w:val="00321E75"/>
    <w:rsid w:val="003F1E38"/>
    <w:rsid w:val="00452D8B"/>
    <w:rsid w:val="00474B6B"/>
    <w:rsid w:val="004D7696"/>
    <w:rsid w:val="005C028F"/>
    <w:rsid w:val="00620AC2"/>
    <w:rsid w:val="00631DEC"/>
    <w:rsid w:val="007421D9"/>
    <w:rsid w:val="007B605D"/>
    <w:rsid w:val="007E4C21"/>
    <w:rsid w:val="00812779"/>
    <w:rsid w:val="00824E9D"/>
    <w:rsid w:val="00837B52"/>
    <w:rsid w:val="008C5D59"/>
    <w:rsid w:val="009438A8"/>
    <w:rsid w:val="00957D4C"/>
    <w:rsid w:val="00976E7E"/>
    <w:rsid w:val="0098321B"/>
    <w:rsid w:val="009B2566"/>
    <w:rsid w:val="009E4F37"/>
    <w:rsid w:val="00A1082D"/>
    <w:rsid w:val="00A331F4"/>
    <w:rsid w:val="00B33AEC"/>
    <w:rsid w:val="00B60167"/>
    <w:rsid w:val="00B668BE"/>
    <w:rsid w:val="00B67997"/>
    <w:rsid w:val="00B95D1E"/>
    <w:rsid w:val="00BA353D"/>
    <w:rsid w:val="00BB7E40"/>
    <w:rsid w:val="00C91957"/>
    <w:rsid w:val="00CC7C3A"/>
    <w:rsid w:val="00D17DC7"/>
    <w:rsid w:val="00DE08BF"/>
    <w:rsid w:val="00EE0426"/>
    <w:rsid w:val="00F0699A"/>
    <w:rsid w:val="00F359EA"/>
    <w:rsid w:val="00F52443"/>
    <w:rsid w:val="00FA2C0C"/>
    <w:rsid w:val="00FA62E3"/>
    <w:rsid w:val="00FE3850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EF665"/>
  <w15:chartTrackingRefBased/>
  <w15:docId w15:val="{6AFBFAB0-12BA-4F4C-8E78-39187A80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B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lledutableau7">
    <w:name w:val="Grille du tableau7"/>
    <w:basedOn w:val="TableNormal"/>
    <w:next w:val="TableGrid"/>
    <w:uiPriority w:val="39"/>
    <w:rsid w:val="00EE042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0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426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aliases w:val="List_Paragraph,Multilevel para_II,List Paragraph1"/>
    <w:basedOn w:val="Normal"/>
    <w:link w:val="ListParagraphChar"/>
    <w:uiPriority w:val="34"/>
    <w:qFormat/>
    <w:rsid w:val="00EE04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0AC2"/>
    <w:rPr>
      <w:color w:val="0563C1" w:themeColor="hyperlink"/>
      <w:u w:val="single"/>
    </w:rPr>
  </w:style>
  <w:style w:type="character" w:customStyle="1" w:styleId="ListParagraphChar">
    <w:name w:val="List Paragraph Char"/>
    <w:aliases w:val="List_Paragraph Char,Multilevel para_II Char,List Paragraph1 Char"/>
    <w:basedOn w:val="DefaultParagraphFont"/>
    <w:link w:val="ListParagraph"/>
    <w:uiPriority w:val="34"/>
    <w:rsid w:val="000428AC"/>
    <w:rPr>
      <w:lang w:val="en-GB"/>
    </w:rPr>
  </w:style>
  <w:style w:type="paragraph" w:customStyle="1" w:styleId="SMHeading">
    <w:name w:val="SM Heading"/>
    <w:basedOn w:val="Heading1"/>
    <w:qFormat/>
    <w:rsid w:val="00474B6B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74B6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39</Pages>
  <Words>22001</Words>
  <Characters>125407</Characters>
  <Application>Microsoft Office Word</Application>
  <DocSecurity>0</DocSecurity>
  <Lines>1045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Chandni</dc:creator>
  <cp:keywords/>
  <dc:description/>
  <cp:lastModifiedBy>Chandni</cp:lastModifiedBy>
  <cp:revision>38</cp:revision>
  <dcterms:created xsi:type="dcterms:W3CDTF">2020-02-18T03:25:00Z</dcterms:created>
  <dcterms:modified xsi:type="dcterms:W3CDTF">2020-02-21T10:36:00Z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http://www.zotero.org/styles/climatic-change</vt:lpwstr>
  </property>
  <property fmtid="{D5CDD505-2E9C-101B-9397-08002B2CF9AE}" pid="5" name="Mendeley Recent Style Name 1_1">
    <vt:lpwstr>Climatic Change</vt:lpwstr>
  </property>
  <property fmtid="{D5CDD505-2E9C-101B-9397-08002B2CF9AE}" pid="6" name="Mendeley Recent Style Id 2_1">
    <vt:lpwstr>http://csl.mendeley.com/styles/488731821/frontiers-wg1tsu</vt:lpwstr>
  </property>
  <property fmtid="{D5CDD505-2E9C-101B-9397-08002B2CF9AE}" pid="7" name="Mendeley Recent Style Name 2_1">
    <vt:lpwstr>Frontiers journals - WGI TSU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http://www.zotero.org/styles/journal-of-climate</vt:lpwstr>
  </property>
  <property fmtid="{D5CDD505-2E9C-101B-9397-08002B2CF9AE}" pid="11" name="Mendeley Recent Style Name 4_1">
    <vt:lpwstr>Journal of Climate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http://www.zotero.org/styles/pnas</vt:lpwstr>
  </property>
  <property fmtid="{D5CDD505-2E9C-101B-9397-08002B2CF9AE}" pid="15" name="Mendeley Recent Style Name 6_1">
    <vt:lpwstr>Proceedings of the National Academy of Sciences of the United States of America</vt:lpwstr>
  </property>
  <property fmtid="{D5CDD505-2E9C-101B-9397-08002B2CF9AE}" pid="16" name="Mendeley Recent Style Id 7_1">
    <vt:lpwstr>http://www.zotero.org/styles/regional-environmental-change</vt:lpwstr>
  </property>
  <property fmtid="{D5CDD505-2E9C-101B-9397-08002B2CF9AE}" pid="17" name="Mendeley Recent Style Name 7_1">
    <vt:lpwstr>Regional Environmental Change</vt:lpwstr>
  </property>
  <property fmtid="{D5CDD505-2E9C-101B-9397-08002B2CF9AE}" pid="18" name="Mendeley Recent Style Id 8_1">
    <vt:lpwstr>http://www.zotero.org/styles/taylor-and-francis-chicago-author-date</vt:lpwstr>
  </property>
  <property fmtid="{D5CDD505-2E9C-101B-9397-08002B2CF9AE}" pid="19" name="Mendeley Recent Style Name 8_1">
    <vt:lpwstr>Taylor &amp; Francis - Chicago Manual of Style (author-date)</vt:lpwstr>
  </property>
  <property fmtid="{D5CDD505-2E9C-101B-9397-08002B2CF9AE}" pid="20" name="Mendeley Recent Style Id 9_1">
    <vt:lpwstr>http://www.zotero.org/styles/water-security</vt:lpwstr>
  </property>
  <property fmtid="{D5CDD505-2E9C-101B-9397-08002B2CF9AE}" pid="21" name="Mendeley Recent Style Name 9_1">
    <vt:lpwstr>Water Security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423d6c89-c0ed-31f3-bc6d-5d9b733acbbe</vt:lpwstr>
  </property>
  <property fmtid="{D5CDD505-2E9C-101B-9397-08002B2CF9AE}" pid="24" name="Mendeley Citation Style_1">
    <vt:lpwstr>http://www.zotero.org/styles/journal-of-climate</vt:lpwstr>
  </property>
</Properties>
</file>