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454" w:rsidRPr="001A4CFE" w:rsidRDefault="00DD1454" w:rsidP="00DD1454">
      <w:pPr>
        <w:jc w:val="center"/>
        <w:rPr>
          <w:rFonts w:ascii="Times New Roman" w:hAnsi="Times New Roman" w:cs="Times New Roman"/>
          <w:b/>
          <w:sz w:val="24"/>
          <w:szCs w:val="24"/>
        </w:rPr>
      </w:pPr>
      <w:r w:rsidRPr="001A4CFE">
        <w:rPr>
          <w:rFonts w:ascii="Times New Roman" w:hAnsi="Times New Roman" w:cs="Times New Roman"/>
          <w:b/>
          <w:sz w:val="24"/>
          <w:szCs w:val="24"/>
        </w:rPr>
        <w:t>Economic valuation of climate change induced mortality:</w:t>
      </w:r>
    </w:p>
    <w:p w:rsidR="00DD1454" w:rsidRPr="001A4CFE" w:rsidRDefault="00DD1454" w:rsidP="00DD1454">
      <w:pPr>
        <w:jc w:val="center"/>
        <w:rPr>
          <w:rFonts w:ascii="Times New Roman" w:hAnsi="Times New Roman" w:cs="Times New Roman"/>
          <w:b/>
          <w:sz w:val="24"/>
          <w:szCs w:val="24"/>
        </w:rPr>
      </w:pPr>
      <w:r w:rsidRPr="001A4CFE">
        <w:rPr>
          <w:rFonts w:ascii="Times New Roman" w:hAnsi="Times New Roman" w:cs="Times New Roman"/>
          <w:b/>
          <w:sz w:val="24"/>
          <w:szCs w:val="24"/>
        </w:rPr>
        <w:t>Age dependent cold and heat mortality in the Netherlands</w:t>
      </w:r>
    </w:p>
    <w:p w:rsidR="00DD1454" w:rsidRPr="001A4CFE" w:rsidRDefault="00DD1454" w:rsidP="00DD1454">
      <w:pPr>
        <w:rPr>
          <w:rFonts w:ascii="Times New Roman" w:hAnsi="Times New Roman" w:cs="Times New Roman"/>
          <w:b/>
        </w:rPr>
      </w:pPr>
    </w:p>
    <w:p w:rsidR="00DD1454" w:rsidRPr="001A4CFE" w:rsidRDefault="00DD1454" w:rsidP="00DD1454">
      <w:pPr>
        <w:spacing w:line="360" w:lineRule="auto"/>
        <w:rPr>
          <w:rFonts w:ascii="Times New Roman" w:hAnsi="Times New Roman" w:cs="Times New Roman"/>
        </w:rPr>
      </w:pPr>
      <w:r w:rsidRPr="001A4CFE">
        <w:rPr>
          <w:rFonts w:ascii="Times New Roman" w:hAnsi="Times New Roman" w:cs="Times New Roman"/>
        </w:rPr>
        <w:t>W.J.W. Botzen</w:t>
      </w:r>
      <w:r w:rsidRPr="001A4CFE">
        <w:rPr>
          <w:rFonts w:ascii="Times New Roman" w:hAnsi="Times New Roman" w:cs="Times New Roman"/>
          <w:vertAlign w:val="superscript"/>
        </w:rPr>
        <w:t>1,2</w:t>
      </w:r>
      <w:r w:rsidRPr="001A4CFE">
        <w:rPr>
          <w:rFonts w:ascii="Times New Roman" w:hAnsi="Times New Roman" w:cs="Times New Roman"/>
        </w:rPr>
        <w:t>, M.L. Martinius</w:t>
      </w:r>
      <w:r w:rsidRPr="001A4CFE">
        <w:rPr>
          <w:rFonts w:ascii="Times New Roman" w:hAnsi="Times New Roman" w:cs="Times New Roman"/>
          <w:vertAlign w:val="superscript"/>
        </w:rPr>
        <w:t>3</w:t>
      </w:r>
      <w:r w:rsidRPr="001A4CFE">
        <w:rPr>
          <w:rFonts w:ascii="Times New Roman" w:hAnsi="Times New Roman" w:cs="Times New Roman"/>
        </w:rPr>
        <w:t>, P. Bröde</w:t>
      </w:r>
      <w:r w:rsidRPr="001A4CFE">
        <w:rPr>
          <w:rFonts w:ascii="Times New Roman" w:hAnsi="Times New Roman" w:cs="Times New Roman"/>
          <w:vertAlign w:val="superscript"/>
        </w:rPr>
        <w:t>4</w:t>
      </w:r>
      <w:r w:rsidRPr="001A4CFE">
        <w:rPr>
          <w:rFonts w:ascii="Times New Roman" w:hAnsi="Times New Roman" w:cs="Times New Roman"/>
        </w:rPr>
        <w:t>, M.A. Folkerts</w:t>
      </w:r>
      <w:r w:rsidRPr="001A4CFE">
        <w:rPr>
          <w:rFonts w:ascii="Times New Roman" w:hAnsi="Times New Roman" w:cs="Times New Roman"/>
          <w:vertAlign w:val="superscript"/>
        </w:rPr>
        <w:t>5</w:t>
      </w:r>
      <w:r w:rsidRPr="001A4CFE">
        <w:rPr>
          <w:rFonts w:ascii="Times New Roman" w:hAnsi="Times New Roman" w:cs="Times New Roman"/>
        </w:rPr>
        <w:t>, P. Ignjacevic</w:t>
      </w:r>
      <w:r w:rsidRPr="001A4CFE">
        <w:rPr>
          <w:rFonts w:ascii="Times New Roman" w:hAnsi="Times New Roman" w:cs="Times New Roman"/>
          <w:vertAlign w:val="superscript"/>
        </w:rPr>
        <w:t>1</w:t>
      </w:r>
      <w:r w:rsidRPr="001A4CFE">
        <w:rPr>
          <w:rFonts w:ascii="Times New Roman" w:hAnsi="Times New Roman" w:cs="Times New Roman"/>
        </w:rPr>
        <w:t>, F. Estrada</w:t>
      </w:r>
      <w:r w:rsidRPr="001A4CFE">
        <w:rPr>
          <w:rFonts w:ascii="Times New Roman" w:hAnsi="Times New Roman" w:cs="Times New Roman"/>
          <w:vertAlign w:val="superscript"/>
        </w:rPr>
        <w:t>6,1</w:t>
      </w:r>
      <w:r w:rsidRPr="001A4CFE">
        <w:rPr>
          <w:rFonts w:ascii="Times New Roman" w:hAnsi="Times New Roman" w:cs="Times New Roman"/>
        </w:rPr>
        <w:t>, C.N. Harmsen</w:t>
      </w:r>
      <w:r w:rsidRPr="001A4CFE">
        <w:rPr>
          <w:rFonts w:ascii="Times New Roman" w:hAnsi="Times New Roman" w:cs="Times New Roman"/>
          <w:vertAlign w:val="superscript"/>
        </w:rPr>
        <w:t>7</w:t>
      </w:r>
      <w:r w:rsidRPr="001A4CFE">
        <w:rPr>
          <w:rFonts w:ascii="Times New Roman" w:hAnsi="Times New Roman" w:cs="Times New Roman"/>
        </w:rPr>
        <w:t>, H.A.M. Daanen</w:t>
      </w:r>
      <w:r w:rsidRPr="001A4CFE">
        <w:rPr>
          <w:rFonts w:ascii="Times New Roman" w:hAnsi="Times New Roman" w:cs="Times New Roman"/>
          <w:vertAlign w:val="superscript"/>
        </w:rPr>
        <w:t>5</w:t>
      </w:r>
    </w:p>
    <w:p w:rsidR="00DD1454" w:rsidRPr="000429A9" w:rsidRDefault="00DD1454" w:rsidP="00DD1454">
      <w:pPr>
        <w:spacing w:after="20" w:line="240" w:lineRule="auto"/>
        <w:jc w:val="both"/>
        <w:rPr>
          <w:rFonts w:ascii="Times New Roman" w:hAnsi="Times New Roman" w:cs="Times New Roman"/>
          <w:lang w:val="nl-NL"/>
        </w:rPr>
      </w:pPr>
      <w:r w:rsidRPr="000429A9">
        <w:rPr>
          <w:rFonts w:ascii="Times New Roman" w:hAnsi="Times New Roman" w:cs="Times New Roman"/>
          <w:vertAlign w:val="superscript"/>
          <w:lang w:val="nl-NL"/>
        </w:rPr>
        <w:t>1</w:t>
      </w:r>
      <w:r>
        <w:rPr>
          <w:rFonts w:ascii="Times New Roman" w:hAnsi="Times New Roman" w:cs="Times New Roman"/>
          <w:vertAlign w:val="superscript"/>
          <w:lang w:val="nl-NL"/>
        </w:rPr>
        <w:t xml:space="preserve"> </w:t>
      </w:r>
      <w:r w:rsidRPr="000429A9">
        <w:rPr>
          <w:rFonts w:ascii="Times New Roman" w:hAnsi="Times New Roman" w:cs="Times New Roman"/>
          <w:lang w:val="nl-NL"/>
        </w:rPr>
        <w:t xml:space="preserve">Institute </w:t>
      </w:r>
      <w:proofErr w:type="spellStart"/>
      <w:r w:rsidRPr="000429A9">
        <w:rPr>
          <w:rFonts w:ascii="Times New Roman" w:hAnsi="Times New Roman" w:cs="Times New Roman"/>
          <w:lang w:val="nl-NL"/>
        </w:rPr>
        <w:t>for</w:t>
      </w:r>
      <w:proofErr w:type="spellEnd"/>
      <w:r w:rsidRPr="000429A9">
        <w:rPr>
          <w:rFonts w:ascii="Times New Roman" w:hAnsi="Times New Roman" w:cs="Times New Roman"/>
          <w:lang w:val="nl-NL"/>
        </w:rPr>
        <w:t xml:space="preserve"> </w:t>
      </w:r>
      <w:proofErr w:type="spellStart"/>
      <w:r w:rsidRPr="000429A9">
        <w:rPr>
          <w:rFonts w:ascii="Times New Roman" w:hAnsi="Times New Roman" w:cs="Times New Roman"/>
          <w:lang w:val="nl-NL"/>
        </w:rPr>
        <w:t>Environmental</w:t>
      </w:r>
      <w:proofErr w:type="spellEnd"/>
      <w:r w:rsidRPr="000429A9">
        <w:rPr>
          <w:rFonts w:ascii="Times New Roman" w:hAnsi="Times New Roman" w:cs="Times New Roman"/>
          <w:lang w:val="nl-NL"/>
        </w:rPr>
        <w:t xml:space="preserve"> Studies (IVM), Vrije Universiteit Amsterdam, De Boelelaan 1087, 1081 HV Amsterdam, The Netherlands</w:t>
      </w:r>
    </w:p>
    <w:p w:rsidR="00DD1454" w:rsidRPr="000429A9" w:rsidRDefault="00DD1454" w:rsidP="00DD1454">
      <w:pPr>
        <w:spacing w:after="20" w:line="240" w:lineRule="auto"/>
        <w:jc w:val="both"/>
        <w:rPr>
          <w:rFonts w:ascii="Times New Roman" w:hAnsi="Times New Roman" w:cs="Times New Roman"/>
          <w:lang w:val="nl-NL"/>
        </w:rPr>
      </w:pPr>
      <w:r w:rsidRPr="000429A9">
        <w:rPr>
          <w:rFonts w:ascii="Times New Roman" w:hAnsi="Times New Roman" w:cs="Times New Roman"/>
          <w:vertAlign w:val="superscript"/>
          <w:lang w:val="nl-NL"/>
        </w:rPr>
        <w:t>2</w:t>
      </w:r>
      <w:r>
        <w:rPr>
          <w:rFonts w:ascii="Times New Roman" w:hAnsi="Times New Roman" w:cs="Times New Roman"/>
          <w:vertAlign w:val="superscript"/>
          <w:lang w:val="nl-NL"/>
        </w:rPr>
        <w:t xml:space="preserve"> </w:t>
      </w:r>
      <w:r w:rsidRPr="000429A9">
        <w:rPr>
          <w:rFonts w:ascii="Times New Roman" w:hAnsi="Times New Roman" w:cs="Times New Roman"/>
          <w:lang w:val="nl-NL"/>
        </w:rPr>
        <w:t xml:space="preserve">Utrecht University School of </w:t>
      </w:r>
      <w:proofErr w:type="spellStart"/>
      <w:r w:rsidRPr="000429A9">
        <w:rPr>
          <w:rFonts w:ascii="Times New Roman" w:hAnsi="Times New Roman" w:cs="Times New Roman"/>
          <w:lang w:val="nl-NL"/>
        </w:rPr>
        <w:t>Economics</w:t>
      </w:r>
      <w:proofErr w:type="spellEnd"/>
      <w:r w:rsidRPr="000429A9">
        <w:rPr>
          <w:rFonts w:ascii="Times New Roman" w:hAnsi="Times New Roman" w:cs="Times New Roman"/>
          <w:lang w:val="nl-NL"/>
        </w:rPr>
        <w:t xml:space="preserve"> (U.S.E.), Utrecht University, Utrecht 3508 TC, The Netherlands</w:t>
      </w:r>
    </w:p>
    <w:p w:rsidR="00DD1454" w:rsidRPr="00C94116" w:rsidRDefault="00DD1454" w:rsidP="00DD1454">
      <w:pPr>
        <w:spacing w:after="20" w:line="240" w:lineRule="auto"/>
        <w:jc w:val="both"/>
        <w:rPr>
          <w:rFonts w:ascii="Times New Roman" w:hAnsi="Times New Roman" w:cs="Times New Roman"/>
        </w:rPr>
      </w:pPr>
      <w:r w:rsidRPr="00C94116">
        <w:rPr>
          <w:rFonts w:ascii="Times New Roman" w:hAnsi="Times New Roman" w:cs="Times New Roman"/>
          <w:vertAlign w:val="superscript"/>
        </w:rPr>
        <w:t>3</w:t>
      </w:r>
      <w:r w:rsidRPr="00C94116">
        <w:rPr>
          <w:rFonts w:ascii="Times New Roman" w:hAnsi="Times New Roman" w:cs="Times New Roman"/>
        </w:rPr>
        <w:t xml:space="preserve"> Institute for Interdisciplinary Studies (IIS), University of Amsterdam, The Netherlands</w:t>
      </w:r>
    </w:p>
    <w:p w:rsidR="00DD1454" w:rsidRPr="000429A9" w:rsidRDefault="00DD1454" w:rsidP="00DD1454">
      <w:pPr>
        <w:spacing w:after="20" w:line="240" w:lineRule="auto"/>
        <w:jc w:val="both"/>
        <w:rPr>
          <w:rFonts w:ascii="Times New Roman" w:hAnsi="Times New Roman" w:cs="Times New Roman"/>
        </w:rPr>
      </w:pPr>
      <w:r w:rsidRPr="000429A9">
        <w:rPr>
          <w:rFonts w:ascii="Times New Roman" w:hAnsi="Times New Roman" w:cs="Times New Roman"/>
          <w:vertAlign w:val="superscript"/>
        </w:rPr>
        <w:t>4</w:t>
      </w:r>
      <w:r>
        <w:rPr>
          <w:rFonts w:ascii="Times New Roman" w:hAnsi="Times New Roman" w:cs="Times New Roman"/>
          <w:vertAlign w:val="superscript"/>
        </w:rPr>
        <w:t xml:space="preserve"> </w:t>
      </w:r>
      <w:r w:rsidRPr="000429A9">
        <w:rPr>
          <w:rFonts w:ascii="Times New Roman" w:hAnsi="Times New Roman" w:cs="Times New Roman"/>
        </w:rPr>
        <w:t>Leibniz Research Centre for Working Environment and Human Factors (</w:t>
      </w:r>
      <w:proofErr w:type="spellStart"/>
      <w:r w:rsidRPr="000429A9">
        <w:rPr>
          <w:rFonts w:ascii="Times New Roman" w:hAnsi="Times New Roman" w:cs="Times New Roman"/>
        </w:rPr>
        <w:t>IfADo</w:t>
      </w:r>
      <w:proofErr w:type="spellEnd"/>
      <w:r w:rsidRPr="000429A9">
        <w:rPr>
          <w:rFonts w:ascii="Times New Roman" w:hAnsi="Times New Roman" w:cs="Times New Roman"/>
        </w:rPr>
        <w:t>), Dortmund, Germany</w:t>
      </w:r>
    </w:p>
    <w:p w:rsidR="00DD1454" w:rsidRPr="000429A9" w:rsidRDefault="00DD1454" w:rsidP="00DD1454">
      <w:pPr>
        <w:spacing w:after="20" w:line="240" w:lineRule="auto"/>
        <w:jc w:val="both"/>
        <w:rPr>
          <w:rFonts w:ascii="Times New Roman" w:hAnsi="Times New Roman" w:cs="Times New Roman"/>
        </w:rPr>
      </w:pPr>
      <w:r w:rsidRPr="000429A9">
        <w:rPr>
          <w:rFonts w:ascii="Times New Roman" w:hAnsi="Times New Roman" w:cs="Times New Roman"/>
          <w:vertAlign w:val="superscript"/>
        </w:rPr>
        <w:t xml:space="preserve">5 </w:t>
      </w:r>
      <w:r w:rsidRPr="000429A9">
        <w:rPr>
          <w:rFonts w:ascii="Times New Roman" w:hAnsi="Times New Roman" w:cs="Times New Roman"/>
        </w:rPr>
        <w:t xml:space="preserve">Department of Human Movement Sciences, Faculty of </w:t>
      </w:r>
      <w:proofErr w:type="spellStart"/>
      <w:r w:rsidRPr="000429A9">
        <w:rPr>
          <w:rFonts w:ascii="Times New Roman" w:hAnsi="Times New Roman" w:cs="Times New Roman"/>
        </w:rPr>
        <w:t>Behavioural</w:t>
      </w:r>
      <w:proofErr w:type="spellEnd"/>
      <w:r w:rsidRPr="000429A9">
        <w:rPr>
          <w:rFonts w:ascii="Times New Roman" w:hAnsi="Times New Roman" w:cs="Times New Roman"/>
        </w:rPr>
        <w:t xml:space="preserve"> and Movement Sciences, </w:t>
      </w:r>
      <w:proofErr w:type="spellStart"/>
      <w:r w:rsidRPr="000429A9">
        <w:rPr>
          <w:rFonts w:ascii="Times New Roman" w:hAnsi="Times New Roman" w:cs="Times New Roman"/>
        </w:rPr>
        <w:t>Vrije</w:t>
      </w:r>
      <w:proofErr w:type="spellEnd"/>
      <w:r w:rsidRPr="000429A9">
        <w:rPr>
          <w:rFonts w:ascii="Times New Roman" w:hAnsi="Times New Roman" w:cs="Times New Roman"/>
        </w:rPr>
        <w:t xml:space="preserve"> </w:t>
      </w:r>
      <w:proofErr w:type="spellStart"/>
      <w:r w:rsidRPr="000429A9">
        <w:rPr>
          <w:rFonts w:ascii="Times New Roman" w:hAnsi="Times New Roman" w:cs="Times New Roman"/>
        </w:rPr>
        <w:t>Universiteit</w:t>
      </w:r>
      <w:proofErr w:type="spellEnd"/>
      <w:r w:rsidRPr="000429A9">
        <w:rPr>
          <w:rFonts w:ascii="Times New Roman" w:hAnsi="Times New Roman" w:cs="Times New Roman"/>
        </w:rPr>
        <w:t xml:space="preserve"> Amsterdam, Amsterdam Movement Sciences, Van der </w:t>
      </w:r>
      <w:proofErr w:type="spellStart"/>
      <w:r w:rsidRPr="000429A9">
        <w:rPr>
          <w:rFonts w:ascii="Times New Roman" w:hAnsi="Times New Roman" w:cs="Times New Roman"/>
        </w:rPr>
        <w:t>Boechorststraat</w:t>
      </w:r>
      <w:proofErr w:type="spellEnd"/>
      <w:r w:rsidRPr="000429A9">
        <w:rPr>
          <w:rFonts w:ascii="Times New Roman" w:hAnsi="Times New Roman" w:cs="Times New Roman"/>
        </w:rPr>
        <w:t xml:space="preserve"> 7, 1081BT Amsterdam, The Netherlands</w:t>
      </w:r>
    </w:p>
    <w:p w:rsidR="00DD1454" w:rsidRPr="00E96420" w:rsidRDefault="00DD1454" w:rsidP="00DD1454">
      <w:pPr>
        <w:spacing w:after="20" w:line="240" w:lineRule="auto"/>
        <w:jc w:val="both"/>
        <w:rPr>
          <w:rFonts w:ascii="Times New Roman" w:hAnsi="Times New Roman" w:cs="Times New Roman"/>
          <w:vertAlign w:val="superscript"/>
          <w:lang w:val="es-ES"/>
        </w:rPr>
      </w:pPr>
      <w:r w:rsidRPr="00E96420">
        <w:rPr>
          <w:rFonts w:ascii="Times New Roman" w:hAnsi="Times New Roman" w:cs="Times New Roman"/>
          <w:vertAlign w:val="superscript"/>
          <w:lang w:val="es-ES"/>
        </w:rPr>
        <w:t>6</w:t>
      </w:r>
      <w:r w:rsidRPr="00E96420">
        <w:rPr>
          <w:rFonts w:ascii="Times New Roman" w:hAnsi="Times New Roman" w:cs="Times New Roman"/>
          <w:lang w:val="es-ES"/>
        </w:rPr>
        <w:t xml:space="preserve"> Centro de Ciencias de la Atmósfera, Universidad Nacional Autónoma de México, </w:t>
      </w:r>
      <w:proofErr w:type="spellStart"/>
      <w:r w:rsidRPr="00E96420">
        <w:rPr>
          <w:rFonts w:ascii="Times New Roman" w:hAnsi="Times New Roman" w:cs="Times New Roman"/>
          <w:lang w:val="es-ES"/>
        </w:rPr>
        <w:t>Mexico</w:t>
      </w:r>
      <w:proofErr w:type="spellEnd"/>
      <w:r w:rsidRPr="00E96420">
        <w:rPr>
          <w:rFonts w:ascii="Times New Roman" w:hAnsi="Times New Roman" w:cs="Times New Roman"/>
          <w:lang w:val="es-ES"/>
        </w:rPr>
        <w:t xml:space="preserve"> City 04510, </w:t>
      </w:r>
      <w:proofErr w:type="spellStart"/>
      <w:r w:rsidRPr="00E96420">
        <w:rPr>
          <w:rFonts w:ascii="Times New Roman" w:hAnsi="Times New Roman" w:cs="Times New Roman"/>
          <w:lang w:val="es-ES"/>
        </w:rPr>
        <w:t>Mexico</w:t>
      </w:r>
      <w:proofErr w:type="spellEnd"/>
    </w:p>
    <w:p w:rsidR="00DD1454" w:rsidRPr="000429A9" w:rsidRDefault="00DD1454" w:rsidP="00DD1454">
      <w:pPr>
        <w:spacing w:after="20" w:line="240" w:lineRule="auto"/>
        <w:jc w:val="both"/>
        <w:rPr>
          <w:rFonts w:ascii="Times New Roman" w:hAnsi="Times New Roman" w:cs="Times New Roman"/>
        </w:rPr>
      </w:pPr>
      <w:r w:rsidRPr="000429A9">
        <w:rPr>
          <w:rFonts w:ascii="Times New Roman" w:hAnsi="Times New Roman" w:cs="Times New Roman"/>
          <w:vertAlign w:val="superscript"/>
        </w:rPr>
        <w:t>7</w:t>
      </w:r>
      <w:r>
        <w:rPr>
          <w:rFonts w:ascii="Times New Roman" w:hAnsi="Times New Roman" w:cs="Times New Roman"/>
          <w:vertAlign w:val="superscript"/>
        </w:rPr>
        <w:t xml:space="preserve"> </w:t>
      </w:r>
      <w:r w:rsidRPr="000429A9">
        <w:rPr>
          <w:rFonts w:ascii="Times New Roman" w:hAnsi="Times New Roman" w:cs="Times New Roman"/>
        </w:rPr>
        <w:t xml:space="preserve">Statistics </w:t>
      </w:r>
      <w:r w:rsidRPr="00BC7D71">
        <w:rPr>
          <w:rFonts w:ascii="Times New Roman" w:hAnsi="Times New Roman" w:cs="Times New Roman"/>
        </w:rPr>
        <w:t xml:space="preserve">Netherlands, The Hague, The </w:t>
      </w:r>
      <w:r w:rsidRPr="000429A9">
        <w:rPr>
          <w:rFonts w:ascii="Times New Roman" w:hAnsi="Times New Roman" w:cs="Times New Roman"/>
        </w:rPr>
        <w:t>Netherlands</w:t>
      </w:r>
    </w:p>
    <w:p w:rsidR="00DD1454" w:rsidRPr="000429A9" w:rsidRDefault="00DD1454" w:rsidP="00DD1454">
      <w:pPr>
        <w:spacing w:after="20" w:line="240" w:lineRule="auto"/>
        <w:jc w:val="both"/>
        <w:rPr>
          <w:rFonts w:ascii="Times New Roman" w:hAnsi="Times New Roman" w:cs="Times New Roman"/>
        </w:rPr>
      </w:pPr>
      <w:r w:rsidRPr="000429A9">
        <w:rPr>
          <w:rFonts w:ascii="Times New Roman" w:hAnsi="Times New Roman" w:cs="Times New Roman"/>
        </w:rPr>
        <w:t>Corresponding author: W.J.W. Botzen, email: wouter.botzen@vu.nl, tel. + 31205983979</w:t>
      </w:r>
    </w:p>
    <w:p w:rsidR="00DD1454" w:rsidRDefault="00DD1454" w:rsidP="00DD1454"/>
    <w:p w:rsidR="00DD1454" w:rsidRPr="00783CBB" w:rsidRDefault="00DD1454" w:rsidP="00DD1454">
      <w:pPr>
        <w:rPr>
          <w:rFonts w:ascii="Times New Roman" w:hAnsi="Times New Roman" w:cs="Times New Roman"/>
          <w:b/>
        </w:rPr>
      </w:pPr>
      <w:r>
        <w:rPr>
          <w:rFonts w:ascii="Times New Roman" w:hAnsi="Times New Roman" w:cs="Times New Roman"/>
          <w:b/>
        </w:rPr>
        <w:t>Supplementary Material</w:t>
      </w:r>
      <w:r>
        <w:rPr>
          <w:rFonts w:ascii="Times New Roman" w:hAnsi="Times New Roman" w:cs="Times New Roman"/>
          <w:b/>
        </w:rPr>
        <w:t xml:space="preserve"> 4: </w:t>
      </w:r>
      <w:r w:rsidRPr="00783CBB">
        <w:rPr>
          <w:rFonts w:ascii="Times New Roman" w:hAnsi="Times New Roman" w:cs="Times New Roman"/>
          <w:b/>
        </w:rPr>
        <w:t xml:space="preserve">Future development of the % of cold and hot days per year </w:t>
      </w:r>
    </w:p>
    <w:p w:rsidR="00DD1454" w:rsidRPr="00783CBB" w:rsidRDefault="00DD1454" w:rsidP="00DD1454">
      <w:pPr>
        <w:jc w:val="both"/>
        <w:rPr>
          <w:rFonts w:ascii="Times New Roman" w:hAnsi="Times New Roman" w:cs="Times New Roman"/>
          <w:i/>
        </w:rPr>
      </w:pPr>
      <w:r>
        <w:rPr>
          <w:rFonts w:ascii="Times New Roman" w:hAnsi="Times New Roman" w:cs="Times New Roman"/>
          <w:i/>
        </w:rPr>
        <w:t>S-</w:t>
      </w:r>
      <w:r w:rsidRPr="00783CBB">
        <w:rPr>
          <w:rFonts w:ascii="Times New Roman" w:hAnsi="Times New Roman" w:cs="Times New Roman"/>
          <w:i/>
        </w:rPr>
        <w:t xml:space="preserve">Table </w:t>
      </w:r>
      <w:r>
        <w:rPr>
          <w:rFonts w:ascii="Times New Roman" w:hAnsi="Times New Roman" w:cs="Times New Roman"/>
          <w:i/>
        </w:rPr>
        <w:t>4.</w:t>
      </w:r>
      <w:bookmarkStart w:id="0" w:name="_GoBack"/>
      <w:bookmarkEnd w:id="0"/>
      <w:r w:rsidRPr="00783CBB">
        <w:rPr>
          <w:rFonts w:ascii="Times New Roman" w:hAnsi="Times New Roman" w:cs="Times New Roman"/>
          <w:i/>
        </w:rPr>
        <w:t>1. Future development of the % of the average cold and hot days per year to which the cold and heat mortality curves are applied for the years 2050 and 2085 for the different mortality models and under different climate and socio-economic scenarios, outside and inside the urban heat island (UHI)</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900"/>
        <w:gridCol w:w="810"/>
        <w:gridCol w:w="810"/>
        <w:gridCol w:w="900"/>
        <w:gridCol w:w="900"/>
        <w:gridCol w:w="810"/>
        <w:gridCol w:w="900"/>
        <w:gridCol w:w="810"/>
      </w:tblGrid>
      <w:tr w:rsidR="00DD1454" w:rsidRPr="00994FAC" w:rsidTr="00B8480B">
        <w:trPr>
          <w:trHeight w:val="300"/>
        </w:trPr>
        <w:tc>
          <w:tcPr>
            <w:tcW w:w="2695" w:type="dxa"/>
            <w:shd w:val="clear" w:color="auto" w:fill="auto"/>
            <w:noWrap/>
            <w:vAlign w:val="bottom"/>
            <w:hideMark/>
          </w:tcPr>
          <w:p w:rsidR="00DD1454" w:rsidRPr="00994FAC" w:rsidRDefault="00DD1454" w:rsidP="00B8480B">
            <w:pPr>
              <w:spacing w:after="0" w:line="240" w:lineRule="auto"/>
              <w:rPr>
                <w:rFonts w:ascii="Arial" w:eastAsia="Times New Roman" w:hAnsi="Arial" w:cs="Arial"/>
                <w:sz w:val="20"/>
                <w:szCs w:val="20"/>
              </w:rPr>
            </w:pPr>
          </w:p>
        </w:tc>
        <w:tc>
          <w:tcPr>
            <w:tcW w:w="3420" w:type="dxa"/>
            <w:gridSpan w:val="4"/>
            <w:shd w:val="clear" w:color="auto" w:fill="auto"/>
            <w:noWrap/>
            <w:vAlign w:val="bottom"/>
            <w:hideMark/>
          </w:tcPr>
          <w:p w:rsidR="00DD1454" w:rsidRPr="00994FAC" w:rsidRDefault="00DD1454" w:rsidP="00B8480B">
            <w:pPr>
              <w:spacing w:after="0" w:line="240" w:lineRule="auto"/>
              <w:jc w:val="center"/>
              <w:rPr>
                <w:rFonts w:ascii="Arial" w:eastAsia="Times New Roman" w:hAnsi="Arial" w:cs="Arial"/>
                <w:b/>
                <w:sz w:val="20"/>
                <w:szCs w:val="20"/>
              </w:rPr>
            </w:pPr>
            <w:r w:rsidRPr="00994FAC">
              <w:rPr>
                <w:rFonts w:ascii="Arial" w:eastAsia="Times New Roman" w:hAnsi="Arial" w:cs="Arial"/>
                <w:b/>
                <w:sz w:val="20"/>
                <w:szCs w:val="20"/>
              </w:rPr>
              <w:t>Year 2050</w:t>
            </w:r>
          </w:p>
        </w:tc>
        <w:tc>
          <w:tcPr>
            <w:tcW w:w="3420" w:type="dxa"/>
            <w:gridSpan w:val="4"/>
            <w:shd w:val="clear" w:color="auto" w:fill="auto"/>
            <w:noWrap/>
            <w:vAlign w:val="bottom"/>
            <w:hideMark/>
          </w:tcPr>
          <w:p w:rsidR="00DD1454" w:rsidRPr="00994FAC" w:rsidRDefault="00DD1454" w:rsidP="00B8480B">
            <w:pPr>
              <w:spacing w:after="0" w:line="240" w:lineRule="auto"/>
              <w:jc w:val="center"/>
              <w:rPr>
                <w:rFonts w:ascii="Arial" w:eastAsia="Times New Roman" w:hAnsi="Arial" w:cs="Arial"/>
                <w:b/>
                <w:sz w:val="20"/>
                <w:szCs w:val="20"/>
              </w:rPr>
            </w:pPr>
            <w:r w:rsidRPr="00994FAC">
              <w:rPr>
                <w:rFonts w:ascii="Arial" w:eastAsia="Times New Roman" w:hAnsi="Arial" w:cs="Arial"/>
                <w:b/>
                <w:sz w:val="20"/>
                <w:szCs w:val="20"/>
              </w:rPr>
              <w:t>Year 2085</w:t>
            </w:r>
          </w:p>
        </w:tc>
      </w:tr>
      <w:tr w:rsidR="00DD1454" w:rsidRPr="00994FAC" w:rsidTr="00B8480B">
        <w:trPr>
          <w:trHeight w:val="300"/>
        </w:trPr>
        <w:tc>
          <w:tcPr>
            <w:tcW w:w="2695" w:type="dxa"/>
            <w:shd w:val="clear" w:color="auto" w:fill="auto"/>
            <w:noWrap/>
            <w:vAlign w:val="bottom"/>
            <w:hideMark/>
          </w:tcPr>
          <w:p w:rsidR="00DD1454" w:rsidRPr="00994FAC" w:rsidRDefault="00DD1454" w:rsidP="00B8480B">
            <w:pPr>
              <w:spacing w:after="0" w:line="240" w:lineRule="auto"/>
              <w:rPr>
                <w:rFonts w:ascii="Arial" w:eastAsia="Times New Roman" w:hAnsi="Arial" w:cs="Arial"/>
                <w:b/>
                <w:color w:val="FF0000"/>
                <w:sz w:val="20"/>
                <w:szCs w:val="20"/>
              </w:rPr>
            </w:pPr>
            <w:r w:rsidRPr="00994FAC">
              <w:rPr>
                <w:rFonts w:ascii="Arial" w:eastAsia="Times New Roman" w:hAnsi="Arial" w:cs="Arial"/>
                <w:b/>
                <w:sz w:val="20"/>
                <w:szCs w:val="20"/>
              </w:rPr>
              <w:t xml:space="preserve">Climate </w:t>
            </w:r>
            <w:r>
              <w:rPr>
                <w:rFonts w:ascii="Arial" w:eastAsia="Times New Roman" w:hAnsi="Arial" w:cs="Arial"/>
                <w:b/>
                <w:sz w:val="20"/>
                <w:szCs w:val="20"/>
              </w:rPr>
              <w:t xml:space="preserve">change </w:t>
            </w:r>
            <w:r w:rsidRPr="00994FAC">
              <w:rPr>
                <w:rFonts w:ascii="Arial" w:eastAsia="Times New Roman" w:hAnsi="Arial" w:cs="Arial"/>
                <w:b/>
                <w:sz w:val="20"/>
                <w:szCs w:val="20"/>
              </w:rPr>
              <w:t>scenario</w:t>
            </w:r>
          </w:p>
        </w:tc>
        <w:tc>
          <w:tcPr>
            <w:tcW w:w="900" w:type="dxa"/>
            <w:shd w:val="clear" w:color="auto" w:fill="auto"/>
            <w:noWrap/>
            <w:vAlign w:val="bottom"/>
            <w:hideMark/>
          </w:tcPr>
          <w:p w:rsidR="00DD1454" w:rsidRPr="00EC6D2F" w:rsidRDefault="00DD1454" w:rsidP="00B8480B">
            <w:pPr>
              <w:spacing w:after="0" w:line="240" w:lineRule="auto"/>
              <w:rPr>
                <w:rFonts w:ascii="Arial" w:eastAsia="Times New Roman" w:hAnsi="Arial" w:cs="Arial"/>
                <w:b/>
                <w:color w:val="000000"/>
                <w:sz w:val="20"/>
                <w:szCs w:val="20"/>
              </w:rPr>
            </w:pPr>
            <w:r w:rsidRPr="00EC6D2F">
              <w:rPr>
                <w:rFonts w:ascii="Arial" w:eastAsia="Times New Roman" w:hAnsi="Arial" w:cs="Arial"/>
                <w:b/>
                <w:color w:val="000000"/>
                <w:sz w:val="20"/>
                <w:szCs w:val="20"/>
              </w:rPr>
              <w:t>G</w:t>
            </w:r>
          </w:p>
        </w:tc>
        <w:tc>
          <w:tcPr>
            <w:tcW w:w="810" w:type="dxa"/>
            <w:shd w:val="clear" w:color="auto" w:fill="auto"/>
            <w:noWrap/>
            <w:vAlign w:val="bottom"/>
            <w:hideMark/>
          </w:tcPr>
          <w:p w:rsidR="00DD1454" w:rsidRPr="00EC6D2F" w:rsidRDefault="00DD1454" w:rsidP="00B8480B">
            <w:pPr>
              <w:spacing w:after="0" w:line="240" w:lineRule="auto"/>
              <w:rPr>
                <w:rFonts w:ascii="Arial" w:eastAsia="Times New Roman" w:hAnsi="Arial" w:cs="Arial"/>
                <w:b/>
                <w:color w:val="000000"/>
                <w:sz w:val="20"/>
                <w:szCs w:val="20"/>
              </w:rPr>
            </w:pPr>
            <w:r w:rsidRPr="00EC6D2F">
              <w:rPr>
                <w:rFonts w:ascii="Arial" w:eastAsia="Times New Roman" w:hAnsi="Arial" w:cs="Arial"/>
                <w:b/>
                <w:color w:val="000000"/>
                <w:sz w:val="20"/>
                <w:szCs w:val="20"/>
              </w:rPr>
              <w:t>G+</w:t>
            </w:r>
          </w:p>
        </w:tc>
        <w:tc>
          <w:tcPr>
            <w:tcW w:w="810" w:type="dxa"/>
            <w:shd w:val="clear" w:color="auto" w:fill="auto"/>
            <w:noWrap/>
            <w:vAlign w:val="bottom"/>
            <w:hideMark/>
          </w:tcPr>
          <w:p w:rsidR="00DD1454" w:rsidRPr="00EC6D2F" w:rsidRDefault="00DD1454" w:rsidP="00B8480B">
            <w:pPr>
              <w:spacing w:after="0" w:line="240" w:lineRule="auto"/>
              <w:rPr>
                <w:rFonts w:ascii="Arial" w:eastAsia="Times New Roman" w:hAnsi="Arial" w:cs="Arial"/>
                <w:b/>
                <w:color w:val="000000"/>
                <w:sz w:val="20"/>
                <w:szCs w:val="20"/>
              </w:rPr>
            </w:pPr>
            <w:r w:rsidRPr="00EC6D2F">
              <w:rPr>
                <w:rFonts w:ascii="Arial" w:eastAsia="Times New Roman" w:hAnsi="Arial" w:cs="Arial"/>
                <w:b/>
                <w:color w:val="000000"/>
                <w:sz w:val="20"/>
                <w:szCs w:val="20"/>
              </w:rPr>
              <w:t>W</w:t>
            </w:r>
          </w:p>
        </w:tc>
        <w:tc>
          <w:tcPr>
            <w:tcW w:w="900" w:type="dxa"/>
            <w:shd w:val="clear" w:color="auto" w:fill="auto"/>
            <w:noWrap/>
            <w:vAlign w:val="bottom"/>
            <w:hideMark/>
          </w:tcPr>
          <w:p w:rsidR="00DD1454" w:rsidRPr="00EC6D2F" w:rsidRDefault="00DD1454" w:rsidP="00B8480B">
            <w:pPr>
              <w:spacing w:after="0" w:line="240" w:lineRule="auto"/>
              <w:rPr>
                <w:rFonts w:ascii="Arial" w:eastAsia="Times New Roman" w:hAnsi="Arial" w:cs="Arial"/>
                <w:b/>
                <w:color w:val="000000"/>
                <w:sz w:val="20"/>
                <w:szCs w:val="20"/>
              </w:rPr>
            </w:pPr>
            <w:r w:rsidRPr="00EC6D2F">
              <w:rPr>
                <w:rFonts w:ascii="Arial" w:eastAsia="Times New Roman" w:hAnsi="Arial" w:cs="Arial"/>
                <w:b/>
                <w:color w:val="000000"/>
                <w:sz w:val="20"/>
                <w:szCs w:val="20"/>
              </w:rPr>
              <w:t>W+</w:t>
            </w:r>
          </w:p>
        </w:tc>
        <w:tc>
          <w:tcPr>
            <w:tcW w:w="900" w:type="dxa"/>
            <w:shd w:val="clear" w:color="auto" w:fill="auto"/>
            <w:noWrap/>
            <w:vAlign w:val="bottom"/>
            <w:hideMark/>
          </w:tcPr>
          <w:p w:rsidR="00DD1454" w:rsidRPr="00EC6D2F" w:rsidRDefault="00DD1454" w:rsidP="00B8480B">
            <w:pPr>
              <w:spacing w:after="0" w:line="240" w:lineRule="auto"/>
              <w:rPr>
                <w:rFonts w:ascii="Arial" w:eastAsia="Times New Roman" w:hAnsi="Arial" w:cs="Arial"/>
                <w:b/>
                <w:color w:val="000000"/>
                <w:sz w:val="20"/>
                <w:szCs w:val="20"/>
              </w:rPr>
            </w:pPr>
            <w:r w:rsidRPr="00EC6D2F">
              <w:rPr>
                <w:rFonts w:ascii="Arial" w:eastAsia="Times New Roman" w:hAnsi="Arial" w:cs="Arial"/>
                <w:b/>
                <w:color w:val="000000"/>
                <w:sz w:val="20"/>
                <w:szCs w:val="20"/>
              </w:rPr>
              <w:t>G</w:t>
            </w:r>
          </w:p>
        </w:tc>
        <w:tc>
          <w:tcPr>
            <w:tcW w:w="810" w:type="dxa"/>
            <w:shd w:val="clear" w:color="auto" w:fill="auto"/>
            <w:noWrap/>
            <w:vAlign w:val="bottom"/>
            <w:hideMark/>
          </w:tcPr>
          <w:p w:rsidR="00DD1454" w:rsidRPr="00EC6D2F" w:rsidRDefault="00DD1454" w:rsidP="00B8480B">
            <w:pPr>
              <w:spacing w:after="0" w:line="240" w:lineRule="auto"/>
              <w:rPr>
                <w:rFonts w:ascii="Arial" w:eastAsia="Times New Roman" w:hAnsi="Arial" w:cs="Arial"/>
                <w:b/>
                <w:color w:val="000000"/>
                <w:sz w:val="20"/>
                <w:szCs w:val="20"/>
              </w:rPr>
            </w:pPr>
            <w:r w:rsidRPr="00EC6D2F">
              <w:rPr>
                <w:rFonts w:ascii="Arial" w:eastAsia="Times New Roman" w:hAnsi="Arial" w:cs="Arial"/>
                <w:b/>
                <w:color w:val="000000"/>
                <w:sz w:val="20"/>
                <w:szCs w:val="20"/>
              </w:rPr>
              <w:t>G+</w:t>
            </w:r>
          </w:p>
        </w:tc>
        <w:tc>
          <w:tcPr>
            <w:tcW w:w="900" w:type="dxa"/>
            <w:shd w:val="clear" w:color="auto" w:fill="auto"/>
            <w:noWrap/>
            <w:vAlign w:val="bottom"/>
            <w:hideMark/>
          </w:tcPr>
          <w:p w:rsidR="00DD1454" w:rsidRPr="00EC6D2F" w:rsidRDefault="00DD1454" w:rsidP="00B8480B">
            <w:pPr>
              <w:spacing w:after="0" w:line="240" w:lineRule="auto"/>
              <w:rPr>
                <w:rFonts w:ascii="Arial" w:eastAsia="Times New Roman" w:hAnsi="Arial" w:cs="Arial"/>
                <w:b/>
                <w:color w:val="000000"/>
                <w:sz w:val="20"/>
                <w:szCs w:val="20"/>
              </w:rPr>
            </w:pPr>
            <w:r w:rsidRPr="00EC6D2F">
              <w:rPr>
                <w:rFonts w:ascii="Arial" w:eastAsia="Times New Roman" w:hAnsi="Arial" w:cs="Arial"/>
                <w:b/>
                <w:color w:val="000000"/>
                <w:sz w:val="20"/>
                <w:szCs w:val="20"/>
              </w:rPr>
              <w:t>W</w:t>
            </w:r>
          </w:p>
        </w:tc>
        <w:tc>
          <w:tcPr>
            <w:tcW w:w="810" w:type="dxa"/>
            <w:shd w:val="clear" w:color="auto" w:fill="auto"/>
            <w:noWrap/>
            <w:vAlign w:val="bottom"/>
            <w:hideMark/>
          </w:tcPr>
          <w:p w:rsidR="00DD1454" w:rsidRPr="00EC6D2F" w:rsidRDefault="00DD1454" w:rsidP="00B8480B">
            <w:pPr>
              <w:spacing w:after="0" w:line="240" w:lineRule="auto"/>
              <w:rPr>
                <w:rFonts w:ascii="Arial" w:eastAsia="Times New Roman" w:hAnsi="Arial" w:cs="Arial"/>
                <w:b/>
                <w:color w:val="000000"/>
                <w:sz w:val="20"/>
                <w:szCs w:val="20"/>
              </w:rPr>
            </w:pPr>
            <w:r w:rsidRPr="00EC6D2F">
              <w:rPr>
                <w:rFonts w:ascii="Arial" w:eastAsia="Times New Roman" w:hAnsi="Arial" w:cs="Arial"/>
                <w:b/>
                <w:color w:val="000000"/>
                <w:sz w:val="20"/>
                <w:szCs w:val="20"/>
              </w:rPr>
              <w:t>W+</w:t>
            </w:r>
          </w:p>
        </w:tc>
      </w:tr>
      <w:tr w:rsidR="00DD1454" w:rsidRPr="00994FAC" w:rsidTr="00B8480B">
        <w:trPr>
          <w:trHeight w:val="300"/>
        </w:trPr>
        <w:tc>
          <w:tcPr>
            <w:tcW w:w="2695" w:type="dxa"/>
            <w:shd w:val="clear" w:color="auto" w:fill="auto"/>
            <w:noWrap/>
            <w:vAlign w:val="bottom"/>
          </w:tcPr>
          <w:p w:rsidR="00DD1454" w:rsidRPr="00994FAC" w:rsidRDefault="00DD1454" w:rsidP="00B8480B">
            <w:pPr>
              <w:spacing w:after="0" w:line="240" w:lineRule="auto"/>
              <w:rPr>
                <w:rFonts w:ascii="Arial" w:eastAsia="Times New Roman" w:hAnsi="Arial" w:cs="Arial"/>
                <w:b/>
                <w:sz w:val="20"/>
                <w:szCs w:val="20"/>
              </w:rPr>
            </w:pPr>
            <w:r>
              <w:rPr>
                <w:rFonts w:ascii="Arial" w:eastAsia="Times New Roman" w:hAnsi="Arial" w:cs="Arial"/>
                <w:b/>
                <w:sz w:val="20"/>
                <w:szCs w:val="20"/>
              </w:rPr>
              <w:t>Socio-economic scenario</w:t>
            </w:r>
          </w:p>
        </w:tc>
        <w:tc>
          <w:tcPr>
            <w:tcW w:w="900" w:type="dxa"/>
            <w:shd w:val="clear" w:color="auto" w:fill="auto"/>
            <w:noWrap/>
            <w:vAlign w:val="bottom"/>
          </w:tcPr>
          <w:p w:rsidR="00DD1454" w:rsidRPr="00EC6D2F" w:rsidRDefault="00DD1454" w:rsidP="00B8480B">
            <w:pPr>
              <w:spacing w:after="0" w:line="240" w:lineRule="auto"/>
              <w:rPr>
                <w:rFonts w:ascii="Arial" w:eastAsia="Times New Roman" w:hAnsi="Arial" w:cs="Arial"/>
                <w:b/>
                <w:color w:val="000000"/>
                <w:sz w:val="20"/>
                <w:szCs w:val="20"/>
              </w:rPr>
            </w:pPr>
            <w:r w:rsidRPr="00EC6D2F">
              <w:rPr>
                <w:rFonts w:ascii="Arial" w:eastAsia="Times New Roman" w:hAnsi="Arial" w:cs="Arial"/>
                <w:b/>
                <w:color w:val="000000"/>
                <w:sz w:val="20"/>
                <w:szCs w:val="20"/>
              </w:rPr>
              <w:t>POP-high</w:t>
            </w:r>
          </w:p>
        </w:tc>
        <w:tc>
          <w:tcPr>
            <w:tcW w:w="810" w:type="dxa"/>
            <w:shd w:val="clear" w:color="auto" w:fill="auto"/>
            <w:noWrap/>
            <w:vAlign w:val="bottom"/>
          </w:tcPr>
          <w:p w:rsidR="00DD1454" w:rsidRPr="00EC6D2F" w:rsidRDefault="00DD1454" w:rsidP="00B8480B">
            <w:pPr>
              <w:spacing w:after="0" w:line="240" w:lineRule="auto"/>
              <w:rPr>
                <w:rFonts w:ascii="Arial" w:eastAsia="Times New Roman" w:hAnsi="Arial" w:cs="Arial"/>
                <w:b/>
                <w:color w:val="000000"/>
                <w:sz w:val="20"/>
                <w:szCs w:val="20"/>
              </w:rPr>
            </w:pPr>
            <w:r w:rsidRPr="00EC6D2F">
              <w:rPr>
                <w:rFonts w:ascii="Arial" w:eastAsia="Times New Roman" w:hAnsi="Arial" w:cs="Arial"/>
                <w:b/>
                <w:color w:val="000000"/>
                <w:sz w:val="20"/>
                <w:szCs w:val="20"/>
              </w:rPr>
              <w:t>POP-high</w:t>
            </w:r>
          </w:p>
        </w:tc>
        <w:tc>
          <w:tcPr>
            <w:tcW w:w="810" w:type="dxa"/>
            <w:shd w:val="clear" w:color="auto" w:fill="auto"/>
            <w:noWrap/>
            <w:vAlign w:val="bottom"/>
          </w:tcPr>
          <w:p w:rsidR="00DD1454" w:rsidRPr="00EC6D2F" w:rsidRDefault="00DD1454" w:rsidP="00B8480B">
            <w:pPr>
              <w:spacing w:after="0" w:line="240" w:lineRule="auto"/>
              <w:rPr>
                <w:rFonts w:ascii="Arial" w:eastAsia="Times New Roman" w:hAnsi="Arial" w:cs="Arial"/>
                <w:b/>
                <w:color w:val="000000"/>
                <w:sz w:val="20"/>
                <w:szCs w:val="20"/>
              </w:rPr>
            </w:pPr>
            <w:r w:rsidRPr="00EC6D2F">
              <w:rPr>
                <w:rFonts w:ascii="Arial" w:eastAsia="Times New Roman" w:hAnsi="Arial" w:cs="Arial"/>
                <w:b/>
                <w:color w:val="000000"/>
                <w:sz w:val="20"/>
                <w:szCs w:val="20"/>
              </w:rPr>
              <w:t>POP-low</w:t>
            </w:r>
          </w:p>
        </w:tc>
        <w:tc>
          <w:tcPr>
            <w:tcW w:w="900" w:type="dxa"/>
            <w:shd w:val="clear" w:color="auto" w:fill="auto"/>
            <w:noWrap/>
            <w:vAlign w:val="bottom"/>
          </w:tcPr>
          <w:p w:rsidR="00DD1454" w:rsidRPr="00EC6D2F" w:rsidRDefault="00DD1454" w:rsidP="00B8480B">
            <w:pPr>
              <w:spacing w:after="0" w:line="240" w:lineRule="auto"/>
              <w:rPr>
                <w:rFonts w:ascii="Arial" w:eastAsia="Times New Roman" w:hAnsi="Arial" w:cs="Arial"/>
                <w:b/>
                <w:color w:val="000000"/>
                <w:sz w:val="20"/>
                <w:szCs w:val="20"/>
              </w:rPr>
            </w:pPr>
            <w:r w:rsidRPr="00EC6D2F">
              <w:rPr>
                <w:rFonts w:ascii="Arial" w:eastAsia="Times New Roman" w:hAnsi="Arial" w:cs="Arial"/>
                <w:b/>
                <w:color w:val="000000"/>
                <w:sz w:val="20"/>
                <w:szCs w:val="20"/>
              </w:rPr>
              <w:t>POP-low</w:t>
            </w:r>
          </w:p>
        </w:tc>
        <w:tc>
          <w:tcPr>
            <w:tcW w:w="900" w:type="dxa"/>
            <w:shd w:val="clear" w:color="auto" w:fill="auto"/>
            <w:noWrap/>
            <w:vAlign w:val="bottom"/>
          </w:tcPr>
          <w:p w:rsidR="00DD1454" w:rsidRPr="00EC6D2F" w:rsidRDefault="00DD1454" w:rsidP="00B8480B">
            <w:pPr>
              <w:spacing w:after="0" w:line="240" w:lineRule="auto"/>
              <w:rPr>
                <w:rFonts w:ascii="Arial" w:eastAsia="Times New Roman" w:hAnsi="Arial" w:cs="Arial"/>
                <w:b/>
                <w:color w:val="000000"/>
                <w:sz w:val="20"/>
                <w:szCs w:val="20"/>
              </w:rPr>
            </w:pPr>
            <w:r w:rsidRPr="00EC6D2F">
              <w:rPr>
                <w:rFonts w:ascii="Arial" w:eastAsia="Times New Roman" w:hAnsi="Arial" w:cs="Arial"/>
                <w:b/>
                <w:color w:val="000000"/>
                <w:sz w:val="20"/>
                <w:szCs w:val="20"/>
              </w:rPr>
              <w:t>POP-high</w:t>
            </w:r>
          </w:p>
        </w:tc>
        <w:tc>
          <w:tcPr>
            <w:tcW w:w="810" w:type="dxa"/>
            <w:shd w:val="clear" w:color="auto" w:fill="auto"/>
            <w:noWrap/>
            <w:vAlign w:val="bottom"/>
          </w:tcPr>
          <w:p w:rsidR="00DD1454" w:rsidRPr="00EC6D2F" w:rsidRDefault="00DD1454" w:rsidP="00B8480B">
            <w:pPr>
              <w:spacing w:after="0" w:line="240" w:lineRule="auto"/>
              <w:rPr>
                <w:rFonts w:ascii="Arial" w:eastAsia="Times New Roman" w:hAnsi="Arial" w:cs="Arial"/>
                <w:b/>
                <w:color w:val="000000"/>
                <w:sz w:val="20"/>
                <w:szCs w:val="20"/>
              </w:rPr>
            </w:pPr>
            <w:r w:rsidRPr="00EC6D2F">
              <w:rPr>
                <w:rFonts w:ascii="Arial" w:eastAsia="Times New Roman" w:hAnsi="Arial" w:cs="Arial"/>
                <w:b/>
                <w:color w:val="000000"/>
                <w:sz w:val="20"/>
                <w:szCs w:val="20"/>
              </w:rPr>
              <w:t>POP-high</w:t>
            </w:r>
          </w:p>
        </w:tc>
        <w:tc>
          <w:tcPr>
            <w:tcW w:w="900" w:type="dxa"/>
            <w:shd w:val="clear" w:color="auto" w:fill="auto"/>
            <w:noWrap/>
            <w:vAlign w:val="bottom"/>
          </w:tcPr>
          <w:p w:rsidR="00DD1454" w:rsidRPr="00EC6D2F" w:rsidRDefault="00DD1454" w:rsidP="00B8480B">
            <w:pPr>
              <w:spacing w:after="0" w:line="240" w:lineRule="auto"/>
              <w:rPr>
                <w:rFonts w:ascii="Arial" w:eastAsia="Times New Roman" w:hAnsi="Arial" w:cs="Arial"/>
                <w:b/>
                <w:color w:val="000000"/>
                <w:sz w:val="20"/>
                <w:szCs w:val="20"/>
              </w:rPr>
            </w:pPr>
            <w:r w:rsidRPr="00EC6D2F">
              <w:rPr>
                <w:rFonts w:ascii="Arial" w:eastAsia="Times New Roman" w:hAnsi="Arial" w:cs="Arial"/>
                <w:b/>
                <w:color w:val="000000"/>
                <w:sz w:val="20"/>
                <w:szCs w:val="20"/>
              </w:rPr>
              <w:t>POP-low</w:t>
            </w:r>
          </w:p>
        </w:tc>
        <w:tc>
          <w:tcPr>
            <w:tcW w:w="810" w:type="dxa"/>
            <w:shd w:val="clear" w:color="auto" w:fill="auto"/>
            <w:noWrap/>
            <w:vAlign w:val="bottom"/>
          </w:tcPr>
          <w:p w:rsidR="00DD1454" w:rsidRPr="00EC6D2F" w:rsidRDefault="00DD1454" w:rsidP="00B8480B">
            <w:pPr>
              <w:spacing w:after="0" w:line="240" w:lineRule="auto"/>
              <w:rPr>
                <w:rFonts w:ascii="Arial" w:eastAsia="Times New Roman" w:hAnsi="Arial" w:cs="Arial"/>
                <w:b/>
                <w:color w:val="000000"/>
                <w:sz w:val="20"/>
                <w:szCs w:val="20"/>
              </w:rPr>
            </w:pPr>
            <w:r w:rsidRPr="00EC6D2F">
              <w:rPr>
                <w:rFonts w:ascii="Arial" w:eastAsia="Times New Roman" w:hAnsi="Arial" w:cs="Arial"/>
                <w:b/>
                <w:color w:val="000000"/>
                <w:sz w:val="20"/>
                <w:szCs w:val="20"/>
              </w:rPr>
              <w:t>POP-low</w:t>
            </w:r>
          </w:p>
        </w:tc>
      </w:tr>
      <w:tr w:rsidR="00DD1454" w:rsidRPr="00994FAC" w:rsidTr="00B8480B">
        <w:trPr>
          <w:trHeight w:val="300"/>
        </w:trPr>
        <w:tc>
          <w:tcPr>
            <w:tcW w:w="9535" w:type="dxa"/>
            <w:gridSpan w:val="9"/>
            <w:shd w:val="clear" w:color="auto" w:fill="auto"/>
            <w:noWrap/>
            <w:vAlign w:val="bottom"/>
          </w:tcPr>
          <w:p w:rsidR="00DD1454" w:rsidRPr="00967719" w:rsidRDefault="00DD1454" w:rsidP="00B8480B">
            <w:pPr>
              <w:spacing w:after="0" w:line="240" w:lineRule="auto"/>
              <w:rPr>
                <w:rFonts w:ascii="Arial" w:eastAsia="Times New Roman" w:hAnsi="Arial" w:cs="Arial"/>
                <w:color w:val="000000"/>
                <w:sz w:val="20"/>
                <w:szCs w:val="20"/>
                <w:u w:val="single"/>
              </w:rPr>
            </w:pPr>
            <w:r>
              <w:rPr>
                <w:rFonts w:ascii="Arial" w:eastAsia="Times New Roman" w:hAnsi="Arial" w:cs="Arial"/>
                <w:color w:val="000000"/>
                <w:sz w:val="20"/>
                <w:szCs w:val="20"/>
                <w:u w:val="single"/>
              </w:rPr>
              <w:t>Model for the total population:</w:t>
            </w:r>
          </w:p>
        </w:tc>
      </w:tr>
      <w:tr w:rsidR="00DD1454" w:rsidRPr="00994FAC" w:rsidTr="00B8480B">
        <w:trPr>
          <w:trHeight w:val="300"/>
        </w:trPr>
        <w:tc>
          <w:tcPr>
            <w:tcW w:w="2695" w:type="dxa"/>
            <w:shd w:val="clear" w:color="auto" w:fill="auto"/>
            <w:noWrap/>
            <w:vAlign w:val="bottom"/>
          </w:tcPr>
          <w:p w:rsidR="00DD1454" w:rsidRPr="00994FAC" w:rsidRDefault="00DD1454" w:rsidP="00B8480B">
            <w:pPr>
              <w:spacing w:after="0" w:line="240" w:lineRule="auto"/>
              <w:rPr>
                <w:rFonts w:ascii="Arial" w:eastAsia="Times New Roman" w:hAnsi="Arial" w:cs="Arial"/>
                <w:sz w:val="20"/>
                <w:szCs w:val="20"/>
              </w:rPr>
            </w:pPr>
            <w:r>
              <w:rPr>
                <w:rFonts w:ascii="Calibri" w:hAnsi="Calibri" w:cs="Calibri"/>
                <w:color w:val="000000"/>
              </w:rPr>
              <w:t>cold days outside the UHI</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74</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71</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68</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66</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72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69</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61</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59</w:t>
            </w:r>
          </w:p>
        </w:tc>
      </w:tr>
      <w:tr w:rsidR="00DD1454" w:rsidRPr="00994FAC" w:rsidTr="00B8480B">
        <w:trPr>
          <w:trHeight w:val="300"/>
        </w:trPr>
        <w:tc>
          <w:tcPr>
            <w:tcW w:w="2695" w:type="dxa"/>
            <w:shd w:val="clear" w:color="auto" w:fill="auto"/>
            <w:noWrap/>
            <w:vAlign w:val="bottom"/>
          </w:tcPr>
          <w:p w:rsidR="00DD1454" w:rsidRPr="00994FAC" w:rsidRDefault="00DD1454" w:rsidP="00B8480B">
            <w:pPr>
              <w:spacing w:after="0" w:line="240" w:lineRule="auto"/>
              <w:rPr>
                <w:rFonts w:ascii="Arial" w:eastAsia="Times New Roman" w:hAnsi="Arial" w:cs="Arial"/>
                <w:sz w:val="20"/>
                <w:szCs w:val="20"/>
              </w:rPr>
            </w:pPr>
            <w:r>
              <w:rPr>
                <w:rFonts w:ascii="Calibri" w:hAnsi="Calibri" w:cs="Calibri"/>
                <w:color w:val="000000"/>
              </w:rPr>
              <w:t>warm days outside the UHI</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26</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29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32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34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28</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31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39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41</w:t>
            </w:r>
          </w:p>
        </w:tc>
      </w:tr>
      <w:tr w:rsidR="00DD1454" w:rsidRPr="00994FAC" w:rsidTr="00B8480B">
        <w:trPr>
          <w:trHeight w:val="300"/>
        </w:trPr>
        <w:tc>
          <w:tcPr>
            <w:tcW w:w="2695" w:type="dxa"/>
            <w:shd w:val="clear" w:color="auto" w:fill="auto"/>
            <w:noWrap/>
            <w:vAlign w:val="bottom"/>
          </w:tcPr>
          <w:p w:rsidR="00DD1454" w:rsidRPr="00994FAC" w:rsidRDefault="00DD1454" w:rsidP="00B8480B">
            <w:pPr>
              <w:spacing w:after="0" w:line="240" w:lineRule="auto"/>
              <w:rPr>
                <w:rFonts w:ascii="Arial" w:eastAsia="Times New Roman" w:hAnsi="Arial" w:cs="Arial"/>
                <w:sz w:val="20"/>
                <w:szCs w:val="20"/>
              </w:rPr>
            </w:pPr>
            <w:r>
              <w:rPr>
                <w:rFonts w:ascii="Calibri" w:hAnsi="Calibri" w:cs="Calibri"/>
                <w:color w:val="000000"/>
              </w:rPr>
              <w:t>cold days inside the UHI</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68</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66</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63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62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66</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64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56</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55</w:t>
            </w:r>
          </w:p>
        </w:tc>
      </w:tr>
      <w:tr w:rsidR="00DD1454" w:rsidRPr="00994FAC" w:rsidTr="00B8480B">
        <w:trPr>
          <w:trHeight w:val="300"/>
        </w:trPr>
        <w:tc>
          <w:tcPr>
            <w:tcW w:w="2695" w:type="dxa"/>
            <w:shd w:val="clear" w:color="auto" w:fill="auto"/>
            <w:noWrap/>
            <w:vAlign w:val="bottom"/>
          </w:tcPr>
          <w:p w:rsidR="00DD1454" w:rsidRPr="00994FAC" w:rsidRDefault="00DD1454" w:rsidP="00B8480B">
            <w:pPr>
              <w:spacing w:after="0" w:line="240" w:lineRule="auto"/>
              <w:rPr>
                <w:rFonts w:ascii="Arial" w:eastAsia="Times New Roman" w:hAnsi="Arial" w:cs="Arial"/>
                <w:sz w:val="20"/>
                <w:szCs w:val="20"/>
              </w:rPr>
            </w:pPr>
            <w:r>
              <w:rPr>
                <w:rFonts w:ascii="Calibri" w:hAnsi="Calibri" w:cs="Calibri"/>
                <w:color w:val="000000"/>
              </w:rPr>
              <w:t>warm days inside UHI</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32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34</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37</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38</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34</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36</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44</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45</w:t>
            </w:r>
          </w:p>
        </w:tc>
      </w:tr>
      <w:tr w:rsidR="00DD1454" w:rsidRPr="00994FAC" w:rsidTr="00B8480B">
        <w:trPr>
          <w:trHeight w:val="300"/>
        </w:trPr>
        <w:tc>
          <w:tcPr>
            <w:tcW w:w="9535" w:type="dxa"/>
            <w:gridSpan w:val="9"/>
            <w:tcBorders>
              <w:right w:val="single" w:sz="4" w:space="0" w:color="auto"/>
            </w:tcBorders>
            <w:shd w:val="clear" w:color="auto" w:fill="auto"/>
            <w:noWrap/>
            <w:vAlign w:val="bottom"/>
          </w:tcPr>
          <w:p w:rsidR="00DD1454" w:rsidRPr="00967719" w:rsidRDefault="00DD1454" w:rsidP="00B8480B">
            <w:pPr>
              <w:spacing w:after="0" w:line="240" w:lineRule="auto"/>
              <w:rPr>
                <w:rFonts w:ascii="Arial" w:hAnsi="Arial" w:cs="Arial"/>
                <w:color w:val="000000"/>
                <w:sz w:val="20"/>
                <w:szCs w:val="20"/>
                <w:u w:val="single"/>
              </w:rPr>
            </w:pPr>
            <w:r w:rsidRPr="00967719">
              <w:rPr>
                <w:rFonts w:ascii="Arial" w:hAnsi="Arial" w:cs="Arial"/>
                <w:color w:val="000000"/>
                <w:sz w:val="20"/>
                <w:szCs w:val="20"/>
                <w:u w:val="single"/>
              </w:rPr>
              <w:t xml:space="preserve">Model for </w:t>
            </w:r>
            <w:r w:rsidRPr="00967719">
              <w:rPr>
                <w:rFonts w:ascii="Arial" w:eastAsia="Times New Roman" w:hAnsi="Arial" w:cs="Arial"/>
                <w:color w:val="000000"/>
                <w:sz w:val="20"/>
                <w:szCs w:val="20"/>
                <w:u w:val="single"/>
              </w:rPr>
              <w:t>age class</w:t>
            </w:r>
            <w:r w:rsidRPr="00967719">
              <w:rPr>
                <w:rFonts w:ascii="Arial" w:hAnsi="Arial" w:cs="Arial"/>
                <w:sz w:val="20"/>
                <w:szCs w:val="20"/>
                <w:u w:val="single"/>
              </w:rPr>
              <w:t xml:space="preserve"> &lt;65:</w:t>
            </w:r>
          </w:p>
        </w:tc>
      </w:tr>
      <w:tr w:rsidR="00DD1454" w:rsidRPr="00994FAC" w:rsidTr="00B8480B">
        <w:trPr>
          <w:trHeight w:val="300"/>
        </w:trPr>
        <w:tc>
          <w:tcPr>
            <w:tcW w:w="2695" w:type="dxa"/>
            <w:shd w:val="clear" w:color="auto" w:fill="auto"/>
            <w:noWrap/>
            <w:vAlign w:val="bottom"/>
          </w:tcPr>
          <w:p w:rsidR="00DD1454" w:rsidRPr="00994FAC" w:rsidRDefault="00DD1454" w:rsidP="00B8480B">
            <w:pPr>
              <w:spacing w:after="0" w:line="240" w:lineRule="auto"/>
              <w:rPr>
                <w:rFonts w:ascii="Arial" w:eastAsia="Times New Roman" w:hAnsi="Arial" w:cs="Arial"/>
                <w:color w:val="000000"/>
                <w:sz w:val="20"/>
                <w:szCs w:val="20"/>
              </w:rPr>
            </w:pPr>
            <w:r>
              <w:rPr>
                <w:rFonts w:ascii="Calibri" w:hAnsi="Calibri" w:cs="Calibri"/>
                <w:color w:val="000000"/>
              </w:rPr>
              <w:t>cold days outside the UHI</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67</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65</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62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60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65</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63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55</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53</w:t>
            </w:r>
          </w:p>
        </w:tc>
      </w:tr>
      <w:tr w:rsidR="00DD1454" w:rsidRPr="00994FAC" w:rsidTr="00B8480B">
        <w:trPr>
          <w:trHeight w:val="300"/>
        </w:trPr>
        <w:tc>
          <w:tcPr>
            <w:tcW w:w="2695" w:type="dxa"/>
            <w:shd w:val="clear" w:color="auto" w:fill="auto"/>
            <w:noWrap/>
            <w:vAlign w:val="bottom"/>
          </w:tcPr>
          <w:p w:rsidR="00DD1454" w:rsidRPr="00994FAC" w:rsidRDefault="00DD1454" w:rsidP="00B8480B">
            <w:pPr>
              <w:spacing w:after="0" w:line="240" w:lineRule="auto"/>
              <w:rPr>
                <w:rFonts w:ascii="Arial" w:eastAsia="Times New Roman" w:hAnsi="Arial" w:cs="Arial"/>
                <w:color w:val="000000"/>
                <w:sz w:val="20"/>
                <w:szCs w:val="20"/>
              </w:rPr>
            </w:pPr>
            <w:r>
              <w:rPr>
                <w:rFonts w:ascii="Calibri" w:hAnsi="Calibri" w:cs="Calibri"/>
                <w:color w:val="000000"/>
              </w:rPr>
              <w:t>warm days outside the UHI</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33</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35</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38</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40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35</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37</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45</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47</w:t>
            </w:r>
          </w:p>
        </w:tc>
      </w:tr>
      <w:tr w:rsidR="00DD1454" w:rsidRPr="00994FAC" w:rsidTr="00B8480B">
        <w:trPr>
          <w:trHeight w:val="300"/>
        </w:trPr>
        <w:tc>
          <w:tcPr>
            <w:tcW w:w="2695" w:type="dxa"/>
            <w:shd w:val="clear" w:color="auto" w:fill="auto"/>
            <w:noWrap/>
            <w:vAlign w:val="bottom"/>
          </w:tcPr>
          <w:p w:rsidR="00DD1454" w:rsidRPr="00994FAC" w:rsidRDefault="00DD1454" w:rsidP="00B8480B">
            <w:pPr>
              <w:spacing w:after="0" w:line="240" w:lineRule="auto"/>
              <w:rPr>
                <w:rFonts w:ascii="Arial" w:eastAsia="Times New Roman" w:hAnsi="Arial" w:cs="Arial"/>
                <w:color w:val="000000"/>
                <w:sz w:val="20"/>
                <w:szCs w:val="20"/>
              </w:rPr>
            </w:pPr>
            <w:r>
              <w:rPr>
                <w:rFonts w:ascii="Calibri" w:hAnsi="Calibri" w:cs="Calibri"/>
                <w:color w:val="000000"/>
              </w:rPr>
              <w:t>cold days inside the UHI</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62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59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57</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55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60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58</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51</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49</w:t>
            </w:r>
          </w:p>
        </w:tc>
      </w:tr>
      <w:tr w:rsidR="00DD1454" w:rsidRPr="00994FAC" w:rsidTr="00B8480B">
        <w:trPr>
          <w:trHeight w:val="300"/>
        </w:trPr>
        <w:tc>
          <w:tcPr>
            <w:tcW w:w="2695" w:type="dxa"/>
            <w:shd w:val="clear" w:color="auto" w:fill="auto"/>
            <w:noWrap/>
            <w:vAlign w:val="bottom"/>
          </w:tcPr>
          <w:p w:rsidR="00DD1454" w:rsidRPr="00994FAC" w:rsidRDefault="00DD1454" w:rsidP="00B8480B">
            <w:pPr>
              <w:spacing w:after="0" w:line="240" w:lineRule="auto"/>
              <w:rPr>
                <w:rFonts w:ascii="Arial" w:eastAsia="Times New Roman" w:hAnsi="Arial" w:cs="Arial"/>
                <w:color w:val="000000"/>
                <w:sz w:val="20"/>
                <w:szCs w:val="20"/>
              </w:rPr>
            </w:pPr>
            <w:r>
              <w:rPr>
                <w:rFonts w:ascii="Calibri" w:hAnsi="Calibri" w:cs="Calibri"/>
                <w:color w:val="000000"/>
              </w:rPr>
              <w:t>warm days inside UHI</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38</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41</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43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45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40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42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49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1454" w:rsidRPr="00EC6D2F" w:rsidRDefault="00DD1454" w:rsidP="00B8480B">
            <w:pPr>
              <w:spacing w:after="0" w:line="240" w:lineRule="auto"/>
              <w:jc w:val="right"/>
              <w:rPr>
                <w:rFonts w:ascii="Arial" w:hAnsi="Arial" w:cs="Arial"/>
                <w:color w:val="000000"/>
                <w:sz w:val="20"/>
                <w:szCs w:val="20"/>
              </w:rPr>
            </w:pPr>
            <w:r>
              <w:rPr>
                <w:rFonts w:ascii="Calibri" w:hAnsi="Calibri" w:cs="Calibri"/>
                <w:color w:val="000000"/>
              </w:rPr>
              <w:t>51</w:t>
            </w:r>
          </w:p>
        </w:tc>
      </w:tr>
      <w:tr w:rsidR="00DD1454" w:rsidRPr="00994FAC" w:rsidTr="00B8480B">
        <w:trPr>
          <w:trHeight w:val="300"/>
        </w:trPr>
        <w:tc>
          <w:tcPr>
            <w:tcW w:w="9535" w:type="dxa"/>
            <w:gridSpan w:val="9"/>
            <w:shd w:val="clear" w:color="auto" w:fill="auto"/>
            <w:noWrap/>
            <w:vAlign w:val="bottom"/>
          </w:tcPr>
          <w:p w:rsidR="00DD1454" w:rsidRPr="00967719" w:rsidRDefault="00DD1454" w:rsidP="00B8480B">
            <w:pPr>
              <w:spacing w:after="0" w:line="240" w:lineRule="auto"/>
              <w:rPr>
                <w:rFonts w:ascii="Arial" w:eastAsia="Times New Roman" w:hAnsi="Arial" w:cs="Arial"/>
                <w:color w:val="000000"/>
                <w:sz w:val="20"/>
                <w:szCs w:val="20"/>
                <w:u w:val="single"/>
              </w:rPr>
            </w:pPr>
            <w:r w:rsidRPr="00967719">
              <w:rPr>
                <w:rFonts w:ascii="Arial" w:eastAsia="Times New Roman" w:hAnsi="Arial" w:cs="Arial"/>
                <w:color w:val="000000"/>
                <w:sz w:val="20"/>
                <w:szCs w:val="20"/>
                <w:u w:val="single"/>
              </w:rPr>
              <w:t xml:space="preserve">Model for age class </w:t>
            </w:r>
            <w:r w:rsidRPr="00967719">
              <w:rPr>
                <w:rFonts w:ascii="Arial" w:hAnsi="Arial" w:cs="Arial"/>
                <w:sz w:val="20"/>
                <w:szCs w:val="20"/>
                <w:u w:val="single"/>
              </w:rPr>
              <w:t>65-80:</w:t>
            </w:r>
          </w:p>
        </w:tc>
      </w:tr>
      <w:tr w:rsidR="00DD1454" w:rsidRPr="00994FAC" w:rsidTr="00B8480B">
        <w:trPr>
          <w:trHeight w:val="300"/>
        </w:trPr>
        <w:tc>
          <w:tcPr>
            <w:tcW w:w="2695" w:type="dxa"/>
            <w:shd w:val="clear" w:color="auto" w:fill="auto"/>
            <w:noWrap/>
            <w:vAlign w:val="bottom"/>
          </w:tcPr>
          <w:p w:rsidR="00DD1454" w:rsidRPr="00994FAC" w:rsidRDefault="00DD1454" w:rsidP="00B8480B">
            <w:pPr>
              <w:spacing w:after="0" w:line="240" w:lineRule="auto"/>
              <w:rPr>
                <w:rFonts w:ascii="Arial" w:eastAsia="Times New Roman" w:hAnsi="Arial" w:cs="Arial"/>
                <w:color w:val="000000"/>
                <w:sz w:val="20"/>
                <w:szCs w:val="20"/>
              </w:rPr>
            </w:pPr>
            <w:r>
              <w:rPr>
                <w:rFonts w:ascii="Calibri" w:hAnsi="Calibri" w:cs="Calibri"/>
                <w:color w:val="000000"/>
              </w:rPr>
              <w:t>cold days outside the UHI</w:t>
            </w:r>
          </w:p>
        </w:tc>
        <w:tc>
          <w:tcPr>
            <w:tcW w:w="90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81</w:t>
            </w:r>
          </w:p>
        </w:tc>
        <w:tc>
          <w:tcPr>
            <w:tcW w:w="81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79</w:t>
            </w:r>
          </w:p>
        </w:tc>
        <w:tc>
          <w:tcPr>
            <w:tcW w:w="81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75</w:t>
            </w:r>
          </w:p>
        </w:tc>
        <w:tc>
          <w:tcPr>
            <w:tcW w:w="90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73</w:t>
            </w:r>
          </w:p>
        </w:tc>
        <w:tc>
          <w:tcPr>
            <w:tcW w:w="90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79</w:t>
            </w:r>
          </w:p>
        </w:tc>
        <w:tc>
          <w:tcPr>
            <w:tcW w:w="81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77</w:t>
            </w:r>
          </w:p>
        </w:tc>
        <w:tc>
          <w:tcPr>
            <w:tcW w:w="90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67</w:t>
            </w:r>
          </w:p>
        </w:tc>
        <w:tc>
          <w:tcPr>
            <w:tcW w:w="81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65</w:t>
            </w:r>
          </w:p>
        </w:tc>
      </w:tr>
      <w:tr w:rsidR="00DD1454" w:rsidRPr="00994FAC" w:rsidTr="00B8480B">
        <w:trPr>
          <w:trHeight w:val="300"/>
        </w:trPr>
        <w:tc>
          <w:tcPr>
            <w:tcW w:w="2695" w:type="dxa"/>
            <w:shd w:val="clear" w:color="auto" w:fill="auto"/>
            <w:noWrap/>
            <w:vAlign w:val="bottom"/>
          </w:tcPr>
          <w:p w:rsidR="00DD1454" w:rsidRPr="00994FAC" w:rsidRDefault="00DD1454" w:rsidP="00B8480B">
            <w:pPr>
              <w:spacing w:after="0" w:line="240" w:lineRule="auto"/>
              <w:rPr>
                <w:rFonts w:ascii="Arial" w:eastAsia="Times New Roman" w:hAnsi="Arial" w:cs="Arial"/>
                <w:color w:val="000000"/>
                <w:sz w:val="20"/>
                <w:szCs w:val="20"/>
              </w:rPr>
            </w:pPr>
            <w:r>
              <w:rPr>
                <w:rFonts w:ascii="Calibri" w:hAnsi="Calibri" w:cs="Calibri"/>
                <w:color w:val="000000"/>
              </w:rPr>
              <w:t>warm days outside the UHI</w:t>
            </w:r>
          </w:p>
        </w:tc>
        <w:tc>
          <w:tcPr>
            <w:tcW w:w="90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19</w:t>
            </w:r>
          </w:p>
        </w:tc>
        <w:tc>
          <w:tcPr>
            <w:tcW w:w="81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21</w:t>
            </w:r>
          </w:p>
        </w:tc>
        <w:tc>
          <w:tcPr>
            <w:tcW w:w="81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25</w:t>
            </w:r>
          </w:p>
        </w:tc>
        <w:tc>
          <w:tcPr>
            <w:tcW w:w="90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27</w:t>
            </w:r>
          </w:p>
        </w:tc>
        <w:tc>
          <w:tcPr>
            <w:tcW w:w="90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21</w:t>
            </w:r>
          </w:p>
        </w:tc>
        <w:tc>
          <w:tcPr>
            <w:tcW w:w="81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23</w:t>
            </w:r>
          </w:p>
        </w:tc>
        <w:tc>
          <w:tcPr>
            <w:tcW w:w="90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33</w:t>
            </w:r>
          </w:p>
        </w:tc>
        <w:tc>
          <w:tcPr>
            <w:tcW w:w="81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35</w:t>
            </w:r>
          </w:p>
        </w:tc>
      </w:tr>
      <w:tr w:rsidR="00DD1454" w:rsidRPr="00994FAC" w:rsidTr="00B8480B">
        <w:trPr>
          <w:trHeight w:val="300"/>
        </w:trPr>
        <w:tc>
          <w:tcPr>
            <w:tcW w:w="2695" w:type="dxa"/>
            <w:shd w:val="clear" w:color="auto" w:fill="auto"/>
            <w:noWrap/>
            <w:vAlign w:val="bottom"/>
          </w:tcPr>
          <w:p w:rsidR="00DD1454" w:rsidRPr="00994FAC" w:rsidRDefault="00DD1454" w:rsidP="00B8480B">
            <w:pPr>
              <w:spacing w:after="0" w:line="240" w:lineRule="auto"/>
              <w:rPr>
                <w:rFonts w:ascii="Arial" w:eastAsia="Times New Roman" w:hAnsi="Arial" w:cs="Arial"/>
                <w:color w:val="000000"/>
                <w:sz w:val="20"/>
                <w:szCs w:val="20"/>
              </w:rPr>
            </w:pPr>
            <w:r>
              <w:rPr>
                <w:rFonts w:ascii="Calibri" w:hAnsi="Calibri" w:cs="Calibri"/>
                <w:color w:val="000000"/>
              </w:rPr>
              <w:t>cold days inside the UHI</w:t>
            </w:r>
          </w:p>
        </w:tc>
        <w:tc>
          <w:tcPr>
            <w:tcW w:w="90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75</w:t>
            </w:r>
          </w:p>
        </w:tc>
        <w:tc>
          <w:tcPr>
            <w:tcW w:w="81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72</w:t>
            </w:r>
          </w:p>
        </w:tc>
        <w:tc>
          <w:tcPr>
            <w:tcW w:w="81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69</w:t>
            </w:r>
          </w:p>
        </w:tc>
        <w:tc>
          <w:tcPr>
            <w:tcW w:w="90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68</w:t>
            </w:r>
          </w:p>
        </w:tc>
        <w:tc>
          <w:tcPr>
            <w:tcW w:w="90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73</w:t>
            </w:r>
          </w:p>
        </w:tc>
        <w:tc>
          <w:tcPr>
            <w:tcW w:w="81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71</w:t>
            </w:r>
          </w:p>
        </w:tc>
        <w:tc>
          <w:tcPr>
            <w:tcW w:w="90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63</w:t>
            </w:r>
          </w:p>
        </w:tc>
        <w:tc>
          <w:tcPr>
            <w:tcW w:w="81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61</w:t>
            </w:r>
          </w:p>
        </w:tc>
      </w:tr>
      <w:tr w:rsidR="00DD1454" w:rsidRPr="00994FAC" w:rsidTr="00B8480B">
        <w:trPr>
          <w:trHeight w:val="300"/>
        </w:trPr>
        <w:tc>
          <w:tcPr>
            <w:tcW w:w="2695" w:type="dxa"/>
            <w:shd w:val="clear" w:color="auto" w:fill="auto"/>
            <w:noWrap/>
            <w:vAlign w:val="bottom"/>
          </w:tcPr>
          <w:p w:rsidR="00DD1454" w:rsidRPr="00994FAC" w:rsidRDefault="00DD1454" w:rsidP="00B8480B">
            <w:pPr>
              <w:spacing w:after="0" w:line="240" w:lineRule="auto"/>
              <w:rPr>
                <w:rFonts w:ascii="Arial" w:eastAsia="Times New Roman" w:hAnsi="Arial" w:cs="Arial"/>
                <w:color w:val="000000"/>
                <w:sz w:val="20"/>
                <w:szCs w:val="20"/>
              </w:rPr>
            </w:pPr>
            <w:r>
              <w:rPr>
                <w:rFonts w:ascii="Calibri" w:hAnsi="Calibri" w:cs="Calibri"/>
                <w:color w:val="000000"/>
              </w:rPr>
              <w:lastRenderedPageBreak/>
              <w:t>warm days inside UHI</w:t>
            </w:r>
          </w:p>
        </w:tc>
        <w:tc>
          <w:tcPr>
            <w:tcW w:w="90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25</w:t>
            </w:r>
          </w:p>
        </w:tc>
        <w:tc>
          <w:tcPr>
            <w:tcW w:w="81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28</w:t>
            </w:r>
          </w:p>
        </w:tc>
        <w:tc>
          <w:tcPr>
            <w:tcW w:w="81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31</w:t>
            </w:r>
          </w:p>
        </w:tc>
        <w:tc>
          <w:tcPr>
            <w:tcW w:w="90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32</w:t>
            </w:r>
          </w:p>
        </w:tc>
        <w:tc>
          <w:tcPr>
            <w:tcW w:w="90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27</w:t>
            </w:r>
          </w:p>
        </w:tc>
        <w:tc>
          <w:tcPr>
            <w:tcW w:w="81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29</w:t>
            </w:r>
          </w:p>
        </w:tc>
        <w:tc>
          <w:tcPr>
            <w:tcW w:w="90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37</w:t>
            </w:r>
          </w:p>
        </w:tc>
        <w:tc>
          <w:tcPr>
            <w:tcW w:w="810" w:type="dxa"/>
            <w:shd w:val="clear" w:color="auto" w:fill="auto"/>
            <w:noWrap/>
            <w:vAlign w:val="bottom"/>
          </w:tcPr>
          <w:p w:rsidR="00DD1454" w:rsidRPr="00EC6D2F" w:rsidRDefault="00DD1454" w:rsidP="00B8480B">
            <w:pPr>
              <w:spacing w:after="0" w:line="240" w:lineRule="auto"/>
              <w:jc w:val="right"/>
              <w:rPr>
                <w:rFonts w:ascii="Arial" w:eastAsia="Times New Roman" w:hAnsi="Arial" w:cs="Arial"/>
                <w:color w:val="000000"/>
                <w:sz w:val="20"/>
                <w:szCs w:val="20"/>
              </w:rPr>
            </w:pPr>
            <w:r>
              <w:rPr>
                <w:rFonts w:ascii="Calibri" w:hAnsi="Calibri" w:cs="Calibri"/>
                <w:color w:val="000000"/>
              </w:rPr>
              <w:t>39</w:t>
            </w:r>
          </w:p>
        </w:tc>
      </w:tr>
      <w:tr w:rsidR="00DD1454" w:rsidRPr="00994FAC" w:rsidTr="00B8480B">
        <w:trPr>
          <w:trHeight w:val="300"/>
        </w:trPr>
        <w:tc>
          <w:tcPr>
            <w:tcW w:w="9535" w:type="dxa"/>
            <w:gridSpan w:val="9"/>
            <w:shd w:val="clear" w:color="auto" w:fill="auto"/>
            <w:noWrap/>
            <w:vAlign w:val="bottom"/>
          </w:tcPr>
          <w:p w:rsidR="00DD1454" w:rsidRPr="00967719" w:rsidRDefault="00DD1454" w:rsidP="00B8480B">
            <w:pPr>
              <w:spacing w:after="0" w:line="240" w:lineRule="auto"/>
              <w:rPr>
                <w:rFonts w:ascii="Arial" w:hAnsi="Arial" w:cs="Arial"/>
                <w:sz w:val="20"/>
                <w:szCs w:val="20"/>
                <w:u w:val="single"/>
              </w:rPr>
            </w:pPr>
            <w:r w:rsidRPr="00967719">
              <w:rPr>
                <w:rFonts w:ascii="Arial" w:hAnsi="Arial" w:cs="Arial"/>
                <w:sz w:val="20"/>
                <w:szCs w:val="20"/>
                <w:u w:val="single"/>
              </w:rPr>
              <w:t xml:space="preserve">Model for </w:t>
            </w:r>
            <w:r w:rsidRPr="00967719">
              <w:rPr>
                <w:rFonts w:ascii="Arial" w:eastAsia="Times New Roman" w:hAnsi="Arial" w:cs="Arial"/>
                <w:color w:val="000000"/>
                <w:sz w:val="20"/>
                <w:szCs w:val="20"/>
                <w:u w:val="single"/>
              </w:rPr>
              <w:t xml:space="preserve">age class </w:t>
            </w:r>
            <w:r w:rsidRPr="00967719">
              <w:rPr>
                <w:rFonts w:ascii="Arial" w:hAnsi="Arial" w:cs="Arial"/>
                <w:sz w:val="20"/>
                <w:szCs w:val="20"/>
                <w:u w:val="single"/>
              </w:rPr>
              <w:t>≥80:</w:t>
            </w:r>
          </w:p>
        </w:tc>
      </w:tr>
      <w:tr w:rsidR="00DD1454" w:rsidRPr="00994FAC" w:rsidTr="00B8480B">
        <w:trPr>
          <w:trHeight w:val="300"/>
        </w:trPr>
        <w:tc>
          <w:tcPr>
            <w:tcW w:w="2695" w:type="dxa"/>
            <w:shd w:val="clear" w:color="auto" w:fill="auto"/>
            <w:noWrap/>
            <w:vAlign w:val="bottom"/>
          </w:tcPr>
          <w:p w:rsidR="00DD1454" w:rsidRPr="00994FAC" w:rsidRDefault="00DD1454" w:rsidP="00B8480B">
            <w:pPr>
              <w:spacing w:after="0" w:line="240" w:lineRule="auto"/>
              <w:rPr>
                <w:rFonts w:ascii="Arial" w:eastAsia="Times New Roman" w:hAnsi="Arial" w:cs="Arial"/>
                <w:color w:val="000000"/>
                <w:sz w:val="20"/>
                <w:szCs w:val="20"/>
              </w:rPr>
            </w:pPr>
            <w:r>
              <w:rPr>
                <w:rFonts w:ascii="Calibri" w:hAnsi="Calibri" w:cs="Calibri"/>
                <w:color w:val="000000"/>
              </w:rPr>
              <w:t>cold days outside the UHI</w:t>
            </w:r>
          </w:p>
        </w:tc>
        <w:tc>
          <w:tcPr>
            <w:tcW w:w="90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80</w:t>
            </w:r>
          </w:p>
        </w:tc>
        <w:tc>
          <w:tcPr>
            <w:tcW w:w="81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78</w:t>
            </w:r>
          </w:p>
        </w:tc>
        <w:tc>
          <w:tcPr>
            <w:tcW w:w="81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74</w:t>
            </w:r>
          </w:p>
        </w:tc>
        <w:tc>
          <w:tcPr>
            <w:tcW w:w="90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72</w:t>
            </w:r>
          </w:p>
        </w:tc>
        <w:tc>
          <w:tcPr>
            <w:tcW w:w="90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79</w:t>
            </w:r>
          </w:p>
        </w:tc>
        <w:tc>
          <w:tcPr>
            <w:tcW w:w="81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76</w:t>
            </w:r>
          </w:p>
        </w:tc>
        <w:tc>
          <w:tcPr>
            <w:tcW w:w="90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67</w:t>
            </w:r>
          </w:p>
        </w:tc>
        <w:tc>
          <w:tcPr>
            <w:tcW w:w="81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65</w:t>
            </w:r>
          </w:p>
        </w:tc>
      </w:tr>
      <w:tr w:rsidR="00DD1454" w:rsidRPr="00994FAC" w:rsidTr="00B8480B">
        <w:trPr>
          <w:trHeight w:val="300"/>
        </w:trPr>
        <w:tc>
          <w:tcPr>
            <w:tcW w:w="2695" w:type="dxa"/>
            <w:shd w:val="clear" w:color="auto" w:fill="auto"/>
            <w:noWrap/>
            <w:vAlign w:val="bottom"/>
          </w:tcPr>
          <w:p w:rsidR="00DD1454" w:rsidRPr="00994FAC" w:rsidRDefault="00DD1454" w:rsidP="00B8480B">
            <w:pPr>
              <w:spacing w:after="0" w:line="240" w:lineRule="auto"/>
              <w:rPr>
                <w:rFonts w:ascii="Arial" w:eastAsia="Times New Roman" w:hAnsi="Arial" w:cs="Arial"/>
                <w:color w:val="000000"/>
                <w:sz w:val="20"/>
                <w:szCs w:val="20"/>
              </w:rPr>
            </w:pPr>
            <w:r>
              <w:rPr>
                <w:rFonts w:ascii="Calibri" w:hAnsi="Calibri" w:cs="Calibri"/>
                <w:color w:val="000000"/>
              </w:rPr>
              <w:t>warm days outside the UHI</w:t>
            </w:r>
          </w:p>
        </w:tc>
        <w:tc>
          <w:tcPr>
            <w:tcW w:w="90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20</w:t>
            </w:r>
          </w:p>
        </w:tc>
        <w:tc>
          <w:tcPr>
            <w:tcW w:w="81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22</w:t>
            </w:r>
          </w:p>
        </w:tc>
        <w:tc>
          <w:tcPr>
            <w:tcW w:w="81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26</w:t>
            </w:r>
          </w:p>
        </w:tc>
        <w:tc>
          <w:tcPr>
            <w:tcW w:w="90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28</w:t>
            </w:r>
          </w:p>
        </w:tc>
        <w:tc>
          <w:tcPr>
            <w:tcW w:w="90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21</w:t>
            </w:r>
          </w:p>
        </w:tc>
        <w:tc>
          <w:tcPr>
            <w:tcW w:w="81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24</w:t>
            </w:r>
          </w:p>
        </w:tc>
        <w:tc>
          <w:tcPr>
            <w:tcW w:w="90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33</w:t>
            </w:r>
          </w:p>
        </w:tc>
        <w:tc>
          <w:tcPr>
            <w:tcW w:w="81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35</w:t>
            </w:r>
          </w:p>
        </w:tc>
      </w:tr>
      <w:tr w:rsidR="00DD1454" w:rsidRPr="00994FAC" w:rsidTr="00B8480B">
        <w:trPr>
          <w:trHeight w:val="300"/>
        </w:trPr>
        <w:tc>
          <w:tcPr>
            <w:tcW w:w="2695" w:type="dxa"/>
            <w:shd w:val="clear" w:color="auto" w:fill="auto"/>
            <w:noWrap/>
            <w:vAlign w:val="bottom"/>
          </w:tcPr>
          <w:p w:rsidR="00DD1454" w:rsidRPr="00994FAC" w:rsidRDefault="00DD1454" w:rsidP="00B8480B">
            <w:pPr>
              <w:spacing w:after="0" w:line="240" w:lineRule="auto"/>
              <w:rPr>
                <w:rFonts w:ascii="Arial" w:eastAsia="Times New Roman" w:hAnsi="Arial" w:cs="Arial"/>
                <w:color w:val="000000"/>
                <w:sz w:val="20"/>
                <w:szCs w:val="20"/>
              </w:rPr>
            </w:pPr>
            <w:r>
              <w:rPr>
                <w:rFonts w:ascii="Calibri" w:hAnsi="Calibri" w:cs="Calibri"/>
                <w:color w:val="000000"/>
              </w:rPr>
              <w:t>cold days inside the UHI</w:t>
            </w:r>
          </w:p>
        </w:tc>
        <w:tc>
          <w:tcPr>
            <w:tcW w:w="90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74</w:t>
            </w:r>
          </w:p>
        </w:tc>
        <w:tc>
          <w:tcPr>
            <w:tcW w:w="81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72</w:t>
            </w:r>
          </w:p>
        </w:tc>
        <w:tc>
          <w:tcPr>
            <w:tcW w:w="81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69</w:t>
            </w:r>
          </w:p>
        </w:tc>
        <w:tc>
          <w:tcPr>
            <w:tcW w:w="90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67</w:t>
            </w:r>
          </w:p>
        </w:tc>
        <w:tc>
          <w:tcPr>
            <w:tcW w:w="90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72</w:t>
            </w:r>
          </w:p>
        </w:tc>
        <w:tc>
          <w:tcPr>
            <w:tcW w:w="81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70</w:t>
            </w:r>
          </w:p>
        </w:tc>
        <w:tc>
          <w:tcPr>
            <w:tcW w:w="90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62</w:t>
            </w:r>
          </w:p>
        </w:tc>
        <w:tc>
          <w:tcPr>
            <w:tcW w:w="81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60</w:t>
            </w:r>
          </w:p>
        </w:tc>
      </w:tr>
      <w:tr w:rsidR="00DD1454" w:rsidRPr="00994FAC" w:rsidTr="00B8480B">
        <w:trPr>
          <w:trHeight w:val="300"/>
        </w:trPr>
        <w:tc>
          <w:tcPr>
            <w:tcW w:w="2695" w:type="dxa"/>
            <w:shd w:val="clear" w:color="auto" w:fill="auto"/>
            <w:noWrap/>
            <w:vAlign w:val="bottom"/>
          </w:tcPr>
          <w:p w:rsidR="00DD1454" w:rsidRPr="00994FAC" w:rsidRDefault="00DD1454" w:rsidP="00B8480B">
            <w:pPr>
              <w:spacing w:after="0" w:line="240" w:lineRule="auto"/>
              <w:rPr>
                <w:rFonts w:ascii="Arial" w:eastAsia="Times New Roman" w:hAnsi="Arial" w:cs="Arial"/>
                <w:color w:val="000000"/>
                <w:sz w:val="20"/>
                <w:szCs w:val="20"/>
              </w:rPr>
            </w:pPr>
            <w:r>
              <w:rPr>
                <w:rFonts w:ascii="Calibri" w:hAnsi="Calibri" w:cs="Calibri"/>
                <w:color w:val="000000"/>
              </w:rPr>
              <w:t>warm days inside UHI</w:t>
            </w:r>
          </w:p>
        </w:tc>
        <w:tc>
          <w:tcPr>
            <w:tcW w:w="90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26</w:t>
            </w:r>
          </w:p>
        </w:tc>
        <w:tc>
          <w:tcPr>
            <w:tcW w:w="81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28</w:t>
            </w:r>
          </w:p>
        </w:tc>
        <w:tc>
          <w:tcPr>
            <w:tcW w:w="81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31</w:t>
            </w:r>
          </w:p>
        </w:tc>
        <w:tc>
          <w:tcPr>
            <w:tcW w:w="90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33</w:t>
            </w:r>
          </w:p>
        </w:tc>
        <w:tc>
          <w:tcPr>
            <w:tcW w:w="90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28</w:t>
            </w:r>
          </w:p>
        </w:tc>
        <w:tc>
          <w:tcPr>
            <w:tcW w:w="81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30</w:t>
            </w:r>
          </w:p>
        </w:tc>
        <w:tc>
          <w:tcPr>
            <w:tcW w:w="90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38</w:t>
            </w:r>
          </w:p>
        </w:tc>
        <w:tc>
          <w:tcPr>
            <w:tcW w:w="810" w:type="dxa"/>
            <w:shd w:val="clear" w:color="auto" w:fill="auto"/>
            <w:noWrap/>
            <w:vAlign w:val="bottom"/>
          </w:tcPr>
          <w:p w:rsidR="00DD1454" w:rsidRPr="00EC6D2F" w:rsidRDefault="00DD1454" w:rsidP="00B8480B">
            <w:pPr>
              <w:spacing w:after="0" w:line="240" w:lineRule="auto"/>
              <w:jc w:val="right"/>
              <w:rPr>
                <w:rFonts w:ascii="Arial" w:hAnsi="Arial" w:cs="Arial"/>
                <w:sz w:val="20"/>
                <w:szCs w:val="20"/>
              </w:rPr>
            </w:pPr>
            <w:r>
              <w:rPr>
                <w:rFonts w:ascii="Calibri" w:hAnsi="Calibri" w:cs="Calibri"/>
                <w:color w:val="000000"/>
              </w:rPr>
              <w:t>40</w:t>
            </w:r>
          </w:p>
        </w:tc>
      </w:tr>
    </w:tbl>
    <w:p w:rsidR="00DD1454" w:rsidRPr="00077A07" w:rsidRDefault="00DD1454" w:rsidP="00DD1454">
      <w:pPr>
        <w:jc w:val="both"/>
        <w:rPr>
          <w:rFonts w:ascii="Times New Roman" w:hAnsi="Times New Roman" w:cs="Times New Roman"/>
          <w:sz w:val="20"/>
          <w:szCs w:val="20"/>
        </w:rPr>
      </w:pPr>
      <w:r w:rsidRPr="00077A07">
        <w:rPr>
          <w:rFonts w:ascii="Times New Roman" w:hAnsi="Times New Roman" w:cs="Times New Roman"/>
          <w:sz w:val="20"/>
          <w:szCs w:val="20"/>
        </w:rPr>
        <w:t>Note: The proportions of cold and warm days inside the UHI depend on both the socio-economic and climate scenarios, while these proportions outside the UHI depend on the climate scenarios only.</w:t>
      </w:r>
    </w:p>
    <w:p w:rsidR="00E73181" w:rsidRPr="00DD1454" w:rsidRDefault="00DD1454" w:rsidP="00DD1454">
      <w:pPr>
        <w:rPr>
          <w:rFonts w:ascii="Times New Roman" w:hAnsi="Times New Roman" w:cs="Times New Roman"/>
          <w:b/>
          <w:sz w:val="24"/>
          <w:szCs w:val="24"/>
        </w:rPr>
      </w:pPr>
    </w:p>
    <w:sectPr w:rsidR="00E73181" w:rsidRPr="00DD14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454"/>
    <w:rsid w:val="00B34F49"/>
    <w:rsid w:val="00BC3E1B"/>
    <w:rsid w:val="00DD1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4C8EA"/>
  <w15:chartTrackingRefBased/>
  <w15:docId w15:val="{753C6506-CFFD-4943-872A-A3254AF6A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4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2346</Characters>
  <Application>Microsoft Office Word</Application>
  <DocSecurity>0</DocSecurity>
  <Lines>19</Lines>
  <Paragraphs>5</Paragraphs>
  <ScaleCrop>false</ScaleCrop>
  <Company>Vrije Universiteit Amsterdam</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Botzen, W.J.W.</dc:creator>
  <cp:keywords/>
  <dc:description/>
  <cp:lastModifiedBy>Botzen, W.J.W.</cp:lastModifiedBy>
  <cp:revision>1</cp:revision>
  <dcterms:created xsi:type="dcterms:W3CDTF">2020-03-19T19:29:00Z</dcterms:created>
  <dcterms:modified xsi:type="dcterms:W3CDTF">2020-03-19T19:30:00Z</dcterms:modified>
</cp:coreProperties>
</file>