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2DFA5" w14:textId="77777777" w:rsidR="004E0A47" w:rsidRDefault="004E0A47" w:rsidP="004E0A47">
      <w:pPr>
        <w:jc w:val="center"/>
        <w:rPr>
          <w:rFonts w:ascii="Arial" w:hAnsi="Arial" w:cs="Arial"/>
          <w:b/>
          <w:bCs/>
        </w:rPr>
      </w:pPr>
      <w:r>
        <w:rPr>
          <w:rFonts w:ascii="Arial" w:hAnsi="Arial" w:cs="Arial"/>
          <w:b/>
          <w:bCs/>
          <w:sz w:val="28"/>
          <w:szCs w:val="28"/>
        </w:rPr>
        <w:t xml:space="preserve">Climatic Controls On The </w:t>
      </w:r>
      <w:r w:rsidRPr="00120B59">
        <w:rPr>
          <w:rFonts w:ascii="Arial" w:hAnsi="Arial" w:cs="Arial"/>
          <w:b/>
          <w:bCs/>
          <w:sz w:val="28"/>
          <w:szCs w:val="28"/>
        </w:rPr>
        <w:t>Survival And Loss</w:t>
      </w:r>
      <w:r>
        <w:rPr>
          <w:rFonts w:ascii="Arial" w:hAnsi="Arial" w:cs="Arial"/>
          <w:b/>
          <w:bCs/>
          <w:sz w:val="28"/>
          <w:szCs w:val="28"/>
        </w:rPr>
        <w:t xml:space="preserve"> </w:t>
      </w:r>
      <w:r w:rsidRPr="00120B59">
        <w:rPr>
          <w:rFonts w:ascii="Arial" w:hAnsi="Arial" w:cs="Arial"/>
          <w:b/>
          <w:bCs/>
          <w:sz w:val="28"/>
          <w:szCs w:val="28"/>
        </w:rPr>
        <w:t xml:space="preserve">Of Ancient </w:t>
      </w:r>
      <w:r>
        <w:rPr>
          <w:rFonts w:ascii="Arial" w:hAnsi="Arial" w:cs="Arial"/>
          <w:b/>
          <w:bCs/>
          <w:sz w:val="28"/>
          <w:szCs w:val="28"/>
        </w:rPr>
        <w:t xml:space="preserve">Types Of </w:t>
      </w:r>
      <w:r w:rsidRPr="00120B59">
        <w:rPr>
          <w:rFonts w:ascii="Arial" w:hAnsi="Arial" w:cs="Arial"/>
          <w:b/>
          <w:bCs/>
          <w:sz w:val="28"/>
          <w:szCs w:val="28"/>
        </w:rPr>
        <w:t>Barley On North Atlantic Islands</w:t>
      </w:r>
    </w:p>
    <w:p w14:paraId="39E9724E" w14:textId="77777777" w:rsidR="004E0A47" w:rsidRDefault="004E0A47" w:rsidP="00602ADF">
      <w:pPr>
        <w:rPr>
          <w:rFonts w:ascii="Arial" w:hAnsi="Arial" w:cs="Arial"/>
          <w:b/>
          <w:bCs/>
        </w:rPr>
      </w:pPr>
    </w:p>
    <w:p w14:paraId="15999DC5" w14:textId="644B5ADB" w:rsidR="00602ADF" w:rsidRPr="00120B59" w:rsidRDefault="00602ADF" w:rsidP="00602ADF">
      <w:pPr>
        <w:rPr>
          <w:rFonts w:ascii="Arial" w:hAnsi="Arial" w:cs="Arial"/>
          <w:b/>
          <w:bCs/>
        </w:rPr>
      </w:pPr>
      <w:r w:rsidRPr="00120B59">
        <w:rPr>
          <w:rFonts w:ascii="Arial" w:hAnsi="Arial" w:cs="Arial"/>
          <w:b/>
          <w:bCs/>
        </w:rPr>
        <w:t>Peter Martin</w:t>
      </w:r>
      <w:r w:rsidRPr="00120B59">
        <w:rPr>
          <w:rFonts w:ascii="Arial" w:hAnsi="Arial" w:cs="Arial"/>
          <w:b/>
          <w:bCs/>
          <w:vertAlign w:val="superscript"/>
        </w:rPr>
        <w:t>1</w:t>
      </w:r>
      <w:r w:rsidRPr="00120B59">
        <w:rPr>
          <w:rFonts w:ascii="Arial" w:hAnsi="Arial" w:cs="Arial"/>
          <w:b/>
          <w:bCs/>
        </w:rPr>
        <w:t>, Terence A. Brown</w:t>
      </w:r>
      <w:r w:rsidRPr="00120B59">
        <w:rPr>
          <w:rFonts w:ascii="Arial" w:hAnsi="Arial" w:cs="Arial"/>
          <w:b/>
          <w:bCs/>
          <w:vertAlign w:val="superscript"/>
        </w:rPr>
        <w:t>2</w:t>
      </w:r>
      <w:r w:rsidRPr="00120B59">
        <w:rPr>
          <w:rFonts w:ascii="Arial" w:hAnsi="Arial" w:cs="Arial"/>
          <w:b/>
          <w:bCs/>
        </w:rPr>
        <w:t xml:space="preserve">, </w:t>
      </w:r>
      <w:r>
        <w:rPr>
          <w:rFonts w:ascii="Arial" w:hAnsi="Arial" w:cs="Arial"/>
          <w:b/>
          <w:bCs/>
        </w:rPr>
        <w:t>Timothy S. George</w:t>
      </w:r>
      <w:r w:rsidRPr="002C39DC">
        <w:rPr>
          <w:rFonts w:ascii="Arial" w:hAnsi="Arial" w:cs="Arial"/>
          <w:b/>
          <w:bCs/>
          <w:vertAlign w:val="superscript"/>
        </w:rPr>
        <w:t>3</w:t>
      </w:r>
      <w:r>
        <w:rPr>
          <w:rFonts w:ascii="Arial" w:hAnsi="Arial" w:cs="Arial"/>
          <w:b/>
          <w:bCs/>
        </w:rPr>
        <w:t>, Bj</w:t>
      </w:r>
      <w:r>
        <w:rPr>
          <w:rFonts w:ascii="Calibri" w:hAnsi="Calibri" w:cs="Calibri"/>
          <w:b/>
          <w:bCs/>
        </w:rPr>
        <w:t>ö</w:t>
      </w:r>
      <w:r>
        <w:rPr>
          <w:rFonts w:ascii="Arial" w:hAnsi="Arial" w:cs="Arial"/>
          <w:b/>
          <w:bCs/>
        </w:rPr>
        <w:t>rn Gunnarson</w:t>
      </w:r>
      <w:r>
        <w:rPr>
          <w:rFonts w:ascii="Arial" w:hAnsi="Arial" w:cs="Arial"/>
          <w:b/>
          <w:bCs/>
          <w:vertAlign w:val="superscript"/>
        </w:rPr>
        <w:t>4</w:t>
      </w:r>
      <w:r>
        <w:rPr>
          <w:rFonts w:ascii="Arial" w:hAnsi="Arial" w:cs="Arial"/>
          <w:b/>
          <w:bCs/>
        </w:rPr>
        <w:t>, Neil Loader</w:t>
      </w:r>
      <w:r>
        <w:rPr>
          <w:rFonts w:ascii="Arial" w:hAnsi="Arial" w:cs="Arial"/>
          <w:b/>
          <w:bCs/>
          <w:vertAlign w:val="superscript"/>
        </w:rPr>
        <w:t>5</w:t>
      </w:r>
      <w:r>
        <w:rPr>
          <w:rFonts w:ascii="Arial" w:hAnsi="Arial" w:cs="Arial"/>
          <w:b/>
          <w:bCs/>
        </w:rPr>
        <w:t>, Paul Ross</w:t>
      </w:r>
      <w:r>
        <w:rPr>
          <w:rFonts w:ascii="Arial" w:hAnsi="Arial" w:cs="Arial"/>
          <w:b/>
          <w:bCs/>
          <w:vertAlign w:val="superscript"/>
        </w:rPr>
        <w:t>6</w:t>
      </w:r>
      <w:r>
        <w:rPr>
          <w:rFonts w:ascii="Arial" w:hAnsi="Arial" w:cs="Arial"/>
          <w:b/>
          <w:bCs/>
        </w:rPr>
        <w:t xml:space="preserve">, </w:t>
      </w:r>
      <w:r w:rsidRPr="00120B59">
        <w:rPr>
          <w:rFonts w:ascii="Arial" w:hAnsi="Arial" w:cs="Arial"/>
          <w:b/>
          <w:bCs/>
        </w:rPr>
        <w:t>John Wishart</w:t>
      </w:r>
      <w:r w:rsidRPr="00120B59">
        <w:rPr>
          <w:rFonts w:ascii="Arial" w:hAnsi="Arial" w:cs="Arial"/>
          <w:b/>
          <w:bCs/>
          <w:vertAlign w:val="superscript"/>
        </w:rPr>
        <w:t>1</w:t>
      </w:r>
      <w:r w:rsidRPr="00120B59">
        <w:rPr>
          <w:rFonts w:ascii="Arial" w:hAnsi="Arial" w:cs="Arial"/>
          <w:b/>
          <w:bCs/>
        </w:rPr>
        <w:t>, Rob Wilson</w:t>
      </w:r>
      <w:r>
        <w:rPr>
          <w:rFonts w:ascii="Arial" w:hAnsi="Arial" w:cs="Arial"/>
          <w:b/>
          <w:bCs/>
          <w:vertAlign w:val="superscript"/>
        </w:rPr>
        <w:t>6</w:t>
      </w:r>
      <w:r w:rsidRPr="00120B59">
        <w:rPr>
          <w:rFonts w:ascii="Arial" w:hAnsi="Arial" w:cs="Arial"/>
          <w:b/>
          <w:bCs/>
        </w:rPr>
        <w:t xml:space="preserve"> </w:t>
      </w:r>
    </w:p>
    <w:p w14:paraId="41463933" w14:textId="77777777" w:rsidR="00602ADF" w:rsidRPr="00120B59" w:rsidRDefault="00602ADF" w:rsidP="00602ADF">
      <w:pPr>
        <w:rPr>
          <w:rFonts w:ascii="Arial" w:hAnsi="Arial" w:cs="Arial"/>
          <w:vertAlign w:val="superscript"/>
        </w:rPr>
      </w:pPr>
    </w:p>
    <w:p w14:paraId="3E0D40EE" w14:textId="77777777" w:rsidR="00602ADF" w:rsidRPr="002C39DC" w:rsidRDefault="00602ADF" w:rsidP="00602ADF">
      <w:pPr>
        <w:rPr>
          <w:rFonts w:ascii="Arial" w:hAnsi="Arial" w:cs="Arial"/>
        </w:rPr>
      </w:pPr>
      <w:r w:rsidRPr="002C39DC">
        <w:rPr>
          <w:rFonts w:ascii="Arial" w:hAnsi="Arial" w:cs="Arial"/>
          <w:vertAlign w:val="superscript"/>
        </w:rPr>
        <w:t>1</w:t>
      </w:r>
      <w:r w:rsidRPr="002C39DC">
        <w:rPr>
          <w:rFonts w:ascii="Arial" w:hAnsi="Arial" w:cs="Arial"/>
        </w:rPr>
        <w:t>Agronomy Institute, Orkney College UHI, Kirkwall</w:t>
      </w:r>
      <w:r>
        <w:rPr>
          <w:rFonts w:ascii="Arial" w:hAnsi="Arial" w:cs="Arial"/>
        </w:rPr>
        <w:t>,</w:t>
      </w:r>
      <w:r w:rsidRPr="002C39DC">
        <w:rPr>
          <w:rFonts w:ascii="Arial" w:hAnsi="Arial" w:cs="Arial"/>
        </w:rPr>
        <w:t xml:space="preserve"> UK</w:t>
      </w:r>
    </w:p>
    <w:p w14:paraId="1D80B76A" w14:textId="77777777" w:rsidR="00602ADF" w:rsidRPr="002C39DC" w:rsidRDefault="00602ADF" w:rsidP="00602ADF">
      <w:pPr>
        <w:rPr>
          <w:rFonts w:ascii="Arial" w:hAnsi="Arial" w:cs="Arial"/>
        </w:rPr>
      </w:pPr>
      <w:r w:rsidRPr="002C39DC">
        <w:rPr>
          <w:rFonts w:ascii="Arial" w:hAnsi="Arial" w:cs="Arial"/>
          <w:vertAlign w:val="superscript"/>
        </w:rPr>
        <w:t>2</w:t>
      </w:r>
      <w:r w:rsidRPr="002C39DC">
        <w:rPr>
          <w:rFonts w:ascii="Arial" w:hAnsi="Arial" w:cs="Arial"/>
        </w:rPr>
        <w:t>Department of Earth and Environmental Sciences, Manchester Institute of Biotechnology, University of Manchester, Manchester, UK</w:t>
      </w:r>
    </w:p>
    <w:p w14:paraId="6E0925E3" w14:textId="1FCDE7D9" w:rsidR="00602ADF" w:rsidRPr="00D3567B" w:rsidRDefault="00602ADF" w:rsidP="00602ADF">
      <w:pPr>
        <w:rPr>
          <w:rFonts w:ascii="Arial" w:hAnsi="Arial" w:cs="Arial"/>
        </w:rPr>
      </w:pPr>
      <w:r w:rsidRPr="00D3567B">
        <w:rPr>
          <w:rFonts w:ascii="Arial" w:hAnsi="Arial" w:cs="Arial"/>
          <w:vertAlign w:val="superscript"/>
        </w:rPr>
        <w:t>3</w:t>
      </w:r>
      <w:r w:rsidRPr="00D3567B">
        <w:rPr>
          <w:rFonts w:ascii="Arial" w:hAnsi="Arial" w:cs="Arial"/>
        </w:rPr>
        <w:t xml:space="preserve">The James Hutton Institute, </w:t>
      </w:r>
      <w:r w:rsidR="00E209F2">
        <w:rPr>
          <w:rFonts w:ascii="Arial" w:hAnsi="Arial" w:cs="Arial"/>
        </w:rPr>
        <w:t xml:space="preserve">Dundee, </w:t>
      </w:r>
      <w:r>
        <w:rPr>
          <w:rFonts w:ascii="Arial" w:hAnsi="Arial" w:cs="Arial"/>
        </w:rPr>
        <w:t>UK</w:t>
      </w:r>
    </w:p>
    <w:p w14:paraId="6FFF6122" w14:textId="77777777" w:rsidR="00602ADF" w:rsidRPr="002C39DC" w:rsidRDefault="00602ADF" w:rsidP="00602ADF">
      <w:pPr>
        <w:rPr>
          <w:rFonts w:ascii="Arial" w:hAnsi="Arial" w:cs="Arial"/>
          <w:shd w:val="clear" w:color="auto" w:fill="FFFFFF"/>
        </w:rPr>
      </w:pPr>
      <w:r>
        <w:rPr>
          <w:rFonts w:ascii="Arial" w:hAnsi="Arial" w:cs="Arial"/>
          <w:b/>
          <w:bCs/>
          <w:vertAlign w:val="superscript"/>
        </w:rPr>
        <w:t>4</w:t>
      </w:r>
      <w:r w:rsidRPr="002C39DC">
        <w:rPr>
          <w:rFonts w:ascii="Arial" w:hAnsi="Arial" w:cs="Arial"/>
        </w:rPr>
        <w:t xml:space="preserve">Department of Physical Geography, Stockholm University, </w:t>
      </w:r>
      <w:r w:rsidRPr="002C39DC">
        <w:rPr>
          <w:rFonts w:ascii="Arial" w:hAnsi="Arial" w:cs="Arial"/>
          <w:shd w:val="clear" w:color="auto" w:fill="FFFFFF"/>
        </w:rPr>
        <w:t>106 91 Stockholm, Sweden</w:t>
      </w:r>
    </w:p>
    <w:p w14:paraId="333E564E" w14:textId="14024203" w:rsidR="00602ADF" w:rsidRPr="002C39DC" w:rsidRDefault="00602ADF" w:rsidP="00602ADF">
      <w:pPr>
        <w:rPr>
          <w:rFonts w:ascii="Arial" w:hAnsi="Arial" w:cs="Arial"/>
        </w:rPr>
      </w:pPr>
      <w:r>
        <w:rPr>
          <w:rFonts w:ascii="Arial" w:hAnsi="Arial" w:cs="Arial"/>
          <w:vertAlign w:val="superscript"/>
        </w:rPr>
        <w:t>5</w:t>
      </w:r>
      <w:r w:rsidRPr="002C39DC">
        <w:rPr>
          <w:rFonts w:ascii="Arial" w:hAnsi="Arial" w:cs="Arial"/>
          <w:shd w:val="clear" w:color="auto" w:fill="FFFFFF"/>
        </w:rPr>
        <w:t xml:space="preserve">Department of Geography, Swansea University, </w:t>
      </w:r>
      <w:r w:rsidR="00E209F2">
        <w:rPr>
          <w:rFonts w:ascii="Arial" w:hAnsi="Arial" w:cs="Arial"/>
          <w:shd w:val="clear" w:color="auto" w:fill="FFFFFF"/>
        </w:rPr>
        <w:t xml:space="preserve">Swansea, </w:t>
      </w:r>
      <w:r w:rsidR="006D1C74">
        <w:rPr>
          <w:rFonts w:ascii="Arial" w:hAnsi="Arial" w:cs="Arial"/>
          <w:shd w:val="clear" w:color="auto" w:fill="FFFFFF"/>
        </w:rPr>
        <w:t>UK</w:t>
      </w:r>
    </w:p>
    <w:p w14:paraId="7981B909" w14:textId="5957FE7D" w:rsidR="00602ADF" w:rsidRPr="002C39DC" w:rsidRDefault="00602ADF" w:rsidP="00602ADF">
      <w:pPr>
        <w:rPr>
          <w:rFonts w:ascii="Arial" w:hAnsi="Arial" w:cs="Arial"/>
        </w:rPr>
      </w:pPr>
      <w:r>
        <w:rPr>
          <w:rFonts w:ascii="Arial" w:hAnsi="Arial" w:cs="Arial"/>
          <w:b/>
          <w:bCs/>
          <w:vertAlign w:val="superscript"/>
        </w:rPr>
        <w:t>6</w:t>
      </w:r>
      <w:r w:rsidRPr="002C39DC">
        <w:rPr>
          <w:rFonts w:ascii="Arial" w:hAnsi="Arial" w:cs="Arial"/>
        </w:rPr>
        <w:t>School of Earth and Environmental Sciences, University of St Andrews, F</w:t>
      </w:r>
      <w:r>
        <w:rPr>
          <w:rFonts w:ascii="Arial" w:hAnsi="Arial" w:cs="Arial"/>
        </w:rPr>
        <w:t>i</w:t>
      </w:r>
      <w:r w:rsidRPr="002C39DC">
        <w:rPr>
          <w:rFonts w:ascii="Arial" w:hAnsi="Arial" w:cs="Arial"/>
        </w:rPr>
        <w:t>fe, UK</w:t>
      </w:r>
    </w:p>
    <w:p w14:paraId="5FF6717E" w14:textId="77777777" w:rsidR="00602ADF" w:rsidRDefault="00602ADF" w:rsidP="00924C01">
      <w:pPr>
        <w:rPr>
          <w:rFonts w:ascii="Arial" w:hAnsi="Arial" w:cs="Arial"/>
        </w:rPr>
      </w:pPr>
    </w:p>
    <w:p w14:paraId="6BB4C190" w14:textId="77777777" w:rsidR="00924C01" w:rsidRDefault="00924C01" w:rsidP="00924C01">
      <w:pPr>
        <w:rPr>
          <w:rFonts w:ascii="Arial" w:hAnsi="Arial" w:cs="Arial"/>
        </w:rPr>
      </w:pPr>
    </w:p>
    <w:p w14:paraId="10729BCA" w14:textId="77777777" w:rsidR="00924C01" w:rsidRDefault="00924C01" w:rsidP="00924C01">
      <w:pPr>
        <w:rPr>
          <w:rFonts w:ascii="Arial" w:hAnsi="Arial" w:cs="Arial"/>
        </w:rPr>
      </w:pPr>
    </w:p>
    <w:p w14:paraId="17CF4C35" w14:textId="77777777" w:rsidR="00924C01" w:rsidRPr="00807B6F" w:rsidRDefault="00924C01" w:rsidP="00924C01">
      <w:pPr>
        <w:jc w:val="center"/>
        <w:rPr>
          <w:rFonts w:ascii="Arial" w:hAnsi="Arial" w:cs="Arial"/>
          <w:b/>
          <w:bCs/>
          <w:sz w:val="32"/>
          <w:szCs w:val="32"/>
        </w:rPr>
      </w:pPr>
      <w:r w:rsidRPr="00807B6F">
        <w:rPr>
          <w:rFonts w:ascii="Arial" w:hAnsi="Arial" w:cs="Arial"/>
          <w:b/>
          <w:bCs/>
          <w:sz w:val="32"/>
          <w:szCs w:val="32"/>
        </w:rPr>
        <w:t>Supplementary Material</w:t>
      </w:r>
    </w:p>
    <w:p w14:paraId="06AB4D19" w14:textId="77777777" w:rsidR="00924C01" w:rsidRPr="00120B59" w:rsidRDefault="00924C01" w:rsidP="00924C01">
      <w:pPr>
        <w:rPr>
          <w:rFonts w:ascii="Arial" w:hAnsi="Arial" w:cs="Arial"/>
        </w:rPr>
      </w:pPr>
    </w:p>
    <w:p w14:paraId="74B96244" w14:textId="77777777" w:rsidR="00924C01" w:rsidRDefault="00924C01" w:rsidP="00924C01">
      <w:pPr>
        <w:rPr>
          <w:rFonts w:ascii="Arial" w:hAnsi="Arial" w:cs="Arial"/>
        </w:rPr>
      </w:pPr>
    </w:p>
    <w:p w14:paraId="06FBAEA9" w14:textId="77777777" w:rsidR="00924C01" w:rsidRDefault="00924C01" w:rsidP="00924C01">
      <w:pPr>
        <w:rPr>
          <w:rFonts w:ascii="Arial" w:hAnsi="Arial" w:cs="Arial"/>
        </w:rPr>
      </w:pPr>
    </w:p>
    <w:p w14:paraId="006848DD" w14:textId="77777777" w:rsidR="00924C01" w:rsidRDefault="00924C01" w:rsidP="00924C01">
      <w:pPr>
        <w:rPr>
          <w:rFonts w:ascii="Arial" w:hAnsi="Arial" w:cs="Arial"/>
        </w:rPr>
      </w:pPr>
    </w:p>
    <w:p w14:paraId="3BBFF3FE" w14:textId="77777777" w:rsidR="00924C01" w:rsidRDefault="00924C01" w:rsidP="00924C01">
      <w:pPr>
        <w:rPr>
          <w:rFonts w:ascii="Arial" w:hAnsi="Arial" w:cs="Arial"/>
        </w:rPr>
      </w:pPr>
    </w:p>
    <w:p w14:paraId="7FFA3BF6" w14:textId="77777777" w:rsidR="00924C01" w:rsidRDefault="00924C01" w:rsidP="00924C01">
      <w:pPr>
        <w:rPr>
          <w:rFonts w:ascii="Arial" w:hAnsi="Arial" w:cs="Arial"/>
          <w:b/>
          <w:bCs/>
        </w:rPr>
      </w:pPr>
    </w:p>
    <w:p w14:paraId="3DDB4F91" w14:textId="77777777" w:rsidR="00924C01" w:rsidRDefault="00924C01" w:rsidP="00924C01">
      <w:pPr>
        <w:rPr>
          <w:rFonts w:ascii="Arial" w:hAnsi="Arial" w:cs="Arial"/>
          <w:b/>
          <w:bCs/>
        </w:rPr>
      </w:pPr>
    </w:p>
    <w:p w14:paraId="2188499D" w14:textId="77777777" w:rsidR="00924C01" w:rsidRDefault="00924C01" w:rsidP="00924C01">
      <w:pPr>
        <w:rPr>
          <w:rFonts w:ascii="Arial" w:hAnsi="Arial" w:cs="Arial"/>
          <w:b/>
          <w:bCs/>
        </w:rPr>
      </w:pPr>
      <w:r>
        <w:rPr>
          <w:rFonts w:ascii="Arial" w:hAnsi="Arial" w:cs="Arial"/>
          <w:b/>
          <w:bCs/>
        </w:rPr>
        <w:br w:type="page"/>
      </w:r>
    </w:p>
    <w:p w14:paraId="047CE102" w14:textId="77777777" w:rsidR="00924C01" w:rsidRDefault="00924C01" w:rsidP="00924C01">
      <w:pPr>
        <w:rPr>
          <w:rFonts w:ascii="Arial" w:hAnsi="Arial" w:cs="Arial"/>
          <w:b/>
          <w:bCs/>
        </w:rPr>
      </w:pPr>
      <w:r w:rsidRPr="00120B59">
        <w:rPr>
          <w:rFonts w:ascii="Arial" w:hAnsi="Arial" w:cs="Arial"/>
          <w:b/>
          <w:bCs/>
        </w:rPr>
        <w:lastRenderedPageBreak/>
        <w:t>Supplementary Figures</w:t>
      </w:r>
    </w:p>
    <w:p w14:paraId="45D0BC74" w14:textId="77777777" w:rsidR="00924C01" w:rsidRDefault="00924C01" w:rsidP="00924C01">
      <w:pPr>
        <w:rPr>
          <w:rFonts w:ascii="Arial" w:hAnsi="Arial" w:cs="Arial"/>
          <w:b/>
          <w:bCs/>
        </w:rPr>
      </w:pPr>
    </w:p>
    <w:p w14:paraId="73DA86DA" w14:textId="77777777" w:rsidR="00924C01" w:rsidRDefault="00924C01" w:rsidP="00924C01">
      <w:pPr>
        <w:rPr>
          <w:rFonts w:ascii="Arial" w:hAnsi="Arial" w:cs="Arial"/>
          <w:b/>
          <w:bCs/>
        </w:rPr>
      </w:pPr>
      <w:r>
        <w:rPr>
          <w:rFonts w:ascii="Arial" w:hAnsi="Arial" w:cs="Arial"/>
          <w:b/>
          <w:bCs/>
          <w:noProof/>
        </w:rPr>
        <w:drawing>
          <wp:inline distT="0" distB="0" distL="0" distR="0" wp14:anchorId="5379AFAE" wp14:editId="7E557AF4">
            <wp:extent cx="6181725" cy="1543050"/>
            <wp:effectExtent l="0" t="0" r="9525"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1725" cy="1543050"/>
                    </a:xfrm>
                    <a:prstGeom prst="rect">
                      <a:avLst/>
                    </a:prstGeom>
                    <a:noFill/>
                    <a:ln>
                      <a:noFill/>
                    </a:ln>
                  </pic:spPr>
                </pic:pic>
              </a:graphicData>
            </a:graphic>
          </wp:inline>
        </w:drawing>
      </w:r>
    </w:p>
    <w:p w14:paraId="21745BCC" w14:textId="0D0BAA3F" w:rsidR="00924C01" w:rsidRDefault="00924C01" w:rsidP="00924C01">
      <w:pPr>
        <w:rPr>
          <w:rFonts w:ascii="Arial" w:hAnsi="Arial" w:cs="Arial"/>
          <w:b/>
          <w:bCs/>
        </w:rPr>
      </w:pPr>
      <w:r w:rsidRPr="007A5DAE">
        <w:rPr>
          <w:rFonts w:ascii="Arial" w:hAnsi="Arial" w:cs="Arial"/>
          <w:b/>
          <w:bCs/>
        </w:rPr>
        <w:t>Fig. S1</w:t>
      </w:r>
      <w:r>
        <w:rPr>
          <w:rFonts w:ascii="Arial" w:hAnsi="Arial" w:cs="Arial"/>
        </w:rPr>
        <w:t xml:space="preserve"> Spatial plots of </w:t>
      </w:r>
      <w:r w:rsidR="00215138">
        <w:rPr>
          <w:rFonts w:ascii="Arial" w:hAnsi="Arial" w:cs="Arial"/>
        </w:rPr>
        <w:t>first</w:t>
      </w:r>
      <w:r>
        <w:rPr>
          <w:rFonts w:ascii="Arial" w:hAnsi="Arial" w:cs="Arial"/>
        </w:rPr>
        <w:t xml:space="preserve">-differenced correlations (1932-1999) between average June-September temperatures in the North Atlantic region and CSDD for </w:t>
      </w:r>
      <w:proofErr w:type="spellStart"/>
      <w:r w:rsidRPr="00916C3F">
        <w:rPr>
          <w:rFonts w:ascii="Arial" w:hAnsi="Arial" w:cs="Arial"/>
        </w:rPr>
        <w:t>Tórshavn</w:t>
      </w:r>
      <w:proofErr w:type="spellEnd"/>
      <w:r>
        <w:rPr>
          <w:rFonts w:ascii="Arial" w:hAnsi="Arial" w:cs="Arial"/>
        </w:rPr>
        <w:t xml:space="preserve"> (</w:t>
      </w:r>
      <w:r w:rsidRPr="00707196">
        <w:rPr>
          <w:rFonts w:ascii="Arial" w:hAnsi="Arial" w:cs="Arial"/>
          <w:b/>
          <w:bCs/>
        </w:rPr>
        <w:t>a</w:t>
      </w:r>
      <w:r>
        <w:rPr>
          <w:rFonts w:ascii="Arial" w:hAnsi="Arial" w:cs="Arial"/>
        </w:rPr>
        <w:t>) and the Scottish Isles (</w:t>
      </w:r>
      <w:r w:rsidRPr="00707196">
        <w:rPr>
          <w:rFonts w:ascii="Arial" w:hAnsi="Arial" w:cs="Arial"/>
          <w:b/>
          <w:bCs/>
        </w:rPr>
        <w:t>b</w:t>
      </w:r>
      <w:r>
        <w:rPr>
          <w:rFonts w:ascii="Arial" w:hAnsi="Arial" w:cs="Arial"/>
        </w:rPr>
        <w:t xml:space="preserve">) </w:t>
      </w:r>
    </w:p>
    <w:p w14:paraId="07F26BAB" w14:textId="77777777" w:rsidR="00924C01" w:rsidRDefault="00924C01" w:rsidP="00924C01">
      <w:pPr>
        <w:rPr>
          <w:rFonts w:ascii="Arial" w:hAnsi="Arial" w:cs="Arial"/>
          <w:b/>
          <w:bCs/>
        </w:rPr>
      </w:pPr>
    </w:p>
    <w:p w14:paraId="7A192854" w14:textId="77777777" w:rsidR="00924C01" w:rsidRDefault="00924C01" w:rsidP="00924C01">
      <w:pPr>
        <w:rPr>
          <w:rFonts w:ascii="Arial" w:hAnsi="Arial" w:cs="Arial"/>
          <w:b/>
          <w:bCs/>
        </w:rPr>
      </w:pPr>
      <w:r>
        <w:rPr>
          <w:rFonts w:ascii="Arial" w:hAnsi="Arial" w:cs="Arial"/>
          <w:b/>
          <w:bCs/>
        </w:rPr>
        <w:br w:type="page"/>
      </w:r>
    </w:p>
    <w:p w14:paraId="322D1AF9" w14:textId="77777777" w:rsidR="00924C01" w:rsidRDefault="00924C01" w:rsidP="00924C01">
      <w:pPr>
        <w:rPr>
          <w:rFonts w:ascii="Arial" w:hAnsi="Arial" w:cs="Arial"/>
          <w:b/>
          <w:bCs/>
        </w:rPr>
      </w:pPr>
      <w:r w:rsidRPr="00C35328">
        <w:rPr>
          <w:rFonts w:ascii="Arial" w:hAnsi="Arial" w:cs="Arial"/>
          <w:b/>
          <w:bCs/>
          <w:noProof/>
        </w:rPr>
        <w:lastRenderedPageBreak/>
        <mc:AlternateContent>
          <mc:Choice Requires="wps">
            <w:drawing>
              <wp:anchor distT="45720" distB="45720" distL="114300" distR="114300" simplePos="0" relativeHeight="251662336" behindDoc="0" locked="0" layoutInCell="1" allowOverlap="1" wp14:anchorId="305ACD31" wp14:editId="3FA7EF8D">
                <wp:simplePos x="0" y="0"/>
                <wp:positionH relativeFrom="margin">
                  <wp:posOffset>426085</wp:posOffset>
                </wp:positionH>
                <wp:positionV relativeFrom="paragraph">
                  <wp:posOffset>6985</wp:posOffset>
                </wp:positionV>
                <wp:extent cx="5238750" cy="575691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5756910"/>
                        </a:xfrm>
                        <a:prstGeom prst="rect">
                          <a:avLst/>
                        </a:prstGeom>
                        <a:solidFill>
                          <a:srgbClr val="FFFFFF"/>
                        </a:solidFill>
                        <a:ln w="9525">
                          <a:noFill/>
                          <a:miter lim="800000"/>
                          <a:headEnd/>
                          <a:tailEnd/>
                        </a:ln>
                      </wps:spPr>
                      <wps:txbx>
                        <w:txbxContent>
                          <w:p w14:paraId="44A14522" w14:textId="504369BB" w:rsidR="00924C01" w:rsidRDefault="005637D8" w:rsidP="00924C01">
                            <w:pPr>
                              <w:jc w:val="center"/>
                            </w:pPr>
                            <w:r>
                              <w:rPr>
                                <w:noProof/>
                              </w:rPr>
                              <w:drawing>
                                <wp:inline distT="0" distB="0" distL="0" distR="0" wp14:anchorId="453C03A6" wp14:editId="2A64D38B">
                                  <wp:extent cx="4610100" cy="2752725"/>
                                  <wp:effectExtent l="0" t="0" r="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610100" cy="2752725"/>
                                          </a:xfrm>
                                          <a:prstGeom prst="rect">
                                            <a:avLst/>
                                          </a:prstGeom>
                                        </pic:spPr>
                                      </pic:pic>
                                    </a:graphicData>
                                  </a:graphic>
                                </wp:inline>
                              </w:drawing>
                            </w:r>
                          </w:p>
                          <w:p w14:paraId="79E5F82C" w14:textId="16507599" w:rsidR="00924C01" w:rsidRDefault="005637D8" w:rsidP="00924C01">
                            <w:pPr>
                              <w:jc w:val="center"/>
                            </w:pPr>
                            <w:r>
                              <w:rPr>
                                <w:noProof/>
                              </w:rPr>
                              <w:drawing>
                                <wp:inline distT="0" distB="0" distL="0" distR="0" wp14:anchorId="27BC2428" wp14:editId="77C3E77F">
                                  <wp:extent cx="4593772" cy="2743200"/>
                                  <wp:effectExtent l="0" t="0" r="16510" b="0"/>
                                  <wp:docPr id="12" name="Chart 12">
                                    <a:extLst xmlns:a="http://schemas.openxmlformats.org/drawingml/2006/main">
                                      <a:ext uri="{FF2B5EF4-FFF2-40B4-BE49-F238E27FC236}">
                                        <a16:creationId xmlns:a16="http://schemas.microsoft.com/office/drawing/2014/main" id="{48DCCB6B-1B14-4084-BA61-9DE82AE8E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6EB37D" w14:textId="11AC4674" w:rsidR="00924C01" w:rsidRDefault="00924C01" w:rsidP="00924C01">
                            <w:pPr>
                              <w:jc w:val="center"/>
                            </w:pPr>
                          </w:p>
                          <w:p w14:paraId="5FE86D7E" w14:textId="77777777" w:rsidR="00924C01" w:rsidRDefault="00924C01" w:rsidP="00924C01">
                            <w:pPr>
                              <w:jc w:val="center"/>
                            </w:pPr>
                          </w:p>
                          <w:p w14:paraId="72BD659E" w14:textId="77777777" w:rsidR="00924C01" w:rsidRDefault="00924C01" w:rsidP="00924C01">
                            <w:pPr>
                              <w:jc w:val="center"/>
                            </w:pPr>
                          </w:p>
                          <w:p w14:paraId="66F05F59" w14:textId="77777777" w:rsidR="00924C01" w:rsidRDefault="00924C01" w:rsidP="00924C0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ACD31" id="_x0000_t202" coordsize="21600,21600" o:spt="202" path="m,l,21600r21600,l21600,xe">
                <v:stroke joinstyle="miter"/>
                <v:path gradientshapeok="t" o:connecttype="rect"/>
              </v:shapetype>
              <v:shape id="Text Box 2" o:spid="_x0000_s1026" type="#_x0000_t202" style="position:absolute;margin-left:33.55pt;margin-top:.55pt;width:412.5pt;height:453.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" stroked="f">
                <v:textbox>
                  <w:txbxContent>
                    <w:p w14:paraId="44A14522" w14:textId="504369BB" w:rsidR="00924C01" w:rsidRDefault="005637D8" w:rsidP="00924C01">
                      <w:pPr>
                        <w:jc w:val="center"/>
                      </w:pPr>
                      <w:r>
                        <w:rPr>
                          <w:noProof/>
                        </w:rPr>
                        <w:drawing>
                          <wp:inline distT="0" distB="0" distL="0" distR="0" wp14:anchorId="453C03A6" wp14:editId="2A64D38B">
                            <wp:extent cx="4610100" cy="2752725"/>
                            <wp:effectExtent l="0" t="0" r="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610100" cy="2752725"/>
                                    </a:xfrm>
                                    <a:prstGeom prst="rect">
                                      <a:avLst/>
                                    </a:prstGeom>
                                  </pic:spPr>
                                </pic:pic>
                              </a:graphicData>
                            </a:graphic>
                          </wp:inline>
                        </w:drawing>
                      </w:r>
                    </w:p>
                    <w:p w14:paraId="79E5F82C" w14:textId="16507599" w:rsidR="00924C01" w:rsidRDefault="005637D8" w:rsidP="00924C01">
                      <w:pPr>
                        <w:jc w:val="center"/>
                      </w:pPr>
                      <w:r>
                        <w:rPr>
                          <w:noProof/>
                        </w:rPr>
                        <w:drawing>
                          <wp:inline distT="0" distB="0" distL="0" distR="0" wp14:anchorId="27BC2428" wp14:editId="77C3E77F">
                            <wp:extent cx="4593772" cy="2743200"/>
                            <wp:effectExtent l="0" t="0" r="16510" b="0"/>
                            <wp:docPr id="12" name="Chart 12">
                              <a:extLst xmlns:a="http://schemas.openxmlformats.org/drawingml/2006/main">
                                <a:ext uri="{FF2B5EF4-FFF2-40B4-BE49-F238E27FC236}">
                                  <a16:creationId xmlns:a16="http://schemas.microsoft.com/office/drawing/2014/main" id="{48DCCB6B-1B14-4084-BA61-9DE82AE8E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6EB37D" w14:textId="11AC4674" w:rsidR="00924C01" w:rsidRDefault="00924C01" w:rsidP="00924C01">
                      <w:pPr>
                        <w:jc w:val="center"/>
                      </w:pPr>
                    </w:p>
                    <w:p w14:paraId="5FE86D7E" w14:textId="77777777" w:rsidR="00924C01" w:rsidRDefault="00924C01" w:rsidP="00924C01">
                      <w:pPr>
                        <w:jc w:val="center"/>
                      </w:pPr>
                    </w:p>
                    <w:p w14:paraId="72BD659E" w14:textId="77777777" w:rsidR="00924C01" w:rsidRDefault="00924C01" w:rsidP="00924C01">
                      <w:pPr>
                        <w:jc w:val="center"/>
                      </w:pPr>
                    </w:p>
                    <w:p w14:paraId="66F05F59" w14:textId="77777777" w:rsidR="00924C01" w:rsidRDefault="00924C01" w:rsidP="00924C01">
                      <w:pPr>
                        <w:jc w:val="center"/>
                      </w:pPr>
                    </w:p>
                  </w:txbxContent>
                </v:textbox>
                <w10:wrap type="square" anchorx="margin"/>
              </v:shape>
            </w:pict>
          </mc:Fallback>
        </mc:AlternateContent>
      </w:r>
    </w:p>
    <w:p w14:paraId="07709110" w14:textId="77777777" w:rsidR="00924C01" w:rsidRDefault="00924C01" w:rsidP="00924C01">
      <w:pPr>
        <w:rPr>
          <w:rFonts w:ascii="Arial" w:hAnsi="Arial" w:cs="Arial"/>
          <w:b/>
          <w:bCs/>
        </w:rPr>
      </w:pPr>
    </w:p>
    <w:p w14:paraId="0479B4AF" w14:textId="77777777" w:rsidR="00924C01" w:rsidRDefault="00924C01" w:rsidP="00924C01">
      <w:pPr>
        <w:rPr>
          <w:rFonts w:ascii="Arial" w:hAnsi="Arial" w:cs="Arial"/>
          <w:b/>
          <w:bCs/>
        </w:rPr>
      </w:pPr>
    </w:p>
    <w:p w14:paraId="4C1554F2" w14:textId="77777777" w:rsidR="00924C01" w:rsidRDefault="00924C01" w:rsidP="00924C01">
      <w:pPr>
        <w:rPr>
          <w:rFonts w:ascii="Arial" w:hAnsi="Arial" w:cs="Arial"/>
          <w:b/>
          <w:bCs/>
        </w:rPr>
      </w:pPr>
    </w:p>
    <w:p w14:paraId="6968AAAB" w14:textId="77777777" w:rsidR="00924C01" w:rsidRDefault="00924C01" w:rsidP="00924C01">
      <w:pPr>
        <w:rPr>
          <w:rFonts w:ascii="Arial" w:hAnsi="Arial" w:cs="Arial"/>
          <w:b/>
          <w:bCs/>
        </w:rPr>
      </w:pPr>
    </w:p>
    <w:p w14:paraId="6F684B65" w14:textId="77777777" w:rsidR="00924C01" w:rsidRDefault="00924C01" w:rsidP="00924C01">
      <w:pPr>
        <w:rPr>
          <w:rFonts w:ascii="Arial" w:hAnsi="Arial" w:cs="Arial"/>
          <w:b/>
          <w:bCs/>
        </w:rPr>
      </w:pPr>
    </w:p>
    <w:p w14:paraId="0F214367" w14:textId="77777777" w:rsidR="00924C01" w:rsidRDefault="00924C01" w:rsidP="00924C01">
      <w:pPr>
        <w:rPr>
          <w:rFonts w:ascii="Arial" w:hAnsi="Arial" w:cs="Arial"/>
          <w:b/>
          <w:bCs/>
        </w:rPr>
      </w:pPr>
    </w:p>
    <w:p w14:paraId="0A237481" w14:textId="77777777" w:rsidR="00924C01" w:rsidRDefault="00924C01" w:rsidP="00924C01">
      <w:pPr>
        <w:rPr>
          <w:rFonts w:ascii="Arial" w:hAnsi="Arial" w:cs="Arial"/>
          <w:b/>
          <w:bCs/>
        </w:rPr>
      </w:pPr>
    </w:p>
    <w:p w14:paraId="0D39212E" w14:textId="77777777" w:rsidR="00924C01" w:rsidRDefault="00924C01" w:rsidP="00924C01">
      <w:pPr>
        <w:rPr>
          <w:rFonts w:ascii="Arial" w:hAnsi="Arial" w:cs="Arial"/>
          <w:b/>
          <w:bCs/>
        </w:rPr>
      </w:pPr>
    </w:p>
    <w:p w14:paraId="63BA8A8C" w14:textId="77777777" w:rsidR="00924C01" w:rsidRDefault="00924C01" w:rsidP="00924C01">
      <w:pPr>
        <w:rPr>
          <w:rFonts w:ascii="Arial" w:hAnsi="Arial" w:cs="Arial"/>
          <w:b/>
          <w:bCs/>
        </w:rPr>
      </w:pPr>
    </w:p>
    <w:p w14:paraId="0661F67A" w14:textId="77777777" w:rsidR="00924C01" w:rsidRDefault="00924C01" w:rsidP="00924C01">
      <w:pPr>
        <w:rPr>
          <w:rFonts w:ascii="Arial" w:hAnsi="Arial" w:cs="Arial"/>
          <w:b/>
          <w:bCs/>
        </w:rPr>
      </w:pPr>
    </w:p>
    <w:p w14:paraId="77396316" w14:textId="77777777" w:rsidR="00924C01" w:rsidRDefault="00924C01" w:rsidP="00924C01">
      <w:pPr>
        <w:rPr>
          <w:rFonts w:ascii="Arial" w:hAnsi="Arial" w:cs="Arial"/>
          <w:b/>
          <w:bCs/>
        </w:rPr>
      </w:pPr>
    </w:p>
    <w:p w14:paraId="6F9B28BE" w14:textId="77777777" w:rsidR="00924C01" w:rsidRDefault="00924C01" w:rsidP="00924C01">
      <w:pPr>
        <w:rPr>
          <w:rFonts w:ascii="Arial" w:hAnsi="Arial" w:cs="Arial"/>
          <w:b/>
          <w:bCs/>
        </w:rPr>
      </w:pPr>
    </w:p>
    <w:p w14:paraId="2E76F4A4" w14:textId="77777777" w:rsidR="00924C01" w:rsidRDefault="00924C01" w:rsidP="00924C01">
      <w:pPr>
        <w:rPr>
          <w:rFonts w:ascii="Arial" w:hAnsi="Arial" w:cs="Arial"/>
          <w:b/>
          <w:bCs/>
        </w:rPr>
      </w:pPr>
    </w:p>
    <w:p w14:paraId="2493F58C" w14:textId="77777777" w:rsidR="00924C01" w:rsidRDefault="00924C01" w:rsidP="00924C01">
      <w:pPr>
        <w:rPr>
          <w:rFonts w:ascii="Arial" w:hAnsi="Arial" w:cs="Arial"/>
          <w:b/>
          <w:bCs/>
        </w:rPr>
      </w:pPr>
    </w:p>
    <w:p w14:paraId="5B3FB7A7" w14:textId="77777777" w:rsidR="00924C01" w:rsidRDefault="00924C01" w:rsidP="00924C01">
      <w:pPr>
        <w:rPr>
          <w:rFonts w:ascii="Arial" w:hAnsi="Arial" w:cs="Arial"/>
          <w:b/>
          <w:bCs/>
        </w:rPr>
      </w:pPr>
    </w:p>
    <w:p w14:paraId="3675598F" w14:textId="77777777" w:rsidR="00924C01" w:rsidRDefault="00924C01" w:rsidP="00924C01">
      <w:pPr>
        <w:rPr>
          <w:rFonts w:ascii="Arial" w:hAnsi="Arial" w:cs="Arial"/>
          <w:b/>
          <w:bCs/>
        </w:rPr>
      </w:pPr>
    </w:p>
    <w:p w14:paraId="4EF99F43" w14:textId="77777777" w:rsidR="00924C01" w:rsidRDefault="00924C01" w:rsidP="00924C01">
      <w:pPr>
        <w:rPr>
          <w:rFonts w:ascii="Arial" w:hAnsi="Arial" w:cs="Arial"/>
          <w:b/>
          <w:bCs/>
        </w:rPr>
      </w:pPr>
    </w:p>
    <w:p w14:paraId="595F9EC9" w14:textId="77777777" w:rsidR="00924C01" w:rsidRDefault="00924C01" w:rsidP="00924C01">
      <w:pPr>
        <w:rPr>
          <w:rFonts w:ascii="Arial" w:hAnsi="Arial" w:cs="Arial"/>
          <w:b/>
          <w:bCs/>
        </w:rPr>
      </w:pPr>
    </w:p>
    <w:p w14:paraId="445B6FDE" w14:textId="77777777" w:rsidR="00924C01" w:rsidRDefault="00924C01" w:rsidP="00924C01">
      <w:pPr>
        <w:rPr>
          <w:rFonts w:ascii="Arial" w:hAnsi="Arial" w:cs="Arial"/>
          <w:b/>
          <w:bCs/>
        </w:rPr>
      </w:pPr>
    </w:p>
    <w:p w14:paraId="02DF723E" w14:textId="77777777" w:rsidR="00924C01" w:rsidRPr="00120B59" w:rsidRDefault="00924C01" w:rsidP="00924C01">
      <w:pPr>
        <w:rPr>
          <w:rFonts w:ascii="Arial" w:hAnsi="Arial" w:cs="Arial"/>
          <w:b/>
          <w:bCs/>
        </w:rPr>
      </w:pPr>
    </w:p>
    <w:p w14:paraId="512E58CA" w14:textId="77777777" w:rsidR="00924C01" w:rsidRDefault="00924C01" w:rsidP="00924C01">
      <w:pPr>
        <w:rPr>
          <w:rFonts w:ascii="Arial" w:hAnsi="Arial" w:cs="Arial"/>
          <w:noProof/>
        </w:rPr>
      </w:pPr>
    </w:p>
    <w:p w14:paraId="7A1113ED" w14:textId="77777777" w:rsidR="00924C01" w:rsidRDefault="00924C01" w:rsidP="00924C01">
      <w:pPr>
        <w:rPr>
          <w:rFonts w:ascii="Arial" w:hAnsi="Arial" w:cs="Arial"/>
          <w:noProof/>
        </w:rPr>
      </w:pPr>
    </w:p>
    <w:p w14:paraId="7C365412" w14:textId="77777777" w:rsidR="00924C01" w:rsidRDefault="00924C01" w:rsidP="00924C01">
      <w:pPr>
        <w:rPr>
          <w:rFonts w:ascii="Arial" w:hAnsi="Arial" w:cs="Arial"/>
          <w:noProof/>
        </w:rPr>
      </w:pPr>
    </w:p>
    <w:p w14:paraId="4B4422CF" w14:textId="77777777" w:rsidR="00924C01" w:rsidRPr="00120B59" w:rsidRDefault="00924C01" w:rsidP="00924C01">
      <w:pPr>
        <w:rPr>
          <w:rFonts w:ascii="Arial" w:hAnsi="Arial" w:cs="Arial"/>
        </w:rPr>
      </w:pPr>
    </w:p>
    <w:p w14:paraId="0FF84B2D" w14:textId="758CD1CE" w:rsidR="00924C01" w:rsidRPr="00120B59" w:rsidRDefault="00924C01" w:rsidP="00924C01">
      <w:pPr>
        <w:rPr>
          <w:rFonts w:ascii="Arial" w:hAnsi="Arial" w:cs="Arial"/>
        </w:rPr>
      </w:pPr>
      <w:r w:rsidRPr="007A5DAE">
        <w:rPr>
          <w:rFonts w:ascii="Arial" w:hAnsi="Arial" w:cs="Arial"/>
          <w:b/>
          <w:bCs/>
        </w:rPr>
        <w:t>Fig. S2 a</w:t>
      </w:r>
      <w:r w:rsidR="00F07AE6">
        <w:rPr>
          <w:rFonts w:ascii="Arial" w:hAnsi="Arial" w:cs="Arial"/>
          <w:b/>
          <w:bCs/>
        </w:rPr>
        <w:t>)</w:t>
      </w:r>
      <w:r w:rsidRPr="00120B59">
        <w:rPr>
          <w:rFonts w:ascii="Arial" w:hAnsi="Arial" w:cs="Arial"/>
        </w:rPr>
        <w:t xml:space="preserve"> Average </w:t>
      </w:r>
      <w:r w:rsidR="00907AD4">
        <w:rPr>
          <w:rFonts w:ascii="Arial" w:hAnsi="Arial" w:cs="Arial"/>
        </w:rPr>
        <w:t>(</w:t>
      </w:r>
      <w:r w:rsidR="00907AD4" w:rsidRPr="00120B59">
        <w:rPr>
          <w:rFonts w:ascii="Arial" w:hAnsi="Arial" w:cs="Arial"/>
        </w:rPr>
        <w:t>1949</w:t>
      </w:r>
      <w:r w:rsidR="00907AD4">
        <w:rPr>
          <w:rFonts w:ascii="Arial" w:hAnsi="Arial" w:cs="Arial"/>
        </w:rPr>
        <w:t>-</w:t>
      </w:r>
      <w:r w:rsidR="00907AD4" w:rsidRPr="00120B59">
        <w:rPr>
          <w:rFonts w:ascii="Arial" w:hAnsi="Arial" w:cs="Arial"/>
        </w:rPr>
        <w:t>1997</w:t>
      </w:r>
      <w:r w:rsidR="00907AD4">
        <w:rPr>
          <w:rFonts w:ascii="Arial" w:hAnsi="Arial" w:cs="Arial"/>
        </w:rPr>
        <w:t xml:space="preserve">) </w:t>
      </w:r>
      <w:r w:rsidRPr="00120B59">
        <w:rPr>
          <w:rFonts w:ascii="Arial" w:hAnsi="Arial" w:cs="Arial"/>
        </w:rPr>
        <w:t xml:space="preserve">monthly temperatures for Reykjavik, </w:t>
      </w:r>
      <w:proofErr w:type="spellStart"/>
      <w:r w:rsidRPr="00120B59">
        <w:rPr>
          <w:rFonts w:ascii="Arial" w:hAnsi="Arial" w:cs="Arial"/>
        </w:rPr>
        <w:t>Tórshavn</w:t>
      </w:r>
      <w:proofErr w:type="spellEnd"/>
      <w:r w:rsidRPr="00120B59">
        <w:rPr>
          <w:rFonts w:ascii="Arial" w:hAnsi="Arial" w:cs="Arial"/>
        </w:rPr>
        <w:t xml:space="preserve"> and Lerwick. Error bars indicate one standard deviation either side of the mean for the Reykjavik and Lerwick data; the standard deviation for Lerwick and </w:t>
      </w:r>
      <w:proofErr w:type="spellStart"/>
      <w:r w:rsidRPr="00120B59">
        <w:rPr>
          <w:rFonts w:ascii="Arial" w:hAnsi="Arial" w:cs="Arial"/>
        </w:rPr>
        <w:t>Tórshavn</w:t>
      </w:r>
      <w:proofErr w:type="spellEnd"/>
      <w:r w:rsidRPr="00120B59">
        <w:rPr>
          <w:rFonts w:ascii="Arial" w:hAnsi="Arial" w:cs="Arial"/>
        </w:rPr>
        <w:t xml:space="preserve"> means were very similar</w:t>
      </w:r>
      <w:r>
        <w:rPr>
          <w:rFonts w:ascii="Arial" w:hAnsi="Arial" w:cs="Arial"/>
        </w:rPr>
        <w:t xml:space="preserve">. </w:t>
      </w:r>
      <w:r w:rsidR="008C6764">
        <w:rPr>
          <w:rFonts w:ascii="Arial" w:hAnsi="Arial" w:cs="Arial"/>
          <w:b/>
          <w:bCs/>
        </w:rPr>
        <w:t>b</w:t>
      </w:r>
      <w:r w:rsidR="00F07AE6">
        <w:rPr>
          <w:rFonts w:ascii="Arial" w:hAnsi="Arial" w:cs="Arial"/>
          <w:b/>
          <w:bCs/>
        </w:rPr>
        <w:t>)</w:t>
      </w:r>
      <w:r>
        <w:rPr>
          <w:rFonts w:ascii="Arial" w:hAnsi="Arial" w:cs="Arial"/>
        </w:rPr>
        <w:t xml:space="preserve"> </w:t>
      </w:r>
      <w:r w:rsidRPr="00120B59">
        <w:rPr>
          <w:rFonts w:ascii="Arial" w:hAnsi="Arial" w:cs="Arial"/>
        </w:rPr>
        <w:t xml:space="preserve">Three-year running averages of temperature (May to September) from 1931 to 2010 for Reykjavik, </w:t>
      </w:r>
      <w:proofErr w:type="spellStart"/>
      <w:r w:rsidRPr="00120B59">
        <w:rPr>
          <w:rFonts w:ascii="Arial" w:hAnsi="Arial" w:cs="Arial"/>
        </w:rPr>
        <w:t>Tórshavn</w:t>
      </w:r>
      <w:proofErr w:type="spellEnd"/>
      <w:r w:rsidRPr="00120B59">
        <w:rPr>
          <w:rFonts w:ascii="Arial" w:hAnsi="Arial" w:cs="Arial"/>
        </w:rPr>
        <w:t xml:space="preserve"> and Lerwick. The dashed horizontal lines </w:t>
      </w:r>
      <w:r>
        <w:rPr>
          <w:rFonts w:ascii="Arial" w:hAnsi="Arial" w:cs="Arial"/>
        </w:rPr>
        <w:t xml:space="preserve">and associated temperature values </w:t>
      </w:r>
      <w:r w:rsidRPr="00120B59">
        <w:rPr>
          <w:rFonts w:ascii="Arial" w:hAnsi="Arial" w:cs="Arial"/>
        </w:rPr>
        <w:t xml:space="preserve">are the average May-September temperatures during Icelandic </w:t>
      </w:r>
      <w:r w:rsidR="00983C86" w:rsidRPr="00120B59">
        <w:rPr>
          <w:rFonts w:ascii="Arial" w:hAnsi="Arial" w:cs="Arial"/>
        </w:rPr>
        <w:t xml:space="preserve">cold </w:t>
      </w:r>
      <w:r w:rsidR="00AD57F1">
        <w:rPr>
          <w:rFonts w:ascii="Arial" w:hAnsi="Arial" w:cs="Arial"/>
        </w:rPr>
        <w:t xml:space="preserve">and </w:t>
      </w:r>
      <w:r w:rsidRPr="00120B59">
        <w:rPr>
          <w:rFonts w:ascii="Arial" w:hAnsi="Arial" w:cs="Arial"/>
        </w:rPr>
        <w:t>warm periods (</w:t>
      </w:r>
      <w:r w:rsidR="00AD57F1" w:rsidRPr="00120B59">
        <w:rPr>
          <w:rFonts w:ascii="Arial" w:hAnsi="Arial" w:cs="Arial"/>
        </w:rPr>
        <w:t>1962-95</w:t>
      </w:r>
      <w:r w:rsidR="00AD57F1">
        <w:rPr>
          <w:rFonts w:ascii="Arial" w:hAnsi="Arial" w:cs="Arial"/>
        </w:rPr>
        <w:t xml:space="preserve"> and </w:t>
      </w:r>
      <w:r w:rsidRPr="00120B59">
        <w:rPr>
          <w:rFonts w:ascii="Arial" w:hAnsi="Arial" w:cs="Arial"/>
        </w:rPr>
        <w:t>1930-60, respectively)</w:t>
      </w:r>
    </w:p>
    <w:p w14:paraId="4368A702" w14:textId="77777777" w:rsidR="00924C01" w:rsidRPr="00120B59" w:rsidRDefault="00924C01" w:rsidP="00924C01">
      <w:pPr>
        <w:rPr>
          <w:rFonts w:ascii="Arial" w:hAnsi="Arial" w:cs="Arial"/>
        </w:rPr>
      </w:pPr>
    </w:p>
    <w:p w14:paraId="20DBD145" w14:textId="77777777" w:rsidR="00924C01" w:rsidRPr="00120B59" w:rsidRDefault="00924C01" w:rsidP="00924C01">
      <w:pPr>
        <w:rPr>
          <w:rFonts w:ascii="Arial" w:hAnsi="Arial" w:cs="Arial"/>
        </w:rPr>
      </w:pPr>
    </w:p>
    <w:p w14:paraId="2BF7F9DE" w14:textId="05B7E2A9" w:rsidR="00924C01" w:rsidRDefault="008F695A" w:rsidP="00924C01">
      <w:pPr>
        <w:rPr>
          <w:rFonts w:ascii="Arial" w:hAnsi="Arial" w:cs="Arial"/>
        </w:rPr>
      </w:pPr>
      <w:r w:rsidRPr="008F695A">
        <w:rPr>
          <w:rFonts w:ascii="Arial" w:hAnsi="Arial" w:cs="Arial"/>
          <w:noProof/>
        </w:rPr>
        <w:lastRenderedPageBreak/>
        <mc:AlternateContent>
          <mc:Choice Requires="wps">
            <w:drawing>
              <wp:anchor distT="45720" distB="45720" distL="114300" distR="114300" simplePos="0" relativeHeight="251665408" behindDoc="0" locked="0" layoutInCell="1" allowOverlap="1" wp14:anchorId="7A7F2E94" wp14:editId="2701C259">
                <wp:simplePos x="0" y="0"/>
                <wp:positionH relativeFrom="margin">
                  <wp:align>right</wp:align>
                </wp:positionH>
                <wp:positionV relativeFrom="paragraph">
                  <wp:posOffset>182880</wp:posOffset>
                </wp:positionV>
                <wp:extent cx="6177915" cy="4577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4577286"/>
                        </a:xfrm>
                        <a:prstGeom prst="rect">
                          <a:avLst/>
                        </a:prstGeom>
                        <a:solidFill>
                          <a:srgbClr val="FFFFFF"/>
                        </a:solidFill>
                        <a:ln w="9525">
                          <a:noFill/>
                          <a:miter lim="800000"/>
                          <a:headEnd/>
                          <a:tailEnd/>
                        </a:ln>
                      </wps:spPr>
                      <wps:txbx>
                        <w:txbxContent>
                          <w:p w14:paraId="741EC0B4" w14:textId="0EAF7875" w:rsidR="008F695A" w:rsidRDefault="00A820F6">
                            <w:r>
                              <w:rPr>
                                <w:noProof/>
                              </w:rPr>
                              <w:drawing>
                                <wp:inline distT="0" distB="0" distL="0" distR="0" wp14:anchorId="7CACC717" wp14:editId="45A73FEE">
                                  <wp:extent cx="5986145" cy="2301240"/>
                                  <wp:effectExtent l="0" t="0" r="0" b="381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86145" cy="2301240"/>
                                          </a:xfrm>
                                          <a:prstGeom prst="rect">
                                            <a:avLst/>
                                          </a:prstGeom>
                                        </pic:spPr>
                                      </pic:pic>
                                    </a:graphicData>
                                  </a:graphic>
                                </wp:inline>
                              </w:drawing>
                            </w:r>
                          </w:p>
                          <w:p w14:paraId="345C5D47" w14:textId="02F5FA42" w:rsidR="00CD34D4" w:rsidRDefault="00317D2E">
                            <w:r w:rsidRPr="00317D2E">
                              <w:rPr>
                                <w:noProof/>
                              </w:rPr>
                              <w:drawing>
                                <wp:inline distT="0" distB="0" distL="0" distR="0" wp14:anchorId="318E76DE" wp14:editId="509F0A49">
                                  <wp:extent cx="5986145" cy="2018030"/>
                                  <wp:effectExtent l="0" t="0" r="0" b="127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8"/>
                                          <a:stretch>
                                            <a:fillRect/>
                                          </a:stretch>
                                        </pic:blipFill>
                                        <pic:spPr>
                                          <a:xfrm>
                                            <a:off x="0" y="0"/>
                                            <a:ext cx="5986145" cy="20180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F2E94" id="_x0000_s1027" type="#_x0000_t202" style="position:absolute;margin-left:435.25pt;margin-top:14.4pt;width:486.45pt;height:360.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" stroked="f">
                <v:textbox>
                  <w:txbxContent>
                    <w:p w14:paraId="741EC0B4" w14:textId="0EAF7875" w:rsidR="008F695A" w:rsidRDefault="00A820F6">
                      <w:r>
                        <w:rPr>
                          <w:noProof/>
                        </w:rPr>
                        <w:drawing>
                          <wp:inline distT="0" distB="0" distL="0" distR="0" wp14:anchorId="7CACC717" wp14:editId="45A73FEE">
                            <wp:extent cx="5986145" cy="2301240"/>
                            <wp:effectExtent l="0" t="0" r="0" b="381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86145" cy="2301240"/>
                                    </a:xfrm>
                                    <a:prstGeom prst="rect">
                                      <a:avLst/>
                                    </a:prstGeom>
                                  </pic:spPr>
                                </pic:pic>
                              </a:graphicData>
                            </a:graphic>
                          </wp:inline>
                        </w:drawing>
                      </w:r>
                    </w:p>
                    <w:p w14:paraId="345C5D47" w14:textId="02F5FA42" w:rsidR="00CD34D4" w:rsidRDefault="00317D2E">
                      <w:r w:rsidRPr="00317D2E">
                        <w:rPr>
                          <w:noProof/>
                        </w:rPr>
                        <w:drawing>
                          <wp:inline distT="0" distB="0" distL="0" distR="0" wp14:anchorId="318E76DE" wp14:editId="509F0A49">
                            <wp:extent cx="5986145" cy="2018030"/>
                            <wp:effectExtent l="0" t="0" r="0" b="127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8"/>
                                    <a:stretch>
                                      <a:fillRect/>
                                    </a:stretch>
                                  </pic:blipFill>
                                  <pic:spPr>
                                    <a:xfrm>
                                      <a:off x="0" y="0"/>
                                      <a:ext cx="5986145" cy="2018030"/>
                                    </a:xfrm>
                                    <a:prstGeom prst="rect">
                                      <a:avLst/>
                                    </a:prstGeom>
                                  </pic:spPr>
                                </pic:pic>
                              </a:graphicData>
                            </a:graphic>
                          </wp:inline>
                        </w:drawing>
                      </w:r>
                    </w:p>
                  </w:txbxContent>
                </v:textbox>
                <w10:wrap type="square" anchorx="margin"/>
              </v:shape>
            </w:pict>
          </mc:Fallback>
        </mc:AlternateContent>
      </w:r>
    </w:p>
    <w:p w14:paraId="2F835A9F" w14:textId="6128AA7E" w:rsidR="00924C01" w:rsidRPr="00120B59" w:rsidRDefault="00924C01" w:rsidP="00924C01">
      <w:pPr>
        <w:pStyle w:val="ListParagraph"/>
        <w:ind w:left="0"/>
        <w:rPr>
          <w:rFonts w:ascii="Arial" w:hAnsi="Arial" w:cs="Arial"/>
        </w:rPr>
      </w:pPr>
      <w:r w:rsidRPr="00170B40">
        <w:rPr>
          <w:rFonts w:ascii="Arial" w:hAnsi="Arial" w:cs="Arial"/>
          <w:b/>
          <w:bCs/>
        </w:rPr>
        <w:t>Fig. S3</w:t>
      </w:r>
      <w:r w:rsidRPr="00120B59">
        <w:rPr>
          <w:rFonts w:ascii="Arial" w:hAnsi="Arial" w:cs="Arial"/>
        </w:rPr>
        <w:t xml:space="preserve"> </w:t>
      </w:r>
      <w:r w:rsidR="00DC28A7" w:rsidRPr="00A230DB">
        <w:rPr>
          <w:rFonts w:ascii="Arial" w:hAnsi="Arial" w:cs="Arial"/>
          <w:b/>
          <w:bCs/>
        </w:rPr>
        <w:t>a)</w:t>
      </w:r>
      <w:r w:rsidR="00DC28A7">
        <w:rPr>
          <w:rFonts w:ascii="Arial" w:hAnsi="Arial" w:cs="Arial"/>
        </w:rPr>
        <w:t xml:space="preserve"> </w:t>
      </w:r>
      <w:r>
        <w:rPr>
          <w:rFonts w:ascii="Arial" w:hAnsi="Arial" w:cs="Arial"/>
        </w:rPr>
        <w:t xml:space="preserve">Actual </w:t>
      </w:r>
      <w:proofErr w:type="spellStart"/>
      <w:r w:rsidRPr="00120B59">
        <w:rPr>
          <w:rFonts w:ascii="Arial" w:hAnsi="Arial" w:cs="Arial"/>
        </w:rPr>
        <w:t>Tórshavn</w:t>
      </w:r>
      <w:proofErr w:type="spellEnd"/>
      <w:r w:rsidRPr="00120B59">
        <w:rPr>
          <w:rFonts w:ascii="Arial" w:hAnsi="Arial" w:cs="Arial"/>
        </w:rPr>
        <w:t xml:space="preserve"> CSDD  from 1890 to 1999 and reconstructed values from 1827 to 1999 with </w:t>
      </w:r>
      <w:r>
        <w:rPr>
          <w:rFonts w:ascii="Arial" w:hAnsi="Arial" w:cs="Arial"/>
        </w:rPr>
        <w:t xml:space="preserve">lower and upper </w:t>
      </w:r>
      <w:r w:rsidRPr="00120B59">
        <w:rPr>
          <w:rFonts w:ascii="Arial" w:hAnsi="Arial" w:cs="Arial"/>
        </w:rPr>
        <w:t>95% confidence limits (</w:t>
      </w:r>
      <w:r>
        <w:rPr>
          <w:rFonts w:ascii="Arial" w:hAnsi="Arial" w:cs="Arial"/>
        </w:rPr>
        <w:t>LCL and UCL, respectively</w:t>
      </w:r>
      <w:r w:rsidRPr="00120B59">
        <w:rPr>
          <w:rFonts w:ascii="Arial" w:hAnsi="Arial" w:cs="Arial"/>
        </w:rPr>
        <w:t xml:space="preserve">). </w:t>
      </w:r>
      <w:r w:rsidR="00CA53DD" w:rsidRPr="00311EB0">
        <w:rPr>
          <w:rFonts w:ascii="Arial" w:hAnsi="Arial" w:cs="Arial"/>
          <w:b/>
          <w:bCs/>
        </w:rPr>
        <w:t>b)</w:t>
      </w:r>
      <w:r w:rsidR="00CA53DD">
        <w:rPr>
          <w:rFonts w:ascii="Arial" w:hAnsi="Arial" w:cs="Arial"/>
        </w:rPr>
        <w:t xml:space="preserve"> </w:t>
      </w:r>
      <w:r w:rsidR="00801C11">
        <w:rPr>
          <w:rFonts w:ascii="Arial" w:hAnsi="Arial" w:cs="Arial"/>
        </w:rPr>
        <w:t xml:space="preserve">Reconstructed CSDD compared with </w:t>
      </w:r>
      <w:r w:rsidR="00311EB0">
        <w:rPr>
          <w:rFonts w:ascii="Arial" w:hAnsi="Arial" w:cs="Arial"/>
        </w:rPr>
        <w:t xml:space="preserve">barley </w:t>
      </w:r>
      <w:r w:rsidR="00BD10BF">
        <w:rPr>
          <w:rFonts w:ascii="Arial" w:hAnsi="Arial" w:cs="Arial"/>
        </w:rPr>
        <w:t xml:space="preserve">grain </w:t>
      </w:r>
      <w:r w:rsidRPr="00120B59">
        <w:rPr>
          <w:rFonts w:ascii="Arial" w:hAnsi="Arial" w:cs="Arial"/>
        </w:rPr>
        <w:t xml:space="preserve">returns recorded </w:t>
      </w:r>
      <w:r w:rsidR="00595A9D">
        <w:rPr>
          <w:rFonts w:ascii="Arial" w:hAnsi="Arial" w:cs="Arial"/>
        </w:rPr>
        <w:t>o</w:t>
      </w:r>
      <w:r w:rsidRPr="00120B59">
        <w:rPr>
          <w:rFonts w:ascii="Arial" w:hAnsi="Arial" w:cs="Arial"/>
        </w:rPr>
        <w:t xml:space="preserve">n a Faroese farm </w:t>
      </w:r>
      <w:r>
        <w:rPr>
          <w:rFonts w:ascii="Arial" w:hAnsi="Arial" w:cs="Arial"/>
        </w:rPr>
        <w:t xml:space="preserve">between 1827 and 1891 </w:t>
      </w:r>
      <w:r w:rsidRPr="00120B59">
        <w:rPr>
          <w:rFonts w:ascii="Arial" w:hAnsi="Arial" w:cs="Arial"/>
        </w:rPr>
        <w:t>(</w:t>
      </w:r>
      <w:proofErr w:type="spellStart"/>
      <w:r w:rsidRPr="00120B59">
        <w:rPr>
          <w:rFonts w:ascii="Arial" w:hAnsi="Arial" w:cs="Arial"/>
        </w:rPr>
        <w:t>Guttesen</w:t>
      </w:r>
      <w:proofErr w:type="spellEnd"/>
      <w:r w:rsidRPr="00120B59">
        <w:rPr>
          <w:rFonts w:ascii="Arial" w:hAnsi="Arial" w:cs="Arial"/>
        </w:rPr>
        <w:t xml:space="preserve"> 2001)</w:t>
      </w:r>
      <w:r w:rsidR="00A820F6">
        <w:rPr>
          <w:rFonts w:ascii="Arial" w:hAnsi="Arial" w:cs="Arial"/>
        </w:rPr>
        <w:t xml:space="preserve">. The lower </w:t>
      </w:r>
      <w:r w:rsidR="00961B3D">
        <w:rPr>
          <w:rFonts w:ascii="Arial" w:hAnsi="Arial" w:cs="Arial"/>
        </w:rPr>
        <w:t xml:space="preserve">and upper </w:t>
      </w:r>
      <w:r w:rsidR="00A820F6" w:rsidRPr="00120B59">
        <w:rPr>
          <w:rFonts w:ascii="Arial" w:hAnsi="Arial" w:cs="Arial"/>
        </w:rPr>
        <w:t>horizontal line</w:t>
      </w:r>
      <w:r w:rsidR="00A820F6">
        <w:rPr>
          <w:rFonts w:ascii="Arial" w:hAnsi="Arial" w:cs="Arial"/>
        </w:rPr>
        <w:t xml:space="preserve">s are the </w:t>
      </w:r>
      <w:r w:rsidR="00AC5426">
        <w:rPr>
          <w:rFonts w:ascii="Arial" w:hAnsi="Arial" w:cs="Arial"/>
        </w:rPr>
        <w:t xml:space="preserve">CSDD </w:t>
      </w:r>
      <w:r w:rsidR="007B02CF">
        <w:rPr>
          <w:rFonts w:ascii="Arial" w:hAnsi="Arial" w:cs="Arial"/>
        </w:rPr>
        <w:t xml:space="preserve">values of our </w:t>
      </w:r>
      <w:r w:rsidR="00961B3D">
        <w:rPr>
          <w:rFonts w:ascii="Arial" w:hAnsi="Arial" w:cs="Arial"/>
        </w:rPr>
        <w:t xml:space="preserve">grain production threshold (GPT) and </w:t>
      </w:r>
      <w:r w:rsidR="00A820F6">
        <w:rPr>
          <w:rFonts w:ascii="Arial" w:hAnsi="Arial" w:cs="Arial"/>
        </w:rPr>
        <w:t>low yield indicator (LYI), respectively</w:t>
      </w:r>
      <w:r w:rsidR="00CC7327">
        <w:rPr>
          <w:rFonts w:ascii="Arial" w:hAnsi="Arial" w:cs="Arial"/>
        </w:rPr>
        <w:t xml:space="preserve">, </w:t>
      </w:r>
      <w:r w:rsidR="00CC7327" w:rsidRPr="00120B59">
        <w:rPr>
          <w:rFonts w:ascii="Arial" w:hAnsi="Arial" w:cs="Arial"/>
        </w:rPr>
        <w:t>for the Faroes</w:t>
      </w:r>
    </w:p>
    <w:p w14:paraId="5D385F99" w14:textId="77777777" w:rsidR="00924C01" w:rsidRPr="00120B59" w:rsidRDefault="00924C01" w:rsidP="00924C01">
      <w:pPr>
        <w:rPr>
          <w:rFonts w:ascii="Arial" w:hAnsi="Arial" w:cs="Arial"/>
        </w:rPr>
      </w:pPr>
    </w:p>
    <w:p w14:paraId="56B8689E" w14:textId="77777777" w:rsidR="00924C01" w:rsidRPr="00120B59" w:rsidRDefault="00924C01" w:rsidP="00924C01">
      <w:pPr>
        <w:rPr>
          <w:rFonts w:ascii="Arial" w:hAnsi="Arial" w:cs="Arial"/>
        </w:rPr>
      </w:pPr>
    </w:p>
    <w:p w14:paraId="7B924EC9" w14:textId="77777777" w:rsidR="00924C01" w:rsidRPr="00120B59" w:rsidRDefault="00924C01" w:rsidP="00924C01">
      <w:pPr>
        <w:rPr>
          <w:rFonts w:ascii="Arial" w:hAnsi="Arial" w:cs="Arial"/>
        </w:rPr>
      </w:pPr>
    </w:p>
    <w:p w14:paraId="36E5699C" w14:textId="77777777" w:rsidR="00924C01" w:rsidRPr="00120B59" w:rsidRDefault="00924C01" w:rsidP="00924C01">
      <w:pPr>
        <w:rPr>
          <w:rFonts w:ascii="Arial" w:hAnsi="Arial" w:cs="Arial"/>
        </w:rPr>
      </w:pPr>
      <w:r>
        <w:rPr>
          <w:rFonts w:ascii="Arial" w:hAnsi="Arial" w:cs="Arial"/>
          <w:noProof/>
        </w:rPr>
        <w:lastRenderedPageBreak/>
        <w:drawing>
          <wp:anchor distT="0" distB="0" distL="114300" distR="114300" simplePos="0" relativeHeight="251659264" behindDoc="0" locked="0" layoutInCell="1" allowOverlap="1" wp14:anchorId="3DD1E7CF" wp14:editId="38B6BDC0">
            <wp:simplePos x="0" y="0"/>
            <wp:positionH relativeFrom="column">
              <wp:posOffset>-1988</wp:posOffset>
            </wp:positionH>
            <wp:positionV relativeFrom="paragraph">
              <wp:posOffset>939</wp:posOffset>
            </wp:positionV>
            <wp:extent cx="4572000" cy="2743200"/>
            <wp:effectExtent l="0" t="0" r="0" b="0"/>
            <wp:wrapTopAndBottom/>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pic:spPr>
                </pic:pic>
              </a:graphicData>
            </a:graphic>
            <wp14:sizeRelH relativeFrom="page">
              <wp14:pctWidth>0</wp14:pctWidth>
            </wp14:sizeRelH>
            <wp14:sizeRelV relativeFrom="page">
              <wp14:pctHeight>0</wp14:pctHeight>
            </wp14:sizeRelV>
          </wp:anchor>
        </w:drawing>
      </w:r>
    </w:p>
    <w:p w14:paraId="1A11516D" w14:textId="77777777" w:rsidR="00924C01" w:rsidRPr="00120B59" w:rsidRDefault="00924C01" w:rsidP="00924C01">
      <w:pPr>
        <w:rPr>
          <w:rFonts w:ascii="Arial" w:hAnsi="Arial" w:cs="Arial"/>
        </w:rPr>
      </w:pPr>
    </w:p>
    <w:p w14:paraId="256D8E94" w14:textId="77777777" w:rsidR="00924C01" w:rsidRDefault="00924C01" w:rsidP="00924C01">
      <w:pPr>
        <w:rPr>
          <w:rFonts w:ascii="Arial" w:hAnsi="Arial" w:cs="Arial"/>
        </w:rPr>
      </w:pPr>
      <w:r w:rsidRPr="00170B40">
        <w:rPr>
          <w:rFonts w:ascii="Arial" w:hAnsi="Arial" w:cs="Arial"/>
          <w:b/>
          <w:bCs/>
        </w:rPr>
        <w:t>Fig. S4</w:t>
      </w:r>
      <w:r w:rsidRPr="00120B59">
        <w:rPr>
          <w:rFonts w:ascii="Arial" w:hAnsi="Arial" w:cs="Arial"/>
        </w:rPr>
        <w:t xml:space="preserve"> C</w:t>
      </w:r>
      <w:r>
        <w:rPr>
          <w:rFonts w:ascii="Arial" w:hAnsi="Arial" w:cs="Arial"/>
        </w:rPr>
        <w:t>ropping season degree days (C</w:t>
      </w:r>
      <w:r w:rsidRPr="00120B59">
        <w:rPr>
          <w:rFonts w:ascii="Arial" w:hAnsi="Arial" w:cs="Arial"/>
        </w:rPr>
        <w:t>SDD</w:t>
      </w:r>
      <w:r>
        <w:rPr>
          <w:rFonts w:ascii="Arial" w:hAnsi="Arial" w:cs="Arial"/>
        </w:rPr>
        <w:t>)</w:t>
      </w:r>
      <w:r w:rsidRPr="00120B59">
        <w:rPr>
          <w:rFonts w:ascii="Arial" w:hAnsi="Arial" w:cs="Arial"/>
        </w:rPr>
        <w:t xml:space="preserve"> for Lerwick (Shetland), Kirkwall (Orkney) and Stornoway (Western Isles) from 1975 to 1999. Values for the Scottish Isles (SI) were calculated with data from the Scottish Isles temperature series (SIT)</w:t>
      </w:r>
    </w:p>
    <w:p w14:paraId="77037E48" w14:textId="77777777" w:rsidR="00924C01" w:rsidRDefault="00924C01" w:rsidP="00924C01">
      <w:pPr>
        <w:rPr>
          <w:rFonts w:ascii="Arial" w:hAnsi="Arial" w:cs="Arial"/>
        </w:rPr>
      </w:pPr>
    </w:p>
    <w:p w14:paraId="5C108B0A" w14:textId="77777777" w:rsidR="00924C01" w:rsidRDefault="00924C01" w:rsidP="00924C01">
      <w:pPr>
        <w:rPr>
          <w:rFonts w:ascii="Arial" w:hAnsi="Arial" w:cs="Arial"/>
        </w:rPr>
      </w:pPr>
    </w:p>
    <w:p w14:paraId="01B2D448" w14:textId="77777777" w:rsidR="00924C01" w:rsidRDefault="00924C01" w:rsidP="00924C01">
      <w:pPr>
        <w:rPr>
          <w:rFonts w:ascii="Arial" w:hAnsi="Arial" w:cs="Arial"/>
        </w:rPr>
      </w:pPr>
    </w:p>
    <w:p w14:paraId="448672DF" w14:textId="77777777" w:rsidR="00924C01" w:rsidRDefault="00924C01" w:rsidP="00924C01">
      <w:pPr>
        <w:rPr>
          <w:rFonts w:ascii="Arial" w:hAnsi="Arial" w:cs="Arial"/>
        </w:rPr>
      </w:pPr>
      <w:r>
        <w:rPr>
          <w:rFonts w:ascii="Arial" w:hAnsi="Arial" w:cs="Arial"/>
          <w:noProof/>
        </w:rPr>
        <w:drawing>
          <wp:inline distT="0" distB="0" distL="0" distR="0" wp14:anchorId="559A4883" wp14:editId="1ADCBAA9">
            <wp:extent cx="4587240" cy="2743200"/>
            <wp:effectExtent l="0" t="0" r="3810" b="0"/>
            <wp:docPr id="55" name="Picture 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7240" cy="2743200"/>
                    </a:xfrm>
                    <a:prstGeom prst="rect">
                      <a:avLst/>
                    </a:prstGeom>
                    <a:noFill/>
                  </pic:spPr>
                </pic:pic>
              </a:graphicData>
            </a:graphic>
          </wp:inline>
        </w:drawing>
      </w:r>
    </w:p>
    <w:p w14:paraId="74F1AF00" w14:textId="77777777" w:rsidR="00924C01" w:rsidRPr="00120B59" w:rsidRDefault="00924C01" w:rsidP="00924C01">
      <w:pPr>
        <w:rPr>
          <w:rFonts w:ascii="Arial" w:hAnsi="Arial" w:cs="Arial"/>
        </w:rPr>
      </w:pPr>
      <w:r w:rsidRPr="00170B40">
        <w:rPr>
          <w:rFonts w:ascii="Arial" w:hAnsi="Arial" w:cs="Arial"/>
          <w:b/>
          <w:bCs/>
        </w:rPr>
        <w:t>Fig. S5</w:t>
      </w:r>
      <w:r w:rsidRPr="00120B59">
        <w:rPr>
          <w:rFonts w:ascii="Arial" w:hAnsi="Arial" w:cs="Arial"/>
        </w:rPr>
        <w:t xml:space="preserve"> Three-year running averages of CSDD at Reykjavik (</w:t>
      </w:r>
      <w:proofErr w:type="spellStart"/>
      <w:r w:rsidRPr="00120B59">
        <w:rPr>
          <w:rFonts w:ascii="Arial" w:hAnsi="Arial" w:cs="Arial"/>
        </w:rPr>
        <w:t>Reyk</w:t>
      </w:r>
      <w:proofErr w:type="spellEnd"/>
      <w:r w:rsidRPr="00120B59">
        <w:rPr>
          <w:rFonts w:ascii="Arial" w:hAnsi="Arial" w:cs="Arial"/>
        </w:rPr>
        <w:t xml:space="preserve">) and </w:t>
      </w:r>
      <w:proofErr w:type="spellStart"/>
      <w:r w:rsidRPr="00120B59">
        <w:rPr>
          <w:rFonts w:ascii="Arial" w:hAnsi="Arial" w:cs="Arial"/>
        </w:rPr>
        <w:t>Stykkishólmur</w:t>
      </w:r>
      <w:proofErr w:type="spellEnd"/>
      <w:r w:rsidRPr="00120B59">
        <w:rPr>
          <w:rFonts w:ascii="Arial" w:hAnsi="Arial" w:cs="Arial"/>
        </w:rPr>
        <w:t xml:space="preserve"> (</w:t>
      </w:r>
      <w:proofErr w:type="spellStart"/>
      <w:r w:rsidRPr="00120B59">
        <w:rPr>
          <w:rFonts w:ascii="Arial" w:hAnsi="Arial" w:cs="Arial"/>
        </w:rPr>
        <w:t>Stykk</w:t>
      </w:r>
      <w:proofErr w:type="spellEnd"/>
      <w:r w:rsidRPr="00120B59">
        <w:rPr>
          <w:rFonts w:ascii="Arial" w:hAnsi="Arial" w:cs="Arial"/>
        </w:rPr>
        <w:t xml:space="preserve">) in Iceland compared with </w:t>
      </w:r>
      <w:proofErr w:type="spellStart"/>
      <w:r w:rsidRPr="00120B59">
        <w:rPr>
          <w:rFonts w:ascii="Arial" w:hAnsi="Arial" w:cs="Arial"/>
        </w:rPr>
        <w:t>Tórshavn</w:t>
      </w:r>
      <w:proofErr w:type="spellEnd"/>
      <w:r w:rsidRPr="00120B59">
        <w:rPr>
          <w:rFonts w:ascii="Arial" w:hAnsi="Arial" w:cs="Arial"/>
        </w:rPr>
        <w:t xml:space="preserve"> (</w:t>
      </w:r>
      <w:proofErr w:type="spellStart"/>
      <w:r w:rsidRPr="00120B59">
        <w:rPr>
          <w:rFonts w:ascii="Arial" w:hAnsi="Arial" w:cs="Arial"/>
        </w:rPr>
        <w:t>Tórs</w:t>
      </w:r>
      <w:proofErr w:type="spellEnd"/>
      <w:r w:rsidRPr="00120B59">
        <w:rPr>
          <w:rFonts w:ascii="Arial" w:hAnsi="Arial" w:cs="Arial"/>
        </w:rPr>
        <w:t xml:space="preserve">) and the Scottish Isles (SI) from 1831 to 1959. Reykjavik and </w:t>
      </w:r>
      <w:proofErr w:type="spellStart"/>
      <w:r w:rsidRPr="00120B59">
        <w:rPr>
          <w:rFonts w:ascii="Arial" w:hAnsi="Arial" w:cs="Arial"/>
        </w:rPr>
        <w:t>Tórshavn</w:t>
      </w:r>
      <w:proofErr w:type="spellEnd"/>
      <w:r w:rsidRPr="00120B59">
        <w:rPr>
          <w:rFonts w:ascii="Arial" w:hAnsi="Arial" w:cs="Arial"/>
        </w:rPr>
        <w:t xml:space="preserve"> CSDD values were reconstructed from 1830 to 1929 and 1889, respectively</w:t>
      </w:r>
      <w:r>
        <w:rPr>
          <w:rFonts w:ascii="Arial" w:hAnsi="Arial" w:cs="Arial"/>
        </w:rPr>
        <w:t>,</w:t>
      </w:r>
      <w:r w:rsidRPr="00120B59">
        <w:rPr>
          <w:rFonts w:ascii="Arial" w:hAnsi="Arial" w:cs="Arial"/>
        </w:rPr>
        <w:t xml:space="preserve"> using </w:t>
      </w:r>
      <w:proofErr w:type="spellStart"/>
      <w:r w:rsidRPr="00120B59">
        <w:rPr>
          <w:rFonts w:ascii="Arial" w:hAnsi="Arial" w:cs="Arial"/>
        </w:rPr>
        <w:t>Stykkishólmur</w:t>
      </w:r>
      <w:proofErr w:type="spellEnd"/>
      <w:r w:rsidRPr="00120B59">
        <w:rPr>
          <w:rFonts w:ascii="Arial" w:hAnsi="Arial" w:cs="Arial"/>
        </w:rPr>
        <w:t xml:space="preserve"> and SIT data. The upper </w:t>
      </w:r>
      <w:r>
        <w:rPr>
          <w:rFonts w:ascii="Arial" w:hAnsi="Arial" w:cs="Arial"/>
        </w:rPr>
        <w:t>and lower horizontal</w:t>
      </w:r>
      <w:r w:rsidRPr="00120B59">
        <w:rPr>
          <w:rFonts w:ascii="Arial" w:hAnsi="Arial" w:cs="Arial"/>
        </w:rPr>
        <w:t xml:space="preserve"> lines, respectively, are the estimated </w:t>
      </w:r>
      <w:r>
        <w:rPr>
          <w:rFonts w:ascii="Arial" w:hAnsi="Arial" w:cs="Arial"/>
        </w:rPr>
        <w:t xml:space="preserve">LYI and GPT </w:t>
      </w:r>
      <w:r w:rsidRPr="00120B59">
        <w:rPr>
          <w:rFonts w:ascii="Arial" w:hAnsi="Arial" w:cs="Arial"/>
        </w:rPr>
        <w:t>at Reykjavik</w:t>
      </w:r>
    </w:p>
    <w:p w14:paraId="76D3899C" w14:textId="77777777" w:rsidR="00924C01" w:rsidRPr="00120B59" w:rsidRDefault="00924C01" w:rsidP="00924C01">
      <w:pPr>
        <w:rPr>
          <w:rFonts w:ascii="Arial" w:hAnsi="Arial" w:cs="Arial"/>
        </w:rPr>
      </w:pPr>
      <w:r>
        <w:rPr>
          <w:rFonts w:ascii="Arial" w:hAnsi="Arial" w:cs="Arial"/>
          <w:noProof/>
        </w:rPr>
        <w:lastRenderedPageBreak/>
        <w:drawing>
          <wp:anchor distT="0" distB="0" distL="114300" distR="114300" simplePos="0" relativeHeight="251663360" behindDoc="0" locked="0" layoutInCell="1" allowOverlap="1" wp14:anchorId="20F19C8B" wp14:editId="700F4E58">
            <wp:simplePos x="0" y="0"/>
            <wp:positionH relativeFrom="margin">
              <wp:align>left</wp:align>
            </wp:positionH>
            <wp:positionV relativeFrom="paragraph">
              <wp:posOffset>426701</wp:posOffset>
            </wp:positionV>
            <wp:extent cx="6228715" cy="2073910"/>
            <wp:effectExtent l="0" t="0" r="635" b="2540"/>
            <wp:wrapTopAndBottom/>
            <wp:docPr id="4" name="Picture 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8715" cy="2073910"/>
                    </a:xfrm>
                    <a:prstGeom prst="rect">
                      <a:avLst/>
                    </a:prstGeom>
                    <a:noFill/>
                  </pic:spPr>
                </pic:pic>
              </a:graphicData>
            </a:graphic>
            <wp14:sizeRelH relativeFrom="page">
              <wp14:pctWidth>0</wp14:pctWidth>
            </wp14:sizeRelH>
            <wp14:sizeRelV relativeFrom="page">
              <wp14:pctHeight>0</wp14:pctHeight>
            </wp14:sizeRelV>
          </wp:anchor>
        </w:drawing>
      </w:r>
    </w:p>
    <w:p w14:paraId="2C531431" w14:textId="77777777" w:rsidR="00924C01" w:rsidRPr="00120B59" w:rsidRDefault="00924C01" w:rsidP="00924C01">
      <w:pPr>
        <w:rPr>
          <w:rFonts w:ascii="Arial" w:hAnsi="Arial" w:cs="Arial"/>
        </w:rPr>
      </w:pPr>
    </w:p>
    <w:p w14:paraId="0A3A72A5" w14:textId="77777777" w:rsidR="00924C01" w:rsidRPr="00120B59" w:rsidRDefault="00924C01" w:rsidP="00924C01">
      <w:pPr>
        <w:rPr>
          <w:rFonts w:ascii="Arial" w:hAnsi="Arial" w:cs="Arial"/>
        </w:rPr>
      </w:pPr>
    </w:p>
    <w:p w14:paraId="7F4CEB6B" w14:textId="531B0D8A" w:rsidR="00420CD8" w:rsidRDefault="00924C01" w:rsidP="00924C01">
      <w:pPr>
        <w:rPr>
          <w:rFonts w:ascii="Arial" w:hAnsi="Arial" w:cs="Arial"/>
        </w:rPr>
      </w:pPr>
      <w:r w:rsidRPr="00170B40">
        <w:rPr>
          <w:rFonts w:ascii="Arial" w:hAnsi="Arial" w:cs="Arial"/>
          <w:b/>
          <w:bCs/>
        </w:rPr>
        <w:t>Fig. S6</w:t>
      </w:r>
      <w:r w:rsidRPr="00120B59">
        <w:rPr>
          <w:rFonts w:ascii="Arial" w:hAnsi="Arial" w:cs="Arial"/>
        </w:rPr>
        <w:t xml:space="preserve"> </w:t>
      </w:r>
      <w:r w:rsidR="007E5BC2">
        <w:rPr>
          <w:rFonts w:ascii="Arial" w:hAnsi="Arial" w:cs="Arial"/>
        </w:rPr>
        <w:t>Slid</w:t>
      </w:r>
      <w:r w:rsidRPr="00120B59">
        <w:rPr>
          <w:rFonts w:ascii="Arial" w:hAnsi="Arial" w:cs="Arial"/>
        </w:rPr>
        <w:t xml:space="preserve">ing 31-year correlations between CSDD and reconstructed CSDD for selected </w:t>
      </w:r>
      <w:r>
        <w:rPr>
          <w:rFonts w:ascii="Arial" w:hAnsi="Arial" w:cs="Arial"/>
        </w:rPr>
        <w:t>N</w:t>
      </w:r>
      <w:r w:rsidRPr="00120B59">
        <w:rPr>
          <w:rFonts w:ascii="Arial" w:hAnsi="Arial" w:cs="Arial"/>
        </w:rPr>
        <w:t>orth Atlantic sites</w:t>
      </w:r>
    </w:p>
    <w:p w14:paraId="47538BFD" w14:textId="77777777" w:rsidR="00420CD8" w:rsidRDefault="00420CD8">
      <w:pPr>
        <w:rPr>
          <w:rFonts w:ascii="Arial" w:hAnsi="Arial" w:cs="Arial"/>
        </w:rPr>
      </w:pPr>
      <w:r>
        <w:rPr>
          <w:rFonts w:ascii="Arial" w:hAnsi="Arial" w:cs="Arial"/>
        </w:rPr>
        <w:br w:type="page"/>
      </w:r>
    </w:p>
    <w:p w14:paraId="105F31BE" w14:textId="6AD7597F" w:rsidR="00924C01" w:rsidRPr="00120B59" w:rsidRDefault="00420CD8" w:rsidP="00656B05">
      <w:pPr>
        <w:jc w:val="center"/>
        <w:rPr>
          <w:rFonts w:ascii="Arial" w:hAnsi="Arial" w:cs="Arial"/>
        </w:rPr>
      </w:pPr>
      <w:r>
        <w:rPr>
          <w:rFonts w:ascii="Arial" w:hAnsi="Arial" w:cs="Arial"/>
          <w:noProof/>
        </w:rPr>
        <w:lastRenderedPageBreak/>
        <w:drawing>
          <wp:inline distT="0" distB="0" distL="0" distR="0" wp14:anchorId="62913B78" wp14:editId="797C42E8">
            <wp:extent cx="5495414" cy="7651630"/>
            <wp:effectExtent l="0" t="0" r="0" b="698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10693" cy="7672904"/>
                    </a:xfrm>
                    <a:prstGeom prst="rect">
                      <a:avLst/>
                    </a:prstGeom>
                  </pic:spPr>
                </pic:pic>
              </a:graphicData>
            </a:graphic>
          </wp:inline>
        </w:drawing>
      </w:r>
    </w:p>
    <w:p w14:paraId="57791FC4" w14:textId="64DA9A99" w:rsidR="00924C01" w:rsidRPr="0094183A" w:rsidRDefault="00924C01" w:rsidP="00924C01">
      <w:pPr>
        <w:rPr>
          <w:rFonts w:ascii="Arial" w:hAnsi="Arial" w:cs="Arial"/>
        </w:rPr>
      </w:pPr>
      <w:r w:rsidRPr="0094183A">
        <w:rPr>
          <w:rFonts w:ascii="Arial" w:hAnsi="Arial" w:cs="Arial"/>
          <w:b/>
          <w:bCs/>
        </w:rPr>
        <w:t>Fig. S7</w:t>
      </w:r>
      <w:r w:rsidRPr="0094183A">
        <w:rPr>
          <w:rFonts w:ascii="Arial" w:hAnsi="Arial" w:cs="Arial"/>
        </w:rPr>
        <w:t xml:space="preserve"> Reconstructed CSDD for selected North Atlantic sites from AD 1200 to 2000</w:t>
      </w:r>
      <w:r w:rsidR="00621654">
        <w:rPr>
          <w:rFonts w:ascii="Arial" w:hAnsi="Arial" w:cs="Arial"/>
        </w:rPr>
        <w:t xml:space="preserve"> in relation to periods of</w:t>
      </w:r>
      <w:r w:rsidR="000B16B4">
        <w:rPr>
          <w:rFonts w:ascii="Arial" w:hAnsi="Arial" w:cs="Arial"/>
        </w:rPr>
        <w:t xml:space="preserve"> </w:t>
      </w:r>
      <w:r w:rsidR="0071656F">
        <w:rPr>
          <w:rFonts w:ascii="Arial" w:hAnsi="Arial" w:cs="Arial"/>
        </w:rPr>
        <w:t>g</w:t>
      </w:r>
      <w:r w:rsidR="003C1147">
        <w:rPr>
          <w:rFonts w:ascii="Arial" w:hAnsi="Arial" w:cs="Arial"/>
        </w:rPr>
        <w:t>rand minima</w:t>
      </w:r>
      <w:r w:rsidR="00621654">
        <w:rPr>
          <w:rFonts w:ascii="Arial" w:hAnsi="Arial" w:cs="Arial"/>
        </w:rPr>
        <w:t xml:space="preserve"> solar activity (</w:t>
      </w:r>
      <w:r w:rsidR="00C00C8A">
        <w:rPr>
          <w:rFonts w:ascii="Arial" w:hAnsi="Arial" w:cs="Arial"/>
        </w:rPr>
        <w:t xml:space="preserve">Wolf, </w:t>
      </w:r>
      <w:proofErr w:type="spellStart"/>
      <w:r w:rsidR="00C00C8A">
        <w:rPr>
          <w:rFonts w:ascii="Arial" w:hAnsi="Arial" w:cs="Arial"/>
        </w:rPr>
        <w:t>Sp</w:t>
      </w:r>
      <w:r w:rsidR="00C00C8A" w:rsidRPr="00C00C8A">
        <w:rPr>
          <w:rFonts w:ascii="Arial" w:hAnsi="Arial" w:cs="Arial"/>
        </w:rPr>
        <w:t>ö</w:t>
      </w:r>
      <w:r w:rsidR="00C00C8A">
        <w:rPr>
          <w:rFonts w:ascii="Arial" w:hAnsi="Arial" w:cs="Arial"/>
        </w:rPr>
        <w:t>rer</w:t>
      </w:r>
      <w:proofErr w:type="spellEnd"/>
      <w:r w:rsidR="00C00C8A">
        <w:rPr>
          <w:rFonts w:ascii="Arial" w:hAnsi="Arial" w:cs="Arial"/>
        </w:rPr>
        <w:t>, Maunder and Dalton</w:t>
      </w:r>
      <w:r w:rsidR="008366F7">
        <w:rPr>
          <w:rFonts w:ascii="Arial" w:hAnsi="Arial" w:cs="Arial"/>
        </w:rPr>
        <w:t>;</w:t>
      </w:r>
      <w:r w:rsidR="00114633">
        <w:rPr>
          <w:rFonts w:ascii="Arial" w:hAnsi="Arial" w:cs="Arial"/>
        </w:rPr>
        <w:t xml:space="preserve"> </w:t>
      </w:r>
      <w:proofErr w:type="spellStart"/>
      <w:r w:rsidR="00114633">
        <w:rPr>
          <w:rFonts w:ascii="Arial" w:hAnsi="Arial" w:cs="Arial"/>
        </w:rPr>
        <w:t>Uso</w:t>
      </w:r>
      <w:r w:rsidR="0091370D">
        <w:rPr>
          <w:rFonts w:ascii="Arial" w:hAnsi="Arial" w:cs="Arial"/>
        </w:rPr>
        <w:t>s</w:t>
      </w:r>
      <w:r w:rsidR="00114633">
        <w:rPr>
          <w:rFonts w:ascii="Arial" w:hAnsi="Arial" w:cs="Arial"/>
        </w:rPr>
        <w:t>kin</w:t>
      </w:r>
      <w:proofErr w:type="spellEnd"/>
      <w:r w:rsidR="00114633">
        <w:rPr>
          <w:rFonts w:ascii="Arial" w:hAnsi="Arial" w:cs="Arial"/>
        </w:rPr>
        <w:t xml:space="preserve"> et al. 2011</w:t>
      </w:r>
      <w:r w:rsidR="00C00C8A">
        <w:rPr>
          <w:rFonts w:ascii="Arial" w:hAnsi="Arial" w:cs="Arial"/>
        </w:rPr>
        <w:t>)</w:t>
      </w:r>
      <w:r w:rsidRPr="0094183A">
        <w:rPr>
          <w:rFonts w:ascii="Arial" w:hAnsi="Arial" w:cs="Arial"/>
        </w:rPr>
        <w:t xml:space="preserve">. Black and red lines are for reconstructed and actual CSDD, respectively; dashed grey lines are the upper and lower confidence limits for reconstructed CSDD; </w:t>
      </w:r>
      <w:r w:rsidR="00C30B09" w:rsidRPr="0094183A">
        <w:rPr>
          <w:rFonts w:ascii="Arial" w:hAnsi="Arial" w:cs="Arial"/>
        </w:rPr>
        <w:t xml:space="preserve">upper and lower </w:t>
      </w:r>
      <w:r w:rsidRPr="0094183A">
        <w:rPr>
          <w:rFonts w:ascii="Arial" w:hAnsi="Arial" w:cs="Arial"/>
        </w:rPr>
        <w:t>horizontal lines are the LYI and GPT, respectively</w:t>
      </w:r>
      <w:r w:rsidR="00915B34" w:rsidRPr="0094183A">
        <w:rPr>
          <w:rFonts w:ascii="Arial" w:hAnsi="Arial" w:cs="Arial"/>
        </w:rPr>
        <w:t>,</w:t>
      </w:r>
      <w:r w:rsidRPr="0094183A">
        <w:rPr>
          <w:rFonts w:ascii="Arial" w:hAnsi="Arial" w:cs="Arial"/>
        </w:rPr>
        <w:t xml:space="preserve"> for each site</w:t>
      </w:r>
      <w:r w:rsidR="00B94850" w:rsidRPr="0094183A">
        <w:rPr>
          <w:rFonts w:ascii="Arial" w:hAnsi="Arial" w:cs="Arial"/>
        </w:rPr>
        <w:t xml:space="preserve">. </w:t>
      </w:r>
      <w:r w:rsidR="00120E49" w:rsidRPr="0094183A">
        <w:rPr>
          <w:rFonts w:ascii="Arial" w:hAnsi="Arial" w:cs="Arial"/>
        </w:rPr>
        <w:t>The m</w:t>
      </w:r>
      <w:r w:rsidR="00724A0C" w:rsidRPr="0094183A">
        <w:rPr>
          <w:rFonts w:ascii="Arial" w:hAnsi="Arial" w:cs="Arial"/>
          <w:shd w:val="clear" w:color="auto" w:fill="FFFFFF"/>
        </w:rPr>
        <w:t>ultiple regression equations represent the models for the most replicated nested models (</w:t>
      </w:r>
      <w:r w:rsidR="00120E49" w:rsidRPr="0094183A">
        <w:rPr>
          <w:rFonts w:ascii="Arial" w:hAnsi="Arial" w:cs="Arial"/>
          <w:shd w:val="clear" w:color="auto" w:fill="FFFFFF"/>
        </w:rPr>
        <w:t xml:space="preserve">see </w:t>
      </w:r>
      <w:r w:rsidR="00724A0C" w:rsidRPr="0094183A">
        <w:rPr>
          <w:rFonts w:ascii="Arial" w:hAnsi="Arial" w:cs="Arial"/>
          <w:shd w:val="clear" w:color="auto" w:fill="FFFFFF"/>
        </w:rPr>
        <w:t>Table S4)</w:t>
      </w:r>
      <w:r w:rsidRPr="0094183A">
        <w:rPr>
          <w:rFonts w:ascii="Arial" w:hAnsi="Arial" w:cs="Arial"/>
        </w:rPr>
        <w:t xml:space="preserve"> </w:t>
      </w:r>
    </w:p>
    <w:p w14:paraId="5CC48EB3" w14:textId="77777777" w:rsidR="00924C01" w:rsidRDefault="00924C01" w:rsidP="00924C01">
      <w:pPr>
        <w:rPr>
          <w:rFonts w:ascii="Arial" w:hAnsi="Arial" w:cs="Arial"/>
        </w:rPr>
      </w:pPr>
      <w:r>
        <w:rPr>
          <w:rFonts w:ascii="Arial" w:hAnsi="Arial" w:cs="Arial"/>
          <w:noProof/>
        </w:rPr>
        <w:lastRenderedPageBreak/>
        <w:drawing>
          <wp:inline distT="0" distB="0" distL="0" distR="0" wp14:anchorId="7242CE93" wp14:editId="07FBE1A8">
            <wp:extent cx="4526280" cy="2750820"/>
            <wp:effectExtent l="0" t="0" r="7620" b="0"/>
            <wp:docPr id="56" name="Picture 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lin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6280" cy="2750820"/>
                    </a:xfrm>
                    <a:prstGeom prst="rect">
                      <a:avLst/>
                    </a:prstGeom>
                    <a:noFill/>
                  </pic:spPr>
                </pic:pic>
              </a:graphicData>
            </a:graphic>
          </wp:inline>
        </w:drawing>
      </w:r>
    </w:p>
    <w:p w14:paraId="7BA34376" w14:textId="77777777" w:rsidR="00924C01" w:rsidRDefault="00924C01" w:rsidP="00924C01">
      <w:pPr>
        <w:rPr>
          <w:rFonts w:ascii="Arial" w:hAnsi="Arial" w:cs="Arial"/>
        </w:rPr>
      </w:pPr>
    </w:p>
    <w:p w14:paraId="41600F49" w14:textId="77777777" w:rsidR="00924C01" w:rsidRPr="00120B59" w:rsidRDefault="00924C01" w:rsidP="00924C01">
      <w:pPr>
        <w:rPr>
          <w:rFonts w:ascii="Arial" w:hAnsi="Arial" w:cs="Arial"/>
        </w:rPr>
      </w:pPr>
      <w:r w:rsidRPr="00170B40">
        <w:rPr>
          <w:rFonts w:ascii="Arial" w:hAnsi="Arial" w:cs="Arial"/>
          <w:b/>
          <w:bCs/>
        </w:rPr>
        <w:t>Fig. S8</w:t>
      </w:r>
      <w:r w:rsidRPr="00120B59">
        <w:rPr>
          <w:rFonts w:ascii="Arial" w:hAnsi="Arial" w:cs="Arial"/>
        </w:rPr>
        <w:t xml:space="preserve"> Annual exports and imports of </w:t>
      </w:r>
      <w:proofErr w:type="spellStart"/>
      <w:r w:rsidRPr="00120B59">
        <w:rPr>
          <w:rFonts w:ascii="Arial" w:hAnsi="Arial" w:cs="Arial"/>
        </w:rPr>
        <w:t>bere</w:t>
      </w:r>
      <w:proofErr w:type="spellEnd"/>
      <w:r w:rsidRPr="00120B59">
        <w:rPr>
          <w:rFonts w:ascii="Arial" w:hAnsi="Arial" w:cs="Arial"/>
        </w:rPr>
        <w:t xml:space="preserve"> as grain and meal from Kirkwall, Orkney, compared with reconstructed CSDD calculated for the Scottish Isles using tree</w:t>
      </w:r>
      <w:r>
        <w:rPr>
          <w:rFonts w:ascii="Arial" w:hAnsi="Arial" w:cs="Arial"/>
        </w:rPr>
        <w:t>-</w:t>
      </w:r>
      <w:r w:rsidRPr="00120B59">
        <w:rPr>
          <w:rFonts w:ascii="Arial" w:hAnsi="Arial" w:cs="Arial"/>
        </w:rPr>
        <w:t>ring data. Import and export data were derived from Shirreff (</w:t>
      </w:r>
      <w:r>
        <w:rPr>
          <w:rFonts w:ascii="Arial" w:hAnsi="Arial" w:cs="Arial"/>
        </w:rPr>
        <w:t>18</w:t>
      </w:r>
      <w:r w:rsidRPr="00120B59">
        <w:rPr>
          <w:rFonts w:ascii="Arial" w:hAnsi="Arial" w:cs="Arial"/>
        </w:rPr>
        <w:t xml:space="preserve">14) </w:t>
      </w:r>
    </w:p>
    <w:p w14:paraId="1D374275" w14:textId="77777777" w:rsidR="00924C01" w:rsidRDefault="00924C01" w:rsidP="00924C01">
      <w:pPr>
        <w:pStyle w:val="ListParagraph"/>
        <w:ind w:left="0"/>
        <w:rPr>
          <w:rFonts w:ascii="Arial" w:hAnsi="Arial" w:cs="Arial"/>
          <w:noProof/>
        </w:rPr>
      </w:pPr>
    </w:p>
    <w:p w14:paraId="6BFD3B4C" w14:textId="77777777" w:rsidR="00924C01" w:rsidRDefault="00924C01" w:rsidP="00924C01">
      <w:pPr>
        <w:rPr>
          <w:rFonts w:ascii="Arial" w:hAnsi="Arial" w:cs="Arial"/>
          <w:b/>
          <w:bCs/>
        </w:rPr>
      </w:pPr>
      <w:r>
        <w:rPr>
          <w:rFonts w:ascii="Arial" w:hAnsi="Arial" w:cs="Arial"/>
          <w:b/>
          <w:bCs/>
        </w:rPr>
        <w:br w:type="page"/>
      </w:r>
    </w:p>
    <w:p w14:paraId="6CD8C6AC" w14:textId="77777777" w:rsidR="00924C01" w:rsidRPr="00120B59" w:rsidRDefault="00924C01" w:rsidP="00924C01">
      <w:pPr>
        <w:pStyle w:val="ListParagraph"/>
        <w:ind w:left="0"/>
        <w:rPr>
          <w:rFonts w:ascii="Arial" w:hAnsi="Arial" w:cs="Arial"/>
          <w:b/>
          <w:bCs/>
        </w:rPr>
      </w:pPr>
      <w:r w:rsidRPr="00120B59">
        <w:rPr>
          <w:rFonts w:ascii="Arial" w:hAnsi="Arial" w:cs="Arial"/>
          <w:b/>
          <w:bCs/>
        </w:rPr>
        <w:lastRenderedPageBreak/>
        <w:t>Supplementary Tables</w:t>
      </w:r>
    </w:p>
    <w:p w14:paraId="534A9C42" w14:textId="77777777" w:rsidR="00924C01" w:rsidRPr="00120B59" w:rsidRDefault="00924C01" w:rsidP="00924C01">
      <w:pPr>
        <w:pStyle w:val="ListParagraph"/>
        <w:ind w:left="0"/>
        <w:rPr>
          <w:rFonts w:ascii="Arial" w:hAnsi="Arial" w:cs="Arial"/>
          <w:highlight w:val="yellow"/>
        </w:rPr>
      </w:pPr>
    </w:p>
    <w:p w14:paraId="70597FD8" w14:textId="77777777" w:rsidR="00924C01" w:rsidRPr="00120B59" w:rsidRDefault="00924C01" w:rsidP="00924C01">
      <w:pPr>
        <w:pStyle w:val="ListParagraph"/>
        <w:ind w:left="0"/>
        <w:rPr>
          <w:rFonts w:ascii="Arial" w:hAnsi="Arial" w:cs="Arial"/>
        </w:rPr>
      </w:pPr>
      <w:r w:rsidRPr="00AE4227">
        <w:rPr>
          <w:rFonts w:ascii="Arial" w:hAnsi="Arial" w:cs="Arial"/>
          <w:b/>
          <w:bCs/>
        </w:rPr>
        <w:t>Table S1</w:t>
      </w:r>
      <w:r w:rsidRPr="00120B59">
        <w:rPr>
          <w:rFonts w:ascii="Arial" w:hAnsi="Arial" w:cs="Arial"/>
        </w:rPr>
        <w:t xml:space="preserve"> Sources of meteorological data </w:t>
      </w:r>
    </w:p>
    <w:p w14:paraId="348A6294" w14:textId="77777777" w:rsidR="00924C01" w:rsidRPr="00120B59" w:rsidRDefault="00924C01" w:rsidP="00924C01">
      <w:pPr>
        <w:pStyle w:val="ListParagraph"/>
        <w:ind w:left="0"/>
        <w:rPr>
          <w:rFonts w:ascii="Arial" w:hAnsi="Arial" w:cs="Arial"/>
        </w:rPr>
      </w:pPr>
    </w:p>
    <w:tbl>
      <w:tblPr>
        <w:tblW w:w="9900" w:type="dxa"/>
        <w:tblLook w:val="04A0" w:firstRow="1" w:lastRow="0" w:firstColumn="1" w:lastColumn="0" w:noHBand="0" w:noVBand="1"/>
      </w:tblPr>
      <w:tblGrid>
        <w:gridCol w:w="2320"/>
        <w:gridCol w:w="2216"/>
        <w:gridCol w:w="5364"/>
      </w:tblGrid>
      <w:tr w:rsidR="00924C01" w:rsidRPr="00120B59" w14:paraId="2C573DFD" w14:textId="77777777" w:rsidTr="00924A2E">
        <w:trPr>
          <w:trHeight w:val="624"/>
        </w:trPr>
        <w:tc>
          <w:tcPr>
            <w:tcW w:w="2320" w:type="dxa"/>
            <w:tcBorders>
              <w:top w:val="single" w:sz="4" w:space="0" w:color="auto"/>
              <w:bottom w:val="single" w:sz="4" w:space="0" w:color="auto"/>
            </w:tcBorders>
          </w:tcPr>
          <w:p w14:paraId="3BF48AD4" w14:textId="77777777" w:rsidR="00924C01" w:rsidRPr="00EF00CF" w:rsidRDefault="00924C01" w:rsidP="00924A2E">
            <w:pPr>
              <w:pStyle w:val="ListParagraph"/>
              <w:ind w:left="0"/>
              <w:rPr>
                <w:rFonts w:ascii="Arial" w:hAnsi="Arial" w:cs="Arial"/>
                <w:b/>
                <w:bCs/>
              </w:rPr>
            </w:pPr>
            <w:r w:rsidRPr="00EF00CF">
              <w:rPr>
                <w:rFonts w:ascii="Arial" w:hAnsi="Arial" w:cs="Arial"/>
                <w:b/>
                <w:bCs/>
              </w:rPr>
              <w:t>Meteorological station and country</w:t>
            </w:r>
          </w:p>
        </w:tc>
        <w:tc>
          <w:tcPr>
            <w:tcW w:w="2216" w:type="dxa"/>
            <w:tcBorders>
              <w:top w:val="single" w:sz="4" w:space="0" w:color="auto"/>
              <w:bottom w:val="single" w:sz="4" w:space="0" w:color="auto"/>
            </w:tcBorders>
          </w:tcPr>
          <w:p w14:paraId="2F7EB04C" w14:textId="77777777" w:rsidR="00924C01" w:rsidRPr="00EF00CF" w:rsidRDefault="00924C01" w:rsidP="00924A2E">
            <w:pPr>
              <w:pStyle w:val="ListParagraph"/>
              <w:ind w:left="0"/>
              <w:rPr>
                <w:rFonts w:ascii="Arial" w:hAnsi="Arial" w:cs="Arial"/>
                <w:b/>
                <w:bCs/>
              </w:rPr>
            </w:pPr>
            <w:r w:rsidRPr="00EF00CF">
              <w:rPr>
                <w:rFonts w:ascii="Arial" w:hAnsi="Arial" w:cs="Arial"/>
                <w:b/>
                <w:bCs/>
              </w:rPr>
              <w:t>Latitude, longitude and elevation above sea level</w:t>
            </w:r>
          </w:p>
        </w:tc>
        <w:tc>
          <w:tcPr>
            <w:tcW w:w="5364" w:type="dxa"/>
            <w:tcBorders>
              <w:top w:val="single" w:sz="4" w:space="0" w:color="auto"/>
              <w:bottom w:val="single" w:sz="4" w:space="0" w:color="auto"/>
            </w:tcBorders>
          </w:tcPr>
          <w:p w14:paraId="2A3E1FD0" w14:textId="77777777" w:rsidR="00924C01" w:rsidRPr="00EF00CF" w:rsidRDefault="00924C01" w:rsidP="00924A2E">
            <w:pPr>
              <w:pStyle w:val="ListParagraph"/>
              <w:ind w:left="0"/>
              <w:rPr>
                <w:rFonts w:ascii="Arial" w:hAnsi="Arial" w:cs="Arial"/>
                <w:b/>
                <w:bCs/>
              </w:rPr>
            </w:pPr>
            <w:r w:rsidRPr="00EF00CF">
              <w:rPr>
                <w:rFonts w:ascii="Arial" w:hAnsi="Arial" w:cs="Arial"/>
                <w:b/>
                <w:bCs/>
              </w:rPr>
              <w:t>Data source</w:t>
            </w:r>
          </w:p>
        </w:tc>
      </w:tr>
      <w:tr w:rsidR="00924C01" w:rsidRPr="00120B59" w14:paraId="40C2EB7F" w14:textId="77777777" w:rsidTr="00924A2E">
        <w:trPr>
          <w:trHeight w:val="624"/>
        </w:trPr>
        <w:tc>
          <w:tcPr>
            <w:tcW w:w="2320" w:type="dxa"/>
          </w:tcPr>
          <w:p w14:paraId="29F1DB11" w14:textId="77777777" w:rsidR="00924C01" w:rsidRPr="00120B59" w:rsidRDefault="00924C01" w:rsidP="00924A2E">
            <w:pPr>
              <w:pStyle w:val="ListParagraph"/>
              <w:ind w:left="0"/>
              <w:rPr>
                <w:rFonts w:ascii="Arial" w:hAnsi="Arial" w:cs="Arial"/>
              </w:rPr>
            </w:pPr>
            <w:r w:rsidRPr="00120B59">
              <w:rPr>
                <w:rFonts w:ascii="Arial" w:hAnsi="Arial" w:cs="Arial"/>
              </w:rPr>
              <w:t>Scottish Isles Temperature (SIT)</w:t>
            </w:r>
          </w:p>
        </w:tc>
        <w:tc>
          <w:tcPr>
            <w:tcW w:w="2216" w:type="dxa"/>
          </w:tcPr>
          <w:p w14:paraId="3E6DF1F1" w14:textId="77777777" w:rsidR="00924C01" w:rsidRPr="00120B59" w:rsidRDefault="00924C01" w:rsidP="00924A2E">
            <w:pPr>
              <w:pStyle w:val="ListParagraph"/>
              <w:ind w:left="0"/>
              <w:rPr>
                <w:rFonts w:ascii="Arial" w:hAnsi="Arial" w:cs="Arial"/>
              </w:rPr>
            </w:pPr>
            <w:r w:rsidRPr="00120B59">
              <w:rPr>
                <w:rFonts w:ascii="Arial" w:hAnsi="Arial" w:cs="Arial"/>
              </w:rPr>
              <w:t>Data compiled from several locations</w:t>
            </w:r>
          </w:p>
        </w:tc>
        <w:tc>
          <w:tcPr>
            <w:tcW w:w="5364" w:type="dxa"/>
          </w:tcPr>
          <w:p w14:paraId="1AE7916E" w14:textId="77777777" w:rsidR="00924C01" w:rsidRPr="00120B59" w:rsidRDefault="00000000" w:rsidP="00924A2E">
            <w:pPr>
              <w:pStyle w:val="ListParagraph"/>
              <w:ind w:left="0"/>
              <w:rPr>
                <w:rFonts w:ascii="Arial" w:hAnsi="Arial" w:cs="Arial"/>
              </w:rPr>
            </w:pPr>
            <w:hyperlink r:id="rId24" w:history="1">
              <w:r w:rsidR="00924C01" w:rsidRPr="00120B59">
                <w:rPr>
                  <w:rStyle w:val="Hyperlink"/>
                  <w:rFonts w:ascii="Arial" w:hAnsi="Arial" w:cs="Arial"/>
                </w:rPr>
                <w:t>https://crudata.uea.ac.uk/cru/data/sniffer/</w:t>
              </w:r>
            </w:hyperlink>
          </w:p>
        </w:tc>
      </w:tr>
      <w:tr w:rsidR="00924C01" w:rsidRPr="00120B59" w14:paraId="60646F4D" w14:textId="77777777" w:rsidTr="00924A2E">
        <w:trPr>
          <w:trHeight w:val="624"/>
        </w:trPr>
        <w:tc>
          <w:tcPr>
            <w:tcW w:w="2320" w:type="dxa"/>
          </w:tcPr>
          <w:p w14:paraId="10D14C5E" w14:textId="77777777" w:rsidR="00924C01" w:rsidRPr="00120B59" w:rsidRDefault="00924C01" w:rsidP="00924A2E">
            <w:pPr>
              <w:pStyle w:val="ListParagraph"/>
              <w:ind w:left="0"/>
              <w:rPr>
                <w:rFonts w:ascii="Arial" w:hAnsi="Arial" w:cs="Arial"/>
              </w:rPr>
            </w:pPr>
            <w:r w:rsidRPr="00120B59">
              <w:rPr>
                <w:rFonts w:ascii="Arial" w:hAnsi="Arial" w:cs="Arial"/>
              </w:rPr>
              <w:t>Scottish Mainland Temperature (SMT)</w:t>
            </w:r>
          </w:p>
        </w:tc>
        <w:tc>
          <w:tcPr>
            <w:tcW w:w="2216" w:type="dxa"/>
          </w:tcPr>
          <w:p w14:paraId="486B74D6" w14:textId="77777777" w:rsidR="00924C01" w:rsidRPr="00120B59" w:rsidRDefault="00924C01" w:rsidP="00924A2E">
            <w:pPr>
              <w:pStyle w:val="ListParagraph"/>
              <w:ind w:left="0"/>
              <w:rPr>
                <w:rFonts w:ascii="Arial" w:hAnsi="Arial" w:cs="Arial"/>
              </w:rPr>
            </w:pPr>
            <w:r w:rsidRPr="00120B59">
              <w:rPr>
                <w:rFonts w:ascii="Arial" w:hAnsi="Arial" w:cs="Arial"/>
              </w:rPr>
              <w:t>Data compiled from several locations</w:t>
            </w:r>
          </w:p>
        </w:tc>
        <w:tc>
          <w:tcPr>
            <w:tcW w:w="5364" w:type="dxa"/>
          </w:tcPr>
          <w:p w14:paraId="5D6E028B" w14:textId="77777777" w:rsidR="00924C01" w:rsidRPr="00120B59" w:rsidRDefault="00000000" w:rsidP="00924A2E">
            <w:pPr>
              <w:pStyle w:val="ListParagraph"/>
              <w:ind w:left="0"/>
              <w:rPr>
                <w:rFonts w:ascii="Arial" w:hAnsi="Arial" w:cs="Arial"/>
              </w:rPr>
            </w:pPr>
            <w:hyperlink r:id="rId25" w:history="1">
              <w:r w:rsidR="00924C01" w:rsidRPr="00120B59">
                <w:rPr>
                  <w:rStyle w:val="Hyperlink"/>
                  <w:rFonts w:ascii="Arial" w:hAnsi="Arial" w:cs="Arial"/>
                </w:rPr>
                <w:t>https://crudata.uea.ac.uk/cru/data/sniffer/</w:t>
              </w:r>
            </w:hyperlink>
          </w:p>
        </w:tc>
      </w:tr>
      <w:tr w:rsidR="00924C01" w:rsidRPr="00120B59" w14:paraId="648A02EB" w14:textId="77777777" w:rsidTr="00924A2E">
        <w:trPr>
          <w:trHeight w:val="624"/>
        </w:trPr>
        <w:tc>
          <w:tcPr>
            <w:tcW w:w="2320" w:type="dxa"/>
          </w:tcPr>
          <w:p w14:paraId="080ED0E4" w14:textId="77777777" w:rsidR="00924C01" w:rsidRPr="00120B59" w:rsidRDefault="00924C01" w:rsidP="00924A2E">
            <w:pPr>
              <w:pStyle w:val="ListParagraph"/>
              <w:ind w:left="0"/>
              <w:rPr>
                <w:rFonts w:ascii="Arial" w:hAnsi="Arial" w:cs="Arial"/>
              </w:rPr>
            </w:pPr>
            <w:r w:rsidRPr="00120B59">
              <w:rPr>
                <w:rFonts w:ascii="Arial" w:hAnsi="Arial" w:cs="Arial"/>
              </w:rPr>
              <w:t>Lerwick, Shetland, Scotland</w:t>
            </w:r>
          </w:p>
        </w:tc>
        <w:tc>
          <w:tcPr>
            <w:tcW w:w="2216" w:type="dxa"/>
          </w:tcPr>
          <w:p w14:paraId="3B706E3B" w14:textId="786ABACB" w:rsidR="00924C01" w:rsidRPr="00120B59" w:rsidRDefault="00924C01" w:rsidP="00924A2E">
            <w:pPr>
              <w:pStyle w:val="ListParagraph"/>
              <w:ind w:left="0"/>
              <w:rPr>
                <w:rFonts w:ascii="Arial" w:hAnsi="Arial" w:cs="Arial"/>
              </w:rPr>
            </w:pPr>
            <w:r w:rsidRPr="00120B59">
              <w:rPr>
                <w:rFonts w:ascii="Arial" w:hAnsi="Arial" w:cs="Arial"/>
              </w:rPr>
              <w:t>60</w:t>
            </w:r>
            <w:r w:rsidR="00E41705">
              <w:rPr>
                <w:rFonts w:ascii="Calibri" w:hAnsi="Calibri" w:cs="Calibri"/>
              </w:rPr>
              <w:t>⁰</w:t>
            </w:r>
            <w:r w:rsidRPr="00120B59">
              <w:rPr>
                <w:rFonts w:ascii="Arial" w:hAnsi="Arial" w:cs="Arial"/>
              </w:rPr>
              <w:t xml:space="preserve"> 08’ N, 01</w:t>
            </w:r>
            <w:r w:rsidR="00E41705">
              <w:rPr>
                <w:rFonts w:ascii="Calibri" w:hAnsi="Calibri" w:cs="Calibri"/>
              </w:rPr>
              <w:t>⁰</w:t>
            </w:r>
            <w:r w:rsidRPr="00120B59">
              <w:rPr>
                <w:rFonts w:ascii="Arial" w:hAnsi="Arial" w:cs="Arial"/>
              </w:rPr>
              <w:t xml:space="preserve"> 10’ </w:t>
            </w:r>
            <w:r w:rsidR="00780210">
              <w:rPr>
                <w:rFonts w:ascii="Arial" w:hAnsi="Arial" w:cs="Arial"/>
              </w:rPr>
              <w:t>W</w:t>
            </w:r>
          </w:p>
          <w:p w14:paraId="63419823" w14:textId="27D080A8" w:rsidR="007E7320" w:rsidRPr="00120B59" w:rsidRDefault="00924C01" w:rsidP="00924A2E">
            <w:pPr>
              <w:pStyle w:val="ListParagraph"/>
              <w:ind w:left="0"/>
              <w:rPr>
                <w:rFonts w:ascii="Arial" w:hAnsi="Arial" w:cs="Arial"/>
              </w:rPr>
            </w:pPr>
            <w:r w:rsidRPr="00120B59">
              <w:rPr>
                <w:rFonts w:ascii="Arial" w:hAnsi="Arial" w:cs="Arial"/>
              </w:rPr>
              <w:t>82 m</w:t>
            </w:r>
          </w:p>
        </w:tc>
        <w:tc>
          <w:tcPr>
            <w:tcW w:w="5364" w:type="dxa"/>
          </w:tcPr>
          <w:p w14:paraId="66765439" w14:textId="77777777" w:rsidR="00924C01" w:rsidRPr="00120B59" w:rsidRDefault="00000000" w:rsidP="00924A2E">
            <w:pPr>
              <w:pStyle w:val="ListParagraph"/>
              <w:ind w:left="0"/>
              <w:rPr>
                <w:rFonts w:ascii="Arial" w:hAnsi="Arial" w:cs="Arial"/>
              </w:rPr>
            </w:pPr>
            <w:hyperlink r:id="rId26" w:history="1">
              <w:r w:rsidR="00924C01" w:rsidRPr="00120B59">
                <w:rPr>
                  <w:rStyle w:val="Hyperlink"/>
                  <w:rFonts w:ascii="Arial" w:hAnsi="Arial" w:cs="Arial"/>
                </w:rPr>
                <w:t>https://www.metoffice.gov.uk/research/climate/maps-and-data/historic-station-data</w:t>
              </w:r>
            </w:hyperlink>
            <w:r w:rsidR="00924C01" w:rsidRPr="00120B59">
              <w:rPr>
                <w:rFonts w:ascii="Arial" w:hAnsi="Arial" w:cs="Arial"/>
              </w:rPr>
              <w:t xml:space="preserve"> </w:t>
            </w:r>
          </w:p>
        </w:tc>
      </w:tr>
      <w:tr w:rsidR="00924C01" w:rsidRPr="00120B59" w14:paraId="5F930DAE" w14:textId="77777777" w:rsidTr="00924A2E">
        <w:trPr>
          <w:trHeight w:val="624"/>
        </w:trPr>
        <w:tc>
          <w:tcPr>
            <w:tcW w:w="2320" w:type="dxa"/>
          </w:tcPr>
          <w:p w14:paraId="1D9EE703" w14:textId="77777777" w:rsidR="00924C01" w:rsidRPr="00120B59" w:rsidRDefault="00924C01" w:rsidP="00924A2E">
            <w:pPr>
              <w:pStyle w:val="ListParagraph"/>
              <w:ind w:left="0"/>
              <w:rPr>
                <w:rFonts w:ascii="Arial" w:hAnsi="Arial" w:cs="Arial"/>
              </w:rPr>
            </w:pPr>
            <w:r w:rsidRPr="00120B59">
              <w:rPr>
                <w:rFonts w:ascii="Arial" w:hAnsi="Arial" w:cs="Arial"/>
              </w:rPr>
              <w:t>Kirkwall, Orkney, Scotland</w:t>
            </w:r>
          </w:p>
        </w:tc>
        <w:tc>
          <w:tcPr>
            <w:tcW w:w="2216" w:type="dxa"/>
          </w:tcPr>
          <w:p w14:paraId="7411184E" w14:textId="2F35286E" w:rsidR="00924C01" w:rsidRPr="00120B59" w:rsidRDefault="00924C01" w:rsidP="00924A2E">
            <w:pPr>
              <w:pStyle w:val="ListParagraph"/>
              <w:ind w:left="0"/>
              <w:rPr>
                <w:rFonts w:ascii="Arial" w:hAnsi="Arial" w:cs="Arial"/>
              </w:rPr>
            </w:pPr>
            <w:r w:rsidRPr="00120B59">
              <w:rPr>
                <w:rFonts w:ascii="Arial" w:hAnsi="Arial" w:cs="Arial"/>
              </w:rPr>
              <w:t>58</w:t>
            </w:r>
            <w:r w:rsidR="00E41705">
              <w:rPr>
                <w:rFonts w:ascii="Calibri" w:hAnsi="Calibri" w:cs="Calibri"/>
              </w:rPr>
              <w:t>⁰</w:t>
            </w:r>
            <w:r w:rsidRPr="00120B59">
              <w:rPr>
                <w:rFonts w:ascii="Arial" w:hAnsi="Arial" w:cs="Arial"/>
              </w:rPr>
              <w:t xml:space="preserve"> 57’ N, 02</w:t>
            </w:r>
            <w:r w:rsidR="00E41705">
              <w:rPr>
                <w:rFonts w:ascii="Calibri" w:hAnsi="Calibri" w:cs="Calibri"/>
              </w:rPr>
              <w:t>⁰</w:t>
            </w:r>
            <w:r w:rsidRPr="00120B59">
              <w:rPr>
                <w:rFonts w:ascii="Arial" w:hAnsi="Arial" w:cs="Arial"/>
              </w:rPr>
              <w:t xml:space="preserve"> 54’ </w:t>
            </w:r>
            <w:r w:rsidR="00780210">
              <w:rPr>
                <w:rFonts w:ascii="Arial" w:hAnsi="Arial" w:cs="Arial"/>
              </w:rPr>
              <w:t>W</w:t>
            </w:r>
          </w:p>
          <w:p w14:paraId="4EDE6DB5" w14:textId="77777777" w:rsidR="00924C01" w:rsidRPr="00120B59" w:rsidRDefault="00924C01" w:rsidP="00924A2E">
            <w:pPr>
              <w:pStyle w:val="ListParagraph"/>
              <w:ind w:left="0"/>
              <w:rPr>
                <w:rFonts w:ascii="Arial" w:hAnsi="Arial" w:cs="Arial"/>
              </w:rPr>
            </w:pPr>
            <w:r w:rsidRPr="00120B59">
              <w:rPr>
                <w:rFonts w:ascii="Arial" w:hAnsi="Arial" w:cs="Arial"/>
              </w:rPr>
              <w:t>21 m</w:t>
            </w:r>
          </w:p>
        </w:tc>
        <w:tc>
          <w:tcPr>
            <w:tcW w:w="5364" w:type="dxa"/>
          </w:tcPr>
          <w:p w14:paraId="46239EE2" w14:textId="77777777" w:rsidR="00924C01" w:rsidRPr="00120B59" w:rsidRDefault="00000000" w:rsidP="00924A2E">
            <w:pPr>
              <w:pStyle w:val="ListParagraph"/>
              <w:ind w:left="0"/>
              <w:rPr>
                <w:rFonts w:ascii="Arial" w:hAnsi="Arial" w:cs="Arial"/>
              </w:rPr>
            </w:pPr>
            <w:hyperlink r:id="rId27" w:history="1">
              <w:r w:rsidR="00924C01" w:rsidRPr="00120B59">
                <w:rPr>
                  <w:rStyle w:val="Hyperlink"/>
                  <w:rFonts w:ascii="Arial" w:hAnsi="Arial" w:cs="Arial"/>
                </w:rPr>
                <w:t>https://en.tutiempo.net/climate/ws-30170.html</w:t>
              </w:r>
            </w:hyperlink>
            <w:r w:rsidR="00924C01" w:rsidRPr="00120B59">
              <w:rPr>
                <w:rFonts w:ascii="Arial" w:hAnsi="Arial" w:cs="Arial"/>
              </w:rPr>
              <w:t xml:space="preserve"> </w:t>
            </w:r>
          </w:p>
        </w:tc>
      </w:tr>
      <w:tr w:rsidR="00924C01" w:rsidRPr="00120B59" w14:paraId="0EAAF26C" w14:textId="77777777" w:rsidTr="00924A2E">
        <w:trPr>
          <w:trHeight w:val="624"/>
        </w:trPr>
        <w:tc>
          <w:tcPr>
            <w:tcW w:w="2320" w:type="dxa"/>
          </w:tcPr>
          <w:p w14:paraId="2780B44A" w14:textId="77777777" w:rsidR="00924C01" w:rsidRPr="00120B59" w:rsidRDefault="00924C01" w:rsidP="00924A2E">
            <w:pPr>
              <w:pStyle w:val="ListParagraph"/>
              <w:ind w:left="0"/>
              <w:rPr>
                <w:rFonts w:ascii="Arial" w:hAnsi="Arial" w:cs="Arial"/>
              </w:rPr>
            </w:pPr>
            <w:r w:rsidRPr="00120B59">
              <w:rPr>
                <w:rFonts w:ascii="Arial" w:hAnsi="Arial" w:cs="Arial"/>
              </w:rPr>
              <w:t xml:space="preserve">Stornoway, North </w:t>
            </w:r>
            <w:proofErr w:type="spellStart"/>
            <w:r w:rsidRPr="00120B59">
              <w:rPr>
                <w:rFonts w:ascii="Arial" w:hAnsi="Arial" w:cs="Arial"/>
              </w:rPr>
              <w:t>Uist</w:t>
            </w:r>
            <w:proofErr w:type="spellEnd"/>
            <w:r w:rsidRPr="00120B59">
              <w:rPr>
                <w:rFonts w:ascii="Arial" w:hAnsi="Arial" w:cs="Arial"/>
              </w:rPr>
              <w:t>,</w:t>
            </w:r>
            <w:r>
              <w:rPr>
                <w:rFonts w:ascii="Arial" w:hAnsi="Arial" w:cs="Arial"/>
              </w:rPr>
              <w:t xml:space="preserve"> </w:t>
            </w:r>
            <w:r w:rsidRPr="00120B59">
              <w:rPr>
                <w:rFonts w:ascii="Arial" w:hAnsi="Arial" w:cs="Arial"/>
              </w:rPr>
              <w:t>Scotland</w:t>
            </w:r>
          </w:p>
        </w:tc>
        <w:tc>
          <w:tcPr>
            <w:tcW w:w="2216" w:type="dxa"/>
          </w:tcPr>
          <w:p w14:paraId="0F9139D3" w14:textId="35733CB8" w:rsidR="00924C01" w:rsidRPr="00120B59" w:rsidRDefault="00924C01" w:rsidP="00924A2E">
            <w:pPr>
              <w:pStyle w:val="ListParagraph"/>
              <w:ind w:left="0"/>
              <w:rPr>
                <w:rFonts w:ascii="Arial" w:hAnsi="Arial" w:cs="Arial"/>
              </w:rPr>
            </w:pPr>
            <w:r w:rsidRPr="00120B59">
              <w:rPr>
                <w:rFonts w:ascii="Arial" w:hAnsi="Arial" w:cs="Arial"/>
              </w:rPr>
              <w:t>58</w:t>
            </w:r>
            <w:r w:rsidR="00E41705">
              <w:rPr>
                <w:rFonts w:ascii="Calibri" w:hAnsi="Calibri" w:cs="Calibri"/>
              </w:rPr>
              <w:t>⁰</w:t>
            </w:r>
            <w:r w:rsidRPr="00120B59">
              <w:rPr>
                <w:rFonts w:ascii="Arial" w:hAnsi="Arial" w:cs="Arial"/>
              </w:rPr>
              <w:t xml:space="preserve"> 12’ N, 06</w:t>
            </w:r>
            <w:r w:rsidR="00E41705">
              <w:rPr>
                <w:rFonts w:ascii="Calibri" w:hAnsi="Calibri" w:cs="Calibri"/>
              </w:rPr>
              <w:t>⁰</w:t>
            </w:r>
            <w:r w:rsidRPr="00120B59">
              <w:rPr>
                <w:rFonts w:ascii="Arial" w:hAnsi="Arial" w:cs="Arial"/>
              </w:rPr>
              <w:t xml:space="preserve"> 19’ </w:t>
            </w:r>
            <w:r w:rsidR="00C37371">
              <w:rPr>
                <w:rFonts w:ascii="Arial" w:hAnsi="Arial" w:cs="Arial"/>
              </w:rPr>
              <w:t>W</w:t>
            </w:r>
          </w:p>
          <w:p w14:paraId="51641D4E" w14:textId="77777777" w:rsidR="00924C01" w:rsidRPr="00120B59" w:rsidRDefault="00924C01" w:rsidP="00924A2E">
            <w:pPr>
              <w:pStyle w:val="ListParagraph"/>
              <w:ind w:left="0"/>
              <w:rPr>
                <w:rFonts w:ascii="Arial" w:hAnsi="Arial" w:cs="Arial"/>
              </w:rPr>
            </w:pPr>
            <w:r w:rsidRPr="00120B59">
              <w:rPr>
                <w:rFonts w:ascii="Arial" w:hAnsi="Arial" w:cs="Arial"/>
              </w:rPr>
              <w:t>15 m</w:t>
            </w:r>
          </w:p>
        </w:tc>
        <w:tc>
          <w:tcPr>
            <w:tcW w:w="5364" w:type="dxa"/>
          </w:tcPr>
          <w:p w14:paraId="08C52862" w14:textId="77777777" w:rsidR="00924C01" w:rsidRPr="00120B59" w:rsidRDefault="00000000" w:rsidP="00924A2E">
            <w:pPr>
              <w:pStyle w:val="ListParagraph"/>
              <w:ind w:left="0"/>
              <w:rPr>
                <w:rFonts w:ascii="Arial" w:hAnsi="Arial" w:cs="Arial"/>
              </w:rPr>
            </w:pPr>
            <w:hyperlink r:id="rId28" w:history="1">
              <w:r w:rsidR="00924C01" w:rsidRPr="00120B59">
                <w:rPr>
                  <w:rStyle w:val="Hyperlink"/>
                  <w:rFonts w:ascii="Arial" w:hAnsi="Arial" w:cs="Arial"/>
                </w:rPr>
                <w:t>https://www.metoffice.gov.uk/research/climate/maps-and-data/historic-station-data</w:t>
              </w:r>
            </w:hyperlink>
            <w:r w:rsidR="00924C01" w:rsidRPr="00120B59">
              <w:rPr>
                <w:rFonts w:ascii="Arial" w:hAnsi="Arial" w:cs="Arial"/>
              </w:rPr>
              <w:t xml:space="preserve"> </w:t>
            </w:r>
          </w:p>
        </w:tc>
      </w:tr>
      <w:tr w:rsidR="00924C01" w:rsidRPr="00120B59" w14:paraId="08F7E35B" w14:textId="77777777" w:rsidTr="00924A2E">
        <w:trPr>
          <w:trHeight w:val="624"/>
        </w:trPr>
        <w:tc>
          <w:tcPr>
            <w:tcW w:w="2320" w:type="dxa"/>
          </w:tcPr>
          <w:p w14:paraId="4F22E343" w14:textId="77777777" w:rsidR="00924C01" w:rsidRPr="00120B59" w:rsidRDefault="00924C01" w:rsidP="00924A2E">
            <w:pPr>
              <w:pStyle w:val="ListParagraph"/>
              <w:ind w:left="0"/>
              <w:rPr>
                <w:rFonts w:ascii="Arial" w:hAnsi="Arial" w:cs="Arial"/>
              </w:rPr>
            </w:pPr>
            <w:proofErr w:type="spellStart"/>
            <w:r w:rsidRPr="00120B59">
              <w:rPr>
                <w:rFonts w:ascii="Arial" w:hAnsi="Arial" w:cs="Arial"/>
              </w:rPr>
              <w:t>Tórshavn</w:t>
            </w:r>
            <w:proofErr w:type="spellEnd"/>
            <w:r w:rsidRPr="00120B59">
              <w:rPr>
                <w:rFonts w:ascii="Arial" w:hAnsi="Arial" w:cs="Arial"/>
              </w:rPr>
              <w:t>, Faroes</w:t>
            </w:r>
          </w:p>
        </w:tc>
        <w:tc>
          <w:tcPr>
            <w:tcW w:w="2216" w:type="dxa"/>
          </w:tcPr>
          <w:p w14:paraId="08756CDE" w14:textId="67CC02CB" w:rsidR="00924C01" w:rsidRPr="00120B59" w:rsidRDefault="00924C01" w:rsidP="00924A2E">
            <w:pPr>
              <w:pStyle w:val="ListParagraph"/>
              <w:ind w:left="0"/>
              <w:rPr>
                <w:rFonts w:ascii="Arial" w:hAnsi="Arial" w:cs="Arial"/>
              </w:rPr>
            </w:pPr>
            <w:r w:rsidRPr="00120B59">
              <w:rPr>
                <w:rFonts w:ascii="Arial" w:hAnsi="Arial" w:cs="Arial"/>
              </w:rPr>
              <w:t>62</w:t>
            </w:r>
            <w:r w:rsidR="00E41705">
              <w:rPr>
                <w:rFonts w:ascii="Calibri" w:hAnsi="Calibri" w:cs="Calibri"/>
              </w:rPr>
              <w:t>⁰</w:t>
            </w:r>
            <w:r w:rsidRPr="00120B59">
              <w:rPr>
                <w:rFonts w:ascii="Arial" w:hAnsi="Arial" w:cs="Arial"/>
              </w:rPr>
              <w:t xml:space="preserve"> 01’ N, 06</w:t>
            </w:r>
            <w:r w:rsidR="00E41705">
              <w:rPr>
                <w:rFonts w:ascii="Calibri" w:hAnsi="Calibri" w:cs="Calibri"/>
              </w:rPr>
              <w:t>⁰</w:t>
            </w:r>
            <w:r w:rsidRPr="00120B59">
              <w:rPr>
                <w:rFonts w:ascii="Arial" w:hAnsi="Arial" w:cs="Arial"/>
              </w:rPr>
              <w:t xml:space="preserve"> 45’ </w:t>
            </w:r>
            <w:r w:rsidR="00780210">
              <w:rPr>
                <w:rFonts w:ascii="Arial" w:hAnsi="Arial" w:cs="Arial"/>
              </w:rPr>
              <w:t>W</w:t>
            </w:r>
          </w:p>
          <w:p w14:paraId="1BDE26DD" w14:textId="77777777" w:rsidR="00924C01" w:rsidRPr="00120B59" w:rsidRDefault="00924C01" w:rsidP="00924A2E">
            <w:pPr>
              <w:pStyle w:val="ListParagraph"/>
              <w:ind w:left="0"/>
              <w:rPr>
                <w:rFonts w:ascii="Arial" w:hAnsi="Arial" w:cs="Arial"/>
              </w:rPr>
            </w:pPr>
            <w:r w:rsidRPr="00120B59">
              <w:rPr>
                <w:rFonts w:ascii="Arial" w:hAnsi="Arial" w:cs="Arial"/>
              </w:rPr>
              <w:t>54 m</w:t>
            </w:r>
          </w:p>
        </w:tc>
        <w:tc>
          <w:tcPr>
            <w:tcW w:w="5364" w:type="dxa"/>
          </w:tcPr>
          <w:p w14:paraId="3485B830" w14:textId="77777777" w:rsidR="00924C01" w:rsidRDefault="00000000" w:rsidP="00924A2E">
            <w:pPr>
              <w:pStyle w:val="ListParagraph"/>
              <w:ind w:left="0"/>
            </w:pPr>
            <w:hyperlink r:id="rId29" w:history="1">
              <w:r w:rsidR="00924C01" w:rsidRPr="00120B59">
                <w:rPr>
                  <w:rStyle w:val="Hyperlink"/>
                  <w:rFonts w:ascii="Arial" w:hAnsi="Arial" w:cs="Arial"/>
                </w:rPr>
                <w:t>http://research.dmi.dk/data/</w:t>
              </w:r>
            </w:hyperlink>
            <w:r w:rsidR="00924C01" w:rsidRPr="00120B59">
              <w:rPr>
                <w:rFonts w:ascii="Arial" w:hAnsi="Arial" w:cs="Arial"/>
              </w:rPr>
              <w:t xml:space="preserve"> </w:t>
            </w:r>
          </w:p>
        </w:tc>
      </w:tr>
      <w:tr w:rsidR="00924C01" w:rsidRPr="00120B59" w14:paraId="7F69C4A3" w14:textId="77777777" w:rsidTr="00924A2E">
        <w:trPr>
          <w:trHeight w:val="624"/>
        </w:trPr>
        <w:tc>
          <w:tcPr>
            <w:tcW w:w="2320" w:type="dxa"/>
          </w:tcPr>
          <w:p w14:paraId="28D9CC56" w14:textId="77777777" w:rsidR="00924C01" w:rsidRPr="00120B59" w:rsidRDefault="00924C01" w:rsidP="00924A2E">
            <w:pPr>
              <w:pStyle w:val="ListParagraph"/>
              <w:ind w:left="0"/>
              <w:rPr>
                <w:rFonts w:ascii="Arial" w:hAnsi="Arial" w:cs="Arial"/>
              </w:rPr>
            </w:pPr>
            <w:r w:rsidRPr="00120B59">
              <w:rPr>
                <w:rFonts w:ascii="Arial" w:hAnsi="Arial" w:cs="Arial"/>
              </w:rPr>
              <w:t>Reykjavik, Iceland</w:t>
            </w:r>
          </w:p>
        </w:tc>
        <w:tc>
          <w:tcPr>
            <w:tcW w:w="2216" w:type="dxa"/>
          </w:tcPr>
          <w:p w14:paraId="4680D483" w14:textId="0B34369A" w:rsidR="00924C01" w:rsidRPr="00120B59" w:rsidRDefault="00924C01" w:rsidP="00924A2E">
            <w:pPr>
              <w:pStyle w:val="ListParagraph"/>
              <w:ind w:left="0"/>
              <w:rPr>
                <w:rFonts w:ascii="Arial" w:hAnsi="Arial" w:cs="Arial"/>
              </w:rPr>
            </w:pPr>
            <w:r w:rsidRPr="00120B59">
              <w:rPr>
                <w:rFonts w:ascii="Arial" w:hAnsi="Arial" w:cs="Arial"/>
              </w:rPr>
              <w:t>64</w:t>
            </w:r>
            <w:r w:rsidR="00E41705">
              <w:rPr>
                <w:rFonts w:ascii="Calibri" w:hAnsi="Calibri" w:cs="Calibri"/>
              </w:rPr>
              <w:t>⁰</w:t>
            </w:r>
            <w:r w:rsidRPr="00120B59">
              <w:rPr>
                <w:rFonts w:ascii="Arial" w:hAnsi="Arial" w:cs="Arial"/>
              </w:rPr>
              <w:t xml:space="preserve"> 07’ N, 21</w:t>
            </w:r>
            <w:r w:rsidR="00E41705">
              <w:rPr>
                <w:rFonts w:ascii="Calibri" w:hAnsi="Calibri" w:cs="Calibri"/>
              </w:rPr>
              <w:t>⁰</w:t>
            </w:r>
            <w:r w:rsidRPr="00120B59">
              <w:rPr>
                <w:rFonts w:ascii="Arial" w:hAnsi="Arial" w:cs="Arial"/>
              </w:rPr>
              <w:t xml:space="preserve"> 54’ </w:t>
            </w:r>
            <w:r w:rsidR="00A81965">
              <w:rPr>
                <w:rFonts w:ascii="Arial" w:hAnsi="Arial" w:cs="Arial"/>
              </w:rPr>
              <w:t>W</w:t>
            </w:r>
          </w:p>
          <w:p w14:paraId="57657430" w14:textId="77777777" w:rsidR="00924C01" w:rsidRPr="00120B59" w:rsidRDefault="00924C01" w:rsidP="00924A2E">
            <w:pPr>
              <w:pStyle w:val="ListParagraph"/>
              <w:ind w:left="0"/>
              <w:rPr>
                <w:rFonts w:ascii="Arial" w:hAnsi="Arial" w:cs="Arial"/>
              </w:rPr>
            </w:pPr>
            <w:r w:rsidRPr="00120B59">
              <w:rPr>
                <w:rFonts w:ascii="Arial" w:hAnsi="Arial" w:cs="Arial"/>
              </w:rPr>
              <w:t>23 m</w:t>
            </w:r>
          </w:p>
        </w:tc>
        <w:tc>
          <w:tcPr>
            <w:tcW w:w="5364" w:type="dxa"/>
          </w:tcPr>
          <w:p w14:paraId="6A274408" w14:textId="77777777" w:rsidR="00924C01" w:rsidRPr="00120B59" w:rsidRDefault="00000000" w:rsidP="00924A2E">
            <w:pPr>
              <w:pStyle w:val="ListParagraph"/>
              <w:ind w:left="0"/>
              <w:rPr>
                <w:rFonts w:ascii="Arial" w:hAnsi="Arial" w:cs="Arial"/>
              </w:rPr>
            </w:pPr>
            <w:hyperlink r:id="rId30" w:history="1">
              <w:r w:rsidR="00924C01" w:rsidRPr="00120B59">
                <w:rPr>
                  <w:rStyle w:val="Hyperlink"/>
                  <w:rFonts w:ascii="Arial" w:hAnsi="Arial" w:cs="Arial"/>
                </w:rPr>
                <w:t>https://en.vedur.is/climatology/data/</w:t>
              </w:r>
            </w:hyperlink>
          </w:p>
        </w:tc>
      </w:tr>
      <w:tr w:rsidR="00924C01" w:rsidRPr="00120B59" w14:paraId="46D0169A" w14:textId="77777777" w:rsidTr="00924A2E">
        <w:trPr>
          <w:trHeight w:val="624"/>
        </w:trPr>
        <w:tc>
          <w:tcPr>
            <w:tcW w:w="2320" w:type="dxa"/>
          </w:tcPr>
          <w:p w14:paraId="17A9AA56" w14:textId="77777777" w:rsidR="00924C01" w:rsidRPr="00120B59" w:rsidRDefault="00924C01" w:rsidP="00924A2E">
            <w:pPr>
              <w:pStyle w:val="ListParagraph"/>
              <w:ind w:left="0"/>
              <w:rPr>
                <w:rFonts w:ascii="Arial" w:hAnsi="Arial" w:cs="Arial"/>
              </w:rPr>
            </w:pPr>
            <w:proofErr w:type="spellStart"/>
            <w:r w:rsidRPr="00120B59">
              <w:rPr>
                <w:rFonts w:ascii="Arial" w:hAnsi="Arial" w:cs="Arial"/>
              </w:rPr>
              <w:t>Stykkishólmur</w:t>
            </w:r>
            <w:proofErr w:type="spellEnd"/>
            <w:r w:rsidRPr="00120B59">
              <w:rPr>
                <w:rFonts w:ascii="Arial" w:hAnsi="Arial" w:cs="Arial"/>
              </w:rPr>
              <w:t>, Iceland</w:t>
            </w:r>
          </w:p>
        </w:tc>
        <w:tc>
          <w:tcPr>
            <w:tcW w:w="2216" w:type="dxa"/>
          </w:tcPr>
          <w:p w14:paraId="62F8684D" w14:textId="70115A5C" w:rsidR="00924C01" w:rsidRPr="00120B59" w:rsidRDefault="00924C01" w:rsidP="00924A2E">
            <w:pPr>
              <w:pStyle w:val="ListParagraph"/>
              <w:ind w:left="0"/>
              <w:rPr>
                <w:rFonts w:ascii="Arial" w:hAnsi="Arial" w:cs="Arial"/>
              </w:rPr>
            </w:pPr>
            <w:r w:rsidRPr="00120B59">
              <w:rPr>
                <w:rFonts w:ascii="Arial" w:hAnsi="Arial" w:cs="Arial"/>
              </w:rPr>
              <w:t>65</w:t>
            </w:r>
            <w:r w:rsidR="00E41705">
              <w:rPr>
                <w:rFonts w:ascii="Calibri" w:hAnsi="Calibri" w:cs="Calibri"/>
              </w:rPr>
              <w:t>⁰</w:t>
            </w:r>
            <w:r w:rsidRPr="00120B59">
              <w:rPr>
                <w:rFonts w:ascii="Arial" w:hAnsi="Arial" w:cs="Arial"/>
              </w:rPr>
              <w:t xml:space="preserve"> 05’ N, 22</w:t>
            </w:r>
            <w:r w:rsidR="00E41705">
              <w:rPr>
                <w:rFonts w:ascii="Calibri" w:hAnsi="Calibri" w:cs="Calibri"/>
              </w:rPr>
              <w:t>⁰</w:t>
            </w:r>
            <w:r w:rsidRPr="00120B59">
              <w:rPr>
                <w:rFonts w:ascii="Arial" w:hAnsi="Arial" w:cs="Arial"/>
              </w:rPr>
              <w:t xml:space="preserve"> 44’ </w:t>
            </w:r>
            <w:r w:rsidR="00DF577E">
              <w:rPr>
                <w:rFonts w:ascii="Arial" w:hAnsi="Arial" w:cs="Arial"/>
              </w:rPr>
              <w:t>W</w:t>
            </w:r>
          </w:p>
        </w:tc>
        <w:tc>
          <w:tcPr>
            <w:tcW w:w="5364" w:type="dxa"/>
          </w:tcPr>
          <w:p w14:paraId="6EC6419D" w14:textId="77777777" w:rsidR="00924C01" w:rsidRPr="00120B59" w:rsidRDefault="00000000" w:rsidP="00924A2E">
            <w:pPr>
              <w:pStyle w:val="ListParagraph"/>
              <w:ind w:left="0"/>
              <w:rPr>
                <w:rFonts w:ascii="Arial" w:hAnsi="Arial" w:cs="Arial"/>
              </w:rPr>
            </w:pPr>
            <w:hyperlink r:id="rId31" w:history="1">
              <w:r w:rsidR="00924C01" w:rsidRPr="00120B59">
                <w:rPr>
                  <w:rStyle w:val="Hyperlink"/>
                  <w:rFonts w:ascii="Arial" w:hAnsi="Arial" w:cs="Arial"/>
                </w:rPr>
                <w:t>https://en.vedur.is/climatology/data/</w:t>
              </w:r>
            </w:hyperlink>
          </w:p>
        </w:tc>
      </w:tr>
      <w:tr w:rsidR="00924C01" w:rsidRPr="00120B59" w14:paraId="731073BE" w14:textId="77777777" w:rsidTr="00924A2E">
        <w:trPr>
          <w:trHeight w:val="624"/>
        </w:trPr>
        <w:tc>
          <w:tcPr>
            <w:tcW w:w="2320" w:type="dxa"/>
          </w:tcPr>
          <w:p w14:paraId="37FFE172" w14:textId="77777777" w:rsidR="00924C01" w:rsidRPr="00120B59" w:rsidRDefault="00924C01" w:rsidP="00924A2E">
            <w:pPr>
              <w:pStyle w:val="ListParagraph"/>
              <w:ind w:left="0"/>
              <w:rPr>
                <w:rFonts w:ascii="Arial" w:hAnsi="Arial" w:cs="Arial"/>
              </w:rPr>
            </w:pPr>
            <w:proofErr w:type="spellStart"/>
            <w:r w:rsidRPr="00120B59">
              <w:rPr>
                <w:rFonts w:ascii="Arial" w:hAnsi="Arial" w:cs="Arial"/>
              </w:rPr>
              <w:t>Akureyri</w:t>
            </w:r>
            <w:proofErr w:type="spellEnd"/>
            <w:r w:rsidRPr="00120B59">
              <w:rPr>
                <w:rFonts w:ascii="Arial" w:hAnsi="Arial" w:cs="Arial"/>
              </w:rPr>
              <w:t>, Iceland</w:t>
            </w:r>
          </w:p>
        </w:tc>
        <w:tc>
          <w:tcPr>
            <w:tcW w:w="2216" w:type="dxa"/>
          </w:tcPr>
          <w:p w14:paraId="6E78A189" w14:textId="13742CEF" w:rsidR="00924C01" w:rsidRPr="00120B59" w:rsidRDefault="00924C01" w:rsidP="00924A2E">
            <w:pPr>
              <w:pStyle w:val="ListParagraph"/>
              <w:ind w:left="0"/>
              <w:rPr>
                <w:rFonts w:ascii="Arial" w:hAnsi="Arial" w:cs="Arial"/>
              </w:rPr>
            </w:pPr>
            <w:r w:rsidRPr="00120B59">
              <w:rPr>
                <w:rFonts w:ascii="Arial" w:hAnsi="Arial" w:cs="Arial"/>
              </w:rPr>
              <w:t>65</w:t>
            </w:r>
            <w:r w:rsidR="00E41705">
              <w:rPr>
                <w:rFonts w:ascii="Calibri" w:hAnsi="Calibri" w:cs="Calibri"/>
              </w:rPr>
              <w:t>⁰</w:t>
            </w:r>
            <w:r w:rsidRPr="00120B59">
              <w:rPr>
                <w:rFonts w:ascii="Arial" w:hAnsi="Arial" w:cs="Arial"/>
              </w:rPr>
              <w:t xml:space="preserve"> 69’ N, 18</w:t>
            </w:r>
            <w:r w:rsidR="00E41705">
              <w:rPr>
                <w:rFonts w:ascii="Calibri" w:hAnsi="Calibri" w:cs="Calibri"/>
              </w:rPr>
              <w:t>⁰</w:t>
            </w:r>
            <w:r w:rsidRPr="00120B59">
              <w:rPr>
                <w:rFonts w:ascii="Arial" w:hAnsi="Arial" w:cs="Arial"/>
              </w:rPr>
              <w:t xml:space="preserve"> 07’ </w:t>
            </w:r>
            <w:r w:rsidR="00DF577E">
              <w:rPr>
                <w:rFonts w:ascii="Arial" w:hAnsi="Arial" w:cs="Arial"/>
              </w:rPr>
              <w:t>W</w:t>
            </w:r>
          </w:p>
          <w:p w14:paraId="24D9FDC8" w14:textId="77777777" w:rsidR="00924C01" w:rsidRPr="00120B59" w:rsidRDefault="00924C01" w:rsidP="00924A2E">
            <w:pPr>
              <w:pStyle w:val="ListParagraph"/>
              <w:ind w:left="0"/>
              <w:rPr>
                <w:rFonts w:ascii="Arial" w:hAnsi="Arial" w:cs="Arial"/>
              </w:rPr>
            </w:pPr>
            <w:r w:rsidRPr="00120B59">
              <w:rPr>
                <w:rFonts w:ascii="Arial" w:hAnsi="Arial" w:cs="Arial"/>
              </w:rPr>
              <w:t>23 m</w:t>
            </w:r>
          </w:p>
        </w:tc>
        <w:tc>
          <w:tcPr>
            <w:tcW w:w="5364" w:type="dxa"/>
          </w:tcPr>
          <w:p w14:paraId="59E9A29E" w14:textId="77777777" w:rsidR="00924C01" w:rsidRDefault="00000000" w:rsidP="00924A2E">
            <w:pPr>
              <w:pStyle w:val="ListParagraph"/>
              <w:ind w:left="0"/>
            </w:pPr>
            <w:hyperlink r:id="rId32" w:history="1">
              <w:r w:rsidR="00924C01" w:rsidRPr="00120B59">
                <w:rPr>
                  <w:rStyle w:val="Hyperlink"/>
                  <w:rFonts w:ascii="Arial" w:hAnsi="Arial" w:cs="Arial"/>
                </w:rPr>
                <w:t>https://en.vedur.is/climatology/data/</w:t>
              </w:r>
            </w:hyperlink>
          </w:p>
        </w:tc>
      </w:tr>
      <w:tr w:rsidR="00924C01" w:rsidRPr="00120B59" w14:paraId="5D5BA492" w14:textId="77777777" w:rsidTr="00924A2E">
        <w:trPr>
          <w:trHeight w:val="624"/>
        </w:trPr>
        <w:tc>
          <w:tcPr>
            <w:tcW w:w="2320" w:type="dxa"/>
          </w:tcPr>
          <w:p w14:paraId="593532E3" w14:textId="77777777" w:rsidR="00924C01" w:rsidRPr="00120B59" w:rsidRDefault="00924C01" w:rsidP="00924A2E">
            <w:pPr>
              <w:pStyle w:val="ListParagraph"/>
              <w:ind w:left="0"/>
              <w:rPr>
                <w:rFonts w:ascii="Arial" w:hAnsi="Arial" w:cs="Arial"/>
              </w:rPr>
            </w:pPr>
            <w:proofErr w:type="spellStart"/>
            <w:r w:rsidRPr="00120B59">
              <w:rPr>
                <w:rFonts w:ascii="Arial" w:hAnsi="Arial" w:cs="Arial"/>
              </w:rPr>
              <w:t>Teigarhorn</w:t>
            </w:r>
            <w:proofErr w:type="spellEnd"/>
            <w:r w:rsidRPr="00120B59">
              <w:rPr>
                <w:rFonts w:ascii="Arial" w:hAnsi="Arial" w:cs="Arial"/>
              </w:rPr>
              <w:t>, Iceland</w:t>
            </w:r>
          </w:p>
        </w:tc>
        <w:tc>
          <w:tcPr>
            <w:tcW w:w="2216" w:type="dxa"/>
          </w:tcPr>
          <w:p w14:paraId="68EE19D6" w14:textId="6D3C1201" w:rsidR="00924C01" w:rsidRPr="00120B59" w:rsidRDefault="00924C01" w:rsidP="00924A2E">
            <w:pPr>
              <w:pStyle w:val="ListParagraph"/>
              <w:ind w:left="0"/>
              <w:rPr>
                <w:rFonts w:ascii="Arial" w:hAnsi="Arial" w:cs="Arial"/>
              </w:rPr>
            </w:pPr>
            <w:r w:rsidRPr="00120B59">
              <w:rPr>
                <w:rFonts w:ascii="Arial" w:hAnsi="Arial" w:cs="Arial"/>
              </w:rPr>
              <w:t>64</w:t>
            </w:r>
            <w:r w:rsidR="00E41705">
              <w:rPr>
                <w:rFonts w:ascii="Calibri" w:hAnsi="Calibri" w:cs="Calibri"/>
              </w:rPr>
              <w:t>⁰</w:t>
            </w:r>
            <w:r w:rsidRPr="00120B59">
              <w:rPr>
                <w:rFonts w:ascii="Arial" w:hAnsi="Arial" w:cs="Arial"/>
              </w:rPr>
              <w:t xml:space="preserve"> 41’ N, 14</w:t>
            </w:r>
            <w:r w:rsidR="00E41705">
              <w:rPr>
                <w:rFonts w:ascii="Calibri" w:hAnsi="Calibri" w:cs="Calibri"/>
              </w:rPr>
              <w:t>⁰</w:t>
            </w:r>
            <w:r w:rsidRPr="00120B59">
              <w:rPr>
                <w:rFonts w:ascii="Arial" w:hAnsi="Arial" w:cs="Arial"/>
              </w:rPr>
              <w:t xml:space="preserve"> 21’ </w:t>
            </w:r>
            <w:r w:rsidR="00DF577E">
              <w:rPr>
                <w:rFonts w:ascii="Arial" w:hAnsi="Arial" w:cs="Arial"/>
              </w:rPr>
              <w:t>W</w:t>
            </w:r>
          </w:p>
          <w:p w14:paraId="11620BC0" w14:textId="77777777" w:rsidR="00924C01" w:rsidRPr="00120B59" w:rsidRDefault="00924C01" w:rsidP="00924A2E">
            <w:pPr>
              <w:pStyle w:val="ListParagraph"/>
              <w:ind w:left="0"/>
              <w:rPr>
                <w:rFonts w:ascii="Arial" w:hAnsi="Arial" w:cs="Arial"/>
              </w:rPr>
            </w:pPr>
            <w:r w:rsidRPr="00120B59">
              <w:rPr>
                <w:rFonts w:ascii="Arial" w:hAnsi="Arial" w:cs="Arial"/>
              </w:rPr>
              <w:t>21 m</w:t>
            </w:r>
          </w:p>
        </w:tc>
        <w:tc>
          <w:tcPr>
            <w:tcW w:w="5364" w:type="dxa"/>
          </w:tcPr>
          <w:p w14:paraId="79697287" w14:textId="77777777" w:rsidR="00924C01" w:rsidRPr="00120B59" w:rsidRDefault="00000000" w:rsidP="00924A2E">
            <w:pPr>
              <w:pStyle w:val="ListParagraph"/>
              <w:ind w:left="0"/>
              <w:rPr>
                <w:rFonts w:ascii="Arial" w:hAnsi="Arial" w:cs="Arial"/>
              </w:rPr>
            </w:pPr>
            <w:hyperlink r:id="rId33" w:history="1">
              <w:r w:rsidR="00924C01" w:rsidRPr="00120B59">
                <w:rPr>
                  <w:rStyle w:val="Hyperlink"/>
                  <w:rFonts w:ascii="Arial" w:hAnsi="Arial" w:cs="Arial"/>
                </w:rPr>
                <w:t>https://en.vedur.is/climatology/data/</w:t>
              </w:r>
            </w:hyperlink>
          </w:p>
        </w:tc>
      </w:tr>
      <w:tr w:rsidR="00924C01" w:rsidRPr="00120B59" w14:paraId="6A0C68C7" w14:textId="77777777" w:rsidTr="00924A2E">
        <w:trPr>
          <w:trHeight w:val="624"/>
        </w:trPr>
        <w:tc>
          <w:tcPr>
            <w:tcW w:w="2320" w:type="dxa"/>
          </w:tcPr>
          <w:p w14:paraId="1FC554E0" w14:textId="77777777" w:rsidR="00924C01" w:rsidRPr="00120B59" w:rsidRDefault="00924C01" w:rsidP="00924A2E">
            <w:pPr>
              <w:pStyle w:val="ListParagraph"/>
              <w:ind w:left="0"/>
              <w:rPr>
                <w:rFonts w:ascii="Arial" w:hAnsi="Arial" w:cs="Arial"/>
              </w:rPr>
            </w:pPr>
            <w:r w:rsidRPr="00120B59">
              <w:rPr>
                <w:rFonts w:ascii="Arial" w:hAnsi="Arial" w:cs="Arial"/>
              </w:rPr>
              <w:t>Utsira lighthouse, Norway</w:t>
            </w:r>
          </w:p>
        </w:tc>
        <w:tc>
          <w:tcPr>
            <w:tcW w:w="2216" w:type="dxa"/>
          </w:tcPr>
          <w:p w14:paraId="7055D510" w14:textId="4A68AE5A" w:rsidR="00924C01" w:rsidRPr="00120B59" w:rsidRDefault="00924C01" w:rsidP="00924A2E">
            <w:pPr>
              <w:pStyle w:val="ListParagraph"/>
              <w:ind w:left="0"/>
              <w:rPr>
                <w:rFonts w:ascii="Arial" w:hAnsi="Arial" w:cs="Arial"/>
              </w:rPr>
            </w:pPr>
            <w:r w:rsidRPr="00120B59">
              <w:rPr>
                <w:rFonts w:ascii="Arial" w:hAnsi="Arial" w:cs="Arial"/>
              </w:rPr>
              <w:t>59</w:t>
            </w:r>
            <w:r w:rsidR="00E41705">
              <w:rPr>
                <w:rFonts w:ascii="Calibri" w:hAnsi="Calibri" w:cs="Calibri"/>
              </w:rPr>
              <w:t xml:space="preserve">⁰ </w:t>
            </w:r>
            <w:r w:rsidRPr="00120B59">
              <w:rPr>
                <w:rFonts w:ascii="Arial" w:hAnsi="Arial" w:cs="Arial"/>
              </w:rPr>
              <w:t>18’ N, 04</w:t>
            </w:r>
            <w:r w:rsidR="00E41705">
              <w:rPr>
                <w:rFonts w:ascii="Calibri" w:hAnsi="Calibri" w:cs="Calibri"/>
              </w:rPr>
              <w:t>⁰</w:t>
            </w:r>
            <w:r w:rsidRPr="00120B59">
              <w:rPr>
                <w:rFonts w:ascii="Arial" w:hAnsi="Arial" w:cs="Arial"/>
              </w:rPr>
              <w:t xml:space="preserve"> 53’ E</w:t>
            </w:r>
          </w:p>
          <w:p w14:paraId="27DBAFCA" w14:textId="77777777" w:rsidR="00924C01" w:rsidRPr="00120B59" w:rsidRDefault="00924C01" w:rsidP="00924A2E">
            <w:pPr>
              <w:pStyle w:val="ListParagraph"/>
              <w:ind w:left="0"/>
              <w:rPr>
                <w:rFonts w:ascii="Arial" w:hAnsi="Arial" w:cs="Arial"/>
              </w:rPr>
            </w:pPr>
            <w:r w:rsidRPr="00120B59">
              <w:rPr>
                <w:rFonts w:ascii="Arial" w:hAnsi="Arial" w:cs="Arial"/>
              </w:rPr>
              <w:t>78 m</w:t>
            </w:r>
          </w:p>
        </w:tc>
        <w:tc>
          <w:tcPr>
            <w:tcW w:w="5364" w:type="dxa"/>
          </w:tcPr>
          <w:p w14:paraId="31F39E4B" w14:textId="77777777" w:rsidR="00924C01" w:rsidRDefault="00000000" w:rsidP="00924A2E">
            <w:pPr>
              <w:pStyle w:val="ListParagraph"/>
              <w:ind w:left="0"/>
            </w:pPr>
            <w:hyperlink r:id="rId34" w:history="1">
              <w:r w:rsidR="00924C01" w:rsidRPr="00120B59">
                <w:rPr>
                  <w:rStyle w:val="Hyperlink"/>
                  <w:rFonts w:ascii="Arial" w:hAnsi="Arial" w:cs="Arial"/>
                </w:rPr>
                <w:t>https://seklima.met.no/observations/</w:t>
              </w:r>
            </w:hyperlink>
          </w:p>
        </w:tc>
      </w:tr>
      <w:tr w:rsidR="00924C01" w:rsidRPr="00120B59" w14:paraId="745C0A66" w14:textId="77777777" w:rsidTr="00924A2E">
        <w:trPr>
          <w:trHeight w:val="624"/>
        </w:trPr>
        <w:tc>
          <w:tcPr>
            <w:tcW w:w="2320" w:type="dxa"/>
            <w:tcBorders>
              <w:bottom w:val="single" w:sz="4" w:space="0" w:color="auto"/>
            </w:tcBorders>
          </w:tcPr>
          <w:p w14:paraId="791C89B5" w14:textId="77777777" w:rsidR="00924C01" w:rsidRPr="00120B59" w:rsidRDefault="00924C01" w:rsidP="00924A2E">
            <w:pPr>
              <w:pStyle w:val="ListParagraph"/>
              <w:ind w:left="0"/>
              <w:rPr>
                <w:rFonts w:ascii="Arial" w:hAnsi="Arial" w:cs="Arial"/>
              </w:rPr>
            </w:pPr>
            <w:proofErr w:type="spellStart"/>
            <w:r w:rsidRPr="00120B59">
              <w:rPr>
                <w:rFonts w:ascii="Arial" w:hAnsi="Arial" w:cs="Arial"/>
              </w:rPr>
              <w:t>Vestlandet</w:t>
            </w:r>
            <w:proofErr w:type="spellEnd"/>
            <w:r w:rsidRPr="00120B59">
              <w:rPr>
                <w:rFonts w:ascii="Arial" w:hAnsi="Arial" w:cs="Arial"/>
              </w:rPr>
              <w:t>, Norway</w:t>
            </w:r>
          </w:p>
        </w:tc>
        <w:tc>
          <w:tcPr>
            <w:tcW w:w="2216" w:type="dxa"/>
            <w:tcBorders>
              <w:bottom w:val="single" w:sz="4" w:space="0" w:color="auto"/>
            </w:tcBorders>
          </w:tcPr>
          <w:p w14:paraId="56DBE8C7" w14:textId="77777777" w:rsidR="00924C01" w:rsidRPr="00120B59" w:rsidRDefault="00924C01" w:rsidP="00924A2E">
            <w:pPr>
              <w:pStyle w:val="ListParagraph"/>
              <w:ind w:left="0"/>
              <w:rPr>
                <w:rFonts w:ascii="Arial" w:hAnsi="Arial" w:cs="Arial"/>
              </w:rPr>
            </w:pPr>
            <w:r w:rsidRPr="00120B59">
              <w:rPr>
                <w:rFonts w:ascii="Arial" w:hAnsi="Arial" w:cs="Arial"/>
              </w:rPr>
              <w:t>Data compiled from several locations</w:t>
            </w:r>
          </w:p>
        </w:tc>
        <w:tc>
          <w:tcPr>
            <w:tcW w:w="5364" w:type="dxa"/>
            <w:tcBorders>
              <w:bottom w:val="single" w:sz="4" w:space="0" w:color="auto"/>
            </w:tcBorders>
          </w:tcPr>
          <w:p w14:paraId="4D7DF63B" w14:textId="2DAC6B81" w:rsidR="00924C01" w:rsidRDefault="00924C01" w:rsidP="00924A2E">
            <w:pPr>
              <w:pStyle w:val="ListParagraph"/>
              <w:ind w:left="0"/>
            </w:pPr>
            <w:r w:rsidRPr="00120B59">
              <w:rPr>
                <w:rFonts w:ascii="Arial" w:hAnsi="Arial" w:cs="Arial"/>
              </w:rPr>
              <w:t>Nordli et al</w:t>
            </w:r>
            <w:r w:rsidR="00C92B7E">
              <w:rPr>
                <w:rFonts w:ascii="Arial" w:hAnsi="Arial" w:cs="Arial"/>
              </w:rPr>
              <w:t>.</w:t>
            </w:r>
            <w:r w:rsidRPr="00120B59">
              <w:rPr>
                <w:rFonts w:ascii="Arial" w:hAnsi="Arial" w:cs="Arial"/>
              </w:rPr>
              <w:t xml:space="preserve"> 2003</w:t>
            </w:r>
          </w:p>
        </w:tc>
      </w:tr>
    </w:tbl>
    <w:p w14:paraId="0A07EA83" w14:textId="77777777" w:rsidR="00924C01" w:rsidRPr="00120B59" w:rsidRDefault="00924C01" w:rsidP="00924C01">
      <w:pPr>
        <w:pStyle w:val="ListParagraph"/>
        <w:ind w:left="0"/>
        <w:rPr>
          <w:rFonts w:ascii="Arial" w:hAnsi="Arial" w:cs="Arial"/>
        </w:rPr>
      </w:pPr>
    </w:p>
    <w:p w14:paraId="6CBC5604" w14:textId="77777777" w:rsidR="00924C01" w:rsidRPr="00120B59" w:rsidRDefault="00924C01" w:rsidP="00924C01">
      <w:pPr>
        <w:pStyle w:val="ListParagraph"/>
        <w:ind w:left="0"/>
        <w:rPr>
          <w:rFonts w:ascii="Arial" w:hAnsi="Arial" w:cs="Arial"/>
          <w:highlight w:val="yellow"/>
        </w:rPr>
      </w:pPr>
    </w:p>
    <w:p w14:paraId="103CBAA9" w14:textId="77777777" w:rsidR="00924C01" w:rsidRPr="00120B59" w:rsidRDefault="00924C01" w:rsidP="00924C01">
      <w:pPr>
        <w:pStyle w:val="ListParagraph"/>
        <w:ind w:left="0"/>
        <w:rPr>
          <w:rFonts w:ascii="Arial" w:hAnsi="Arial" w:cs="Arial"/>
          <w:b/>
          <w:bCs/>
        </w:rPr>
      </w:pPr>
    </w:p>
    <w:p w14:paraId="04D1ABC2" w14:textId="77777777" w:rsidR="00924C01" w:rsidRPr="00120B59" w:rsidRDefault="00924C01" w:rsidP="00924C01">
      <w:pPr>
        <w:rPr>
          <w:rFonts w:ascii="Arial" w:hAnsi="Arial" w:cs="Arial"/>
        </w:rPr>
      </w:pPr>
    </w:p>
    <w:p w14:paraId="7AB6D417" w14:textId="77777777" w:rsidR="00924C01" w:rsidRPr="00120B59" w:rsidRDefault="00924C01" w:rsidP="00924C01">
      <w:pPr>
        <w:pStyle w:val="ListParagraph"/>
        <w:ind w:left="0"/>
        <w:rPr>
          <w:rFonts w:ascii="Arial" w:hAnsi="Arial" w:cs="Arial"/>
        </w:rPr>
      </w:pPr>
    </w:p>
    <w:p w14:paraId="52F37369" w14:textId="77777777" w:rsidR="00924C01" w:rsidRPr="00120B59" w:rsidRDefault="00924C01" w:rsidP="00924C01">
      <w:pPr>
        <w:pStyle w:val="ListParagraph"/>
        <w:ind w:left="0"/>
        <w:rPr>
          <w:rFonts w:ascii="Arial" w:hAnsi="Arial" w:cs="Arial"/>
        </w:rPr>
        <w:sectPr w:rsidR="00924C01" w:rsidRPr="00120B59" w:rsidSect="00BB38E3">
          <w:headerReference w:type="default" r:id="rId35"/>
          <w:footerReference w:type="default" r:id="rId36"/>
          <w:pgSz w:w="11906" w:h="16838"/>
          <w:pgMar w:top="1440" w:right="1080" w:bottom="1440" w:left="1080" w:header="708" w:footer="708" w:gutter="0"/>
          <w:cols w:space="708"/>
          <w:docGrid w:linePitch="360"/>
        </w:sectPr>
      </w:pPr>
    </w:p>
    <w:p w14:paraId="609F6320" w14:textId="77777777" w:rsidR="00924C01" w:rsidRPr="00120B59" w:rsidRDefault="00924C01" w:rsidP="00924C01">
      <w:pPr>
        <w:pStyle w:val="ListParagraph"/>
        <w:ind w:left="0"/>
        <w:rPr>
          <w:rFonts w:ascii="Arial" w:hAnsi="Arial" w:cs="Arial"/>
        </w:rPr>
      </w:pPr>
    </w:p>
    <w:p w14:paraId="5DAAB69D" w14:textId="77777777" w:rsidR="00924C01" w:rsidRPr="00120B59" w:rsidRDefault="00924C01" w:rsidP="00924C01">
      <w:pPr>
        <w:pStyle w:val="ListParagraph"/>
        <w:ind w:left="0"/>
        <w:rPr>
          <w:rFonts w:ascii="Arial" w:hAnsi="Arial" w:cs="Arial"/>
        </w:rPr>
      </w:pPr>
      <w:r w:rsidRPr="00A928CF">
        <w:rPr>
          <w:rFonts w:ascii="Arial" w:hAnsi="Arial" w:cs="Arial"/>
          <w:b/>
          <w:bCs/>
        </w:rPr>
        <w:t>Table S2</w:t>
      </w:r>
      <w:r w:rsidRPr="00120B59">
        <w:rPr>
          <w:rFonts w:ascii="Arial" w:hAnsi="Arial" w:cs="Arial"/>
        </w:rPr>
        <w:t xml:space="preserve"> </w:t>
      </w:r>
      <w:r>
        <w:rPr>
          <w:rFonts w:ascii="Arial" w:hAnsi="Arial" w:cs="Arial"/>
        </w:rPr>
        <w:t>Values of the coefficient of determination (r</w:t>
      </w:r>
      <w:r w:rsidRPr="008363A6">
        <w:rPr>
          <w:rFonts w:ascii="Arial" w:hAnsi="Arial" w:cs="Arial"/>
          <w:vertAlign w:val="superscript"/>
        </w:rPr>
        <w:t>2</w:t>
      </w:r>
      <w:r>
        <w:rPr>
          <w:rFonts w:ascii="Arial" w:hAnsi="Arial" w:cs="Arial"/>
        </w:rPr>
        <w:t>) for significant linear relationships between variables identified in this study</w:t>
      </w:r>
    </w:p>
    <w:p w14:paraId="792C85C4" w14:textId="77777777" w:rsidR="00924C01" w:rsidRPr="00120B59" w:rsidRDefault="00924C01" w:rsidP="00924C01">
      <w:pPr>
        <w:pStyle w:val="ListParagraph"/>
        <w:ind w:left="0"/>
        <w:rPr>
          <w:rFonts w:ascii="Arial" w:hAnsi="Arial" w:cs="Arial"/>
        </w:rPr>
      </w:pPr>
    </w:p>
    <w:tbl>
      <w:tblPr>
        <w:tblW w:w="11851" w:type="dxa"/>
        <w:tblLook w:val="04A0" w:firstRow="1" w:lastRow="0" w:firstColumn="1" w:lastColumn="0" w:noHBand="0" w:noVBand="1"/>
      </w:tblPr>
      <w:tblGrid>
        <w:gridCol w:w="1158"/>
        <w:gridCol w:w="1394"/>
        <w:gridCol w:w="2931"/>
        <w:gridCol w:w="3300"/>
        <w:gridCol w:w="584"/>
        <w:gridCol w:w="1512"/>
        <w:gridCol w:w="972"/>
      </w:tblGrid>
      <w:tr w:rsidR="00924C01" w:rsidRPr="00120B59" w14:paraId="0B4E2788" w14:textId="77777777" w:rsidTr="00BE292D">
        <w:trPr>
          <w:trHeight w:val="510"/>
        </w:trPr>
        <w:tc>
          <w:tcPr>
            <w:tcW w:w="1158" w:type="dxa"/>
            <w:tcBorders>
              <w:top w:val="single" w:sz="4" w:space="0" w:color="auto"/>
              <w:bottom w:val="single" w:sz="4" w:space="0" w:color="auto"/>
            </w:tcBorders>
          </w:tcPr>
          <w:p w14:paraId="3C149D26" w14:textId="77777777" w:rsidR="00924C01" w:rsidRPr="002C3886" w:rsidRDefault="00924C01" w:rsidP="00924A2E">
            <w:pPr>
              <w:pStyle w:val="ListParagraph"/>
              <w:ind w:left="0"/>
              <w:rPr>
                <w:rFonts w:ascii="Arial" w:hAnsi="Arial" w:cs="Arial"/>
                <w:b/>
                <w:bCs/>
              </w:rPr>
            </w:pPr>
            <w:r w:rsidRPr="002C3886">
              <w:rPr>
                <w:rFonts w:ascii="Arial" w:hAnsi="Arial" w:cs="Arial"/>
                <w:b/>
                <w:bCs/>
              </w:rPr>
              <w:t>Equation number</w:t>
            </w:r>
          </w:p>
        </w:tc>
        <w:tc>
          <w:tcPr>
            <w:tcW w:w="1394" w:type="dxa"/>
            <w:tcBorders>
              <w:top w:val="single" w:sz="4" w:space="0" w:color="auto"/>
              <w:bottom w:val="single" w:sz="4" w:space="0" w:color="auto"/>
            </w:tcBorders>
          </w:tcPr>
          <w:p w14:paraId="7DDD98D6" w14:textId="77777777" w:rsidR="00924C01" w:rsidRPr="002C3886" w:rsidRDefault="00924C01" w:rsidP="00924A2E">
            <w:pPr>
              <w:pStyle w:val="ListParagraph"/>
              <w:ind w:left="0"/>
              <w:rPr>
                <w:rFonts w:ascii="Arial" w:hAnsi="Arial" w:cs="Arial"/>
                <w:b/>
                <w:bCs/>
              </w:rPr>
            </w:pPr>
            <w:r w:rsidRPr="002C3886">
              <w:rPr>
                <w:rFonts w:ascii="Arial" w:hAnsi="Arial" w:cs="Arial"/>
                <w:b/>
                <w:bCs/>
              </w:rPr>
              <w:t>Data time span</w:t>
            </w:r>
          </w:p>
        </w:tc>
        <w:tc>
          <w:tcPr>
            <w:tcW w:w="2931" w:type="dxa"/>
            <w:tcBorders>
              <w:top w:val="single" w:sz="4" w:space="0" w:color="auto"/>
              <w:bottom w:val="single" w:sz="4" w:space="0" w:color="auto"/>
            </w:tcBorders>
          </w:tcPr>
          <w:p w14:paraId="393D485F" w14:textId="77777777" w:rsidR="00924C01" w:rsidRPr="002C3886" w:rsidRDefault="00924C01" w:rsidP="00924A2E">
            <w:pPr>
              <w:pStyle w:val="ListParagraph"/>
              <w:ind w:left="0"/>
              <w:rPr>
                <w:rFonts w:ascii="Arial" w:hAnsi="Arial" w:cs="Arial"/>
                <w:b/>
                <w:bCs/>
              </w:rPr>
            </w:pPr>
            <w:r w:rsidRPr="002C3886">
              <w:rPr>
                <w:rFonts w:ascii="Arial" w:hAnsi="Arial" w:cs="Arial"/>
                <w:b/>
                <w:bCs/>
              </w:rPr>
              <w:t>Dependent variable</w:t>
            </w:r>
          </w:p>
        </w:tc>
        <w:tc>
          <w:tcPr>
            <w:tcW w:w="3300" w:type="dxa"/>
            <w:tcBorders>
              <w:top w:val="single" w:sz="4" w:space="0" w:color="auto"/>
              <w:bottom w:val="single" w:sz="4" w:space="0" w:color="auto"/>
            </w:tcBorders>
          </w:tcPr>
          <w:p w14:paraId="7F0E3D73" w14:textId="77777777" w:rsidR="00924C01" w:rsidRPr="002C3886" w:rsidRDefault="00924C01" w:rsidP="00924A2E">
            <w:pPr>
              <w:pStyle w:val="ListParagraph"/>
              <w:ind w:left="0"/>
              <w:rPr>
                <w:rFonts w:ascii="Arial" w:hAnsi="Arial" w:cs="Arial"/>
                <w:b/>
                <w:bCs/>
              </w:rPr>
            </w:pPr>
            <w:r w:rsidRPr="002C3886">
              <w:rPr>
                <w:rFonts w:ascii="Arial" w:hAnsi="Arial" w:cs="Arial"/>
                <w:b/>
                <w:bCs/>
              </w:rPr>
              <w:t>Independent variable</w:t>
            </w:r>
          </w:p>
        </w:tc>
        <w:tc>
          <w:tcPr>
            <w:tcW w:w="584" w:type="dxa"/>
            <w:tcBorders>
              <w:top w:val="single" w:sz="4" w:space="0" w:color="auto"/>
              <w:bottom w:val="single" w:sz="4" w:space="0" w:color="auto"/>
            </w:tcBorders>
          </w:tcPr>
          <w:p w14:paraId="605855EB" w14:textId="77777777" w:rsidR="00924C01" w:rsidRPr="002C3886" w:rsidRDefault="00924C01" w:rsidP="00924A2E">
            <w:pPr>
              <w:pStyle w:val="ListParagraph"/>
              <w:ind w:left="0"/>
              <w:rPr>
                <w:rFonts w:ascii="Arial" w:hAnsi="Arial" w:cs="Arial"/>
                <w:b/>
                <w:bCs/>
              </w:rPr>
            </w:pPr>
            <w:r w:rsidRPr="002C3886">
              <w:rPr>
                <w:rFonts w:ascii="Arial" w:hAnsi="Arial" w:cs="Arial"/>
                <w:b/>
                <w:bCs/>
              </w:rPr>
              <w:t>n</w:t>
            </w:r>
          </w:p>
        </w:tc>
        <w:tc>
          <w:tcPr>
            <w:tcW w:w="1512" w:type="dxa"/>
            <w:tcBorders>
              <w:top w:val="single" w:sz="4" w:space="0" w:color="auto"/>
              <w:bottom w:val="single" w:sz="4" w:space="0" w:color="auto"/>
            </w:tcBorders>
          </w:tcPr>
          <w:p w14:paraId="37E4FD00" w14:textId="77777777" w:rsidR="00924C01" w:rsidRPr="002C3886" w:rsidRDefault="00924C01" w:rsidP="00924A2E">
            <w:pPr>
              <w:pStyle w:val="ListParagraph"/>
              <w:ind w:left="0"/>
              <w:rPr>
                <w:rFonts w:ascii="Arial" w:hAnsi="Arial" w:cs="Arial"/>
                <w:b/>
                <w:bCs/>
              </w:rPr>
            </w:pPr>
            <w:r w:rsidRPr="002C3886">
              <w:rPr>
                <w:rFonts w:ascii="Arial" w:hAnsi="Arial" w:cs="Arial"/>
                <w:b/>
                <w:bCs/>
              </w:rPr>
              <w:t>Significance</w:t>
            </w:r>
          </w:p>
        </w:tc>
        <w:tc>
          <w:tcPr>
            <w:tcW w:w="972" w:type="dxa"/>
            <w:tcBorders>
              <w:top w:val="single" w:sz="4" w:space="0" w:color="auto"/>
              <w:bottom w:val="single" w:sz="4" w:space="0" w:color="auto"/>
            </w:tcBorders>
          </w:tcPr>
          <w:p w14:paraId="66CAC0AA" w14:textId="77777777" w:rsidR="00924C01" w:rsidRPr="002C3886" w:rsidRDefault="00924C01" w:rsidP="00924A2E">
            <w:pPr>
              <w:pStyle w:val="ListParagraph"/>
              <w:ind w:left="0"/>
              <w:rPr>
                <w:rFonts w:ascii="Arial" w:hAnsi="Arial" w:cs="Arial"/>
                <w:b/>
                <w:bCs/>
              </w:rPr>
            </w:pPr>
            <w:r w:rsidRPr="002C3886">
              <w:rPr>
                <w:rFonts w:ascii="Arial" w:hAnsi="Arial" w:cs="Arial"/>
                <w:b/>
                <w:bCs/>
              </w:rPr>
              <w:t>r</w:t>
            </w:r>
            <w:r w:rsidRPr="002C3886">
              <w:rPr>
                <w:rFonts w:ascii="Arial" w:hAnsi="Arial" w:cs="Arial"/>
                <w:b/>
                <w:bCs/>
                <w:vertAlign w:val="superscript"/>
              </w:rPr>
              <w:t>2</w:t>
            </w:r>
          </w:p>
        </w:tc>
      </w:tr>
      <w:tr w:rsidR="00924C01" w:rsidRPr="00120B59" w14:paraId="1265F5DF" w14:textId="77777777" w:rsidTr="00BE292D">
        <w:trPr>
          <w:trHeight w:val="510"/>
        </w:trPr>
        <w:tc>
          <w:tcPr>
            <w:tcW w:w="1158" w:type="dxa"/>
            <w:tcBorders>
              <w:top w:val="single" w:sz="4" w:space="0" w:color="auto"/>
            </w:tcBorders>
          </w:tcPr>
          <w:p w14:paraId="504F43DA" w14:textId="77777777" w:rsidR="00924C01" w:rsidRPr="00120B59" w:rsidRDefault="00924C01" w:rsidP="00924A2E">
            <w:pPr>
              <w:pStyle w:val="ListParagraph"/>
              <w:ind w:left="0"/>
              <w:rPr>
                <w:rFonts w:ascii="Arial" w:hAnsi="Arial" w:cs="Arial"/>
              </w:rPr>
            </w:pPr>
            <w:r>
              <w:rPr>
                <w:rFonts w:ascii="Arial" w:hAnsi="Arial" w:cs="Arial"/>
              </w:rPr>
              <w:t>2</w:t>
            </w:r>
          </w:p>
        </w:tc>
        <w:tc>
          <w:tcPr>
            <w:tcW w:w="1394" w:type="dxa"/>
            <w:tcBorders>
              <w:top w:val="single" w:sz="4" w:space="0" w:color="auto"/>
            </w:tcBorders>
          </w:tcPr>
          <w:p w14:paraId="0BEAEBEC" w14:textId="77777777" w:rsidR="00924C01" w:rsidRPr="00120B59" w:rsidRDefault="00924C01" w:rsidP="00924A2E">
            <w:pPr>
              <w:pStyle w:val="ListParagraph"/>
              <w:ind w:left="0"/>
              <w:rPr>
                <w:rFonts w:ascii="Arial" w:hAnsi="Arial" w:cs="Arial"/>
              </w:rPr>
            </w:pPr>
            <w:r w:rsidRPr="00120B59">
              <w:rPr>
                <w:rFonts w:ascii="Arial" w:hAnsi="Arial" w:cs="Arial"/>
              </w:rPr>
              <w:t>2003-19</w:t>
            </w:r>
          </w:p>
        </w:tc>
        <w:tc>
          <w:tcPr>
            <w:tcW w:w="2931" w:type="dxa"/>
            <w:tcBorders>
              <w:top w:val="single" w:sz="4" w:space="0" w:color="auto"/>
            </w:tcBorders>
          </w:tcPr>
          <w:p w14:paraId="4E697B86" w14:textId="77777777" w:rsidR="00924C01" w:rsidRPr="00120B59" w:rsidRDefault="00924C01" w:rsidP="00924A2E">
            <w:pPr>
              <w:pStyle w:val="ListParagraph"/>
              <w:ind w:left="0"/>
              <w:rPr>
                <w:rFonts w:ascii="Arial" w:hAnsi="Arial" w:cs="Arial"/>
              </w:rPr>
            </w:pPr>
            <w:r w:rsidRPr="00120B59">
              <w:rPr>
                <w:rFonts w:ascii="Arial" w:hAnsi="Arial" w:cs="Arial"/>
              </w:rPr>
              <w:t xml:space="preserve">1/t, where </w:t>
            </w:r>
            <w:proofErr w:type="spellStart"/>
            <w:r w:rsidRPr="00120B59">
              <w:rPr>
                <w:rFonts w:ascii="Arial" w:hAnsi="Arial" w:cs="Arial"/>
              </w:rPr>
              <w:t>t</w:t>
            </w:r>
            <w:proofErr w:type="spellEnd"/>
            <w:r w:rsidRPr="00120B59">
              <w:rPr>
                <w:rFonts w:ascii="Arial" w:hAnsi="Arial" w:cs="Arial"/>
              </w:rPr>
              <w:t xml:space="preserve"> is the number of days from sowing to harvest</w:t>
            </w:r>
          </w:p>
        </w:tc>
        <w:tc>
          <w:tcPr>
            <w:tcW w:w="3300" w:type="dxa"/>
            <w:tcBorders>
              <w:top w:val="single" w:sz="4" w:space="0" w:color="auto"/>
            </w:tcBorders>
          </w:tcPr>
          <w:p w14:paraId="3FB4A5C3" w14:textId="233A4231" w:rsidR="00924C01" w:rsidRPr="00120B59" w:rsidRDefault="00924C01" w:rsidP="00924A2E">
            <w:pPr>
              <w:pStyle w:val="ListParagraph"/>
              <w:ind w:left="0"/>
              <w:rPr>
                <w:rFonts w:ascii="Arial" w:hAnsi="Arial" w:cs="Arial"/>
              </w:rPr>
            </w:pPr>
            <w:r w:rsidRPr="00120B59">
              <w:rPr>
                <w:rFonts w:ascii="Arial" w:hAnsi="Arial" w:cs="Arial"/>
              </w:rPr>
              <w:t>Average daily temperature (</w:t>
            </w:r>
            <w:r w:rsidR="00CE7FE6">
              <w:rPr>
                <w:rFonts w:ascii="Calibri" w:hAnsi="Calibri" w:cs="Calibri"/>
              </w:rPr>
              <w:t>⁰</w:t>
            </w:r>
            <w:r w:rsidRPr="00120B59">
              <w:rPr>
                <w:rFonts w:ascii="Arial" w:hAnsi="Arial" w:cs="Arial"/>
              </w:rPr>
              <w:t>C) from sowing to harvest</w:t>
            </w:r>
          </w:p>
        </w:tc>
        <w:tc>
          <w:tcPr>
            <w:tcW w:w="584" w:type="dxa"/>
            <w:tcBorders>
              <w:top w:val="single" w:sz="4" w:space="0" w:color="auto"/>
            </w:tcBorders>
          </w:tcPr>
          <w:p w14:paraId="1047FAC4" w14:textId="77777777" w:rsidR="00924C01" w:rsidRPr="00120B59" w:rsidRDefault="00924C01" w:rsidP="00924A2E">
            <w:pPr>
              <w:pStyle w:val="ListParagraph"/>
              <w:ind w:left="0"/>
              <w:rPr>
                <w:rFonts w:ascii="Arial" w:hAnsi="Arial" w:cs="Arial"/>
              </w:rPr>
            </w:pPr>
            <w:r w:rsidRPr="00120B59">
              <w:rPr>
                <w:rFonts w:ascii="Arial" w:hAnsi="Arial" w:cs="Arial"/>
              </w:rPr>
              <w:t>78</w:t>
            </w:r>
          </w:p>
        </w:tc>
        <w:tc>
          <w:tcPr>
            <w:tcW w:w="1512" w:type="dxa"/>
            <w:tcBorders>
              <w:top w:val="single" w:sz="4" w:space="0" w:color="auto"/>
            </w:tcBorders>
          </w:tcPr>
          <w:p w14:paraId="346BEB46"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Borders>
              <w:top w:val="single" w:sz="4" w:space="0" w:color="auto"/>
            </w:tcBorders>
          </w:tcPr>
          <w:p w14:paraId="2B2DAD81" w14:textId="77777777" w:rsidR="00924C01" w:rsidRPr="00120B59" w:rsidRDefault="00924C01" w:rsidP="00924A2E">
            <w:pPr>
              <w:pStyle w:val="ListParagraph"/>
              <w:ind w:left="0"/>
              <w:rPr>
                <w:rFonts w:ascii="Arial" w:hAnsi="Arial" w:cs="Arial"/>
              </w:rPr>
            </w:pPr>
            <w:r w:rsidRPr="00120B59">
              <w:rPr>
                <w:rFonts w:ascii="Arial" w:hAnsi="Arial" w:cs="Arial"/>
              </w:rPr>
              <w:t>0.336</w:t>
            </w:r>
          </w:p>
        </w:tc>
      </w:tr>
      <w:tr w:rsidR="00924C01" w:rsidRPr="00120B59" w14:paraId="32521BA7" w14:textId="77777777" w:rsidTr="00BE292D">
        <w:trPr>
          <w:trHeight w:val="510"/>
        </w:trPr>
        <w:tc>
          <w:tcPr>
            <w:tcW w:w="1158" w:type="dxa"/>
          </w:tcPr>
          <w:p w14:paraId="6C9634D7" w14:textId="77777777" w:rsidR="00924C01" w:rsidRPr="00120B59" w:rsidRDefault="00924C01" w:rsidP="00924A2E">
            <w:pPr>
              <w:pStyle w:val="ListParagraph"/>
              <w:ind w:left="0"/>
              <w:rPr>
                <w:rFonts w:ascii="Arial" w:hAnsi="Arial" w:cs="Arial"/>
              </w:rPr>
            </w:pPr>
            <w:r>
              <w:rPr>
                <w:rFonts w:ascii="Arial" w:hAnsi="Arial" w:cs="Arial"/>
              </w:rPr>
              <w:t>3</w:t>
            </w:r>
          </w:p>
        </w:tc>
        <w:tc>
          <w:tcPr>
            <w:tcW w:w="1394" w:type="dxa"/>
          </w:tcPr>
          <w:p w14:paraId="59760B39" w14:textId="77777777" w:rsidR="00924C01" w:rsidRPr="00120B59" w:rsidRDefault="00924C01" w:rsidP="00924A2E">
            <w:pPr>
              <w:pStyle w:val="ListParagraph"/>
              <w:ind w:left="0"/>
              <w:rPr>
                <w:rFonts w:ascii="Arial" w:hAnsi="Arial" w:cs="Arial"/>
              </w:rPr>
            </w:pPr>
            <w:r w:rsidRPr="00120B59">
              <w:rPr>
                <w:rFonts w:ascii="Arial" w:hAnsi="Arial" w:cs="Arial"/>
              </w:rPr>
              <w:t>-</w:t>
            </w:r>
          </w:p>
        </w:tc>
        <w:tc>
          <w:tcPr>
            <w:tcW w:w="2931" w:type="dxa"/>
          </w:tcPr>
          <w:p w14:paraId="209971EF" w14:textId="77777777" w:rsidR="00924C01" w:rsidRPr="00120B59" w:rsidRDefault="00924C01" w:rsidP="00924A2E">
            <w:pPr>
              <w:pStyle w:val="ListParagraph"/>
              <w:ind w:left="0"/>
              <w:rPr>
                <w:rFonts w:ascii="Arial" w:hAnsi="Arial" w:cs="Arial"/>
              </w:rPr>
            </w:pPr>
            <w:r w:rsidRPr="00120B59">
              <w:rPr>
                <w:rFonts w:ascii="Arial" w:hAnsi="Arial" w:cs="Arial"/>
              </w:rPr>
              <w:t>CSDD</w:t>
            </w:r>
          </w:p>
        </w:tc>
        <w:tc>
          <w:tcPr>
            <w:tcW w:w="3300" w:type="dxa"/>
          </w:tcPr>
          <w:p w14:paraId="39B4AAB4" w14:textId="77777777" w:rsidR="00924C01" w:rsidRPr="00120B59" w:rsidRDefault="00924C01" w:rsidP="00924A2E">
            <w:pPr>
              <w:pStyle w:val="ListParagraph"/>
              <w:ind w:left="0"/>
              <w:rPr>
                <w:rFonts w:ascii="Arial" w:hAnsi="Arial" w:cs="Arial"/>
              </w:rPr>
            </w:pPr>
            <w:r w:rsidRPr="00120B59">
              <w:rPr>
                <w:rFonts w:ascii="Arial" w:hAnsi="Arial" w:cs="Arial"/>
              </w:rPr>
              <w:t>Latitude</w:t>
            </w:r>
          </w:p>
        </w:tc>
        <w:tc>
          <w:tcPr>
            <w:tcW w:w="584" w:type="dxa"/>
          </w:tcPr>
          <w:p w14:paraId="63057CCD" w14:textId="77777777" w:rsidR="00924C01" w:rsidRPr="00120B59" w:rsidRDefault="00924C01" w:rsidP="00924A2E">
            <w:pPr>
              <w:pStyle w:val="ListParagraph"/>
              <w:ind w:left="0"/>
              <w:rPr>
                <w:rFonts w:ascii="Arial" w:hAnsi="Arial" w:cs="Arial"/>
              </w:rPr>
            </w:pPr>
            <w:r w:rsidRPr="00120B59">
              <w:rPr>
                <w:rFonts w:ascii="Arial" w:hAnsi="Arial" w:cs="Arial"/>
              </w:rPr>
              <w:t>5</w:t>
            </w:r>
          </w:p>
        </w:tc>
        <w:tc>
          <w:tcPr>
            <w:tcW w:w="1512" w:type="dxa"/>
          </w:tcPr>
          <w:p w14:paraId="6491B444" w14:textId="77777777" w:rsidR="00924C01" w:rsidRPr="00120B59" w:rsidRDefault="00924C01" w:rsidP="00924A2E">
            <w:pPr>
              <w:pStyle w:val="ListParagraph"/>
              <w:ind w:left="0"/>
              <w:rPr>
                <w:rFonts w:ascii="Arial" w:hAnsi="Arial" w:cs="Arial"/>
              </w:rPr>
            </w:pPr>
            <w:r w:rsidRPr="00120B59">
              <w:rPr>
                <w:rFonts w:ascii="Arial" w:hAnsi="Arial" w:cs="Arial"/>
              </w:rPr>
              <w:t>P&lt;0.01</w:t>
            </w:r>
          </w:p>
        </w:tc>
        <w:tc>
          <w:tcPr>
            <w:tcW w:w="972" w:type="dxa"/>
          </w:tcPr>
          <w:p w14:paraId="44BD6ED8" w14:textId="77777777" w:rsidR="00924C01" w:rsidRPr="00120B59" w:rsidRDefault="00924C01" w:rsidP="00924A2E">
            <w:pPr>
              <w:pStyle w:val="ListParagraph"/>
              <w:ind w:left="0"/>
              <w:rPr>
                <w:rFonts w:ascii="Arial" w:hAnsi="Arial" w:cs="Arial"/>
              </w:rPr>
            </w:pPr>
            <w:r w:rsidRPr="00120B59">
              <w:rPr>
                <w:rFonts w:ascii="Arial" w:hAnsi="Arial" w:cs="Arial"/>
              </w:rPr>
              <w:t>0.941</w:t>
            </w:r>
          </w:p>
        </w:tc>
      </w:tr>
      <w:tr w:rsidR="00924C01" w:rsidRPr="00120B59" w14:paraId="62E80872" w14:textId="77777777" w:rsidTr="00BE292D">
        <w:trPr>
          <w:trHeight w:val="510"/>
        </w:trPr>
        <w:tc>
          <w:tcPr>
            <w:tcW w:w="1158" w:type="dxa"/>
          </w:tcPr>
          <w:p w14:paraId="12FB9E94" w14:textId="77777777" w:rsidR="00924C01" w:rsidRPr="00120B59" w:rsidRDefault="00924C01" w:rsidP="00924A2E">
            <w:pPr>
              <w:pStyle w:val="ListParagraph"/>
              <w:ind w:left="0"/>
              <w:rPr>
                <w:rFonts w:ascii="Arial" w:hAnsi="Arial" w:cs="Arial"/>
              </w:rPr>
            </w:pPr>
            <w:r w:rsidRPr="00120B59">
              <w:rPr>
                <w:rFonts w:ascii="Arial" w:hAnsi="Arial" w:cs="Arial"/>
              </w:rPr>
              <w:t>4</w:t>
            </w:r>
          </w:p>
        </w:tc>
        <w:tc>
          <w:tcPr>
            <w:tcW w:w="1394" w:type="dxa"/>
          </w:tcPr>
          <w:p w14:paraId="59FF3D20" w14:textId="77777777" w:rsidR="00924C01" w:rsidRPr="00120B59" w:rsidRDefault="00924C01" w:rsidP="00924A2E">
            <w:pPr>
              <w:pStyle w:val="ListParagraph"/>
              <w:ind w:left="0"/>
              <w:rPr>
                <w:rFonts w:ascii="Arial" w:hAnsi="Arial" w:cs="Arial"/>
              </w:rPr>
            </w:pPr>
            <w:r w:rsidRPr="00120B59">
              <w:rPr>
                <w:rFonts w:ascii="Arial" w:hAnsi="Arial" w:cs="Arial"/>
              </w:rPr>
              <w:t>1890-1999</w:t>
            </w:r>
          </w:p>
        </w:tc>
        <w:tc>
          <w:tcPr>
            <w:tcW w:w="2931" w:type="dxa"/>
          </w:tcPr>
          <w:p w14:paraId="2FD8D8A8"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Tórshavn</w:t>
            </w:r>
            <w:proofErr w:type="spellEnd"/>
          </w:p>
        </w:tc>
        <w:tc>
          <w:tcPr>
            <w:tcW w:w="3300" w:type="dxa"/>
          </w:tcPr>
          <w:p w14:paraId="2CFC6B51"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Stykkishólmur</w:t>
            </w:r>
            <w:proofErr w:type="spellEnd"/>
          </w:p>
        </w:tc>
        <w:tc>
          <w:tcPr>
            <w:tcW w:w="584" w:type="dxa"/>
          </w:tcPr>
          <w:p w14:paraId="6AADC46F" w14:textId="77777777" w:rsidR="00924C01" w:rsidRPr="00120B59" w:rsidRDefault="00924C01" w:rsidP="00924A2E">
            <w:pPr>
              <w:pStyle w:val="ListParagraph"/>
              <w:ind w:left="0"/>
              <w:rPr>
                <w:rFonts w:ascii="Arial" w:hAnsi="Arial" w:cs="Arial"/>
              </w:rPr>
            </w:pPr>
            <w:r w:rsidRPr="00120B59">
              <w:rPr>
                <w:rFonts w:ascii="Arial" w:hAnsi="Arial" w:cs="Arial"/>
              </w:rPr>
              <w:t>110</w:t>
            </w:r>
          </w:p>
        </w:tc>
        <w:tc>
          <w:tcPr>
            <w:tcW w:w="1512" w:type="dxa"/>
          </w:tcPr>
          <w:p w14:paraId="2755D781"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23392909" w14:textId="77777777" w:rsidR="00924C01" w:rsidRPr="00120B59" w:rsidRDefault="00924C01" w:rsidP="00924A2E">
            <w:pPr>
              <w:pStyle w:val="ListParagraph"/>
              <w:ind w:left="0"/>
              <w:rPr>
                <w:rFonts w:ascii="Arial" w:hAnsi="Arial" w:cs="Arial"/>
              </w:rPr>
            </w:pPr>
            <w:r w:rsidRPr="00120B59">
              <w:rPr>
                <w:rFonts w:ascii="Arial" w:hAnsi="Arial" w:cs="Arial"/>
              </w:rPr>
              <w:t>0.417</w:t>
            </w:r>
          </w:p>
        </w:tc>
      </w:tr>
      <w:tr w:rsidR="00924C01" w:rsidRPr="00120B59" w14:paraId="583DF249" w14:textId="77777777" w:rsidTr="00BE292D">
        <w:trPr>
          <w:trHeight w:val="510"/>
        </w:trPr>
        <w:tc>
          <w:tcPr>
            <w:tcW w:w="1158" w:type="dxa"/>
          </w:tcPr>
          <w:p w14:paraId="7A98F6DF" w14:textId="77777777" w:rsidR="00924C01" w:rsidRPr="00120B59" w:rsidRDefault="00924C01" w:rsidP="00924A2E">
            <w:pPr>
              <w:pStyle w:val="ListParagraph"/>
              <w:ind w:left="0"/>
              <w:rPr>
                <w:rFonts w:ascii="Arial" w:hAnsi="Arial" w:cs="Arial"/>
              </w:rPr>
            </w:pPr>
            <w:r w:rsidRPr="00120B59">
              <w:rPr>
                <w:rFonts w:ascii="Arial" w:hAnsi="Arial" w:cs="Arial"/>
              </w:rPr>
              <w:t>5</w:t>
            </w:r>
          </w:p>
        </w:tc>
        <w:tc>
          <w:tcPr>
            <w:tcW w:w="1394" w:type="dxa"/>
          </w:tcPr>
          <w:p w14:paraId="5943B3B5" w14:textId="77777777" w:rsidR="00924C01" w:rsidRPr="00120B59" w:rsidRDefault="00924C01" w:rsidP="00924A2E">
            <w:pPr>
              <w:pStyle w:val="ListParagraph"/>
              <w:ind w:left="0"/>
              <w:rPr>
                <w:rFonts w:ascii="Arial" w:hAnsi="Arial" w:cs="Arial"/>
              </w:rPr>
            </w:pPr>
            <w:r w:rsidRPr="00120B59">
              <w:rPr>
                <w:rFonts w:ascii="Arial" w:hAnsi="Arial" w:cs="Arial"/>
              </w:rPr>
              <w:t>1890-1999</w:t>
            </w:r>
          </w:p>
        </w:tc>
        <w:tc>
          <w:tcPr>
            <w:tcW w:w="2931" w:type="dxa"/>
          </w:tcPr>
          <w:p w14:paraId="155219C6"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Tórshavn</w:t>
            </w:r>
            <w:proofErr w:type="spellEnd"/>
          </w:p>
        </w:tc>
        <w:tc>
          <w:tcPr>
            <w:tcW w:w="3300" w:type="dxa"/>
          </w:tcPr>
          <w:p w14:paraId="09B36D71" w14:textId="77777777" w:rsidR="00924C01" w:rsidRPr="00120B59" w:rsidRDefault="00924C01" w:rsidP="00924A2E">
            <w:pPr>
              <w:pStyle w:val="ListParagraph"/>
              <w:ind w:left="0"/>
              <w:rPr>
                <w:rFonts w:ascii="Arial" w:hAnsi="Arial" w:cs="Arial"/>
              </w:rPr>
            </w:pPr>
            <w:r w:rsidRPr="00120B59">
              <w:rPr>
                <w:rFonts w:ascii="Arial" w:hAnsi="Arial" w:cs="Arial"/>
              </w:rPr>
              <w:t>CSDD Utsira</w:t>
            </w:r>
          </w:p>
        </w:tc>
        <w:tc>
          <w:tcPr>
            <w:tcW w:w="584" w:type="dxa"/>
          </w:tcPr>
          <w:p w14:paraId="437A377B" w14:textId="77777777" w:rsidR="00924C01" w:rsidRPr="00120B59" w:rsidRDefault="00924C01" w:rsidP="00924A2E">
            <w:pPr>
              <w:pStyle w:val="ListParagraph"/>
              <w:ind w:left="0"/>
              <w:rPr>
                <w:rFonts w:ascii="Arial" w:hAnsi="Arial" w:cs="Arial"/>
              </w:rPr>
            </w:pPr>
            <w:r w:rsidRPr="00120B59">
              <w:rPr>
                <w:rFonts w:ascii="Arial" w:hAnsi="Arial" w:cs="Arial"/>
              </w:rPr>
              <w:t>110</w:t>
            </w:r>
          </w:p>
        </w:tc>
        <w:tc>
          <w:tcPr>
            <w:tcW w:w="1512" w:type="dxa"/>
          </w:tcPr>
          <w:p w14:paraId="42AF42B3"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589E9EC6" w14:textId="77777777" w:rsidR="00924C01" w:rsidRPr="00120B59" w:rsidRDefault="00924C01" w:rsidP="00924A2E">
            <w:pPr>
              <w:pStyle w:val="ListParagraph"/>
              <w:ind w:left="0"/>
              <w:rPr>
                <w:rFonts w:ascii="Arial" w:hAnsi="Arial" w:cs="Arial"/>
              </w:rPr>
            </w:pPr>
            <w:r w:rsidRPr="00120B59">
              <w:rPr>
                <w:rFonts w:ascii="Arial" w:hAnsi="Arial" w:cs="Arial"/>
              </w:rPr>
              <w:t>0.497</w:t>
            </w:r>
          </w:p>
        </w:tc>
      </w:tr>
      <w:tr w:rsidR="00924C01" w:rsidRPr="00120B59" w14:paraId="45F95BBB" w14:textId="77777777" w:rsidTr="00BE292D">
        <w:trPr>
          <w:trHeight w:val="510"/>
        </w:trPr>
        <w:tc>
          <w:tcPr>
            <w:tcW w:w="1158" w:type="dxa"/>
          </w:tcPr>
          <w:p w14:paraId="5B84CAFC" w14:textId="77777777" w:rsidR="00924C01" w:rsidRPr="00120B59" w:rsidRDefault="00924C01" w:rsidP="00924A2E">
            <w:pPr>
              <w:pStyle w:val="ListParagraph"/>
              <w:ind w:left="0"/>
              <w:rPr>
                <w:rFonts w:ascii="Arial" w:hAnsi="Arial" w:cs="Arial"/>
              </w:rPr>
            </w:pPr>
            <w:r w:rsidRPr="00120B59">
              <w:rPr>
                <w:rFonts w:ascii="Arial" w:hAnsi="Arial" w:cs="Arial"/>
              </w:rPr>
              <w:t>6</w:t>
            </w:r>
          </w:p>
        </w:tc>
        <w:tc>
          <w:tcPr>
            <w:tcW w:w="1394" w:type="dxa"/>
          </w:tcPr>
          <w:p w14:paraId="106C180A" w14:textId="77777777" w:rsidR="00924C01" w:rsidRPr="00120B59" w:rsidRDefault="00924C01" w:rsidP="00924A2E">
            <w:pPr>
              <w:pStyle w:val="ListParagraph"/>
              <w:ind w:left="0"/>
              <w:rPr>
                <w:rFonts w:ascii="Arial" w:hAnsi="Arial" w:cs="Arial"/>
              </w:rPr>
            </w:pPr>
            <w:r w:rsidRPr="00120B59">
              <w:rPr>
                <w:rFonts w:ascii="Arial" w:hAnsi="Arial" w:cs="Arial"/>
              </w:rPr>
              <w:t>1890-1999</w:t>
            </w:r>
          </w:p>
        </w:tc>
        <w:tc>
          <w:tcPr>
            <w:tcW w:w="2931" w:type="dxa"/>
          </w:tcPr>
          <w:p w14:paraId="1DE30017"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Tórshavn</w:t>
            </w:r>
            <w:proofErr w:type="spellEnd"/>
          </w:p>
        </w:tc>
        <w:tc>
          <w:tcPr>
            <w:tcW w:w="3300" w:type="dxa"/>
          </w:tcPr>
          <w:p w14:paraId="28873EA2" w14:textId="77777777" w:rsidR="00924C01" w:rsidRPr="00120B59" w:rsidRDefault="00924C01" w:rsidP="00924A2E">
            <w:pPr>
              <w:pStyle w:val="ListParagraph"/>
              <w:ind w:left="0"/>
              <w:rPr>
                <w:rFonts w:ascii="Arial" w:hAnsi="Arial" w:cs="Arial"/>
              </w:rPr>
            </w:pPr>
            <w:r w:rsidRPr="00120B59">
              <w:rPr>
                <w:rFonts w:ascii="Arial" w:hAnsi="Arial" w:cs="Arial"/>
              </w:rPr>
              <w:t>CSDD SMT</w:t>
            </w:r>
          </w:p>
        </w:tc>
        <w:tc>
          <w:tcPr>
            <w:tcW w:w="584" w:type="dxa"/>
          </w:tcPr>
          <w:p w14:paraId="677AA33E" w14:textId="77777777" w:rsidR="00924C01" w:rsidRPr="00120B59" w:rsidRDefault="00924C01" w:rsidP="00924A2E">
            <w:pPr>
              <w:pStyle w:val="ListParagraph"/>
              <w:ind w:left="0"/>
              <w:rPr>
                <w:rFonts w:ascii="Arial" w:hAnsi="Arial" w:cs="Arial"/>
              </w:rPr>
            </w:pPr>
            <w:r w:rsidRPr="00120B59">
              <w:rPr>
                <w:rFonts w:ascii="Arial" w:hAnsi="Arial" w:cs="Arial"/>
              </w:rPr>
              <w:t>110</w:t>
            </w:r>
          </w:p>
        </w:tc>
        <w:tc>
          <w:tcPr>
            <w:tcW w:w="1512" w:type="dxa"/>
          </w:tcPr>
          <w:p w14:paraId="66D56BEB"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249A13E1" w14:textId="77777777" w:rsidR="00924C01" w:rsidRPr="00120B59" w:rsidRDefault="00924C01" w:rsidP="00924A2E">
            <w:pPr>
              <w:pStyle w:val="ListParagraph"/>
              <w:ind w:left="0"/>
              <w:rPr>
                <w:rFonts w:ascii="Arial" w:hAnsi="Arial" w:cs="Arial"/>
              </w:rPr>
            </w:pPr>
            <w:r w:rsidRPr="00120B59">
              <w:rPr>
                <w:rFonts w:ascii="Arial" w:hAnsi="Arial" w:cs="Arial"/>
              </w:rPr>
              <w:t>0.545</w:t>
            </w:r>
          </w:p>
        </w:tc>
      </w:tr>
      <w:tr w:rsidR="00924C01" w:rsidRPr="00120B59" w14:paraId="2B58146A" w14:textId="77777777" w:rsidTr="00BE292D">
        <w:trPr>
          <w:trHeight w:val="510"/>
        </w:trPr>
        <w:tc>
          <w:tcPr>
            <w:tcW w:w="1158" w:type="dxa"/>
          </w:tcPr>
          <w:p w14:paraId="0A40E93B" w14:textId="77777777" w:rsidR="00924C01" w:rsidRPr="00120B59" w:rsidRDefault="00924C01" w:rsidP="00924A2E">
            <w:pPr>
              <w:pStyle w:val="ListParagraph"/>
              <w:ind w:left="0"/>
              <w:rPr>
                <w:rFonts w:ascii="Arial" w:hAnsi="Arial" w:cs="Arial"/>
              </w:rPr>
            </w:pPr>
            <w:r w:rsidRPr="00120B59">
              <w:rPr>
                <w:rFonts w:ascii="Arial" w:hAnsi="Arial" w:cs="Arial"/>
              </w:rPr>
              <w:t>7</w:t>
            </w:r>
          </w:p>
        </w:tc>
        <w:tc>
          <w:tcPr>
            <w:tcW w:w="1394" w:type="dxa"/>
          </w:tcPr>
          <w:p w14:paraId="77403D2B" w14:textId="77777777" w:rsidR="00924C01" w:rsidRPr="00120B59" w:rsidRDefault="00924C01" w:rsidP="00924A2E">
            <w:pPr>
              <w:pStyle w:val="ListParagraph"/>
              <w:ind w:left="0"/>
              <w:rPr>
                <w:rFonts w:ascii="Arial" w:hAnsi="Arial" w:cs="Arial"/>
              </w:rPr>
            </w:pPr>
            <w:r w:rsidRPr="00120B59">
              <w:rPr>
                <w:rFonts w:ascii="Arial" w:hAnsi="Arial" w:cs="Arial"/>
              </w:rPr>
              <w:t>1890-1999</w:t>
            </w:r>
          </w:p>
        </w:tc>
        <w:tc>
          <w:tcPr>
            <w:tcW w:w="2931" w:type="dxa"/>
          </w:tcPr>
          <w:p w14:paraId="7677986C"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Tórshavn</w:t>
            </w:r>
            <w:proofErr w:type="spellEnd"/>
          </w:p>
        </w:tc>
        <w:tc>
          <w:tcPr>
            <w:tcW w:w="3300" w:type="dxa"/>
          </w:tcPr>
          <w:p w14:paraId="651F6689" w14:textId="77777777" w:rsidR="00924C01" w:rsidRPr="00120B59" w:rsidRDefault="00924C01" w:rsidP="00924A2E">
            <w:pPr>
              <w:pStyle w:val="ListParagraph"/>
              <w:ind w:left="0"/>
              <w:rPr>
                <w:rFonts w:ascii="Arial" w:hAnsi="Arial" w:cs="Arial"/>
              </w:rPr>
            </w:pPr>
            <w:r w:rsidRPr="00120B59">
              <w:rPr>
                <w:rFonts w:ascii="Arial" w:hAnsi="Arial" w:cs="Arial"/>
              </w:rPr>
              <w:t>CSDD SIT</w:t>
            </w:r>
          </w:p>
        </w:tc>
        <w:tc>
          <w:tcPr>
            <w:tcW w:w="584" w:type="dxa"/>
          </w:tcPr>
          <w:p w14:paraId="00AD86FE" w14:textId="77777777" w:rsidR="00924C01" w:rsidRPr="00120B59" w:rsidRDefault="00924C01" w:rsidP="00924A2E">
            <w:pPr>
              <w:pStyle w:val="ListParagraph"/>
              <w:ind w:left="0"/>
              <w:rPr>
                <w:rFonts w:ascii="Arial" w:hAnsi="Arial" w:cs="Arial"/>
              </w:rPr>
            </w:pPr>
            <w:r w:rsidRPr="00120B59">
              <w:rPr>
                <w:rFonts w:ascii="Arial" w:hAnsi="Arial" w:cs="Arial"/>
              </w:rPr>
              <w:t>110</w:t>
            </w:r>
          </w:p>
        </w:tc>
        <w:tc>
          <w:tcPr>
            <w:tcW w:w="1512" w:type="dxa"/>
          </w:tcPr>
          <w:p w14:paraId="1C205CFF"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209C6840" w14:textId="77777777" w:rsidR="00924C01" w:rsidRPr="00120B59" w:rsidRDefault="00924C01" w:rsidP="00924A2E">
            <w:pPr>
              <w:pStyle w:val="ListParagraph"/>
              <w:ind w:left="0"/>
              <w:rPr>
                <w:rFonts w:ascii="Arial" w:hAnsi="Arial" w:cs="Arial"/>
              </w:rPr>
            </w:pPr>
            <w:r w:rsidRPr="00120B59">
              <w:rPr>
                <w:rFonts w:ascii="Arial" w:hAnsi="Arial" w:cs="Arial"/>
              </w:rPr>
              <w:t>0.780</w:t>
            </w:r>
          </w:p>
        </w:tc>
      </w:tr>
      <w:tr w:rsidR="00924C01" w:rsidRPr="00120B59" w14:paraId="5142CF61" w14:textId="77777777" w:rsidTr="00BE292D">
        <w:trPr>
          <w:trHeight w:val="510"/>
        </w:trPr>
        <w:tc>
          <w:tcPr>
            <w:tcW w:w="1158" w:type="dxa"/>
          </w:tcPr>
          <w:p w14:paraId="6D13E854" w14:textId="77777777" w:rsidR="00924C01" w:rsidRPr="00120B59" w:rsidRDefault="00924C01" w:rsidP="00924A2E">
            <w:pPr>
              <w:pStyle w:val="ListParagraph"/>
              <w:ind w:left="0"/>
              <w:rPr>
                <w:rFonts w:ascii="Arial" w:hAnsi="Arial" w:cs="Arial"/>
              </w:rPr>
            </w:pPr>
            <w:r w:rsidRPr="00120B59">
              <w:rPr>
                <w:rFonts w:ascii="Arial" w:hAnsi="Arial" w:cs="Arial"/>
              </w:rPr>
              <w:t>8</w:t>
            </w:r>
          </w:p>
        </w:tc>
        <w:tc>
          <w:tcPr>
            <w:tcW w:w="1394" w:type="dxa"/>
          </w:tcPr>
          <w:p w14:paraId="2FC4E174" w14:textId="77777777" w:rsidR="00924C01" w:rsidRPr="00120B59" w:rsidRDefault="00924C01" w:rsidP="00924A2E">
            <w:pPr>
              <w:pStyle w:val="ListParagraph"/>
              <w:ind w:left="0"/>
              <w:rPr>
                <w:rFonts w:ascii="Arial" w:hAnsi="Arial" w:cs="Arial"/>
              </w:rPr>
            </w:pPr>
            <w:r w:rsidRPr="00120B59">
              <w:rPr>
                <w:rFonts w:ascii="Arial" w:hAnsi="Arial" w:cs="Arial"/>
              </w:rPr>
              <w:t>1827-1891</w:t>
            </w:r>
          </w:p>
        </w:tc>
        <w:tc>
          <w:tcPr>
            <w:tcW w:w="2931" w:type="dxa"/>
          </w:tcPr>
          <w:p w14:paraId="2F09F5D6" w14:textId="77777777" w:rsidR="00924C01" w:rsidRPr="00120B59" w:rsidRDefault="00924C01" w:rsidP="00924A2E">
            <w:pPr>
              <w:pStyle w:val="ListParagraph"/>
              <w:ind w:left="0"/>
              <w:rPr>
                <w:rFonts w:ascii="Arial" w:hAnsi="Arial" w:cs="Arial"/>
              </w:rPr>
            </w:pPr>
            <w:r w:rsidRPr="00120B59">
              <w:rPr>
                <w:rFonts w:ascii="Arial" w:hAnsi="Arial" w:cs="Arial"/>
              </w:rPr>
              <w:t>Grain return</w:t>
            </w:r>
          </w:p>
        </w:tc>
        <w:tc>
          <w:tcPr>
            <w:tcW w:w="3300" w:type="dxa"/>
          </w:tcPr>
          <w:p w14:paraId="2C28CC4A" w14:textId="77777777" w:rsidR="00924C01" w:rsidRPr="00120B59" w:rsidRDefault="00924C01" w:rsidP="00924A2E">
            <w:pPr>
              <w:pStyle w:val="ListParagraph"/>
              <w:ind w:left="0"/>
              <w:rPr>
                <w:rFonts w:ascii="Arial" w:hAnsi="Arial" w:cs="Arial"/>
              </w:rPr>
            </w:pPr>
            <w:r w:rsidRPr="00120B59">
              <w:rPr>
                <w:rFonts w:ascii="Arial" w:hAnsi="Arial" w:cs="Arial"/>
              </w:rPr>
              <w:t xml:space="preserve">Reconstructed CSDD </w:t>
            </w:r>
            <w:proofErr w:type="spellStart"/>
            <w:r w:rsidRPr="00120B59">
              <w:rPr>
                <w:rFonts w:ascii="Arial" w:hAnsi="Arial" w:cs="Arial"/>
              </w:rPr>
              <w:t>Tórshavn</w:t>
            </w:r>
            <w:proofErr w:type="spellEnd"/>
          </w:p>
        </w:tc>
        <w:tc>
          <w:tcPr>
            <w:tcW w:w="584" w:type="dxa"/>
          </w:tcPr>
          <w:p w14:paraId="3431F98B" w14:textId="77777777" w:rsidR="00924C01" w:rsidRPr="00120B59" w:rsidRDefault="00924C01" w:rsidP="00924A2E">
            <w:pPr>
              <w:pStyle w:val="ListParagraph"/>
              <w:ind w:left="0"/>
              <w:rPr>
                <w:rFonts w:ascii="Arial" w:hAnsi="Arial" w:cs="Arial"/>
              </w:rPr>
            </w:pPr>
            <w:r w:rsidRPr="00120B59">
              <w:rPr>
                <w:rFonts w:ascii="Arial" w:hAnsi="Arial" w:cs="Arial"/>
              </w:rPr>
              <w:t>54</w:t>
            </w:r>
          </w:p>
        </w:tc>
        <w:tc>
          <w:tcPr>
            <w:tcW w:w="1512" w:type="dxa"/>
          </w:tcPr>
          <w:p w14:paraId="7C3F07FC"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19223B1F" w14:textId="26E61219" w:rsidR="00924C01" w:rsidRPr="00120B59" w:rsidRDefault="00924C01" w:rsidP="00924A2E">
            <w:pPr>
              <w:pStyle w:val="ListParagraph"/>
              <w:ind w:left="0"/>
              <w:rPr>
                <w:rFonts w:ascii="Arial" w:hAnsi="Arial" w:cs="Arial"/>
              </w:rPr>
            </w:pPr>
            <w:r w:rsidRPr="00120B59">
              <w:rPr>
                <w:rFonts w:ascii="Arial" w:hAnsi="Arial" w:cs="Arial"/>
              </w:rPr>
              <w:t>0.4</w:t>
            </w:r>
            <w:r w:rsidR="00411711">
              <w:rPr>
                <w:rFonts w:ascii="Arial" w:hAnsi="Arial" w:cs="Arial"/>
              </w:rPr>
              <w:t>61</w:t>
            </w:r>
          </w:p>
        </w:tc>
      </w:tr>
      <w:tr w:rsidR="00924C01" w:rsidRPr="00120B59" w14:paraId="6A4A69AA" w14:textId="77777777" w:rsidTr="00BE292D">
        <w:trPr>
          <w:trHeight w:val="510"/>
        </w:trPr>
        <w:tc>
          <w:tcPr>
            <w:tcW w:w="1158" w:type="dxa"/>
          </w:tcPr>
          <w:p w14:paraId="0B1AA225" w14:textId="77777777" w:rsidR="00924C01" w:rsidRPr="00120B59" w:rsidRDefault="00924C01" w:rsidP="00924A2E">
            <w:pPr>
              <w:pStyle w:val="ListParagraph"/>
              <w:ind w:left="0"/>
              <w:rPr>
                <w:rFonts w:ascii="Arial" w:hAnsi="Arial" w:cs="Arial"/>
              </w:rPr>
            </w:pPr>
            <w:r w:rsidRPr="00120B59">
              <w:rPr>
                <w:rFonts w:ascii="Arial" w:hAnsi="Arial" w:cs="Arial"/>
              </w:rPr>
              <w:t>9</w:t>
            </w:r>
          </w:p>
        </w:tc>
        <w:tc>
          <w:tcPr>
            <w:tcW w:w="1394" w:type="dxa"/>
          </w:tcPr>
          <w:p w14:paraId="17CB1A1E" w14:textId="77777777" w:rsidR="00924C01" w:rsidRPr="00120B59" w:rsidRDefault="00924C01" w:rsidP="00924A2E">
            <w:pPr>
              <w:pStyle w:val="ListParagraph"/>
              <w:ind w:left="0"/>
              <w:rPr>
                <w:rFonts w:ascii="Arial" w:hAnsi="Arial" w:cs="Arial"/>
              </w:rPr>
            </w:pPr>
            <w:r w:rsidRPr="00120B59">
              <w:rPr>
                <w:rFonts w:ascii="Arial" w:hAnsi="Arial" w:cs="Arial"/>
              </w:rPr>
              <w:t>1890-1999</w:t>
            </w:r>
          </w:p>
        </w:tc>
        <w:tc>
          <w:tcPr>
            <w:tcW w:w="2931" w:type="dxa"/>
          </w:tcPr>
          <w:p w14:paraId="65B5BEF9"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Tórshavn</w:t>
            </w:r>
            <w:proofErr w:type="spellEnd"/>
          </w:p>
        </w:tc>
        <w:tc>
          <w:tcPr>
            <w:tcW w:w="3300" w:type="dxa"/>
          </w:tcPr>
          <w:p w14:paraId="086C3AA4" w14:textId="72B07B5E" w:rsidR="00924C01" w:rsidRPr="00120B59" w:rsidRDefault="00924C01" w:rsidP="00924A2E">
            <w:pPr>
              <w:pStyle w:val="ListParagraph"/>
              <w:ind w:left="0"/>
              <w:rPr>
                <w:rFonts w:ascii="Arial" w:hAnsi="Arial" w:cs="Arial"/>
              </w:rPr>
            </w:pPr>
            <w:proofErr w:type="spellStart"/>
            <w:r w:rsidRPr="00120B59">
              <w:rPr>
                <w:rFonts w:ascii="Arial" w:hAnsi="Arial" w:cs="Arial"/>
              </w:rPr>
              <w:t>Vestlandet</w:t>
            </w:r>
            <w:proofErr w:type="spellEnd"/>
            <w:r w:rsidRPr="00120B59">
              <w:rPr>
                <w:rFonts w:ascii="Arial" w:hAnsi="Arial" w:cs="Arial"/>
              </w:rPr>
              <w:t xml:space="preserve"> temperature (April-August,</w:t>
            </w:r>
            <w:r w:rsidR="00CE7FE6">
              <w:rPr>
                <w:rFonts w:ascii="Arial" w:hAnsi="Arial" w:cs="Arial"/>
              </w:rPr>
              <w:t xml:space="preserve"> </w:t>
            </w:r>
            <w:r w:rsidR="00CE7FE6">
              <w:rPr>
                <w:rFonts w:ascii="Calibri" w:hAnsi="Calibri" w:cs="Calibri"/>
              </w:rPr>
              <w:t>⁰</w:t>
            </w:r>
            <w:r w:rsidRPr="00120B59">
              <w:rPr>
                <w:rFonts w:ascii="Arial" w:hAnsi="Arial" w:cs="Arial"/>
              </w:rPr>
              <w:t>C)</w:t>
            </w:r>
          </w:p>
        </w:tc>
        <w:tc>
          <w:tcPr>
            <w:tcW w:w="584" w:type="dxa"/>
          </w:tcPr>
          <w:p w14:paraId="3B12536F" w14:textId="77777777" w:rsidR="00924C01" w:rsidRPr="00120B59" w:rsidRDefault="00924C01" w:rsidP="00924A2E">
            <w:pPr>
              <w:pStyle w:val="ListParagraph"/>
              <w:ind w:left="0"/>
              <w:rPr>
                <w:rFonts w:ascii="Arial" w:hAnsi="Arial" w:cs="Arial"/>
              </w:rPr>
            </w:pPr>
            <w:r w:rsidRPr="00120B59">
              <w:rPr>
                <w:rFonts w:ascii="Arial" w:hAnsi="Arial" w:cs="Arial"/>
              </w:rPr>
              <w:t>110</w:t>
            </w:r>
          </w:p>
        </w:tc>
        <w:tc>
          <w:tcPr>
            <w:tcW w:w="1512" w:type="dxa"/>
          </w:tcPr>
          <w:p w14:paraId="4917A975"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2BCCC911" w14:textId="77777777" w:rsidR="00924C01" w:rsidRPr="00120B59" w:rsidRDefault="00924C01" w:rsidP="00924A2E">
            <w:pPr>
              <w:pStyle w:val="ListParagraph"/>
              <w:ind w:left="0"/>
              <w:rPr>
                <w:rFonts w:ascii="Arial" w:hAnsi="Arial" w:cs="Arial"/>
              </w:rPr>
            </w:pPr>
            <w:r w:rsidRPr="00120B59">
              <w:rPr>
                <w:rFonts w:ascii="Arial" w:hAnsi="Arial" w:cs="Arial"/>
              </w:rPr>
              <w:t>0.561</w:t>
            </w:r>
          </w:p>
        </w:tc>
      </w:tr>
      <w:tr w:rsidR="00924C01" w:rsidRPr="00120B59" w14:paraId="0AFF4995" w14:textId="77777777" w:rsidTr="00BE292D">
        <w:trPr>
          <w:trHeight w:val="510"/>
        </w:trPr>
        <w:tc>
          <w:tcPr>
            <w:tcW w:w="1158" w:type="dxa"/>
          </w:tcPr>
          <w:p w14:paraId="43C48C74" w14:textId="77777777" w:rsidR="00924C01" w:rsidRPr="00120B59" w:rsidRDefault="00924C01" w:rsidP="00924A2E">
            <w:pPr>
              <w:pStyle w:val="ListParagraph"/>
              <w:ind w:left="0"/>
              <w:rPr>
                <w:rFonts w:ascii="Arial" w:hAnsi="Arial" w:cs="Arial"/>
              </w:rPr>
            </w:pPr>
            <w:r w:rsidRPr="00120B59">
              <w:rPr>
                <w:rFonts w:ascii="Arial" w:hAnsi="Arial" w:cs="Arial"/>
              </w:rPr>
              <w:t>1</w:t>
            </w:r>
            <w:r>
              <w:rPr>
                <w:rFonts w:ascii="Arial" w:hAnsi="Arial" w:cs="Arial"/>
              </w:rPr>
              <w:t>0</w:t>
            </w:r>
          </w:p>
        </w:tc>
        <w:tc>
          <w:tcPr>
            <w:tcW w:w="1394" w:type="dxa"/>
          </w:tcPr>
          <w:p w14:paraId="664D14FB" w14:textId="77777777" w:rsidR="00924C01" w:rsidRPr="00120B59" w:rsidRDefault="00924C01" w:rsidP="00924A2E">
            <w:pPr>
              <w:pStyle w:val="ListParagraph"/>
              <w:ind w:left="0"/>
              <w:rPr>
                <w:rFonts w:ascii="Arial" w:hAnsi="Arial" w:cs="Arial"/>
              </w:rPr>
            </w:pPr>
            <w:r w:rsidRPr="00120B59">
              <w:rPr>
                <w:rFonts w:ascii="Arial" w:hAnsi="Arial" w:cs="Arial"/>
              </w:rPr>
              <w:t>1931-1999</w:t>
            </w:r>
          </w:p>
        </w:tc>
        <w:tc>
          <w:tcPr>
            <w:tcW w:w="2931" w:type="dxa"/>
          </w:tcPr>
          <w:p w14:paraId="362ACF08" w14:textId="77777777" w:rsidR="00924C01" w:rsidRPr="00120B59" w:rsidRDefault="00924C01" w:rsidP="00924A2E">
            <w:pPr>
              <w:pStyle w:val="ListParagraph"/>
              <w:ind w:left="0"/>
              <w:rPr>
                <w:rFonts w:ascii="Arial" w:hAnsi="Arial" w:cs="Arial"/>
              </w:rPr>
            </w:pPr>
            <w:r w:rsidRPr="00120B59">
              <w:rPr>
                <w:rFonts w:ascii="Arial" w:hAnsi="Arial" w:cs="Arial"/>
              </w:rPr>
              <w:t>CSDD Reykjavik</w:t>
            </w:r>
          </w:p>
        </w:tc>
        <w:tc>
          <w:tcPr>
            <w:tcW w:w="3300" w:type="dxa"/>
          </w:tcPr>
          <w:p w14:paraId="23552453"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Stykkishólmur</w:t>
            </w:r>
            <w:proofErr w:type="spellEnd"/>
          </w:p>
        </w:tc>
        <w:tc>
          <w:tcPr>
            <w:tcW w:w="584" w:type="dxa"/>
          </w:tcPr>
          <w:p w14:paraId="145F4365" w14:textId="77777777" w:rsidR="00924C01" w:rsidRPr="00120B59" w:rsidRDefault="00924C01" w:rsidP="00924A2E">
            <w:pPr>
              <w:pStyle w:val="ListParagraph"/>
              <w:ind w:left="0"/>
              <w:rPr>
                <w:rFonts w:ascii="Arial" w:hAnsi="Arial" w:cs="Arial"/>
              </w:rPr>
            </w:pPr>
            <w:r w:rsidRPr="00120B59">
              <w:rPr>
                <w:rFonts w:ascii="Arial" w:hAnsi="Arial" w:cs="Arial"/>
              </w:rPr>
              <w:t>69</w:t>
            </w:r>
          </w:p>
        </w:tc>
        <w:tc>
          <w:tcPr>
            <w:tcW w:w="1512" w:type="dxa"/>
          </w:tcPr>
          <w:p w14:paraId="25A938DC"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67F7081E" w14:textId="77777777" w:rsidR="00924C01" w:rsidRPr="00120B59" w:rsidRDefault="00924C01" w:rsidP="00924A2E">
            <w:pPr>
              <w:pStyle w:val="ListParagraph"/>
              <w:ind w:left="0"/>
              <w:rPr>
                <w:rFonts w:ascii="Arial" w:hAnsi="Arial" w:cs="Arial"/>
              </w:rPr>
            </w:pPr>
            <w:r w:rsidRPr="00120B59">
              <w:rPr>
                <w:rFonts w:ascii="Arial" w:hAnsi="Arial" w:cs="Arial"/>
              </w:rPr>
              <w:t>0.825</w:t>
            </w:r>
          </w:p>
        </w:tc>
      </w:tr>
      <w:tr w:rsidR="00924C01" w:rsidRPr="00120B59" w14:paraId="1F1F2257" w14:textId="77777777" w:rsidTr="00BE292D">
        <w:trPr>
          <w:trHeight w:val="510"/>
        </w:trPr>
        <w:tc>
          <w:tcPr>
            <w:tcW w:w="1158" w:type="dxa"/>
          </w:tcPr>
          <w:p w14:paraId="7EB69511" w14:textId="77777777" w:rsidR="00924C01" w:rsidRPr="00120B59" w:rsidRDefault="00924C01" w:rsidP="00924A2E">
            <w:pPr>
              <w:pStyle w:val="ListParagraph"/>
              <w:ind w:left="0"/>
              <w:rPr>
                <w:rFonts w:ascii="Arial" w:hAnsi="Arial" w:cs="Arial"/>
              </w:rPr>
            </w:pPr>
            <w:r w:rsidRPr="00120B59">
              <w:rPr>
                <w:rFonts w:ascii="Arial" w:hAnsi="Arial" w:cs="Arial"/>
              </w:rPr>
              <w:t>1</w:t>
            </w:r>
            <w:r>
              <w:rPr>
                <w:rFonts w:ascii="Arial" w:hAnsi="Arial" w:cs="Arial"/>
              </w:rPr>
              <w:t>1</w:t>
            </w:r>
          </w:p>
        </w:tc>
        <w:tc>
          <w:tcPr>
            <w:tcW w:w="1394" w:type="dxa"/>
          </w:tcPr>
          <w:p w14:paraId="3D81B95E" w14:textId="77777777" w:rsidR="00924C01" w:rsidRPr="00120B59" w:rsidRDefault="00924C01" w:rsidP="00924A2E">
            <w:pPr>
              <w:pStyle w:val="ListParagraph"/>
              <w:ind w:left="0"/>
              <w:rPr>
                <w:rFonts w:ascii="Arial" w:hAnsi="Arial" w:cs="Arial"/>
              </w:rPr>
            </w:pPr>
            <w:r w:rsidRPr="00120B59">
              <w:rPr>
                <w:rFonts w:ascii="Arial" w:hAnsi="Arial" w:cs="Arial"/>
              </w:rPr>
              <w:t>1931-1999</w:t>
            </w:r>
          </w:p>
        </w:tc>
        <w:tc>
          <w:tcPr>
            <w:tcW w:w="2931" w:type="dxa"/>
          </w:tcPr>
          <w:p w14:paraId="34B11F4B"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Akureyri</w:t>
            </w:r>
            <w:proofErr w:type="spellEnd"/>
          </w:p>
        </w:tc>
        <w:tc>
          <w:tcPr>
            <w:tcW w:w="3300" w:type="dxa"/>
          </w:tcPr>
          <w:p w14:paraId="0A0A596A"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Stykkishólmur</w:t>
            </w:r>
            <w:proofErr w:type="spellEnd"/>
          </w:p>
        </w:tc>
        <w:tc>
          <w:tcPr>
            <w:tcW w:w="584" w:type="dxa"/>
          </w:tcPr>
          <w:p w14:paraId="4A14F0D4" w14:textId="77777777" w:rsidR="00924C01" w:rsidRPr="00120B59" w:rsidRDefault="00924C01" w:rsidP="00924A2E">
            <w:pPr>
              <w:pStyle w:val="ListParagraph"/>
              <w:ind w:left="0"/>
              <w:rPr>
                <w:rFonts w:ascii="Arial" w:hAnsi="Arial" w:cs="Arial"/>
              </w:rPr>
            </w:pPr>
            <w:r w:rsidRPr="00120B59">
              <w:rPr>
                <w:rFonts w:ascii="Arial" w:hAnsi="Arial" w:cs="Arial"/>
              </w:rPr>
              <w:t>69</w:t>
            </w:r>
          </w:p>
        </w:tc>
        <w:tc>
          <w:tcPr>
            <w:tcW w:w="1512" w:type="dxa"/>
          </w:tcPr>
          <w:p w14:paraId="2067CD22"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49355C34" w14:textId="77777777" w:rsidR="00924C01" w:rsidRPr="00120B59" w:rsidRDefault="00924C01" w:rsidP="00924A2E">
            <w:pPr>
              <w:pStyle w:val="ListParagraph"/>
              <w:ind w:left="0"/>
              <w:rPr>
                <w:rFonts w:ascii="Arial" w:hAnsi="Arial" w:cs="Arial"/>
              </w:rPr>
            </w:pPr>
            <w:r w:rsidRPr="00120B59">
              <w:rPr>
                <w:rFonts w:ascii="Arial" w:hAnsi="Arial" w:cs="Arial"/>
              </w:rPr>
              <w:t>0.785</w:t>
            </w:r>
          </w:p>
        </w:tc>
      </w:tr>
      <w:tr w:rsidR="00924C01" w:rsidRPr="00120B59" w14:paraId="09FC0486" w14:textId="77777777" w:rsidTr="00BE292D">
        <w:trPr>
          <w:trHeight w:val="510"/>
        </w:trPr>
        <w:tc>
          <w:tcPr>
            <w:tcW w:w="1158" w:type="dxa"/>
          </w:tcPr>
          <w:p w14:paraId="08752938" w14:textId="77777777" w:rsidR="00924C01" w:rsidRPr="00120B59" w:rsidRDefault="00924C01" w:rsidP="00924A2E">
            <w:pPr>
              <w:pStyle w:val="ListParagraph"/>
              <w:ind w:left="0"/>
              <w:rPr>
                <w:rFonts w:ascii="Arial" w:hAnsi="Arial" w:cs="Arial"/>
              </w:rPr>
            </w:pPr>
            <w:r w:rsidRPr="00120B59">
              <w:rPr>
                <w:rFonts w:ascii="Arial" w:hAnsi="Arial" w:cs="Arial"/>
              </w:rPr>
              <w:t>12</w:t>
            </w:r>
          </w:p>
        </w:tc>
        <w:tc>
          <w:tcPr>
            <w:tcW w:w="1394" w:type="dxa"/>
          </w:tcPr>
          <w:p w14:paraId="11BAF302" w14:textId="77777777" w:rsidR="00924C01" w:rsidRPr="00120B59" w:rsidRDefault="00924C01" w:rsidP="00924A2E">
            <w:pPr>
              <w:pStyle w:val="ListParagraph"/>
              <w:ind w:left="0"/>
              <w:rPr>
                <w:rFonts w:ascii="Arial" w:hAnsi="Arial" w:cs="Arial"/>
              </w:rPr>
            </w:pPr>
            <w:r w:rsidRPr="00120B59">
              <w:rPr>
                <w:rFonts w:ascii="Arial" w:hAnsi="Arial" w:cs="Arial"/>
              </w:rPr>
              <w:t>1873-1999</w:t>
            </w:r>
          </w:p>
        </w:tc>
        <w:tc>
          <w:tcPr>
            <w:tcW w:w="2931" w:type="dxa"/>
          </w:tcPr>
          <w:p w14:paraId="4C0946E7"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Teigarhorn</w:t>
            </w:r>
            <w:proofErr w:type="spellEnd"/>
          </w:p>
        </w:tc>
        <w:tc>
          <w:tcPr>
            <w:tcW w:w="3300" w:type="dxa"/>
          </w:tcPr>
          <w:p w14:paraId="1AF1E815" w14:textId="77777777" w:rsidR="00924C01" w:rsidRPr="00120B59" w:rsidRDefault="00924C01" w:rsidP="00924A2E">
            <w:pPr>
              <w:pStyle w:val="ListParagraph"/>
              <w:ind w:left="0"/>
              <w:rPr>
                <w:rFonts w:ascii="Arial" w:hAnsi="Arial" w:cs="Arial"/>
              </w:rPr>
            </w:pPr>
            <w:r w:rsidRPr="00120B59">
              <w:rPr>
                <w:rFonts w:ascii="Arial" w:hAnsi="Arial" w:cs="Arial"/>
              </w:rPr>
              <w:t xml:space="preserve">CSDD </w:t>
            </w:r>
            <w:proofErr w:type="spellStart"/>
            <w:r w:rsidRPr="00120B59">
              <w:rPr>
                <w:rFonts w:ascii="Arial" w:hAnsi="Arial" w:cs="Arial"/>
              </w:rPr>
              <w:t>Stykkishólmur</w:t>
            </w:r>
            <w:proofErr w:type="spellEnd"/>
          </w:p>
        </w:tc>
        <w:tc>
          <w:tcPr>
            <w:tcW w:w="584" w:type="dxa"/>
          </w:tcPr>
          <w:p w14:paraId="4D613124" w14:textId="77777777" w:rsidR="00924C01" w:rsidRPr="00120B59" w:rsidRDefault="00924C01" w:rsidP="00924A2E">
            <w:pPr>
              <w:pStyle w:val="ListParagraph"/>
              <w:ind w:left="0"/>
              <w:rPr>
                <w:rFonts w:ascii="Arial" w:hAnsi="Arial" w:cs="Arial"/>
              </w:rPr>
            </w:pPr>
            <w:r w:rsidRPr="00120B59">
              <w:rPr>
                <w:rFonts w:ascii="Arial" w:hAnsi="Arial" w:cs="Arial"/>
              </w:rPr>
              <w:t>127</w:t>
            </w:r>
          </w:p>
        </w:tc>
        <w:tc>
          <w:tcPr>
            <w:tcW w:w="1512" w:type="dxa"/>
          </w:tcPr>
          <w:p w14:paraId="24A6FECF" w14:textId="77777777" w:rsidR="00924C01" w:rsidRPr="00120B59" w:rsidRDefault="00924C01" w:rsidP="00924A2E">
            <w:pPr>
              <w:pStyle w:val="ListParagraph"/>
              <w:ind w:left="0"/>
              <w:rPr>
                <w:rFonts w:ascii="Arial" w:hAnsi="Arial" w:cs="Arial"/>
              </w:rPr>
            </w:pPr>
            <w:r w:rsidRPr="00120B59">
              <w:rPr>
                <w:rFonts w:ascii="Arial" w:hAnsi="Arial" w:cs="Arial"/>
              </w:rPr>
              <w:t>P&lt;0.001</w:t>
            </w:r>
          </w:p>
        </w:tc>
        <w:tc>
          <w:tcPr>
            <w:tcW w:w="972" w:type="dxa"/>
          </w:tcPr>
          <w:p w14:paraId="3589FEAD" w14:textId="77777777" w:rsidR="00924C01" w:rsidRPr="00120B59" w:rsidRDefault="00924C01" w:rsidP="00924A2E">
            <w:pPr>
              <w:pStyle w:val="ListParagraph"/>
              <w:ind w:left="0"/>
              <w:rPr>
                <w:rFonts w:ascii="Arial" w:hAnsi="Arial" w:cs="Arial"/>
              </w:rPr>
            </w:pPr>
            <w:r w:rsidRPr="00120B59">
              <w:rPr>
                <w:rFonts w:ascii="Arial" w:hAnsi="Arial" w:cs="Arial"/>
              </w:rPr>
              <w:t>0.608</w:t>
            </w:r>
          </w:p>
        </w:tc>
      </w:tr>
      <w:tr w:rsidR="00924C01" w:rsidRPr="00120B59" w14:paraId="39E56726" w14:textId="77777777" w:rsidTr="00BE292D">
        <w:trPr>
          <w:trHeight w:val="510"/>
        </w:trPr>
        <w:tc>
          <w:tcPr>
            <w:tcW w:w="1158" w:type="dxa"/>
            <w:tcBorders>
              <w:bottom w:val="single" w:sz="4" w:space="0" w:color="auto"/>
            </w:tcBorders>
          </w:tcPr>
          <w:p w14:paraId="24463BB5" w14:textId="77777777" w:rsidR="00924C01" w:rsidRPr="00120B59" w:rsidRDefault="00924C01" w:rsidP="00924A2E">
            <w:pPr>
              <w:pStyle w:val="ListParagraph"/>
              <w:ind w:left="0"/>
              <w:rPr>
                <w:rFonts w:ascii="Arial" w:hAnsi="Arial" w:cs="Arial"/>
              </w:rPr>
            </w:pPr>
            <w:r w:rsidRPr="00120B59">
              <w:rPr>
                <w:rFonts w:ascii="Arial" w:hAnsi="Arial" w:cs="Arial"/>
              </w:rPr>
              <w:t>13</w:t>
            </w:r>
          </w:p>
        </w:tc>
        <w:tc>
          <w:tcPr>
            <w:tcW w:w="1394" w:type="dxa"/>
            <w:tcBorders>
              <w:bottom w:val="single" w:sz="4" w:space="0" w:color="auto"/>
            </w:tcBorders>
          </w:tcPr>
          <w:p w14:paraId="356D5CFB" w14:textId="77777777" w:rsidR="00924C01" w:rsidRPr="00120B59" w:rsidRDefault="00924C01" w:rsidP="00924A2E">
            <w:pPr>
              <w:pStyle w:val="ListParagraph"/>
              <w:ind w:left="0"/>
              <w:rPr>
                <w:rFonts w:ascii="Arial" w:hAnsi="Arial" w:cs="Arial"/>
              </w:rPr>
            </w:pPr>
            <w:r>
              <w:rPr>
                <w:rFonts w:ascii="Arial" w:hAnsi="Arial" w:cs="Arial"/>
              </w:rPr>
              <w:t>1780-1804</w:t>
            </w:r>
          </w:p>
        </w:tc>
        <w:tc>
          <w:tcPr>
            <w:tcW w:w="2931" w:type="dxa"/>
            <w:tcBorders>
              <w:bottom w:val="single" w:sz="4" w:space="0" w:color="auto"/>
            </w:tcBorders>
          </w:tcPr>
          <w:p w14:paraId="3F94D4F0" w14:textId="77777777" w:rsidR="00924C01" w:rsidRPr="00120B59" w:rsidRDefault="00924C01" w:rsidP="00924A2E">
            <w:pPr>
              <w:pStyle w:val="ListParagraph"/>
              <w:ind w:left="0"/>
              <w:rPr>
                <w:rFonts w:ascii="Arial" w:hAnsi="Arial" w:cs="Arial"/>
              </w:rPr>
            </w:pPr>
            <w:proofErr w:type="spellStart"/>
            <w:r>
              <w:rPr>
                <w:rFonts w:ascii="Arial" w:hAnsi="Arial" w:cs="Arial"/>
              </w:rPr>
              <w:t>Bere</w:t>
            </w:r>
            <w:proofErr w:type="spellEnd"/>
            <w:r>
              <w:rPr>
                <w:rFonts w:ascii="Arial" w:hAnsi="Arial" w:cs="Arial"/>
              </w:rPr>
              <w:t xml:space="preserve"> exports</w:t>
            </w:r>
          </w:p>
        </w:tc>
        <w:tc>
          <w:tcPr>
            <w:tcW w:w="3300" w:type="dxa"/>
            <w:tcBorders>
              <w:bottom w:val="single" w:sz="4" w:space="0" w:color="auto"/>
            </w:tcBorders>
          </w:tcPr>
          <w:p w14:paraId="4BB9C72A" w14:textId="77777777" w:rsidR="00924C01" w:rsidRPr="00120B59" w:rsidRDefault="00924C01" w:rsidP="00924A2E">
            <w:pPr>
              <w:pStyle w:val="ListParagraph"/>
              <w:ind w:left="0"/>
              <w:rPr>
                <w:rFonts w:ascii="Arial" w:hAnsi="Arial" w:cs="Arial"/>
              </w:rPr>
            </w:pPr>
            <w:r>
              <w:rPr>
                <w:rFonts w:ascii="Arial" w:hAnsi="Arial" w:cs="Arial"/>
              </w:rPr>
              <w:t>CSDD Scottish Isles</w:t>
            </w:r>
          </w:p>
        </w:tc>
        <w:tc>
          <w:tcPr>
            <w:tcW w:w="584" w:type="dxa"/>
            <w:tcBorders>
              <w:bottom w:val="single" w:sz="4" w:space="0" w:color="auto"/>
            </w:tcBorders>
          </w:tcPr>
          <w:p w14:paraId="311A7724" w14:textId="77777777" w:rsidR="00924C01" w:rsidRPr="00120B59" w:rsidRDefault="00924C01" w:rsidP="00924A2E">
            <w:pPr>
              <w:pStyle w:val="ListParagraph"/>
              <w:ind w:left="0"/>
              <w:rPr>
                <w:rFonts w:ascii="Arial" w:hAnsi="Arial" w:cs="Arial"/>
              </w:rPr>
            </w:pPr>
            <w:r>
              <w:rPr>
                <w:rFonts w:ascii="Arial" w:hAnsi="Arial" w:cs="Arial"/>
              </w:rPr>
              <w:t>25</w:t>
            </w:r>
          </w:p>
        </w:tc>
        <w:tc>
          <w:tcPr>
            <w:tcW w:w="1512" w:type="dxa"/>
            <w:tcBorders>
              <w:bottom w:val="single" w:sz="4" w:space="0" w:color="auto"/>
            </w:tcBorders>
          </w:tcPr>
          <w:p w14:paraId="5F597498" w14:textId="77777777" w:rsidR="00924C01" w:rsidRPr="00120B59" w:rsidRDefault="00924C01" w:rsidP="00924A2E">
            <w:pPr>
              <w:pStyle w:val="ListParagraph"/>
              <w:ind w:left="0"/>
              <w:rPr>
                <w:rFonts w:ascii="Arial" w:hAnsi="Arial" w:cs="Arial"/>
              </w:rPr>
            </w:pPr>
            <w:r>
              <w:rPr>
                <w:rFonts w:ascii="Arial" w:hAnsi="Arial" w:cs="Arial"/>
              </w:rPr>
              <w:t>P&lt;0.1</w:t>
            </w:r>
          </w:p>
        </w:tc>
        <w:tc>
          <w:tcPr>
            <w:tcW w:w="972" w:type="dxa"/>
            <w:tcBorders>
              <w:bottom w:val="single" w:sz="4" w:space="0" w:color="auto"/>
            </w:tcBorders>
          </w:tcPr>
          <w:p w14:paraId="05DAE73B" w14:textId="77777777" w:rsidR="00924C01" w:rsidRPr="00120B59" w:rsidRDefault="00924C01" w:rsidP="00924A2E">
            <w:pPr>
              <w:pStyle w:val="ListParagraph"/>
              <w:ind w:left="0"/>
              <w:rPr>
                <w:rFonts w:ascii="Arial" w:hAnsi="Arial" w:cs="Arial"/>
              </w:rPr>
            </w:pPr>
            <w:r>
              <w:rPr>
                <w:rFonts w:ascii="Arial" w:hAnsi="Arial" w:cs="Arial"/>
              </w:rPr>
              <w:t>0.261</w:t>
            </w:r>
          </w:p>
        </w:tc>
      </w:tr>
    </w:tbl>
    <w:p w14:paraId="30B2F6CB" w14:textId="77777777" w:rsidR="00924C01" w:rsidRPr="00120B59" w:rsidRDefault="00924C01" w:rsidP="00924C01">
      <w:pPr>
        <w:pStyle w:val="ListParagraph"/>
        <w:ind w:left="0"/>
        <w:rPr>
          <w:rFonts w:ascii="Arial" w:hAnsi="Arial" w:cs="Arial"/>
        </w:rPr>
      </w:pPr>
      <w:r w:rsidRPr="00120B59">
        <w:rPr>
          <w:rFonts w:ascii="Arial" w:hAnsi="Arial" w:cs="Arial"/>
        </w:rPr>
        <w:t xml:space="preserve">  </w:t>
      </w:r>
    </w:p>
    <w:p w14:paraId="5CB2A95A" w14:textId="77777777" w:rsidR="00924C01" w:rsidRPr="00120B59" w:rsidRDefault="00924C01" w:rsidP="00924C01">
      <w:pPr>
        <w:rPr>
          <w:rFonts w:ascii="Arial" w:hAnsi="Arial" w:cs="Arial"/>
        </w:rPr>
      </w:pPr>
    </w:p>
    <w:p w14:paraId="4D17D935" w14:textId="77777777" w:rsidR="00924C01" w:rsidRPr="00120B59" w:rsidRDefault="00924C01" w:rsidP="00924C01">
      <w:pPr>
        <w:rPr>
          <w:rFonts w:ascii="Arial" w:hAnsi="Arial" w:cs="Arial"/>
        </w:rPr>
      </w:pPr>
    </w:p>
    <w:p w14:paraId="26F4953B" w14:textId="77777777" w:rsidR="00924C01" w:rsidRPr="00120B59" w:rsidRDefault="00924C01" w:rsidP="00924C01">
      <w:pPr>
        <w:rPr>
          <w:rFonts w:ascii="Arial" w:hAnsi="Arial" w:cs="Arial"/>
        </w:rPr>
        <w:sectPr w:rsidR="00924C01" w:rsidRPr="00120B59" w:rsidSect="006F4DFF">
          <w:footerReference w:type="default" r:id="rId37"/>
          <w:pgSz w:w="16838" w:h="11906" w:orient="landscape"/>
          <w:pgMar w:top="1440" w:right="1440" w:bottom="1440" w:left="1440" w:header="708" w:footer="708" w:gutter="0"/>
          <w:cols w:space="708"/>
          <w:docGrid w:linePitch="360"/>
        </w:sectPr>
      </w:pPr>
    </w:p>
    <w:p w14:paraId="100DBD25" w14:textId="489DDD11" w:rsidR="00924C01" w:rsidRPr="007B43BF" w:rsidRDefault="00924C01" w:rsidP="00924C01">
      <w:pPr>
        <w:rPr>
          <w:rFonts w:ascii="Arial" w:hAnsi="Arial" w:cs="Arial"/>
        </w:rPr>
      </w:pPr>
      <w:r w:rsidRPr="003C657B">
        <w:rPr>
          <w:rFonts w:ascii="Arial" w:hAnsi="Arial" w:cs="Arial"/>
          <w:b/>
          <w:bCs/>
        </w:rPr>
        <w:lastRenderedPageBreak/>
        <w:t xml:space="preserve">Table </w:t>
      </w:r>
      <w:r w:rsidRPr="009D7848">
        <w:rPr>
          <w:rFonts w:ascii="Arial" w:hAnsi="Arial" w:cs="Arial"/>
          <w:b/>
          <w:bCs/>
        </w:rPr>
        <w:t xml:space="preserve">S3 </w:t>
      </w:r>
      <w:r w:rsidRPr="009D7848">
        <w:rPr>
          <w:rFonts w:ascii="Arial" w:hAnsi="Arial" w:cs="Arial"/>
        </w:rPr>
        <w:t>Identity of tree-ring site</w:t>
      </w:r>
      <w:r w:rsidR="004164D4">
        <w:rPr>
          <w:rFonts w:ascii="Arial" w:hAnsi="Arial" w:cs="Arial"/>
        </w:rPr>
        <w:t xml:space="preserve"> codes</w:t>
      </w:r>
      <w:r w:rsidRPr="009D7848">
        <w:rPr>
          <w:rFonts w:ascii="Arial" w:hAnsi="Arial" w:cs="Arial"/>
        </w:rPr>
        <w:t xml:space="preserve"> and </w:t>
      </w:r>
      <w:r w:rsidR="009C7883">
        <w:rPr>
          <w:rFonts w:ascii="Arial" w:hAnsi="Arial" w:cs="Arial"/>
        </w:rPr>
        <w:t xml:space="preserve">tree-ring </w:t>
      </w:r>
      <w:r w:rsidRPr="009D7848">
        <w:rPr>
          <w:rFonts w:ascii="Arial" w:hAnsi="Arial" w:cs="Arial"/>
        </w:rPr>
        <w:t>parameters used in this study. Site locations are shown in Fig. 1a</w:t>
      </w:r>
    </w:p>
    <w:p w14:paraId="7A1DFD91" w14:textId="77777777" w:rsidR="00924C01" w:rsidRDefault="00924C01" w:rsidP="00924C01">
      <w:pPr>
        <w:rPr>
          <w:rFonts w:ascii="Arial" w:hAnsi="Arial" w:cs="Arial"/>
        </w:rPr>
      </w:pPr>
    </w:p>
    <w:tbl>
      <w:tblPr>
        <w:tblW w:w="9351" w:type="dxa"/>
        <w:tblLook w:val="04A0" w:firstRow="1" w:lastRow="0" w:firstColumn="1" w:lastColumn="0" w:noHBand="0" w:noVBand="1"/>
      </w:tblPr>
      <w:tblGrid>
        <w:gridCol w:w="1121"/>
        <w:gridCol w:w="2600"/>
        <w:gridCol w:w="1803"/>
        <w:gridCol w:w="3827"/>
      </w:tblGrid>
      <w:tr w:rsidR="00924C01" w:rsidRPr="00A27DC5" w14:paraId="22A47226" w14:textId="77777777" w:rsidTr="00652B8F">
        <w:trPr>
          <w:trHeight w:val="340"/>
        </w:trPr>
        <w:tc>
          <w:tcPr>
            <w:tcW w:w="1121" w:type="dxa"/>
            <w:tcBorders>
              <w:top w:val="single" w:sz="4" w:space="0" w:color="auto"/>
              <w:bottom w:val="single" w:sz="4" w:space="0" w:color="auto"/>
            </w:tcBorders>
            <w:shd w:val="clear" w:color="auto" w:fill="auto"/>
            <w:noWrap/>
            <w:vAlign w:val="center"/>
            <w:hideMark/>
          </w:tcPr>
          <w:p w14:paraId="6B95AEAA" w14:textId="77777777" w:rsidR="00924C01" w:rsidRDefault="00924C01" w:rsidP="00924A2E">
            <w:pPr>
              <w:spacing w:after="0" w:line="240" w:lineRule="auto"/>
              <w:jc w:val="center"/>
              <w:rPr>
                <w:rFonts w:ascii="Arial" w:eastAsia="Times New Roman" w:hAnsi="Arial" w:cs="Arial"/>
                <w:b/>
                <w:bCs/>
                <w:lang w:eastAsia="en-GB"/>
              </w:rPr>
            </w:pPr>
          </w:p>
          <w:p w14:paraId="685AADDC" w14:textId="1FB4C6C0" w:rsidR="00924C01" w:rsidRPr="00A27DC5" w:rsidRDefault="00924C01" w:rsidP="00924A2E">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Site </w:t>
            </w:r>
            <w:r w:rsidR="00EF00CF">
              <w:rPr>
                <w:rFonts w:ascii="Arial" w:eastAsia="Times New Roman" w:hAnsi="Arial" w:cs="Arial"/>
                <w:b/>
                <w:bCs/>
                <w:lang w:eastAsia="en-GB"/>
              </w:rPr>
              <w:t>c</w:t>
            </w:r>
            <w:r w:rsidRPr="00A27DC5">
              <w:rPr>
                <w:rFonts w:ascii="Arial" w:eastAsia="Times New Roman" w:hAnsi="Arial" w:cs="Arial"/>
                <w:b/>
                <w:bCs/>
                <w:lang w:eastAsia="en-GB"/>
              </w:rPr>
              <w:t>ode</w:t>
            </w:r>
          </w:p>
        </w:tc>
        <w:tc>
          <w:tcPr>
            <w:tcW w:w="2600" w:type="dxa"/>
            <w:tcBorders>
              <w:top w:val="single" w:sz="4" w:space="0" w:color="auto"/>
              <w:bottom w:val="single" w:sz="4" w:space="0" w:color="auto"/>
            </w:tcBorders>
            <w:shd w:val="clear" w:color="auto" w:fill="auto"/>
            <w:noWrap/>
            <w:vAlign w:val="center"/>
            <w:hideMark/>
          </w:tcPr>
          <w:p w14:paraId="79CCC5BB" w14:textId="3968D914" w:rsidR="00924C01" w:rsidRPr="00A27DC5" w:rsidRDefault="00924C01" w:rsidP="00924A2E">
            <w:pPr>
              <w:spacing w:after="0" w:line="240" w:lineRule="auto"/>
              <w:jc w:val="center"/>
              <w:rPr>
                <w:rFonts w:ascii="Arial" w:eastAsia="Times New Roman" w:hAnsi="Arial" w:cs="Arial"/>
                <w:b/>
                <w:bCs/>
                <w:lang w:eastAsia="en-GB"/>
              </w:rPr>
            </w:pPr>
            <w:r w:rsidRPr="00A27DC5">
              <w:rPr>
                <w:rFonts w:ascii="Arial" w:eastAsia="Times New Roman" w:hAnsi="Arial" w:cs="Arial"/>
                <w:b/>
                <w:bCs/>
                <w:lang w:eastAsia="en-GB"/>
              </w:rPr>
              <w:t xml:space="preserve">Regional </w:t>
            </w:r>
            <w:r w:rsidR="00EF00CF">
              <w:rPr>
                <w:rFonts w:ascii="Arial" w:eastAsia="Times New Roman" w:hAnsi="Arial" w:cs="Arial"/>
                <w:b/>
                <w:bCs/>
                <w:lang w:eastAsia="en-GB"/>
              </w:rPr>
              <w:t>g</w:t>
            </w:r>
            <w:r w:rsidRPr="00A27DC5">
              <w:rPr>
                <w:rFonts w:ascii="Arial" w:eastAsia="Times New Roman" w:hAnsi="Arial" w:cs="Arial"/>
                <w:b/>
                <w:bCs/>
                <w:lang w:eastAsia="en-GB"/>
              </w:rPr>
              <w:t>rouping</w:t>
            </w:r>
          </w:p>
        </w:tc>
        <w:tc>
          <w:tcPr>
            <w:tcW w:w="1803" w:type="dxa"/>
            <w:tcBorders>
              <w:top w:val="single" w:sz="4" w:space="0" w:color="auto"/>
              <w:bottom w:val="single" w:sz="4" w:space="0" w:color="auto"/>
            </w:tcBorders>
            <w:vAlign w:val="center"/>
          </w:tcPr>
          <w:p w14:paraId="3FCA9DF4" w14:textId="5DA05DC7" w:rsidR="00924C01" w:rsidRPr="00AD4F8F" w:rsidRDefault="00924C01" w:rsidP="00924A2E">
            <w:pPr>
              <w:spacing w:after="0" w:line="240" w:lineRule="auto"/>
              <w:jc w:val="center"/>
              <w:rPr>
                <w:rFonts w:ascii="Arial" w:eastAsia="Times New Roman" w:hAnsi="Arial" w:cs="Arial"/>
                <w:lang w:eastAsia="en-GB"/>
              </w:rPr>
            </w:pPr>
            <w:r w:rsidRPr="00B46EC2">
              <w:rPr>
                <w:rFonts w:ascii="Arial" w:hAnsi="Arial" w:cs="Arial"/>
                <w:b/>
                <w:bCs/>
              </w:rPr>
              <w:t>Tree</w:t>
            </w:r>
            <w:r>
              <w:rPr>
                <w:rFonts w:ascii="Arial" w:hAnsi="Arial" w:cs="Arial"/>
                <w:b/>
                <w:bCs/>
              </w:rPr>
              <w:t>-</w:t>
            </w:r>
            <w:r w:rsidR="00EF00CF">
              <w:rPr>
                <w:rFonts w:ascii="Arial" w:hAnsi="Arial" w:cs="Arial"/>
                <w:b/>
                <w:bCs/>
              </w:rPr>
              <w:t>r</w:t>
            </w:r>
            <w:r w:rsidRPr="00B46EC2">
              <w:rPr>
                <w:rFonts w:ascii="Arial" w:hAnsi="Arial" w:cs="Arial"/>
                <w:b/>
                <w:bCs/>
              </w:rPr>
              <w:t xml:space="preserve">ing </w:t>
            </w:r>
            <w:r w:rsidR="00EF00CF">
              <w:rPr>
                <w:rFonts w:ascii="Arial" w:hAnsi="Arial" w:cs="Arial"/>
                <w:b/>
                <w:bCs/>
              </w:rPr>
              <w:t>p</w:t>
            </w:r>
            <w:r w:rsidRPr="00B46EC2">
              <w:rPr>
                <w:rFonts w:ascii="Arial" w:hAnsi="Arial" w:cs="Arial"/>
                <w:b/>
                <w:bCs/>
              </w:rPr>
              <w:t>arameter</w:t>
            </w:r>
            <w:r w:rsidRPr="00AD4F8F">
              <w:rPr>
                <w:rFonts w:ascii="Arial" w:hAnsi="Arial" w:cs="Arial"/>
                <w:vertAlign w:val="superscript"/>
              </w:rPr>
              <w:t>1</w:t>
            </w:r>
          </w:p>
        </w:tc>
        <w:tc>
          <w:tcPr>
            <w:tcW w:w="3827" w:type="dxa"/>
            <w:tcBorders>
              <w:top w:val="single" w:sz="4" w:space="0" w:color="auto"/>
              <w:bottom w:val="single" w:sz="4" w:space="0" w:color="auto"/>
            </w:tcBorders>
            <w:vAlign w:val="center"/>
          </w:tcPr>
          <w:p w14:paraId="5B1A7FC4" w14:textId="77777777" w:rsidR="00924C01" w:rsidRPr="00B46EC2" w:rsidRDefault="00924C01" w:rsidP="00924A2E">
            <w:pPr>
              <w:spacing w:after="0" w:line="240" w:lineRule="auto"/>
              <w:jc w:val="center"/>
              <w:rPr>
                <w:rFonts w:ascii="Arial" w:eastAsia="Times New Roman" w:hAnsi="Arial" w:cs="Arial"/>
                <w:lang w:eastAsia="en-GB"/>
              </w:rPr>
            </w:pPr>
            <w:r w:rsidRPr="00B46EC2">
              <w:rPr>
                <w:rFonts w:ascii="Arial" w:hAnsi="Arial" w:cs="Arial"/>
                <w:b/>
                <w:bCs/>
              </w:rPr>
              <w:t>Reference</w:t>
            </w:r>
          </w:p>
        </w:tc>
      </w:tr>
      <w:tr w:rsidR="00924C01" w:rsidRPr="00A27DC5" w14:paraId="6B6E5896" w14:textId="77777777" w:rsidTr="003C50C3">
        <w:trPr>
          <w:trHeight w:val="454"/>
        </w:trPr>
        <w:tc>
          <w:tcPr>
            <w:tcW w:w="1121" w:type="dxa"/>
            <w:tcBorders>
              <w:top w:val="single" w:sz="4" w:space="0" w:color="auto"/>
            </w:tcBorders>
            <w:shd w:val="clear" w:color="auto" w:fill="auto"/>
            <w:noWrap/>
            <w:vAlign w:val="bottom"/>
            <w:hideMark/>
          </w:tcPr>
          <w:p w14:paraId="19BBDD85"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QUEw</w:t>
            </w:r>
            <w:proofErr w:type="spellEnd"/>
          </w:p>
        </w:tc>
        <w:tc>
          <w:tcPr>
            <w:tcW w:w="2600" w:type="dxa"/>
            <w:tcBorders>
              <w:top w:val="single" w:sz="4" w:space="0" w:color="auto"/>
            </w:tcBorders>
            <w:shd w:val="clear" w:color="auto" w:fill="auto"/>
            <w:noWrap/>
            <w:vAlign w:val="bottom"/>
            <w:hideMark/>
          </w:tcPr>
          <w:p w14:paraId="572DF641" w14:textId="783BE72D"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Qu</w:t>
            </w:r>
            <w:r w:rsidR="00695A32">
              <w:rPr>
                <w:rFonts w:ascii="Arial" w:eastAsia="Times New Roman" w:hAnsi="Arial" w:cs="Arial"/>
                <w:lang w:eastAsia="en-GB"/>
              </w:rPr>
              <w:t>é</w:t>
            </w:r>
            <w:r w:rsidRPr="00A27DC5">
              <w:rPr>
                <w:rFonts w:ascii="Arial" w:eastAsia="Times New Roman" w:hAnsi="Arial" w:cs="Arial"/>
                <w:lang w:eastAsia="en-GB"/>
              </w:rPr>
              <w:t>bec</w:t>
            </w:r>
          </w:p>
        </w:tc>
        <w:tc>
          <w:tcPr>
            <w:tcW w:w="1803" w:type="dxa"/>
            <w:tcBorders>
              <w:top w:val="single" w:sz="4" w:space="0" w:color="auto"/>
            </w:tcBorders>
            <w:vAlign w:val="bottom"/>
          </w:tcPr>
          <w:p w14:paraId="194D0BA2"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RW</w:t>
            </w:r>
          </w:p>
        </w:tc>
        <w:tc>
          <w:tcPr>
            <w:tcW w:w="3827" w:type="dxa"/>
            <w:tcBorders>
              <w:top w:val="single" w:sz="4" w:space="0" w:color="auto"/>
            </w:tcBorders>
            <w:vAlign w:val="bottom"/>
          </w:tcPr>
          <w:p w14:paraId="3BC40E88" w14:textId="0DA17805"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Gennaretti</w:t>
            </w:r>
            <w:proofErr w:type="spellEnd"/>
            <w:r w:rsidRPr="00B46EC2">
              <w:rPr>
                <w:rFonts w:ascii="Arial" w:hAnsi="Arial" w:cs="Arial"/>
              </w:rPr>
              <w:t xml:space="preserve"> et al. </w:t>
            </w:r>
            <w:r w:rsidR="00A229F6">
              <w:rPr>
                <w:rFonts w:ascii="Arial" w:hAnsi="Arial" w:cs="Arial"/>
              </w:rPr>
              <w:t>(</w:t>
            </w:r>
            <w:r w:rsidRPr="00B46EC2">
              <w:rPr>
                <w:rFonts w:ascii="Arial" w:hAnsi="Arial" w:cs="Arial"/>
              </w:rPr>
              <w:t>2014</w:t>
            </w:r>
            <w:r w:rsidR="00A229F6">
              <w:rPr>
                <w:rFonts w:ascii="Arial" w:hAnsi="Arial" w:cs="Arial"/>
              </w:rPr>
              <w:t>)</w:t>
            </w:r>
          </w:p>
        </w:tc>
      </w:tr>
      <w:tr w:rsidR="00924C01" w:rsidRPr="00A27DC5" w14:paraId="48918575" w14:textId="77777777" w:rsidTr="003C50C3">
        <w:trPr>
          <w:trHeight w:val="454"/>
        </w:trPr>
        <w:tc>
          <w:tcPr>
            <w:tcW w:w="1121" w:type="dxa"/>
            <w:shd w:val="clear" w:color="auto" w:fill="auto"/>
            <w:noWrap/>
            <w:vAlign w:val="bottom"/>
            <w:hideMark/>
          </w:tcPr>
          <w:p w14:paraId="034962E3"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FORF</w:t>
            </w:r>
          </w:p>
        </w:tc>
        <w:tc>
          <w:tcPr>
            <w:tcW w:w="2600" w:type="dxa"/>
            <w:shd w:val="clear" w:color="auto" w:fill="auto"/>
            <w:noWrap/>
            <w:vAlign w:val="bottom"/>
            <w:hideMark/>
          </w:tcPr>
          <w:p w14:paraId="316363A0"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Forfjorddalen</w:t>
            </w:r>
            <w:proofErr w:type="spellEnd"/>
          </w:p>
        </w:tc>
        <w:tc>
          <w:tcPr>
            <w:tcW w:w="1803" w:type="dxa"/>
            <w:vAlign w:val="bottom"/>
          </w:tcPr>
          <w:p w14:paraId="4CF1BDB4"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bottom"/>
          </w:tcPr>
          <w:p w14:paraId="7107854B" w14:textId="612C79BE"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McCarroll</w:t>
            </w:r>
            <w:proofErr w:type="spellEnd"/>
            <w:r w:rsidRPr="00B46EC2">
              <w:rPr>
                <w:rFonts w:ascii="Arial" w:hAnsi="Arial" w:cs="Arial"/>
              </w:rPr>
              <w:t xml:space="preserve"> et al. </w:t>
            </w:r>
            <w:r w:rsidR="00A229F6">
              <w:rPr>
                <w:rFonts w:ascii="Arial" w:hAnsi="Arial" w:cs="Arial"/>
              </w:rPr>
              <w:t>(</w:t>
            </w:r>
            <w:r w:rsidRPr="00B46EC2">
              <w:rPr>
                <w:rFonts w:ascii="Arial" w:hAnsi="Arial" w:cs="Arial"/>
              </w:rPr>
              <w:t>2013</w:t>
            </w:r>
            <w:r w:rsidR="00A229F6">
              <w:rPr>
                <w:rFonts w:ascii="Arial" w:hAnsi="Arial" w:cs="Arial"/>
              </w:rPr>
              <w:t>)</w:t>
            </w:r>
          </w:p>
        </w:tc>
      </w:tr>
      <w:tr w:rsidR="00924C01" w:rsidRPr="00A27DC5" w14:paraId="0C94C412" w14:textId="77777777" w:rsidTr="003C50C3">
        <w:trPr>
          <w:trHeight w:val="454"/>
        </w:trPr>
        <w:tc>
          <w:tcPr>
            <w:tcW w:w="1121" w:type="dxa"/>
            <w:shd w:val="clear" w:color="auto" w:fill="auto"/>
            <w:noWrap/>
            <w:vAlign w:val="bottom"/>
            <w:hideMark/>
          </w:tcPr>
          <w:p w14:paraId="11B9B30C"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TORNc</w:t>
            </w:r>
            <w:proofErr w:type="spellEnd"/>
          </w:p>
        </w:tc>
        <w:tc>
          <w:tcPr>
            <w:tcW w:w="2600" w:type="dxa"/>
            <w:shd w:val="clear" w:color="auto" w:fill="auto"/>
            <w:noWrap/>
            <w:vAlign w:val="bottom"/>
            <w:hideMark/>
          </w:tcPr>
          <w:p w14:paraId="1C168929" w14:textId="77777777" w:rsidR="00924C01" w:rsidRPr="00A27DC5" w:rsidRDefault="00924C01" w:rsidP="00924A2E">
            <w:pPr>
              <w:spacing w:after="0" w:line="240" w:lineRule="auto"/>
              <w:rPr>
                <w:rFonts w:ascii="Arial" w:eastAsia="Times New Roman" w:hAnsi="Arial" w:cs="Arial"/>
                <w:lang w:eastAsia="en-GB"/>
              </w:rPr>
            </w:pPr>
            <w:r w:rsidRPr="00DD4B9B">
              <w:rPr>
                <w:rFonts w:ascii="Arial" w:eastAsia="Times New Roman" w:hAnsi="Arial" w:cs="Arial"/>
                <w:lang w:eastAsia="en-GB"/>
              </w:rPr>
              <w:t>Northern Sweden</w:t>
            </w:r>
          </w:p>
        </w:tc>
        <w:tc>
          <w:tcPr>
            <w:tcW w:w="1803" w:type="dxa"/>
            <w:vAlign w:val="bottom"/>
          </w:tcPr>
          <w:p w14:paraId="2798AD68"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δ</w:t>
            </w:r>
            <w:r w:rsidRPr="00695A32">
              <w:rPr>
                <w:rFonts w:ascii="Arial" w:hAnsi="Arial" w:cs="Arial"/>
                <w:vertAlign w:val="superscript"/>
              </w:rPr>
              <w:t>13</w:t>
            </w:r>
            <w:r w:rsidRPr="00B46EC2">
              <w:rPr>
                <w:rFonts w:ascii="Arial" w:hAnsi="Arial" w:cs="Arial"/>
              </w:rPr>
              <w:t>C</w:t>
            </w:r>
          </w:p>
        </w:tc>
        <w:tc>
          <w:tcPr>
            <w:tcW w:w="3827" w:type="dxa"/>
            <w:vAlign w:val="bottom"/>
          </w:tcPr>
          <w:p w14:paraId="27413B82" w14:textId="04EFEBB3"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 xml:space="preserve">Loader et al. </w:t>
            </w:r>
            <w:r w:rsidR="00A229F6">
              <w:rPr>
                <w:rFonts w:ascii="Arial" w:hAnsi="Arial" w:cs="Arial"/>
              </w:rPr>
              <w:t>(</w:t>
            </w:r>
            <w:r w:rsidRPr="00B46EC2">
              <w:rPr>
                <w:rFonts w:ascii="Arial" w:hAnsi="Arial" w:cs="Arial"/>
              </w:rPr>
              <w:t>2013</w:t>
            </w:r>
            <w:r w:rsidR="00A229F6">
              <w:rPr>
                <w:rFonts w:ascii="Arial" w:hAnsi="Arial" w:cs="Arial"/>
              </w:rPr>
              <w:t>)</w:t>
            </w:r>
          </w:p>
        </w:tc>
      </w:tr>
      <w:tr w:rsidR="00924C01" w:rsidRPr="00A27DC5" w14:paraId="579FF4BE" w14:textId="77777777" w:rsidTr="003C50C3">
        <w:trPr>
          <w:trHeight w:val="454"/>
        </w:trPr>
        <w:tc>
          <w:tcPr>
            <w:tcW w:w="1121" w:type="dxa"/>
            <w:shd w:val="clear" w:color="auto" w:fill="auto"/>
            <w:noWrap/>
            <w:vAlign w:val="bottom"/>
            <w:hideMark/>
          </w:tcPr>
          <w:p w14:paraId="423291D9"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EFmean</w:t>
            </w:r>
            <w:proofErr w:type="spellEnd"/>
          </w:p>
        </w:tc>
        <w:tc>
          <w:tcPr>
            <w:tcW w:w="2600" w:type="dxa"/>
            <w:shd w:val="clear" w:color="auto" w:fill="auto"/>
            <w:noWrap/>
            <w:vAlign w:val="bottom"/>
            <w:hideMark/>
          </w:tcPr>
          <w:p w14:paraId="29120B39"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Northern Scandinavia</w:t>
            </w:r>
          </w:p>
        </w:tc>
        <w:tc>
          <w:tcPr>
            <w:tcW w:w="1803" w:type="dxa"/>
            <w:vAlign w:val="center"/>
          </w:tcPr>
          <w:p w14:paraId="344557EF"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bottom"/>
          </w:tcPr>
          <w:p w14:paraId="634B3793" w14:textId="5E2546FB"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Esper et al</w:t>
            </w:r>
            <w:r w:rsidR="00385AEF">
              <w:rPr>
                <w:rFonts w:ascii="Arial" w:hAnsi="Arial" w:cs="Arial"/>
              </w:rPr>
              <w:t>.</w:t>
            </w:r>
            <w:r w:rsidRPr="00B46EC2">
              <w:rPr>
                <w:rFonts w:ascii="Arial" w:hAnsi="Arial" w:cs="Arial"/>
              </w:rPr>
              <w:t xml:space="preserve"> </w:t>
            </w:r>
            <w:r w:rsidR="00A229F6">
              <w:rPr>
                <w:rFonts w:ascii="Arial" w:hAnsi="Arial" w:cs="Arial"/>
              </w:rPr>
              <w:t>(</w:t>
            </w:r>
            <w:r w:rsidRPr="00B46EC2">
              <w:rPr>
                <w:rFonts w:ascii="Arial" w:hAnsi="Arial" w:cs="Arial"/>
              </w:rPr>
              <w:t>2014</w:t>
            </w:r>
            <w:r w:rsidR="00A229F6">
              <w:rPr>
                <w:rFonts w:ascii="Arial" w:hAnsi="Arial" w:cs="Arial"/>
              </w:rPr>
              <w:t>)</w:t>
            </w:r>
            <w:r w:rsidR="00A42BF7">
              <w:rPr>
                <w:rFonts w:ascii="Arial" w:hAnsi="Arial" w:cs="Arial"/>
              </w:rPr>
              <w:t xml:space="preserve"> </w:t>
            </w:r>
            <w:r w:rsidRPr="00B46EC2">
              <w:rPr>
                <w:rFonts w:ascii="Arial" w:hAnsi="Arial" w:cs="Arial"/>
              </w:rPr>
              <w:t xml:space="preserve">and </w:t>
            </w:r>
            <w:proofErr w:type="spellStart"/>
            <w:r w:rsidRPr="00B46EC2">
              <w:rPr>
                <w:rFonts w:ascii="Arial" w:hAnsi="Arial" w:cs="Arial"/>
              </w:rPr>
              <w:t>Matskovsky</w:t>
            </w:r>
            <w:proofErr w:type="spellEnd"/>
            <w:r w:rsidRPr="00B46EC2">
              <w:rPr>
                <w:rFonts w:ascii="Arial" w:hAnsi="Arial" w:cs="Arial"/>
              </w:rPr>
              <w:t xml:space="preserve"> and </w:t>
            </w:r>
            <w:proofErr w:type="spellStart"/>
            <w:r w:rsidRPr="00B46EC2">
              <w:rPr>
                <w:rFonts w:ascii="Arial" w:hAnsi="Arial" w:cs="Arial"/>
              </w:rPr>
              <w:t>Helama</w:t>
            </w:r>
            <w:proofErr w:type="spellEnd"/>
            <w:r w:rsidRPr="00B46EC2">
              <w:rPr>
                <w:rFonts w:ascii="Arial" w:hAnsi="Arial" w:cs="Arial"/>
              </w:rPr>
              <w:t xml:space="preserve"> </w:t>
            </w:r>
            <w:r w:rsidR="00A229F6">
              <w:rPr>
                <w:rFonts w:ascii="Arial" w:hAnsi="Arial" w:cs="Arial"/>
              </w:rPr>
              <w:t>(</w:t>
            </w:r>
            <w:r w:rsidRPr="00B46EC2">
              <w:rPr>
                <w:rFonts w:ascii="Arial" w:hAnsi="Arial" w:cs="Arial"/>
              </w:rPr>
              <w:t>2014)</w:t>
            </w:r>
          </w:p>
        </w:tc>
      </w:tr>
      <w:tr w:rsidR="00924C01" w:rsidRPr="00A27DC5" w14:paraId="4CDBD8CF" w14:textId="77777777" w:rsidTr="003C50C3">
        <w:trPr>
          <w:trHeight w:val="454"/>
        </w:trPr>
        <w:tc>
          <w:tcPr>
            <w:tcW w:w="1121" w:type="dxa"/>
            <w:shd w:val="clear" w:color="auto" w:fill="auto"/>
            <w:noWrap/>
            <w:vAlign w:val="center"/>
            <w:hideMark/>
          </w:tcPr>
          <w:p w14:paraId="2E7CFDE8"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TAA</w:t>
            </w:r>
          </w:p>
        </w:tc>
        <w:tc>
          <w:tcPr>
            <w:tcW w:w="2600" w:type="dxa"/>
            <w:shd w:val="clear" w:color="auto" w:fill="auto"/>
            <w:vAlign w:val="center"/>
            <w:hideMark/>
          </w:tcPr>
          <w:p w14:paraId="0C2581CE"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Tjeggelvas</w:t>
            </w:r>
            <w:proofErr w:type="spellEnd"/>
            <w:r w:rsidRPr="00A27DC5">
              <w:rPr>
                <w:rFonts w:ascii="Arial" w:eastAsia="Times New Roman" w:hAnsi="Arial" w:cs="Arial"/>
                <w:lang w:eastAsia="en-GB"/>
              </w:rPr>
              <w:t xml:space="preserve">, </w:t>
            </w:r>
            <w:proofErr w:type="spellStart"/>
            <w:r w:rsidRPr="00A27DC5">
              <w:rPr>
                <w:rFonts w:ascii="Arial" w:eastAsia="Times New Roman" w:hAnsi="Arial" w:cs="Arial"/>
                <w:lang w:eastAsia="en-GB"/>
              </w:rPr>
              <w:t>Arjeplog</w:t>
            </w:r>
            <w:proofErr w:type="spellEnd"/>
            <w:r w:rsidRPr="00A27DC5">
              <w:rPr>
                <w:rFonts w:ascii="Arial" w:eastAsia="Times New Roman" w:hAnsi="Arial" w:cs="Arial"/>
                <w:lang w:eastAsia="en-GB"/>
              </w:rPr>
              <w:t xml:space="preserve">, </w:t>
            </w:r>
            <w:proofErr w:type="spellStart"/>
            <w:r w:rsidRPr="00A27DC5">
              <w:rPr>
                <w:rFonts w:ascii="Arial" w:eastAsia="Times New Roman" w:hAnsi="Arial" w:cs="Arial"/>
                <w:lang w:eastAsia="en-GB"/>
              </w:rPr>
              <w:t>Ammarnäs</w:t>
            </w:r>
            <w:proofErr w:type="spellEnd"/>
            <w:r w:rsidRPr="00A27DC5">
              <w:rPr>
                <w:rFonts w:ascii="Arial" w:eastAsia="Times New Roman" w:hAnsi="Arial" w:cs="Arial"/>
                <w:lang w:eastAsia="en-GB"/>
              </w:rPr>
              <w:t xml:space="preserve"> composite</w:t>
            </w:r>
          </w:p>
        </w:tc>
        <w:tc>
          <w:tcPr>
            <w:tcW w:w="1803" w:type="dxa"/>
            <w:vAlign w:val="center"/>
          </w:tcPr>
          <w:p w14:paraId="15F16B1E"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center"/>
          </w:tcPr>
          <w:p w14:paraId="69A728F9" w14:textId="77777777"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Linderholm</w:t>
            </w:r>
            <w:proofErr w:type="spellEnd"/>
            <w:r w:rsidRPr="00B46EC2">
              <w:rPr>
                <w:rFonts w:ascii="Arial" w:hAnsi="Arial" w:cs="Arial"/>
              </w:rPr>
              <w:t xml:space="preserve"> et al. (2014)</w:t>
            </w:r>
          </w:p>
        </w:tc>
      </w:tr>
      <w:tr w:rsidR="00924C01" w:rsidRPr="00A27DC5" w14:paraId="34AA2B47" w14:textId="77777777" w:rsidTr="003C50C3">
        <w:trPr>
          <w:trHeight w:val="454"/>
        </w:trPr>
        <w:tc>
          <w:tcPr>
            <w:tcW w:w="1121" w:type="dxa"/>
            <w:shd w:val="clear" w:color="auto" w:fill="auto"/>
            <w:noWrap/>
            <w:vAlign w:val="bottom"/>
            <w:hideMark/>
          </w:tcPr>
          <w:p w14:paraId="29195CCF"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JAEM</w:t>
            </w:r>
          </w:p>
        </w:tc>
        <w:tc>
          <w:tcPr>
            <w:tcW w:w="2600" w:type="dxa"/>
            <w:shd w:val="clear" w:color="auto" w:fill="auto"/>
            <w:noWrap/>
            <w:vAlign w:val="bottom"/>
            <w:hideMark/>
          </w:tcPr>
          <w:p w14:paraId="4D0A4259"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Jaemtland</w:t>
            </w:r>
            <w:proofErr w:type="spellEnd"/>
          </w:p>
        </w:tc>
        <w:tc>
          <w:tcPr>
            <w:tcW w:w="1803" w:type="dxa"/>
            <w:vAlign w:val="bottom"/>
          </w:tcPr>
          <w:p w14:paraId="1DA01F4F"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bottom"/>
          </w:tcPr>
          <w:p w14:paraId="22DDDE69"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Zhang et al. (2015)</w:t>
            </w:r>
          </w:p>
        </w:tc>
      </w:tr>
      <w:tr w:rsidR="00924C01" w:rsidRPr="00A27DC5" w14:paraId="2FC5F8D2" w14:textId="77777777" w:rsidTr="003C50C3">
        <w:trPr>
          <w:trHeight w:val="454"/>
        </w:trPr>
        <w:tc>
          <w:tcPr>
            <w:tcW w:w="1121" w:type="dxa"/>
            <w:shd w:val="clear" w:color="auto" w:fill="auto"/>
            <w:noWrap/>
            <w:vAlign w:val="bottom"/>
            <w:hideMark/>
          </w:tcPr>
          <w:p w14:paraId="7F4B010E"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 </w:t>
            </w:r>
            <w:r>
              <w:rPr>
                <w:rFonts w:ascii="Arial" w:eastAsia="Times New Roman" w:hAnsi="Arial" w:cs="Arial"/>
                <w:lang w:eastAsia="en-GB"/>
              </w:rPr>
              <w:t>ROG</w:t>
            </w:r>
          </w:p>
        </w:tc>
        <w:tc>
          <w:tcPr>
            <w:tcW w:w="2600" w:type="dxa"/>
            <w:shd w:val="clear" w:color="auto" w:fill="auto"/>
            <w:noWrap/>
            <w:vAlign w:val="bottom"/>
            <w:hideMark/>
          </w:tcPr>
          <w:p w14:paraId="7B74741D"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Rogen</w:t>
            </w:r>
          </w:p>
        </w:tc>
        <w:tc>
          <w:tcPr>
            <w:tcW w:w="1803" w:type="dxa"/>
            <w:vAlign w:val="bottom"/>
          </w:tcPr>
          <w:p w14:paraId="3D976A75"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BI</w:t>
            </w:r>
          </w:p>
        </w:tc>
        <w:tc>
          <w:tcPr>
            <w:tcW w:w="3827" w:type="dxa"/>
            <w:vAlign w:val="bottom"/>
          </w:tcPr>
          <w:p w14:paraId="74DBCFF6"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Fuentes et al. (2018)</w:t>
            </w:r>
          </w:p>
        </w:tc>
      </w:tr>
      <w:tr w:rsidR="00924C01" w:rsidRPr="00A27DC5" w14:paraId="47C15991" w14:textId="77777777" w:rsidTr="003C50C3">
        <w:trPr>
          <w:trHeight w:val="454"/>
        </w:trPr>
        <w:tc>
          <w:tcPr>
            <w:tcW w:w="1121" w:type="dxa"/>
            <w:shd w:val="clear" w:color="auto" w:fill="auto"/>
            <w:noWrap/>
            <w:vAlign w:val="center"/>
            <w:hideMark/>
          </w:tcPr>
          <w:p w14:paraId="58E74BDB"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SFIN</w:t>
            </w:r>
          </w:p>
        </w:tc>
        <w:tc>
          <w:tcPr>
            <w:tcW w:w="2600" w:type="dxa"/>
            <w:shd w:val="clear" w:color="auto" w:fill="auto"/>
            <w:noWrap/>
            <w:vAlign w:val="center"/>
            <w:hideMark/>
          </w:tcPr>
          <w:p w14:paraId="3C55F9E9"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South Finland</w:t>
            </w:r>
          </w:p>
        </w:tc>
        <w:tc>
          <w:tcPr>
            <w:tcW w:w="1803" w:type="dxa"/>
            <w:vAlign w:val="center"/>
          </w:tcPr>
          <w:p w14:paraId="496121F5"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center"/>
          </w:tcPr>
          <w:p w14:paraId="2E608454" w14:textId="77777777"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Helama</w:t>
            </w:r>
            <w:proofErr w:type="spellEnd"/>
            <w:r w:rsidRPr="00B46EC2">
              <w:rPr>
                <w:rFonts w:ascii="Arial" w:hAnsi="Arial" w:cs="Arial"/>
              </w:rPr>
              <w:t xml:space="preserve"> et al. (2014)</w:t>
            </w:r>
          </w:p>
        </w:tc>
      </w:tr>
      <w:tr w:rsidR="00924C01" w:rsidRPr="00A27DC5" w14:paraId="686D0ECC" w14:textId="77777777" w:rsidTr="003C50C3">
        <w:trPr>
          <w:trHeight w:val="454"/>
        </w:trPr>
        <w:tc>
          <w:tcPr>
            <w:tcW w:w="1121" w:type="dxa"/>
            <w:shd w:val="clear" w:color="auto" w:fill="auto"/>
            <w:noWrap/>
            <w:vAlign w:val="center"/>
            <w:hideMark/>
          </w:tcPr>
          <w:p w14:paraId="5F95DB5A"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SWNorw</w:t>
            </w:r>
            <w:proofErr w:type="spellEnd"/>
          </w:p>
        </w:tc>
        <w:tc>
          <w:tcPr>
            <w:tcW w:w="2600" w:type="dxa"/>
            <w:shd w:val="clear" w:color="auto" w:fill="auto"/>
            <w:noWrap/>
            <w:vAlign w:val="center"/>
            <w:hideMark/>
          </w:tcPr>
          <w:p w14:paraId="130CF712"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Southwest Norway</w:t>
            </w:r>
          </w:p>
        </w:tc>
        <w:tc>
          <w:tcPr>
            <w:tcW w:w="1803" w:type="dxa"/>
            <w:vAlign w:val="center"/>
          </w:tcPr>
          <w:p w14:paraId="736F2C2D"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center"/>
          </w:tcPr>
          <w:p w14:paraId="0AFEB4DC" w14:textId="79A08952" w:rsidR="00924C01" w:rsidRPr="00B46EC2" w:rsidRDefault="009D5D7B" w:rsidP="00924A2E">
            <w:pPr>
              <w:spacing w:after="0" w:line="240" w:lineRule="auto"/>
              <w:rPr>
                <w:rFonts w:ascii="Arial" w:eastAsia="Times New Roman" w:hAnsi="Arial" w:cs="Arial"/>
                <w:lang w:eastAsia="en-GB"/>
              </w:rPr>
            </w:pPr>
            <w:r>
              <w:rPr>
                <w:rFonts w:ascii="Arial" w:hAnsi="Arial" w:cs="Arial"/>
              </w:rPr>
              <w:t>U</w:t>
            </w:r>
            <w:r w:rsidR="00924C01" w:rsidRPr="00B46EC2">
              <w:rPr>
                <w:rFonts w:ascii="Arial" w:hAnsi="Arial" w:cs="Arial"/>
              </w:rPr>
              <w:t>npublished</w:t>
            </w:r>
          </w:p>
        </w:tc>
      </w:tr>
      <w:tr w:rsidR="00924C01" w:rsidRPr="00A27DC5" w14:paraId="3BC40742" w14:textId="77777777" w:rsidTr="003C50C3">
        <w:trPr>
          <w:trHeight w:val="454"/>
        </w:trPr>
        <w:tc>
          <w:tcPr>
            <w:tcW w:w="1121" w:type="dxa"/>
            <w:shd w:val="clear" w:color="auto" w:fill="auto"/>
            <w:noWrap/>
            <w:vAlign w:val="center"/>
            <w:hideMark/>
          </w:tcPr>
          <w:p w14:paraId="3ADD8EC3"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SCOTnc</w:t>
            </w:r>
            <w:proofErr w:type="spellEnd"/>
          </w:p>
        </w:tc>
        <w:tc>
          <w:tcPr>
            <w:tcW w:w="2600" w:type="dxa"/>
            <w:shd w:val="clear" w:color="auto" w:fill="auto"/>
            <w:noWrap/>
            <w:vAlign w:val="center"/>
            <w:hideMark/>
          </w:tcPr>
          <w:p w14:paraId="60BAA2D5"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Scotland - northern Cairngorm</w:t>
            </w:r>
          </w:p>
        </w:tc>
        <w:tc>
          <w:tcPr>
            <w:tcW w:w="1803" w:type="dxa"/>
            <w:vAlign w:val="center"/>
          </w:tcPr>
          <w:p w14:paraId="7305B6F8"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RW/BI</w:t>
            </w:r>
          </w:p>
        </w:tc>
        <w:tc>
          <w:tcPr>
            <w:tcW w:w="3827" w:type="dxa"/>
            <w:vAlign w:val="center"/>
          </w:tcPr>
          <w:p w14:paraId="3D493005" w14:textId="77777777"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Rydval</w:t>
            </w:r>
            <w:proofErr w:type="spellEnd"/>
            <w:r w:rsidRPr="00B46EC2">
              <w:rPr>
                <w:rFonts w:ascii="Arial" w:hAnsi="Arial" w:cs="Arial"/>
              </w:rPr>
              <w:t xml:space="preserve"> et al. (2017)</w:t>
            </w:r>
          </w:p>
        </w:tc>
      </w:tr>
      <w:tr w:rsidR="00924C01" w:rsidRPr="00A27DC5" w14:paraId="5457E887" w14:textId="77777777" w:rsidTr="003C50C3">
        <w:trPr>
          <w:trHeight w:val="454"/>
        </w:trPr>
        <w:tc>
          <w:tcPr>
            <w:tcW w:w="1121" w:type="dxa"/>
            <w:shd w:val="clear" w:color="auto" w:fill="auto"/>
            <w:noWrap/>
            <w:vAlign w:val="center"/>
            <w:hideMark/>
          </w:tcPr>
          <w:p w14:paraId="6A5747D7"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SCOTcnt</w:t>
            </w:r>
            <w:proofErr w:type="spellEnd"/>
          </w:p>
        </w:tc>
        <w:tc>
          <w:tcPr>
            <w:tcW w:w="2600" w:type="dxa"/>
            <w:shd w:val="clear" w:color="auto" w:fill="auto"/>
            <w:noWrap/>
            <w:vAlign w:val="center"/>
            <w:hideMark/>
          </w:tcPr>
          <w:p w14:paraId="316BED48"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Scotland - central</w:t>
            </w:r>
          </w:p>
        </w:tc>
        <w:tc>
          <w:tcPr>
            <w:tcW w:w="1803" w:type="dxa"/>
            <w:vAlign w:val="center"/>
          </w:tcPr>
          <w:p w14:paraId="147AA565"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DBI</w:t>
            </w:r>
          </w:p>
        </w:tc>
        <w:tc>
          <w:tcPr>
            <w:tcW w:w="3827" w:type="dxa"/>
            <w:vAlign w:val="center"/>
          </w:tcPr>
          <w:p w14:paraId="4027DD0C" w14:textId="6F6BD7D0" w:rsidR="00924C01" w:rsidRPr="00B46EC2" w:rsidRDefault="009D5D7B" w:rsidP="00924A2E">
            <w:pPr>
              <w:spacing w:after="0" w:line="240" w:lineRule="auto"/>
              <w:rPr>
                <w:rFonts w:ascii="Arial" w:eastAsia="Times New Roman" w:hAnsi="Arial" w:cs="Arial"/>
                <w:lang w:eastAsia="en-GB"/>
              </w:rPr>
            </w:pPr>
            <w:r>
              <w:rPr>
                <w:rFonts w:ascii="Arial" w:hAnsi="Arial" w:cs="Arial"/>
              </w:rPr>
              <w:t>U</w:t>
            </w:r>
            <w:r w:rsidR="00924C01" w:rsidRPr="00B46EC2">
              <w:rPr>
                <w:rFonts w:ascii="Arial" w:hAnsi="Arial" w:cs="Arial"/>
              </w:rPr>
              <w:t>npublished</w:t>
            </w:r>
          </w:p>
        </w:tc>
      </w:tr>
      <w:tr w:rsidR="00924C01" w:rsidRPr="00A27DC5" w14:paraId="628A988B" w14:textId="77777777" w:rsidTr="003C50C3">
        <w:trPr>
          <w:trHeight w:val="454"/>
        </w:trPr>
        <w:tc>
          <w:tcPr>
            <w:tcW w:w="1121" w:type="dxa"/>
            <w:shd w:val="clear" w:color="auto" w:fill="auto"/>
            <w:noWrap/>
            <w:vAlign w:val="center"/>
            <w:hideMark/>
          </w:tcPr>
          <w:p w14:paraId="4B8074B5"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SCOTnw</w:t>
            </w:r>
            <w:proofErr w:type="spellEnd"/>
          </w:p>
        </w:tc>
        <w:tc>
          <w:tcPr>
            <w:tcW w:w="2600" w:type="dxa"/>
            <w:shd w:val="clear" w:color="auto" w:fill="auto"/>
            <w:noWrap/>
            <w:vAlign w:val="center"/>
            <w:hideMark/>
          </w:tcPr>
          <w:p w14:paraId="1A0A32A7"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Scotland - northwest</w:t>
            </w:r>
          </w:p>
        </w:tc>
        <w:tc>
          <w:tcPr>
            <w:tcW w:w="1803" w:type="dxa"/>
            <w:vAlign w:val="center"/>
          </w:tcPr>
          <w:p w14:paraId="1445DD8E"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DBI</w:t>
            </w:r>
          </w:p>
        </w:tc>
        <w:tc>
          <w:tcPr>
            <w:tcW w:w="3827" w:type="dxa"/>
            <w:vAlign w:val="center"/>
          </w:tcPr>
          <w:p w14:paraId="57513C7E" w14:textId="0A4F46EB" w:rsidR="00924C01" w:rsidRPr="00B46EC2" w:rsidRDefault="009D5D7B" w:rsidP="00924A2E">
            <w:pPr>
              <w:spacing w:after="0" w:line="240" w:lineRule="auto"/>
              <w:rPr>
                <w:rFonts w:ascii="Arial" w:eastAsia="Times New Roman" w:hAnsi="Arial" w:cs="Arial"/>
                <w:lang w:eastAsia="en-GB"/>
              </w:rPr>
            </w:pPr>
            <w:r>
              <w:rPr>
                <w:rFonts w:ascii="Arial" w:hAnsi="Arial" w:cs="Arial"/>
              </w:rPr>
              <w:t>U</w:t>
            </w:r>
            <w:r w:rsidR="00924C01" w:rsidRPr="00B46EC2">
              <w:rPr>
                <w:rFonts w:ascii="Arial" w:hAnsi="Arial" w:cs="Arial"/>
              </w:rPr>
              <w:t>npublished</w:t>
            </w:r>
          </w:p>
        </w:tc>
      </w:tr>
      <w:tr w:rsidR="00924C01" w:rsidRPr="00A27DC5" w14:paraId="35764819" w14:textId="77777777" w:rsidTr="003C50C3">
        <w:trPr>
          <w:trHeight w:val="454"/>
        </w:trPr>
        <w:tc>
          <w:tcPr>
            <w:tcW w:w="1121" w:type="dxa"/>
            <w:shd w:val="clear" w:color="auto" w:fill="auto"/>
            <w:noWrap/>
            <w:vAlign w:val="center"/>
            <w:hideMark/>
          </w:tcPr>
          <w:p w14:paraId="7A0B067A" w14:textId="77777777" w:rsidR="00924C01" w:rsidRPr="00A27DC5" w:rsidRDefault="00924C01" w:rsidP="00924A2E">
            <w:pPr>
              <w:spacing w:after="0" w:line="240" w:lineRule="auto"/>
              <w:rPr>
                <w:rFonts w:ascii="Arial" w:eastAsia="Times New Roman" w:hAnsi="Arial" w:cs="Arial"/>
                <w:lang w:eastAsia="en-GB"/>
              </w:rPr>
            </w:pPr>
            <w:proofErr w:type="spellStart"/>
            <w:r w:rsidRPr="00A27DC5">
              <w:rPr>
                <w:rFonts w:ascii="Arial" w:eastAsia="Times New Roman" w:hAnsi="Arial" w:cs="Arial"/>
                <w:lang w:eastAsia="en-GB"/>
              </w:rPr>
              <w:t>ALPSw</w:t>
            </w:r>
            <w:proofErr w:type="spellEnd"/>
          </w:p>
        </w:tc>
        <w:tc>
          <w:tcPr>
            <w:tcW w:w="2600" w:type="dxa"/>
            <w:shd w:val="clear" w:color="auto" w:fill="auto"/>
            <w:noWrap/>
            <w:vAlign w:val="center"/>
            <w:hideMark/>
          </w:tcPr>
          <w:p w14:paraId="14046B70" w14:textId="0D26E0AD"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 xml:space="preserve">W Alps - </w:t>
            </w:r>
            <w:proofErr w:type="spellStart"/>
            <w:r w:rsidRPr="00A27DC5">
              <w:rPr>
                <w:rFonts w:ascii="Arial" w:eastAsia="Times New Roman" w:hAnsi="Arial" w:cs="Arial"/>
                <w:lang w:eastAsia="en-GB"/>
              </w:rPr>
              <w:t>L</w:t>
            </w:r>
            <w:r w:rsidR="002D4937" w:rsidRPr="00277B75">
              <w:rPr>
                <w:rFonts w:ascii="Arial" w:eastAsia="Times New Roman" w:hAnsi="Arial" w:cs="Arial"/>
                <w:lang w:eastAsia="en-GB"/>
              </w:rPr>
              <w:t>ö</w:t>
            </w:r>
            <w:r w:rsidRPr="00A27DC5">
              <w:rPr>
                <w:rFonts w:ascii="Arial" w:eastAsia="Times New Roman" w:hAnsi="Arial" w:cs="Arial"/>
                <w:lang w:eastAsia="en-GB"/>
              </w:rPr>
              <w:t>tschental</w:t>
            </w:r>
            <w:proofErr w:type="spellEnd"/>
          </w:p>
        </w:tc>
        <w:tc>
          <w:tcPr>
            <w:tcW w:w="1803" w:type="dxa"/>
            <w:vAlign w:val="center"/>
          </w:tcPr>
          <w:p w14:paraId="089A5792"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vAlign w:val="center"/>
          </w:tcPr>
          <w:p w14:paraId="241E3224" w14:textId="3FFC51AC" w:rsidR="00924C01" w:rsidRPr="00B46EC2" w:rsidRDefault="00924C01" w:rsidP="00924A2E">
            <w:pPr>
              <w:spacing w:after="0" w:line="240" w:lineRule="auto"/>
              <w:rPr>
                <w:rFonts w:ascii="Arial" w:eastAsia="Times New Roman" w:hAnsi="Arial" w:cs="Arial"/>
                <w:lang w:eastAsia="en-GB"/>
              </w:rPr>
            </w:pPr>
            <w:proofErr w:type="spellStart"/>
            <w:r w:rsidRPr="00B46EC2">
              <w:rPr>
                <w:rFonts w:ascii="Arial" w:hAnsi="Arial" w:cs="Arial"/>
              </w:rPr>
              <w:t>B</w:t>
            </w:r>
            <w:r w:rsidR="00F9729E" w:rsidRPr="00C63877">
              <w:rPr>
                <w:rFonts w:ascii="Arial" w:hAnsi="Arial" w:cs="Arial"/>
              </w:rPr>
              <w:t>ü</w:t>
            </w:r>
            <w:r w:rsidRPr="00B46EC2">
              <w:rPr>
                <w:rFonts w:ascii="Arial" w:hAnsi="Arial" w:cs="Arial"/>
              </w:rPr>
              <w:t>ntgen</w:t>
            </w:r>
            <w:proofErr w:type="spellEnd"/>
            <w:r w:rsidRPr="00B46EC2">
              <w:rPr>
                <w:rFonts w:ascii="Arial" w:hAnsi="Arial" w:cs="Arial"/>
              </w:rPr>
              <w:t xml:space="preserve"> et al. (2006). </w:t>
            </w:r>
          </w:p>
        </w:tc>
      </w:tr>
      <w:tr w:rsidR="00924C01" w:rsidRPr="00A27DC5" w14:paraId="6CD0F148" w14:textId="77777777" w:rsidTr="003C50C3">
        <w:trPr>
          <w:trHeight w:val="454"/>
        </w:trPr>
        <w:tc>
          <w:tcPr>
            <w:tcW w:w="1121" w:type="dxa"/>
            <w:tcBorders>
              <w:bottom w:val="single" w:sz="4" w:space="0" w:color="auto"/>
            </w:tcBorders>
            <w:shd w:val="clear" w:color="auto" w:fill="auto"/>
            <w:noWrap/>
            <w:vAlign w:val="center"/>
            <w:hideMark/>
          </w:tcPr>
          <w:p w14:paraId="15B8C9B1"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PYR</w:t>
            </w:r>
          </w:p>
        </w:tc>
        <w:tc>
          <w:tcPr>
            <w:tcW w:w="2600" w:type="dxa"/>
            <w:tcBorders>
              <w:bottom w:val="single" w:sz="4" w:space="0" w:color="auto"/>
            </w:tcBorders>
            <w:shd w:val="clear" w:color="auto" w:fill="auto"/>
            <w:noWrap/>
            <w:vAlign w:val="center"/>
            <w:hideMark/>
          </w:tcPr>
          <w:p w14:paraId="6D1E4046" w14:textId="77777777" w:rsidR="00924C01" w:rsidRPr="00A27DC5" w:rsidRDefault="00924C01" w:rsidP="00924A2E">
            <w:pPr>
              <w:spacing w:after="0" w:line="240" w:lineRule="auto"/>
              <w:rPr>
                <w:rFonts w:ascii="Arial" w:eastAsia="Times New Roman" w:hAnsi="Arial" w:cs="Arial"/>
                <w:lang w:eastAsia="en-GB"/>
              </w:rPr>
            </w:pPr>
            <w:r w:rsidRPr="00A27DC5">
              <w:rPr>
                <w:rFonts w:ascii="Arial" w:eastAsia="Times New Roman" w:hAnsi="Arial" w:cs="Arial"/>
                <w:lang w:eastAsia="en-GB"/>
              </w:rPr>
              <w:t>Pyrenees</w:t>
            </w:r>
          </w:p>
        </w:tc>
        <w:tc>
          <w:tcPr>
            <w:tcW w:w="1803" w:type="dxa"/>
            <w:tcBorders>
              <w:bottom w:val="single" w:sz="4" w:space="0" w:color="auto"/>
            </w:tcBorders>
            <w:vAlign w:val="bottom"/>
          </w:tcPr>
          <w:p w14:paraId="3C94A761" w14:textId="77777777"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MXD</w:t>
            </w:r>
          </w:p>
        </w:tc>
        <w:tc>
          <w:tcPr>
            <w:tcW w:w="3827" w:type="dxa"/>
            <w:tcBorders>
              <w:bottom w:val="single" w:sz="4" w:space="0" w:color="auto"/>
            </w:tcBorders>
            <w:vAlign w:val="center"/>
          </w:tcPr>
          <w:p w14:paraId="2DE60816" w14:textId="27C72FD9" w:rsidR="00924C01" w:rsidRPr="00B46EC2" w:rsidRDefault="00924C01" w:rsidP="00924A2E">
            <w:pPr>
              <w:spacing w:after="0" w:line="240" w:lineRule="auto"/>
              <w:rPr>
                <w:rFonts w:ascii="Arial" w:eastAsia="Times New Roman" w:hAnsi="Arial" w:cs="Arial"/>
                <w:lang w:eastAsia="en-GB"/>
              </w:rPr>
            </w:pPr>
            <w:r w:rsidRPr="00B46EC2">
              <w:rPr>
                <w:rFonts w:ascii="Arial" w:hAnsi="Arial" w:cs="Arial"/>
              </w:rPr>
              <w:t>Dorado-</w:t>
            </w:r>
            <w:proofErr w:type="spellStart"/>
            <w:r w:rsidRPr="00B46EC2">
              <w:rPr>
                <w:rFonts w:ascii="Arial" w:hAnsi="Arial" w:cs="Arial"/>
              </w:rPr>
              <w:t>Li</w:t>
            </w:r>
            <w:r w:rsidR="00CE47F7">
              <w:rPr>
                <w:rFonts w:ascii="Arial" w:hAnsi="Arial" w:cs="Arial"/>
              </w:rPr>
              <w:t>ñ</w:t>
            </w:r>
            <w:r w:rsidRPr="00B46EC2">
              <w:rPr>
                <w:rFonts w:ascii="Arial" w:hAnsi="Arial" w:cs="Arial"/>
              </w:rPr>
              <w:t>an</w:t>
            </w:r>
            <w:proofErr w:type="spellEnd"/>
            <w:r w:rsidRPr="00B46EC2">
              <w:rPr>
                <w:rFonts w:ascii="Arial" w:hAnsi="Arial" w:cs="Arial"/>
              </w:rPr>
              <w:t xml:space="preserve"> et al. (2012)</w:t>
            </w:r>
          </w:p>
        </w:tc>
      </w:tr>
    </w:tbl>
    <w:p w14:paraId="26C54753" w14:textId="77777777" w:rsidR="00924C01" w:rsidRPr="004860B5" w:rsidRDefault="00924C01" w:rsidP="00924C01">
      <w:pPr>
        <w:pStyle w:val="ListParagraph"/>
        <w:ind w:left="0"/>
        <w:rPr>
          <w:rFonts w:ascii="Arial" w:hAnsi="Arial" w:cs="Arial"/>
        </w:rPr>
      </w:pPr>
    </w:p>
    <w:p w14:paraId="794E11D7" w14:textId="77777777" w:rsidR="00924C01" w:rsidRPr="004860B5" w:rsidRDefault="00924C01" w:rsidP="00924C01">
      <w:pPr>
        <w:pStyle w:val="ListParagraph"/>
        <w:ind w:left="0"/>
        <w:rPr>
          <w:rFonts w:ascii="Arial" w:hAnsi="Arial" w:cs="Arial"/>
        </w:rPr>
      </w:pPr>
      <w:r w:rsidRPr="00AD4F8F">
        <w:rPr>
          <w:rFonts w:ascii="Arial" w:hAnsi="Arial" w:cs="Arial"/>
          <w:vertAlign w:val="superscript"/>
        </w:rPr>
        <w:t>1</w:t>
      </w:r>
      <w:r w:rsidRPr="00537D7E">
        <w:rPr>
          <w:rFonts w:ascii="Arial" w:hAnsi="Arial" w:cs="Arial"/>
        </w:rPr>
        <w:t>RW = ring width</w:t>
      </w:r>
      <w:r>
        <w:rPr>
          <w:rFonts w:ascii="Arial" w:hAnsi="Arial" w:cs="Arial"/>
        </w:rPr>
        <w:t xml:space="preserve">; </w:t>
      </w:r>
      <w:r w:rsidRPr="00325163">
        <w:rPr>
          <w:rFonts w:ascii="Arial" w:hAnsi="Arial" w:cs="Arial"/>
        </w:rPr>
        <w:t>MXD = maximum latewood density</w:t>
      </w:r>
      <w:r>
        <w:rPr>
          <w:rFonts w:ascii="Arial" w:hAnsi="Arial" w:cs="Arial"/>
        </w:rPr>
        <w:t xml:space="preserve">; </w:t>
      </w:r>
      <w:r w:rsidRPr="00325163">
        <w:rPr>
          <w:rFonts w:ascii="Arial" w:hAnsi="Arial" w:cs="Arial"/>
        </w:rPr>
        <w:t>δ</w:t>
      </w:r>
      <w:r w:rsidRPr="005541DE">
        <w:rPr>
          <w:rFonts w:ascii="Arial" w:hAnsi="Arial" w:cs="Arial"/>
          <w:vertAlign w:val="superscript"/>
        </w:rPr>
        <w:t>13</w:t>
      </w:r>
      <w:r w:rsidRPr="00325163">
        <w:rPr>
          <w:rFonts w:ascii="Arial" w:hAnsi="Arial" w:cs="Arial"/>
        </w:rPr>
        <w:t>C - stable carbon isotope</w:t>
      </w:r>
      <w:r>
        <w:rPr>
          <w:rFonts w:ascii="Arial" w:hAnsi="Arial" w:cs="Arial"/>
        </w:rPr>
        <w:t xml:space="preserve">; </w:t>
      </w:r>
      <w:r w:rsidRPr="003A1DD1">
        <w:rPr>
          <w:rFonts w:ascii="Arial" w:hAnsi="Arial" w:cs="Arial"/>
        </w:rPr>
        <w:t>BI = Latewood Blue Intensity</w:t>
      </w:r>
      <w:r>
        <w:rPr>
          <w:rFonts w:ascii="Arial" w:hAnsi="Arial" w:cs="Arial"/>
        </w:rPr>
        <w:t xml:space="preserve">; </w:t>
      </w:r>
      <w:r w:rsidRPr="00AD4F8F">
        <w:rPr>
          <w:rFonts w:ascii="Arial" w:hAnsi="Arial" w:cs="Arial"/>
        </w:rPr>
        <w:t>DBI - Delta Blue Intensity</w:t>
      </w:r>
    </w:p>
    <w:p w14:paraId="430F6B61" w14:textId="77777777" w:rsidR="00924C01" w:rsidRPr="004860B5" w:rsidRDefault="00924C01" w:rsidP="00924C01">
      <w:pPr>
        <w:pStyle w:val="ListParagraph"/>
        <w:ind w:left="0"/>
        <w:rPr>
          <w:rFonts w:ascii="Arial" w:hAnsi="Arial" w:cs="Arial"/>
        </w:rPr>
      </w:pPr>
    </w:p>
    <w:p w14:paraId="41972EE5" w14:textId="77777777" w:rsidR="00924C01" w:rsidRPr="00692239" w:rsidRDefault="00924C01" w:rsidP="00924C01">
      <w:pPr>
        <w:pStyle w:val="ListParagraph"/>
        <w:ind w:left="0"/>
        <w:rPr>
          <w:rFonts w:ascii="Arial" w:hAnsi="Arial" w:cs="Arial"/>
          <w:b/>
          <w:bCs/>
        </w:rPr>
      </w:pPr>
      <w:r w:rsidRPr="00692239">
        <w:rPr>
          <w:rFonts w:ascii="Arial" w:hAnsi="Arial" w:cs="Arial"/>
          <w:b/>
          <w:bCs/>
        </w:rPr>
        <w:t>References</w:t>
      </w:r>
    </w:p>
    <w:p w14:paraId="59A519F8" w14:textId="3698B48A" w:rsidR="008E7784" w:rsidRDefault="008E7784" w:rsidP="008E7784">
      <w:pPr>
        <w:pStyle w:val="ListParagraph"/>
        <w:ind w:left="0"/>
        <w:rPr>
          <w:rFonts w:ascii="Arial" w:hAnsi="Arial" w:cs="Arial"/>
        </w:rPr>
      </w:pPr>
      <w:proofErr w:type="spellStart"/>
      <w:r w:rsidRPr="00C63877">
        <w:rPr>
          <w:rFonts w:ascii="Arial" w:hAnsi="Arial" w:cs="Arial"/>
        </w:rPr>
        <w:t>Büntgen</w:t>
      </w:r>
      <w:proofErr w:type="spellEnd"/>
      <w:r w:rsidRPr="00C63877">
        <w:rPr>
          <w:rFonts w:ascii="Arial" w:hAnsi="Arial" w:cs="Arial"/>
        </w:rPr>
        <w:t xml:space="preserve"> U, Frank DC, </w:t>
      </w:r>
      <w:proofErr w:type="spellStart"/>
      <w:r w:rsidRPr="00C63877">
        <w:rPr>
          <w:rFonts w:ascii="Arial" w:hAnsi="Arial" w:cs="Arial"/>
        </w:rPr>
        <w:t>Nievergelt</w:t>
      </w:r>
      <w:proofErr w:type="spellEnd"/>
      <w:r w:rsidRPr="00C63877">
        <w:rPr>
          <w:rFonts w:ascii="Arial" w:hAnsi="Arial" w:cs="Arial"/>
        </w:rPr>
        <w:t xml:space="preserve"> D</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2006</w:t>
      </w:r>
      <w:r>
        <w:rPr>
          <w:rFonts w:ascii="Arial" w:hAnsi="Arial" w:cs="Arial"/>
        </w:rPr>
        <w:t>)</w:t>
      </w:r>
      <w:r w:rsidRPr="00C63877">
        <w:rPr>
          <w:rFonts w:ascii="Arial" w:hAnsi="Arial" w:cs="Arial"/>
        </w:rPr>
        <w:t xml:space="preserve"> Summer temperature variations in the European Alps, AD 755-2004. J </w:t>
      </w:r>
      <w:proofErr w:type="spellStart"/>
      <w:r w:rsidRPr="00C63877">
        <w:rPr>
          <w:rFonts w:ascii="Arial" w:hAnsi="Arial" w:cs="Arial"/>
        </w:rPr>
        <w:t>Clim</w:t>
      </w:r>
      <w:proofErr w:type="spellEnd"/>
      <w:r>
        <w:rPr>
          <w:rFonts w:ascii="Arial" w:hAnsi="Arial" w:cs="Arial"/>
        </w:rPr>
        <w:t xml:space="preserve"> </w:t>
      </w:r>
      <w:r w:rsidRPr="00C63877">
        <w:rPr>
          <w:rFonts w:ascii="Arial" w:hAnsi="Arial" w:cs="Arial"/>
        </w:rPr>
        <w:t>19</w:t>
      </w:r>
      <w:r>
        <w:rPr>
          <w:rFonts w:ascii="Arial" w:hAnsi="Arial" w:cs="Arial"/>
        </w:rPr>
        <w:t>:</w:t>
      </w:r>
      <w:r w:rsidRPr="00C63877">
        <w:rPr>
          <w:rFonts w:ascii="Arial" w:hAnsi="Arial" w:cs="Arial"/>
        </w:rPr>
        <w:t>5606-5623</w:t>
      </w:r>
      <w:r>
        <w:rPr>
          <w:rFonts w:ascii="Arial" w:hAnsi="Arial" w:cs="Arial"/>
        </w:rPr>
        <w:t>.</w:t>
      </w:r>
      <w:r w:rsidRPr="00C63877">
        <w:rPr>
          <w:rFonts w:ascii="Arial" w:hAnsi="Arial" w:cs="Arial"/>
        </w:rPr>
        <w:t xml:space="preserve"> </w:t>
      </w:r>
      <w:hyperlink r:id="rId38" w:history="1">
        <w:r w:rsidRPr="00633147">
          <w:rPr>
            <w:rStyle w:val="Hyperlink"/>
            <w:rFonts w:ascii="Arial" w:hAnsi="Arial" w:cs="Arial"/>
          </w:rPr>
          <w:t>https://doi.org/10.1175/JCLI3917.1</w:t>
        </w:r>
      </w:hyperlink>
      <w:r>
        <w:rPr>
          <w:rFonts w:ascii="Arial" w:hAnsi="Arial" w:cs="Arial"/>
        </w:rPr>
        <w:t xml:space="preserve"> </w:t>
      </w:r>
    </w:p>
    <w:p w14:paraId="5A3C62BF" w14:textId="77777777" w:rsidR="008E7784" w:rsidRDefault="008E7784" w:rsidP="00FE1FE9">
      <w:pPr>
        <w:pStyle w:val="ListParagraph"/>
        <w:ind w:left="0"/>
        <w:rPr>
          <w:rFonts w:ascii="Arial" w:hAnsi="Arial" w:cs="Arial"/>
        </w:rPr>
      </w:pPr>
    </w:p>
    <w:p w14:paraId="342DE9A1" w14:textId="13FB2A1B" w:rsidR="008E7784" w:rsidRPr="00327457" w:rsidRDefault="008E7784" w:rsidP="008E7784">
      <w:pPr>
        <w:pStyle w:val="ListParagraph"/>
        <w:ind w:left="0"/>
        <w:rPr>
          <w:rFonts w:ascii="Arial" w:hAnsi="Arial" w:cs="Arial"/>
          <w:sz w:val="28"/>
          <w:szCs w:val="28"/>
        </w:rPr>
      </w:pPr>
      <w:r w:rsidRPr="00C63877">
        <w:rPr>
          <w:rFonts w:ascii="Arial" w:hAnsi="Arial" w:cs="Arial"/>
        </w:rPr>
        <w:t>Dorado-</w:t>
      </w:r>
      <w:proofErr w:type="spellStart"/>
      <w:r w:rsidRPr="00C63877">
        <w:rPr>
          <w:rFonts w:ascii="Arial" w:hAnsi="Arial" w:cs="Arial"/>
        </w:rPr>
        <w:t>Li</w:t>
      </w:r>
      <w:r>
        <w:rPr>
          <w:rFonts w:ascii="Arial" w:hAnsi="Arial" w:cs="Arial"/>
        </w:rPr>
        <w:t>ñ</w:t>
      </w:r>
      <w:r w:rsidRPr="00C63877">
        <w:rPr>
          <w:rFonts w:ascii="Arial" w:hAnsi="Arial" w:cs="Arial"/>
        </w:rPr>
        <w:t>an</w:t>
      </w:r>
      <w:proofErr w:type="spellEnd"/>
      <w:r w:rsidRPr="00C63877">
        <w:rPr>
          <w:rFonts w:ascii="Arial" w:hAnsi="Arial" w:cs="Arial"/>
        </w:rPr>
        <w:t xml:space="preserve"> I, </w:t>
      </w:r>
      <w:proofErr w:type="spellStart"/>
      <w:r w:rsidRPr="00C63877">
        <w:rPr>
          <w:rFonts w:ascii="Arial" w:hAnsi="Arial" w:cs="Arial"/>
        </w:rPr>
        <w:t>Büntgen</w:t>
      </w:r>
      <w:proofErr w:type="spellEnd"/>
      <w:r w:rsidRPr="00C63877">
        <w:rPr>
          <w:rFonts w:ascii="Arial" w:hAnsi="Arial" w:cs="Arial"/>
        </w:rPr>
        <w:t xml:space="preserve"> U, Gonzalez-</w:t>
      </w:r>
      <w:proofErr w:type="spellStart"/>
      <w:r w:rsidRPr="00C63877">
        <w:rPr>
          <w:rFonts w:ascii="Arial" w:hAnsi="Arial" w:cs="Arial"/>
        </w:rPr>
        <w:t>Rouco</w:t>
      </w:r>
      <w:proofErr w:type="spellEnd"/>
      <w:r w:rsidRPr="00C63877">
        <w:rPr>
          <w:rFonts w:ascii="Arial" w:hAnsi="Arial" w:cs="Arial"/>
        </w:rPr>
        <w:t xml:space="preserve"> F</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2012</w:t>
      </w:r>
      <w:r>
        <w:rPr>
          <w:rFonts w:ascii="Arial" w:hAnsi="Arial" w:cs="Arial"/>
        </w:rPr>
        <w:t>)</w:t>
      </w:r>
      <w:r w:rsidRPr="00C63877">
        <w:rPr>
          <w:rFonts w:ascii="Arial" w:hAnsi="Arial" w:cs="Arial"/>
        </w:rPr>
        <w:t xml:space="preserve"> Estimating 750 years of temperature variations and uncertainties in the Pyrenees by tree-ring reconstructions and climate simulations. </w:t>
      </w:r>
      <w:proofErr w:type="spellStart"/>
      <w:r w:rsidRPr="00C63877">
        <w:rPr>
          <w:rFonts w:ascii="Arial" w:hAnsi="Arial" w:cs="Arial"/>
        </w:rPr>
        <w:t>Clim</w:t>
      </w:r>
      <w:proofErr w:type="spellEnd"/>
      <w:r w:rsidRPr="00C63877">
        <w:rPr>
          <w:rFonts w:ascii="Arial" w:hAnsi="Arial" w:cs="Arial"/>
        </w:rPr>
        <w:t xml:space="preserve"> Past</w:t>
      </w:r>
      <w:r>
        <w:rPr>
          <w:rFonts w:ascii="Arial" w:hAnsi="Arial" w:cs="Arial"/>
        </w:rPr>
        <w:t xml:space="preserve"> </w:t>
      </w:r>
      <w:r w:rsidRPr="00C63877">
        <w:rPr>
          <w:rFonts w:ascii="Arial" w:hAnsi="Arial" w:cs="Arial"/>
        </w:rPr>
        <w:t>8</w:t>
      </w:r>
      <w:r>
        <w:rPr>
          <w:rFonts w:ascii="Arial" w:hAnsi="Arial" w:cs="Arial"/>
        </w:rPr>
        <w:t>:</w:t>
      </w:r>
      <w:r w:rsidRPr="00C63877">
        <w:rPr>
          <w:rFonts w:ascii="Arial" w:hAnsi="Arial" w:cs="Arial"/>
        </w:rPr>
        <w:t>919-933</w:t>
      </w:r>
      <w:r>
        <w:rPr>
          <w:rFonts w:ascii="Arial" w:hAnsi="Arial" w:cs="Arial"/>
        </w:rPr>
        <w:t>.</w:t>
      </w:r>
      <w:r w:rsidRPr="00C63877">
        <w:rPr>
          <w:rFonts w:ascii="Arial" w:hAnsi="Arial" w:cs="Arial"/>
        </w:rPr>
        <w:t xml:space="preserve"> </w:t>
      </w:r>
      <w:hyperlink r:id="rId39" w:history="1">
        <w:r w:rsidRPr="00633147">
          <w:rPr>
            <w:rStyle w:val="Hyperlink"/>
            <w:rFonts w:ascii="Arial" w:hAnsi="Arial" w:cs="Arial"/>
            <w:shd w:val="clear" w:color="auto" w:fill="FFFFFF"/>
          </w:rPr>
          <w:t>https://doi.org/10.5194/cp-8-919-2012</w:t>
        </w:r>
      </w:hyperlink>
      <w:r>
        <w:rPr>
          <w:rFonts w:ascii="Arial" w:hAnsi="Arial" w:cs="Arial"/>
          <w:shd w:val="clear" w:color="auto" w:fill="FFFFFF"/>
        </w:rPr>
        <w:t xml:space="preserve"> </w:t>
      </w:r>
    </w:p>
    <w:p w14:paraId="0D547955" w14:textId="77777777" w:rsidR="008E7784" w:rsidRDefault="008E7784" w:rsidP="00FE1FE9">
      <w:pPr>
        <w:pStyle w:val="ListParagraph"/>
        <w:ind w:left="0"/>
        <w:rPr>
          <w:rFonts w:ascii="Arial" w:hAnsi="Arial" w:cs="Arial"/>
          <w:sz w:val="32"/>
          <w:szCs w:val="32"/>
        </w:rPr>
      </w:pPr>
    </w:p>
    <w:p w14:paraId="58087658" w14:textId="2C386906" w:rsidR="00FE1FE9" w:rsidRPr="00C63877" w:rsidRDefault="00FE1FE9" w:rsidP="00FE1FE9">
      <w:pPr>
        <w:pStyle w:val="ListParagraph"/>
        <w:ind w:left="0"/>
        <w:rPr>
          <w:rFonts w:ascii="Arial" w:hAnsi="Arial" w:cs="Arial"/>
        </w:rPr>
      </w:pPr>
      <w:r w:rsidRPr="00C63877">
        <w:rPr>
          <w:rFonts w:ascii="Arial" w:hAnsi="Arial" w:cs="Arial"/>
        </w:rPr>
        <w:t xml:space="preserve">Esper J, </w:t>
      </w:r>
      <w:proofErr w:type="spellStart"/>
      <w:r w:rsidRPr="00C63877">
        <w:rPr>
          <w:rFonts w:ascii="Arial" w:hAnsi="Arial" w:cs="Arial"/>
        </w:rPr>
        <w:t>Düthorn</w:t>
      </w:r>
      <w:proofErr w:type="spellEnd"/>
      <w:r w:rsidRPr="00C63877">
        <w:rPr>
          <w:rFonts w:ascii="Arial" w:hAnsi="Arial" w:cs="Arial"/>
        </w:rPr>
        <w:t xml:space="preserve"> E, </w:t>
      </w:r>
      <w:proofErr w:type="spellStart"/>
      <w:r w:rsidRPr="00C63877">
        <w:rPr>
          <w:rFonts w:ascii="Arial" w:hAnsi="Arial" w:cs="Arial"/>
        </w:rPr>
        <w:t>Krusic</w:t>
      </w:r>
      <w:proofErr w:type="spellEnd"/>
      <w:r w:rsidRPr="00C63877">
        <w:rPr>
          <w:rFonts w:ascii="Arial" w:hAnsi="Arial" w:cs="Arial"/>
        </w:rPr>
        <w:t xml:space="preserve"> P</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2014</w:t>
      </w:r>
      <w:r>
        <w:rPr>
          <w:rFonts w:ascii="Arial" w:hAnsi="Arial" w:cs="Arial"/>
        </w:rPr>
        <w:t>)</w:t>
      </w:r>
      <w:r w:rsidRPr="00C63877">
        <w:rPr>
          <w:rFonts w:ascii="Arial" w:hAnsi="Arial" w:cs="Arial"/>
        </w:rPr>
        <w:t xml:space="preserve"> Northern European summer temperature variations over the Common Era from integrated tree-ring density records. J Quat Sci</w:t>
      </w:r>
      <w:r>
        <w:rPr>
          <w:rFonts w:ascii="Arial" w:hAnsi="Arial" w:cs="Arial"/>
        </w:rPr>
        <w:t xml:space="preserve"> </w:t>
      </w:r>
      <w:r w:rsidRPr="00C63877">
        <w:rPr>
          <w:rFonts w:ascii="Arial" w:hAnsi="Arial" w:cs="Arial"/>
        </w:rPr>
        <w:t>29</w:t>
      </w:r>
      <w:r>
        <w:rPr>
          <w:rFonts w:ascii="Arial" w:hAnsi="Arial" w:cs="Arial"/>
        </w:rPr>
        <w:t>:</w:t>
      </w:r>
      <w:r w:rsidRPr="00C63877">
        <w:rPr>
          <w:rFonts w:ascii="Arial" w:hAnsi="Arial" w:cs="Arial"/>
        </w:rPr>
        <w:t>487-494</w:t>
      </w:r>
      <w:r>
        <w:rPr>
          <w:rFonts w:ascii="Arial" w:hAnsi="Arial" w:cs="Arial"/>
        </w:rPr>
        <w:t xml:space="preserve">. </w:t>
      </w:r>
      <w:hyperlink r:id="rId40" w:history="1">
        <w:r w:rsidRPr="00633147">
          <w:rPr>
            <w:rStyle w:val="Hyperlink"/>
            <w:rFonts w:ascii="Arial" w:hAnsi="Arial" w:cs="Arial"/>
          </w:rPr>
          <w:t>https://doi.org/10.1002/jqs.2726</w:t>
        </w:r>
      </w:hyperlink>
      <w:r>
        <w:rPr>
          <w:rFonts w:ascii="Arial" w:hAnsi="Arial" w:cs="Arial"/>
        </w:rPr>
        <w:t xml:space="preserve"> </w:t>
      </w:r>
    </w:p>
    <w:p w14:paraId="3EDA4EA9" w14:textId="77777777" w:rsidR="00FE1FE9" w:rsidRDefault="00FE1FE9" w:rsidP="00924C01">
      <w:pPr>
        <w:pStyle w:val="ListParagraph"/>
        <w:ind w:left="0"/>
        <w:rPr>
          <w:rFonts w:ascii="Arial" w:hAnsi="Arial" w:cs="Arial"/>
        </w:rPr>
      </w:pPr>
    </w:p>
    <w:p w14:paraId="74A37420" w14:textId="4D9019EF" w:rsidR="00EC2758" w:rsidRPr="00441564" w:rsidRDefault="00EC2758" w:rsidP="00EC2758">
      <w:pPr>
        <w:pStyle w:val="ListParagraph"/>
        <w:ind w:left="0"/>
        <w:rPr>
          <w:rFonts w:ascii="Arial" w:hAnsi="Arial" w:cs="Arial"/>
          <w:sz w:val="28"/>
          <w:szCs w:val="28"/>
        </w:rPr>
      </w:pPr>
      <w:r w:rsidRPr="00C63877">
        <w:rPr>
          <w:rFonts w:ascii="Arial" w:hAnsi="Arial" w:cs="Arial"/>
        </w:rPr>
        <w:t xml:space="preserve">Fuentes M, </w:t>
      </w:r>
      <w:proofErr w:type="spellStart"/>
      <w:r w:rsidRPr="00C63877">
        <w:rPr>
          <w:rFonts w:ascii="Arial" w:hAnsi="Arial" w:cs="Arial"/>
        </w:rPr>
        <w:t>Salo</w:t>
      </w:r>
      <w:proofErr w:type="spellEnd"/>
      <w:r w:rsidRPr="00C63877">
        <w:rPr>
          <w:rFonts w:ascii="Arial" w:hAnsi="Arial" w:cs="Arial"/>
        </w:rPr>
        <w:t xml:space="preserve"> R, Björklund J </w:t>
      </w:r>
      <w:r>
        <w:rPr>
          <w:rFonts w:ascii="Arial" w:hAnsi="Arial" w:cs="Arial"/>
        </w:rPr>
        <w:t>et al</w:t>
      </w:r>
      <w:r w:rsidRPr="00C63877">
        <w:rPr>
          <w:rFonts w:ascii="Arial" w:hAnsi="Arial" w:cs="Arial"/>
        </w:rPr>
        <w:t xml:space="preserve"> </w:t>
      </w:r>
      <w:r>
        <w:rPr>
          <w:rFonts w:ascii="Arial" w:hAnsi="Arial" w:cs="Arial"/>
        </w:rPr>
        <w:t>(</w:t>
      </w:r>
      <w:r w:rsidRPr="00C63877">
        <w:rPr>
          <w:rFonts w:ascii="Arial" w:hAnsi="Arial" w:cs="Arial"/>
        </w:rPr>
        <w:t>2018</w:t>
      </w:r>
      <w:r>
        <w:rPr>
          <w:rFonts w:ascii="Arial" w:hAnsi="Arial" w:cs="Arial"/>
        </w:rPr>
        <w:t>)</w:t>
      </w:r>
      <w:r w:rsidRPr="00C63877">
        <w:rPr>
          <w:rFonts w:ascii="Arial" w:hAnsi="Arial" w:cs="Arial"/>
        </w:rPr>
        <w:t xml:space="preserve"> A 970-year-long summer temperature reconstruction from Rogen, west-central Sweden, based on blue intensity from tree rings. </w:t>
      </w:r>
      <w:r w:rsidRPr="00441564">
        <w:rPr>
          <w:rFonts w:ascii="Arial" w:hAnsi="Arial" w:cs="Arial"/>
        </w:rPr>
        <w:t>Holocene</w:t>
      </w:r>
      <w:r>
        <w:rPr>
          <w:rFonts w:ascii="Arial" w:hAnsi="Arial" w:cs="Arial"/>
        </w:rPr>
        <w:t xml:space="preserve"> </w:t>
      </w:r>
      <w:r w:rsidRPr="00902334">
        <w:rPr>
          <w:rFonts w:ascii="Arial" w:hAnsi="Arial" w:cs="Arial"/>
        </w:rPr>
        <w:t>28</w:t>
      </w:r>
      <w:r>
        <w:rPr>
          <w:rFonts w:ascii="Arial" w:hAnsi="Arial" w:cs="Arial"/>
        </w:rPr>
        <w:t>:</w:t>
      </w:r>
      <w:r w:rsidRPr="00C63877">
        <w:rPr>
          <w:rFonts w:ascii="Arial" w:hAnsi="Arial" w:cs="Arial"/>
        </w:rPr>
        <w:t>254-266</w:t>
      </w:r>
      <w:r>
        <w:rPr>
          <w:rFonts w:ascii="Arial" w:hAnsi="Arial" w:cs="Arial"/>
          <w:i/>
          <w:iCs/>
        </w:rPr>
        <w:t>.</w:t>
      </w:r>
      <w:r>
        <w:rPr>
          <w:rFonts w:ascii="Arial" w:hAnsi="Arial" w:cs="Arial"/>
        </w:rPr>
        <w:t xml:space="preserve"> </w:t>
      </w:r>
      <w:hyperlink r:id="rId41" w:history="1">
        <w:r w:rsidRPr="00633147">
          <w:rPr>
            <w:rStyle w:val="Hyperlink"/>
            <w:rFonts w:ascii="Arial" w:hAnsi="Arial" w:cs="Arial"/>
            <w:shd w:val="clear" w:color="auto" w:fill="FFFFFF"/>
          </w:rPr>
          <w:t>https://doi.org/10.5194/cp-10-1473-2014</w:t>
        </w:r>
      </w:hyperlink>
      <w:r>
        <w:rPr>
          <w:rFonts w:ascii="Arial" w:hAnsi="Arial" w:cs="Arial"/>
          <w:shd w:val="clear" w:color="auto" w:fill="FFFFFF"/>
        </w:rPr>
        <w:t xml:space="preserve"> </w:t>
      </w:r>
    </w:p>
    <w:p w14:paraId="3DAAD5E7" w14:textId="77777777" w:rsidR="00EC2758" w:rsidRDefault="00EC2758" w:rsidP="00EC2758">
      <w:pPr>
        <w:pStyle w:val="ListParagraph"/>
        <w:ind w:left="0"/>
        <w:rPr>
          <w:rFonts w:ascii="Arial" w:hAnsi="Arial" w:cs="Arial"/>
        </w:rPr>
      </w:pPr>
    </w:p>
    <w:p w14:paraId="5FEEEC0B" w14:textId="5ED44C67" w:rsidR="00924C01" w:rsidRDefault="00924C01" w:rsidP="00924C01">
      <w:pPr>
        <w:pStyle w:val="ListParagraph"/>
        <w:ind w:left="0"/>
        <w:rPr>
          <w:rFonts w:ascii="Arial" w:hAnsi="Arial" w:cs="Arial"/>
        </w:rPr>
      </w:pPr>
      <w:proofErr w:type="spellStart"/>
      <w:r w:rsidRPr="00C63877">
        <w:rPr>
          <w:rFonts w:ascii="Arial" w:hAnsi="Arial" w:cs="Arial"/>
        </w:rPr>
        <w:t>Gennaretti</w:t>
      </w:r>
      <w:proofErr w:type="spellEnd"/>
      <w:r w:rsidRPr="00C63877">
        <w:rPr>
          <w:rFonts w:ascii="Arial" w:hAnsi="Arial" w:cs="Arial"/>
        </w:rPr>
        <w:t xml:space="preserve"> F</w:t>
      </w:r>
      <w:r>
        <w:rPr>
          <w:rFonts w:ascii="Arial" w:hAnsi="Arial" w:cs="Arial"/>
        </w:rPr>
        <w:t>,</w:t>
      </w:r>
      <w:r w:rsidRPr="00C63877">
        <w:rPr>
          <w:rFonts w:ascii="Arial" w:hAnsi="Arial" w:cs="Arial"/>
        </w:rPr>
        <w:t xml:space="preserve"> Arseneault D, </w:t>
      </w:r>
      <w:proofErr w:type="spellStart"/>
      <w:r w:rsidRPr="00C63877">
        <w:rPr>
          <w:rFonts w:ascii="Arial" w:hAnsi="Arial" w:cs="Arial"/>
        </w:rPr>
        <w:t>Nicault</w:t>
      </w:r>
      <w:proofErr w:type="spellEnd"/>
      <w:r w:rsidRPr="00C63877">
        <w:rPr>
          <w:rFonts w:ascii="Arial" w:hAnsi="Arial" w:cs="Arial"/>
        </w:rPr>
        <w:t xml:space="preserve"> A</w:t>
      </w:r>
      <w:r w:rsidR="005541DE">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2014</w:t>
      </w:r>
      <w:r>
        <w:rPr>
          <w:rFonts w:ascii="Arial" w:hAnsi="Arial" w:cs="Arial"/>
        </w:rPr>
        <w:t>)</w:t>
      </w:r>
      <w:r w:rsidRPr="00C63877">
        <w:rPr>
          <w:rFonts w:ascii="Arial" w:hAnsi="Arial" w:cs="Arial"/>
        </w:rPr>
        <w:t xml:space="preserve"> Volcano-induced regime shifts in millennial tree-ring chronologies from </w:t>
      </w:r>
      <w:proofErr w:type="spellStart"/>
      <w:r w:rsidRPr="00C63877">
        <w:rPr>
          <w:rFonts w:ascii="Arial" w:hAnsi="Arial" w:cs="Arial"/>
        </w:rPr>
        <w:t>Northeastern</w:t>
      </w:r>
      <w:proofErr w:type="spellEnd"/>
      <w:r w:rsidRPr="00C63877">
        <w:rPr>
          <w:rFonts w:ascii="Arial" w:hAnsi="Arial" w:cs="Arial"/>
        </w:rPr>
        <w:t xml:space="preserve"> North America. </w:t>
      </w:r>
      <w:r w:rsidR="005F26A1" w:rsidRPr="00120B59">
        <w:rPr>
          <w:rFonts w:ascii="Arial" w:hAnsi="Arial" w:cs="Arial"/>
          <w:lang w:eastAsia="en-GB"/>
        </w:rPr>
        <w:t xml:space="preserve">Proc Natl </w:t>
      </w:r>
      <w:proofErr w:type="spellStart"/>
      <w:r w:rsidR="005F26A1" w:rsidRPr="00120B59">
        <w:rPr>
          <w:rFonts w:ascii="Arial" w:hAnsi="Arial" w:cs="Arial"/>
          <w:lang w:eastAsia="en-GB"/>
        </w:rPr>
        <w:t>Acad</w:t>
      </w:r>
      <w:proofErr w:type="spellEnd"/>
      <w:r w:rsidR="005F26A1" w:rsidRPr="00120B59">
        <w:rPr>
          <w:rFonts w:ascii="Arial" w:hAnsi="Arial" w:cs="Arial"/>
          <w:lang w:eastAsia="en-GB"/>
        </w:rPr>
        <w:t xml:space="preserve"> Sci USA</w:t>
      </w:r>
      <w:r w:rsidR="008A0739">
        <w:rPr>
          <w:rFonts w:ascii="Arial" w:hAnsi="Arial" w:cs="Arial"/>
        </w:rPr>
        <w:t xml:space="preserve"> </w:t>
      </w:r>
      <w:r w:rsidR="008A0739" w:rsidRPr="00C63877">
        <w:rPr>
          <w:rFonts w:ascii="Arial" w:hAnsi="Arial" w:cs="Arial"/>
        </w:rPr>
        <w:t>111</w:t>
      </w:r>
      <w:r w:rsidR="008A0739">
        <w:rPr>
          <w:rFonts w:ascii="Arial" w:hAnsi="Arial" w:cs="Arial"/>
        </w:rPr>
        <w:t>:</w:t>
      </w:r>
      <w:r w:rsidR="008A0739" w:rsidRPr="00C63877">
        <w:rPr>
          <w:rFonts w:ascii="Arial" w:hAnsi="Arial" w:cs="Arial"/>
        </w:rPr>
        <w:t>10077–10082</w:t>
      </w:r>
      <w:r>
        <w:rPr>
          <w:rFonts w:ascii="Arial" w:hAnsi="Arial" w:cs="Arial"/>
        </w:rPr>
        <w:t>.</w:t>
      </w:r>
      <w:r w:rsidRPr="00AD0708">
        <w:t xml:space="preserve"> </w:t>
      </w:r>
      <w:hyperlink r:id="rId42" w:history="1">
        <w:r w:rsidRPr="00633147">
          <w:rPr>
            <w:rStyle w:val="Hyperlink"/>
            <w:rFonts w:ascii="Arial" w:hAnsi="Arial" w:cs="Arial"/>
          </w:rPr>
          <w:t>https://doi.org/10.1073/pnas.1324220111</w:t>
        </w:r>
      </w:hyperlink>
      <w:r>
        <w:rPr>
          <w:rFonts w:ascii="Arial" w:hAnsi="Arial" w:cs="Arial"/>
        </w:rPr>
        <w:t xml:space="preserve"> </w:t>
      </w:r>
    </w:p>
    <w:p w14:paraId="6BE24E91" w14:textId="77777777" w:rsidR="00924C01" w:rsidRPr="00C63877" w:rsidRDefault="00924C01" w:rsidP="00924C01">
      <w:pPr>
        <w:pStyle w:val="ListParagraph"/>
        <w:ind w:left="0"/>
        <w:rPr>
          <w:rFonts w:ascii="Arial" w:hAnsi="Arial" w:cs="Arial"/>
        </w:rPr>
      </w:pPr>
    </w:p>
    <w:p w14:paraId="0211652B" w14:textId="77777777" w:rsidR="00EC2758" w:rsidRPr="00C63877" w:rsidRDefault="00EC2758" w:rsidP="00EC2758">
      <w:pPr>
        <w:pStyle w:val="ListParagraph"/>
        <w:ind w:left="0"/>
        <w:rPr>
          <w:rFonts w:ascii="Arial" w:hAnsi="Arial" w:cs="Arial"/>
        </w:rPr>
      </w:pPr>
      <w:proofErr w:type="spellStart"/>
      <w:r w:rsidRPr="00C63877">
        <w:rPr>
          <w:rFonts w:ascii="Arial" w:hAnsi="Arial" w:cs="Arial"/>
        </w:rPr>
        <w:t>Helama</w:t>
      </w:r>
      <w:proofErr w:type="spellEnd"/>
      <w:r w:rsidRPr="00C63877">
        <w:rPr>
          <w:rFonts w:ascii="Arial" w:hAnsi="Arial" w:cs="Arial"/>
        </w:rPr>
        <w:t xml:space="preserve"> S, </w:t>
      </w:r>
      <w:proofErr w:type="spellStart"/>
      <w:r w:rsidRPr="00C63877">
        <w:rPr>
          <w:rFonts w:ascii="Arial" w:hAnsi="Arial" w:cs="Arial"/>
        </w:rPr>
        <w:t>Vartiainen</w:t>
      </w:r>
      <w:proofErr w:type="spellEnd"/>
      <w:r w:rsidRPr="00C63877">
        <w:rPr>
          <w:rFonts w:ascii="Arial" w:hAnsi="Arial" w:cs="Arial"/>
        </w:rPr>
        <w:t xml:space="preserve"> M, </w:t>
      </w:r>
      <w:proofErr w:type="spellStart"/>
      <w:r w:rsidRPr="00C63877">
        <w:rPr>
          <w:rFonts w:ascii="Arial" w:hAnsi="Arial" w:cs="Arial"/>
        </w:rPr>
        <w:t>Holopainen</w:t>
      </w:r>
      <w:proofErr w:type="spellEnd"/>
      <w:r w:rsidRPr="00C63877">
        <w:rPr>
          <w:rFonts w:ascii="Arial" w:hAnsi="Arial" w:cs="Arial"/>
        </w:rPr>
        <w:t xml:space="preserve"> J</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2014</w:t>
      </w:r>
      <w:r>
        <w:rPr>
          <w:rFonts w:ascii="Arial" w:hAnsi="Arial" w:cs="Arial"/>
        </w:rPr>
        <w:t>)</w:t>
      </w:r>
      <w:r w:rsidRPr="00C63877">
        <w:rPr>
          <w:rFonts w:ascii="Arial" w:hAnsi="Arial" w:cs="Arial"/>
        </w:rPr>
        <w:t xml:space="preserve"> A palaeotemperature record for the Finnish Lakeland based on microdensitometric variations in tree rings. </w:t>
      </w:r>
      <w:proofErr w:type="spellStart"/>
      <w:r w:rsidRPr="00C63877">
        <w:rPr>
          <w:rFonts w:ascii="Arial" w:hAnsi="Arial" w:cs="Arial"/>
        </w:rPr>
        <w:t>Geochronometria</w:t>
      </w:r>
      <w:proofErr w:type="spellEnd"/>
      <w:r>
        <w:rPr>
          <w:rFonts w:ascii="Arial" w:hAnsi="Arial" w:cs="Arial"/>
        </w:rPr>
        <w:t xml:space="preserve"> </w:t>
      </w:r>
      <w:r w:rsidRPr="00C63877">
        <w:rPr>
          <w:rFonts w:ascii="Arial" w:hAnsi="Arial" w:cs="Arial"/>
        </w:rPr>
        <w:t>41</w:t>
      </w:r>
      <w:r>
        <w:rPr>
          <w:rFonts w:ascii="Arial" w:hAnsi="Arial" w:cs="Arial"/>
        </w:rPr>
        <w:t>:</w:t>
      </w:r>
      <w:r w:rsidRPr="00C63877">
        <w:rPr>
          <w:rFonts w:ascii="Arial" w:hAnsi="Arial" w:cs="Arial"/>
        </w:rPr>
        <w:t>265-277</w:t>
      </w:r>
      <w:r>
        <w:rPr>
          <w:rFonts w:ascii="Arial" w:hAnsi="Arial" w:cs="Arial"/>
        </w:rPr>
        <w:t>.</w:t>
      </w:r>
      <w:r w:rsidRPr="00C63877">
        <w:rPr>
          <w:rFonts w:ascii="Arial" w:hAnsi="Arial" w:cs="Arial"/>
        </w:rPr>
        <w:t xml:space="preserve"> </w:t>
      </w:r>
      <w:hyperlink r:id="rId43" w:history="1">
        <w:r w:rsidRPr="00633147">
          <w:rPr>
            <w:rStyle w:val="Hyperlink"/>
            <w:rFonts w:ascii="Arial" w:hAnsi="Arial" w:cs="Arial"/>
          </w:rPr>
          <w:t>https://doi.org/10.2478/s13386-013-0163-0</w:t>
        </w:r>
      </w:hyperlink>
      <w:r>
        <w:rPr>
          <w:rFonts w:ascii="Arial" w:hAnsi="Arial" w:cs="Arial"/>
        </w:rPr>
        <w:t xml:space="preserve"> </w:t>
      </w:r>
    </w:p>
    <w:p w14:paraId="61BF46F1" w14:textId="77777777" w:rsidR="00EC2758" w:rsidRDefault="00EC2758" w:rsidP="00FE1FE9">
      <w:pPr>
        <w:pStyle w:val="ListParagraph"/>
        <w:ind w:left="0"/>
        <w:rPr>
          <w:rFonts w:ascii="Arial" w:hAnsi="Arial" w:cs="Arial"/>
        </w:rPr>
      </w:pPr>
    </w:p>
    <w:p w14:paraId="749A6D93" w14:textId="4976EB84" w:rsidR="00FE1FE9" w:rsidRPr="00C63877" w:rsidRDefault="00FE1FE9" w:rsidP="00FE1FE9">
      <w:pPr>
        <w:pStyle w:val="ListParagraph"/>
        <w:ind w:left="0"/>
        <w:rPr>
          <w:rFonts w:ascii="Arial" w:hAnsi="Arial" w:cs="Arial"/>
        </w:rPr>
      </w:pPr>
      <w:proofErr w:type="spellStart"/>
      <w:r w:rsidRPr="00C63877">
        <w:rPr>
          <w:rFonts w:ascii="Arial" w:hAnsi="Arial" w:cs="Arial"/>
        </w:rPr>
        <w:t>Linderholm</w:t>
      </w:r>
      <w:proofErr w:type="spellEnd"/>
      <w:r w:rsidRPr="00C63877">
        <w:rPr>
          <w:rFonts w:ascii="Arial" w:hAnsi="Arial" w:cs="Arial"/>
        </w:rPr>
        <w:t xml:space="preserve"> H, Björklund J, </w:t>
      </w:r>
      <w:proofErr w:type="spellStart"/>
      <w:r w:rsidRPr="00C63877">
        <w:rPr>
          <w:rFonts w:ascii="Arial" w:hAnsi="Arial" w:cs="Arial"/>
        </w:rPr>
        <w:t>Seftigen</w:t>
      </w:r>
      <w:proofErr w:type="spellEnd"/>
      <w:r w:rsidRPr="00C63877">
        <w:rPr>
          <w:rFonts w:ascii="Arial" w:hAnsi="Arial" w:cs="Arial"/>
        </w:rPr>
        <w:t xml:space="preserve"> K</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2014</w:t>
      </w:r>
      <w:r>
        <w:rPr>
          <w:rFonts w:ascii="Arial" w:hAnsi="Arial" w:cs="Arial"/>
        </w:rPr>
        <w:t>)</w:t>
      </w:r>
      <w:r w:rsidRPr="00C63877">
        <w:rPr>
          <w:rFonts w:ascii="Arial" w:hAnsi="Arial" w:cs="Arial"/>
        </w:rPr>
        <w:t xml:space="preserve"> </w:t>
      </w:r>
      <w:r w:rsidRPr="00C63877">
        <w:rPr>
          <w:rFonts w:ascii="Arial" w:hAnsi="Arial" w:cs="Arial"/>
          <w:lang w:val="en-US"/>
        </w:rPr>
        <w:t xml:space="preserve">Fennoscandia revisited: a spatially improved tree-ring reconstruction of summer temperatures for the last 900 years. </w:t>
      </w:r>
      <w:proofErr w:type="spellStart"/>
      <w:r w:rsidRPr="00C63877">
        <w:rPr>
          <w:rFonts w:ascii="Arial" w:hAnsi="Arial" w:cs="Arial"/>
          <w:lang w:val="en-US"/>
        </w:rPr>
        <w:t>Clim</w:t>
      </w:r>
      <w:proofErr w:type="spellEnd"/>
      <w:r w:rsidRPr="00C63877">
        <w:rPr>
          <w:rFonts w:ascii="Arial" w:hAnsi="Arial" w:cs="Arial"/>
          <w:lang w:val="en-US"/>
        </w:rPr>
        <w:t xml:space="preserve"> </w:t>
      </w:r>
      <w:proofErr w:type="spellStart"/>
      <w:r w:rsidRPr="00C63877">
        <w:rPr>
          <w:rFonts w:ascii="Arial" w:hAnsi="Arial" w:cs="Arial"/>
          <w:lang w:val="en-US"/>
        </w:rPr>
        <w:t>Dyn</w:t>
      </w:r>
      <w:proofErr w:type="spellEnd"/>
      <w:r>
        <w:rPr>
          <w:rFonts w:ascii="Arial" w:hAnsi="Arial" w:cs="Arial"/>
          <w:lang w:val="en-US"/>
        </w:rPr>
        <w:t xml:space="preserve"> </w:t>
      </w:r>
      <w:r w:rsidRPr="00C63877">
        <w:rPr>
          <w:rFonts w:ascii="Arial" w:hAnsi="Arial" w:cs="Arial"/>
          <w:lang w:val="en-US"/>
        </w:rPr>
        <w:t>45</w:t>
      </w:r>
      <w:r>
        <w:rPr>
          <w:rFonts w:ascii="Arial" w:hAnsi="Arial" w:cs="Arial"/>
          <w:lang w:val="en-US"/>
        </w:rPr>
        <w:t>:</w:t>
      </w:r>
      <w:r w:rsidRPr="00C63877">
        <w:rPr>
          <w:rFonts w:ascii="Arial" w:hAnsi="Arial" w:cs="Arial"/>
          <w:lang w:val="en-US"/>
        </w:rPr>
        <w:t>933-947</w:t>
      </w:r>
      <w:r>
        <w:rPr>
          <w:rFonts w:ascii="Arial" w:hAnsi="Arial" w:cs="Arial"/>
          <w:lang w:val="en-US"/>
        </w:rPr>
        <w:t>.</w:t>
      </w:r>
      <w:r w:rsidRPr="00C63877">
        <w:rPr>
          <w:rFonts w:ascii="Arial" w:hAnsi="Arial" w:cs="Arial"/>
          <w:lang w:val="en-US"/>
        </w:rPr>
        <w:t xml:space="preserve"> </w:t>
      </w:r>
      <w:hyperlink r:id="rId44" w:history="1">
        <w:r w:rsidRPr="00633147">
          <w:rPr>
            <w:rStyle w:val="Hyperlink"/>
            <w:rFonts w:ascii="Arial" w:hAnsi="Arial" w:cs="Arial"/>
            <w:lang w:val="en-US"/>
          </w:rPr>
          <w:t>https://doi.org/10.1007/s00382-014-2328-9</w:t>
        </w:r>
      </w:hyperlink>
    </w:p>
    <w:p w14:paraId="01C16DB5" w14:textId="77777777" w:rsidR="00FE1FE9" w:rsidRDefault="00FE1FE9" w:rsidP="00FE1FE9">
      <w:pPr>
        <w:pStyle w:val="ListParagraph"/>
        <w:ind w:left="0"/>
        <w:rPr>
          <w:rFonts w:ascii="Arial" w:hAnsi="Arial" w:cs="Arial"/>
        </w:rPr>
      </w:pPr>
    </w:p>
    <w:p w14:paraId="6B6A8F12" w14:textId="00EF2DE4" w:rsidR="00FE1FE9" w:rsidRDefault="00FE1FE9" w:rsidP="00FE1FE9">
      <w:pPr>
        <w:pStyle w:val="ListParagraph"/>
        <w:ind w:left="0"/>
        <w:rPr>
          <w:rFonts w:ascii="Arial" w:hAnsi="Arial" w:cs="Arial"/>
        </w:rPr>
      </w:pPr>
      <w:r w:rsidRPr="00C63877">
        <w:rPr>
          <w:rFonts w:ascii="Arial" w:hAnsi="Arial" w:cs="Arial"/>
        </w:rPr>
        <w:t xml:space="preserve">Loader NJ, Young GHF, </w:t>
      </w:r>
      <w:proofErr w:type="spellStart"/>
      <w:r w:rsidRPr="00C63877">
        <w:rPr>
          <w:rFonts w:ascii="Arial" w:hAnsi="Arial" w:cs="Arial"/>
        </w:rPr>
        <w:t>Grudd</w:t>
      </w:r>
      <w:proofErr w:type="spellEnd"/>
      <w:r w:rsidRPr="00C63877">
        <w:rPr>
          <w:rFonts w:ascii="Arial" w:hAnsi="Arial" w:cs="Arial"/>
        </w:rPr>
        <w:t xml:space="preserve"> H</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2013</w:t>
      </w:r>
      <w:r>
        <w:rPr>
          <w:rFonts w:ascii="Arial" w:hAnsi="Arial" w:cs="Arial"/>
        </w:rPr>
        <w:t>)</w:t>
      </w:r>
      <w:r w:rsidRPr="00C63877">
        <w:rPr>
          <w:rFonts w:ascii="Arial" w:hAnsi="Arial" w:cs="Arial"/>
        </w:rPr>
        <w:t xml:space="preserve"> Stable carbon isotopes from </w:t>
      </w:r>
      <w:proofErr w:type="spellStart"/>
      <w:r w:rsidRPr="00C63877">
        <w:rPr>
          <w:rFonts w:ascii="Arial" w:hAnsi="Arial" w:cs="Arial"/>
        </w:rPr>
        <w:t>Torneträsk</w:t>
      </w:r>
      <w:proofErr w:type="spellEnd"/>
      <w:r w:rsidRPr="00C63877">
        <w:rPr>
          <w:rFonts w:ascii="Arial" w:hAnsi="Arial" w:cs="Arial"/>
        </w:rPr>
        <w:t>, northern Sweden provide a millennial length reconstruction of summer sunshine and its relationship to Arctic circulation. </w:t>
      </w:r>
      <w:r w:rsidRPr="00B25726">
        <w:rPr>
          <w:rFonts w:ascii="Arial" w:hAnsi="Arial" w:cs="Arial"/>
        </w:rPr>
        <w:t>Quat Sci Rev</w:t>
      </w:r>
      <w:r>
        <w:rPr>
          <w:rFonts w:ascii="Arial" w:hAnsi="Arial" w:cs="Arial"/>
        </w:rPr>
        <w:t xml:space="preserve"> </w:t>
      </w:r>
      <w:r w:rsidRPr="000373B4">
        <w:rPr>
          <w:rFonts w:ascii="Arial" w:hAnsi="Arial" w:cs="Arial"/>
        </w:rPr>
        <w:t>62</w:t>
      </w:r>
      <w:r>
        <w:rPr>
          <w:rFonts w:ascii="Arial" w:hAnsi="Arial" w:cs="Arial"/>
        </w:rPr>
        <w:t>:</w:t>
      </w:r>
      <w:r w:rsidRPr="00C63877">
        <w:rPr>
          <w:rFonts w:ascii="Arial" w:hAnsi="Arial" w:cs="Arial"/>
        </w:rPr>
        <w:t>97-113</w:t>
      </w:r>
      <w:r>
        <w:rPr>
          <w:rFonts w:ascii="Arial" w:hAnsi="Arial" w:cs="Arial"/>
        </w:rPr>
        <w:t>.</w:t>
      </w:r>
      <w:r w:rsidRPr="00C63877">
        <w:rPr>
          <w:rFonts w:ascii="Arial" w:hAnsi="Arial" w:cs="Arial"/>
        </w:rPr>
        <w:t> </w:t>
      </w:r>
    </w:p>
    <w:p w14:paraId="71FF9362" w14:textId="77777777" w:rsidR="00FE1FE9" w:rsidRPr="00C63877" w:rsidRDefault="00000000" w:rsidP="00FE1FE9">
      <w:pPr>
        <w:pStyle w:val="ListParagraph"/>
        <w:ind w:left="0"/>
        <w:rPr>
          <w:rFonts w:ascii="Arial" w:hAnsi="Arial" w:cs="Arial"/>
        </w:rPr>
      </w:pPr>
      <w:hyperlink r:id="rId45" w:history="1">
        <w:r w:rsidR="00FE1FE9" w:rsidRPr="00633147">
          <w:rPr>
            <w:rStyle w:val="Hyperlink"/>
            <w:rFonts w:ascii="Arial" w:hAnsi="Arial" w:cs="Arial"/>
          </w:rPr>
          <w:t>https://doi.org/10.1016/j.quascirev.2012.11.014</w:t>
        </w:r>
      </w:hyperlink>
      <w:r w:rsidR="00FE1FE9">
        <w:rPr>
          <w:rFonts w:ascii="Arial" w:hAnsi="Arial" w:cs="Arial"/>
        </w:rPr>
        <w:t xml:space="preserve"> </w:t>
      </w:r>
    </w:p>
    <w:p w14:paraId="5E973F77" w14:textId="77777777" w:rsidR="00FE1FE9" w:rsidRDefault="00FE1FE9" w:rsidP="00924C01">
      <w:pPr>
        <w:pStyle w:val="ListParagraph"/>
        <w:ind w:left="0"/>
        <w:rPr>
          <w:rFonts w:ascii="Arial" w:hAnsi="Arial" w:cs="Arial"/>
        </w:rPr>
      </w:pPr>
    </w:p>
    <w:p w14:paraId="7B865E68" w14:textId="035E0A5C" w:rsidR="00FE1FE9" w:rsidRPr="007C64A8" w:rsidRDefault="00FE1FE9" w:rsidP="00FE1FE9">
      <w:pPr>
        <w:pStyle w:val="ListParagraph"/>
        <w:ind w:left="0"/>
        <w:rPr>
          <w:rFonts w:ascii="Arial" w:hAnsi="Arial" w:cs="Arial"/>
          <w:sz w:val="28"/>
          <w:szCs w:val="28"/>
        </w:rPr>
      </w:pPr>
      <w:proofErr w:type="spellStart"/>
      <w:r w:rsidRPr="00C63877">
        <w:rPr>
          <w:rFonts w:ascii="Arial" w:hAnsi="Arial" w:cs="Arial"/>
        </w:rPr>
        <w:t>Matskovsky</w:t>
      </w:r>
      <w:proofErr w:type="spellEnd"/>
      <w:r w:rsidRPr="00C63877">
        <w:rPr>
          <w:rFonts w:ascii="Arial" w:hAnsi="Arial" w:cs="Arial"/>
        </w:rPr>
        <w:t xml:space="preserve"> V, </w:t>
      </w:r>
      <w:proofErr w:type="spellStart"/>
      <w:r w:rsidRPr="00C63877">
        <w:rPr>
          <w:rFonts w:ascii="Arial" w:hAnsi="Arial" w:cs="Arial"/>
        </w:rPr>
        <w:t>Helama</w:t>
      </w:r>
      <w:proofErr w:type="spellEnd"/>
      <w:r w:rsidRPr="00C63877">
        <w:rPr>
          <w:rFonts w:ascii="Arial" w:hAnsi="Arial" w:cs="Arial"/>
        </w:rPr>
        <w:t xml:space="preserve"> S </w:t>
      </w:r>
      <w:r>
        <w:rPr>
          <w:rFonts w:ascii="Arial" w:hAnsi="Arial" w:cs="Arial"/>
        </w:rPr>
        <w:t>(</w:t>
      </w:r>
      <w:r w:rsidRPr="00C63877">
        <w:rPr>
          <w:rFonts w:ascii="Arial" w:hAnsi="Arial" w:cs="Arial"/>
        </w:rPr>
        <w:t>2014</w:t>
      </w:r>
      <w:r>
        <w:rPr>
          <w:rFonts w:ascii="Arial" w:hAnsi="Arial" w:cs="Arial"/>
        </w:rPr>
        <w:t>)</w:t>
      </w:r>
      <w:r w:rsidRPr="00C63877">
        <w:rPr>
          <w:rFonts w:ascii="Arial" w:hAnsi="Arial" w:cs="Arial"/>
        </w:rPr>
        <w:t xml:space="preserve"> Testing long-term summer temperature reconstruction based on maximum density chronologies obtained by reanalysis of tree-ring data sets from northernmost Sweden and Finland. </w:t>
      </w:r>
      <w:proofErr w:type="spellStart"/>
      <w:r w:rsidRPr="00C63877">
        <w:rPr>
          <w:rFonts w:ascii="Arial" w:hAnsi="Arial" w:cs="Arial"/>
        </w:rPr>
        <w:t>Clim</w:t>
      </w:r>
      <w:proofErr w:type="spellEnd"/>
      <w:r w:rsidRPr="00C63877">
        <w:rPr>
          <w:rFonts w:ascii="Arial" w:hAnsi="Arial" w:cs="Arial"/>
        </w:rPr>
        <w:t xml:space="preserve"> Past</w:t>
      </w:r>
      <w:r>
        <w:rPr>
          <w:rFonts w:ascii="Arial" w:hAnsi="Arial" w:cs="Arial"/>
        </w:rPr>
        <w:t xml:space="preserve"> </w:t>
      </w:r>
      <w:r w:rsidRPr="00C63877">
        <w:rPr>
          <w:rFonts w:ascii="Arial" w:hAnsi="Arial" w:cs="Arial"/>
        </w:rPr>
        <w:t>10</w:t>
      </w:r>
      <w:r>
        <w:rPr>
          <w:rFonts w:ascii="Arial" w:hAnsi="Arial" w:cs="Arial"/>
        </w:rPr>
        <w:t>:</w:t>
      </w:r>
      <w:r w:rsidRPr="00C63877">
        <w:rPr>
          <w:rFonts w:ascii="Arial" w:hAnsi="Arial" w:cs="Arial"/>
        </w:rPr>
        <w:t>1473-1487</w:t>
      </w:r>
      <w:r>
        <w:rPr>
          <w:rFonts w:ascii="Arial" w:hAnsi="Arial" w:cs="Arial"/>
        </w:rPr>
        <w:t xml:space="preserve">. </w:t>
      </w:r>
      <w:hyperlink r:id="rId46" w:history="1">
        <w:r w:rsidRPr="00633147">
          <w:rPr>
            <w:rStyle w:val="Hyperlink"/>
            <w:rFonts w:ascii="Arial" w:hAnsi="Arial" w:cs="Arial"/>
            <w:shd w:val="clear" w:color="auto" w:fill="FFFFFF"/>
          </w:rPr>
          <w:t>https://doi.org/10.5194/cp-10-1473-2014</w:t>
        </w:r>
      </w:hyperlink>
      <w:r>
        <w:rPr>
          <w:rFonts w:ascii="Arial" w:hAnsi="Arial" w:cs="Arial"/>
          <w:color w:val="464646"/>
          <w:shd w:val="clear" w:color="auto" w:fill="FFFFFF"/>
        </w:rPr>
        <w:t xml:space="preserve"> </w:t>
      </w:r>
    </w:p>
    <w:p w14:paraId="67B08FB7" w14:textId="77777777" w:rsidR="00FE1FE9" w:rsidRDefault="00FE1FE9" w:rsidP="00924C01">
      <w:pPr>
        <w:pStyle w:val="ListParagraph"/>
        <w:ind w:left="0"/>
        <w:rPr>
          <w:rFonts w:ascii="Arial" w:hAnsi="Arial" w:cs="Arial"/>
        </w:rPr>
      </w:pPr>
    </w:p>
    <w:p w14:paraId="63ECF215" w14:textId="4AEF4135" w:rsidR="00924C01" w:rsidRPr="00C63877" w:rsidRDefault="00924C01" w:rsidP="00924C01">
      <w:pPr>
        <w:pStyle w:val="ListParagraph"/>
        <w:ind w:left="0"/>
        <w:rPr>
          <w:rFonts w:ascii="Arial" w:hAnsi="Arial" w:cs="Arial"/>
        </w:rPr>
      </w:pPr>
      <w:proofErr w:type="spellStart"/>
      <w:r w:rsidRPr="00C63877">
        <w:rPr>
          <w:rFonts w:ascii="Arial" w:hAnsi="Arial" w:cs="Arial"/>
        </w:rPr>
        <w:t>McCarroll</w:t>
      </w:r>
      <w:proofErr w:type="spellEnd"/>
      <w:r w:rsidRPr="00C63877">
        <w:rPr>
          <w:rFonts w:ascii="Arial" w:hAnsi="Arial" w:cs="Arial"/>
        </w:rPr>
        <w:t xml:space="preserve"> D, Loader NJ, </w:t>
      </w:r>
      <w:proofErr w:type="spellStart"/>
      <w:r w:rsidRPr="00C63877">
        <w:rPr>
          <w:rFonts w:ascii="Arial" w:hAnsi="Arial" w:cs="Arial"/>
        </w:rPr>
        <w:t>Jalkanen</w:t>
      </w:r>
      <w:proofErr w:type="spellEnd"/>
      <w:r w:rsidRPr="00C63877">
        <w:rPr>
          <w:rFonts w:ascii="Arial" w:hAnsi="Arial" w:cs="Arial"/>
        </w:rPr>
        <w:t xml:space="preserve"> R</w:t>
      </w:r>
      <w:r>
        <w:rPr>
          <w:rFonts w:ascii="Arial" w:hAnsi="Arial" w:cs="Arial"/>
        </w:rPr>
        <w:t>, et al</w:t>
      </w:r>
      <w:r w:rsidRPr="00C63877">
        <w:rPr>
          <w:rFonts w:ascii="Arial" w:hAnsi="Arial" w:cs="Arial"/>
        </w:rPr>
        <w:t xml:space="preserve"> </w:t>
      </w:r>
      <w:r>
        <w:rPr>
          <w:rFonts w:ascii="Arial" w:hAnsi="Arial" w:cs="Arial"/>
        </w:rPr>
        <w:t>(</w:t>
      </w:r>
      <w:r w:rsidRPr="00C63877">
        <w:rPr>
          <w:rFonts w:ascii="Arial" w:hAnsi="Arial" w:cs="Arial"/>
        </w:rPr>
        <w:t>2013</w:t>
      </w:r>
      <w:r>
        <w:rPr>
          <w:rFonts w:ascii="Arial" w:hAnsi="Arial" w:cs="Arial"/>
        </w:rPr>
        <w:t>)</w:t>
      </w:r>
      <w:r w:rsidRPr="00C63877">
        <w:rPr>
          <w:rFonts w:ascii="Arial" w:hAnsi="Arial" w:cs="Arial"/>
        </w:rPr>
        <w:t xml:space="preserve"> A 1200-year multiproxy record of tree growth and summer temperature at the northern pine forest limit of Europe. Holocene</w:t>
      </w:r>
      <w:r w:rsidR="00125A6A">
        <w:rPr>
          <w:rFonts w:ascii="Arial" w:hAnsi="Arial" w:cs="Arial"/>
        </w:rPr>
        <w:t xml:space="preserve"> </w:t>
      </w:r>
      <w:r w:rsidR="00125A6A" w:rsidRPr="00C63877">
        <w:rPr>
          <w:rFonts w:ascii="Arial" w:hAnsi="Arial" w:cs="Arial"/>
        </w:rPr>
        <w:t>23</w:t>
      </w:r>
      <w:r w:rsidR="00125A6A">
        <w:rPr>
          <w:rFonts w:ascii="Arial" w:hAnsi="Arial" w:cs="Arial"/>
        </w:rPr>
        <w:t>:</w:t>
      </w:r>
      <w:r w:rsidR="00125A6A" w:rsidRPr="00C63877">
        <w:rPr>
          <w:rFonts w:ascii="Arial" w:hAnsi="Arial" w:cs="Arial"/>
        </w:rPr>
        <w:t>471-484</w:t>
      </w:r>
      <w:r>
        <w:rPr>
          <w:rFonts w:ascii="Arial" w:hAnsi="Arial" w:cs="Arial"/>
        </w:rPr>
        <w:t>.</w:t>
      </w:r>
      <w:r w:rsidRPr="00C63877">
        <w:rPr>
          <w:rFonts w:ascii="Arial" w:hAnsi="Arial" w:cs="Arial"/>
        </w:rPr>
        <w:t xml:space="preserve"> </w:t>
      </w:r>
      <w:hyperlink r:id="rId47" w:history="1">
        <w:r w:rsidRPr="00633147">
          <w:rPr>
            <w:rStyle w:val="Hyperlink"/>
            <w:rFonts w:ascii="Arial" w:hAnsi="Arial" w:cs="Arial"/>
          </w:rPr>
          <w:t>https://doi.org/10.1177/0959683612467483</w:t>
        </w:r>
      </w:hyperlink>
      <w:r>
        <w:rPr>
          <w:rFonts w:ascii="Arial" w:hAnsi="Arial" w:cs="Arial"/>
        </w:rPr>
        <w:t xml:space="preserve"> </w:t>
      </w:r>
    </w:p>
    <w:p w14:paraId="140FEE91" w14:textId="77777777" w:rsidR="00924C01" w:rsidRDefault="00924C01" w:rsidP="00924C01">
      <w:pPr>
        <w:pStyle w:val="ListParagraph"/>
        <w:ind w:left="0"/>
        <w:rPr>
          <w:rFonts w:ascii="Arial" w:hAnsi="Arial" w:cs="Arial"/>
        </w:rPr>
      </w:pPr>
    </w:p>
    <w:p w14:paraId="6FEC723E" w14:textId="03A389D2" w:rsidR="008E7784" w:rsidRDefault="008E7784" w:rsidP="008E7784">
      <w:pPr>
        <w:pStyle w:val="ListParagraph"/>
        <w:ind w:left="0"/>
        <w:rPr>
          <w:rFonts w:ascii="Arial" w:hAnsi="Arial" w:cs="Arial"/>
        </w:rPr>
      </w:pPr>
      <w:proofErr w:type="spellStart"/>
      <w:r w:rsidRPr="00C63877">
        <w:rPr>
          <w:rFonts w:ascii="Arial" w:hAnsi="Arial" w:cs="Arial"/>
        </w:rPr>
        <w:t>Rydval</w:t>
      </w:r>
      <w:proofErr w:type="spellEnd"/>
      <w:r w:rsidRPr="00C63877">
        <w:rPr>
          <w:rFonts w:ascii="Arial" w:hAnsi="Arial" w:cs="Arial"/>
        </w:rPr>
        <w:t xml:space="preserve"> M, Loader NJ, </w:t>
      </w:r>
      <w:proofErr w:type="spellStart"/>
      <w:r w:rsidRPr="00C63877">
        <w:rPr>
          <w:rFonts w:ascii="Arial" w:hAnsi="Arial" w:cs="Arial"/>
        </w:rPr>
        <w:t>Gunnarson</w:t>
      </w:r>
      <w:proofErr w:type="spellEnd"/>
      <w:r w:rsidRPr="00C63877">
        <w:rPr>
          <w:rFonts w:ascii="Arial" w:hAnsi="Arial" w:cs="Arial"/>
        </w:rPr>
        <w:t xml:space="preserve"> BE</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2017</w:t>
      </w:r>
      <w:r>
        <w:rPr>
          <w:rFonts w:ascii="Arial" w:hAnsi="Arial" w:cs="Arial"/>
        </w:rPr>
        <w:t>)</w:t>
      </w:r>
      <w:r w:rsidRPr="00C63877">
        <w:rPr>
          <w:rFonts w:ascii="Arial" w:hAnsi="Arial" w:cs="Arial"/>
        </w:rPr>
        <w:t xml:space="preserve"> Reconstructing 800 years of summer temperatures in Scotland from tree rings. </w:t>
      </w:r>
      <w:proofErr w:type="spellStart"/>
      <w:r w:rsidRPr="007F7BBE">
        <w:rPr>
          <w:rFonts w:ascii="Arial" w:hAnsi="Arial" w:cs="Arial"/>
        </w:rPr>
        <w:t>Clim</w:t>
      </w:r>
      <w:proofErr w:type="spellEnd"/>
      <w:r w:rsidRPr="007F7BBE">
        <w:rPr>
          <w:rFonts w:ascii="Arial" w:hAnsi="Arial" w:cs="Arial"/>
        </w:rPr>
        <w:t xml:space="preserve"> </w:t>
      </w:r>
      <w:proofErr w:type="spellStart"/>
      <w:r w:rsidRPr="007F7BBE">
        <w:rPr>
          <w:rFonts w:ascii="Arial" w:hAnsi="Arial" w:cs="Arial"/>
        </w:rPr>
        <w:t>Dyn</w:t>
      </w:r>
      <w:proofErr w:type="spellEnd"/>
      <w:r>
        <w:rPr>
          <w:rFonts w:ascii="Arial" w:hAnsi="Arial" w:cs="Arial"/>
        </w:rPr>
        <w:t xml:space="preserve"> </w:t>
      </w:r>
      <w:r w:rsidRPr="00BE27F9">
        <w:rPr>
          <w:rFonts w:ascii="Arial" w:hAnsi="Arial" w:cs="Arial"/>
        </w:rPr>
        <w:t>49</w:t>
      </w:r>
      <w:r>
        <w:rPr>
          <w:rFonts w:ascii="Arial" w:hAnsi="Arial" w:cs="Arial"/>
        </w:rPr>
        <w:t>:</w:t>
      </w:r>
      <w:r w:rsidRPr="00C63877">
        <w:rPr>
          <w:rFonts w:ascii="Arial" w:hAnsi="Arial" w:cs="Arial"/>
        </w:rPr>
        <w:t>2951-2974</w:t>
      </w:r>
      <w:r>
        <w:rPr>
          <w:rFonts w:ascii="Arial" w:hAnsi="Arial" w:cs="Arial"/>
        </w:rPr>
        <w:t>.</w:t>
      </w:r>
    </w:p>
    <w:p w14:paraId="5CE795B4" w14:textId="77777777" w:rsidR="008E7784" w:rsidRPr="00C63877" w:rsidRDefault="00000000" w:rsidP="008E7784">
      <w:pPr>
        <w:pStyle w:val="ListParagraph"/>
        <w:ind w:left="0"/>
        <w:rPr>
          <w:rFonts w:ascii="Arial" w:hAnsi="Arial" w:cs="Arial"/>
        </w:rPr>
      </w:pPr>
      <w:hyperlink r:id="rId48" w:history="1">
        <w:r w:rsidR="008E7784" w:rsidRPr="00633147">
          <w:rPr>
            <w:rStyle w:val="Hyperlink"/>
            <w:rFonts w:ascii="Arial" w:hAnsi="Arial" w:cs="Arial"/>
          </w:rPr>
          <w:t>https://doi.org/10.1007/s00382-016-3478-8</w:t>
        </w:r>
      </w:hyperlink>
      <w:r w:rsidR="008E7784">
        <w:rPr>
          <w:rFonts w:ascii="Arial" w:hAnsi="Arial" w:cs="Arial"/>
        </w:rPr>
        <w:t xml:space="preserve"> </w:t>
      </w:r>
    </w:p>
    <w:p w14:paraId="507F5CE5" w14:textId="77777777" w:rsidR="00924C01" w:rsidRDefault="00924C01" w:rsidP="00924C01">
      <w:pPr>
        <w:pStyle w:val="ListParagraph"/>
        <w:ind w:left="0"/>
        <w:rPr>
          <w:rFonts w:ascii="Arial" w:hAnsi="Arial" w:cs="Arial"/>
        </w:rPr>
      </w:pPr>
    </w:p>
    <w:p w14:paraId="411B95E8" w14:textId="53029436" w:rsidR="00924C01" w:rsidRPr="00C63877" w:rsidRDefault="00924C01" w:rsidP="00924C01">
      <w:pPr>
        <w:pStyle w:val="ListParagraph"/>
        <w:ind w:left="0"/>
        <w:rPr>
          <w:rFonts w:ascii="Arial" w:hAnsi="Arial" w:cs="Arial"/>
        </w:rPr>
      </w:pPr>
      <w:r w:rsidRPr="00C63877">
        <w:rPr>
          <w:rFonts w:ascii="Arial" w:hAnsi="Arial" w:cs="Arial"/>
        </w:rPr>
        <w:t xml:space="preserve">Zhang P, </w:t>
      </w:r>
      <w:proofErr w:type="spellStart"/>
      <w:r w:rsidRPr="00C63877">
        <w:rPr>
          <w:rFonts w:ascii="Arial" w:hAnsi="Arial" w:cs="Arial"/>
        </w:rPr>
        <w:t>Linderholm</w:t>
      </w:r>
      <w:proofErr w:type="spellEnd"/>
      <w:r w:rsidRPr="00C63877">
        <w:rPr>
          <w:rFonts w:ascii="Arial" w:hAnsi="Arial" w:cs="Arial"/>
        </w:rPr>
        <w:t xml:space="preserve"> H, </w:t>
      </w:r>
      <w:proofErr w:type="spellStart"/>
      <w:r w:rsidRPr="00C63877">
        <w:rPr>
          <w:rFonts w:ascii="Arial" w:hAnsi="Arial" w:cs="Arial"/>
        </w:rPr>
        <w:t>Gunnarson</w:t>
      </w:r>
      <w:proofErr w:type="spellEnd"/>
      <w:r w:rsidRPr="00C63877">
        <w:rPr>
          <w:rFonts w:ascii="Arial" w:hAnsi="Arial" w:cs="Arial"/>
        </w:rPr>
        <w:t xml:space="preserve"> B</w:t>
      </w:r>
      <w:r>
        <w:rPr>
          <w:rFonts w:ascii="Arial" w:hAnsi="Arial" w:cs="Arial"/>
        </w:rPr>
        <w:t xml:space="preserve"> et al</w:t>
      </w:r>
      <w:r w:rsidRPr="00C63877">
        <w:rPr>
          <w:rFonts w:ascii="Arial" w:hAnsi="Arial" w:cs="Arial"/>
        </w:rPr>
        <w:t xml:space="preserve"> </w:t>
      </w:r>
      <w:r>
        <w:rPr>
          <w:rFonts w:ascii="Arial" w:hAnsi="Arial" w:cs="Arial"/>
        </w:rPr>
        <w:t>(</w:t>
      </w:r>
      <w:r w:rsidRPr="00C63877">
        <w:rPr>
          <w:rFonts w:ascii="Arial" w:hAnsi="Arial" w:cs="Arial"/>
        </w:rPr>
        <w:t>2015</w:t>
      </w:r>
      <w:r>
        <w:rPr>
          <w:rFonts w:ascii="Arial" w:hAnsi="Arial" w:cs="Arial"/>
        </w:rPr>
        <w:t>)</w:t>
      </w:r>
      <w:r w:rsidRPr="00C63877">
        <w:rPr>
          <w:rFonts w:ascii="Arial" w:hAnsi="Arial" w:cs="Arial"/>
        </w:rPr>
        <w:t xml:space="preserve"> 1200 years of warm-season temperature variability in central Fennoscandia inferred from tree-ring density. </w:t>
      </w:r>
      <w:proofErr w:type="spellStart"/>
      <w:r w:rsidRPr="00C63877">
        <w:rPr>
          <w:rFonts w:ascii="Arial" w:hAnsi="Arial" w:cs="Arial"/>
        </w:rPr>
        <w:t>Clim</w:t>
      </w:r>
      <w:proofErr w:type="spellEnd"/>
      <w:r w:rsidRPr="00C63877">
        <w:rPr>
          <w:rFonts w:ascii="Arial" w:hAnsi="Arial" w:cs="Arial"/>
        </w:rPr>
        <w:t xml:space="preserve"> </w:t>
      </w:r>
      <w:r w:rsidR="00787F98">
        <w:rPr>
          <w:rFonts w:ascii="Arial" w:hAnsi="Arial" w:cs="Arial"/>
        </w:rPr>
        <w:t>P</w:t>
      </w:r>
      <w:r w:rsidRPr="00C63877">
        <w:rPr>
          <w:rFonts w:ascii="Arial" w:hAnsi="Arial" w:cs="Arial"/>
        </w:rPr>
        <w:t>ast Discussion</w:t>
      </w:r>
      <w:r w:rsidR="00843398">
        <w:rPr>
          <w:rFonts w:ascii="Arial" w:hAnsi="Arial" w:cs="Arial"/>
        </w:rPr>
        <w:t xml:space="preserve"> </w:t>
      </w:r>
      <w:r w:rsidR="00843398" w:rsidRPr="00C63877">
        <w:rPr>
          <w:rFonts w:ascii="Arial" w:hAnsi="Arial" w:cs="Arial"/>
        </w:rPr>
        <w:t>11</w:t>
      </w:r>
      <w:r w:rsidR="00843398">
        <w:rPr>
          <w:rFonts w:ascii="Arial" w:hAnsi="Arial" w:cs="Arial"/>
        </w:rPr>
        <w:t>:</w:t>
      </w:r>
      <w:r w:rsidR="00843398" w:rsidRPr="00C63877">
        <w:rPr>
          <w:rFonts w:ascii="Arial" w:hAnsi="Arial" w:cs="Arial"/>
        </w:rPr>
        <w:t>489-519</w:t>
      </w:r>
      <w:r>
        <w:rPr>
          <w:rFonts w:ascii="Arial" w:hAnsi="Arial" w:cs="Arial"/>
        </w:rPr>
        <w:t>.</w:t>
      </w:r>
      <w:r w:rsidRPr="00C63877">
        <w:rPr>
          <w:rFonts w:ascii="Arial" w:hAnsi="Arial" w:cs="Arial"/>
        </w:rPr>
        <w:t xml:space="preserve"> </w:t>
      </w:r>
      <w:hyperlink r:id="rId49" w:history="1">
        <w:r w:rsidRPr="00633147">
          <w:rPr>
            <w:rStyle w:val="Hyperlink"/>
            <w:rFonts w:ascii="Arial" w:hAnsi="Arial" w:cs="Arial"/>
          </w:rPr>
          <w:t>https://doi.org/10.5194/cpd-11-489-2015</w:t>
        </w:r>
      </w:hyperlink>
    </w:p>
    <w:p w14:paraId="5A52C184" w14:textId="77777777" w:rsidR="00924C01" w:rsidRDefault="00924C01" w:rsidP="00924C01">
      <w:pPr>
        <w:pStyle w:val="ListParagraph"/>
        <w:ind w:left="0"/>
        <w:rPr>
          <w:rFonts w:ascii="Arial" w:hAnsi="Arial" w:cs="Arial"/>
        </w:rPr>
      </w:pPr>
    </w:p>
    <w:p w14:paraId="5842BBD0" w14:textId="77777777" w:rsidR="00924C01" w:rsidRDefault="00924C01" w:rsidP="00924C01">
      <w:pPr>
        <w:pStyle w:val="ListParagraph"/>
        <w:ind w:left="0"/>
        <w:rPr>
          <w:rFonts w:ascii="Arial" w:hAnsi="Arial" w:cs="Arial"/>
        </w:rPr>
      </w:pPr>
    </w:p>
    <w:p w14:paraId="1AE3E738" w14:textId="77777777" w:rsidR="00924C01" w:rsidRDefault="00924C01" w:rsidP="00924C01">
      <w:pPr>
        <w:pStyle w:val="ListParagraph"/>
        <w:ind w:left="0"/>
        <w:rPr>
          <w:rFonts w:ascii="Arial" w:hAnsi="Arial" w:cs="Arial"/>
        </w:rPr>
      </w:pPr>
    </w:p>
    <w:p w14:paraId="4BBAD873" w14:textId="77777777" w:rsidR="00924C01" w:rsidRPr="00C63877" w:rsidRDefault="00924C01" w:rsidP="00924C01">
      <w:pPr>
        <w:pStyle w:val="ListParagraph"/>
        <w:ind w:left="0"/>
        <w:rPr>
          <w:rFonts w:ascii="Arial" w:hAnsi="Arial" w:cs="Arial"/>
        </w:rPr>
      </w:pPr>
    </w:p>
    <w:p w14:paraId="5EEDF9FB" w14:textId="77777777" w:rsidR="00924C01" w:rsidRDefault="00924C01" w:rsidP="00924C01">
      <w:pPr>
        <w:pStyle w:val="ListParagraph"/>
        <w:ind w:left="0"/>
        <w:rPr>
          <w:rFonts w:ascii="Arial" w:hAnsi="Arial" w:cs="Arial"/>
          <w:b/>
          <w:bCs/>
        </w:rPr>
      </w:pPr>
    </w:p>
    <w:p w14:paraId="6A9C0C17" w14:textId="77777777" w:rsidR="00924C01" w:rsidRDefault="00924C01" w:rsidP="00924C01">
      <w:pPr>
        <w:rPr>
          <w:rFonts w:ascii="Arial" w:hAnsi="Arial" w:cs="Arial"/>
          <w:b/>
          <w:bCs/>
        </w:rPr>
      </w:pPr>
      <w:r>
        <w:rPr>
          <w:rFonts w:ascii="Arial" w:hAnsi="Arial" w:cs="Arial"/>
          <w:b/>
          <w:bCs/>
        </w:rPr>
        <w:br w:type="page"/>
      </w:r>
    </w:p>
    <w:p w14:paraId="7F88BC7F" w14:textId="756544FB" w:rsidR="00924C01" w:rsidRPr="003E6792" w:rsidRDefault="00924C01" w:rsidP="00924C01">
      <w:pPr>
        <w:pStyle w:val="ListParagraph"/>
        <w:ind w:left="0"/>
        <w:rPr>
          <w:rFonts w:ascii="Arial" w:hAnsi="Arial" w:cs="Arial"/>
        </w:rPr>
      </w:pPr>
      <w:r w:rsidRPr="00EB12C0">
        <w:rPr>
          <w:rFonts w:ascii="Arial" w:hAnsi="Arial" w:cs="Arial"/>
          <w:b/>
          <w:bCs/>
        </w:rPr>
        <w:lastRenderedPageBreak/>
        <w:t>Table S4</w:t>
      </w:r>
      <w:r w:rsidRPr="00120B59">
        <w:rPr>
          <w:rFonts w:ascii="Arial" w:hAnsi="Arial" w:cs="Arial"/>
        </w:rPr>
        <w:t xml:space="preserve"> Calibration statistics for multiple linear regressions between CSDD at specific </w:t>
      </w:r>
      <w:r>
        <w:rPr>
          <w:rFonts w:ascii="Arial" w:hAnsi="Arial" w:cs="Arial"/>
        </w:rPr>
        <w:t>N</w:t>
      </w:r>
      <w:r w:rsidRPr="00120B59">
        <w:rPr>
          <w:rFonts w:ascii="Arial" w:hAnsi="Arial" w:cs="Arial"/>
        </w:rPr>
        <w:t>orth Atlantic island locations and tree</w:t>
      </w:r>
      <w:r>
        <w:rPr>
          <w:rFonts w:ascii="Arial" w:hAnsi="Arial" w:cs="Arial"/>
        </w:rPr>
        <w:t>-</w:t>
      </w:r>
      <w:r w:rsidRPr="00120B59">
        <w:rPr>
          <w:rFonts w:ascii="Arial" w:hAnsi="Arial" w:cs="Arial"/>
        </w:rPr>
        <w:t xml:space="preserve">ring records over two nested periods </w:t>
      </w:r>
      <w:r>
        <w:rPr>
          <w:rFonts w:ascii="Arial" w:hAnsi="Arial" w:cs="Arial"/>
        </w:rPr>
        <w:t>(1611-1999 and 1200-1999)</w:t>
      </w:r>
      <w:r w:rsidR="003E6792">
        <w:rPr>
          <w:rFonts w:ascii="Arial" w:hAnsi="Arial" w:cs="Arial"/>
        </w:rPr>
        <w:t xml:space="preserve">. </w:t>
      </w:r>
      <w:r w:rsidR="003E6792" w:rsidRPr="003E6792">
        <w:rPr>
          <w:rFonts w:ascii="Arial" w:hAnsi="Arial" w:cs="Arial"/>
          <w:shd w:val="clear" w:color="auto" w:fill="FFFFFF"/>
        </w:rPr>
        <w:t>The full regression models for the most replicated 1611-199</w:t>
      </w:r>
      <w:r w:rsidR="00483470">
        <w:rPr>
          <w:rFonts w:ascii="Arial" w:hAnsi="Arial" w:cs="Arial"/>
          <w:shd w:val="clear" w:color="auto" w:fill="FFFFFF"/>
        </w:rPr>
        <w:t>9</w:t>
      </w:r>
      <w:r w:rsidR="003E6792" w:rsidRPr="003E6792">
        <w:rPr>
          <w:rFonts w:ascii="Arial" w:hAnsi="Arial" w:cs="Arial"/>
          <w:shd w:val="clear" w:color="auto" w:fill="FFFFFF"/>
        </w:rPr>
        <w:t xml:space="preserve"> nest are presented in Fig</w:t>
      </w:r>
      <w:r w:rsidR="00EA04BE">
        <w:rPr>
          <w:rFonts w:ascii="Arial" w:hAnsi="Arial" w:cs="Arial"/>
          <w:shd w:val="clear" w:color="auto" w:fill="FFFFFF"/>
        </w:rPr>
        <w:t>.</w:t>
      </w:r>
      <w:r w:rsidR="003E6792" w:rsidRPr="003E6792">
        <w:rPr>
          <w:rFonts w:ascii="Arial" w:hAnsi="Arial" w:cs="Arial"/>
          <w:shd w:val="clear" w:color="auto" w:fill="FFFFFF"/>
        </w:rPr>
        <w:t xml:space="preserve"> S7</w:t>
      </w:r>
    </w:p>
    <w:p w14:paraId="3BB454CA" w14:textId="77777777" w:rsidR="00924C01" w:rsidRDefault="00924C01" w:rsidP="00924C01">
      <w:pPr>
        <w:pStyle w:val="ListParagraph"/>
        <w:ind w:left="0"/>
        <w:rPr>
          <w:rFonts w:ascii="Arial" w:hAnsi="Arial" w:cs="Arial"/>
        </w:rPr>
      </w:pPr>
    </w:p>
    <w:p w14:paraId="10259E94" w14:textId="77777777" w:rsidR="00924C01" w:rsidRDefault="00924C01" w:rsidP="00924C01">
      <w:pPr>
        <w:pStyle w:val="ListParagraph"/>
        <w:ind w:left="0"/>
        <w:rPr>
          <w:rFonts w:ascii="Arial" w:hAnsi="Arial" w:cs="Arial"/>
        </w:rPr>
      </w:pPr>
    </w:p>
    <w:tbl>
      <w:tblPr>
        <w:tblW w:w="9639" w:type="dxa"/>
        <w:tblLook w:val="04A0" w:firstRow="1" w:lastRow="0" w:firstColumn="1" w:lastColumn="0" w:noHBand="0" w:noVBand="1"/>
      </w:tblPr>
      <w:tblGrid>
        <w:gridCol w:w="1560"/>
        <w:gridCol w:w="4677"/>
        <w:gridCol w:w="851"/>
        <w:gridCol w:w="850"/>
        <w:gridCol w:w="851"/>
        <w:gridCol w:w="850"/>
      </w:tblGrid>
      <w:tr w:rsidR="00924C01" w:rsidRPr="00A8326C" w14:paraId="4EF85125" w14:textId="77777777" w:rsidTr="003F7EA7">
        <w:trPr>
          <w:trHeight w:val="300"/>
        </w:trPr>
        <w:tc>
          <w:tcPr>
            <w:tcW w:w="1560" w:type="dxa"/>
            <w:tcBorders>
              <w:top w:val="single" w:sz="4" w:space="0" w:color="auto"/>
              <w:left w:val="nil"/>
              <w:right w:val="nil"/>
            </w:tcBorders>
            <w:shd w:val="clear" w:color="auto" w:fill="auto"/>
            <w:noWrap/>
            <w:vAlign w:val="bottom"/>
            <w:hideMark/>
          </w:tcPr>
          <w:p w14:paraId="0E415B67" w14:textId="77777777" w:rsidR="00924C01" w:rsidRPr="00A8326C" w:rsidRDefault="00924C01" w:rsidP="00924A2E">
            <w:pPr>
              <w:spacing w:after="0" w:line="240" w:lineRule="auto"/>
              <w:rPr>
                <w:rFonts w:ascii="Arial" w:eastAsia="Times New Roman" w:hAnsi="Arial" w:cs="Arial"/>
                <w:b/>
                <w:bCs/>
                <w:color w:val="000000"/>
                <w:lang w:eastAsia="en-GB"/>
              </w:rPr>
            </w:pPr>
            <w:r w:rsidRPr="00A8326C">
              <w:rPr>
                <w:rFonts w:ascii="Arial" w:eastAsia="Times New Roman" w:hAnsi="Arial" w:cs="Arial"/>
                <w:b/>
                <w:bCs/>
                <w:color w:val="000000"/>
                <w:lang w:eastAsia="en-GB"/>
              </w:rPr>
              <w:t>1611-1999</w:t>
            </w:r>
          </w:p>
        </w:tc>
        <w:tc>
          <w:tcPr>
            <w:tcW w:w="4677" w:type="dxa"/>
            <w:tcBorders>
              <w:top w:val="single" w:sz="4" w:space="0" w:color="auto"/>
              <w:left w:val="nil"/>
              <w:right w:val="nil"/>
            </w:tcBorders>
            <w:shd w:val="clear" w:color="auto" w:fill="auto"/>
            <w:noWrap/>
            <w:vAlign w:val="bottom"/>
            <w:hideMark/>
          </w:tcPr>
          <w:p w14:paraId="7C5C2467"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851" w:type="dxa"/>
            <w:tcBorders>
              <w:top w:val="single" w:sz="4" w:space="0" w:color="auto"/>
              <w:left w:val="nil"/>
              <w:right w:val="nil"/>
            </w:tcBorders>
            <w:shd w:val="clear" w:color="auto" w:fill="auto"/>
            <w:noWrap/>
            <w:vAlign w:val="bottom"/>
            <w:hideMark/>
          </w:tcPr>
          <w:p w14:paraId="75ED8724" w14:textId="77777777" w:rsidR="00924C01" w:rsidRPr="00A8326C" w:rsidRDefault="00924C01" w:rsidP="00924A2E">
            <w:pPr>
              <w:spacing w:after="0" w:line="240" w:lineRule="auto"/>
              <w:jc w:val="center"/>
              <w:rPr>
                <w:rFonts w:ascii="Arial" w:eastAsia="Times New Roman" w:hAnsi="Arial" w:cs="Arial"/>
                <w:lang w:eastAsia="en-GB"/>
              </w:rPr>
            </w:pPr>
          </w:p>
        </w:tc>
        <w:tc>
          <w:tcPr>
            <w:tcW w:w="850" w:type="dxa"/>
            <w:tcBorders>
              <w:top w:val="single" w:sz="4" w:space="0" w:color="auto"/>
              <w:left w:val="nil"/>
              <w:right w:val="nil"/>
            </w:tcBorders>
            <w:shd w:val="clear" w:color="auto" w:fill="auto"/>
            <w:noWrap/>
            <w:vAlign w:val="bottom"/>
            <w:hideMark/>
          </w:tcPr>
          <w:p w14:paraId="34665682" w14:textId="77777777" w:rsidR="00924C01" w:rsidRPr="00A8326C" w:rsidRDefault="00924C01" w:rsidP="00924A2E">
            <w:pPr>
              <w:spacing w:after="0" w:line="240" w:lineRule="auto"/>
              <w:rPr>
                <w:rFonts w:ascii="Arial" w:eastAsia="Times New Roman" w:hAnsi="Arial" w:cs="Arial"/>
                <w:lang w:eastAsia="en-GB"/>
              </w:rPr>
            </w:pPr>
          </w:p>
        </w:tc>
        <w:tc>
          <w:tcPr>
            <w:tcW w:w="851" w:type="dxa"/>
            <w:tcBorders>
              <w:top w:val="single" w:sz="4" w:space="0" w:color="auto"/>
              <w:left w:val="nil"/>
              <w:right w:val="nil"/>
            </w:tcBorders>
            <w:shd w:val="clear" w:color="auto" w:fill="auto"/>
            <w:noWrap/>
            <w:vAlign w:val="bottom"/>
            <w:hideMark/>
          </w:tcPr>
          <w:p w14:paraId="55117864" w14:textId="77777777" w:rsidR="00924C01" w:rsidRPr="00A8326C" w:rsidRDefault="00924C01" w:rsidP="00924A2E">
            <w:pPr>
              <w:spacing w:after="0" w:line="240" w:lineRule="auto"/>
              <w:rPr>
                <w:rFonts w:ascii="Arial" w:eastAsia="Times New Roman" w:hAnsi="Arial" w:cs="Arial"/>
                <w:lang w:eastAsia="en-GB"/>
              </w:rPr>
            </w:pPr>
          </w:p>
        </w:tc>
        <w:tc>
          <w:tcPr>
            <w:tcW w:w="850" w:type="dxa"/>
            <w:tcBorders>
              <w:top w:val="single" w:sz="4" w:space="0" w:color="auto"/>
              <w:left w:val="nil"/>
              <w:right w:val="nil"/>
            </w:tcBorders>
            <w:shd w:val="clear" w:color="auto" w:fill="auto"/>
            <w:noWrap/>
            <w:vAlign w:val="bottom"/>
            <w:hideMark/>
          </w:tcPr>
          <w:p w14:paraId="1A4472E4" w14:textId="77777777" w:rsidR="00924C01" w:rsidRPr="00A8326C" w:rsidRDefault="00924C01" w:rsidP="00924A2E">
            <w:pPr>
              <w:spacing w:after="0" w:line="240" w:lineRule="auto"/>
              <w:rPr>
                <w:rFonts w:ascii="Arial" w:eastAsia="Times New Roman" w:hAnsi="Arial" w:cs="Arial"/>
                <w:lang w:eastAsia="en-GB"/>
              </w:rPr>
            </w:pPr>
          </w:p>
        </w:tc>
      </w:tr>
      <w:tr w:rsidR="00924C01" w:rsidRPr="00A8326C" w14:paraId="37708323" w14:textId="77777777" w:rsidTr="003F7EA7">
        <w:trPr>
          <w:trHeight w:val="300"/>
        </w:trPr>
        <w:tc>
          <w:tcPr>
            <w:tcW w:w="1560" w:type="dxa"/>
            <w:tcBorders>
              <w:top w:val="nil"/>
              <w:left w:val="nil"/>
              <w:bottom w:val="single" w:sz="4" w:space="0" w:color="auto"/>
              <w:right w:val="nil"/>
            </w:tcBorders>
            <w:shd w:val="clear" w:color="auto" w:fill="auto"/>
            <w:noWrap/>
            <w:vAlign w:val="bottom"/>
            <w:hideMark/>
          </w:tcPr>
          <w:p w14:paraId="274DDAC0" w14:textId="77777777" w:rsidR="00924C01" w:rsidRPr="00692F01" w:rsidRDefault="00924C01" w:rsidP="00924A2E">
            <w:pPr>
              <w:spacing w:after="0" w:line="240" w:lineRule="auto"/>
              <w:rPr>
                <w:rFonts w:ascii="Arial" w:eastAsia="Times New Roman" w:hAnsi="Arial" w:cs="Arial"/>
                <w:b/>
                <w:bCs/>
                <w:lang w:eastAsia="en-GB"/>
              </w:rPr>
            </w:pPr>
            <w:r w:rsidRPr="00692F01">
              <w:rPr>
                <w:rFonts w:ascii="Arial" w:eastAsia="Times New Roman" w:hAnsi="Arial" w:cs="Arial"/>
                <w:b/>
                <w:bCs/>
                <w:lang w:eastAsia="en-GB"/>
              </w:rPr>
              <w:t>Location</w:t>
            </w:r>
            <w:r w:rsidRPr="00692F01">
              <w:rPr>
                <w:rFonts w:ascii="Arial" w:eastAsia="Times New Roman" w:hAnsi="Arial" w:cs="Arial"/>
                <w:b/>
                <w:bCs/>
                <w:vertAlign w:val="superscript"/>
                <w:lang w:eastAsia="en-GB"/>
              </w:rPr>
              <w:t>1</w:t>
            </w:r>
          </w:p>
        </w:tc>
        <w:tc>
          <w:tcPr>
            <w:tcW w:w="4677" w:type="dxa"/>
            <w:tcBorders>
              <w:top w:val="nil"/>
              <w:left w:val="nil"/>
              <w:bottom w:val="single" w:sz="4" w:space="0" w:color="auto"/>
              <w:right w:val="nil"/>
            </w:tcBorders>
            <w:shd w:val="clear" w:color="auto" w:fill="auto"/>
            <w:noWrap/>
            <w:vAlign w:val="bottom"/>
            <w:hideMark/>
          </w:tcPr>
          <w:p w14:paraId="70CDB736" w14:textId="083657DC"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 xml:space="preserve">Entered </w:t>
            </w:r>
            <w:r w:rsidR="00E2791C">
              <w:rPr>
                <w:rFonts w:ascii="Arial" w:eastAsia="Times New Roman" w:hAnsi="Arial" w:cs="Arial"/>
                <w:b/>
                <w:bCs/>
                <w:color w:val="000000"/>
                <w:lang w:eastAsia="en-GB"/>
              </w:rPr>
              <w:t>v</w:t>
            </w:r>
            <w:r w:rsidRPr="00A8326C">
              <w:rPr>
                <w:rFonts w:ascii="Arial" w:eastAsia="Times New Roman" w:hAnsi="Arial" w:cs="Arial"/>
                <w:b/>
                <w:bCs/>
                <w:color w:val="000000"/>
                <w:lang w:eastAsia="en-GB"/>
              </w:rPr>
              <w:t>ariables</w:t>
            </w:r>
            <w:r w:rsidRPr="00167034">
              <w:rPr>
                <w:rFonts w:ascii="Arial" w:eastAsia="Times New Roman" w:hAnsi="Arial" w:cs="Arial"/>
                <w:b/>
                <w:bCs/>
                <w:color w:val="000000"/>
                <w:vertAlign w:val="superscript"/>
                <w:lang w:eastAsia="en-GB"/>
              </w:rPr>
              <w:t>2</w:t>
            </w:r>
          </w:p>
        </w:tc>
        <w:tc>
          <w:tcPr>
            <w:tcW w:w="851" w:type="dxa"/>
            <w:tcBorders>
              <w:top w:val="nil"/>
              <w:left w:val="nil"/>
              <w:bottom w:val="single" w:sz="4" w:space="0" w:color="auto"/>
              <w:right w:val="nil"/>
            </w:tcBorders>
            <w:shd w:val="clear" w:color="auto" w:fill="auto"/>
            <w:noWrap/>
            <w:vAlign w:val="bottom"/>
            <w:hideMark/>
          </w:tcPr>
          <w:p w14:paraId="1EFA8D0D"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r</w:t>
            </w:r>
          </w:p>
        </w:tc>
        <w:tc>
          <w:tcPr>
            <w:tcW w:w="850" w:type="dxa"/>
            <w:tcBorders>
              <w:top w:val="nil"/>
              <w:left w:val="nil"/>
              <w:bottom w:val="single" w:sz="4" w:space="0" w:color="auto"/>
              <w:right w:val="nil"/>
            </w:tcBorders>
            <w:shd w:val="clear" w:color="auto" w:fill="auto"/>
            <w:noWrap/>
            <w:vAlign w:val="bottom"/>
            <w:hideMark/>
          </w:tcPr>
          <w:p w14:paraId="0D01FE13"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ar</w:t>
            </w:r>
            <w:r w:rsidRPr="00A8326C">
              <w:rPr>
                <w:rFonts w:ascii="Arial" w:eastAsia="Times New Roman" w:hAnsi="Arial" w:cs="Arial"/>
                <w:b/>
                <w:bCs/>
                <w:color w:val="000000"/>
                <w:vertAlign w:val="superscript"/>
                <w:lang w:eastAsia="en-GB"/>
              </w:rPr>
              <w:t>2</w:t>
            </w:r>
          </w:p>
        </w:tc>
        <w:tc>
          <w:tcPr>
            <w:tcW w:w="851" w:type="dxa"/>
            <w:tcBorders>
              <w:top w:val="nil"/>
              <w:left w:val="nil"/>
              <w:bottom w:val="single" w:sz="4" w:space="0" w:color="auto"/>
              <w:right w:val="nil"/>
            </w:tcBorders>
            <w:shd w:val="clear" w:color="auto" w:fill="auto"/>
            <w:noWrap/>
            <w:vAlign w:val="bottom"/>
            <w:hideMark/>
          </w:tcPr>
          <w:p w14:paraId="207CC3EB"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DW</w:t>
            </w:r>
          </w:p>
        </w:tc>
        <w:tc>
          <w:tcPr>
            <w:tcW w:w="850" w:type="dxa"/>
            <w:tcBorders>
              <w:top w:val="nil"/>
              <w:left w:val="nil"/>
              <w:bottom w:val="single" w:sz="4" w:space="0" w:color="auto"/>
              <w:right w:val="nil"/>
            </w:tcBorders>
            <w:shd w:val="clear" w:color="auto" w:fill="auto"/>
            <w:noWrap/>
            <w:vAlign w:val="bottom"/>
            <w:hideMark/>
          </w:tcPr>
          <w:p w14:paraId="6D74DDDE" w14:textId="77777777" w:rsidR="00924C01" w:rsidRPr="00A8326C" w:rsidRDefault="00924C01" w:rsidP="00924A2E">
            <w:pPr>
              <w:spacing w:after="0" w:line="240" w:lineRule="auto"/>
              <w:jc w:val="center"/>
              <w:rPr>
                <w:rFonts w:ascii="Arial" w:eastAsia="Times New Roman" w:hAnsi="Arial" w:cs="Arial"/>
                <w:b/>
                <w:bCs/>
                <w:color w:val="000000"/>
                <w:lang w:eastAsia="en-GB"/>
              </w:rPr>
            </w:pPr>
            <w:proofErr w:type="spellStart"/>
            <w:r w:rsidRPr="00A8326C">
              <w:rPr>
                <w:rFonts w:ascii="Arial" w:eastAsia="Times New Roman" w:hAnsi="Arial" w:cs="Arial"/>
                <w:b/>
                <w:bCs/>
                <w:color w:val="000000"/>
                <w:lang w:eastAsia="en-GB"/>
              </w:rPr>
              <w:t>LINr</w:t>
            </w:r>
            <w:proofErr w:type="spellEnd"/>
          </w:p>
        </w:tc>
      </w:tr>
      <w:tr w:rsidR="00924C01" w:rsidRPr="00A8326C" w14:paraId="1BBE7D3A" w14:textId="77777777" w:rsidTr="003F7EA7">
        <w:trPr>
          <w:trHeight w:val="300"/>
        </w:trPr>
        <w:tc>
          <w:tcPr>
            <w:tcW w:w="1560" w:type="dxa"/>
            <w:tcBorders>
              <w:top w:val="single" w:sz="4" w:space="0" w:color="auto"/>
              <w:left w:val="nil"/>
              <w:bottom w:val="nil"/>
              <w:right w:val="nil"/>
            </w:tcBorders>
            <w:shd w:val="clear" w:color="auto" w:fill="auto"/>
            <w:noWrap/>
            <w:vAlign w:val="bottom"/>
            <w:hideMark/>
          </w:tcPr>
          <w:p w14:paraId="7263A85C"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4677" w:type="dxa"/>
            <w:tcBorders>
              <w:top w:val="single" w:sz="4" w:space="0" w:color="auto"/>
              <w:left w:val="nil"/>
              <w:bottom w:val="nil"/>
              <w:right w:val="nil"/>
            </w:tcBorders>
            <w:shd w:val="clear" w:color="auto" w:fill="auto"/>
            <w:noWrap/>
            <w:vAlign w:val="bottom"/>
            <w:hideMark/>
          </w:tcPr>
          <w:p w14:paraId="743EB8AC"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851" w:type="dxa"/>
            <w:tcBorders>
              <w:top w:val="single" w:sz="4" w:space="0" w:color="auto"/>
              <w:left w:val="nil"/>
              <w:bottom w:val="nil"/>
              <w:right w:val="nil"/>
            </w:tcBorders>
            <w:shd w:val="clear" w:color="auto" w:fill="auto"/>
            <w:noWrap/>
            <w:vAlign w:val="bottom"/>
            <w:hideMark/>
          </w:tcPr>
          <w:p w14:paraId="253F8404" w14:textId="77777777" w:rsidR="00924C01" w:rsidRPr="00A8326C" w:rsidRDefault="00924C01" w:rsidP="00924A2E">
            <w:pPr>
              <w:spacing w:after="0" w:line="240" w:lineRule="auto"/>
              <w:jc w:val="center"/>
              <w:rPr>
                <w:rFonts w:ascii="Arial" w:eastAsia="Times New Roman" w:hAnsi="Arial" w:cs="Arial"/>
                <w:lang w:eastAsia="en-GB"/>
              </w:rPr>
            </w:pPr>
          </w:p>
        </w:tc>
        <w:tc>
          <w:tcPr>
            <w:tcW w:w="850" w:type="dxa"/>
            <w:tcBorders>
              <w:top w:val="single" w:sz="4" w:space="0" w:color="auto"/>
              <w:left w:val="nil"/>
              <w:bottom w:val="nil"/>
              <w:right w:val="nil"/>
            </w:tcBorders>
            <w:shd w:val="clear" w:color="auto" w:fill="auto"/>
            <w:noWrap/>
            <w:vAlign w:val="bottom"/>
            <w:hideMark/>
          </w:tcPr>
          <w:p w14:paraId="10B845BA" w14:textId="77777777" w:rsidR="00924C01" w:rsidRPr="00A8326C" w:rsidRDefault="00924C01" w:rsidP="00924A2E">
            <w:pPr>
              <w:spacing w:after="0" w:line="240" w:lineRule="auto"/>
              <w:rPr>
                <w:rFonts w:ascii="Arial" w:eastAsia="Times New Roman" w:hAnsi="Arial" w:cs="Arial"/>
                <w:lang w:eastAsia="en-GB"/>
              </w:rPr>
            </w:pPr>
          </w:p>
        </w:tc>
        <w:tc>
          <w:tcPr>
            <w:tcW w:w="851" w:type="dxa"/>
            <w:tcBorders>
              <w:top w:val="single" w:sz="4" w:space="0" w:color="auto"/>
              <w:left w:val="nil"/>
              <w:bottom w:val="nil"/>
              <w:right w:val="nil"/>
            </w:tcBorders>
            <w:shd w:val="clear" w:color="auto" w:fill="auto"/>
            <w:noWrap/>
            <w:vAlign w:val="bottom"/>
            <w:hideMark/>
          </w:tcPr>
          <w:p w14:paraId="0857B3DC" w14:textId="77777777" w:rsidR="00924C01" w:rsidRPr="00A8326C" w:rsidRDefault="00924C01" w:rsidP="00924A2E">
            <w:pPr>
              <w:spacing w:after="0" w:line="240" w:lineRule="auto"/>
              <w:rPr>
                <w:rFonts w:ascii="Arial" w:eastAsia="Times New Roman" w:hAnsi="Arial" w:cs="Arial"/>
                <w:lang w:eastAsia="en-GB"/>
              </w:rPr>
            </w:pPr>
          </w:p>
        </w:tc>
        <w:tc>
          <w:tcPr>
            <w:tcW w:w="850" w:type="dxa"/>
            <w:tcBorders>
              <w:top w:val="single" w:sz="4" w:space="0" w:color="auto"/>
              <w:left w:val="nil"/>
              <w:bottom w:val="nil"/>
              <w:right w:val="nil"/>
            </w:tcBorders>
            <w:shd w:val="clear" w:color="auto" w:fill="auto"/>
            <w:noWrap/>
            <w:vAlign w:val="bottom"/>
            <w:hideMark/>
          </w:tcPr>
          <w:p w14:paraId="279BB6BF" w14:textId="77777777" w:rsidR="00924C01" w:rsidRPr="00A8326C" w:rsidRDefault="00924C01" w:rsidP="00924A2E">
            <w:pPr>
              <w:spacing w:after="0" w:line="240" w:lineRule="auto"/>
              <w:rPr>
                <w:rFonts w:ascii="Arial" w:eastAsia="Times New Roman" w:hAnsi="Arial" w:cs="Arial"/>
                <w:lang w:eastAsia="en-GB"/>
              </w:rPr>
            </w:pPr>
          </w:p>
        </w:tc>
      </w:tr>
      <w:tr w:rsidR="00924C01" w:rsidRPr="00A8326C" w14:paraId="2742A575" w14:textId="77777777" w:rsidTr="00924A2E">
        <w:trPr>
          <w:trHeight w:val="300"/>
        </w:trPr>
        <w:tc>
          <w:tcPr>
            <w:tcW w:w="1560" w:type="dxa"/>
            <w:tcBorders>
              <w:top w:val="nil"/>
              <w:left w:val="nil"/>
              <w:bottom w:val="nil"/>
              <w:right w:val="nil"/>
            </w:tcBorders>
            <w:shd w:val="clear" w:color="auto" w:fill="auto"/>
            <w:noWrap/>
            <w:vAlign w:val="bottom"/>
            <w:hideMark/>
          </w:tcPr>
          <w:p w14:paraId="75D6EA9E"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T</w:t>
            </w:r>
            <w:r w:rsidRPr="0059278C">
              <w:rPr>
                <w:rFonts w:ascii="Arial" w:eastAsia="Times New Roman" w:hAnsi="Arial" w:cs="Arial"/>
                <w:color w:val="000000"/>
                <w:lang w:eastAsia="en-GB"/>
              </w:rPr>
              <w:t>ó</w:t>
            </w:r>
            <w:r w:rsidRPr="00A8326C">
              <w:rPr>
                <w:rFonts w:ascii="Arial" w:eastAsia="Times New Roman" w:hAnsi="Arial" w:cs="Arial"/>
                <w:color w:val="000000"/>
                <w:lang w:eastAsia="en-GB"/>
              </w:rPr>
              <w:t>rs</w:t>
            </w:r>
            <w:proofErr w:type="spellEnd"/>
          </w:p>
        </w:tc>
        <w:tc>
          <w:tcPr>
            <w:tcW w:w="4677" w:type="dxa"/>
            <w:tcBorders>
              <w:top w:val="nil"/>
              <w:left w:val="nil"/>
              <w:bottom w:val="nil"/>
              <w:right w:val="nil"/>
            </w:tcBorders>
            <w:shd w:val="clear" w:color="auto" w:fill="auto"/>
            <w:noWrap/>
            <w:vAlign w:val="bottom"/>
            <w:hideMark/>
          </w:tcPr>
          <w:p w14:paraId="50F3935A"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Efmean</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SCOTcntDB</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FORFmxd</w:t>
            </w:r>
            <w:proofErr w:type="spellEnd"/>
            <w:r w:rsidRPr="00A8326C">
              <w:rPr>
                <w:rFonts w:ascii="Arial" w:eastAsia="Times New Roman" w:hAnsi="Arial" w:cs="Arial"/>
                <w:color w:val="000000"/>
                <w:lang w:eastAsia="en-GB"/>
              </w:rPr>
              <w:t xml:space="preserve"> </w:t>
            </w:r>
          </w:p>
        </w:tc>
        <w:tc>
          <w:tcPr>
            <w:tcW w:w="851" w:type="dxa"/>
            <w:tcBorders>
              <w:top w:val="nil"/>
              <w:left w:val="nil"/>
              <w:bottom w:val="nil"/>
              <w:right w:val="nil"/>
            </w:tcBorders>
            <w:shd w:val="clear" w:color="auto" w:fill="auto"/>
            <w:noWrap/>
            <w:vAlign w:val="bottom"/>
            <w:hideMark/>
          </w:tcPr>
          <w:p w14:paraId="2B68C986"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0.62</w:t>
            </w:r>
          </w:p>
        </w:tc>
        <w:tc>
          <w:tcPr>
            <w:tcW w:w="850" w:type="dxa"/>
            <w:tcBorders>
              <w:top w:val="nil"/>
              <w:left w:val="nil"/>
              <w:bottom w:val="nil"/>
              <w:right w:val="nil"/>
            </w:tcBorders>
            <w:shd w:val="clear" w:color="auto" w:fill="auto"/>
            <w:noWrap/>
            <w:vAlign w:val="bottom"/>
            <w:hideMark/>
          </w:tcPr>
          <w:p w14:paraId="6E07EDBF"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0.35</w:t>
            </w:r>
          </w:p>
        </w:tc>
        <w:tc>
          <w:tcPr>
            <w:tcW w:w="851" w:type="dxa"/>
            <w:tcBorders>
              <w:top w:val="nil"/>
              <w:left w:val="nil"/>
              <w:bottom w:val="nil"/>
              <w:right w:val="nil"/>
            </w:tcBorders>
            <w:shd w:val="clear" w:color="auto" w:fill="auto"/>
            <w:noWrap/>
            <w:vAlign w:val="bottom"/>
            <w:hideMark/>
          </w:tcPr>
          <w:p w14:paraId="4138B0F2"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1.52</w:t>
            </w:r>
          </w:p>
        </w:tc>
        <w:tc>
          <w:tcPr>
            <w:tcW w:w="850" w:type="dxa"/>
            <w:tcBorders>
              <w:top w:val="nil"/>
              <w:left w:val="nil"/>
              <w:bottom w:val="nil"/>
              <w:right w:val="nil"/>
            </w:tcBorders>
            <w:shd w:val="clear" w:color="auto" w:fill="auto"/>
            <w:noWrap/>
            <w:vAlign w:val="bottom"/>
            <w:hideMark/>
          </w:tcPr>
          <w:p w14:paraId="36E917CB"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-0.10</w:t>
            </w:r>
          </w:p>
        </w:tc>
      </w:tr>
      <w:tr w:rsidR="00924C01" w:rsidRPr="00A8326C" w14:paraId="01F08BB7" w14:textId="77777777" w:rsidTr="00924A2E">
        <w:trPr>
          <w:trHeight w:val="300"/>
        </w:trPr>
        <w:tc>
          <w:tcPr>
            <w:tcW w:w="1560" w:type="dxa"/>
            <w:tcBorders>
              <w:top w:val="nil"/>
              <w:left w:val="nil"/>
              <w:bottom w:val="nil"/>
              <w:right w:val="nil"/>
            </w:tcBorders>
            <w:shd w:val="clear" w:color="auto" w:fill="auto"/>
            <w:noWrap/>
            <w:vAlign w:val="bottom"/>
            <w:hideMark/>
          </w:tcPr>
          <w:p w14:paraId="42D243C2"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CSDD SI</w:t>
            </w:r>
          </w:p>
        </w:tc>
        <w:tc>
          <w:tcPr>
            <w:tcW w:w="4677" w:type="dxa"/>
            <w:tcBorders>
              <w:top w:val="nil"/>
              <w:left w:val="nil"/>
              <w:bottom w:val="nil"/>
              <w:right w:val="nil"/>
            </w:tcBorders>
            <w:shd w:val="clear" w:color="auto" w:fill="auto"/>
            <w:noWrap/>
            <w:vAlign w:val="bottom"/>
            <w:hideMark/>
          </w:tcPr>
          <w:p w14:paraId="177E438B"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SCOTnc</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Efmean</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SCOTcntDB</w:t>
            </w:r>
            <w:proofErr w:type="spellEnd"/>
            <w:r w:rsidRPr="00A8326C">
              <w:rPr>
                <w:rFonts w:ascii="Arial" w:eastAsia="Times New Roman" w:hAnsi="Arial" w:cs="Arial"/>
                <w:color w:val="000000"/>
                <w:lang w:eastAsia="en-GB"/>
              </w:rPr>
              <w:t xml:space="preserve">, PYR </w:t>
            </w:r>
          </w:p>
        </w:tc>
        <w:tc>
          <w:tcPr>
            <w:tcW w:w="851" w:type="dxa"/>
            <w:tcBorders>
              <w:top w:val="nil"/>
              <w:left w:val="nil"/>
              <w:bottom w:val="nil"/>
              <w:right w:val="nil"/>
            </w:tcBorders>
            <w:shd w:val="clear" w:color="auto" w:fill="auto"/>
            <w:noWrap/>
            <w:vAlign w:val="bottom"/>
            <w:hideMark/>
          </w:tcPr>
          <w:p w14:paraId="61F1EBB5"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0.76</w:t>
            </w:r>
          </w:p>
        </w:tc>
        <w:tc>
          <w:tcPr>
            <w:tcW w:w="850" w:type="dxa"/>
            <w:tcBorders>
              <w:top w:val="nil"/>
              <w:left w:val="nil"/>
              <w:bottom w:val="nil"/>
              <w:right w:val="nil"/>
            </w:tcBorders>
            <w:shd w:val="clear" w:color="auto" w:fill="auto"/>
            <w:noWrap/>
            <w:vAlign w:val="bottom"/>
            <w:hideMark/>
          </w:tcPr>
          <w:p w14:paraId="18EC7225"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0.55</w:t>
            </w:r>
          </w:p>
        </w:tc>
        <w:tc>
          <w:tcPr>
            <w:tcW w:w="851" w:type="dxa"/>
            <w:tcBorders>
              <w:top w:val="nil"/>
              <w:left w:val="nil"/>
              <w:bottom w:val="nil"/>
              <w:right w:val="nil"/>
            </w:tcBorders>
            <w:shd w:val="clear" w:color="auto" w:fill="auto"/>
            <w:noWrap/>
            <w:vAlign w:val="bottom"/>
            <w:hideMark/>
          </w:tcPr>
          <w:p w14:paraId="41E3C4CA"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1.75</w:t>
            </w:r>
          </w:p>
        </w:tc>
        <w:tc>
          <w:tcPr>
            <w:tcW w:w="850" w:type="dxa"/>
            <w:tcBorders>
              <w:top w:val="nil"/>
              <w:left w:val="nil"/>
              <w:bottom w:val="nil"/>
              <w:right w:val="nil"/>
            </w:tcBorders>
            <w:shd w:val="clear" w:color="auto" w:fill="auto"/>
            <w:noWrap/>
            <w:vAlign w:val="bottom"/>
            <w:hideMark/>
          </w:tcPr>
          <w:p w14:paraId="5A0160EF"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-0.01</w:t>
            </w:r>
          </w:p>
        </w:tc>
      </w:tr>
      <w:tr w:rsidR="00924C01" w:rsidRPr="00A8326C" w14:paraId="0825E56F" w14:textId="77777777" w:rsidTr="00924A2E">
        <w:trPr>
          <w:trHeight w:val="300"/>
        </w:trPr>
        <w:tc>
          <w:tcPr>
            <w:tcW w:w="1560" w:type="dxa"/>
            <w:tcBorders>
              <w:top w:val="nil"/>
              <w:left w:val="nil"/>
              <w:bottom w:val="nil"/>
              <w:right w:val="nil"/>
            </w:tcBorders>
            <w:shd w:val="clear" w:color="auto" w:fill="auto"/>
            <w:noWrap/>
            <w:vAlign w:val="bottom"/>
            <w:hideMark/>
          </w:tcPr>
          <w:p w14:paraId="042CABA0"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Stykk</w:t>
            </w:r>
            <w:proofErr w:type="spellEnd"/>
          </w:p>
        </w:tc>
        <w:tc>
          <w:tcPr>
            <w:tcW w:w="4677" w:type="dxa"/>
            <w:tcBorders>
              <w:top w:val="nil"/>
              <w:left w:val="nil"/>
              <w:bottom w:val="nil"/>
              <w:right w:val="nil"/>
            </w:tcBorders>
            <w:shd w:val="clear" w:color="auto" w:fill="auto"/>
            <w:noWrap/>
            <w:vAlign w:val="bottom"/>
            <w:hideMark/>
          </w:tcPr>
          <w:p w14:paraId="40C0B8D3"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TORNc</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ALPS</w:t>
            </w:r>
          </w:p>
        </w:tc>
        <w:tc>
          <w:tcPr>
            <w:tcW w:w="851" w:type="dxa"/>
            <w:tcBorders>
              <w:top w:val="nil"/>
              <w:left w:val="nil"/>
              <w:bottom w:val="nil"/>
              <w:right w:val="nil"/>
            </w:tcBorders>
            <w:shd w:val="clear" w:color="auto" w:fill="auto"/>
            <w:noWrap/>
            <w:vAlign w:val="bottom"/>
            <w:hideMark/>
          </w:tcPr>
          <w:p w14:paraId="3C7F3AC1"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0.50</w:t>
            </w:r>
          </w:p>
        </w:tc>
        <w:tc>
          <w:tcPr>
            <w:tcW w:w="850" w:type="dxa"/>
            <w:tcBorders>
              <w:top w:val="nil"/>
              <w:left w:val="nil"/>
              <w:bottom w:val="nil"/>
              <w:right w:val="nil"/>
            </w:tcBorders>
            <w:shd w:val="clear" w:color="auto" w:fill="auto"/>
            <w:noWrap/>
            <w:vAlign w:val="bottom"/>
            <w:hideMark/>
          </w:tcPr>
          <w:p w14:paraId="77FDCCEF"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0.22</w:t>
            </w:r>
          </w:p>
        </w:tc>
        <w:tc>
          <w:tcPr>
            <w:tcW w:w="851" w:type="dxa"/>
            <w:tcBorders>
              <w:top w:val="nil"/>
              <w:left w:val="nil"/>
              <w:bottom w:val="nil"/>
              <w:right w:val="nil"/>
            </w:tcBorders>
            <w:shd w:val="clear" w:color="auto" w:fill="auto"/>
            <w:noWrap/>
            <w:vAlign w:val="bottom"/>
            <w:hideMark/>
          </w:tcPr>
          <w:p w14:paraId="5EABF052"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1.93</w:t>
            </w:r>
          </w:p>
        </w:tc>
        <w:tc>
          <w:tcPr>
            <w:tcW w:w="850" w:type="dxa"/>
            <w:tcBorders>
              <w:top w:val="nil"/>
              <w:left w:val="nil"/>
              <w:bottom w:val="nil"/>
              <w:right w:val="nil"/>
            </w:tcBorders>
            <w:shd w:val="clear" w:color="auto" w:fill="auto"/>
            <w:noWrap/>
            <w:vAlign w:val="bottom"/>
            <w:hideMark/>
          </w:tcPr>
          <w:p w14:paraId="052F719A"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-0.23</w:t>
            </w:r>
          </w:p>
        </w:tc>
      </w:tr>
      <w:tr w:rsidR="00924C01" w:rsidRPr="00A8326C" w14:paraId="427E43CF" w14:textId="77777777" w:rsidTr="00924A2E">
        <w:trPr>
          <w:trHeight w:val="300"/>
        </w:trPr>
        <w:tc>
          <w:tcPr>
            <w:tcW w:w="1560" w:type="dxa"/>
            <w:tcBorders>
              <w:top w:val="nil"/>
              <w:left w:val="nil"/>
              <w:bottom w:val="nil"/>
              <w:right w:val="nil"/>
            </w:tcBorders>
            <w:shd w:val="clear" w:color="auto" w:fill="auto"/>
            <w:noWrap/>
            <w:vAlign w:val="bottom"/>
            <w:hideMark/>
          </w:tcPr>
          <w:p w14:paraId="30DF878D"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Teigar</w:t>
            </w:r>
            <w:proofErr w:type="spellEnd"/>
          </w:p>
        </w:tc>
        <w:tc>
          <w:tcPr>
            <w:tcW w:w="4677" w:type="dxa"/>
            <w:tcBorders>
              <w:top w:val="nil"/>
              <w:left w:val="nil"/>
              <w:bottom w:val="nil"/>
              <w:right w:val="nil"/>
            </w:tcBorders>
            <w:shd w:val="clear" w:color="auto" w:fill="auto"/>
            <w:noWrap/>
            <w:vAlign w:val="bottom"/>
            <w:hideMark/>
          </w:tcPr>
          <w:p w14:paraId="0A5FF6DB"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SCOTcntDB</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FORFmxd</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p>
        </w:tc>
        <w:tc>
          <w:tcPr>
            <w:tcW w:w="851" w:type="dxa"/>
            <w:tcBorders>
              <w:top w:val="nil"/>
              <w:left w:val="nil"/>
              <w:bottom w:val="nil"/>
              <w:right w:val="nil"/>
            </w:tcBorders>
            <w:shd w:val="clear" w:color="auto" w:fill="auto"/>
            <w:noWrap/>
            <w:vAlign w:val="bottom"/>
            <w:hideMark/>
          </w:tcPr>
          <w:p w14:paraId="1E8DDFBD"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0.53</w:t>
            </w:r>
          </w:p>
        </w:tc>
        <w:tc>
          <w:tcPr>
            <w:tcW w:w="850" w:type="dxa"/>
            <w:tcBorders>
              <w:top w:val="nil"/>
              <w:left w:val="nil"/>
              <w:bottom w:val="nil"/>
              <w:right w:val="nil"/>
            </w:tcBorders>
            <w:shd w:val="clear" w:color="auto" w:fill="auto"/>
            <w:noWrap/>
            <w:vAlign w:val="bottom"/>
            <w:hideMark/>
          </w:tcPr>
          <w:p w14:paraId="43CD27A2"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0.25</w:t>
            </w:r>
          </w:p>
        </w:tc>
        <w:tc>
          <w:tcPr>
            <w:tcW w:w="851" w:type="dxa"/>
            <w:tcBorders>
              <w:top w:val="nil"/>
              <w:left w:val="nil"/>
              <w:bottom w:val="nil"/>
              <w:right w:val="nil"/>
            </w:tcBorders>
            <w:shd w:val="clear" w:color="auto" w:fill="auto"/>
            <w:noWrap/>
            <w:vAlign w:val="bottom"/>
            <w:hideMark/>
          </w:tcPr>
          <w:p w14:paraId="307640C1"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1.63</w:t>
            </w:r>
          </w:p>
        </w:tc>
        <w:tc>
          <w:tcPr>
            <w:tcW w:w="850" w:type="dxa"/>
            <w:tcBorders>
              <w:top w:val="nil"/>
              <w:left w:val="nil"/>
              <w:bottom w:val="nil"/>
              <w:right w:val="nil"/>
            </w:tcBorders>
            <w:shd w:val="clear" w:color="auto" w:fill="auto"/>
            <w:noWrap/>
            <w:vAlign w:val="bottom"/>
            <w:hideMark/>
          </w:tcPr>
          <w:p w14:paraId="439EE9DB"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-0.18</w:t>
            </w:r>
          </w:p>
        </w:tc>
      </w:tr>
      <w:tr w:rsidR="00924C01" w:rsidRPr="00A8326C" w14:paraId="086EB3B8" w14:textId="77777777" w:rsidTr="003F7EA7">
        <w:trPr>
          <w:trHeight w:val="300"/>
        </w:trPr>
        <w:tc>
          <w:tcPr>
            <w:tcW w:w="1560" w:type="dxa"/>
            <w:tcBorders>
              <w:top w:val="nil"/>
              <w:left w:val="nil"/>
              <w:right w:val="nil"/>
            </w:tcBorders>
            <w:shd w:val="clear" w:color="auto" w:fill="auto"/>
            <w:noWrap/>
            <w:vAlign w:val="bottom"/>
            <w:hideMark/>
          </w:tcPr>
          <w:p w14:paraId="00FC4075"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Akur</w:t>
            </w:r>
            <w:proofErr w:type="spellEnd"/>
          </w:p>
        </w:tc>
        <w:tc>
          <w:tcPr>
            <w:tcW w:w="4677" w:type="dxa"/>
            <w:tcBorders>
              <w:top w:val="nil"/>
              <w:left w:val="nil"/>
              <w:right w:val="nil"/>
            </w:tcBorders>
            <w:shd w:val="clear" w:color="auto" w:fill="auto"/>
            <w:noWrap/>
            <w:vAlign w:val="bottom"/>
            <w:hideMark/>
          </w:tcPr>
          <w:p w14:paraId="68417D54"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SCOTcntDB</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TORNc</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p>
        </w:tc>
        <w:tc>
          <w:tcPr>
            <w:tcW w:w="851" w:type="dxa"/>
            <w:tcBorders>
              <w:top w:val="nil"/>
              <w:left w:val="nil"/>
              <w:right w:val="nil"/>
            </w:tcBorders>
            <w:shd w:val="clear" w:color="auto" w:fill="auto"/>
            <w:noWrap/>
            <w:vAlign w:val="bottom"/>
            <w:hideMark/>
          </w:tcPr>
          <w:p w14:paraId="3371DB88"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0.61</w:t>
            </w:r>
          </w:p>
        </w:tc>
        <w:tc>
          <w:tcPr>
            <w:tcW w:w="850" w:type="dxa"/>
            <w:tcBorders>
              <w:top w:val="nil"/>
              <w:left w:val="nil"/>
              <w:right w:val="nil"/>
            </w:tcBorders>
            <w:shd w:val="clear" w:color="auto" w:fill="auto"/>
            <w:noWrap/>
            <w:vAlign w:val="bottom"/>
            <w:hideMark/>
          </w:tcPr>
          <w:p w14:paraId="31FFB172"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0.34</w:t>
            </w:r>
          </w:p>
        </w:tc>
        <w:tc>
          <w:tcPr>
            <w:tcW w:w="851" w:type="dxa"/>
            <w:tcBorders>
              <w:top w:val="nil"/>
              <w:left w:val="nil"/>
              <w:right w:val="nil"/>
            </w:tcBorders>
            <w:shd w:val="clear" w:color="auto" w:fill="auto"/>
            <w:noWrap/>
            <w:vAlign w:val="bottom"/>
            <w:hideMark/>
          </w:tcPr>
          <w:p w14:paraId="39472F5E"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2.00</w:t>
            </w:r>
          </w:p>
        </w:tc>
        <w:tc>
          <w:tcPr>
            <w:tcW w:w="850" w:type="dxa"/>
            <w:tcBorders>
              <w:top w:val="nil"/>
              <w:left w:val="nil"/>
              <w:right w:val="nil"/>
            </w:tcBorders>
            <w:shd w:val="clear" w:color="auto" w:fill="auto"/>
            <w:noWrap/>
            <w:vAlign w:val="bottom"/>
            <w:hideMark/>
          </w:tcPr>
          <w:p w14:paraId="7AF0F187"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-0.14</w:t>
            </w:r>
          </w:p>
        </w:tc>
      </w:tr>
      <w:tr w:rsidR="00924C01" w:rsidRPr="00A8326C" w14:paraId="722C8A94" w14:textId="77777777" w:rsidTr="003F7EA7">
        <w:trPr>
          <w:trHeight w:val="300"/>
        </w:trPr>
        <w:tc>
          <w:tcPr>
            <w:tcW w:w="1560" w:type="dxa"/>
            <w:tcBorders>
              <w:top w:val="nil"/>
              <w:left w:val="nil"/>
              <w:bottom w:val="single" w:sz="4" w:space="0" w:color="auto"/>
              <w:right w:val="nil"/>
            </w:tcBorders>
            <w:shd w:val="clear" w:color="auto" w:fill="auto"/>
            <w:noWrap/>
            <w:vAlign w:val="bottom"/>
            <w:hideMark/>
          </w:tcPr>
          <w:p w14:paraId="19F14E12"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Reyk</w:t>
            </w:r>
            <w:proofErr w:type="spellEnd"/>
          </w:p>
        </w:tc>
        <w:tc>
          <w:tcPr>
            <w:tcW w:w="4677" w:type="dxa"/>
            <w:tcBorders>
              <w:top w:val="nil"/>
              <w:left w:val="nil"/>
              <w:bottom w:val="single" w:sz="4" w:space="0" w:color="auto"/>
              <w:right w:val="nil"/>
            </w:tcBorders>
            <w:shd w:val="clear" w:color="auto" w:fill="auto"/>
            <w:noWrap/>
            <w:vAlign w:val="bottom"/>
            <w:hideMark/>
          </w:tcPr>
          <w:p w14:paraId="594CD32B"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TORNc</w:t>
            </w:r>
            <w:proofErr w:type="spellEnd"/>
            <w:r w:rsidRPr="00A8326C">
              <w:rPr>
                <w:rFonts w:ascii="Arial" w:eastAsia="Times New Roman" w:hAnsi="Arial" w:cs="Arial"/>
                <w:color w:val="000000"/>
                <w:lang w:eastAsia="en-GB"/>
              </w:rPr>
              <w:t xml:space="preserve">, ALPS, SFIN, </w:t>
            </w:r>
            <w:proofErr w:type="spellStart"/>
            <w:r w:rsidRPr="00A8326C">
              <w:rPr>
                <w:rFonts w:ascii="Arial" w:eastAsia="Times New Roman" w:hAnsi="Arial" w:cs="Arial"/>
                <w:color w:val="000000"/>
                <w:lang w:eastAsia="en-GB"/>
              </w:rPr>
              <w:t>SWNorw</w:t>
            </w:r>
            <w:proofErr w:type="spellEnd"/>
          </w:p>
        </w:tc>
        <w:tc>
          <w:tcPr>
            <w:tcW w:w="851" w:type="dxa"/>
            <w:tcBorders>
              <w:top w:val="nil"/>
              <w:left w:val="nil"/>
              <w:bottom w:val="single" w:sz="4" w:space="0" w:color="auto"/>
              <w:right w:val="nil"/>
            </w:tcBorders>
            <w:shd w:val="clear" w:color="auto" w:fill="auto"/>
            <w:noWrap/>
            <w:vAlign w:val="bottom"/>
            <w:hideMark/>
          </w:tcPr>
          <w:p w14:paraId="734DEF29"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0.50</w:t>
            </w:r>
          </w:p>
        </w:tc>
        <w:tc>
          <w:tcPr>
            <w:tcW w:w="850" w:type="dxa"/>
            <w:tcBorders>
              <w:top w:val="nil"/>
              <w:left w:val="nil"/>
              <w:bottom w:val="single" w:sz="4" w:space="0" w:color="auto"/>
              <w:right w:val="nil"/>
            </w:tcBorders>
            <w:shd w:val="clear" w:color="auto" w:fill="auto"/>
            <w:noWrap/>
            <w:vAlign w:val="bottom"/>
            <w:hideMark/>
          </w:tcPr>
          <w:p w14:paraId="0FDCF03C"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0.20</w:t>
            </w:r>
          </w:p>
        </w:tc>
        <w:tc>
          <w:tcPr>
            <w:tcW w:w="851" w:type="dxa"/>
            <w:tcBorders>
              <w:top w:val="nil"/>
              <w:left w:val="nil"/>
              <w:bottom w:val="single" w:sz="4" w:space="0" w:color="auto"/>
              <w:right w:val="nil"/>
            </w:tcBorders>
            <w:shd w:val="clear" w:color="auto" w:fill="auto"/>
            <w:noWrap/>
            <w:vAlign w:val="bottom"/>
            <w:hideMark/>
          </w:tcPr>
          <w:p w14:paraId="29F8D67C"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1.69</w:t>
            </w:r>
          </w:p>
        </w:tc>
        <w:tc>
          <w:tcPr>
            <w:tcW w:w="850" w:type="dxa"/>
            <w:tcBorders>
              <w:top w:val="nil"/>
              <w:left w:val="nil"/>
              <w:bottom w:val="single" w:sz="4" w:space="0" w:color="auto"/>
              <w:right w:val="nil"/>
            </w:tcBorders>
            <w:shd w:val="clear" w:color="000000" w:fill="BFBFBF"/>
            <w:noWrap/>
            <w:vAlign w:val="bottom"/>
            <w:hideMark/>
          </w:tcPr>
          <w:p w14:paraId="4A491EB9"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-0.31</w:t>
            </w:r>
          </w:p>
        </w:tc>
      </w:tr>
    </w:tbl>
    <w:p w14:paraId="31CD34C5" w14:textId="77777777" w:rsidR="00924C01" w:rsidRPr="00A8326C" w:rsidRDefault="00924C01" w:rsidP="00924C01">
      <w:pPr>
        <w:pStyle w:val="ListParagraph"/>
        <w:ind w:left="0"/>
        <w:rPr>
          <w:rFonts w:ascii="Arial" w:hAnsi="Arial" w:cs="Arial"/>
        </w:rPr>
      </w:pPr>
    </w:p>
    <w:p w14:paraId="286E3DB6" w14:textId="77777777" w:rsidR="00924C01" w:rsidRPr="00A8326C" w:rsidRDefault="00924C01" w:rsidP="00924C01">
      <w:pPr>
        <w:pStyle w:val="ListParagraph"/>
        <w:ind w:left="0"/>
        <w:rPr>
          <w:rFonts w:ascii="Arial" w:hAnsi="Arial" w:cs="Arial"/>
        </w:rPr>
      </w:pPr>
    </w:p>
    <w:tbl>
      <w:tblPr>
        <w:tblW w:w="9639" w:type="dxa"/>
        <w:tblLook w:val="04A0" w:firstRow="1" w:lastRow="0" w:firstColumn="1" w:lastColumn="0" w:noHBand="0" w:noVBand="1"/>
      </w:tblPr>
      <w:tblGrid>
        <w:gridCol w:w="1560"/>
        <w:gridCol w:w="4677"/>
        <w:gridCol w:w="851"/>
        <w:gridCol w:w="850"/>
        <w:gridCol w:w="851"/>
        <w:gridCol w:w="850"/>
      </w:tblGrid>
      <w:tr w:rsidR="00924C01" w:rsidRPr="00A8326C" w14:paraId="452176DB" w14:textId="77777777" w:rsidTr="003F7EA7">
        <w:trPr>
          <w:trHeight w:val="300"/>
        </w:trPr>
        <w:tc>
          <w:tcPr>
            <w:tcW w:w="1560" w:type="dxa"/>
            <w:tcBorders>
              <w:top w:val="single" w:sz="4" w:space="0" w:color="auto"/>
              <w:left w:val="nil"/>
              <w:right w:val="nil"/>
            </w:tcBorders>
            <w:shd w:val="clear" w:color="auto" w:fill="auto"/>
            <w:noWrap/>
            <w:vAlign w:val="bottom"/>
            <w:hideMark/>
          </w:tcPr>
          <w:p w14:paraId="28424849" w14:textId="77777777" w:rsidR="00924C01" w:rsidRPr="00A8326C" w:rsidRDefault="00924C01" w:rsidP="00924A2E">
            <w:pPr>
              <w:spacing w:after="0" w:line="240" w:lineRule="auto"/>
              <w:rPr>
                <w:rFonts w:ascii="Arial" w:eastAsia="Times New Roman" w:hAnsi="Arial" w:cs="Arial"/>
                <w:b/>
                <w:bCs/>
                <w:color w:val="000000"/>
                <w:lang w:eastAsia="en-GB"/>
              </w:rPr>
            </w:pPr>
            <w:r w:rsidRPr="00A8326C">
              <w:rPr>
                <w:rFonts w:ascii="Arial" w:eastAsia="Times New Roman" w:hAnsi="Arial" w:cs="Arial"/>
                <w:b/>
                <w:bCs/>
                <w:color w:val="000000"/>
                <w:lang w:eastAsia="en-GB"/>
              </w:rPr>
              <w:t>1200-1999</w:t>
            </w:r>
          </w:p>
        </w:tc>
        <w:tc>
          <w:tcPr>
            <w:tcW w:w="4677" w:type="dxa"/>
            <w:tcBorders>
              <w:top w:val="single" w:sz="4" w:space="0" w:color="auto"/>
              <w:left w:val="nil"/>
              <w:right w:val="nil"/>
            </w:tcBorders>
            <w:shd w:val="clear" w:color="auto" w:fill="auto"/>
            <w:noWrap/>
            <w:vAlign w:val="bottom"/>
            <w:hideMark/>
          </w:tcPr>
          <w:p w14:paraId="11DBD1D8"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851" w:type="dxa"/>
            <w:tcBorders>
              <w:top w:val="single" w:sz="4" w:space="0" w:color="auto"/>
              <w:left w:val="nil"/>
              <w:right w:val="nil"/>
            </w:tcBorders>
            <w:shd w:val="clear" w:color="auto" w:fill="auto"/>
            <w:noWrap/>
            <w:vAlign w:val="bottom"/>
            <w:hideMark/>
          </w:tcPr>
          <w:p w14:paraId="390DFD39" w14:textId="77777777" w:rsidR="00924C01" w:rsidRPr="00A8326C" w:rsidRDefault="00924C01" w:rsidP="00924A2E">
            <w:pPr>
              <w:spacing w:after="0" w:line="240" w:lineRule="auto"/>
              <w:jc w:val="center"/>
              <w:rPr>
                <w:rFonts w:ascii="Arial" w:eastAsia="Times New Roman" w:hAnsi="Arial" w:cs="Arial"/>
                <w:lang w:eastAsia="en-GB"/>
              </w:rPr>
            </w:pPr>
          </w:p>
        </w:tc>
        <w:tc>
          <w:tcPr>
            <w:tcW w:w="850" w:type="dxa"/>
            <w:tcBorders>
              <w:top w:val="single" w:sz="4" w:space="0" w:color="auto"/>
              <w:left w:val="nil"/>
              <w:right w:val="nil"/>
            </w:tcBorders>
            <w:shd w:val="clear" w:color="auto" w:fill="auto"/>
            <w:noWrap/>
            <w:vAlign w:val="bottom"/>
            <w:hideMark/>
          </w:tcPr>
          <w:p w14:paraId="68B83E8F" w14:textId="77777777" w:rsidR="00924C01" w:rsidRPr="00A8326C" w:rsidRDefault="00924C01" w:rsidP="00924A2E">
            <w:pPr>
              <w:spacing w:after="0" w:line="240" w:lineRule="auto"/>
              <w:rPr>
                <w:rFonts w:ascii="Arial" w:eastAsia="Times New Roman" w:hAnsi="Arial" w:cs="Arial"/>
                <w:lang w:eastAsia="en-GB"/>
              </w:rPr>
            </w:pPr>
          </w:p>
        </w:tc>
        <w:tc>
          <w:tcPr>
            <w:tcW w:w="851" w:type="dxa"/>
            <w:tcBorders>
              <w:top w:val="single" w:sz="4" w:space="0" w:color="auto"/>
              <w:left w:val="nil"/>
              <w:right w:val="nil"/>
            </w:tcBorders>
            <w:shd w:val="clear" w:color="auto" w:fill="auto"/>
            <w:noWrap/>
            <w:vAlign w:val="bottom"/>
            <w:hideMark/>
          </w:tcPr>
          <w:p w14:paraId="7F44DF65" w14:textId="77777777" w:rsidR="00924C01" w:rsidRPr="00A8326C" w:rsidRDefault="00924C01" w:rsidP="00924A2E">
            <w:pPr>
              <w:spacing w:after="0" w:line="240" w:lineRule="auto"/>
              <w:rPr>
                <w:rFonts w:ascii="Arial" w:eastAsia="Times New Roman" w:hAnsi="Arial" w:cs="Arial"/>
                <w:lang w:eastAsia="en-GB"/>
              </w:rPr>
            </w:pPr>
          </w:p>
        </w:tc>
        <w:tc>
          <w:tcPr>
            <w:tcW w:w="850" w:type="dxa"/>
            <w:tcBorders>
              <w:top w:val="single" w:sz="4" w:space="0" w:color="auto"/>
              <w:left w:val="nil"/>
              <w:right w:val="nil"/>
            </w:tcBorders>
            <w:shd w:val="clear" w:color="auto" w:fill="auto"/>
            <w:noWrap/>
            <w:vAlign w:val="bottom"/>
            <w:hideMark/>
          </w:tcPr>
          <w:p w14:paraId="103B11AB" w14:textId="77777777" w:rsidR="00924C01" w:rsidRPr="00A8326C" w:rsidRDefault="00924C01" w:rsidP="00924A2E">
            <w:pPr>
              <w:spacing w:after="0" w:line="240" w:lineRule="auto"/>
              <w:rPr>
                <w:rFonts w:ascii="Arial" w:eastAsia="Times New Roman" w:hAnsi="Arial" w:cs="Arial"/>
                <w:lang w:eastAsia="en-GB"/>
              </w:rPr>
            </w:pPr>
          </w:p>
        </w:tc>
      </w:tr>
      <w:tr w:rsidR="00924C01" w:rsidRPr="00A8326C" w14:paraId="0BE92108" w14:textId="77777777" w:rsidTr="003F7EA7">
        <w:trPr>
          <w:trHeight w:val="300"/>
        </w:trPr>
        <w:tc>
          <w:tcPr>
            <w:tcW w:w="1560" w:type="dxa"/>
            <w:tcBorders>
              <w:top w:val="nil"/>
              <w:left w:val="nil"/>
              <w:bottom w:val="single" w:sz="4" w:space="0" w:color="auto"/>
              <w:right w:val="nil"/>
            </w:tcBorders>
            <w:shd w:val="clear" w:color="auto" w:fill="auto"/>
            <w:noWrap/>
            <w:vAlign w:val="bottom"/>
            <w:hideMark/>
          </w:tcPr>
          <w:p w14:paraId="2FD99011" w14:textId="77777777" w:rsidR="00924C01" w:rsidRPr="00A8326C" w:rsidRDefault="00924C01" w:rsidP="00924A2E">
            <w:pPr>
              <w:spacing w:after="0" w:line="240" w:lineRule="auto"/>
              <w:rPr>
                <w:rFonts w:ascii="Arial" w:eastAsia="Times New Roman" w:hAnsi="Arial" w:cs="Arial"/>
                <w:lang w:eastAsia="en-GB"/>
              </w:rPr>
            </w:pPr>
            <w:r w:rsidRPr="00692F01">
              <w:rPr>
                <w:rFonts w:ascii="Arial" w:eastAsia="Times New Roman" w:hAnsi="Arial" w:cs="Arial"/>
                <w:b/>
                <w:bCs/>
                <w:lang w:eastAsia="en-GB"/>
              </w:rPr>
              <w:t>Location</w:t>
            </w:r>
            <w:r w:rsidRPr="00692F01">
              <w:rPr>
                <w:rFonts w:ascii="Arial" w:eastAsia="Times New Roman" w:hAnsi="Arial" w:cs="Arial"/>
                <w:b/>
                <w:bCs/>
                <w:vertAlign w:val="superscript"/>
                <w:lang w:eastAsia="en-GB"/>
              </w:rPr>
              <w:t>1</w:t>
            </w:r>
          </w:p>
        </w:tc>
        <w:tc>
          <w:tcPr>
            <w:tcW w:w="4677" w:type="dxa"/>
            <w:tcBorders>
              <w:top w:val="nil"/>
              <w:left w:val="nil"/>
              <w:bottom w:val="single" w:sz="4" w:space="0" w:color="auto"/>
              <w:right w:val="nil"/>
            </w:tcBorders>
            <w:shd w:val="clear" w:color="auto" w:fill="auto"/>
            <w:noWrap/>
            <w:vAlign w:val="bottom"/>
            <w:hideMark/>
          </w:tcPr>
          <w:p w14:paraId="4878B437" w14:textId="3E3F2E9A"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 xml:space="preserve">Entered </w:t>
            </w:r>
            <w:r w:rsidR="00E2791C">
              <w:rPr>
                <w:rFonts w:ascii="Arial" w:eastAsia="Times New Roman" w:hAnsi="Arial" w:cs="Arial"/>
                <w:b/>
                <w:bCs/>
                <w:color w:val="000000"/>
                <w:lang w:eastAsia="en-GB"/>
              </w:rPr>
              <w:t>v</w:t>
            </w:r>
            <w:r w:rsidRPr="00A8326C">
              <w:rPr>
                <w:rFonts w:ascii="Arial" w:eastAsia="Times New Roman" w:hAnsi="Arial" w:cs="Arial"/>
                <w:b/>
                <w:bCs/>
                <w:color w:val="000000"/>
                <w:lang w:eastAsia="en-GB"/>
              </w:rPr>
              <w:t>ariables</w:t>
            </w:r>
            <w:r w:rsidRPr="00167034">
              <w:rPr>
                <w:rFonts w:ascii="Arial" w:eastAsia="Times New Roman" w:hAnsi="Arial" w:cs="Arial"/>
                <w:b/>
                <w:bCs/>
                <w:color w:val="000000"/>
                <w:vertAlign w:val="superscript"/>
                <w:lang w:eastAsia="en-GB"/>
              </w:rPr>
              <w:t>2</w:t>
            </w:r>
          </w:p>
        </w:tc>
        <w:tc>
          <w:tcPr>
            <w:tcW w:w="851" w:type="dxa"/>
            <w:tcBorders>
              <w:top w:val="nil"/>
              <w:left w:val="nil"/>
              <w:bottom w:val="single" w:sz="4" w:space="0" w:color="auto"/>
              <w:right w:val="nil"/>
            </w:tcBorders>
            <w:shd w:val="clear" w:color="auto" w:fill="auto"/>
            <w:noWrap/>
            <w:vAlign w:val="bottom"/>
            <w:hideMark/>
          </w:tcPr>
          <w:p w14:paraId="59A68C3A"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r</w:t>
            </w:r>
          </w:p>
        </w:tc>
        <w:tc>
          <w:tcPr>
            <w:tcW w:w="850" w:type="dxa"/>
            <w:tcBorders>
              <w:top w:val="nil"/>
              <w:left w:val="nil"/>
              <w:bottom w:val="single" w:sz="4" w:space="0" w:color="auto"/>
              <w:right w:val="nil"/>
            </w:tcBorders>
            <w:shd w:val="clear" w:color="auto" w:fill="auto"/>
            <w:noWrap/>
            <w:vAlign w:val="bottom"/>
            <w:hideMark/>
          </w:tcPr>
          <w:p w14:paraId="655E7CA3"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ar</w:t>
            </w:r>
            <w:r w:rsidRPr="00A8326C">
              <w:rPr>
                <w:rFonts w:ascii="Arial" w:eastAsia="Times New Roman" w:hAnsi="Arial" w:cs="Arial"/>
                <w:b/>
                <w:bCs/>
                <w:color w:val="000000"/>
                <w:vertAlign w:val="superscript"/>
                <w:lang w:eastAsia="en-GB"/>
              </w:rPr>
              <w:t>2</w:t>
            </w:r>
          </w:p>
        </w:tc>
        <w:tc>
          <w:tcPr>
            <w:tcW w:w="851" w:type="dxa"/>
            <w:tcBorders>
              <w:top w:val="nil"/>
              <w:left w:val="nil"/>
              <w:bottom w:val="single" w:sz="4" w:space="0" w:color="auto"/>
              <w:right w:val="nil"/>
            </w:tcBorders>
            <w:shd w:val="clear" w:color="auto" w:fill="auto"/>
            <w:noWrap/>
            <w:vAlign w:val="bottom"/>
            <w:hideMark/>
          </w:tcPr>
          <w:p w14:paraId="74E064CF" w14:textId="77777777" w:rsidR="00924C01" w:rsidRPr="00A8326C" w:rsidRDefault="00924C01" w:rsidP="00924A2E">
            <w:pPr>
              <w:spacing w:after="0" w:line="240" w:lineRule="auto"/>
              <w:jc w:val="center"/>
              <w:rPr>
                <w:rFonts w:ascii="Arial" w:eastAsia="Times New Roman" w:hAnsi="Arial" w:cs="Arial"/>
                <w:b/>
                <w:bCs/>
                <w:color w:val="000000"/>
                <w:lang w:eastAsia="en-GB"/>
              </w:rPr>
            </w:pPr>
            <w:r w:rsidRPr="00A8326C">
              <w:rPr>
                <w:rFonts w:ascii="Arial" w:eastAsia="Times New Roman" w:hAnsi="Arial" w:cs="Arial"/>
                <w:b/>
                <w:bCs/>
                <w:color w:val="000000"/>
                <w:lang w:eastAsia="en-GB"/>
              </w:rPr>
              <w:t>DW</w:t>
            </w:r>
          </w:p>
        </w:tc>
        <w:tc>
          <w:tcPr>
            <w:tcW w:w="850" w:type="dxa"/>
            <w:tcBorders>
              <w:top w:val="nil"/>
              <w:left w:val="nil"/>
              <w:bottom w:val="single" w:sz="4" w:space="0" w:color="auto"/>
              <w:right w:val="nil"/>
            </w:tcBorders>
            <w:shd w:val="clear" w:color="auto" w:fill="auto"/>
            <w:noWrap/>
            <w:vAlign w:val="bottom"/>
            <w:hideMark/>
          </w:tcPr>
          <w:p w14:paraId="5F88531B" w14:textId="77777777" w:rsidR="00924C01" w:rsidRPr="00A8326C" w:rsidRDefault="00924C01" w:rsidP="00924A2E">
            <w:pPr>
              <w:spacing w:after="0" w:line="240" w:lineRule="auto"/>
              <w:jc w:val="center"/>
              <w:rPr>
                <w:rFonts w:ascii="Arial" w:eastAsia="Times New Roman" w:hAnsi="Arial" w:cs="Arial"/>
                <w:b/>
                <w:bCs/>
                <w:color w:val="000000"/>
                <w:lang w:eastAsia="en-GB"/>
              </w:rPr>
            </w:pPr>
            <w:proofErr w:type="spellStart"/>
            <w:r w:rsidRPr="00A8326C">
              <w:rPr>
                <w:rFonts w:ascii="Arial" w:eastAsia="Times New Roman" w:hAnsi="Arial" w:cs="Arial"/>
                <w:b/>
                <w:bCs/>
                <w:color w:val="000000"/>
                <w:lang w:eastAsia="en-GB"/>
              </w:rPr>
              <w:t>LINr</w:t>
            </w:r>
            <w:proofErr w:type="spellEnd"/>
          </w:p>
        </w:tc>
      </w:tr>
      <w:tr w:rsidR="00924C01" w:rsidRPr="00A8326C" w14:paraId="689D2C1B" w14:textId="77777777" w:rsidTr="003F7EA7">
        <w:trPr>
          <w:trHeight w:val="300"/>
        </w:trPr>
        <w:tc>
          <w:tcPr>
            <w:tcW w:w="1560" w:type="dxa"/>
            <w:tcBorders>
              <w:top w:val="single" w:sz="4" w:space="0" w:color="auto"/>
              <w:left w:val="nil"/>
              <w:bottom w:val="nil"/>
              <w:right w:val="nil"/>
            </w:tcBorders>
            <w:shd w:val="clear" w:color="auto" w:fill="auto"/>
            <w:noWrap/>
            <w:vAlign w:val="bottom"/>
            <w:hideMark/>
          </w:tcPr>
          <w:p w14:paraId="09A4EACE"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4677" w:type="dxa"/>
            <w:tcBorders>
              <w:top w:val="single" w:sz="4" w:space="0" w:color="auto"/>
              <w:left w:val="nil"/>
              <w:bottom w:val="nil"/>
              <w:right w:val="nil"/>
            </w:tcBorders>
            <w:shd w:val="clear" w:color="auto" w:fill="auto"/>
            <w:noWrap/>
            <w:vAlign w:val="bottom"/>
            <w:hideMark/>
          </w:tcPr>
          <w:p w14:paraId="16D08B79" w14:textId="77777777" w:rsidR="00924C01" w:rsidRPr="00A8326C" w:rsidRDefault="00924C01" w:rsidP="00924A2E">
            <w:pPr>
              <w:spacing w:after="0" w:line="240" w:lineRule="auto"/>
              <w:jc w:val="center"/>
              <w:rPr>
                <w:rFonts w:ascii="Arial" w:eastAsia="Times New Roman" w:hAnsi="Arial" w:cs="Arial"/>
                <w:b/>
                <w:bCs/>
                <w:color w:val="000000"/>
                <w:lang w:eastAsia="en-GB"/>
              </w:rPr>
            </w:pPr>
          </w:p>
        </w:tc>
        <w:tc>
          <w:tcPr>
            <w:tcW w:w="851" w:type="dxa"/>
            <w:tcBorders>
              <w:top w:val="single" w:sz="4" w:space="0" w:color="auto"/>
              <w:left w:val="nil"/>
              <w:bottom w:val="nil"/>
              <w:right w:val="nil"/>
            </w:tcBorders>
            <w:shd w:val="clear" w:color="auto" w:fill="auto"/>
            <w:noWrap/>
            <w:vAlign w:val="bottom"/>
            <w:hideMark/>
          </w:tcPr>
          <w:p w14:paraId="598361FE" w14:textId="77777777" w:rsidR="00924C01" w:rsidRPr="00A8326C" w:rsidRDefault="00924C01" w:rsidP="00924A2E">
            <w:pPr>
              <w:spacing w:after="0" w:line="240" w:lineRule="auto"/>
              <w:jc w:val="center"/>
              <w:rPr>
                <w:rFonts w:ascii="Arial" w:eastAsia="Times New Roman" w:hAnsi="Arial" w:cs="Arial"/>
                <w:lang w:eastAsia="en-GB"/>
              </w:rPr>
            </w:pPr>
          </w:p>
        </w:tc>
        <w:tc>
          <w:tcPr>
            <w:tcW w:w="850" w:type="dxa"/>
            <w:tcBorders>
              <w:top w:val="single" w:sz="4" w:space="0" w:color="auto"/>
              <w:left w:val="nil"/>
              <w:bottom w:val="nil"/>
              <w:right w:val="nil"/>
            </w:tcBorders>
            <w:shd w:val="clear" w:color="auto" w:fill="auto"/>
            <w:noWrap/>
            <w:vAlign w:val="bottom"/>
            <w:hideMark/>
          </w:tcPr>
          <w:p w14:paraId="20534097" w14:textId="77777777" w:rsidR="00924C01" w:rsidRPr="00A8326C" w:rsidRDefault="00924C01" w:rsidP="00924A2E">
            <w:pPr>
              <w:spacing w:after="0" w:line="240" w:lineRule="auto"/>
              <w:rPr>
                <w:rFonts w:ascii="Arial" w:eastAsia="Times New Roman" w:hAnsi="Arial" w:cs="Arial"/>
                <w:lang w:eastAsia="en-GB"/>
              </w:rPr>
            </w:pPr>
          </w:p>
        </w:tc>
        <w:tc>
          <w:tcPr>
            <w:tcW w:w="851" w:type="dxa"/>
            <w:tcBorders>
              <w:top w:val="single" w:sz="4" w:space="0" w:color="auto"/>
              <w:left w:val="nil"/>
              <w:bottom w:val="nil"/>
              <w:right w:val="nil"/>
            </w:tcBorders>
            <w:shd w:val="clear" w:color="auto" w:fill="auto"/>
            <w:noWrap/>
            <w:vAlign w:val="bottom"/>
            <w:hideMark/>
          </w:tcPr>
          <w:p w14:paraId="34E1A93D" w14:textId="77777777" w:rsidR="00924C01" w:rsidRPr="00A8326C" w:rsidRDefault="00924C01" w:rsidP="00924A2E">
            <w:pPr>
              <w:spacing w:after="0" w:line="240" w:lineRule="auto"/>
              <w:rPr>
                <w:rFonts w:ascii="Arial" w:eastAsia="Times New Roman" w:hAnsi="Arial" w:cs="Arial"/>
                <w:lang w:eastAsia="en-GB"/>
              </w:rPr>
            </w:pPr>
          </w:p>
        </w:tc>
        <w:tc>
          <w:tcPr>
            <w:tcW w:w="850" w:type="dxa"/>
            <w:tcBorders>
              <w:top w:val="single" w:sz="4" w:space="0" w:color="auto"/>
              <w:left w:val="nil"/>
              <w:bottom w:val="nil"/>
              <w:right w:val="nil"/>
            </w:tcBorders>
            <w:shd w:val="clear" w:color="auto" w:fill="auto"/>
            <w:noWrap/>
            <w:vAlign w:val="bottom"/>
            <w:hideMark/>
          </w:tcPr>
          <w:p w14:paraId="50264E78" w14:textId="77777777" w:rsidR="00924C01" w:rsidRPr="00A8326C" w:rsidRDefault="00924C01" w:rsidP="00924A2E">
            <w:pPr>
              <w:spacing w:after="0" w:line="240" w:lineRule="auto"/>
              <w:rPr>
                <w:rFonts w:ascii="Arial" w:eastAsia="Times New Roman" w:hAnsi="Arial" w:cs="Arial"/>
                <w:lang w:eastAsia="en-GB"/>
              </w:rPr>
            </w:pPr>
          </w:p>
        </w:tc>
      </w:tr>
      <w:tr w:rsidR="00924C01" w:rsidRPr="00A8326C" w14:paraId="21D711C3" w14:textId="77777777" w:rsidTr="00924A2E">
        <w:trPr>
          <w:trHeight w:val="300"/>
        </w:trPr>
        <w:tc>
          <w:tcPr>
            <w:tcW w:w="1560" w:type="dxa"/>
            <w:tcBorders>
              <w:top w:val="nil"/>
              <w:left w:val="nil"/>
              <w:bottom w:val="nil"/>
              <w:right w:val="nil"/>
            </w:tcBorders>
            <w:shd w:val="clear" w:color="auto" w:fill="auto"/>
            <w:noWrap/>
            <w:vAlign w:val="bottom"/>
            <w:hideMark/>
          </w:tcPr>
          <w:p w14:paraId="70B1F1D4"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T</w:t>
            </w:r>
            <w:r w:rsidRPr="0059278C">
              <w:rPr>
                <w:rFonts w:ascii="Arial" w:eastAsia="Times New Roman" w:hAnsi="Arial" w:cs="Arial"/>
                <w:color w:val="000000"/>
                <w:lang w:eastAsia="en-GB"/>
              </w:rPr>
              <w:t>ó</w:t>
            </w:r>
            <w:r w:rsidRPr="00A8326C">
              <w:rPr>
                <w:rFonts w:ascii="Arial" w:eastAsia="Times New Roman" w:hAnsi="Arial" w:cs="Arial"/>
                <w:color w:val="000000"/>
                <w:lang w:eastAsia="en-GB"/>
              </w:rPr>
              <w:t>rs</w:t>
            </w:r>
            <w:proofErr w:type="spellEnd"/>
          </w:p>
        </w:tc>
        <w:tc>
          <w:tcPr>
            <w:tcW w:w="4677" w:type="dxa"/>
            <w:tcBorders>
              <w:top w:val="nil"/>
              <w:left w:val="nil"/>
              <w:bottom w:val="nil"/>
              <w:right w:val="nil"/>
            </w:tcBorders>
            <w:shd w:val="clear" w:color="auto" w:fill="auto"/>
            <w:noWrap/>
            <w:vAlign w:val="bottom"/>
            <w:hideMark/>
          </w:tcPr>
          <w:p w14:paraId="7597530A"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Efmean</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SCOTnc</w:t>
            </w:r>
            <w:proofErr w:type="spellEnd"/>
            <w:r w:rsidRPr="00A8326C">
              <w:rPr>
                <w:rFonts w:ascii="Arial" w:eastAsia="Times New Roman" w:hAnsi="Arial" w:cs="Arial"/>
                <w:color w:val="000000"/>
                <w:lang w:eastAsia="en-GB"/>
              </w:rPr>
              <w:t xml:space="preserve"> </w:t>
            </w:r>
          </w:p>
        </w:tc>
        <w:tc>
          <w:tcPr>
            <w:tcW w:w="851" w:type="dxa"/>
            <w:tcBorders>
              <w:top w:val="nil"/>
              <w:left w:val="nil"/>
              <w:bottom w:val="nil"/>
              <w:right w:val="nil"/>
            </w:tcBorders>
            <w:shd w:val="clear" w:color="auto" w:fill="auto"/>
            <w:noWrap/>
            <w:vAlign w:val="bottom"/>
            <w:hideMark/>
          </w:tcPr>
          <w:p w14:paraId="49599EBE"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0.60</w:t>
            </w:r>
          </w:p>
        </w:tc>
        <w:tc>
          <w:tcPr>
            <w:tcW w:w="850" w:type="dxa"/>
            <w:tcBorders>
              <w:top w:val="nil"/>
              <w:left w:val="nil"/>
              <w:bottom w:val="nil"/>
              <w:right w:val="nil"/>
            </w:tcBorders>
            <w:shd w:val="clear" w:color="auto" w:fill="auto"/>
            <w:noWrap/>
            <w:vAlign w:val="bottom"/>
            <w:hideMark/>
          </w:tcPr>
          <w:p w14:paraId="0E2BBF76"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0.33</w:t>
            </w:r>
          </w:p>
        </w:tc>
        <w:tc>
          <w:tcPr>
            <w:tcW w:w="851" w:type="dxa"/>
            <w:tcBorders>
              <w:top w:val="nil"/>
              <w:left w:val="nil"/>
              <w:bottom w:val="nil"/>
              <w:right w:val="nil"/>
            </w:tcBorders>
            <w:shd w:val="clear" w:color="auto" w:fill="auto"/>
            <w:noWrap/>
            <w:vAlign w:val="bottom"/>
            <w:hideMark/>
          </w:tcPr>
          <w:p w14:paraId="3F5CBC94"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1.65</w:t>
            </w:r>
          </w:p>
        </w:tc>
        <w:tc>
          <w:tcPr>
            <w:tcW w:w="850" w:type="dxa"/>
            <w:tcBorders>
              <w:top w:val="nil"/>
              <w:left w:val="nil"/>
              <w:bottom w:val="nil"/>
              <w:right w:val="nil"/>
            </w:tcBorders>
            <w:shd w:val="clear" w:color="auto" w:fill="auto"/>
            <w:noWrap/>
            <w:vAlign w:val="bottom"/>
            <w:hideMark/>
          </w:tcPr>
          <w:p w14:paraId="63BB41C5"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-0.05</w:t>
            </w:r>
          </w:p>
        </w:tc>
      </w:tr>
      <w:tr w:rsidR="00924C01" w:rsidRPr="00A8326C" w14:paraId="64EA7D05" w14:textId="77777777" w:rsidTr="00924A2E">
        <w:trPr>
          <w:trHeight w:val="300"/>
        </w:trPr>
        <w:tc>
          <w:tcPr>
            <w:tcW w:w="1560" w:type="dxa"/>
            <w:tcBorders>
              <w:top w:val="nil"/>
              <w:left w:val="nil"/>
              <w:bottom w:val="nil"/>
              <w:right w:val="nil"/>
            </w:tcBorders>
            <w:shd w:val="clear" w:color="auto" w:fill="auto"/>
            <w:noWrap/>
            <w:vAlign w:val="bottom"/>
            <w:hideMark/>
          </w:tcPr>
          <w:p w14:paraId="52D12E98"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CSDD SI</w:t>
            </w:r>
          </w:p>
        </w:tc>
        <w:tc>
          <w:tcPr>
            <w:tcW w:w="4677" w:type="dxa"/>
            <w:tcBorders>
              <w:top w:val="nil"/>
              <w:left w:val="nil"/>
              <w:bottom w:val="nil"/>
              <w:right w:val="nil"/>
            </w:tcBorders>
            <w:shd w:val="clear" w:color="auto" w:fill="auto"/>
            <w:noWrap/>
            <w:vAlign w:val="bottom"/>
            <w:hideMark/>
          </w:tcPr>
          <w:p w14:paraId="3DF5655F"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SCOTnc</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Efmean</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
        </w:tc>
        <w:tc>
          <w:tcPr>
            <w:tcW w:w="851" w:type="dxa"/>
            <w:tcBorders>
              <w:top w:val="nil"/>
              <w:left w:val="nil"/>
              <w:bottom w:val="nil"/>
              <w:right w:val="nil"/>
            </w:tcBorders>
            <w:shd w:val="clear" w:color="auto" w:fill="auto"/>
            <w:noWrap/>
            <w:vAlign w:val="bottom"/>
            <w:hideMark/>
          </w:tcPr>
          <w:p w14:paraId="0A3EB36C"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0.73</w:t>
            </w:r>
          </w:p>
        </w:tc>
        <w:tc>
          <w:tcPr>
            <w:tcW w:w="850" w:type="dxa"/>
            <w:tcBorders>
              <w:top w:val="nil"/>
              <w:left w:val="nil"/>
              <w:bottom w:val="nil"/>
              <w:right w:val="nil"/>
            </w:tcBorders>
            <w:shd w:val="clear" w:color="auto" w:fill="auto"/>
            <w:noWrap/>
            <w:vAlign w:val="bottom"/>
            <w:hideMark/>
          </w:tcPr>
          <w:p w14:paraId="2275FBC5"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0.51</w:t>
            </w:r>
          </w:p>
        </w:tc>
        <w:tc>
          <w:tcPr>
            <w:tcW w:w="851" w:type="dxa"/>
            <w:tcBorders>
              <w:top w:val="nil"/>
              <w:left w:val="nil"/>
              <w:bottom w:val="nil"/>
              <w:right w:val="nil"/>
            </w:tcBorders>
            <w:shd w:val="clear" w:color="auto" w:fill="auto"/>
            <w:noWrap/>
            <w:vAlign w:val="bottom"/>
            <w:hideMark/>
          </w:tcPr>
          <w:p w14:paraId="23487DA0"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1.63</w:t>
            </w:r>
          </w:p>
        </w:tc>
        <w:tc>
          <w:tcPr>
            <w:tcW w:w="850" w:type="dxa"/>
            <w:tcBorders>
              <w:top w:val="nil"/>
              <w:left w:val="nil"/>
              <w:bottom w:val="nil"/>
              <w:right w:val="nil"/>
            </w:tcBorders>
            <w:shd w:val="clear" w:color="auto" w:fill="auto"/>
            <w:noWrap/>
            <w:vAlign w:val="bottom"/>
            <w:hideMark/>
          </w:tcPr>
          <w:p w14:paraId="2F081A6C"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0.01</w:t>
            </w:r>
          </w:p>
        </w:tc>
      </w:tr>
      <w:tr w:rsidR="00924C01" w:rsidRPr="00A8326C" w14:paraId="313EB2F7" w14:textId="77777777" w:rsidTr="00924A2E">
        <w:trPr>
          <w:trHeight w:val="300"/>
        </w:trPr>
        <w:tc>
          <w:tcPr>
            <w:tcW w:w="1560" w:type="dxa"/>
            <w:tcBorders>
              <w:top w:val="nil"/>
              <w:left w:val="nil"/>
              <w:bottom w:val="nil"/>
              <w:right w:val="nil"/>
            </w:tcBorders>
            <w:shd w:val="clear" w:color="auto" w:fill="auto"/>
            <w:noWrap/>
            <w:vAlign w:val="bottom"/>
            <w:hideMark/>
          </w:tcPr>
          <w:p w14:paraId="12CB1637"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Stykk</w:t>
            </w:r>
            <w:proofErr w:type="spellEnd"/>
          </w:p>
        </w:tc>
        <w:tc>
          <w:tcPr>
            <w:tcW w:w="4677" w:type="dxa"/>
            <w:tcBorders>
              <w:top w:val="nil"/>
              <w:left w:val="nil"/>
              <w:bottom w:val="nil"/>
              <w:right w:val="nil"/>
            </w:tcBorders>
            <w:shd w:val="clear" w:color="auto" w:fill="auto"/>
            <w:noWrap/>
            <w:vAlign w:val="bottom"/>
            <w:hideMark/>
          </w:tcPr>
          <w:p w14:paraId="141FF6F4"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TORNc</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ALPS </w:t>
            </w:r>
          </w:p>
        </w:tc>
        <w:tc>
          <w:tcPr>
            <w:tcW w:w="851" w:type="dxa"/>
            <w:tcBorders>
              <w:top w:val="nil"/>
              <w:left w:val="nil"/>
              <w:bottom w:val="nil"/>
              <w:right w:val="nil"/>
            </w:tcBorders>
            <w:shd w:val="clear" w:color="auto" w:fill="auto"/>
            <w:noWrap/>
            <w:vAlign w:val="bottom"/>
            <w:hideMark/>
          </w:tcPr>
          <w:p w14:paraId="2951A03F"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0.50</w:t>
            </w:r>
          </w:p>
        </w:tc>
        <w:tc>
          <w:tcPr>
            <w:tcW w:w="850" w:type="dxa"/>
            <w:tcBorders>
              <w:top w:val="nil"/>
              <w:left w:val="nil"/>
              <w:bottom w:val="nil"/>
              <w:right w:val="nil"/>
            </w:tcBorders>
            <w:shd w:val="clear" w:color="auto" w:fill="auto"/>
            <w:noWrap/>
            <w:vAlign w:val="bottom"/>
            <w:hideMark/>
          </w:tcPr>
          <w:p w14:paraId="3B7D4DCE"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0.22</w:t>
            </w:r>
          </w:p>
        </w:tc>
        <w:tc>
          <w:tcPr>
            <w:tcW w:w="851" w:type="dxa"/>
            <w:tcBorders>
              <w:top w:val="nil"/>
              <w:left w:val="nil"/>
              <w:bottom w:val="nil"/>
              <w:right w:val="nil"/>
            </w:tcBorders>
            <w:shd w:val="clear" w:color="auto" w:fill="auto"/>
            <w:noWrap/>
            <w:vAlign w:val="bottom"/>
            <w:hideMark/>
          </w:tcPr>
          <w:p w14:paraId="511EA529"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1.93</w:t>
            </w:r>
          </w:p>
        </w:tc>
        <w:tc>
          <w:tcPr>
            <w:tcW w:w="850" w:type="dxa"/>
            <w:tcBorders>
              <w:top w:val="nil"/>
              <w:left w:val="nil"/>
              <w:bottom w:val="nil"/>
              <w:right w:val="nil"/>
            </w:tcBorders>
            <w:shd w:val="clear" w:color="auto" w:fill="auto"/>
            <w:noWrap/>
            <w:vAlign w:val="bottom"/>
            <w:hideMark/>
          </w:tcPr>
          <w:p w14:paraId="1FB3011F"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-0.23</w:t>
            </w:r>
          </w:p>
        </w:tc>
      </w:tr>
      <w:tr w:rsidR="00924C01" w:rsidRPr="00A8326C" w14:paraId="64F33E89" w14:textId="77777777" w:rsidTr="00924A2E">
        <w:trPr>
          <w:trHeight w:val="300"/>
        </w:trPr>
        <w:tc>
          <w:tcPr>
            <w:tcW w:w="1560" w:type="dxa"/>
            <w:tcBorders>
              <w:top w:val="nil"/>
              <w:left w:val="nil"/>
              <w:bottom w:val="nil"/>
              <w:right w:val="nil"/>
            </w:tcBorders>
            <w:shd w:val="clear" w:color="auto" w:fill="auto"/>
            <w:noWrap/>
            <w:vAlign w:val="bottom"/>
            <w:hideMark/>
          </w:tcPr>
          <w:p w14:paraId="4D648A1E"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Teigar</w:t>
            </w:r>
            <w:proofErr w:type="spellEnd"/>
          </w:p>
        </w:tc>
        <w:tc>
          <w:tcPr>
            <w:tcW w:w="4677" w:type="dxa"/>
            <w:tcBorders>
              <w:top w:val="nil"/>
              <w:left w:val="nil"/>
              <w:bottom w:val="nil"/>
              <w:right w:val="nil"/>
            </w:tcBorders>
            <w:shd w:val="clear" w:color="auto" w:fill="auto"/>
            <w:noWrap/>
            <w:vAlign w:val="bottom"/>
            <w:hideMark/>
          </w:tcPr>
          <w:p w14:paraId="25137951"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Efmean</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
        </w:tc>
        <w:tc>
          <w:tcPr>
            <w:tcW w:w="851" w:type="dxa"/>
            <w:tcBorders>
              <w:top w:val="nil"/>
              <w:left w:val="nil"/>
              <w:bottom w:val="nil"/>
              <w:right w:val="nil"/>
            </w:tcBorders>
            <w:shd w:val="clear" w:color="auto" w:fill="auto"/>
            <w:noWrap/>
            <w:vAlign w:val="bottom"/>
            <w:hideMark/>
          </w:tcPr>
          <w:p w14:paraId="7721D8C9"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0.43</w:t>
            </w:r>
          </w:p>
        </w:tc>
        <w:tc>
          <w:tcPr>
            <w:tcW w:w="850" w:type="dxa"/>
            <w:tcBorders>
              <w:top w:val="nil"/>
              <w:left w:val="nil"/>
              <w:bottom w:val="nil"/>
              <w:right w:val="nil"/>
            </w:tcBorders>
            <w:shd w:val="clear" w:color="auto" w:fill="auto"/>
            <w:noWrap/>
            <w:vAlign w:val="bottom"/>
            <w:hideMark/>
          </w:tcPr>
          <w:p w14:paraId="68869858"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0.16</w:t>
            </w:r>
          </w:p>
        </w:tc>
        <w:tc>
          <w:tcPr>
            <w:tcW w:w="851" w:type="dxa"/>
            <w:tcBorders>
              <w:top w:val="nil"/>
              <w:left w:val="nil"/>
              <w:bottom w:val="nil"/>
              <w:right w:val="nil"/>
            </w:tcBorders>
            <w:shd w:val="clear" w:color="auto" w:fill="auto"/>
            <w:noWrap/>
            <w:vAlign w:val="bottom"/>
            <w:hideMark/>
          </w:tcPr>
          <w:p w14:paraId="0E8F5598"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1.54</w:t>
            </w:r>
          </w:p>
        </w:tc>
        <w:tc>
          <w:tcPr>
            <w:tcW w:w="850" w:type="dxa"/>
            <w:tcBorders>
              <w:top w:val="nil"/>
              <w:left w:val="nil"/>
              <w:bottom w:val="nil"/>
              <w:right w:val="nil"/>
            </w:tcBorders>
            <w:shd w:val="clear" w:color="auto" w:fill="auto"/>
            <w:noWrap/>
            <w:vAlign w:val="bottom"/>
            <w:hideMark/>
          </w:tcPr>
          <w:p w14:paraId="2BD351BB"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0.00</w:t>
            </w:r>
          </w:p>
        </w:tc>
      </w:tr>
      <w:tr w:rsidR="00924C01" w:rsidRPr="00A8326C" w14:paraId="083AA627" w14:textId="77777777" w:rsidTr="003F7EA7">
        <w:trPr>
          <w:trHeight w:val="300"/>
        </w:trPr>
        <w:tc>
          <w:tcPr>
            <w:tcW w:w="1560" w:type="dxa"/>
            <w:tcBorders>
              <w:top w:val="nil"/>
              <w:left w:val="nil"/>
              <w:right w:val="nil"/>
            </w:tcBorders>
            <w:shd w:val="clear" w:color="auto" w:fill="auto"/>
            <w:noWrap/>
            <w:vAlign w:val="bottom"/>
            <w:hideMark/>
          </w:tcPr>
          <w:p w14:paraId="62B2F22C"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Akur</w:t>
            </w:r>
            <w:proofErr w:type="spellEnd"/>
          </w:p>
        </w:tc>
        <w:tc>
          <w:tcPr>
            <w:tcW w:w="4677" w:type="dxa"/>
            <w:tcBorders>
              <w:top w:val="nil"/>
              <w:left w:val="nil"/>
              <w:right w:val="nil"/>
            </w:tcBorders>
            <w:shd w:val="clear" w:color="auto" w:fill="auto"/>
            <w:noWrap/>
            <w:vAlign w:val="bottom"/>
            <w:hideMark/>
          </w:tcPr>
          <w:p w14:paraId="06016B1D"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ROG, </w:t>
            </w:r>
            <w:proofErr w:type="spellStart"/>
            <w:r w:rsidRPr="00A8326C">
              <w:rPr>
                <w:rFonts w:ascii="Arial" w:eastAsia="Times New Roman" w:hAnsi="Arial" w:cs="Arial"/>
                <w:color w:val="000000"/>
                <w:lang w:eastAsia="en-GB"/>
              </w:rPr>
              <w:t>QUEw</w:t>
            </w:r>
            <w:proofErr w:type="spellEnd"/>
            <w:r w:rsidRPr="00A8326C">
              <w:rPr>
                <w:rFonts w:ascii="Arial" w:eastAsia="Times New Roman" w:hAnsi="Arial" w:cs="Arial"/>
                <w:color w:val="000000"/>
                <w:lang w:eastAsia="en-GB"/>
              </w:rPr>
              <w:t xml:space="preserve">, </w:t>
            </w:r>
            <w:proofErr w:type="spellStart"/>
            <w:r w:rsidRPr="00A8326C">
              <w:rPr>
                <w:rFonts w:ascii="Arial" w:eastAsia="Times New Roman" w:hAnsi="Arial" w:cs="Arial"/>
                <w:color w:val="000000"/>
                <w:lang w:eastAsia="en-GB"/>
              </w:rPr>
              <w:t>TORNc</w:t>
            </w:r>
            <w:proofErr w:type="spellEnd"/>
          </w:p>
        </w:tc>
        <w:tc>
          <w:tcPr>
            <w:tcW w:w="851" w:type="dxa"/>
            <w:tcBorders>
              <w:top w:val="nil"/>
              <w:left w:val="nil"/>
              <w:right w:val="nil"/>
            </w:tcBorders>
            <w:shd w:val="clear" w:color="auto" w:fill="auto"/>
            <w:noWrap/>
            <w:vAlign w:val="bottom"/>
            <w:hideMark/>
          </w:tcPr>
          <w:p w14:paraId="7F76E4F0"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0.50</w:t>
            </w:r>
          </w:p>
        </w:tc>
        <w:tc>
          <w:tcPr>
            <w:tcW w:w="850" w:type="dxa"/>
            <w:tcBorders>
              <w:top w:val="nil"/>
              <w:left w:val="nil"/>
              <w:right w:val="nil"/>
            </w:tcBorders>
            <w:shd w:val="clear" w:color="auto" w:fill="auto"/>
            <w:noWrap/>
            <w:vAlign w:val="bottom"/>
            <w:hideMark/>
          </w:tcPr>
          <w:p w14:paraId="0F39CE3E"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0.21</w:t>
            </w:r>
          </w:p>
        </w:tc>
        <w:tc>
          <w:tcPr>
            <w:tcW w:w="851" w:type="dxa"/>
            <w:tcBorders>
              <w:top w:val="nil"/>
              <w:left w:val="nil"/>
              <w:right w:val="nil"/>
            </w:tcBorders>
            <w:shd w:val="clear" w:color="auto" w:fill="auto"/>
            <w:noWrap/>
            <w:vAlign w:val="bottom"/>
            <w:hideMark/>
          </w:tcPr>
          <w:p w14:paraId="37A9C829"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1.94</w:t>
            </w:r>
          </w:p>
        </w:tc>
        <w:tc>
          <w:tcPr>
            <w:tcW w:w="850" w:type="dxa"/>
            <w:tcBorders>
              <w:top w:val="nil"/>
              <w:left w:val="nil"/>
              <w:right w:val="nil"/>
            </w:tcBorders>
            <w:shd w:val="clear" w:color="auto" w:fill="auto"/>
            <w:noWrap/>
            <w:vAlign w:val="bottom"/>
            <w:hideMark/>
          </w:tcPr>
          <w:p w14:paraId="0770AA1C"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-0.03</w:t>
            </w:r>
          </w:p>
        </w:tc>
      </w:tr>
      <w:tr w:rsidR="00924C01" w:rsidRPr="00A8326C" w14:paraId="2C42A5A3" w14:textId="77777777" w:rsidTr="003F7EA7">
        <w:trPr>
          <w:trHeight w:val="300"/>
        </w:trPr>
        <w:tc>
          <w:tcPr>
            <w:tcW w:w="1560" w:type="dxa"/>
            <w:tcBorders>
              <w:top w:val="nil"/>
              <w:left w:val="nil"/>
              <w:bottom w:val="single" w:sz="4" w:space="0" w:color="auto"/>
              <w:right w:val="nil"/>
            </w:tcBorders>
            <w:shd w:val="clear" w:color="auto" w:fill="auto"/>
            <w:noWrap/>
            <w:vAlign w:val="bottom"/>
            <w:hideMark/>
          </w:tcPr>
          <w:p w14:paraId="4D04DF90" w14:textId="77777777" w:rsidR="00924C01" w:rsidRPr="00A8326C" w:rsidRDefault="00924C01" w:rsidP="00924A2E">
            <w:pPr>
              <w:spacing w:after="0" w:line="240" w:lineRule="auto"/>
              <w:rPr>
                <w:rFonts w:ascii="Arial" w:eastAsia="Times New Roman" w:hAnsi="Arial" w:cs="Arial"/>
                <w:color w:val="000000"/>
                <w:lang w:eastAsia="en-GB"/>
              </w:rPr>
            </w:pPr>
            <w:r w:rsidRPr="00A8326C">
              <w:rPr>
                <w:rFonts w:ascii="Arial" w:eastAsia="Times New Roman" w:hAnsi="Arial" w:cs="Arial"/>
                <w:color w:val="000000"/>
                <w:lang w:eastAsia="en-GB"/>
              </w:rPr>
              <w:t xml:space="preserve">CSDD </w:t>
            </w:r>
            <w:proofErr w:type="spellStart"/>
            <w:r w:rsidRPr="00A8326C">
              <w:rPr>
                <w:rFonts w:ascii="Arial" w:eastAsia="Times New Roman" w:hAnsi="Arial" w:cs="Arial"/>
                <w:color w:val="000000"/>
                <w:lang w:eastAsia="en-GB"/>
              </w:rPr>
              <w:t>Reyk</w:t>
            </w:r>
            <w:proofErr w:type="spellEnd"/>
          </w:p>
        </w:tc>
        <w:tc>
          <w:tcPr>
            <w:tcW w:w="4677" w:type="dxa"/>
            <w:tcBorders>
              <w:top w:val="nil"/>
              <w:left w:val="nil"/>
              <w:bottom w:val="single" w:sz="4" w:space="0" w:color="auto"/>
              <w:right w:val="nil"/>
            </w:tcBorders>
            <w:shd w:val="clear" w:color="auto" w:fill="auto"/>
            <w:noWrap/>
            <w:vAlign w:val="bottom"/>
            <w:hideMark/>
          </w:tcPr>
          <w:p w14:paraId="4F017665" w14:textId="77777777" w:rsidR="00924C01" w:rsidRPr="00A8326C" w:rsidRDefault="00924C01" w:rsidP="00924A2E">
            <w:pPr>
              <w:spacing w:after="0" w:line="240" w:lineRule="auto"/>
              <w:rPr>
                <w:rFonts w:ascii="Arial" w:eastAsia="Times New Roman" w:hAnsi="Arial" w:cs="Arial"/>
                <w:color w:val="000000"/>
                <w:lang w:eastAsia="en-GB"/>
              </w:rPr>
            </w:pPr>
            <w:proofErr w:type="spellStart"/>
            <w:r w:rsidRPr="00A8326C">
              <w:rPr>
                <w:rFonts w:ascii="Arial" w:eastAsia="Times New Roman" w:hAnsi="Arial" w:cs="Arial"/>
                <w:color w:val="000000"/>
                <w:lang w:eastAsia="en-GB"/>
              </w:rPr>
              <w:t>TORNc</w:t>
            </w:r>
            <w:proofErr w:type="spellEnd"/>
            <w:r w:rsidRPr="00A8326C">
              <w:rPr>
                <w:rFonts w:ascii="Arial" w:eastAsia="Times New Roman" w:hAnsi="Arial" w:cs="Arial"/>
                <w:color w:val="000000"/>
                <w:lang w:eastAsia="en-GB"/>
              </w:rPr>
              <w:t>, ALPS, SFIN</w:t>
            </w:r>
          </w:p>
        </w:tc>
        <w:tc>
          <w:tcPr>
            <w:tcW w:w="851" w:type="dxa"/>
            <w:tcBorders>
              <w:top w:val="nil"/>
              <w:left w:val="nil"/>
              <w:bottom w:val="single" w:sz="4" w:space="0" w:color="auto"/>
              <w:right w:val="nil"/>
            </w:tcBorders>
            <w:shd w:val="clear" w:color="auto" w:fill="auto"/>
            <w:noWrap/>
            <w:vAlign w:val="bottom"/>
            <w:hideMark/>
          </w:tcPr>
          <w:p w14:paraId="0627EDCA"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0.45</w:t>
            </w:r>
          </w:p>
        </w:tc>
        <w:tc>
          <w:tcPr>
            <w:tcW w:w="850" w:type="dxa"/>
            <w:tcBorders>
              <w:top w:val="nil"/>
              <w:left w:val="nil"/>
              <w:bottom w:val="single" w:sz="4" w:space="0" w:color="auto"/>
              <w:right w:val="nil"/>
            </w:tcBorders>
            <w:shd w:val="clear" w:color="auto" w:fill="auto"/>
            <w:noWrap/>
            <w:vAlign w:val="bottom"/>
            <w:hideMark/>
          </w:tcPr>
          <w:p w14:paraId="44DA23D7"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0.16</w:t>
            </w:r>
          </w:p>
        </w:tc>
        <w:tc>
          <w:tcPr>
            <w:tcW w:w="851" w:type="dxa"/>
            <w:tcBorders>
              <w:top w:val="nil"/>
              <w:left w:val="nil"/>
              <w:bottom w:val="single" w:sz="4" w:space="0" w:color="auto"/>
              <w:right w:val="nil"/>
            </w:tcBorders>
            <w:shd w:val="clear" w:color="auto" w:fill="auto"/>
            <w:noWrap/>
            <w:vAlign w:val="bottom"/>
            <w:hideMark/>
          </w:tcPr>
          <w:p w14:paraId="7F9DD78D"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1.76</w:t>
            </w:r>
          </w:p>
        </w:tc>
        <w:tc>
          <w:tcPr>
            <w:tcW w:w="850" w:type="dxa"/>
            <w:tcBorders>
              <w:top w:val="nil"/>
              <w:left w:val="nil"/>
              <w:bottom w:val="single" w:sz="4" w:space="0" w:color="auto"/>
              <w:right w:val="nil"/>
            </w:tcBorders>
            <w:shd w:val="clear" w:color="000000" w:fill="BFBFBF"/>
            <w:noWrap/>
            <w:vAlign w:val="bottom"/>
            <w:hideMark/>
          </w:tcPr>
          <w:p w14:paraId="6563445E" w14:textId="77777777" w:rsidR="00924C01" w:rsidRPr="00A8326C" w:rsidRDefault="00924C01" w:rsidP="00924A2E">
            <w:pPr>
              <w:spacing w:after="0" w:line="240" w:lineRule="auto"/>
              <w:jc w:val="center"/>
              <w:rPr>
                <w:rFonts w:ascii="Arial" w:eastAsia="Times New Roman" w:hAnsi="Arial" w:cs="Arial"/>
                <w:color w:val="000000"/>
                <w:lang w:eastAsia="en-GB"/>
              </w:rPr>
            </w:pPr>
            <w:r w:rsidRPr="00A8326C">
              <w:rPr>
                <w:rFonts w:ascii="Arial" w:eastAsia="Times New Roman" w:hAnsi="Arial" w:cs="Arial"/>
                <w:color w:val="000000"/>
                <w:lang w:eastAsia="en-GB"/>
              </w:rPr>
              <w:t>-0.33</w:t>
            </w:r>
          </w:p>
        </w:tc>
      </w:tr>
    </w:tbl>
    <w:p w14:paraId="13D92FBD" w14:textId="77777777" w:rsidR="00924C01" w:rsidRDefault="00924C01" w:rsidP="00924C01">
      <w:pPr>
        <w:pStyle w:val="ListParagraph"/>
        <w:ind w:left="0"/>
        <w:rPr>
          <w:rFonts w:ascii="Arial" w:hAnsi="Arial" w:cs="Arial"/>
        </w:rPr>
      </w:pPr>
    </w:p>
    <w:p w14:paraId="0E09311E" w14:textId="77777777" w:rsidR="00924C01" w:rsidRDefault="00924C01" w:rsidP="00924C01">
      <w:pPr>
        <w:pStyle w:val="ListParagraph"/>
        <w:ind w:left="0"/>
        <w:rPr>
          <w:rFonts w:ascii="Arial" w:eastAsia="Times New Roman" w:hAnsi="Arial" w:cs="Arial"/>
          <w:color w:val="000000"/>
          <w:lang w:eastAsia="en-GB"/>
        </w:rPr>
      </w:pPr>
      <w:r w:rsidRPr="00045FBC">
        <w:rPr>
          <w:rFonts w:ascii="Arial" w:eastAsia="Times New Roman" w:hAnsi="Arial" w:cs="Arial"/>
          <w:color w:val="000000"/>
          <w:vertAlign w:val="superscript"/>
          <w:lang w:eastAsia="en-GB"/>
        </w:rPr>
        <w:t>1</w:t>
      </w:r>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T</w:t>
      </w:r>
      <w:r w:rsidRPr="0059278C">
        <w:rPr>
          <w:rFonts w:ascii="Arial" w:eastAsia="Times New Roman" w:hAnsi="Arial" w:cs="Arial"/>
          <w:color w:val="000000"/>
          <w:lang w:eastAsia="en-GB"/>
        </w:rPr>
        <w:t>ó</w:t>
      </w:r>
      <w:r>
        <w:rPr>
          <w:rFonts w:ascii="Arial" w:eastAsia="Times New Roman" w:hAnsi="Arial" w:cs="Arial"/>
          <w:color w:val="000000"/>
          <w:lang w:eastAsia="en-GB"/>
        </w:rPr>
        <w:t>rs</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T</w:t>
      </w:r>
      <w:r w:rsidRPr="0059278C">
        <w:rPr>
          <w:rFonts w:ascii="Arial" w:eastAsia="Times New Roman" w:hAnsi="Arial" w:cs="Arial"/>
          <w:color w:val="000000"/>
          <w:lang w:eastAsia="en-GB"/>
        </w:rPr>
        <w:t>ó</w:t>
      </w:r>
      <w:r>
        <w:rPr>
          <w:rFonts w:ascii="Arial" w:eastAsia="Times New Roman" w:hAnsi="Arial" w:cs="Arial"/>
          <w:color w:val="000000"/>
          <w:lang w:eastAsia="en-GB"/>
        </w:rPr>
        <w:t>rshavn</w:t>
      </w:r>
      <w:proofErr w:type="spellEnd"/>
      <w:r>
        <w:rPr>
          <w:rFonts w:ascii="Arial" w:eastAsia="Times New Roman" w:hAnsi="Arial" w:cs="Arial"/>
          <w:color w:val="000000"/>
          <w:lang w:eastAsia="en-GB"/>
        </w:rPr>
        <w:t xml:space="preserve">; SI, Scottish Isles; </w:t>
      </w:r>
      <w:proofErr w:type="spellStart"/>
      <w:r>
        <w:rPr>
          <w:rFonts w:ascii="Arial" w:eastAsia="Times New Roman" w:hAnsi="Arial" w:cs="Arial"/>
          <w:color w:val="000000"/>
          <w:lang w:eastAsia="en-GB"/>
        </w:rPr>
        <w:t>Stykk</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Stykkish</w:t>
      </w:r>
      <w:r w:rsidRPr="0059278C">
        <w:rPr>
          <w:rFonts w:ascii="Arial" w:eastAsia="Times New Roman" w:hAnsi="Arial" w:cs="Arial"/>
          <w:color w:val="000000"/>
          <w:lang w:eastAsia="en-GB"/>
        </w:rPr>
        <w:t>ó</w:t>
      </w:r>
      <w:r>
        <w:rPr>
          <w:rFonts w:ascii="Arial" w:eastAsia="Times New Roman" w:hAnsi="Arial" w:cs="Arial"/>
          <w:color w:val="000000"/>
          <w:lang w:eastAsia="en-GB"/>
        </w:rPr>
        <w:t>lmur</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Teigar</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Teigarhorn</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Akur</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Akureyri</w:t>
      </w:r>
      <w:proofErr w:type="spellEnd"/>
    </w:p>
    <w:p w14:paraId="11ADFC01" w14:textId="77777777" w:rsidR="00924C01" w:rsidRPr="00045FBC" w:rsidRDefault="00924C01" w:rsidP="00924C01">
      <w:pPr>
        <w:pStyle w:val="ListParagraph"/>
        <w:ind w:left="0"/>
        <w:rPr>
          <w:rFonts w:ascii="Arial" w:eastAsia="Times New Roman" w:hAnsi="Arial" w:cs="Arial"/>
          <w:color w:val="000000"/>
          <w:lang w:eastAsia="en-GB"/>
        </w:rPr>
      </w:pP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Variables are specified in Table S3</w:t>
      </w:r>
    </w:p>
    <w:p w14:paraId="5AA97D5D" w14:textId="77777777" w:rsidR="00924C01" w:rsidRPr="00922307" w:rsidRDefault="00924C01" w:rsidP="00924C01">
      <w:pPr>
        <w:pStyle w:val="ListParagraph"/>
        <w:ind w:left="0"/>
        <w:rPr>
          <w:rFonts w:ascii="Arial" w:eastAsia="Times New Roman" w:hAnsi="Arial" w:cs="Arial"/>
          <w:color w:val="000000"/>
          <w:lang w:eastAsia="en-GB"/>
        </w:rPr>
      </w:pPr>
      <w:r w:rsidRPr="00922307">
        <w:rPr>
          <w:rFonts w:ascii="Arial" w:eastAsia="Times New Roman" w:hAnsi="Arial" w:cs="Arial"/>
          <w:color w:val="000000"/>
          <w:lang w:eastAsia="en-GB"/>
        </w:rPr>
        <w:t>ar</w:t>
      </w:r>
      <w:r w:rsidRPr="00922307">
        <w:rPr>
          <w:rFonts w:ascii="Arial" w:eastAsia="Times New Roman" w:hAnsi="Arial" w:cs="Arial"/>
          <w:color w:val="000000"/>
          <w:vertAlign w:val="superscript"/>
          <w:lang w:eastAsia="en-GB"/>
        </w:rPr>
        <w:t>2</w:t>
      </w:r>
      <w:r w:rsidRPr="00922307">
        <w:rPr>
          <w:rFonts w:ascii="Arial" w:eastAsia="Times New Roman" w:hAnsi="Arial" w:cs="Arial"/>
          <w:color w:val="000000"/>
          <w:lang w:eastAsia="en-GB"/>
        </w:rPr>
        <w:t>, adjusted r</w:t>
      </w:r>
      <w:r w:rsidRPr="00922307">
        <w:rPr>
          <w:rFonts w:ascii="Arial" w:eastAsia="Times New Roman" w:hAnsi="Arial" w:cs="Arial"/>
          <w:color w:val="000000"/>
          <w:vertAlign w:val="superscript"/>
          <w:lang w:eastAsia="en-GB"/>
        </w:rPr>
        <w:t>2</w:t>
      </w:r>
    </w:p>
    <w:p w14:paraId="333B522C" w14:textId="77777777" w:rsidR="00924C01" w:rsidRPr="00922307" w:rsidRDefault="00924C01" w:rsidP="00924C01">
      <w:pPr>
        <w:pStyle w:val="ListParagraph"/>
        <w:ind w:left="0"/>
        <w:rPr>
          <w:rFonts w:ascii="Arial" w:eastAsia="Times New Roman" w:hAnsi="Arial" w:cs="Arial"/>
          <w:color w:val="000000"/>
          <w:lang w:eastAsia="en-GB"/>
        </w:rPr>
      </w:pPr>
      <w:r w:rsidRPr="00922307">
        <w:rPr>
          <w:rFonts w:ascii="Arial" w:eastAsia="Times New Roman" w:hAnsi="Arial" w:cs="Arial"/>
          <w:color w:val="000000"/>
          <w:lang w:eastAsia="en-GB"/>
        </w:rPr>
        <w:t xml:space="preserve">DW, Durbin-Watson statistic for residual first order autocorrelation </w:t>
      </w:r>
    </w:p>
    <w:p w14:paraId="05CC1F5B" w14:textId="77777777" w:rsidR="00924C01" w:rsidRPr="00922307" w:rsidRDefault="00924C01" w:rsidP="00924C01">
      <w:pPr>
        <w:pStyle w:val="ListParagraph"/>
        <w:ind w:left="0"/>
        <w:rPr>
          <w:rFonts w:ascii="Arial" w:hAnsi="Arial" w:cs="Arial"/>
        </w:rPr>
      </w:pPr>
      <w:proofErr w:type="spellStart"/>
      <w:r w:rsidRPr="00922307">
        <w:rPr>
          <w:rFonts w:ascii="Arial" w:eastAsia="Times New Roman" w:hAnsi="Arial" w:cs="Arial"/>
          <w:color w:val="000000"/>
          <w:lang w:eastAsia="en-GB"/>
        </w:rPr>
        <w:t>LINr</w:t>
      </w:r>
      <w:proofErr w:type="spellEnd"/>
      <w:r w:rsidRPr="00922307">
        <w:rPr>
          <w:rFonts w:ascii="Arial" w:eastAsia="Times New Roman" w:hAnsi="Arial" w:cs="Arial"/>
          <w:color w:val="000000"/>
          <w:lang w:eastAsia="en-GB"/>
        </w:rPr>
        <w:t>, the correlation between time and the residual values</w:t>
      </w:r>
    </w:p>
    <w:p w14:paraId="02DB9079" w14:textId="77777777" w:rsidR="00924C01" w:rsidRPr="00120B59" w:rsidRDefault="00924C01" w:rsidP="00924C01">
      <w:pPr>
        <w:pStyle w:val="ListParagraph"/>
        <w:ind w:left="0"/>
        <w:rPr>
          <w:rFonts w:ascii="Arial" w:hAnsi="Arial" w:cs="Arial"/>
        </w:rPr>
      </w:pPr>
    </w:p>
    <w:p w14:paraId="3C421E17" w14:textId="77777777" w:rsidR="00924C01" w:rsidRDefault="00924C01" w:rsidP="00924C01">
      <w:pPr>
        <w:rPr>
          <w:rFonts w:ascii="Arial" w:hAnsi="Arial" w:cs="Arial"/>
        </w:rPr>
      </w:pPr>
    </w:p>
    <w:p w14:paraId="4F8931AC" w14:textId="77777777" w:rsidR="00924C01" w:rsidRDefault="00924C01" w:rsidP="00924C01">
      <w:pPr>
        <w:rPr>
          <w:rFonts w:ascii="Arial" w:hAnsi="Arial" w:cs="Arial"/>
        </w:rPr>
      </w:pPr>
      <w:r>
        <w:rPr>
          <w:rFonts w:ascii="Arial" w:hAnsi="Arial" w:cs="Arial"/>
        </w:rPr>
        <w:br w:type="page"/>
      </w:r>
    </w:p>
    <w:p w14:paraId="5D4371BE" w14:textId="77777777" w:rsidR="00924C01" w:rsidRPr="00120B59" w:rsidRDefault="00924C01" w:rsidP="00924C01">
      <w:pPr>
        <w:pStyle w:val="ListParagraph"/>
        <w:ind w:left="0"/>
        <w:rPr>
          <w:rFonts w:ascii="Arial" w:hAnsi="Arial" w:cs="Arial"/>
        </w:rPr>
      </w:pPr>
      <w:r w:rsidRPr="003C657B">
        <w:rPr>
          <w:rFonts w:ascii="Arial" w:hAnsi="Arial" w:cs="Arial"/>
          <w:b/>
          <w:bCs/>
        </w:rPr>
        <w:lastRenderedPageBreak/>
        <w:t>Table S</w:t>
      </w:r>
      <w:r>
        <w:rPr>
          <w:rFonts w:ascii="Arial" w:hAnsi="Arial" w:cs="Arial"/>
          <w:b/>
          <w:bCs/>
        </w:rPr>
        <w:t>5</w:t>
      </w:r>
      <w:r w:rsidRPr="00120B59">
        <w:rPr>
          <w:rFonts w:ascii="Arial" w:hAnsi="Arial" w:cs="Arial"/>
        </w:rPr>
        <w:t xml:space="preserve"> Periods when </w:t>
      </w:r>
      <w:r>
        <w:rPr>
          <w:rFonts w:ascii="Arial" w:hAnsi="Arial" w:cs="Arial"/>
        </w:rPr>
        <w:t>four</w:t>
      </w:r>
      <w:r w:rsidRPr="00120B59">
        <w:rPr>
          <w:rFonts w:ascii="Arial" w:hAnsi="Arial" w:cs="Arial"/>
        </w:rPr>
        <w:t xml:space="preserve"> or more consecutive years had reconstructed CSDD below the LYI in the Scottish Isles and Faroes </w:t>
      </w:r>
      <w:r>
        <w:rPr>
          <w:rFonts w:ascii="Arial" w:hAnsi="Arial" w:cs="Arial"/>
        </w:rPr>
        <w:t>between</w:t>
      </w:r>
      <w:r w:rsidRPr="00120B59">
        <w:rPr>
          <w:rFonts w:ascii="Arial" w:hAnsi="Arial" w:cs="Arial"/>
        </w:rPr>
        <w:t xml:space="preserve"> AD 1200 </w:t>
      </w:r>
      <w:r>
        <w:rPr>
          <w:rFonts w:ascii="Arial" w:hAnsi="Arial" w:cs="Arial"/>
        </w:rPr>
        <w:t>and</w:t>
      </w:r>
      <w:r w:rsidRPr="00120B59">
        <w:rPr>
          <w:rFonts w:ascii="Arial" w:hAnsi="Arial" w:cs="Arial"/>
        </w:rPr>
        <w:t xml:space="preserve"> 2000</w:t>
      </w:r>
      <w:r>
        <w:rPr>
          <w:rFonts w:ascii="Arial" w:hAnsi="Arial" w:cs="Arial"/>
        </w:rPr>
        <w:t xml:space="preserve"> and the average CSDD for these periods</w:t>
      </w:r>
    </w:p>
    <w:p w14:paraId="7F6F7331" w14:textId="77777777" w:rsidR="00924C01" w:rsidRPr="00120B59" w:rsidRDefault="00924C01" w:rsidP="00924C01">
      <w:pPr>
        <w:pStyle w:val="ListParagraph"/>
        <w:ind w:left="0"/>
        <w:rPr>
          <w:rFonts w:ascii="Arial" w:hAnsi="Arial" w:cs="Arial"/>
        </w:rPr>
      </w:pPr>
    </w:p>
    <w:p w14:paraId="71A31197" w14:textId="77777777" w:rsidR="00924C01" w:rsidRPr="00B07F3E" w:rsidRDefault="00924C01" w:rsidP="00924C01">
      <w:pPr>
        <w:pStyle w:val="ListParagraph"/>
        <w:ind w:left="0"/>
        <w:rPr>
          <w:rFonts w:ascii="Arial" w:hAnsi="Arial" w:cs="Arial"/>
          <w:b/>
          <w:bCs/>
        </w:rPr>
      </w:pPr>
      <w:r w:rsidRPr="00B07F3E">
        <w:rPr>
          <w:rFonts w:ascii="Arial" w:hAnsi="Arial" w:cs="Arial"/>
          <w:b/>
          <w:bCs/>
        </w:rPr>
        <w:t>Scottish Isles</w:t>
      </w:r>
    </w:p>
    <w:p w14:paraId="17E6B230" w14:textId="77777777" w:rsidR="00924C01" w:rsidRPr="00120B59" w:rsidRDefault="00924C01" w:rsidP="00924C01">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2022"/>
        <w:gridCol w:w="1947"/>
      </w:tblGrid>
      <w:tr w:rsidR="00924C01" w:rsidRPr="00120B59" w14:paraId="139DECE2" w14:textId="77777777" w:rsidTr="003A6A3E">
        <w:trPr>
          <w:trHeight w:val="340"/>
        </w:trPr>
        <w:tc>
          <w:tcPr>
            <w:tcW w:w="1947" w:type="dxa"/>
            <w:tcBorders>
              <w:top w:val="single" w:sz="4" w:space="0" w:color="auto"/>
              <w:bottom w:val="single" w:sz="4" w:space="0" w:color="auto"/>
            </w:tcBorders>
          </w:tcPr>
          <w:p w14:paraId="084E974F" w14:textId="77777777" w:rsidR="00924C01" w:rsidRPr="001143C5" w:rsidRDefault="00924C01" w:rsidP="00924A2E">
            <w:pPr>
              <w:pStyle w:val="ListParagraph"/>
              <w:ind w:left="0"/>
              <w:rPr>
                <w:rFonts w:ascii="Arial" w:hAnsi="Arial" w:cs="Arial"/>
                <w:b/>
                <w:bCs/>
              </w:rPr>
            </w:pPr>
            <w:r w:rsidRPr="001143C5">
              <w:rPr>
                <w:rFonts w:ascii="Arial" w:hAnsi="Arial" w:cs="Arial"/>
                <w:b/>
                <w:bCs/>
              </w:rPr>
              <w:t>Period</w:t>
            </w:r>
          </w:p>
        </w:tc>
        <w:tc>
          <w:tcPr>
            <w:tcW w:w="2022" w:type="dxa"/>
            <w:tcBorders>
              <w:top w:val="single" w:sz="4" w:space="0" w:color="auto"/>
              <w:bottom w:val="single" w:sz="4" w:space="0" w:color="auto"/>
            </w:tcBorders>
          </w:tcPr>
          <w:p w14:paraId="4A0F6A32" w14:textId="77777777" w:rsidR="00924C01" w:rsidRPr="001143C5" w:rsidRDefault="00924C01" w:rsidP="00924A2E">
            <w:pPr>
              <w:pStyle w:val="ListParagraph"/>
              <w:ind w:left="0"/>
              <w:rPr>
                <w:rFonts w:ascii="Arial" w:hAnsi="Arial" w:cs="Arial"/>
                <w:b/>
                <w:bCs/>
              </w:rPr>
            </w:pPr>
            <w:r w:rsidRPr="001143C5">
              <w:rPr>
                <w:rFonts w:ascii="Arial" w:hAnsi="Arial" w:cs="Arial"/>
                <w:b/>
                <w:bCs/>
              </w:rPr>
              <w:t>Number of years</w:t>
            </w:r>
          </w:p>
        </w:tc>
        <w:tc>
          <w:tcPr>
            <w:tcW w:w="1947" w:type="dxa"/>
            <w:tcBorders>
              <w:top w:val="single" w:sz="4" w:space="0" w:color="auto"/>
              <w:bottom w:val="single" w:sz="4" w:space="0" w:color="auto"/>
            </w:tcBorders>
          </w:tcPr>
          <w:p w14:paraId="4C69D85B" w14:textId="77777777" w:rsidR="00924C01" w:rsidRPr="001143C5" w:rsidRDefault="00924C01" w:rsidP="00924A2E">
            <w:pPr>
              <w:pStyle w:val="ListParagraph"/>
              <w:ind w:left="0"/>
              <w:rPr>
                <w:rFonts w:ascii="Arial" w:hAnsi="Arial" w:cs="Arial"/>
                <w:b/>
                <w:bCs/>
              </w:rPr>
            </w:pPr>
            <w:r w:rsidRPr="001143C5">
              <w:rPr>
                <w:rFonts w:ascii="Arial" w:hAnsi="Arial" w:cs="Arial"/>
                <w:b/>
                <w:bCs/>
              </w:rPr>
              <w:t>Average CSDD</w:t>
            </w:r>
          </w:p>
        </w:tc>
      </w:tr>
      <w:tr w:rsidR="00924C01" w:rsidRPr="00120B59" w14:paraId="0C57C411" w14:textId="77777777" w:rsidTr="003A6A3E">
        <w:trPr>
          <w:trHeight w:val="340"/>
        </w:trPr>
        <w:tc>
          <w:tcPr>
            <w:tcW w:w="1947" w:type="dxa"/>
            <w:tcBorders>
              <w:top w:val="single" w:sz="4" w:space="0" w:color="auto"/>
            </w:tcBorders>
            <w:vAlign w:val="bottom"/>
          </w:tcPr>
          <w:p w14:paraId="2C955B11"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1225-1232</w:t>
            </w:r>
          </w:p>
        </w:tc>
        <w:tc>
          <w:tcPr>
            <w:tcW w:w="2022" w:type="dxa"/>
            <w:tcBorders>
              <w:top w:val="single" w:sz="4" w:space="0" w:color="auto"/>
            </w:tcBorders>
            <w:vAlign w:val="bottom"/>
          </w:tcPr>
          <w:p w14:paraId="78D36128" w14:textId="77777777" w:rsidR="00924C01" w:rsidRPr="00120B59" w:rsidRDefault="00924C01" w:rsidP="00924A2E">
            <w:pPr>
              <w:pStyle w:val="ListParagraph"/>
              <w:ind w:left="0"/>
              <w:rPr>
                <w:rFonts w:ascii="Arial" w:hAnsi="Arial" w:cs="Arial"/>
              </w:rPr>
            </w:pPr>
            <w:r w:rsidRPr="00120B59">
              <w:rPr>
                <w:rFonts w:ascii="Arial" w:hAnsi="Arial" w:cs="Arial"/>
                <w:color w:val="000000"/>
              </w:rPr>
              <w:t>8</w:t>
            </w:r>
          </w:p>
        </w:tc>
        <w:tc>
          <w:tcPr>
            <w:tcW w:w="1947" w:type="dxa"/>
            <w:tcBorders>
              <w:top w:val="single" w:sz="4" w:space="0" w:color="auto"/>
            </w:tcBorders>
            <w:vAlign w:val="bottom"/>
          </w:tcPr>
          <w:p w14:paraId="60432E65"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1206</w:t>
            </w:r>
          </w:p>
        </w:tc>
      </w:tr>
      <w:tr w:rsidR="00924C01" w:rsidRPr="00120B59" w14:paraId="60C6A439" w14:textId="77777777" w:rsidTr="003A6A3E">
        <w:trPr>
          <w:trHeight w:val="340"/>
        </w:trPr>
        <w:tc>
          <w:tcPr>
            <w:tcW w:w="1947" w:type="dxa"/>
            <w:vAlign w:val="bottom"/>
          </w:tcPr>
          <w:p w14:paraId="1E097ED1"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1242-1256</w:t>
            </w:r>
          </w:p>
        </w:tc>
        <w:tc>
          <w:tcPr>
            <w:tcW w:w="2022" w:type="dxa"/>
            <w:vAlign w:val="bottom"/>
          </w:tcPr>
          <w:p w14:paraId="6D52EC11" w14:textId="77777777" w:rsidR="00924C01" w:rsidRPr="00120B59" w:rsidRDefault="00924C01" w:rsidP="00924A2E">
            <w:pPr>
              <w:pStyle w:val="ListParagraph"/>
              <w:ind w:left="0"/>
              <w:rPr>
                <w:rFonts w:ascii="Arial" w:hAnsi="Arial" w:cs="Arial"/>
              </w:rPr>
            </w:pPr>
            <w:r w:rsidRPr="00120B59">
              <w:rPr>
                <w:rFonts w:ascii="Arial" w:hAnsi="Arial" w:cs="Arial"/>
                <w:color w:val="000000"/>
              </w:rPr>
              <w:t>15</w:t>
            </w:r>
          </w:p>
        </w:tc>
        <w:tc>
          <w:tcPr>
            <w:tcW w:w="1947" w:type="dxa"/>
            <w:vAlign w:val="bottom"/>
          </w:tcPr>
          <w:p w14:paraId="213747B5"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1224</w:t>
            </w:r>
          </w:p>
        </w:tc>
      </w:tr>
      <w:tr w:rsidR="00924C01" w:rsidRPr="00120B59" w14:paraId="0B488764" w14:textId="77777777" w:rsidTr="003A6A3E">
        <w:trPr>
          <w:trHeight w:val="340"/>
        </w:trPr>
        <w:tc>
          <w:tcPr>
            <w:tcW w:w="1947" w:type="dxa"/>
            <w:vAlign w:val="bottom"/>
          </w:tcPr>
          <w:p w14:paraId="3F9704C2" w14:textId="77777777" w:rsidR="00924C01" w:rsidRPr="00120B59" w:rsidRDefault="00924C01" w:rsidP="00924A2E">
            <w:pPr>
              <w:pStyle w:val="ListParagraph"/>
              <w:ind w:left="0"/>
              <w:rPr>
                <w:rFonts w:ascii="Arial" w:hAnsi="Arial" w:cs="Arial"/>
              </w:rPr>
            </w:pPr>
            <w:r w:rsidRPr="00120B59">
              <w:rPr>
                <w:rFonts w:ascii="Arial" w:hAnsi="Arial" w:cs="Arial"/>
                <w:color w:val="000000"/>
              </w:rPr>
              <w:t>1346-1350</w:t>
            </w:r>
          </w:p>
        </w:tc>
        <w:tc>
          <w:tcPr>
            <w:tcW w:w="2022" w:type="dxa"/>
            <w:vAlign w:val="bottom"/>
          </w:tcPr>
          <w:p w14:paraId="1F9E6F74" w14:textId="77777777" w:rsidR="00924C01" w:rsidRPr="00120B59" w:rsidRDefault="00924C01" w:rsidP="00924A2E">
            <w:pPr>
              <w:pStyle w:val="ListParagraph"/>
              <w:ind w:left="0"/>
              <w:rPr>
                <w:rFonts w:ascii="Arial" w:hAnsi="Arial" w:cs="Arial"/>
              </w:rPr>
            </w:pPr>
            <w:r w:rsidRPr="00120B59">
              <w:rPr>
                <w:rFonts w:ascii="Arial" w:hAnsi="Arial" w:cs="Arial"/>
                <w:color w:val="000000"/>
              </w:rPr>
              <w:t>5</w:t>
            </w:r>
          </w:p>
        </w:tc>
        <w:tc>
          <w:tcPr>
            <w:tcW w:w="1947" w:type="dxa"/>
            <w:vAlign w:val="bottom"/>
          </w:tcPr>
          <w:p w14:paraId="1C267AFA"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1254</w:t>
            </w:r>
          </w:p>
        </w:tc>
      </w:tr>
      <w:tr w:rsidR="00924C01" w:rsidRPr="00120B59" w14:paraId="2503BF3B" w14:textId="77777777" w:rsidTr="003A6A3E">
        <w:trPr>
          <w:trHeight w:val="340"/>
        </w:trPr>
        <w:tc>
          <w:tcPr>
            <w:tcW w:w="1947" w:type="dxa"/>
            <w:vAlign w:val="bottom"/>
          </w:tcPr>
          <w:p w14:paraId="787EAE23" w14:textId="77777777" w:rsidR="00924C01" w:rsidRPr="00120B59" w:rsidRDefault="00924C01" w:rsidP="00924A2E">
            <w:pPr>
              <w:pStyle w:val="ListParagraph"/>
              <w:ind w:left="0"/>
              <w:rPr>
                <w:rFonts w:ascii="Arial" w:hAnsi="Arial" w:cs="Arial"/>
              </w:rPr>
            </w:pPr>
            <w:r w:rsidRPr="00120B59">
              <w:rPr>
                <w:rFonts w:ascii="Arial" w:hAnsi="Arial" w:cs="Arial"/>
                <w:color w:val="000000"/>
              </w:rPr>
              <w:t>1438-1443</w:t>
            </w:r>
          </w:p>
        </w:tc>
        <w:tc>
          <w:tcPr>
            <w:tcW w:w="2022" w:type="dxa"/>
            <w:vAlign w:val="bottom"/>
          </w:tcPr>
          <w:p w14:paraId="2EEB785D"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947" w:type="dxa"/>
            <w:vAlign w:val="bottom"/>
          </w:tcPr>
          <w:p w14:paraId="1A75672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1228</w:t>
            </w:r>
          </w:p>
        </w:tc>
      </w:tr>
      <w:tr w:rsidR="00924C01" w:rsidRPr="00120B59" w14:paraId="78082D47" w14:textId="77777777" w:rsidTr="003A6A3E">
        <w:trPr>
          <w:trHeight w:val="340"/>
        </w:trPr>
        <w:tc>
          <w:tcPr>
            <w:tcW w:w="1947" w:type="dxa"/>
            <w:vAlign w:val="bottom"/>
          </w:tcPr>
          <w:p w14:paraId="1BCBEF69"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1632-1635</w:t>
            </w:r>
          </w:p>
        </w:tc>
        <w:tc>
          <w:tcPr>
            <w:tcW w:w="2022" w:type="dxa"/>
            <w:vAlign w:val="bottom"/>
          </w:tcPr>
          <w:p w14:paraId="79AC52BA" w14:textId="77777777" w:rsidR="00924C01" w:rsidRPr="00120B59" w:rsidRDefault="00924C01" w:rsidP="00924A2E">
            <w:pPr>
              <w:pStyle w:val="ListParagraph"/>
              <w:ind w:left="0"/>
              <w:rPr>
                <w:rFonts w:ascii="Arial" w:hAnsi="Arial" w:cs="Arial"/>
              </w:rPr>
            </w:pPr>
            <w:r w:rsidRPr="00120B59">
              <w:rPr>
                <w:rFonts w:ascii="Arial" w:hAnsi="Arial" w:cs="Arial"/>
                <w:color w:val="000000"/>
              </w:rPr>
              <w:t>4</w:t>
            </w:r>
          </w:p>
        </w:tc>
        <w:tc>
          <w:tcPr>
            <w:tcW w:w="1947" w:type="dxa"/>
            <w:vAlign w:val="bottom"/>
          </w:tcPr>
          <w:p w14:paraId="62EEA3A0"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1244</w:t>
            </w:r>
          </w:p>
        </w:tc>
      </w:tr>
      <w:tr w:rsidR="00924C01" w:rsidRPr="00120B59" w14:paraId="3972D239" w14:textId="77777777" w:rsidTr="003A6A3E">
        <w:trPr>
          <w:trHeight w:val="340"/>
        </w:trPr>
        <w:tc>
          <w:tcPr>
            <w:tcW w:w="1947" w:type="dxa"/>
            <w:vAlign w:val="bottom"/>
          </w:tcPr>
          <w:p w14:paraId="6CBDFC2B"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1638-1643</w:t>
            </w:r>
          </w:p>
        </w:tc>
        <w:tc>
          <w:tcPr>
            <w:tcW w:w="2022" w:type="dxa"/>
            <w:vAlign w:val="bottom"/>
          </w:tcPr>
          <w:p w14:paraId="4F7FF5BB"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947" w:type="dxa"/>
            <w:vAlign w:val="bottom"/>
          </w:tcPr>
          <w:p w14:paraId="7B02E75D"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1203</w:t>
            </w:r>
          </w:p>
        </w:tc>
      </w:tr>
      <w:tr w:rsidR="00924C01" w:rsidRPr="00120B59" w14:paraId="526B147B" w14:textId="77777777" w:rsidTr="003A6A3E">
        <w:trPr>
          <w:trHeight w:val="340"/>
        </w:trPr>
        <w:tc>
          <w:tcPr>
            <w:tcW w:w="1947" w:type="dxa"/>
            <w:vAlign w:val="bottom"/>
          </w:tcPr>
          <w:p w14:paraId="04F79CDE"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1695-1698</w:t>
            </w:r>
          </w:p>
        </w:tc>
        <w:tc>
          <w:tcPr>
            <w:tcW w:w="2022" w:type="dxa"/>
            <w:vAlign w:val="bottom"/>
          </w:tcPr>
          <w:p w14:paraId="2A49A10E" w14:textId="77777777" w:rsidR="00924C01" w:rsidRPr="00120B59" w:rsidRDefault="00924C01" w:rsidP="00924A2E">
            <w:pPr>
              <w:pStyle w:val="ListParagraph"/>
              <w:ind w:left="0"/>
              <w:rPr>
                <w:rFonts w:ascii="Arial" w:hAnsi="Arial" w:cs="Arial"/>
              </w:rPr>
            </w:pPr>
            <w:r w:rsidRPr="00120B59">
              <w:rPr>
                <w:rFonts w:ascii="Arial" w:hAnsi="Arial" w:cs="Arial"/>
                <w:color w:val="000000"/>
              </w:rPr>
              <w:t>4</w:t>
            </w:r>
          </w:p>
        </w:tc>
        <w:tc>
          <w:tcPr>
            <w:tcW w:w="1947" w:type="dxa"/>
            <w:vAlign w:val="bottom"/>
          </w:tcPr>
          <w:p w14:paraId="65B45699"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1262</w:t>
            </w:r>
          </w:p>
        </w:tc>
      </w:tr>
      <w:tr w:rsidR="00924C01" w:rsidRPr="00120B59" w14:paraId="30B108C8" w14:textId="77777777" w:rsidTr="003A6A3E">
        <w:trPr>
          <w:trHeight w:val="340"/>
        </w:trPr>
        <w:tc>
          <w:tcPr>
            <w:tcW w:w="1947" w:type="dxa"/>
            <w:tcBorders>
              <w:bottom w:val="single" w:sz="4" w:space="0" w:color="auto"/>
            </w:tcBorders>
            <w:vAlign w:val="bottom"/>
          </w:tcPr>
          <w:p w14:paraId="70FD97E9" w14:textId="77777777" w:rsidR="00924C01" w:rsidRPr="00120B59" w:rsidRDefault="00924C01" w:rsidP="00924A2E">
            <w:pPr>
              <w:pStyle w:val="ListParagraph"/>
              <w:ind w:left="0"/>
              <w:rPr>
                <w:rFonts w:ascii="Arial" w:hAnsi="Arial" w:cs="Arial"/>
              </w:rPr>
            </w:pPr>
            <w:r w:rsidRPr="00120B59">
              <w:rPr>
                <w:rFonts w:ascii="Arial" w:hAnsi="Arial" w:cs="Arial"/>
                <w:color w:val="000000"/>
              </w:rPr>
              <w:t>1799-1803</w:t>
            </w:r>
          </w:p>
        </w:tc>
        <w:tc>
          <w:tcPr>
            <w:tcW w:w="2022" w:type="dxa"/>
            <w:tcBorders>
              <w:bottom w:val="single" w:sz="4" w:space="0" w:color="auto"/>
            </w:tcBorders>
            <w:vAlign w:val="bottom"/>
          </w:tcPr>
          <w:p w14:paraId="4BB9AEB2" w14:textId="77777777" w:rsidR="00924C01" w:rsidRPr="00120B59" w:rsidRDefault="00924C01" w:rsidP="00924A2E">
            <w:pPr>
              <w:pStyle w:val="ListParagraph"/>
              <w:ind w:left="0"/>
              <w:rPr>
                <w:rFonts w:ascii="Arial" w:hAnsi="Arial" w:cs="Arial"/>
              </w:rPr>
            </w:pPr>
            <w:r w:rsidRPr="00120B59">
              <w:rPr>
                <w:rFonts w:ascii="Arial" w:hAnsi="Arial" w:cs="Arial"/>
                <w:color w:val="000000"/>
              </w:rPr>
              <w:t>5</w:t>
            </w:r>
          </w:p>
        </w:tc>
        <w:tc>
          <w:tcPr>
            <w:tcW w:w="1947" w:type="dxa"/>
            <w:tcBorders>
              <w:bottom w:val="single" w:sz="4" w:space="0" w:color="auto"/>
            </w:tcBorders>
            <w:vAlign w:val="bottom"/>
          </w:tcPr>
          <w:p w14:paraId="2D6FAF9E"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1217</w:t>
            </w:r>
          </w:p>
        </w:tc>
      </w:tr>
    </w:tbl>
    <w:p w14:paraId="12AAA5F8" w14:textId="77777777" w:rsidR="00924C01" w:rsidRPr="00120B59" w:rsidRDefault="00924C01" w:rsidP="00924C01">
      <w:pPr>
        <w:pStyle w:val="ListParagraph"/>
        <w:ind w:left="0"/>
        <w:rPr>
          <w:rFonts w:ascii="Arial" w:hAnsi="Arial" w:cs="Arial"/>
        </w:rPr>
      </w:pPr>
    </w:p>
    <w:p w14:paraId="37ADCF3F" w14:textId="77777777" w:rsidR="00924C01" w:rsidRPr="00B07F3E" w:rsidRDefault="00924C01" w:rsidP="00924C01">
      <w:pPr>
        <w:pStyle w:val="ListParagraph"/>
        <w:ind w:left="0"/>
        <w:rPr>
          <w:rFonts w:ascii="Arial" w:hAnsi="Arial" w:cs="Arial"/>
          <w:b/>
          <w:bCs/>
        </w:rPr>
      </w:pPr>
      <w:r w:rsidRPr="00B07F3E">
        <w:rPr>
          <w:rFonts w:ascii="Arial" w:hAnsi="Arial" w:cs="Arial"/>
          <w:b/>
          <w:bCs/>
        </w:rPr>
        <w:t>Faroes</w:t>
      </w:r>
    </w:p>
    <w:p w14:paraId="21F4678D" w14:textId="77777777" w:rsidR="00924C01" w:rsidRPr="00120B59" w:rsidRDefault="00924C01" w:rsidP="00924C01">
      <w:pPr>
        <w:pStyle w:val="ListParagraph"/>
        <w:ind w:left="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84"/>
        <w:gridCol w:w="1843"/>
      </w:tblGrid>
      <w:tr w:rsidR="00924C01" w:rsidRPr="00120B59" w14:paraId="11CBC454" w14:textId="77777777" w:rsidTr="003A6A3E">
        <w:trPr>
          <w:trHeight w:val="340"/>
        </w:trPr>
        <w:tc>
          <w:tcPr>
            <w:tcW w:w="1980" w:type="dxa"/>
            <w:tcBorders>
              <w:top w:val="single" w:sz="4" w:space="0" w:color="auto"/>
              <w:bottom w:val="single" w:sz="4" w:space="0" w:color="auto"/>
            </w:tcBorders>
          </w:tcPr>
          <w:p w14:paraId="38354086" w14:textId="77777777" w:rsidR="00924C01" w:rsidRPr="001143C5" w:rsidRDefault="00924C01" w:rsidP="00924A2E">
            <w:pPr>
              <w:pStyle w:val="ListParagraph"/>
              <w:ind w:left="0"/>
              <w:rPr>
                <w:rFonts w:ascii="Arial" w:hAnsi="Arial" w:cs="Arial"/>
                <w:b/>
                <w:bCs/>
              </w:rPr>
            </w:pPr>
            <w:r w:rsidRPr="001143C5">
              <w:rPr>
                <w:rFonts w:ascii="Arial" w:hAnsi="Arial" w:cs="Arial"/>
                <w:b/>
                <w:bCs/>
              </w:rPr>
              <w:t>Period</w:t>
            </w:r>
          </w:p>
        </w:tc>
        <w:tc>
          <w:tcPr>
            <w:tcW w:w="1984" w:type="dxa"/>
            <w:tcBorders>
              <w:top w:val="single" w:sz="4" w:space="0" w:color="auto"/>
              <w:bottom w:val="single" w:sz="4" w:space="0" w:color="auto"/>
            </w:tcBorders>
          </w:tcPr>
          <w:p w14:paraId="6DF92646" w14:textId="77777777" w:rsidR="00924C01" w:rsidRPr="001143C5" w:rsidRDefault="00924C01" w:rsidP="00924A2E">
            <w:pPr>
              <w:pStyle w:val="ListParagraph"/>
              <w:ind w:left="0"/>
              <w:rPr>
                <w:rFonts w:ascii="Arial" w:hAnsi="Arial" w:cs="Arial"/>
                <w:b/>
                <w:bCs/>
              </w:rPr>
            </w:pPr>
            <w:r w:rsidRPr="001143C5">
              <w:rPr>
                <w:rFonts w:ascii="Arial" w:hAnsi="Arial" w:cs="Arial"/>
                <w:b/>
                <w:bCs/>
              </w:rPr>
              <w:t>Number of years</w:t>
            </w:r>
          </w:p>
        </w:tc>
        <w:tc>
          <w:tcPr>
            <w:tcW w:w="1843" w:type="dxa"/>
            <w:tcBorders>
              <w:top w:val="single" w:sz="4" w:space="0" w:color="auto"/>
              <w:bottom w:val="single" w:sz="4" w:space="0" w:color="auto"/>
            </w:tcBorders>
          </w:tcPr>
          <w:p w14:paraId="0A3E4438" w14:textId="77777777" w:rsidR="00924C01" w:rsidRPr="001143C5" w:rsidRDefault="00924C01" w:rsidP="00924A2E">
            <w:pPr>
              <w:pStyle w:val="ListParagraph"/>
              <w:ind w:left="0"/>
              <w:rPr>
                <w:rFonts w:ascii="Arial" w:hAnsi="Arial" w:cs="Arial"/>
                <w:b/>
                <w:bCs/>
              </w:rPr>
            </w:pPr>
            <w:r w:rsidRPr="001143C5">
              <w:rPr>
                <w:rFonts w:ascii="Arial" w:hAnsi="Arial" w:cs="Arial"/>
                <w:b/>
                <w:bCs/>
              </w:rPr>
              <w:t>Average CSDD</w:t>
            </w:r>
          </w:p>
        </w:tc>
      </w:tr>
      <w:tr w:rsidR="00924C01" w:rsidRPr="00120B59" w14:paraId="2323123F" w14:textId="77777777" w:rsidTr="003A6A3E">
        <w:trPr>
          <w:trHeight w:val="340"/>
        </w:trPr>
        <w:tc>
          <w:tcPr>
            <w:tcW w:w="1980" w:type="dxa"/>
            <w:tcBorders>
              <w:top w:val="single" w:sz="4" w:space="0" w:color="auto"/>
            </w:tcBorders>
            <w:vAlign w:val="bottom"/>
          </w:tcPr>
          <w:p w14:paraId="513795E5"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1205-1211</w:t>
            </w:r>
          </w:p>
        </w:tc>
        <w:tc>
          <w:tcPr>
            <w:tcW w:w="1984" w:type="dxa"/>
            <w:tcBorders>
              <w:top w:val="single" w:sz="4" w:space="0" w:color="auto"/>
            </w:tcBorders>
            <w:vAlign w:val="bottom"/>
          </w:tcPr>
          <w:p w14:paraId="5C7E41B0" w14:textId="77777777" w:rsidR="00924C01" w:rsidRPr="00120B59" w:rsidRDefault="00924C01" w:rsidP="00924A2E">
            <w:pPr>
              <w:pStyle w:val="ListParagraph"/>
              <w:ind w:left="0"/>
              <w:rPr>
                <w:rFonts w:ascii="Arial" w:hAnsi="Arial" w:cs="Arial"/>
              </w:rPr>
            </w:pPr>
            <w:r w:rsidRPr="00120B59">
              <w:rPr>
                <w:rFonts w:ascii="Arial" w:hAnsi="Arial" w:cs="Arial"/>
                <w:color w:val="000000"/>
              </w:rPr>
              <w:t>7</w:t>
            </w:r>
          </w:p>
        </w:tc>
        <w:tc>
          <w:tcPr>
            <w:tcW w:w="1843" w:type="dxa"/>
            <w:tcBorders>
              <w:top w:val="single" w:sz="4" w:space="0" w:color="auto"/>
            </w:tcBorders>
            <w:vAlign w:val="bottom"/>
          </w:tcPr>
          <w:p w14:paraId="72AAF26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1111</w:t>
            </w:r>
          </w:p>
        </w:tc>
      </w:tr>
      <w:tr w:rsidR="00924C01" w:rsidRPr="00120B59" w14:paraId="5C33AFEA" w14:textId="77777777" w:rsidTr="003A6A3E">
        <w:trPr>
          <w:trHeight w:val="340"/>
        </w:trPr>
        <w:tc>
          <w:tcPr>
            <w:tcW w:w="1980" w:type="dxa"/>
            <w:vAlign w:val="bottom"/>
          </w:tcPr>
          <w:p w14:paraId="137FBBDA"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1223-1232</w:t>
            </w:r>
          </w:p>
        </w:tc>
        <w:tc>
          <w:tcPr>
            <w:tcW w:w="1984" w:type="dxa"/>
            <w:vAlign w:val="bottom"/>
          </w:tcPr>
          <w:p w14:paraId="2656602E"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w:t>
            </w:r>
          </w:p>
        </w:tc>
        <w:tc>
          <w:tcPr>
            <w:tcW w:w="1843" w:type="dxa"/>
            <w:vAlign w:val="bottom"/>
          </w:tcPr>
          <w:p w14:paraId="5AB49136"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1105</w:t>
            </w:r>
          </w:p>
        </w:tc>
      </w:tr>
      <w:tr w:rsidR="00924C01" w:rsidRPr="00120B59" w14:paraId="34BDC432" w14:textId="77777777" w:rsidTr="003A6A3E">
        <w:trPr>
          <w:trHeight w:val="340"/>
        </w:trPr>
        <w:tc>
          <w:tcPr>
            <w:tcW w:w="1980" w:type="dxa"/>
            <w:vAlign w:val="bottom"/>
          </w:tcPr>
          <w:p w14:paraId="45F0820B" w14:textId="77777777" w:rsidR="00924C01" w:rsidRPr="00120B59" w:rsidRDefault="00924C01" w:rsidP="00924A2E">
            <w:pPr>
              <w:pStyle w:val="ListParagraph"/>
              <w:ind w:left="0"/>
              <w:rPr>
                <w:rFonts w:ascii="Arial" w:hAnsi="Arial" w:cs="Arial"/>
              </w:rPr>
            </w:pPr>
            <w:r w:rsidRPr="00120B59">
              <w:rPr>
                <w:rFonts w:ascii="Arial" w:hAnsi="Arial" w:cs="Arial"/>
                <w:color w:val="000000"/>
              </w:rPr>
              <w:t>1241-1256</w:t>
            </w:r>
          </w:p>
        </w:tc>
        <w:tc>
          <w:tcPr>
            <w:tcW w:w="1984" w:type="dxa"/>
            <w:vAlign w:val="bottom"/>
          </w:tcPr>
          <w:p w14:paraId="36B9B843"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w:t>
            </w:r>
          </w:p>
        </w:tc>
        <w:tc>
          <w:tcPr>
            <w:tcW w:w="1843" w:type="dxa"/>
            <w:vAlign w:val="bottom"/>
          </w:tcPr>
          <w:p w14:paraId="0DDEBB22"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1067</w:t>
            </w:r>
          </w:p>
        </w:tc>
      </w:tr>
      <w:tr w:rsidR="00924C01" w:rsidRPr="00120B59" w14:paraId="66740AA4" w14:textId="77777777" w:rsidTr="003A6A3E">
        <w:trPr>
          <w:trHeight w:val="340"/>
        </w:trPr>
        <w:tc>
          <w:tcPr>
            <w:tcW w:w="1980" w:type="dxa"/>
            <w:vAlign w:val="bottom"/>
          </w:tcPr>
          <w:p w14:paraId="6F1C7885" w14:textId="77777777" w:rsidR="00924C01" w:rsidRPr="00120B59" w:rsidRDefault="00924C01" w:rsidP="00924A2E">
            <w:pPr>
              <w:pStyle w:val="ListParagraph"/>
              <w:ind w:left="0"/>
              <w:rPr>
                <w:rFonts w:ascii="Arial" w:hAnsi="Arial" w:cs="Arial"/>
              </w:rPr>
            </w:pPr>
            <w:r w:rsidRPr="00120B59">
              <w:rPr>
                <w:rFonts w:ascii="Arial" w:hAnsi="Arial" w:cs="Arial"/>
                <w:color w:val="000000"/>
              </w:rPr>
              <w:t>1345-1350</w:t>
            </w:r>
          </w:p>
        </w:tc>
        <w:tc>
          <w:tcPr>
            <w:tcW w:w="1984" w:type="dxa"/>
            <w:vAlign w:val="bottom"/>
          </w:tcPr>
          <w:p w14:paraId="324875A9"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843" w:type="dxa"/>
            <w:vAlign w:val="bottom"/>
          </w:tcPr>
          <w:p w14:paraId="20D6AB3D"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1128</w:t>
            </w:r>
          </w:p>
        </w:tc>
      </w:tr>
      <w:tr w:rsidR="00924C01" w:rsidRPr="00120B59" w14:paraId="44DCDE4B" w14:textId="77777777" w:rsidTr="003A6A3E">
        <w:trPr>
          <w:trHeight w:val="340"/>
        </w:trPr>
        <w:tc>
          <w:tcPr>
            <w:tcW w:w="1980" w:type="dxa"/>
            <w:vAlign w:val="bottom"/>
          </w:tcPr>
          <w:p w14:paraId="0CC91A5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1395-1400</w:t>
            </w:r>
          </w:p>
        </w:tc>
        <w:tc>
          <w:tcPr>
            <w:tcW w:w="1984" w:type="dxa"/>
            <w:vAlign w:val="bottom"/>
          </w:tcPr>
          <w:p w14:paraId="1A04FAAA"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843" w:type="dxa"/>
            <w:vAlign w:val="bottom"/>
          </w:tcPr>
          <w:p w14:paraId="4C110AE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1143</w:t>
            </w:r>
          </w:p>
        </w:tc>
      </w:tr>
      <w:tr w:rsidR="00924C01" w:rsidRPr="00120B59" w14:paraId="19A114F5" w14:textId="77777777" w:rsidTr="003A6A3E">
        <w:trPr>
          <w:trHeight w:val="340"/>
        </w:trPr>
        <w:tc>
          <w:tcPr>
            <w:tcW w:w="1980" w:type="dxa"/>
            <w:vAlign w:val="bottom"/>
          </w:tcPr>
          <w:p w14:paraId="6848C5ED" w14:textId="77777777" w:rsidR="00924C01" w:rsidRPr="00120B59" w:rsidRDefault="00924C01" w:rsidP="00924A2E">
            <w:pPr>
              <w:pStyle w:val="ListParagraph"/>
              <w:ind w:left="0"/>
              <w:rPr>
                <w:rFonts w:ascii="Arial" w:hAnsi="Arial" w:cs="Arial"/>
              </w:rPr>
            </w:pPr>
            <w:r w:rsidRPr="00120B59">
              <w:rPr>
                <w:rFonts w:ascii="Arial" w:hAnsi="Arial" w:cs="Arial"/>
                <w:color w:val="000000"/>
              </w:rPr>
              <w:t>1438-1443</w:t>
            </w:r>
          </w:p>
        </w:tc>
        <w:tc>
          <w:tcPr>
            <w:tcW w:w="1984" w:type="dxa"/>
            <w:vAlign w:val="bottom"/>
          </w:tcPr>
          <w:p w14:paraId="4ADDF767"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843" w:type="dxa"/>
            <w:vAlign w:val="bottom"/>
          </w:tcPr>
          <w:p w14:paraId="4069103F"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1103</w:t>
            </w:r>
          </w:p>
        </w:tc>
      </w:tr>
      <w:tr w:rsidR="00924C01" w:rsidRPr="00120B59" w14:paraId="047B2F24" w14:textId="77777777" w:rsidTr="003A6A3E">
        <w:trPr>
          <w:trHeight w:val="340"/>
        </w:trPr>
        <w:tc>
          <w:tcPr>
            <w:tcW w:w="1980" w:type="dxa"/>
            <w:vAlign w:val="bottom"/>
          </w:tcPr>
          <w:p w14:paraId="53ADCD33" w14:textId="77777777" w:rsidR="00924C01" w:rsidRPr="00120B59" w:rsidRDefault="00924C01" w:rsidP="00924A2E">
            <w:pPr>
              <w:pStyle w:val="ListParagraph"/>
              <w:ind w:left="0"/>
              <w:rPr>
                <w:rFonts w:ascii="Arial" w:hAnsi="Arial" w:cs="Arial"/>
              </w:rPr>
            </w:pPr>
            <w:r w:rsidRPr="00120B59">
              <w:rPr>
                <w:rFonts w:ascii="Arial" w:hAnsi="Arial" w:cs="Arial"/>
                <w:color w:val="000000"/>
              </w:rPr>
              <w:t>1452-1461</w:t>
            </w:r>
          </w:p>
        </w:tc>
        <w:tc>
          <w:tcPr>
            <w:tcW w:w="1984" w:type="dxa"/>
            <w:vAlign w:val="bottom"/>
          </w:tcPr>
          <w:p w14:paraId="4DA60155"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w:t>
            </w:r>
          </w:p>
        </w:tc>
        <w:tc>
          <w:tcPr>
            <w:tcW w:w="1843" w:type="dxa"/>
            <w:vAlign w:val="bottom"/>
          </w:tcPr>
          <w:p w14:paraId="748DF19E"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1147</w:t>
            </w:r>
          </w:p>
        </w:tc>
      </w:tr>
      <w:tr w:rsidR="00924C01" w:rsidRPr="00120B59" w14:paraId="7E3B055F" w14:textId="77777777" w:rsidTr="003A6A3E">
        <w:trPr>
          <w:trHeight w:val="340"/>
        </w:trPr>
        <w:tc>
          <w:tcPr>
            <w:tcW w:w="1980" w:type="dxa"/>
            <w:vAlign w:val="bottom"/>
          </w:tcPr>
          <w:p w14:paraId="04CC2B8F" w14:textId="77777777" w:rsidR="00924C01" w:rsidRPr="00120B59" w:rsidRDefault="00924C01" w:rsidP="00924A2E">
            <w:pPr>
              <w:pStyle w:val="ListParagraph"/>
              <w:ind w:left="0"/>
              <w:rPr>
                <w:rFonts w:ascii="Arial" w:hAnsi="Arial" w:cs="Arial"/>
              </w:rPr>
            </w:pPr>
            <w:r w:rsidRPr="00120B59">
              <w:rPr>
                <w:rFonts w:ascii="Arial" w:hAnsi="Arial" w:cs="Arial"/>
                <w:color w:val="000000"/>
              </w:rPr>
              <w:t>1475-1479</w:t>
            </w:r>
          </w:p>
        </w:tc>
        <w:tc>
          <w:tcPr>
            <w:tcW w:w="1984" w:type="dxa"/>
            <w:vAlign w:val="bottom"/>
          </w:tcPr>
          <w:p w14:paraId="27AFB842" w14:textId="77777777" w:rsidR="00924C01" w:rsidRPr="00120B59" w:rsidRDefault="00924C01" w:rsidP="00924A2E">
            <w:pPr>
              <w:pStyle w:val="ListParagraph"/>
              <w:ind w:left="0"/>
              <w:rPr>
                <w:rFonts w:ascii="Arial" w:hAnsi="Arial" w:cs="Arial"/>
              </w:rPr>
            </w:pPr>
            <w:r w:rsidRPr="00120B59">
              <w:rPr>
                <w:rFonts w:ascii="Arial" w:hAnsi="Arial" w:cs="Arial"/>
                <w:color w:val="000000"/>
              </w:rPr>
              <w:t>5</w:t>
            </w:r>
          </w:p>
        </w:tc>
        <w:tc>
          <w:tcPr>
            <w:tcW w:w="1843" w:type="dxa"/>
            <w:vAlign w:val="bottom"/>
          </w:tcPr>
          <w:p w14:paraId="1B3C955E"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1095</w:t>
            </w:r>
          </w:p>
        </w:tc>
      </w:tr>
      <w:tr w:rsidR="00924C01" w:rsidRPr="00120B59" w14:paraId="3366FBF2" w14:textId="77777777" w:rsidTr="003A6A3E">
        <w:trPr>
          <w:trHeight w:val="340"/>
        </w:trPr>
        <w:tc>
          <w:tcPr>
            <w:tcW w:w="1980" w:type="dxa"/>
            <w:vAlign w:val="bottom"/>
          </w:tcPr>
          <w:p w14:paraId="3949FFA1"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1638-1643</w:t>
            </w:r>
          </w:p>
        </w:tc>
        <w:tc>
          <w:tcPr>
            <w:tcW w:w="1984" w:type="dxa"/>
            <w:vAlign w:val="bottom"/>
          </w:tcPr>
          <w:p w14:paraId="66E08F8A"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843" w:type="dxa"/>
            <w:vAlign w:val="bottom"/>
          </w:tcPr>
          <w:p w14:paraId="4FEF88F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1082</w:t>
            </w:r>
          </w:p>
        </w:tc>
      </w:tr>
      <w:tr w:rsidR="00924C01" w:rsidRPr="00120B59" w14:paraId="6D50892D" w14:textId="77777777" w:rsidTr="003A6A3E">
        <w:trPr>
          <w:trHeight w:val="340"/>
        </w:trPr>
        <w:tc>
          <w:tcPr>
            <w:tcW w:w="1980" w:type="dxa"/>
            <w:vAlign w:val="bottom"/>
          </w:tcPr>
          <w:p w14:paraId="10DC48EF" w14:textId="77777777" w:rsidR="00924C01" w:rsidRPr="00120B59" w:rsidRDefault="00924C01" w:rsidP="00924A2E">
            <w:pPr>
              <w:pStyle w:val="ListParagraph"/>
              <w:ind w:left="0"/>
              <w:rPr>
                <w:rFonts w:ascii="Arial" w:hAnsi="Arial" w:cs="Arial"/>
              </w:rPr>
            </w:pPr>
            <w:r w:rsidRPr="00120B59">
              <w:rPr>
                <w:rFonts w:ascii="Arial" w:hAnsi="Arial" w:cs="Arial"/>
                <w:color w:val="000000"/>
              </w:rPr>
              <w:t>1659-1663</w:t>
            </w:r>
          </w:p>
        </w:tc>
        <w:tc>
          <w:tcPr>
            <w:tcW w:w="1984" w:type="dxa"/>
            <w:vAlign w:val="bottom"/>
          </w:tcPr>
          <w:p w14:paraId="6DE6C061" w14:textId="77777777" w:rsidR="00924C01" w:rsidRPr="00120B59" w:rsidRDefault="00924C01" w:rsidP="00924A2E">
            <w:pPr>
              <w:pStyle w:val="ListParagraph"/>
              <w:ind w:left="0"/>
              <w:rPr>
                <w:rFonts w:ascii="Arial" w:hAnsi="Arial" w:cs="Arial"/>
              </w:rPr>
            </w:pPr>
            <w:r w:rsidRPr="00120B59">
              <w:rPr>
                <w:rFonts w:ascii="Arial" w:hAnsi="Arial" w:cs="Arial"/>
                <w:color w:val="000000"/>
              </w:rPr>
              <w:t>5</w:t>
            </w:r>
          </w:p>
        </w:tc>
        <w:tc>
          <w:tcPr>
            <w:tcW w:w="1843" w:type="dxa"/>
            <w:vAlign w:val="bottom"/>
          </w:tcPr>
          <w:p w14:paraId="486F34F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1136</w:t>
            </w:r>
          </w:p>
        </w:tc>
      </w:tr>
      <w:tr w:rsidR="00924C01" w:rsidRPr="00120B59" w14:paraId="76E117AD" w14:textId="77777777" w:rsidTr="003A6A3E">
        <w:trPr>
          <w:trHeight w:val="340"/>
        </w:trPr>
        <w:tc>
          <w:tcPr>
            <w:tcW w:w="1980" w:type="dxa"/>
            <w:vAlign w:val="bottom"/>
          </w:tcPr>
          <w:p w14:paraId="45AB7730" w14:textId="77777777" w:rsidR="00924C01" w:rsidRPr="00120B59" w:rsidRDefault="00924C01" w:rsidP="00924A2E">
            <w:pPr>
              <w:pStyle w:val="ListParagraph"/>
              <w:ind w:left="0"/>
              <w:rPr>
                <w:rFonts w:ascii="Arial" w:hAnsi="Arial" w:cs="Arial"/>
              </w:rPr>
            </w:pPr>
            <w:r w:rsidRPr="00120B59">
              <w:rPr>
                <w:rFonts w:ascii="Arial" w:hAnsi="Arial" w:cs="Arial"/>
                <w:color w:val="000000"/>
              </w:rPr>
              <w:t>1715-1720</w:t>
            </w:r>
          </w:p>
        </w:tc>
        <w:tc>
          <w:tcPr>
            <w:tcW w:w="1984" w:type="dxa"/>
            <w:vAlign w:val="bottom"/>
          </w:tcPr>
          <w:p w14:paraId="5E083F62" w14:textId="77777777" w:rsidR="00924C01" w:rsidRPr="00120B59" w:rsidRDefault="00924C01" w:rsidP="00924A2E">
            <w:pPr>
              <w:pStyle w:val="ListParagraph"/>
              <w:ind w:left="0"/>
              <w:rPr>
                <w:rFonts w:ascii="Arial" w:hAnsi="Arial" w:cs="Arial"/>
              </w:rPr>
            </w:pPr>
            <w:r w:rsidRPr="00120B59">
              <w:rPr>
                <w:rFonts w:ascii="Arial" w:hAnsi="Arial" w:cs="Arial"/>
                <w:color w:val="000000"/>
              </w:rPr>
              <w:t>6</w:t>
            </w:r>
          </w:p>
        </w:tc>
        <w:tc>
          <w:tcPr>
            <w:tcW w:w="1843" w:type="dxa"/>
            <w:vAlign w:val="bottom"/>
          </w:tcPr>
          <w:p w14:paraId="7D746F5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1164</w:t>
            </w:r>
          </w:p>
        </w:tc>
      </w:tr>
      <w:tr w:rsidR="00924C01" w:rsidRPr="00120B59" w14:paraId="60BC4110" w14:textId="77777777" w:rsidTr="003A6A3E">
        <w:trPr>
          <w:trHeight w:val="340"/>
        </w:trPr>
        <w:tc>
          <w:tcPr>
            <w:tcW w:w="1980" w:type="dxa"/>
            <w:vAlign w:val="bottom"/>
          </w:tcPr>
          <w:p w14:paraId="34564069" w14:textId="77777777" w:rsidR="00924C01" w:rsidRPr="00120B59" w:rsidRDefault="00924C01" w:rsidP="00924A2E">
            <w:pPr>
              <w:pStyle w:val="ListParagraph"/>
              <w:ind w:left="0"/>
              <w:rPr>
                <w:rFonts w:ascii="Arial" w:hAnsi="Arial" w:cs="Arial"/>
              </w:rPr>
            </w:pPr>
            <w:r w:rsidRPr="00120B59">
              <w:rPr>
                <w:rFonts w:ascii="Arial" w:hAnsi="Arial" w:cs="Arial"/>
                <w:color w:val="000000"/>
              </w:rPr>
              <w:t>1739-1742</w:t>
            </w:r>
          </w:p>
        </w:tc>
        <w:tc>
          <w:tcPr>
            <w:tcW w:w="1984" w:type="dxa"/>
            <w:vAlign w:val="bottom"/>
          </w:tcPr>
          <w:p w14:paraId="6BF1B9A9" w14:textId="77777777" w:rsidR="00924C01" w:rsidRPr="00120B59" w:rsidRDefault="00924C01" w:rsidP="00924A2E">
            <w:pPr>
              <w:pStyle w:val="ListParagraph"/>
              <w:ind w:left="0"/>
              <w:rPr>
                <w:rFonts w:ascii="Arial" w:hAnsi="Arial" w:cs="Arial"/>
              </w:rPr>
            </w:pPr>
            <w:r w:rsidRPr="00120B59">
              <w:rPr>
                <w:rFonts w:ascii="Arial" w:hAnsi="Arial" w:cs="Arial"/>
                <w:color w:val="000000"/>
              </w:rPr>
              <w:t>4</w:t>
            </w:r>
          </w:p>
        </w:tc>
        <w:tc>
          <w:tcPr>
            <w:tcW w:w="1843" w:type="dxa"/>
            <w:vAlign w:val="bottom"/>
          </w:tcPr>
          <w:p w14:paraId="336C671B"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1060</w:t>
            </w:r>
          </w:p>
        </w:tc>
      </w:tr>
      <w:tr w:rsidR="00924C01" w:rsidRPr="00120B59" w14:paraId="7395F378" w14:textId="77777777" w:rsidTr="003A6A3E">
        <w:trPr>
          <w:trHeight w:val="340"/>
        </w:trPr>
        <w:tc>
          <w:tcPr>
            <w:tcW w:w="1980" w:type="dxa"/>
            <w:vAlign w:val="bottom"/>
          </w:tcPr>
          <w:p w14:paraId="3118DCE1" w14:textId="77777777" w:rsidR="00924C01" w:rsidRPr="00120B59" w:rsidRDefault="00924C01" w:rsidP="00924A2E">
            <w:pPr>
              <w:pStyle w:val="ListParagraph"/>
              <w:ind w:left="0"/>
              <w:rPr>
                <w:rFonts w:ascii="Arial" w:hAnsi="Arial" w:cs="Arial"/>
              </w:rPr>
            </w:pPr>
            <w:r w:rsidRPr="00120B59">
              <w:rPr>
                <w:rFonts w:ascii="Arial" w:hAnsi="Arial" w:cs="Arial"/>
                <w:color w:val="000000"/>
              </w:rPr>
              <w:t>1799-1803</w:t>
            </w:r>
          </w:p>
        </w:tc>
        <w:tc>
          <w:tcPr>
            <w:tcW w:w="1984" w:type="dxa"/>
            <w:vAlign w:val="bottom"/>
          </w:tcPr>
          <w:p w14:paraId="21DE63F4" w14:textId="77777777" w:rsidR="00924C01" w:rsidRPr="00120B59" w:rsidRDefault="00924C01" w:rsidP="00924A2E">
            <w:pPr>
              <w:pStyle w:val="ListParagraph"/>
              <w:ind w:left="0"/>
              <w:rPr>
                <w:rFonts w:ascii="Arial" w:hAnsi="Arial" w:cs="Arial"/>
              </w:rPr>
            </w:pPr>
            <w:r w:rsidRPr="00120B59">
              <w:rPr>
                <w:rFonts w:ascii="Arial" w:hAnsi="Arial" w:cs="Arial"/>
                <w:color w:val="000000"/>
              </w:rPr>
              <w:t>5</w:t>
            </w:r>
          </w:p>
        </w:tc>
        <w:tc>
          <w:tcPr>
            <w:tcW w:w="1843" w:type="dxa"/>
            <w:vAlign w:val="bottom"/>
          </w:tcPr>
          <w:p w14:paraId="6BAD54AA"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1056</w:t>
            </w:r>
          </w:p>
        </w:tc>
      </w:tr>
      <w:tr w:rsidR="00924C01" w:rsidRPr="00120B59" w14:paraId="725390F7" w14:textId="77777777" w:rsidTr="003A6A3E">
        <w:trPr>
          <w:trHeight w:val="340"/>
        </w:trPr>
        <w:tc>
          <w:tcPr>
            <w:tcW w:w="1980" w:type="dxa"/>
            <w:vAlign w:val="bottom"/>
          </w:tcPr>
          <w:p w14:paraId="5AAA2A38" w14:textId="77777777" w:rsidR="00924C01" w:rsidRPr="00120B59" w:rsidRDefault="00924C01" w:rsidP="00924A2E">
            <w:pPr>
              <w:pStyle w:val="ListParagraph"/>
              <w:ind w:left="0"/>
              <w:rPr>
                <w:rFonts w:ascii="Arial" w:hAnsi="Arial" w:cs="Arial"/>
              </w:rPr>
            </w:pPr>
            <w:r w:rsidRPr="00120B59">
              <w:rPr>
                <w:rFonts w:ascii="Arial" w:hAnsi="Arial" w:cs="Arial"/>
                <w:color w:val="000000"/>
              </w:rPr>
              <w:t>1809-1812</w:t>
            </w:r>
          </w:p>
        </w:tc>
        <w:tc>
          <w:tcPr>
            <w:tcW w:w="1984" w:type="dxa"/>
            <w:vAlign w:val="bottom"/>
          </w:tcPr>
          <w:p w14:paraId="4D228846" w14:textId="77777777" w:rsidR="00924C01" w:rsidRPr="00120B59" w:rsidRDefault="00924C01" w:rsidP="00924A2E">
            <w:pPr>
              <w:pStyle w:val="ListParagraph"/>
              <w:ind w:left="0"/>
              <w:rPr>
                <w:rFonts w:ascii="Arial" w:hAnsi="Arial" w:cs="Arial"/>
              </w:rPr>
            </w:pPr>
            <w:r w:rsidRPr="00120B59">
              <w:rPr>
                <w:rFonts w:ascii="Arial" w:hAnsi="Arial" w:cs="Arial"/>
                <w:color w:val="000000"/>
              </w:rPr>
              <w:t>4</w:t>
            </w:r>
          </w:p>
        </w:tc>
        <w:tc>
          <w:tcPr>
            <w:tcW w:w="1843" w:type="dxa"/>
            <w:vAlign w:val="bottom"/>
          </w:tcPr>
          <w:p w14:paraId="40D2CEC7" w14:textId="77777777" w:rsidR="00924C01" w:rsidRPr="00120B59" w:rsidRDefault="00924C01" w:rsidP="00924A2E">
            <w:pPr>
              <w:pStyle w:val="ListParagraph"/>
              <w:ind w:left="0"/>
              <w:rPr>
                <w:rFonts w:ascii="Arial" w:hAnsi="Arial" w:cs="Arial"/>
              </w:rPr>
            </w:pPr>
            <w:r w:rsidRPr="00120B59">
              <w:rPr>
                <w:rFonts w:ascii="Arial" w:hAnsi="Arial" w:cs="Arial"/>
                <w:color w:val="000000"/>
              </w:rPr>
              <w:t>1078</w:t>
            </w:r>
          </w:p>
        </w:tc>
      </w:tr>
      <w:tr w:rsidR="00924C01" w:rsidRPr="00120B59" w14:paraId="3583CD85" w14:textId="77777777" w:rsidTr="003A6A3E">
        <w:trPr>
          <w:trHeight w:val="340"/>
        </w:trPr>
        <w:tc>
          <w:tcPr>
            <w:tcW w:w="1980" w:type="dxa"/>
            <w:tcBorders>
              <w:bottom w:val="single" w:sz="4" w:space="0" w:color="auto"/>
            </w:tcBorders>
            <w:vAlign w:val="bottom"/>
          </w:tcPr>
          <w:p w14:paraId="0AED4A6C" w14:textId="77777777" w:rsidR="00924C01" w:rsidRPr="00120B59" w:rsidRDefault="00924C01" w:rsidP="00924A2E">
            <w:pPr>
              <w:pStyle w:val="ListParagraph"/>
              <w:ind w:left="0"/>
              <w:rPr>
                <w:rFonts w:ascii="Arial" w:hAnsi="Arial" w:cs="Arial"/>
              </w:rPr>
            </w:pPr>
            <w:r w:rsidRPr="00120B59">
              <w:rPr>
                <w:rFonts w:ascii="Arial" w:hAnsi="Arial" w:cs="Arial"/>
                <w:color w:val="000000"/>
              </w:rPr>
              <w:t>1885-1888</w:t>
            </w:r>
          </w:p>
        </w:tc>
        <w:tc>
          <w:tcPr>
            <w:tcW w:w="1984" w:type="dxa"/>
            <w:tcBorders>
              <w:bottom w:val="single" w:sz="4" w:space="0" w:color="auto"/>
            </w:tcBorders>
            <w:vAlign w:val="bottom"/>
          </w:tcPr>
          <w:p w14:paraId="4C4CB9EC" w14:textId="77777777" w:rsidR="00924C01" w:rsidRPr="00120B59" w:rsidRDefault="00924C01" w:rsidP="00924A2E">
            <w:pPr>
              <w:pStyle w:val="ListParagraph"/>
              <w:ind w:left="0"/>
              <w:rPr>
                <w:rFonts w:ascii="Arial" w:hAnsi="Arial" w:cs="Arial"/>
              </w:rPr>
            </w:pPr>
            <w:r w:rsidRPr="00120B59">
              <w:rPr>
                <w:rFonts w:ascii="Arial" w:hAnsi="Arial" w:cs="Arial"/>
                <w:color w:val="000000"/>
              </w:rPr>
              <w:t>4</w:t>
            </w:r>
          </w:p>
        </w:tc>
        <w:tc>
          <w:tcPr>
            <w:tcW w:w="1843" w:type="dxa"/>
            <w:tcBorders>
              <w:bottom w:val="single" w:sz="4" w:space="0" w:color="auto"/>
            </w:tcBorders>
            <w:vAlign w:val="bottom"/>
          </w:tcPr>
          <w:p w14:paraId="36855E6A" w14:textId="77777777" w:rsidR="00924C01" w:rsidRPr="00120B59" w:rsidRDefault="00924C01" w:rsidP="00924A2E">
            <w:pPr>
              <w:pStyle w:val="ListParagraph"/>
              <w:ind w:left="0"/>
              <w:rPr>
                <w:rFonts w:ascii="Arial" w:hAnsi="Arial" w:cs="Arial"/>
              </w:rPr>
            </w:pPr>
            <w:r w:rsidRPr="00120B59">
              <w:rPr>
                <w:rFonts w:ascii="Arial" w:hAnsi="Arial" w:cs="Arial"/>
                <w:color w:val="000000"/>
              </w:rPr>
              <w:t>1111</w:t>
            </w:r>
          </w:p>
        </w:tc>
      </w:tr>
    </w:tbl>
    <w:p w14:paraId="1C7025F5" w14:textId="77777777" w:rsidR="00924C01" w:rsidRPr="00120B59" w:rsidRDefault="00924C01" w:rsidP="00924C01">
      <w:pPr>
        <w:pStyle w:val="ListParagraph"/>
        <w:ind w:left="0"/>
        <w:rPr>
          <w:rFonts w:ascii="Arial" w:hAnsi="Arial" w:cs="Arial"/>
        </w:rPr>
      </w:pPr>
    </w:p>
    <w:p w14:paraId="156CFC27" w14:textId="77777777" w:rsidR="00924C01" w:rsidRPr="00120B59" w:rsidRDefault="00924C01" w:rsidP="00924C01">
      <w:pPr>
        <w:pStyle w:val="ListParagraph"/>
        <w:ind w:left="0"/>
        <w:rPr>
          <w:rFonts w:ascii="Arial" w:hAnsi="Arial" w:cs="Arial"/>
        </w:rPr>
      </w:pPr>
      <w:r w:rsidRPr="00120B59">
        <w:rPr>
          <w:rFonts w:ascii="Arial" w:hAnsi="Arial" w:cs="Arial"/>
        </w:rPr>
        <w:t xml:space="preserve"> </w:t>
      </w:r>
    </w:p>
    <w:p w14:paraId="111216F9" w14:textId="77777777" w:rsidR="00924C01" w:rsidRPr="00120B59" w:rsidRDefault="00924C01" w:rsidP="00924C01">
      <w:pPr>
        <w:pStyle w:val="ListParagraph"/>
        <w:ind w:left="0"/>
        <w:rPr>
          <w:rFonts w:ascii="Arial" w:hAnsi="Arial" w:cs="Arial"/>
        </w:rPr>
      </w:pPr>
    </w:p>
    <w:p w14:paraId="7E0807C6" w14:textId="77777777" w:rsidR="00924C01" w:rsidRPr="00120B59" w:rsidRDefault="00924C01" w:rsidP="00924C01">
      <w:pPr>
        <w:rPr>
          <w:rFonts w:ascii="Arial" w:hAnsi="Arial" w:cs="Arial"/>
        </w:rPr>
      </w:pPr>
      <w:r w:rsidRPr="00120B59">
        <w:rPr>
          <w:rFonts w:ascii="Arial" w:hAnsi="Arial" w:cs="Arial"/>
        </w:rPr>
        <w:br w:type="page"/>
      </w:r>
    </w:p>
    <w:p w14:paraId="151F3569" w14:textId="77777777" w:rsidR="00924C01" w:rsidRPr="00120B59" w:rsidRDefault="00924C01" w:rsidP="00924C01">
      <w:pPr>
        <w:pStyle w:val="ListParagraph"/>
        <w:ind w:left="0"/>
        <w:rPr>
          <w:rFonts w:ascii="Arial" w:hAnsi="Arial" w:cs="Arial"/>
        </w:rPr>
      </w:pPr>
      <w:r w:rsidRPr="003C657B">
        <w:rPr>
          <w:rFonts w:ascii="Arial" w:hAnsi="Arial" w:cs="Arial"/>
          <w:b/>
          <w:bCs/>
        </w:rPr>
        <w:lastRenderedPageBreak/>
        <w:t>Table S</w:t>
      </w:r>
      <w:r>
        <w:rPr>
          <w:rFonts w:ascii="Arial" w:hAnsi="Arial" w:cs="Arial"/>
          <w:b/>
          <w:bCs/>
        </w:rPr>
        <w:t>6</w:t>
      </w:r>
      <w:r w:rsidRPr="00120B59">
        <w:rPr>
          <w:rFonts w:ascii="Arial" w:hAnsi="Arial" w:cs="Arial"/>
        </w:rPr>
        <w:t xml:space="preserve"> Years with documented poor harvests or famine in Scotland and </w:t>
      </w:r>
      <w:r>
        <w:rPr>
          <w:rFonts w:ascii="Arial" w:hAnsi="Arial" w:cs="Arial"/>
        </w:rPr>
        <w:t xml:space="preserve">CSDD for these years from </w:t>
      </w:r>
      <w:r w:rsidRPr="00120B59">
        <w:rPr>
          <w:rFonts w:ascii="Arial" w:hAnsi="Arial" w:cs="Arial"/>
        </w:rPr>
        <w:t>the Scottish Isles reconstruct</w:t>
      </w:r>
      <w:r>
        <w:rPr>
          <w:rFonts w:ascii="Arial" w:hAnsi="Arial" w:cs="Arial"/>
        </w:rPr>
        <w:t xml:space="preserve">ion </w:t>
      </w:r>
    </w:p>
    <w:tbl>
      <w:tblPr>
        <w:tblStyle w:val="TableGrid"/>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1115"/>
        <w:gridCol w:w="1560"/>
        <w:gridCol w:w="1087"/>
        <w:gridCol w:w="312"/>
        <w:gridCol w:w="680"/>
        <w:gridCol w:w="1134"/>
        <w:gridCol w:w="2324"/>
        <w:gridCol w:w="1087"/>
      </w:tblGrid>
      <w:tr w:rsidR="00924C01" w:rsidRPr="00120B59" w14:paraId="364C15F4" w14:textId="77777777" w:rsidTr="00924A2E">
        <w:trPr>
          <w:trHeight w:val="300"/>
        </w:trPr>
        <w:tc>
          <w:tcPr>
            <w:tcW w:w="617" w:type="dxa"/>
            <w:tcBorders>
              <w:top w:val="single" w:sz="4" w:space="0" w:color="auto"/>
              <w:bottom w:val="single" w:sz="4" w:space="0" w:color="auto"/>
            </w:tcBorders>
            <w:noWrap/>
            <w:hideMark/>
          </w:tcPr>
          <w:p w14:paraId="6950C7FF"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Year</w:t>
            </w:r>
          </w:p>
        </w:tc>
        <w:tc>
          <w:tcPr>
            <w:tcW w:w="1115" w:type="dxa"/>
            <w:tcBorders>
              <w:top w:val="single" w:sz="4" w:space="0" w:color="auto"/>
              <w:bottom w:val="single" w:sz="4" w:space="0" w:color="auto"/>
            </w:tcBorders>
            <w:noWrap/>
            <w:hideMark/>
          </w:tcPr>
          <w:p w14:paraId="5B156D15"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CSDD</w:t>
            </w:r>
            <w:r w:rsidRPr="008C7854">
              <w:rPr>
                <w:rFonts w:ascii="Arial" w:eastAsia="Times New Roman" w:hAnsi="Arial" w:cs="Arial"/>
                <w:b/>
                <w:bCs/>
                <w:color w:val="000000"/>
                <w:sz w:val="18"/>
                <w:szCs w:val="18"/>
                <w:vertAlign w:val="superscript"/>
                <w:lang w:eastAsia="en-GB"/>
              </w:rPr>
              <w:t>1</w:t>
            </w:r>
          </w:p>
        </w:tc>
        <w:tc>
          <w:tcPr>
            <w:tcW w:w="1560" w:type="dxa"/>
            <w:tcBorders>
              <w:top w:val="single" w:sz="4" w:space="0" w:color="auto"/>
              <w:bottom w:val="single" w:sz="4" w:space="0" w:color="auto"/>
            </w:tcBorders>
            <w:noWrap/>
            <w:hideMark/>
          </w:tcPr>
          <w:p w14:paraId="6006AA99"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Comment</w:t>
            </w:r>
          </w:p>
        </w:tc>
        <w:tc>
          <w:tcPr>
            <w:tcW w:w="1047" w:type="dxa"/>
            <w:tcBorders>
              <w:top w:val="single" w:sz="4" w:space="0" w:color="auto"/>
              <w:bottom w:val="single" w:sz="4" w:space="0" w:color="auto"/>
            </w:tcBorders>
            <w:noWrap/>
            <w:hideMark/>
          </w:tcPr>
          <w:p w14:paraId="7ACBA5F7"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Reference</w:t>
            </w:r>
          </w:p>
        </w:tc>
        <w:tc>
          <w:tcPr>
            <w:tcW w:w="312" w:type="dxa"/>
            <w:tcBorders>
              <w:top w:val="single" w:sz="4" w:space="0" w:color="auto"/>
              <w:bottom w:val="single" w:sz="4" w:space="0" w:color="auto"/>
            </w:tcBorders>
            <w:noWrap/>
            <w:hideMark/>
          </w:tcPr>
          <w:p w14:paraId="71AAF4A1" w14:textId="77777777" w:rsidR="00924C01" w:rsidRPr="008C7854" w:rsidRDefault="00924C01" w:rsidP="00924A2E">
            <w:pPr>
              <w:jc w:val="center"/>
              <w:rPr>
                <w:rFonts w:ascii="Arial" w:eastAsia="Times New Roman" w:hAnsi="Arial" w:cs="Arial"/>
                <w:b/>
                <w:bCs/>
                <w:color w:val="000000"/>
                <w:sz w:val="18"/>
                <w:szCs w:val="18"/>
                <w:lang w:eastAsia="en-GB"/>
              </w:rPr>
            </w:pPr>
          </w:p>
        </w:tc>
        <w:tc>
          <w:tcPr>
            <w:tcW w:w="680" w:type="dxa"/>
            <w:tcBorders>
              <w:top w:val="single" w:sz="4" w:space="0" w:color="auto"/>
              <w:bottom w:val="single" w:sz="4" w:space="0" w:color="auto"/>
            </w:tcBorders>
            <w:noWrap/>
            <w:hideMark/>
          </w:tcPr>
          <w:p w14:paraId="4677C717"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Year</w:t>
            </w:r>
          </w:p>
        </w:tc>
        <w:tc>
          <w:tcPr>
            <w:tcW w:w="1134" w:type="dxa"/>
            <w:tcBorders>
              <w:top w:val="single" w:sz="4" w:space="0" w:color="auto"/>
              <w:bottom w:val="single" w:sz="4" w:space="0" w:color="auto"/>
            </w:tcBorders>
            <w:noWrap/>
            <w:hideMark/>
          </w:tcPr>
          <w:p w14:paraId="7C1D87E8"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CSDD</w:t>
            </w:r>
            <w:r w:rsidRPr="008C7854">
              <w:rPr>
                <w:rFonts w:ascii="Arial" w:eastAsia="Times New Roman" w:hAnsi="Arial" w:cs="Arial"/>
                <w:b/>
                <w:bCs/>
                <w:color w:val="000000"/>
                <w:sz w:val="18"/>
                <w:szCs w:val="18"/>
                <w:vertAlign w:val="superscript"/>
                <w:lang w:eastAsia="en-GB"/>
              </w:rPr>
              <w:t>1</w:t>
            </w:r>
          </w:p>
        </w:tc>
        <w:tc>
          <w:tcPr>
            <w:tcW w:w="2324" w:type="dxa"/>
            <w:tcBorders>
              <w:top w:val="single" w:sz="4" w:space="0" w:color="auto"/>
              <w:bottom w:val="single" w:sz="4" w:space="0" w:color="auto"/>
            </w:tcBorders>
            <w:noWrap/>
            <w:hideMark/>
          </w:tcPr>
          <w:p w14:paraId="13F3C539"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Comment</w:t>
            </w:r>
            <w:r w:rsidRPr="008C7854">
              <w:rPr>
                <w:rFonts w:ascii="Arial" w:eastAsia="Times New Roman" w:hAnsi="Arial" w:cs="Arial"/>
                <w:b/>
                <w:bCs/>
                <w:color w:val="000000"/>
                <w:sz w:val="18"/>
                <w:szCs w:val="18"/>
                <w:vertAlign w:val="superscript"/>
                <w:lang w:eastAsia="en-GB"/>
              </w:rPr>
              <w:t>2</w:t>
            </w:r>
          </w:p>
        </w:tc>
        <w:tc>
          <w:tcPr>
            <w:tcW w:w="1047" w:type="dxa"/>
            <w:tcBorders>
              <w:top w:val="single" w:sz="4" w:space="0" w:color="auto"/>
              <w:bottom w:val="single" w:sz="4" w:space="0" w:color="auto"/>
            </w:tcBorders>
            <w:noWrap/>
            <w:hideMark/>
          </w:tcPr>
          <w:p w14:paraId="09E1CB97" w14:textId="77777777" w:rsidR="00924C01" w:rsidRPr="008C7854" w:rsidRDefault="00924C01" w:rsidP="00924A2E">
            <w:pPr>
              <w:jc w:val="center"/>
              <w:rPr>
                <w:rFonts w:ascii="Arial" w:eastAsia="Times New Roman" w:hAnsi="Arial" w:cs="Arial"/>
                <w:b/>
                <w:bCs/>
                <w:color w:val="000000"/>
                <w:sz w:val="18"/>
                <w:szCs w:val="18"/>
                <w:lang w:eastAsia="en-GB"/>
              </w:rPr>
            </w:pPr>
            <w:r w:rsidRPr="008C7854">
              <w:rPr>
                <w:rFonts w:ascii="Arial" w:eastAsia="Times New Roman" w:hAnsi="Arial" w:cs="Arial"/>
                <w:b/>
                <w:bCs/>
                <w:color w:val="000000"/>
                <w:sz w:val="18"/>
                <w:szCs w:val="18"/>
                <w:lang w:eastAsia="en-GB"/>
              </w:rPr>
              <w:t>Reference</w:t>
            </w:r>
          </w:p>
        </w:tc>
      </w:tr>
      <w:tr w:rsidR="00924C01" w:rsidRPr="00120B59" w14:paraId="71AE12E9" w14:textId="77777777" w:rsidTr="00924A2E">
        <w:trPr>
          <w:trHeight w:val="300"/>
        </w:trPr>
        <w:tc>
          <w:tcPr>
            <w:tcW w:w="617" w:type="dxa"/>
            <w:tcBorders>
              <w:top w:val="single" w:sz="4" w:space="0" w:color="auto"/>
            </w:tcBorders>
            <w:noWrap/>
            <w:hideMark/>
          </w:tcPr>
          <w:p w14:paraId="1FF3110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1256</w:t>
            </w:r>
          </w:p>
        </w:tc>
        <w:tc>
          <w:tcPr>
            <w:tcW w:w="1115" w:type="dxa"/>
            <w:tcBorders>
              <w:top w:val="single" w:sz="4" w:space="0" w:color="auto"/>
            </w:tcBorders>
            <w:shd w:val="clear" w:color="auto" w:fill="FFFF00"/>
            <w:noWrap/>
            <w:hideMark/>
          </w:tcPr>
          <w:p w14:paraId="4AE0F5C9" w14:textId="77777777" w:rsidR="00924C01" w:rsidRPr="00120B59" w:rsidRDefault="00924C01" w:rsidP="00924A2E">
            <w:pPr>
              <w:jc w:val="center"/>
              <w:rPr>
                <w:rFonts w:ascii="Arial" w:eastAsia="Times New Roman" w:hAnsi="Arial" w:cs="Arial"/>
                <w:color w:val="000000"/>
                <w:sz w:val="18"/>
                <w:szCs w:val="18"/>
                <w:lang w:eastAsia="en-GB"/>
              </w:rPr>
            </w:pPr>
            <w:r w:rsidRPr="00D042F5">
              <w:rPr>
                <w:rFonts w:ascii="Arial" w:eastAsia="Times New Roman" w:hAnsi="Arial" w:cs="Arial"/>
                <w:color w:val="000000"/>
                <w:sz w:val="18"/>
                <w:szCs w:val="18"/>
                <w:highlight w:val="yellow"/>
                <w:lang w:eastAsia="en-GB"/>
              </w:rPr>
              <w:t>1218</w:t>
            </w:r>
          </w:p>
        </w:tc>
        <w:tc>
          <w:tcPr>
            <w:tcW w:w="1560" w:type="dxa"/>
            <w:tcBorders>
              <w:top w:val="single" w:sz="4" w:space="0" w:color="auto"/>
            </w:tcBorders>
            <w:noWrap/>
            <w:hideMark/>
          </w:tcPr>
          <w:p w14:paraId="3341FB5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w:t>
            </w:r>
          </w:p>
        </w:tc>
        <w:tc>
          <w:tcPr>
            <w:tcW w:w="1047" w:type="dxa"/>
            <w:tcBorders>
              <w:top w:val="single" w:sz="4" w:space="0" w:color="auto"/>
            </w:tcBorders>
            <w:noWrap/>
            <w:hideMark/>
          </w:tcPr>
          <w:p w14:paraId="0554BC0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tcBorders>
              <w:top w:val="single" w:sz="4" w:space="0" w:color="auto"/>
            </w:tcBorders>
            <w:noWrap/>
            <w:hideMark/>
          </w:tcPr>
          <w:p w14:paraId="1EBD6C6C"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tcBorders>
              <w:top w:val="single" w:sz="4" w:space="0" w:color="auto"/>
            </w:tcBorders>
            <w:noWrap/>
          </w:tcPr>
          <w:p w14:paraId="63F540F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1623</w:t>
            </w:r>
          </w:p>
        </w:tc>
        <w:tc>
          <w:tcPr>
            <w:tcW w:w="1134" w:type="dxa"/>
            <w:tcBorders>
              <w:top w:val="single" w:sz="4" w:space="0" w:color="auto"/>
            </w:tcBorders>
            <w:noWrap/>
          </w:tcPr>
          <w:p w14:paraId="52C9A2B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1352</w:t>
            </w:r>
          </w:p>
        </w:tc>
        <w:tc>
          <w:tcPr>
            <w:tcW w:w="2324" w:type="dxa"/>
            <w:tcBorders>
              <w:top w:val="single" w:sz="4" w:space="0" w:color="auto"/>
            </w:tcBorders>
            <w:noWrap/>
          </w:tcPr>
          <w:p w14:paraId="1C730FCF"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tcBorders>
              <w:top w:val="single" w:sz="4" w:space="0" w:color="auto"/>
            </w:tcBorders>
            <w:noWrap/>
          </w:tcPr>
          <w:p w14:paraId="053231D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r>
      <w:tr w:rsidR="00924C01" w:rsidRPr="00120B59" w14:paraId="7D29EC5E" w14:textId="77777777" w:rsidTr="00924A2E">
        <w:trPr>
          <w:trHeight w:val="300"/>
        </w:trPr>
        <w:tc>
          <w:tcPr>
            <w:tcW w:w="617" w:type="dxa"/>
            <w:noWrap/>
            <w:hideMark/>
          </w:tcPr>
          <w:p w14:paraId="3E187BB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1260</w:t>
            </w:r>
          </w:p>
        </w:tc>
        <w:tc>
          <w:tcPr>
            <w:tcW w:w="1115" w:type="dxa"/>
            <w:noWrap/>
            <w:hideMark/>
          </w:tcPr>
          <w:p w14:paraId="4C4FEEA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1352</w:t>
            </w:r>
          </w:p>
        </w:tc>
        <w:tc>
          <w:tcPr>
            <w:tcW w:w="1560" w:type="dxa"/>
            <w:noWrap/>
            <w:hideMark/>
          </w:tcPr>
          <w:p w14:paraId="31846E1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w:t>
            </w:r>
          </w:p>
        </w:tc>
        <w:tc>
          <w:tcPr>
            <w:tcW w:w="1047" w:type="dxa"/>
            <w:noWrap/>
            <w:hideMark/>
          </w:tcPr>
          <w:p w14:paraId="407F486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6E08B901"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5FAE60A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1630</w:t>
            </w:r>
          </w:p>
        </w:tc>
        <w:tc>
          <w:tcPr>
            <w:tcW w:w="1134" w:type="dxa"/>
            <w:noWrap/>
          </w:tcPr>
          <w:p w14:paraId="3FBF12A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1345</w:t>
            </w:r>
          </w:p>
        </w:tc>
        <w:tc>
          <w:tcPr>
            <w:tcW w:w="2324" w:type="dxa"/>
            <w:noWrap/>
          </w:tcPr>
          <w:p w14:paraId="203A7F29"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7F2D051B" w14:textId="77777777" w:rsidR="00924C01" w:rsidRPr="00120B59" w:rsidRDefault="00924C01" w:rsidP="00924A2E">
            <w:pPr>
              <w:jc w:val="center"/>
              <w:rPr>
                <w:rFonts w:ascii="Arial" w:eastAsia="Times New Roman" w:hAnsi="Arial" w:cs="Arial"/>
                <w:color w:val="000000"/>
                <w:sz w:val="18"/>
                <w:szCs w:val="18"/>
                <w:lang w:eastAsia="en-GB"/>
              </w:rPr>
            </w:pPr>
          </w:p>
        </w:tc>
      </w:tr>
      <w:tr w:rsidR="00924C01" w:rsidRPr="00120B59" w14:paraId="13423909" w14:textId="77777777" w:rsidTr="00412B5E">
        <w:trPr>
          <w:trHeight w:val="300"/>
        </w:trPr>
        <w:tc>
          <w:tcPr>
            <w:tcW w:w="617" w:type="dxa"/>
            <w:noWrap/>
            <w:hideMark/>
          </w:tcPr>
          <w:p w14:paraId="4C5DD34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1261</w:t>
            </w:r>
          </w:p>
        </w:tc>
        <w:tc>
          <w:tcPr>
            <w:tcW w:w="1115" w:type="dxa"/>
            <w:shd w:val="clear" w:color="auto" w:fill="FFFF00"/>
            <w:noWrap/>
            <w:hideMark/>
          </w:tcPr>
          <w:p w14:paraId="467E16E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1274</w:t>
            </w:r>
          </w:p>
        </w:tc>
        <w:tc>
          <w:tcPr>
            <w:tcW w:w="1560" w:type="dxa"/>
            <w:noWrap/>
            <w:hideMark/>
          </w:tcPr>
          <w:p w14:paraId="6E40FE1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4E60D3A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73A5A8E1"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354CA47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1631</w:t>
            </w:r>
          </w:p>
        </w:tc>
        <w:tc>
          <w:tcPr>
            <w:tcW w:w="1134" w:type="dxa"/>
            <w:noWrap/>
          </w:tcPr>
          <w:p w14:paraId="584D61A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1433</w:t>
            </w:r>
          </w:p>
        </w:tc>
        <w:tc>
          <w:tcPr>
            <w:tcW w:w="2324" w:type="dxa"/>
            <w:shd w:val="clear" w:color="auto" w:fill="FFC000"/>
            <w:noWrap/>
          </w:tcPr>
          <w:p w14:paraId="2BA9603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 *</w:t>
            </w:r>
          </w:p>
        </w:tc>
        <w:tc>
          <w:tcPr>
            <w:tcW w:w="1047" w:type="dxa"/>
            <w:noWrap/>
          </w:tcPr>
          <w:p w14:paraId="1BDD48E5"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3</w:t>
            </w:r>
          </w:p>
        </w:tc>
      </w:tr>
      <w:tr w:rsidR="00924C01" w:rsidRPr="00120B59" w14:paraId="2FEDB14C" w14:textId="77777777" w:rsidTr="00924A2E">
        <w:trPr>
          <w:trHeight w:val="300"/>
        </w:trPr>
        <w:tc>
          <w:tcPr>
            <w:tcW w:w="617" w:type="dxa"/>
            <w:noWrap/>
            <w:hideMark/>
          </w:tcPr>
          <w:p w14:paraId="6E92B87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1262</w:t>
            </w:r>
          </w:p>
        </w:tc>
        <w:tc>
          <w:tcPr>
            <w:tcW w:w="1115" w:type="dxa"/>
            <w:shd w:val="clear" w:color="auto" w:fill="FFFF00"/>
            <w:noWrap/>
            <w:hideMark/>
          </w:tcPr>
          <w:p w14:paraId="0DBB1E1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1273</w:t>
            </w:r>
          </w:p>
        </w:tc>
        <w:tc>
          <w:tcPr>
            <w:tcW w:w="1560" w:type="dxa"/>
            <w:noWrap/>
            <w:hideMark/>
          </w:tcPr>
          <w:p w14:paraId="5E7E648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31E422E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181CD6A9"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563CED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1632</w:t>
            </w:r>
          </w:p>
        </w:tc>
        <w:tc>
          <w:tcPr>
            <w:tcW w:w="1134" w:type="dxa"/>
            <w:shd w:val="clear" w:color="auto" w:fill="FFFF00"/>
            <w:noWrap/>
          </w:tcPr>
          <w:p w14:paraId="0102BF7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1248</w:t>
            </w:r>
          </w:p>
        </w:tc>
        <w:tc>
          <w:tcPr>
            <w:tcW w:w="2324" w:type="dxa"/>
            <w:noWrap/>
          </w:tcPr>
          <w:p w14:paraId="6178C66C"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7160F6EC" w14:textId="77777777" w:rsidR="00924C01" w:rsidRPr="00120B59" w:rsidRDefault="00924C01" w:rsidP="00924A2E">
            <w:pPr>
              <w:jc w:val="center"/>
              <w:rPr>
                <w:rFonts w:ascii="Arial" w:eastAsia="Times New Roman" w:hAnsi="Arial" w:cs="Arial"/>
                <w:color w:val="000000"/>
                <w:sz w:val="18"/>
                <w:szCs w:val="18"/>
                <w:lang w:eastAsia="en-GB"/>
              </w:rPr>
            </w:pPr>
          </w:p>
        </w:tc>
      </w:tr>
      <w:tr w:rsidR="00924C01" w:rsidRPr="00120B59" w14:paraId="3A6A9DE1" w14:textId="77777777" w:rsidTr="00412B5E">
        <w:trPr>
          <w:trHeight w:val="300"/>
        </w:trPr>
        <w:tc>
          <w:tcPr>
            <w:tcW w:w="617" w:type="dxa"/>
            <w:noWrap/>
            <w:hideMark/>
          </w:tcPr>
          <w:p w14:paraId="4CB78A4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1269</w:t>
            </w:r>
          </w:p>
        </w:tc>
        <w:tc>
          <w:tcPr>
            <w:tcW w:w="1115" w:type="dxa"/>
            <w:noWrap/>
            <w:hideMark/>
          </w:tcPr>
          <w:p w14:paraId="38416FB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1509</w:t>
            </w:r>
          </w:p>
        </w:tc>
        <w:tc>
          <w:tcPr>
            <w:tcW w:w="1560" w:type="dxa"/>
            <w:noWrap/>
            <w:hideMark/>
          </w:tcPr>
          <w:p w14:paraId="41675463"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341D2771"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5D7EECD8"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69510FA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1633</w:t>
            </w:r>
          </w:p>
        </w:tc>
        <w:tc>
          <w:tcPr>
            <w:tcW w:w="1134" w:type="dxa"/>
            <w:shd w:val="clear" w:color="auto" w:fill="FFFF00"/>
            <w:noWrap/>
          </w:tcPr>
          <w:p w14:paraId="65D27D2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1168</w:t>
            </w:r>
          </w:p>
        </w:tc>
        <w:tc>
          <w:tcPr>
            <w:tcW w:w="2324" w:type="dxa"/>
            <w:shd w:val="clear" w:color="auto" w:fill="FFC000"/>
            <w:noWrap/>
          </w:tcPr>
          <w:p w14:paraId="5718ABF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w:t>
            </w:r>
            <w:r>
              <w:rPr>
                <w:rFonts w:ascii="Arial" w:eastAsia="Times New Roman" w:hAnsi="Arial" w:cs="Arial"/>
                <w:color w:val="000000"/>
                <w:sz w:val="18"/>
                <w:szCs w:val="18"/>
                <w:lang w:eastAsia="en-GB"/>
              </w:rPr>
              <w:t xml:space="preserve"> and famine</w:t>
            </w:r>
            <w:r w:rsidRPr="00120B59">
              <w:rPr>
                <w:rFonts w:ascii="Arial" w:eastAsia="Times New Roman" w:hAnsi="Arial" w:cs="Arial"/>
                <w:color w:val="000000"/>
                <w:sz w:val="18"/>
                <w:szCs w:val="18"/>
                <w:lang w:eastAsia="en-GB"/>
              </w:rPr>
              <w:t xml:space="preserve"> *</w:t>
            </w:r>
          </w:p>
        </w:tc>
        <w:tc>
          <w:tcPr>
            <w:tcW w:w="1047" w:type="dxa"/>
            <w:noWrap/>
          </w:tcPr>
          <w:p w14:paraId="688B1327"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3</w:t>
            </w:r>
          </w:p>
        </w:tc>
      </w:tr>
      <w:tr w:rsidR="00924C01" w:rsidRPr="00120B59" w14:paraId="3CD28C0E" w14:textId="77777777" w:rsidTr="00412B5E">
        <w:trPr>
          <w:trHeight w:val="300"/>
        </w:trPr>
        <w:tc>
          <w:tcPr>
            <w:tcW w:w="617" w:type="dxa"/>
            <w:noWrap/>
            <w:hideMark/>
          </w:tcPr>
          <w:p w14:paraId="27378AF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1270</w:t>
            </w:r>
          </w:p>
        </w:tc>
        <w:tc>
          <w:tcPr>
            <w:tcW w:w="1115" w:type="dxa"/>
            <w:noWrap/>
            <w:hideMark/>
          </w:tcPr>
          <w:p w14:paraId="18DC0C5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1408</w:t>
            </w:r>
          </w:p>
        </w:tc>
        <w:tc>
          <w:tcPr>
            <w:tcW w:w="1560" w:type="dxa"/>
            <w:noWrap/>
            <w:hideMark/>
          </w:tcPr>
          <w:p w14:paraId="4CD225D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3501B65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1DBC10C7"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52DC637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1634</w:t>
            </w:r>
          </w:p>
        </w:tc>
        <w:tc>
          <w:tcPr>
            <w:tcW w:w="1134" w:type="dxa"/>
            <w:shd w:val="clear" w:color="auto" w:fill="FFFF00"/>
            <w:noWrap/>
          </w:tcPr>
          <w:p w14:paraId="6BE1409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1284</w:t>
            </w:r>
          </w:p>
        </w:tc>
        <w:tc>
          <w:tcPr>
            <w:tcW w:w="2324" w:type="dxa"/>
            <w:shd w:val="clear" w:color="auto" w:fill="FFC000"/>
            <w:noWrap/>
          </w:tcPr>
          <w:p w14:paraId="3B77078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w:t>
            </w:r>
            <w:r>
              <w:rPr>
                <w:rFonts w:ascii="Arial" w:eastAsia="Times New Roman" w:hAnsi="Arial" w:cs="Arial"/>
                <w:color w:val="000000"/>
                <w:sz w:val="18"/>
                <w:szCs w:val="18"/>
                <w:lang w:eastAsia="en-GB"/>
              </w:rPr>
              <w:t xml:space="preserve"> and famine</w:t>
            </w:r>
            <w:r w:rsidRPr="00120B59">
              <w:rPr>
                <w:rFonts w:ascii="Arial" w:eastAsia="Times New Roman" w:hAnsi="Arial" w:cs="Arial"/>
                <w:color w:val="000000"/>
                <w:sz w:val="18"/>
                <w:szCs w:val="18"/>
                <w:lang w:eastAsia="en-GB"/>
              </w:rPr>
              <w:t xml:space="preserve"> *</w:t>
            </w:r>
          </w:p>
        </w:tc>
        <w:tc>
          <w:tcPr>
            <w:tcW w:w="1047" w:type="dxa"/>
            <w:noWrap/>
          </w:tcPr>
          <w:p w14:paraId="6069258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3</w:t>
            </w:r>
          </w:p>
        </w:tc>
      </w:tr>
      <w:tr w:rsidR="00924C01" w:rsidRPr="00120B59" w14:paraId="07AA4306" w14:textId="77777777" w:rsidTr="00924A2E">
        <w:trPr>
          <w:trHeight w:val="300"/>
        </w:trPr>
        <w:tc>
          <w:tcPr>
            <w:tcW w:w="617" w:type="dxa"/>
            <w:noWrap/>
            <w:hideMark/>
          </w:tcPr>
          <w:p w14:paraId="7453DC4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1271</w:t>
            </w:r>
          </w:p>
        </w:tc>
        <w:tc>
          <w:tcPr>
            <w:tcW w:w="1115" w:type="dxa"/>
            <w:noWrap/>
            <w:hideMark/>
          </w:tcPr>
          <w:p w14:paraId="5035D4C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1412</w:t>
            </w:r>
          </w:p>
        </w:tc>
        <w:tc>
          <w:tcPr>
            <w:tcW w:w="1560" w:type="dxa"/>
            <w:noWrap/>
            <w:hideMark/>
          </w:tcPr>
          <w:p w14:paraId="3C2F9E7F"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09E03253"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78F758DD"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441917C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1635</w:t>
            </w:r>
          </w:p>
        </w:tc>
        <w:tc>
          <w:tcPr>
            <w:tcW w:w="1134" w:type="dxa"/>
            <w:shd w:val="clear" w:color="auto" w:fill="FFFF00"/>
            <w:noWrap/>
          </w:tcPr>
          <w:p w14:paraId="11B168E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1275</w:t>
            </w:r>
          </w:p>
        </w:tc>
        <w:tc>
          <w:tcPr>
            <w:tcW w:w="2324" w:type="dxa"/>
            <w:noWrap/>
          </w:tcPr>
          <w:p w14:paraId="5E118628"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154A77D" w14:textId="77777777" w:rsidR="00924C01" w:rsidRPr="00120B59" w:rsidRDefault="00924C01" w:rsidP="00924A2E">
            <w:pPr>
              <w:jc w:val="center"/>
              <w:rPr>
                <w:rFonts w:ascii="Arial" w:eastAsia="Times New Roman" w:hAnsi="Arial" w:cs="Arial"/>
                <w:color w:val="000000"/>
                <w:sz w:val="18"/>
                <w:szCs w:val="18"/>
                <w:lang w:eastAsia="en-GB"/>
              </w:rPr>
            </w:pPr>
          </w:p>
        </w:tc>
      </w:tr>
      <w:tr w:rsidR="00924C01" w:rsidRPr="00120B59" w14:paraId="100DED9E" w14:textId="77777777" w:rsidTr="00924A2E">
        <w:trPr>
          <w:trHeight w:val="300"/>
        </w:trPr>
        <w:tc>
          <w:tcPr>
            <w:tcW w:w="617" w:type="dxa"/>
            <w:noWrap/>
            <w:hideMark/>
          </w:tcPr>
          <w:p w14:paraId="29DA042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1272</w:t>
            </w:r>
          </w:p>
        </w:tc>
        <w:tc>
          <w:tcPr>
            <w:tcW w:w="1115" w:type="dxa"/>
            <w:shd w:val="clear" w:color="auto" w:fill="FFFF00"/>
            <w:noWrap/>
            <w:hideMark/>
          </w:tcPr>
          <w:p w14:paraId="2BDD8D1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1296</w:t>
            </w:r>
          </w:p>
        </w:tc>
        <w:tc>
          <w:tcPr>
            <w:tcW w:w="1560" w:type="dxa"/>
            <w:noWrap/>
            <w:hideMark/>
          </w:tcPr>
          <w:p w14:paraId="6D7A145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7F6BA39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5F701BCB"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6AE7144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1648</w:t>
            </w:r>
          </w:p>
        </w:tc>
        <w:tc>
          <w:tcPr>
            <w:tcW w:w="1134" w:type="dxa"/>
            <w:shd w:val="clear" w:color="auto" w:fill="auto"/>
            <w:noWrap/>
          </w:tcPr>
          <w:p w14:paraId="3E0210A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1374</w:t>
            </w:r>
          </w:p>
        </w:tc>
        <w:tc>
          <w:tcPr>
            <w:tcW w:w="2324" w:type="dxa"/>
            <w:noWrap/>
          </w:tcPr>
          <w:p w14:paraId="7046CD3B"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73C5175" w14:textId="77777777" w:rsidR="00924C01" w:rsidRPr="00120B59" w:rsidRDefault="00924C01" w:rsidP="00924A2E">
            <w:pPr>
              <w:jc w:val="center"/>
              <w:rPr>
                <w:rFonts w:ascii="Arial" w:eastAsia="Times New Roman" w:hAnsi="Arial" w:cs="Arial"/>
                <w:sz w:val="18"/>
                <w:szCs w:val="18"/>
                <w:lang w:eastAsia="en-GB"/>
              </w:rPr>
            </w:pPr>
          </w:p>
        </w:tc>
      </w:tr>
      <w:tr w:rsidR="00924C01" w:rsidRPr="00120B59" w14:paraId="7DFDB438" w14:textId="77777777" w:rsidTr="00924A2E">
        <w:trPr>
          <w:trHeight w:val="300"/>
        </w:trPr>
        <w:tc>
          <w:tcPr>
            <w:tcW w:w="617" w:type="dxa"/>
            <w:noWrap/>
            <w:hideMark/>
          </w:tcPr>
          <w:p w14:paraId="0161806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1292</w:t>
            </w:r>
          </w:p>
        </w:tc>
        <w:tc>
          <w:tcPr>
            <w:tcW w:w="1115" w:type="dxa"/>
            <w:noWrap/>
            <w:hideMark/>
          </w:tcPr>
          <w:p w14:paraId="14876CC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1394</w:t>
            </w:r>
          </w:p>
        </w:tc>
        <w:tc>
          <w:tcPr>
            <w:tcW w:w="1560" w:type="dxa"/>
            <w:noWrap/>
            <w:hideMark/>
          </w:tcPr>
          <w:p w14:paraId="2A659A3D"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16DAEA1F"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67545BD2"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2A53847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1649</w:t>
            </w:r>
          </w:p>
        </w:tc>
        <w:tc>
          <w:tcPr>
            <w:tcW w:w="1134" w:type="dxa"/>
            <w:noWrap/>
          </w:tcPr>
          <w:p w14:paraId="610D53B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1298</w:t>
            </w:r>
          </w:p>
        </w:tc>
        <w:tc>
          <w:tcPr>
            <w:tcW w:w="2324" w:type="dxa"/>
            <w:noWrap/>
          </w:tcPr>
          <w:p w14:paraId="5751A42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 1649-53</w:t>
            </w:r>
          </w:p>
        </w:tc>
        <w:tc>
          <w:tcPr>
            <w:tcW w:w="1047" w:type="dxa"/>
            <w:noWrap/>
          </w:tcPr>
          <w:p w14:paraId="7213D5CB"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9</w:t>
            </w:r>
          </w:p>
        </w:tc>
      </w:tr>
      <w:tr w:rsidR="00924C01" w:rsidRPr="00120B59" w14:paraId="0C96F9C1" w14:textId="77777777" w:rsidTr="00924A2E">
        <w:trPr>
          <w:trHeight w:val="300"/>
        </w:trPr>
        <w:tc>
          <w:tcPr>
            <w:tcW w:w="617" w:type="dxa"/>
            <w:noWrap/>
            <w:hideMark/>
          </w:tcPr>
          <w:p w14:paraId="08F7C2B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1293</w:t>
            </w:r>
          </w:p>
        </w:tc>
        <w:tc>
          <w:tcPr>
            <w:tcW w:w="1115" w:type="dxa"/>
            <w:noWrap/>
            <w:hideMark/>
          </w:tcPr>
          <w:p w14:paraId="23F53EB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1469</w:t>
            </w:r>
          </w:p>
        </w:tc>
        <w:tc>
          <w:tcPr>
            <w:tcW w:w="1560" w:type="dxa"/>
            <w:noWrap/>
            <w:hideMark/>
          </w:tcPr>
          <w:p w14:paraId="1272FB3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601B806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1A1A0E6B"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74A7E34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1650</w:t>
            </w:r>
          </w:p>
        </w:tc>
        <w:tc>
          <w:tcPr>
            <w:tcW w:w="1134" w:type="dxa"/>
            <w:shd w:val="clear" w:color="auto" w:fill="FFFF00"/>
            <w:noWrap/>
          </w:tcPr>
          <w:p w14:paraId="67C714C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1277</w:t>
            </w:r>
          </w:p>
        </w:tc>
        <w:tc>
          <w:tcPr>
            <w:tcW w:w="2324" w:type="dxa"/>
            <w:noWrap/>
          </w:tcPr>
          <w:p w14:paraId="5B74E50B"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2E83AD2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r>
      <w:tr w:rsidR="00924C01" w:rsidRPr="00120B59" w14:paraId="35F913BC" w14:textId="77777777" w:rsidTr="00924A2E">
        <w:trPr>
          <w:trHeight w:val="300"/>
        </w:trPr>
        <w:tc>
          <w:tcPr>
            <w:tcW w:w="617" w:type="dxa"/>
            <w:noWrap/>
            <w:hideMark/>
          </w:tcPr>
          <w:p w14:paraId="16F81E4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1296</w:t>
            </w:r>
          </w:p>
        </w:tc>
        <w:tc>
          <w:tcPr>
            <w:tcW w:w="1115" w:type="dxa"/>
            <w:shd w:val="clear" w:color="auto" w:fill="FFFF00"/>
            <w:noWrap/>
            <w:hideMark/>
          </w:tcPr>
          <w:p w14:paraId="47AD85D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1282</w:t>
            </w:r>
          </w:p>
        </w:tc>
        <w:tc>
          <w:tcPr>
            <w:tcW w:w="1560" w:type="dxa"/>
            <w:noWrap/>
            <w:hideMark/>
          </w:tcPr>
          <w:p w14:paraId="66F48E53"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4F0504B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0E926594"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14F9FB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1651</w:t>
            </w:r>
          </w:p>
        </w:tc>
        <w:tc>
          <w:tcPr>
            <w:tcW w:w="1134" w:type="dxa"/>
            <w:shd w:val="clear" w:color="auto" w:fill="auto"/>
            <w:noWrap/>
          </w:tcPr>
          <w:p w14:paraId="06AF8EE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1372</w:t>
            </w:r>
          </w:p>
        </w:tc>
        <w:tc>
          <w:tcPr>
            <w:tcW w:w="2324" w:type="dxa"/>
            <w:noWrap/>
          </w:tcPr>
          <w:p w14:paraId="180A99E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9BDEB4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r>
      <w:tr w:rsidR="00924C01" w:rsidRPr="00120B59" w14:paraId="786F6917" w14:textId="77777777" w:rsidTr="00924A2E">
        <w:trPr>
          <w:trHeight w:val="300"/>
        </w:trPr>
        <w:tc>
          <w:tcPr>
            <w:tcW w:w="617" w:type="dxa"/>
            <w:noWrap/>
            <w:hideMark/>
          </w:tcPr>
          <w:p w14:paraId="2F76EB9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1297</w:t>
            </w:r>
          </w:p>
        </w:tc>
        <w:tc>
          <w:tcPr>
            <w:tcW w:w="1115" w:type="dxa"/>
            <w:noWrap/>
            <w:hideMark/>
          </w:tcPr>
          <w:p w14:paraId="0037CC1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1381</w:t>
            </w:r>
          </w:p>
        </w:tc>
        <w:tc>
          <w:tcPr>
            <w:tcW w:w="1560" w:type="dxa"/>
            <w:noWrap/>
            <w:hideMark/>
          </w:tcPr>
          <w:p w14:paraId="779DE4A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7F59A10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2C8360FC"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472C7C7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1652</w:t>
            </w:r>
          </w:p>
        </w:tc>
        <w:tc>
          <w:tcPr>
            <w:tcW w:w="1134" w:type="dxa"/>
            <w:noWrap/>
          </w:tcPr>
          <w:p w14:paraId="10B0923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1386</w:t>
            </w:r>
          </w:p>
        </w:tc>
        <w:tc>
          <w:tcPr>
            <w:tcW w:w="2324" w:type="dxa"/>
            <w:noWrap/>
          </w:tcPr>
          <w:p w14:paraId="60E51FEA"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5106441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r>
      <w:tr w:rsidR="00924C01" w:rsidRPr="00120B59" w14:paraId="54F8A472" w14:textId="77777777" w:rsidTr="00924A2E">
        <w:trPr>
          <w:trHeight w:val="300"/>
        </w:trPr>
        <w:tc>
          <w:tcPr>
            <w:tcW w:w="617" w:type="dxa"/>
            <w:noWrap/>
            <w:hideMark/>
          </w:tcPr>
          <w:p w14:paraId="651F9AC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1314</w:t>
            </w:r>
          </w:p>
        </w:tc>
        <w:tc>
          <w:tcPr>
            <w:tcW w:w="1115" w:type="dxa"/>
            <w:noWrap/>
            <w:hideMark/>
          </w:tcPr>
          <w:p w14:paraId="0881B53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1367</w:t>
            </w:r>
          </w:p>
        </w:tc>
        <w:tc>
          <w:tcPr>
            <w:tcW w:w="1560" w:type="dxa"/>
            <w:noWrap/>
            <w:hideMark/>
          </w:tcPr>
          <w:p w14:paraId="7311A83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076E35E6"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2A1660CB"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378C13F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1653</w:t>
            </w:r>
          </w:p>
        </w:tc>
        <w:tc>
          <w:tcPr>
            <w:tcW w:w="1134" w:type="dxa"/>
            <w:shd w:val="clear" w:color="auto" w:fill="FFFF00"/>
            <w:noWrap/>
          </w:tcPr>
          <w:p w14:paraId="13E73B8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1252</w:t>
            </w:r>
          </w:p>
        </w:tc>
        <w:tc>
          <w:tcPr>
            <w:tcW w:w="2324" w:type="dxa"/>
            <w:noWrap/>
          </w:tcPr>
          <w:p w14:paraId="28E49958"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4DB87E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r>
      <w:tr w:rsidR="00924C01" w:rsidRPr="00120B59" w14:paraId="11CC588F" w14:textId="77777777" w:rsidTr="00412B5E">
        <w:trPr>
          <w:trHeight w:val="300"/>
        </w:trPr>
        <w:tc>
          <w:tcPr>
            <w:tcW w:w="617" w:type="dxa"/>
            <w:noWrap/>
            <w:hideMark/>
          </w:tcPr>
          <w:p w14:paraId="61C97DD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1315</w:t>
            </w:r>
          </w:p>
        </w:tc>
        <w:tc>
          <w:tcPr>
            <w:tcW w:w="1115" w:type="dxa"/>
            <w:noWrap/>
            <w:hideMark/>
          </w:tcPr>
          <w:p w14:paraId="09EE2F9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1395</w:t>
            </w:r>
          </w:p>
        </w:tc>
        <w:tc>
          <w:tcPr>
            <w:tcW w:w="1560" w:type="dxa"/>
            <w:noWrap/>
            <w:hideMark/>
          </w:tcPr>
          <w:p w14:paraId="11A4CFC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7AC4054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4D0B0B32"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3BB962FE"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1671</w:t>
            </w:r>
          </w:p>
        </w:tc>
        <w:tc>
          <w:tcPr>
            <w:tcW w:w="1134" w:type="dxa"/>
            <w:shd w:val="clear" w:color="auto" w:fill="auto"/>
            <w:noWrap/>
          </w:tcPr>
          <w:p w14:paraId="52177E58"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1358</w:t>
            </w:r>
          </w:p>
        </w:tc>
        <w:tc>
          <w:tcPr>
            <w:tcW w:w="2324" w:type="dxa"/>
            <w:shd w:val="clear" w:color="auto" w:fill="FFC000"/>
            <w:noWrap/>
          </w:tcPr>
          <w:p w14:paraId="6A56C82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 *</w:t>
            </w:r>
          </w:p>
        </w:tc>
        <w:tc>
          <w:tcPr>
            <w:tcW w:w="1047" w:type="dxa"/>
            <w:noWrap/>
          </w:tcPr>
          <w:p w14:paraId="1E49D711"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10</w:t>
            </w:r>
          </w:p>
        </w:tc>
      </w:tr>
      <w:tr w:rsidR="00924C01" w:rsidRPr="00120B59" w14:paraId="1B4CF0E7" w14:textId="77777777" w:rsidTr="00924A2E">
        <w:trPr>
          <w:trHeight w:val="300"/>
        </w:trPr>
        <w:tc>
          <w:tcPr>
            <w:tcW w:w="617" w:type="dxa"/>
            <w:noWrap/>
            <w:hideMark/>
          </w:tcPr>
          <w:p w14:paraId="676E0DF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1316</w:t>
            </w:r>
          </w:p>
        </w:tc>
        <w:tc>
          <w:tcPr>
            <w:tcW w:w="1115" w:type="dxa"/>
            <w:noWrap/>
            <w:hideMark/>
          </w:tcPr>
          <w:p w14:paraId="041A700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1476</w:t>
            </w:r>
          </w:p>
        </w:tc>
        <w:tc>
          <w:tcPr>
            <w:tcW w:w="1560" w:type="dxa"/>
            <w:noWrap/>
            <w:hideMark/>
          </w:tcPr>
          <w:p w14:paraId="0549B33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776BF3B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0371343C"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8ED8E6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1673</w:t>
            </w:r>
          </w:p>
        </w:tc>
        <w:tc>
          <w:tcPr>
            <w:tcW w:w="1134" w:type="dxa"/>
            <w:noWrap/>
          </w:tcPr>
          <w:p w14:paraId="3C7BFC0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1338</w:t>
            </w:r>
          </w:p>
        </w:tc>
        <w:tc>
          <w:tcPr>
            <w:tcW w:w="2324" w:type="dxa"/>
            <w:noWrap/>
          </w:tcPr>
          <w:p w14:paraId="7B7F60E4"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0B50350" w14:textId="77777777" w:rsidR="00924C01" w:rsidRPr="00120B59" w:rsidRDefault="00924C01" w:rsidP="00924A2E">
            <w:pPr>
              <w:jc w:val="center"/>
              <w:rPr>
                <w:rFonts w:ascii="Arial" w:eastAsia="Times New Roman" w:hAnsi="Arial" w:cs="Arial"/>
                <w:sz w:val="18"/>
                <w:szCs w:val="18"/>
                <w:lang w:eastAsia="en-GB"/>
              </w:rPr>
            </w:pPr>
          </w:p>
        </w:tc>
      </w:tr>
      <w:tr w:rsidR="00924C01" w:rsidRPr="00120B59" w14:paraId="6240B8C0" w14:textId="77777777" w:rsidTr="00412B5E">
        <w:trPr>
          <w:trHeight w:val="300"/>
        </w:trPr>
        <w:tc>
          <w:tcPr>
            <w:tcW w:w="617" w:type="dxa"/>
            <w:noWrap/>
            <w:hideMark/>
          </w:tcPr>
          <w:p w14:paraId="71C2836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1336</w:t>
            </w:r>
          </w:p>
        </w:tc>
        <w:tc>
          <w:tcPr>
            <w:tcW w:w="1115" w:type="dxa"/>
            <w:shd w:val="clear" w:color="auto" w:fill="FFFF00"/>
            <w:noWrap/>
            <w:hideMark/>
          </w:tcPr>
          <w:p w14:paraId="4E386DD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1271</w:t>
            </w:r>
          </w:p>
        </w:tc>
        <w:tc>
          <w:tcPr>
            <w:tcW w:w="1560" w:type="dxa"/>
            <w:noWrap/>
            <w:hideMark/>
          </w:tcPr>
          <w:p w14:paraId="65DBE14C"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3F5EFFE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3A8CB602"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432F4A2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1674</w:t>
            </w:r>
          </w:p>
        </w:tc>
        <w:tc>
          <w:tcPr>
            <w:tcW w:w="1134" w:type="dxa"/>
            <w:shd w:val="clear" w:color="auto" w:fill="FFFF00"/>
            <w:noWrap/>
          </w:tcPr>
          <w:p w14:paraId="083DD6A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1263</w:t>
            </w:r>
          </w:p>
        </w:tc>
        <w:tc>
          <w:tcPr>
            <w:tcW w:w="2324" w:type="dxa"/>
            <w:shd w:val="clear" w:color="auto" w:fill="FFC000"/>
            <w:noWrap/>
          </w:tcPr>
          <w:p w14:paraId="4760758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 1674-76</w:t>
            </w:r>
            <w:r>
              <w:rPr>
                <w:rFonts w:ascii="Arial" w:eastAsia="Times New Roman" w:hAnsi="Arial" w:cs="Arial"/>
                <w:color w:val="000000"/>
                <w:sz w:val="18"/>
                <w:szCs w:val="18"/>
                <w:lang w:eastAsia="en-GB"/>
              </w:rPr>
              <w:t>*</w:t>
            </w:r>
          </w:p>
        </w:tc>
        <w:tc>
          <w:tcPr>
            <w:tcW w:w="1047" w:type="dxa"/>
            <w:noWrap/>
          </w:tcPr>
          <w:p w14:paraId="5A8959A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2, 9</w:t>
            </w:r>
          </w:p>
        </w:tc>
      </w:tr>
      <w:tr w:rsidR="00924C01" w:rsidRPr="00120B59" w14:paraId="5E3345BE" w14:textId="77777777" w:rsidTr="00412B5E">
        <w:trPr>
          <w:trHeight w:val="300"/>
        </w:trPr>
        <w:tc>
          <w:tcPr>
            <w:tcW w:w="617" w:type="dxa"/>
            <w:noWrap/>
            <w:hideMark/>
          </w:tcPr>
          <w:p w14:paraId="67FC853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1337</w:t>
            </w:r>
          </w:p>
        </w:tc>
        <w:tc>
          <w:tcPr>
            <w:tcW w:w="1115" w:type="dxa"/>
            <w:shd w:val="clear" w:color="auto" w:fill="FFFF00"/>
            <w:noWrap/>
            <w:hideMark/>
          </w:tcPr>
          <w:p w14:paraId="5D8FD5F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1280</w:t>
            </w:r>
          </w:p>
        </w:tc>
        <w:tc>
          <w:tcPr>
            <w:tcW w:w="1560" w:type="dxa"/>
            <w:noWrap/>
            <w:hideMark/>
          </w:tcPr>
          <w:p w14:paraId="7211358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193F8E7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3648CF48"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244E08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1675</w:t>
            </w:r>
          </w:p>
        </w:tc>
        <w:tc>
          <w:tcPr>
            <w:tcW w:w="1134" w:type="dxa"/>
            <w:shd w:val="clear" w:color="auto" w:fill="FFFF00"/>
            <w:noWrap/>
          </w:tcPr>
          <w:p w14:paraId="4765D5E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1173</w:t>
            </w:r>
          </w:p>
        </w:tc>
        <w:tc>
          <w:tcPr>
            <w:tcW w:w="2324" w:type="dxa"/>
            <w:shd w:val="clear" w:color="auto" w:fill="FFC000"/>
            <w:noWrap/>
          </w:tcPr>
          <w:p w14:paraId="28CB2634"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1485705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2, 9</w:t>
            </w:r>
          </w:p>
        </w:tc>
      </w:tr>
      <w:tr w:rsidR="00924C01" w:rsidRPr="00120B59" w14:paraId="443CF50A" w14:textId="77777777" w:rsidTr="00412B5E">
        <w:trPr>
          <w:trHeight w:val="300"/>
        </w:trPr>
        <w:tc>
          <w:tcPr>
            <w:tcW w:w="617" w:type="dxa"/>
            <w:noWrap/>
            <w:hideMark/>
          </w:tcPr>
          <w:p w14:paraId="7007743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1420</w:t>
            </w:r>
          </w:p>
        </w:tc>
        <w:tc>
          <w:tcPr>
            <w:tcW w:w="1115" w:type="dxa"/>
            <w:noWrap/>
            <w:hideMark/>
          </w:tcPr>
          <w:p w14:paraId="69018AC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1467</w:t>
            </w:r>
          </w:p>
        </w:tc>
        <w:tc>
          <w:tcPr>
            <w:tcW w:w="1560" w:type="dxa"/>
            <w:noWrap/>
            <w:hideMark/>
          </w:tcPr>
          <w:p w14:paraId="7B354A8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w:t>
            </w:r>
          </w:p>
        </w:tc>
        <w:tc>
          <w:tcPr>
            <w:tcW w:w="1047" w:type="dxa"/>
            <w:noWrap/>
            <w:hideMark/>
          </w:tcPr>
          <w:p w14:paraId="467A231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56A227B7"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5DA6DF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1676</w:t>
            </w:r>
          </w:p>
        </w:tc>
        <w:tc>
          <w:tcPr>
            <w:tcW w:w="1134" w:type="dxa"/>
            <w:shd w:val="clear" w:color="auto" w:fill="auto"/>
            <w:noWrap/>
          </w:tcPr>
          <w:p w14:paraId="47B8CE4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1330</w:t>
            </w:r>
          </w:p>
        </w:tc>
        <w:tc>
          <w:tcPr>
            <w:tcW w:w="2324" w:type="dxa"/>
            <w:shd w:val="clear" w:color="auto" w:fill="FFC000"/>
            <w:noWrap/>
          </w:tcPr>
          <w:p w14:paraId="17CE732E"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625691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r>
      <w:tr w:rsidR="00924C01" w:rsidRPr="00120B59" w14:paraId="2819164E" w14:textId="77777777" w:rsidTr="00412B5E">
        <w:trPr>
          <w:trHeight w:val="300"/>
        </w:trPr>
        <w:tc>
          <w:tcPr>
            <w:tcW w:w="617" w:type="dxa"/>
            <w:noWrap/>
            <w:hideMark/>
          </w:tcPr>
          <w:p w14:paraId="7191532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1434</w:t>
            </w:r>
          </w:p>
        </w:tc>
        <w:tc>
          <w:tcPr>
            <w:tcW w:w="1115" w:type="dxa"/>
            <w:noWrap/>
            <w:hideMark/>
          </w:tcPr>
          <w:p w14:paraId="6F2EF24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1416</w:t>
            </w:r>
          </w:p>
        </w:tc>
        <w:tc>
          <w:tcPr>
            <w:tcW w:w="1560" w:type="dxa"/>
            <w:noWrap/>
            <w:hideMark/>
          </w:tcPr>
          <w:p w14:paraId="77126197"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1736D42C"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2D764845" w14:textId="77777777" w:rsidR="00924C01" w:rsidRPr="00120B59" w:rsidRDefault="00924C01" w:rsidP="00924A2E">
            <w:pPr>
              <w:jc w:val="center"/>
              <w:rPr>
                <w:rFonts w:ascii="Arial" w:eastAsia="Times New Roman" w:hAnsi="Arial" w:cs="Arial"/>
                <w:sz w:val="18"/>
                <w:szCs w:val="18"/>
                <w:lang w:eastAsia="en-GB"/>
              </w:rPr>
            </w:pPr>
          </w:p>
        </w:tc>
        <w:tc>
          <w:tcPr>
            <w:tcW w:w="680" w:type="dxa"/>
            <w:shd w:val="clear" w:color="auto" w:fill="auto"/>
            <w:noWrap/>
          </w:tcPr>
          <w:p w14:paraId="2DBF3FF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1695</w:t>
            </w:r>
          </w:p>
        </w:tc>
        <w:tc>
          <w:tcPr>
            <w:tcW w:w="1134" w:type="dxa"/>
            <w:shd w:val="clear" w:color="auto" w:fill="FFFF00"/>
            <w:noWrap/>
          </w:tcPr>
          <w:p w14:paraId="1D055905"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1236</w:t>
            </w:r>
          </w:p>
        </w:tc>
        <w:tc>
          <w:tcPr>
            <w:tcW w:w="2324" w:type="dxa"/>
            <w:shd w:val="clear" w:color="auto" w:fill="FFC000"/>
            <w:noWrap/>
          </w:tcPr>
          <w:p w14:paraId="7134E57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harvests, famine 1695-99 *</w:t>
            </w:r>
          </w:p>
        </w:tc>
        <w:tc>
          <w:tcPr>
            <w:tcW w:w="1047" w:type="dxa"/>
            <w:noWrap/>
          </w:tcPr>
          <w:p w14:paraId="1552E49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3</w:t>
            </w:r>
          </w:p>
        </w:tc>
      </w:tr>
      <w:tr w:rsidR="00924C01" w:rsidRPr="00120B59" w14:paraId="37429A3C" w14:textId="77777777" w:rsidTr="00412B5E">
        <w:trPr>
          <w:trHeight w:val="300"/>
        </w:trPr>
        <w:tc>
          <w:tcPr>
            <w:tcW w:w="617" w:type="dxa"/>
            <w:noWrap/>
            <w:hideMark/>
          </w:tcPr>
          <w:p w14:paraId="65797BC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1435</w:t>
            </w:r>
          </w:p>
        </w:tc>
        <w:tc>
          <w:tcPr>
            <w:tcW w:w="1115" w:type="dxa"/>
            <w:noWrap/>
            <w:hideMark/>
          </w:tcPr>
          <w:p w14:paraId="008FAD5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1338</w:t>
            </w:r>
          </w:p>
        </w:tc>
        <w:tc>
          <w:tcPr>
            <w:tcW w:w="1560" w:type="dxa"/>
            <w:noWrap/>
            <w:hideMark/>
          </w:tcPr>
          <w:p w14:paraId="22FA714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7CD75B0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6CCBD20D"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62462F4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1696</w:t>
            </w:r>
          </w:p>
        </w:tc>
        <w:tc>
          <w:tcPr>
            <w:tcW w:w="1134" w:type="dxa"/>
            <w:shd w:val="clear" w:color="auto" w:fill="FFFF00"/>
            <w:noWrap/>
          </w:tcPr>
          <w:p w14:paraId="3990F962" w14:textId="77777777" w:rsidR="00924C01" w:rsidRPr="002038EF" w:rsidRDefault="00924C01" w:rsidP="00924A2E">
            <w:pPr>
              <w:jc w:val="center"/>
              <w:rPr>
                <w:rFonts w:ascii="Arial" w:eastAsia="Times New Roman" w:hAnsi="Arial" w:cs="Arial"/>
                <w:color w:val="000000"/>
                <w:sz w:val="18"/>
                <w:szCs w:val="18"/>
                <w:highlight w:val="yellow"/>
                <w:lang w:eastAsia="en-GB"/>
              </w:rPr>
            </w:pPr>
            <w:r w:rsidRPr="002038EF">
              <w:rPr>
                <w:rFonts w:ascii="Arial" w:eastAsia="Times New Roman" w:hAnsi="Arial" w:cs="Arial"/>
                <w:color w:val="000000"/>
                <w:sz w:val="18"/>
                <w:szCs w:val="18"/>
                <w:highlight w:val="yellow"/>
                <w:lang w:eastAsia="en-GB"/>
              </w:rPr>
              <w:t>1253</w:t>
            </w:r>
          </w:p>
        </w:tc>
        <w:tc>
          <w:tcPr>
            <w:tcW w:w="2324" w:type="dxa"/>
            <w:shd w:val="clear" w:color="auto" w:fill="FFC000"/>
            <w:noWrap/>
          </w:tcPr>
          <w:p w14:paraId="09BBF3BB"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0A81F93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3, 9</w:t>
            </w:r>
          </w:p>
        </w:tc>
      </w:tr>
      <w:tr w:rsidR="00924C01" w:rsidRPr="00120B59" w14:paraId="56375ECF" w14:textId="77777777" w:rsidTr="00412B5E">
        <w:trPr>
          <w:trHeight w:val="300"/>
        </w:trPr>
        <w:tc>
          <w:tcPr>
            <w:tcW w:w="617" w:type="dxa"/>
            <w:noWrap/>
            <w:hideMark/>
          </w:tcPr>
          <w:p w14:paraId="1123AED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1438</w:t>
            </w:r>
          </w:p>
        </w:tc>
        <w:tc>
          <w:tcPr>
            <w:tcW w:w="1115" w:type="dxa"/>
            <w:shd w:val="clear" w:color="auto" w:fill="FFFF00"/>
            <w:noWrap/>
            <w:hideMark/>
          </w:tcPr>
          <w:p w14:paraId="20F6323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1211</w:t>
            </w:r>
          </w:p>
        </w:tc>
        <w:tc>
          <w:tcPr>
            <w:tcW w:w="1560" w:type="dxa"/>
            <w:noWrap/>
            <w:hideMark/>
          </w:tcPr>
          <w:p w14:paraId="1FF0200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5A085B3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0D9F53AD"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3459C46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1697</w:t>
            </w:r>
          </w:p>
        </w:tc>
        <w:tc>
          <w:tcPr>
            <w:tcW w:w="1134" w:type="dxa"/>
            <w:shd w:val="clear" w:color="auto" w:fill="FFFF00"/>
            <w:noWrap/>
          </w:tcPr>
          <w:p w14:paraId="72D071DD" w14:textId="77777777" w:rsidR="00924C01" w:rsidRPr="002038EF" w:rsidRDefault="00924C01" w:rsidP="00924A2E">
            <w:pPr>
              <w:jc w:val="center"/>
              <w:rPr>
                <w:rFonts w:ascii="Arial" w:eastAsia="Times New Roman" w:hAnsi="Arial" w:cs="Arial"/>
                <w:color w:val="000000"/>
                <w:sz w:val="18"/>
                <w:szCs w:val="18"/>
                <w:highlight w:val="yellow"/>
                <w:lang w:eastAsia="en-GB"/>
              </w:rPr>
            </w:pPr>
            <w:r w:rsidRPr="002038EF">
              <w:rPr>
                <w:rFonts w:ascii="Arial" w:eastAsia="Times New Roman" w:hAnsi="Arial" w:cs="Arial"/>
                <w:color w:val="000000"/>
                <w:sz w:val="18"/>
                <w:szCs w:val="18"/>
                <w:highlight w:val="yellow"/>
                <w:lang w:eastAsia="en-GB"/>
              </w:rPr>
              <w:t>1292</w:t>
            </w:r>
          </w:p>
        </w:tc>
        <w:tc>
          <w:tcPr>
            <w:tcW w:w="2324" w:type="dxa"/>
            <w:shd w:val="clear" w:color="auto" w:fill="FFC000"/>
            <w:noWrap/>
          </w:tcPr>
          <w:p w14:paraId="41AD324E"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2C6FC07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2, 3</w:t>
            </w:r>
          </w:p>
        </w:tc>
      </w:tr>
      <w:tr w:rsidR="00924C01" w:rsidRPr="00120B59" w14:paraId="7EC402B2" w14:textId="77777777" w:rsidTr="00412B5E">
        <w:trPr>
          <w:trHeight w:val="300"/>
        </w:trPr>
        <w:tc>
          <w:tcPr>
            <w:tcW w:w="617" w:type="dxa"/>
            <w:noWrap/>
            <w:hideMark/>
          </w:tcPr>
          <w:p w14:paraId="253D134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1439</w:t>
            </w:r>
          </w:p>
        </w:tc>
        <w:tc>
          <w:tcPr>
            <w:tcW w:w="1115" w:type="dxa"/>
            <w:shd w:val="clear" w:color="auto" w:fill="FFFF00"/>
            <w:noWrap/>
            <w:hideMark/>
          </w:tcPr>
          <w:p w14:paraId="331949B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1237</w:t>
            </w:r>
          </w:p>
        </w:tc>
        <w:tc>
          <w:tcPr>
            <w:tcW w:w="1560" w:type="dxa"/>
            <w:noWrap/>
            <w:hideMark/>
          </w:tcPr>
          <w:p w14:paraId="6C2E7AF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w:t>
            </w:r>
          </w:p>
        </w:tc>
        <w:tc>
          <w:tcPr>
            <w:tcW w:w="1047" w:type="dxa"/>
            <w:noWrap/>
            <w:hideMark/>
          </w:tcPr>
          <w:p w14:paraId="4E2FAB5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w:t>
            </w:r>
          </w:p>
        </w:tc>
        <w:tc>
          <w:tcPr>
            <w:tcW w:w="312" w:type="dxa"/>
            <w:noWrap/>
            <w:hideMark/>
          </w:tcPr>
          <w:p w14:paraId="15CC4A20"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59445F3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1698</w:t>
            </w:r>
          </w:p>
        </w:tc>
        <w:tc>
          <w:tcPr>
            <w:tcW w:w="1134" w:type="dxa"/>
            <w:shd w:val="clear" w:color="auto" w:fill="FFFF00"/>
            <w:noWrap/>
          </w:tcPr>
          <w:p w14:paraId="2F06175A" w14:textId="77777777" w:rsidR="00924C01" w:rsidRPr="002038EF" w:rsidRDefault="00924C01" w:rsidP="00924A2E">
            <w:pPr>
              <w:jc w:val="center"/>
              <w:rPr>
                <w:rFonts w:ascii="Arial" w:eastAsia="Times New Roman" w:hAnsi="Arial" w:cs="Arial"/>
                <w:color w:val="000000"/>
                <w:sz w:val="18"/>
                <w:szCs w:val="18"/>
                <w:highlight w:val="yellow"/>
                <w:lang w:eastAsia="en-GB"/>
              </w:rPr>
            </w:pPr>
            <w:r w:rsidRPr="002038EF">
              <w:rPr>
                <w:rFonts w:ascii="Arial" w:eastAsia="Times New Roman" w:hAnsi="Arial" w:cs="Arial"/>
                <w:color w:val="000000"/>
                <w:sz w:val="18"/>
                <w:szCs w:val="18"/>
                <w:highlight w:val="yellow"/>
                <w:lang w:eastAsia="en-GB"/>
              </w:rPr>
              <w:t>1267</w:t>
            </w:r>
          </w:p>
        </w:tc>
        <w:tc>
          <w:tcPr>
            <w:tcW w:w="2324" w:type="dxa"/>
            <w:shd w:val="clear" w:color="auto" w:fill="FFC000"/>
            <w:noWrap/>
          </w:tcPr>
          <w:p w14:paraId="17BAA506"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6E599C0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2, 3,9</w:t>
            </w:r>
          </w:p>
        </w:tc>
      </w:tr>
      <w:tr w:rsidR="00924C01" w:rsidRPr="00120B59" w14:paraId="60BC05FC" w14:textId="77777777" w:rsidTr="00412B5E">
        <w:trPr>
          <w:trHeight w:val="315"/>
        </w:trPr>
        <w:tc>
          <w:tcPr>
            <w:tcW w:w="617" w:type="dxa"/>
            <w:noWrap/>
            <w:hideMark/>
          </w:tcPr>
          <w:p w14:paraId="40A8699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1591</w:t>
            </w:r>
          </w:p>
        </w:tc>
        <w:tc>
          <w:tcPr>
            <w:tcW w:w="1115" w:type="dxa"/>
            <w:shd w:val="clear" w:color="auto" w:fill="FFFF00"/>
            <w:noWrap/>
            <w:hideMark/>
          </w:tcPr>
          <w:p w14:paraId="17E69FB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1278</w:t>
            </w:r>
          </w:p>
        </w:tc>
        <w:tc>
          <w:tcPr>
            <w:tcW w:w="1560" w:type="dxa"/>
            <w:noWrap/>
            <w:hideMark/>
          </w:tcPr>
          <w:p w14:paraId="058AFB1E"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3FD05F20" w14:textId="77777777" w:rsidR="00924C01" w:rsidRPr="00120B59" w:rsidRDefault="00924C01" w:rsidP="00924A2E">
            <w:pPr>
              <w:jc w:val="center"/>
              <w:rPr>
                <w:rFonts w:ascii="Arial" w:eastAsia="Times New Roman" w:hAnsi="Arial" w:cs="Arial"/>
                <w:sz w:val="18"/>
                <w:szCs w:val="18"/>
                <w:lang w:eastAsia="en-GB"/>
              </w:rPr>
            </w:pPr>
          </w:p>
        </w:tc>
        <w:tc>
          <w:tcPr>
            <w:tcW w:w="312" w:type="dxa"/>
            <w:noWrap/>
            <w:hideMark/>
          </w:tcPr>
          <w:p w14:paraId="37DE356D"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62B4788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1699</w:t>
            </w:r>
          </w:p>
        </w:tc>
        <w:tc>
          <w:tcPr>
            <w:tcW w:w="1134" w:type="dxa"/>
            <w:shd w:val="clear" w:color="auto" w:fill="auto"/>
            <w:noWrap/>
          </w:tcPr>
          <w:p w14:paraId="4080BC64" w14:textId="77777777" w:rsidR="00924C01" w:rsidRPr="002038EF" w:rsidRDefault="00924C01" w:rsidP="00924A2E">
            <w:pPr>
              <w:jc w:val="center"/>
              <w:rPr>
                <w:rFonts w:ascii="Arial" w:eastAsia="Times New Roman" w:hAnsi="Arial" w:cs="Arial"/>
                <w:color w:val="000000"/>
                <w:sz w:val="18"/>
                <w:szCs w:val="18"/>
                <w:highlight w:val="yellow"/>
                <w:lang w:eastAsia="en-GB"/>
              </w:rPr>
            </w:pPr>
            <w:r w:rsidRPr="00120B59">
              <w:rPr>
                <w:rFonts w:ascii="Arial" w:eastAsia="Times New Roman" w:hAnsi="Arial" w:cs="Arial"/>
                <w:color w:val="000000"/>
                <w:sz w:val="18"/>
                <w:szCs w:val="18"/>
                <w:lang w:eastAsia="en-GB"/>
              </w:rPr>
              <w:t>1400</w:t>
            </w:r>
          </w:p>
        </w:tc>
        <w:tc>
          <w:tcPr>
            <w:tcW w:w="2324" w:type="dxa"/>
            <w:shd w:val="clear" w:color="auto" w:fill="FFC000"/>
            <w:noWrap/>
          </w:tcPr>
          <w:p w14:paraId="25C83101"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0C0CC3B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2, 9</w:t>
            </w:r>
          </w:p>
        </w:tc>
      </w:tr>
      <w:tr w:rsidR="00924C01" w:rsidRPr="00120B59" w14:paraId="78E1A6BD" w14:textId="77777777" w:rsidTr="00412B5E">
        <w:trPr>
          <w:trHeight w:val="300"/>
        </w:trPr>
        <w:tc>
          <w:tcPr>
            <w:tcW w:w="617" w:type="dxa"/>
            <w:noWrap/>
            <w:hideMark/>
          </w:tcPr>
          <w:p w14:paraId="283E869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1592</w:t>
            </w:r>
          </w:p>
        </w:tc>
        <w:tc>
          <w:tcPr>
            <w:tcW w:w="1115" w:type="dxa"/>
            <w:shd w:val="clear" w:color="auto" w:fill="FFFF00"/>
            <w:noWrap/>
            <w:hideMark/>
          </w:tcPr>
          <w:p w14:paraId="01BE13D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1285</w:t>
            </w:r>
          </w:p>
        </w:tc>
        <w:tc>
          <w:tcPr>
            <w:tcW w:w="1560" w:type="dxa"/>
            <w:noWrap/>
            <w:hideMark/>
          </w:tcPr>
          <w:p w14:paraId="740CEA4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1592-99. Famines</w:t>
            </w:r>
          </w:p>
        </w:tc>
        <w:tc>
          <w:tcPr>
            <w:tcW w:w="1047" w:type="dxa"/>
            <w:noWrap/>
            <w:hideMark/>
          </w:tcPr>
          <w:p w14:paraId="2E84ED0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3C8615B6"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7EFBBDB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1739</w:t>
            </w:r>
          </w:p>
        </w:tc>
        <w:tc>
          <w:tcPr>
            <w:tcW w:w="1134" w:type="dxa"/>
            <w:shd w:val="clear" w:color="auto" w:fill="FFFF00"/>
            <w:noWrap/>
          </w:tcPr>
          <w:p w14:paraId="1AAAAE3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1283</w:t>
            </w:r>
          </w:p>
        </w:tc>
        <w:tc>
          <w:tcPr>
            <w:tcW w:w="2324" w:type="dxa"/>
            <w:shd w:val="clear" w:color="auto" w:fill="FFC000"/>
            <w:noWrap/>
          </w:tcPr>
          <w:p w14:paraId="20EB2504" w14:textId="597475E6"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harvests 1739-40</w:t>
            </w:r>
            <w:r w:rsidR="00B500DE">
              <w:rPr>
                <w:rFonts w:ascii="Arial" w:eastAsia="Times New Roman" w:hAnsi="Arial" w:cs="Arial"/>
                <w:color w:val="000000"/>
                <w:sz w:val="18"/>
                <w:szCs w:val="18"/>
                <w:lang w:eastAsia="en-GB"/>
              </w:rPr>
              <w:t>*</w:t>
            </w:r>
          </w:p>
        </w:tc>
        <w:tc>
          <w:tcPr>
            <w:tcW w:w="1047" w:type="dxa"/>
            <w:noWrap/>
          </w:tcPr>
          <w:p w14:paraId="77F7CF89" w14:textId="76A161D3"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4</w:t>
            </w:r>
            <w:r w:rsidR="00B75500">
              <w:rPr>
                <w:rFonts w:ascii="Arial" w:eastAsia="Times New Roman" w:hAnsi="Arial" w:cs="Arial"/>
                <w:color w:val="000000"/>
                <w:sz w:val="18"/>
                <w:szCs w:val="18"/>
                <w:lang w:eastAsia="en-GB"/>
              </w:rPr>
              <w:t>, 12</w:t>
            </w:r>
          </w:p>
        </w:tc>
      </w:tr>
      <w:tr w:rsidR="00924C01" w:rsidRPr="00120B59" w14:paraId="1C9C2895" w14:textId="77777777" w:rsidTr="00412B5E">
        <w:trPr>
          <w:trHeight w:val="300"/>
        </w:trPr>
        <w:tc>
          <w:tcPr>
            <w:tcW w:w="617" w:type="dxa"/>
            <w:noWrap/>
            <w:hideMark/>
          </w:tcPr>
          <w:p w14:paraId="03C6972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1593</w:t>
            </w:r>
          </w:p>
        </w:tc>
        <w:tc>
          <w:tcPr>
            <w:tcW w:w="1115" w:type="dxa"/>
            <w:noWrap/>
            <w:hideMark/>
          </w:tcPr>
          <w:p w14:paraId="74A060D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1344</w:t>
            </w:r>
          </w:p>
        </w:tc>
        <w:tc>
          <w:tcPr>
            <w:tcW w:w="1560" w:type="dxa"/>
            <w:noWrap/>
            <w:hideMark/>
          </w:tcPr>
          <w:p w14:paraId="47B01D7A"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4A67B77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07F5805C"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704A0B2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1740</w:t>
            </w:r>
          </w:p>
        </w:tc>
        <w:tc>
          <w:tcPr>
            <w:tcW w:w="1134" w:type="dxa"/>
            <w:shd w:val="clear" w:color="auto" w:fill="FFFF00"/>
            <w:noWrap/>
          </w:tcPr>
          <w:p w14:paraId="6399FCA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1228</w:t>
            </w:r>
          </w:p>
        </w:tc>
        <w:tc>
          <w:tcPr>
            <w:tcW w:w="2324" w:type="dxa"/>
            <w:shd w:val="clear" w:color="auto" w:fill="FFC000"/>
            <w:noWrap/>
          </w:tcPr>
          <w:p w14:paraId="257E82B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0168629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4, 5</w:t>
            </w:r>
          </w:p>
        </w:tc>
      </w:tr>
      <w:tr w:rsidR="00924C01" w:rsidRPr="00120B59" w14:paraId="09E427B8" w14:textId="77777777" w:rsidTr="00924A2E">
        <w:trPr>
          <w:trHeight w:val="300"/>
        </w:trPr>
        <w:tc>
          <w:tcPr>
            <w:tcW w:w="617" w:type="dxa"/>
            <w:noWrap/>
            <w:hideMark/>
          </w:tcPr>
          <w:p w14:paraId="2DCDA629"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1594</w:t>
            </w:r>
          </w:p>
        </w:tc>
        <w:tc>
          <w:tcPr>
            <w:tcW w:w="1115" w:type="dxa"/>
            <w:noWrap/>
            <w:hideMark/>
          </w:tcPr>
          <w:p w14:paraId="456C438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1327</w:t>
            </w:r>
          </w:p>
        </w:tc>
        <w:tc>
          <w:tcPr>
            <w:tcW w:w="1560" w:type="dxa"/>
            <w:noWrap/>
            <w:hideMark/>
          </w:tcPr>
          <w:p w14:paraId="656879CF"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7415ECD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082BCA80"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1304549D"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1771</w:t>
            </w:r>
          </w:p>
        </w:tc>
        <w:tc>
          <w:tcPr>
            <w:tcW w:w="1134" w:type="dxa"/>
            <w:shd w:val="clear" w:color="auto" w:fill="FFFF00"/>
            <w:noWrap/>
          </w:tcPr>
          <w:p w14:paraId="282EC2C9"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1252</w:t>
            </w:r>
          </w:p>
        </w:tc>
        <w:tc>
          <w:tcPr>
            <w:tcW w:w="2324" w:type="dxa"/>
            <w:noWrap/>
          </w:tcPr>
          <w:p w14:paraId="24F351E4"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25996C80" w14:textId="77777777" w:rsidR="00924C01" w:rsidRPr="00120B59" w:rsidRDefault="00924C01" w:rsidP="00924A2E">
            <w:pPr>
              <w:jc w:val="center"/>
              <w:rPr>
                <w:rFonts w:ascii="Arial" w:eastAsia="Times New Roman" w:hAnsi="Arial" w:cs="Arial"/>
                <w:color w:val="000000"/>
                <w:sz w:val="18"/>
                <w:szCs w:val="18"/>
                <w:lang w:eastAsia="en-GB"/>
              </w:rPr>
            </w:pPr>
          </w:p>
        </w:tc>
      </w:tr>
      <w:tr w:rsidR="00924C01" w:rsidRPr="00120B59" w14:paraId="5E2B172C" w14:textId="77777777" w:rsidTr="00412B5E">
        <w:trPr>
          <w:trHeight w:val="300"/>
        </w:trPr>
        <w:tc>
          <w:tcPr>
            <w:tcW w:w="617" w:type="dxa"/>
            <w:noWrap/>
            <w:hideMark/>
          </w:tcPr>
          <w:p w14:paraId="10D480A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1595</w:t>
            </w:r>
          </w:p>
        </w:tc>
        <w:tc>
          <w:tcPr>
            <w:tcW w:w="1115" w:type="dxa"/>
            <w:noWrap/>
            <w:hideMark/>
          </w:tcPr>
          <w:p w14:paraId="43596DF3"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1419</w:t>
            </w:r>
          </w:p>
        </w:tc>
        <w:tc>
          <w:tcPr>
            <w:tcW w:w="1560" w:type="dxa"/>
            <w:noWrap/>
            <w:hideMark/>
          </w:tcPr>
          <w:p w14:paraId="58DBDBD7"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058DBBC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2969474A"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46E0A9BD"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1772</w:t>
            </w:r>
          </w:p>
        </w:tc>
        <w:tc>
          <w:tcPr>
            <w:tcW w:w="1134" w:type="dxa"/>
            <w:shd w:val="clear" w:color="auto" w:fill="FFFF00"/>
            <w:noWrap/>
          </w:tcPr>
          <w:p w14:paraId="33DC98EB"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1233</w:t>
            </w:r>
          </w:p>
        </w:tc>
        <w:tc>
          <w:tcPr>
            <w:tcW w:w="2324" w:type="dxa"/>
            <w:shd w:val="clear" w:color="auto" w:fill="FFC000"/>
            <w:noWrap/>
          </w:tcPr>
          <w:p w14:paraId="30E3405F"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Profound scarcity*</w:t>
            </w:r>
          </w:p>
        </w:tc>
        <w:tc>
          <w:tcPr>
            <w:tcW w:w="1047" w:type="dxa"/>
            <w:noWrap/>
          </w:tcPr>
          <w:p w14:paraId="19293D8D"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10</w:t>
            </w:r>
          </w:p>
        </w:tc>
      </w:tr>
      <w:tr w:rsidR="00924C01" w:rsidRPr="00120B59" w14:paraId="7FD22714" w14:textId="77777777" w:rsidTr="00412B5E">
        <w:trPr>
          <w:trHeight w:val="300"/>
        </w:trPr>
        <w:tc>
          <w:tcPr>
            <w:tcW w:w="617" w:type="dxa"/>
            <w:noWrap/>
            <w:hideMark/>
          </w:tcPr>
          <w:p w14:paraId="3624E1B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1596</w:t>
            </w:r>
          </w:p>
        </w:tc>
        <w:tc>
          <w:tcPr>
            <w:tcW w:w="1115" w:type="dxa"/>
            <w:shd w:val="clear" w:color="auto" w:fill="FFFF00"/>
            <w:noWrap/>
            <w:hideMark/>
          </w:tcPr>
          <w:p w14:paraId="3FF4883E"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1295</w:t>
            </w:r>
          </w:p>
        </w:tc>
        <w:tc>
          <w:tcPr>
            <w:tcW w:w="1560" w:type="dxa"/>
            <w:noWrap/>
            <w:hideMark/>
          </w:tcPr>
          <w:p w14:paraId="231B8D0A"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72FE7C4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27F323E9"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35B5736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1782</w:t>
            </w:r>
          </w:p>
        </w:tc>
        <w:tc>
          <w:tcPr>
            <w:tcW w:w="1134" w:type="dxa"/>
            <w:shd w:val="clear" w:color="auto" w:fill="FFFF00"/>
            <w:noWrap/>
          </w:tcPr>
          <w:p w14:paraId="0D18A3B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1194</w:t>
            </w:r>
          </w:p>
        </w:tc>
        <w:tc>
          <w:tcPr>
            <w:tcW w:w="2324" w:type="dxa"/>
            <w:shd w:val="clear" w:color="auto" w:fill="FFC000"/>
            <w:noWrap/>
          </w:tcPr>
          <w:p w14:paraId="054C610C"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 *</w:t>
            </w:r>
          </w:p>
        </w:tc>
        <w:tc>
          <w:tcPr>
            <w:tcW w:w="1047" w:type="dxa"/>
            <w:noWrap/>
          </w:tcPr>
          <w:p w14:paraId="5E33AF1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6</w:t>
            </w:r>
          </w:p>
        </w:tc>
      </w:tr>
      <w:tr w:rsidR="00924C01" w:rsidRPr="00120B59" w14:paraId="174E8AD2" w14:textId="77777777" w:rsidTr="00412B5E">
        <w:trPr>
          <w:trHeight w:val="300"/>
        </w:trPr>
        <w:tc>
          <w:tcPr>
            <w:tcW w:w="617" w:type="dxa"/>
            <w:noWrap/>
          </w:tcPr>
          <w:p w14:paraId="3C321CE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1597</w:t>
            </w:r>
          </w:p>
        </w:tc>
        <w:tc>
          <w:tcPr>
            <w:tcW w:w="1115" w:type="dxa"/>
            <w:shd w:val="clear" w:color="auto" w:fill="auto"/>
            <w:noWrap/>
          </w:tcPr>
          <w:p w14:paraId="698BC6D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1395</w:t>
            </w:r>
          </w:p>
        </w:tc>
        <w:tc>
          <w:tcPr>
            <w:tcW w:w="1560" w:type="dxa"/>
            <w:noWrap/>
          </w:tcPr>
          <w:p w14:paraId="32575EA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5CD5EF0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tcPr>
          <w:p w14:paraId="163F9D49"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2181C6C6"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1783</w:t>
            </w:r>
          </w:p>
        </w:tc>
        <w:tc>
          <w:tcPr>
            <w:tcW w:w="1134" w:type="dxa"/>
            <w:shd w:val="clear" w:color="auto" w:fill="auto"/>
            <w:noWrap/>
          </w:tcPr>
          <w:p w14:paraId="0AB357D3" w14:textId="77777777" w:rsidR="00924C01" w:rsidRPr="0004426F" w:rsidRDefault="00924C01" w:rsidP="00924A2E">
            <w:pPr>
              <w:jc w:val="center"/>
              <w:rPr>
                <w:rFonts w:ascii="Arial" w:eastAsia="Times New Roman" w:hAnsi="Arial" w:cs="Arial"/>
                <w:color w:val="000000"/>
                <w:sz w:val="18"/>
                <w:szCs w:val="18"/>
                <w:lang w:eastAsia="en-GB"/>
              </w:rPr>
            </w:pPr>
            <w:r w:rsidRPr="0004426F">
              <w:rPr>
                <w:rFonts w:ascii="Arial" w:eastAsia="Times New Roman" w:hAnsi="Arial" w:cs="Arial"/>
                <w:color w:val="000000"/>
                <w:sz w:val="18"/>
                <w:szCs w:val="18"/>
                <w:lang w:eastAsia="en-GB"/>
              </w:rPr>
              <w:t>1349</w:t>
            </w:r>
          </w:p>
        </w:tc>
        <w:tc>
          <w:tcPr>
            <w:tcW w:w="2324" w:type="dxa"/>
            <w:shd w:val="clear" w:color="auto" w:fill="FFC000"/>
            <w:noWrap/>
          </w:tcPr>
          <w:p w14:paraId="1D3CEE7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 *</w:t>
            </w:r>
          </w:p>
        </w:tc>
        <w:tc>
          <w:tcPr>
            <w:tcW w:w="1047" w:type="dxa"/>
            <w:noWrap/>
          </w:tcPr>
          <w:p w14:paraId="45959A55"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11</w:t>
            </w:r>
          </w:p>
        </w:tc>
      </w:tr>
      <w:tr w:rsidR="00924C01" w:rsidRPr="00120B59" w14:paraId="767DC279" w14:textId="77777777" w:rsidTr="00412B5E">
        <w:trPr>
          <w:trHeight w:val="315"/>
        </w:trPr>
        <w:tc>
          <w:tcPr>
            <w:tcW w:w="617" w:type="dxa"/>
            <w:noWrap/>
            <w:hideMark/>
          </w:tcPr>
          <w:p w14:paraId="3B3048E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1598</w:t>
            </w:r>
          </w:p>
        </w:tc>
        <w:tc>
          <w:tcPr>
            <w:tcW w:w="1115" w:type="dxa"/>
            <w:noWrap/>
            <w:hideMark/>
          </w:tcPr>
          <w:p w14:paraId="4669524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1479</w:t>
            </w:r>
          </w:p>
        </w:tc>
        <w:tc>
          <w:tcPr>
            <w:tcW w:w="1560" w:type="dxa"/>
            <w:noWrap/>
            <w:hideMark/>
          </w:tcPr>
          <w:p w14:paraId="51866CDF"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2D0B834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2</w:t>
            </w:r>
          </w:p>
        </w:tc>
        <w:tc>
          <w:tcPr>
            <w:tcW w:w="312" w:type="dxa"/>
            <w:noWrap/>
            <w:hideMark/>
          </w:tcPr>
          <w:p w14:paraId="2DB6F8BB"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5F70E68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1801</w:t>
            </w:r>
          </w:p>
        </w:tc>
        <w:tc>
          <w:tcPr>
            <w:tcW w:w="1134" w:type="dxa"/>
            <w:shd w:val="clear" w:color="auto" w:fill="FFFF00"/>
            <w:noWrap/>
          </w:tcPr>
          <w:p w14:paraId="0949165A"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1261</w:t>
            </w:r>
          </w:p>
        </w:tc>
        <w:tc>
          <w:tcPr>
            <w:tcW w:w="2324" w:type="dxa"/>
            <w:shd w:val="clear" w:color="auto" w:fill="FFC000"/>
            <w:noWrap/>
          </w:tcPr>
          <w:p w14:paraId="53EB227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Poor harvest, 1801-03 *</w:t>
            </w:r>
          </w:p>
        </w:tc>
        <w:tc>
          <w:tcPr>
            <w:tcW w:w="1047" w:type="dxa"/>
            <w:noWrap/>
          </w:tcPr>
          <w:p w14:paraId="7E96B3D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7</w:t>
            </w:r>
          </w:p>
        </w:tc>
      </w:tr>
      <w:tr w:rsidR="00924C01" w:rsidRPr="00120B59" w14:paraId="664937CC" w14:textId="77777777" w:rsidTr="00412B5E">
        <w:trPr>
          <w:trHeight w:val="300"/>
        </w:trPr>
        <w:tc>
          <w:tcPr>
            <w:tcW w:w="617" w:type="dxa"/>
            <w:noWrap/>
            <w:hideMark/>
          </w:tcPr>
          <w:p w14:paraId="519AA2E7"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1602</w:t>
            </w:r>
          </w:p>
        </w:tc>
        <w:tc>
          <w:tcPr>
            <w:tcW w:w="1115" w:type="dxa"/>
            <w:noWrap/>
            <w:hideMark/>
          </w:tcPr>
          <w:p w14:paraId="34685701"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1411</w:t>
            </w:r>
          </w:p>
        </w:tc>
        <w:tc>
          <w:tcPr>
            <w:tcW w:w="1560" w:type="dxa"/>
            <w:noWrap/>
            <w:hideMark/>
          </w:tcPr>
          <w:p w14:paraId="21DE8819"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7117EC8A"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sz w:val="18"/>
                <w:szCs w:val="18"/>
                <w:lang w:eastAsia="en-GB"/>
              </w:rPr>
              <w:t>10</w:t>
            </w:r>
          </w:p>
        </w:tc>
        <w:tc>
          <w:tcPr>
            <w:tcW w:w="312" w:type="dxa"/>
            <w:noWrap/>
            <w:hideMark/>
          </w:tcPr>
          <w:p w14:paraId="3DDA5295"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7B9F000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1802</w:t>
            </w:r>
          </w:p>
        </w:tc>
        <w:tc>
          <w:tcPr>
            <w:tcW w:w="1134" w:type="dxa"/>
            <w:shd w:val="clear" w:color="auto" w:fill="FFFF00"/>
            <w:noWrap/>
          </w:tcPr>
          <w:p w14:paraId="1DD228C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1158</w:t>
            </w:r>
          </w:p>
        </w:tc>
        <w:tc>
          <w:tcPr>
            <w:tcW w:w="2324" w:type="dxa"/>
            <w:shd w:val="clear" w:color="auto" w:fill="FFC000"/>
            <w:noWrap/>
          </w:tcPr>
          <w:p w14:paraId="227402F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57A16915"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7</w:t>
            </w:r>
          </w:p>
        </w:tc>
      </w:tr>
      <w:tr w:rsidR="00924C01" w:rsidRPr="00120B59" w14:paraId="77A71E8B" w14:textId="77777777" w:rsidTr="00412B5E">
        <w:trPr>
          <w:trHeight w:val="315"/>
        </w:trPr>
        <w:tc>
          <w:tcPr>
            <w:tcW w:w="617" w:type="dxa"/>
            <w:noWrap/>
          </w:tcPr>
          <w:p w14:paraId="21EE7FE7"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1620</w:t>
            </w:r>
          </w:p>
        </w:tc>
        <w:tc>
          <w:tcPr>
            <w:tcW w:w="1115" w:type="dxa"/>
            <w:noWrap/>
          </w:tcPr>
          <w:p w14:paraId="55AD7EE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1347</w:t>
            </w:r>
          </w:p>
        </w:tc>
        <w:tc>
          <w:tcPr>
            <w:tcW w:w="1560" w:type="dxa"/>
            <w:noWrap/>
          </w:tcPr>
          <w:p w14:paraId="7BE98641"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48D069DE" w14:textId="77777777" w:rsidR="00924C01" w:rsidRPr="00120B59" w:rsidRDefault="00924C01" w:rsidP="00924A2E">
            <w:pPr>
              <w:jc w:val="center"/>
              <w:rPr>
                <w:rFonts w:ascii="Arial" w:eastAsia="Times New Roman" w:hAnsi="Arial" w:cs="Arial"/>
                <w:sz w:val="18"/>
                <w:szCs w:val="18"/>
                <w:lang w:eastAsia="en-GB"/>
              </w:rPr>
            </w:pPr>
          </w:p>
        </w:tc>
        <w:tc>
          <w:tcPr>
            <w:tcW w:w="312" w:type="dxa"/>
            <w:noWrap/>
          </w:tcPr>
          <w:p w14:paraId="7E7A4608"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33DD9FB0"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1803</w:t>
            </w:r>
          </w:p>
        </w:tc>
        <w:tc>
          <w:tcPr>
            <w:tcW w:w="1134" w:type="dxa"/>
            <w:shd w:val="clear" w:color="auto" w:fill="FFFF00"/>
            <w:noWrap/>
          </w:tcPr>
          <w:p w14:paraId="5843E34D"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1241</w:t>
            </w:r>
          </w:p>
        </w:tc>
        <w:tc>
          <w:tcPr>
            <w:tcW w:w="2324" w:type="dxa"/>
            <w:shd w:val="clear" w:color="auto" w:fill="FFC000"/>
            <w:noWrap/>
          </w:tcPr>
          <w:p w14:paraId="3F73DBF0"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tcPr>
          <w:p w14:paraId="5AC94D4B"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7</w:t>
            </w:r>
          </w:p>
        </w:tc>
      </w:tr>
      <w:tr w:rsidR="00924C01" w:rsidRPr="00120B59" w14:paraId="39F708C0" w14:textId="77777777" w:rsidTr="00924A2E">
        <w:trPr>
          <w:trHeight w:val="315"/>
        </w:trPr>
        <w:tc>
          <w:tcPr>
            <w:tcW w:w="617" w:type="dxa"/>
            <w:noWrap/>
            <w:hideMark/>
          </w:tcPr>
          <w:p w14:paraId="614BB4B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1621</w:t>
            </w:r>
          </w:p>
        </w:tc>
        <w:tc>
          <w:tcPr>
            <w:tcW w:w="1115" w:type="dxa"/>
            <w:noWrap/>
            <w:hideMark/>
          </w:tcPr>
          <w:p w14:paraId="3060411F"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1305</w:t>
            </w:r>
          </w:p>
        </w:tc>
        <w:tc>
          <w:tcPr>
            <w:tcW w:w="1560" w:type="dxa"/>
            <w:noWrap/>
            <w:hideMark/>
          </w:tcPr>
          <w:p w14:paraId="77AF1308"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Famine 1621-23</w:t>
            </w:r>
          </w:p>
        </w:tc>
        <w:tc>
          <w:tcPr>
            <w:tcW w:w="1047" w:type="dxa"/>
            <w:noWrap/>
            <w:hideMark/>
          </w:tcPr>
          <w:p w14:paraId="127A12C5"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9</w:t>
            </w:r>
          </w:p>
        </w:tc>
        <w:tc>
          <w:tcPr>
            <w:tcW w:w="312" w:type="dxa"/>
            <w:noWrap/>
            <w:hideMark/>
          </w:tcPr>
          <w:p w14:paraId="702EC297" w14:textId="77777777" w:rsidR="00924C01" w:rsidRPr="00120B59" w:rsidRDefault="00924C01" w:rsidP="00924A2E">
            <w:pPr>
              <w:jc w:val="center"/>
              <w:rPr>
                <w:rFonts w:ascii="Arial" w:eastAsia="Times New Roman" w:hAnsi="Arial" w:cs="Arial"/>
                <w:sz w:val="18"/>
                <w:szCs w:val="18"/>
                <w:lang w:eastAsia="en-GB"/>
              </w:rPr>
            </w:pPr>
          </w:p>
        </w:tc>
        <w:tc>
          <w:tcPr>
            <w:tcW w:w="680" w:type="dxa"/>
            <w:noWrap/>
          </w:tcPr>
          <w:p w14:paraId="4CEC0F72"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1817</w:t>
            </w:r>
          </w:p>
        </w:tc>
        <w:tc>
          <w:tcPr>
            <w:tcW w:w="1134" w:type="dxa"/>
            <w:shd w:val="clear" w:color="auto" w:fill="auto"/>
            <w:noWrap/>
          </w:tcPr>
          <w:p w14:paraId="1719542B"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1378</w:t>
            </w:r>
          </w:p>
        </w:tc>
        <w:tc>
          <w:tcPr>
            <w:tcW w:w="2324" w:type="dxa"/>
            <w:noWrap/>
          </w:tcPr>
          <w:p w14:paraId="41BEC199"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Poor harvest</w:t>
            </w:r>
          </w:p>
        </w:tc>
        <w:tc>
          <w:tcPr>
            <w:tcW w:w="1047" w:type="dxa"/>
            <w:noWrap/>
          </w:tcPr>
          <w:p w14:paraId="4E15EB77" w14:textId="77777777" w:rsidR="00924C01" w:rsidRPr="00120B59" w:rsidRDefault="00924C01" w:rsidP="00924A2E">
            <w:pPr>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10</w:t>
            </w:r>
          </w:p>
        </w:tc>
      </w:tr>
      <w:tr w:rsidR="00924C01" w:rsidRPr="00120B59" w14:paraId="3A9442D8" w14:textId="77777777" w:rsidTr="00412B5E">
        <w:trPr>
          <w:trHeight w:val="300"/>
        </w:trPr>
        <w:tc>
          <w:tcPr>
            <w:tcW w:w="617" w:type="dxa"/>
            <w:noWrap/>
            <w:hideMark/>
          </w:tcPr>
          <w:p w14:paraId="5517836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1622</w:t>
            </w:r>
          </w:p>
        </w:tc>
        <w:tc>
          <w:tcPr>
            <w:tcW w:w="1115" w:type="dxa"/>
            <w:noWrap/>
            <w:hideMark/>
          </w:tcPr>
          <w:p w14:paraId="021884C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1337</w:t>
            </w:r>
          </w:p>
        </w:tc>
        <w:tc>
          <w:tcPr>
            <w:tcW w:w="1560" w:type="dxa"/>
            <w:noWrap/>
            <w:hideMark/>
          </w:tcPr>
          <w:p w14:paraId="01AA538F"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noWrap/>
            <w:hideMark/>
          </w:tcPr>
          <w:p w14:paraId="7E544E31"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9</w:t>
            </w:r>
          </w:p>
        </w:tc>
        <w:tc>
          <w:tcPr>
            <w:tcW w:w="312" w:type="dxa"/>
            <w:noWrap/>
            <w:hideMark/>
          </w:tcPr>
          <w:p w14:paraId="0348BC50"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noWrap/>
          </w:tcPr>
          <w:p w14:paraId="186CFBF1"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1835</w:t>
            </w:r>
          </w:p>
        </w:tc>
        <w:tc>
          <w:tcPr>
            <w:tcW w:w="1134" w:type="dxa"/>
            <w:noWrap/>
          </w:tcPr>
          <w:p w14:paraId="280A0CD8"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1487</w:t>
            </w:r>
            <w:r>
              <w:rPr>
                <w:rFonts w:ascii="Arial" w:eastAsia="Times New Roman" w:hAnsi="Arial" w:cs="Arial"/>
                <w:color w:val="000000"/>
                <w:sz w:val="18"/>
                <w:szCs w:val="18"/>
                <w:lang w:eastAsia="en-GB"/>
              </w:rPr>
              <w:t xml:space="preserve"> </w:t>
            </w:r>
          </w:p>
        </w:tc>
        <w:tc>
          <w:tcPr>
            <w:tcW w:w="2324" w:type="dxa"/>
            <w:shd w:val="clear" w:color="auto" w:fill="FFC000"/>
            <w:noWrap/>
          </w:tcPr>
          <w:p w14:paraId="249B7F1B"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Poor harvests, 1835-36 *</w:t>
            </w:r>
          </w:p>
        </w:tc>
        <w:tc>
          <w:tcPr>
            <w:tcW w:w="1047" w:type="dxa"/>
            <w:noWrap/>
          </w:tcPr>
          <w:p w14:paraId="7C67F0F8" w14:textId="77777777" w:rsidR="00924C01" w:rsidRPr="00120B59" w:rsidRDefault="00924C01" w:rsidP="00924A2E">
            <w:pPr>
              <w:jc w:val="center"/>
              <w:rPr>
                <w:rFonts w:ascii="Arial" w:eastAsia="Times New Roman" w:hAnsi="Arial" w:cs="Arial"/>
                <w:sz w:val="18"/>
                <w:szCs w:val="18"/>
                <w:lang w:eastAsia="en-GB"/>
              </w:rPr>
            </w:pPr>
            <w:r w:rsidRPr="00120B59">
              <w:rPr>
                <w:rFonts w:ascii="Arial" w:eastAsia="Times New Roman" w:hAnsi="Arial" w:cs="Arial"/>
                <w:color w:val="000000"/>
                <w:sz w:val="18"/>
                <w:szCs w:val="18"/>
                <w:lang w:eastAsia="en-GB"/>
              </w:rPr>
              <w:t>8</w:t>
            </w:r>
          </w:p>
        </w:tc>
      </w:tr>
      <w:tr w:rsidR="00924C01" w:rsidRPr="00120B59" w14:paraId="6E8B87CC" w14:textId="77777777" w:rsidTr="00412B5E">
        <w:trPr>
          <w:trHeight w:val="300"/>
        </w:trPr>
        <w:tc>
          <w:tcPr>
            <w:tcW w:w="617" w:type="dxa"/>
            <w:tcBorders>
              <w:bottom w:val="single" w:sz="4" w:space="0" w:color="auto"/>
            </w:tcBorders>
            <w:noWrap/>
          </w:tcPr>
          <w:p w14:paraId="64D52FE8" w14:textId="77777777" w:rsidR="00924C01" w:rsidRPr="00120B59" w:rsidRDefault="00924C01" w:rsidP="00924A2E">
            <w:pPr>
              <w:jc w:val="center"/>
              <w:rPr>
                <w:rFonts w:ascii="Arial" w:eastAsia="Times New Roman" w:hAnsi="Arial" w:cs="Arial"/>
                <w:color w:val="000000"/>
                <w:sz w:val="18"/>
                <w:szCs w:val="18"/>
                <w:lang w:eastAsia="en-GB"/>
              </w:rPr>
            </w:pPr>
          </w:p>
        </w:tc>
        <w:tc>
          <w:tcPr>
            <w:tcW w:w="1115" w:type="dxa"/>
            <w:tcBorders>
              <w:bottom w:val="single" w:sz="4" w:space="0" w:color="auto"/>
            </w:tcBorders>
            <w:noWrap/>
          </w:tcPr>
          <w:p w14:paraId="619BD682" w14:textId="77777777" w:rsidR="00924C01" w:rsidRPr="00120B59" w:rsidRDefault="00924C01" w:rsidP="00924A2E">
            <w:pPr>
              <w:jc w:val="center"/>
              <w:rPr>
                <w:rFonts w:ascii="Arial" w:eastAsia="Times New Roman" w:hAnsi="Arial" w:cs="Arial"/>
                <w:color w:val="000000"/>
                <w:sz w:val="18"/>
                <w:szCs w:val="18"/>
                <w:lang w:eastAsia="en-GB"/>
              </w:rPr>
            </w:pPr>
          </w:p>
        </w:tc>
        <w:tc>
          <w:tcPr>
            <w:tcW w:w="1560" w:type="dxa"/>
            <w:tcBorders>
              <w:bottom w:val="single" w:sz="4" w:space="0" w:color="auto"/>
            </w:tcBorders>
            <w:noWrap/>
          </w:tcPr>
          <w:p w14:paraId="32812367" w14:textId="77777777" w:rsidR="00924C01" w:rsidRPr="00120B59" w:rsidRDefault="00924C01" w:rsidP="00924A2E">
            <w:pPr>
              <w:jc w:val="center"/>
              <w:rPr>
                <w:rFonts w:ascii="Arial" w:eastAsia="Times New Roman" w:hAnsi="Arial" w:cs="Arial"/>
                <w:color w:val="000000"/>
                <w:sz w:val="18"/>
                <w:szCs w:val="18"/>
                <w:lang w:eastAsia="en-GB"/>
              </w:rPr>
            </w:pPr>
          </w:p>
        </w:tc>
        <w:tc>
          <w:tcPr>
            <w:tcW w:w="1047" w:type="dxa"/>
            <w:tcBorders>
              <w:bottom w:val="single" w:sz="4" w:space="0" w:color="auto"/>
            </w:tcBorders>
            <w:noWrap/>
          </w:tcPr>
          <w:p w14:paraId="1F37E8A8" w14:textId="77777777" w:rsidR="00924C01" w:rsidRPr="00120B59" w:rsidRDefault="00924C01" w:rsidP="00924A2E">
            <w:pPr>
              <w:jc w:val="center"/>
              <w:rPr>
                <w:rFonts w:ascii="Arial" w:eastAsia="Times New Roman" w:hAnsi="Arial" w:cs="Arial"/>
                <w:color w:val="000000"/>
                <w:sz w:val="18"/>
                <w:szCs w:val="18"/>
                <w:lang w:eastAsia="en-GB"/>
              </w:rPr>
            </w:pPr>
          </w:p>
        </w:tc>
        <w:tc>
          <w:tcPr>
            <w:tcW w:w="312" w:type="dxa"/>
            <w:tcBorders>
              <w:bottom w:val="single" w:sz="4" w:space="0" w:color="auto"/>
            </w:tcBorders>
            <w:noWrap/>
          </w:tcPr>
          <w:p w14:paraId="3EE53E63" w14:textId="77777777" w:rsidR="00924C01" w:rsidRPr="00120B59" w:rsidRDefault="00924C01" w:rsidP="00924A2E">
            <w:pPr>
              <w:jc w:val="center"/>
              <w:rPr>
                <w:rFonts w:ascii="Arial" w:eastAsia="Times New Roman" w:hAnsi="Arial" w:cs="Arial"/>
                <w:color w:val="000000"/>
                <w:sz w:val="18"/>
                <w:szCs w:val="18"/>
                <w:lang w:eastAsia="en-GB"/>
              </w:rPr>
            </w:pPr>
          </w:p>
        </w:tc>
        <w:tc>
          <w:tcPr>
            <w:tcW w:w="680" w:type="dxa"/>
            <w:tcBorders>
              <w:bottom w:val="single" w:sz="4" w:space="0" w:color="auto"/>
            </w:tcBorders>
            <w:noWrap/>
          </w:tcPr>
          <w:p w14:paraId="7B972F22"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1836</w:t>
            </w:r>
          </w:p>
        </w:tc>
        <w:tc>
          <w:tcPr>
            <w:tcW w:w="1134" w:type="dxa"/>
            <w:tcBorders>
              <w:bottom w:val="single" w:sz="4" w:space="0" w:color="auto"/>
            </w:tcBorders>
            <w:noWrap/>
          </w:tcPr>
          <w:p w14:paraId="71F81D04"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1391</w:t>
            </w:r>
          </w:p>
        </w:tc>
        <w:tc>
          <w:tcPr>
            <w:tcW w:w="2324" w:type="dxa"/>
            <w:tcBorders>
              <w:bottom w:val="single" w:sz="4" w:space="0" w:color="auto"/>
            </w:tcBorders>
            <w:shd w:val="clear" w:color="auto" w:fill="FFC000"/>
            <w:noWrap/>
          </w:tcPr>
          <w:p w14:paraId="567E116C" w14:textId="77777777" w:rsidR="00924C01" w:rsidRPr="00120B59" w:rsidRDefault="00924C01" w:rsidP="00924A2E">
            <w:pPr>
              <w:jc w:val="center"/>
              <w:rPr>
                <w:rFonts w:ascii="Arial" w:eastAsia="Times New Roman" w:hAnsi="Arial" w:cs="Arial"/>
                <w:sz w:val="18"/>
                <w:szCs w:val="18"/>
                <w:lang w:eastAsia="en-GB"/>
              </w:rPr>
            </w:pPr>
          </w:p>
        </w:tc>
        <w:tc>
          <w:tcPr>
            <w:tcW w:w="1047" w:type="dxa"/>
            <w:tcBorders>
              <w:bottom w:val="single" w:sz="4" w:space="0" w:color="auto"/>
            </w:tcBorders>
            <w:noWrap/>
          </w:tcPr>
          <w:p w14:paraId="3D6F3686" w14:textId="77777777" w:rsidR="00924C01" w:rsidRPr="00120B59" w:rsidRDefault="00924C01" w:rsidP="00924A2E">
            <w:pPr>
              <w:jc w:val="center"/>
              <w:rPr>
                <w:rFonts w:ascii="Arial" w:eastAsia="Times New Roman" w:hAnsi="Arial" w:cs="Arial"/>
                <w:color w:val="000000"/>
                <w:sz w:val="18"/>
                <w:szCs w:val="18"/>
                <w:lang w:eastAsia="en-GB"/>
              </w:rPr>
            </w:pPr>
            <w:r w:rsidRPr="00120B59">
              <w:rPr>
                <w:rFonts w:ascii="Arial" w:eastAsia="Times New Roman" w:hAnsi="Arial" w:cs="Arial"/>
                <w:color w:val="000000"/>
                <w:sz w:val="18"/>
                <w:szCs w:val="18"/>
                <w:lang w:eastAsia="en-GB"/>
              </w:rPr>
              <w:t>8</w:t>
            </w:r>
          </w:p>
        </w:tc>
      </w:tr>
    </w:tbl>
    <w:p w14:paraId="750B0343" w14:textId="3BEC226F" w:rsidR="00924C01" w:rsidRPr="00EA5299" w:rsidRDefault="00924C01" w:rsidP="00924C01">
      <w:pPr>
        <w:pStyle w:val="ListParagraph"/>
        <w:ind w:left="0"/>
        <w:rPr>
          <w:rFonts w:ascii="Arial" w:hAnsi="Arial" w:cs="Arial"/>
        </w:rPr>
      </w:pPr>
      <w:r w:rsidRPr="00EA5299">
        <w:rPr>
          <w:rFonts w:ascii="Arial" w:hAnsi="Arial" w:cs="Arial"/>
          <w:vertAlign w:val="superscript"/>
        </w:rPr>
        <w:t xml:space="preserve">1 </w:t>
      </w:r>
      <w:r w:rsidR="004335F8">
        <w:rPr>
          <w:rFonts w:ascii="Arial" w:hAnsi="Arial" w:cs="Arial"/>
        </w:rPr>
        <w:t>Yellow h</w:t>
      </w:r>
      <w:r>
        <w:rPr>
          <w:rFonts w:ascii="Arial" w:hAnsi="Arial" w:cs="Arial"/>
        </w:rPr>
        <w:t>ighlighted CSDD values are below the LYI (1296 DD) for the Scottish Isles</w:t>
      </w:r>
    </w:p>
    <w:p w14:paraId="4289055F" w14:textId="6CF1C574" w:rsidR="00924C01" w:rsidRPr="00120B59" w:rsidRDefault="00924C01" w:rsidP="00924C01">
      <w:pPr>
        <w:pStyle w:val="ListParagraph"/>
        <w:ind w:left="0"/>
        <w:rPr>
          <w:rFonts w:ascii="Arial" w:hAnsi="Arial" w:cs="Arial"/>
        </w:rPr>
      </w:pPr>
      <w:r>
        <w:rPr>
          <w:rFonts w:ascii="Arial" w:hAnsi="Arial" w:cs="Arial"/>
          <w:vertAlign w:val="superscript"/>
        </w:rPr>
        <w:t>2</w:t>
      </w:r>
      <w:r w:rsidRPr="00120B59">
        <w:rPr>
          <w:rFonts w:ascii="Arial" w:hAnsi="Arial" w:cs="Arial"/>
          <w:vertAlign w:val="superscript"/>
        </w:rPr>
        <w:t xml:space="preserve"> </w:t>
      </w:r>
      <w:r w:rsidR="00A658DC">
        <w:rPr>
          <w:rFonts w:ascii="Arial" w:hAnsi="Arial" w:cs="Arial"/>
        </w:rPr>
        <w:t>Orang</w:t>
      </w:r>
      <w:r w:rsidR="00087EF9">
        <w:rPr>
          <w:rFonts w:ascii="Arial" w:hAnsi="Arial" w:cs="Arial"/>
        </w:rPr>
        <w:t>e highlighting with an</w:t>
      </w:r>
      <w:r w:rsidR="00087EF9" w:rsidRPr="00412B5E">
        <w:rPr>
          <w:rFonts w:ascii="Arial" w:hAnsi="Arial"/>
          <w:vertAlign w:val="superscript"/>
        </w:rPr>
        <w:t xml:space="preserve"> </w:t>
      </w:r>
      <w:r w:rsidRPr="00120B59">
        <w:rPr>
          <w:rFonts w:ascii="Arial" w:hAnsi="Arial" w:cs="Arial"/>
        </w:rPr>
        <w:t xml:space="preserve">* indicates </w:t>
      </w:r>
      <w:r w:rsidR="00482C86">
        <w:rPr>
          <w:rFonts w:ascii="Arial" w:hAnsi="Arial" w:cs="Arial"/>
        </w:rPr>
        <w:t>year</w:t>
      </w:r>
      <w:r w:rsidR="006307D2">
        <w:rPr>
          <w:rFonts w:ascii="Arial" w:hAnsi="Arial" w:cs="Arial"/>
        </w:rPr>
        <w:t xml:space="preserve">s with </w:t>
      </w:r>
      <w:r w:rsidRPr="00120B59">
        <w:rPr>
          <w:rFonts w:ascii="Arial" w:hAnsi="Arial" w:cs="Arial"/>
        </w:rPr>
        <w:t>a specific reference to the Scottish Isles</w:t>
      </w:r>
    </w:p>
    <w:p w14:paraId="1D9FD3DF" w14:textId="77777777" w:rsidR="00924C01" w:rsidRDefault="00924C01" w:rsidP="00924C01">
      <w:pPr>
        <w:pStyle w:val="ListParagraph"/>
        <w:ind w:left="0"/>
        <w:rPr>
          <w:rFonts w:ascii="Arial" w:hAnsi="Arial" w:cs="Arial"/>
        </w:rPr>
      </w:pPr>
      <w:r w:rsidRPr="00120B59">
        <w:rPr>
          <w:rFonts w:ascii="Arial" w:hAnsi="Arial" w:cs="Arial"/>
        </w:rPr>
        <w:t>References</w:t>
      </w:r>
    </w:p>
    <w:tbl>
      <w:tblPr>
        <w:tblStyle w:val="TableGridLight"/>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126"/>
        <w:gridCol w:w="3000"/>
        <w:gridCol w:w="2254"/>
      </w:tblGrid>
      <w:tr w:rsidR="00924C01" w14:paraId="499B47A6" w14:textId="77777777" w:rsidTr="00924A2E">
        <w:tc>
          <w:tcPr>
            <w:tcW w:w="2122" w:type="dxa"/>
          </w:tcPr>
          <w:p w14:paraId="178FDAFF" w14:textId="77777777" w:rsidR="00924C01" w:rsidRDefault="00924C01" w:rsidP="00924A2E">
            <w:pPr>
              <w:rPr>
                <w:rFonts w:ascii="Arial" w:hAnsi="Arial" w:cs="Arial"/>
              </w:rPr>
            </w:pPr>
            <w:r w:rsidRPr="00120B59">
              <w:rPr>
                <w:rFonts w:ascii="Arial" w:eastAsia="Times New Roman" w:hAnsi="Arial" w:cs="Arial"/>
                <w:color w:val="000000"/>
                <w:lang w:eastAsia="en-GB"/>
              </w:rPr>
              <w:t xml:space="preserve">1, </w:t>
            </w:r>
            <w:proofErr w:type="spellStart"/>
            <w:r w:rsidRPr="00120B59">
              <w:rPr>
                <w:rFonts w:ascii="Arial" w:eastAsia="Times New Roman" w:hAnsi="Arial" w:cs="Arial"/>
                <w:color w:val="000000"/>
                <w:lang w:eastAsia="en-GB"/>
              </w:rPr>
              <w:t>Oram</w:t>
            </w:r>
            <w:proofErr w:type="spellEnd"/>
            <w:r w:rsidRPr="00120B59">
              <w:rPr>
                <w:rFonts w:ascii="Arial" w:eastAsia="Times New Roman" w:hAnsi="Arial" w:cs="Arial"/>
                <w:color w:val="000000"/>
                <w:lang w:eastAsia="en-GB"/>
              </w:rPr>
              <w:t xml:space="preserve"> 201</w:t>
            </w:r>
            <w:r>
              <w:rPr>
                <w:rFonts w:ascii="Arial" w:eastAsia="Times New Roman" w:hAnsi="Arial" w:cs="Arial"/>
                <w:color w:val="000000"/>
                <w:lang w:eastAsia="en-GB"/>
              </w:rPr>
              <w:t>5</w:t>
            </w:r>
          </w:p>
        </w:tc>
        <w:tc>
          <w:tcPr>
            <w:tcW w:w="2126" w:type="dxa"/>
          </w:tcPr>
          <w:p w14:paraId="04D118F8" w14:textId="77777777" w:rsidR="00924C01" w:rsidRDefault="00924C01" w:rsidP="00924A2E">
            <w:pPr>
              <w:rPr>
                <w:rFonts w:ascii="Arial" w:hAnsi="Arial" w:cs="Arial"/>
              </w:rPr>
            </w:pPr>
            <w:r w:rsidRPr="00120B59">
              <w:rPr>
                <w:rFonts w:ascii="Arial" w:eastAsia="Times New Roman" w:hAnsi="Arial" w:cs="Arial"/>
                <w:color w:val="000000"/>
                <w:lang w:eastAsia="en-GB"/>
              </w:rPr>
              <w:t xml:space="preserve">4, </w:t>
            </w:r>
            <w:proofErr w:type="spellStart"/>
            <w:r w:rsidRPr="00120B59">
              <w:rPr>
                <w:rFonts w:ascii="Arial" w:eastAsia="Times New Roman" w:hAnsi="Arial" w:cs="Arial"/>
                <w:color w:val="000000"/>
                <w:lang w:eastAsia="en-GB"/>
              </w:rPr>
              <w:t>R</w:t>
            </w:r>
            <w:r w:rsidRPr="004F3AB5">
              <w:rPr>
                <w:rFonts w:ascii="Arial" w:eastAsia="Times New Roman" w:hAnsi="Arial" w:cs="Arial"/>
                <w:color w:val="000000"/>
                <w:lang w:eastAsia="en-GB"/>
              </w:rPr>
              <w:t>ö</w:t>
            </w:r>
            <w:r w:rsidRPr="00120B59">
              <w:rPr>
                <w:rFonts w:ascii="Arial" w:eastAsia="Times New Roman" w:hAnsi="Arial" w:cs="Arial"/>
                <w:color w:val="000000"/>
                <w:lang w:eastAsia="en-GB"/>
              </w:rPr>
              <w:t>ssner</w:t>
            </w:r>
            <w:proofErr w:type="spellEnd"/>
            <w:r w:rsidRPr="00120B59">
              <w:rPr>
                <w:rFonts w:ascii="Arial" w:eastAsia="Times New Roman" w:hAnsi="Arial" w:cs="Arial"/>
                <w:color w:val="000000"/>
                <w:lang w:eastAsia="en-GB"/>
              </w:rPr>
              <w:t xml:space="preserve"> 2011 </w:t>
            </w:r>
          </w:p>
        </w:tc>
        <w:tc>
          <w:tcPr>
            <w:tcW w:w="3000" w:type="dxa"/>
          </w:tcPr>
          <w:p w14:paraId="64B79BA3" w14:textId="77777777" w:rsidR="00924C01" w:rsidRDefault="00924C01" w:rsidP="00924A2E">
            <w:pPr>
              <w:rPr>
                <w:rFonts w:ascii="Arial" w:hAnsi="Arial" w:cs="Arial"/>
              </w:rPr>
            </w:pPr>
            <w:r w:rsidRPr="00120B59">
              <w:rPr>
                <w:rFonts w:ascii="Arial" w:eastAsia="Times New Roman" w:hAnsi="Arial" w:cs="Arial"/>
                <w:color w:val="000000"/>
                <w:lang w:eastAsia="en-GB"/>
              </w:rPr>
              <w:t>7, House of Commons 180</w:t>
            </w:r>
            <w:r>
              <w:rPr>
                <w:rFonts w:ascii="Arial" w:eastAsia="Times New Roman" w:hAnsi="Arial" w:cs="Arial"/>
                <w:color w:val="000000"/>
                <w:lang w:eastAsia="en-GB"/>
              </w:rPr>
              <w:t>4</w:t>
            </w:r>
          </w:p>
        </w:tc>
        <w:tc>
          <w:tcPr>
            <w:tcW w:w="2254" w:type="dxa"/>
          </w:tcPr>
          <w:p w14:paraId="72DAA93C" w14:textId="77777777" w:rsidR="00924C01" w:rsidRDefault="00924C01" w:rsidP="00924A2E">
            <w:pPr>
              <w:rPr>
                <w:rFonts w:ascii="Arial" w:hAnsi="Arial" w:cs="Arial"/>
              </w:rPr>
            </w:pPr>
            <w:r>
              <w:rPr>
                <w:rFonts w:ascii="Arial" w:eastAsia="Times New Roman" w:hAnsi="Arial" w:cs="Arial"/>
                <w:color w:val="000000"/>
                <w:lang w:eastAsia="en-GB"/>
              </w:rPr>
              <w:t xml:space="preserve">10, </w:t>
            </w:r>
            <w:proofErr w:type="spellStart"/>
            <w:r>
              <w:rPr>
                <w:rFonts w:ascii="Arial" w:eastAsia="Times New Roman" w:hAnsi="Arial" w:cs="Arial"/>
                <w:color w:val="000000"/>
                <w:lang w:eastAsia="en-GB"/>
              </w:rPr>
              <w:t>Dodgshon</w:t>
            </w:r>
            <w:proofErr w:type="spellEnd"/>
            <w:r>
              <w:rPr>
                <w:rFonts w:ascii="Arial" w:eastAsia="Times New Roman" w:hAnsi="Arial" w:cs="Arial"/>
                <w:color w:val="000000"/>
                <w:lang w:eastAsia="en-GB"/>
              </w:rPr>
              <w:t xml:space="preserve"> 2004</w:t>
            </w:r>
          </w:p>
        </w:tc>
      </w:tr>
      <w:tr w:rsidR="00924C01" w14:paraId="3C61C5D7" w14:textId="77777777" w:rsidTr="00924A2E">
        <w:tc>
          <w:tcPr>
            <w:tcW w:w="2122" w:type="dxa"/>
          </w:tcPr>
          <w:p w14:paraId="65189806" w14:textId="77777777" w:rsidR="00924C01" w:rsidRDefault="00924C01" w:rsidP="00924A2E">
            <w:pPr>
              <w:rPr>
                <w:rFonts w:ascii="Arial" w:hAnsi="Arial" w:cs="Arial"/>
              </w:rPr>
            </w:pPr>
            <w:r w:rsidRPr="00120B59">
              <w:rPr>
                <w:rFonts w:ascii="Arial" w:eastAsia="Times New Roman" w:hAnsi="Arial" w:cs="Arial"/>
                <w:color w:val="000000"/>
                <w:lang w:eastAsia="en-GB"/>
              </w:rPr>
              <w:t xml:space="preserve">2, </w:t>
            </w:r>
            <w:proofErr w:type="spellStart"/>
            <w:r w:rsidRPr="00120B59">
              <w:rPr>
                <w:rFonts w:ascii="Arial" w:eastAsia="Times New Roman" w:hAnsi="Arial" w:cs="Arial"/>
                <w:color w:val="000000"/>
                <w:lang w:eastAsia="en-GB"/>
              </w:rPr>
              <w:t>Dodgshon</w:t>
            </w:r>
            <w:proofErr w:type="spellEnd"/>
            <w:r w:rsidRPr="00120B59">
              <w:rPr>
                <w:rFonts w:ascii="Arial" w:eastAsia="Times New Roman" w:hAnsi="Arial" w:cs="Arial"/>
                <w:color w:val="000000"/>
                <w:lang w:eastAsia="en-GB"/>
              </w:rPr>
              <w:t xml:space="preserve"> 2005 </w:t>
            </w:r>
          </w:p>
        </w:tc>
        <w:tc>
          <w:tcPr>
            <w:tcW w:w="2126" w:type="dxa"/>
          </w:tcPr>
          <w:p w14:paraId="7B8D0D85" w14:textId="77777777" w:rsidR="00924C01" w:rsidRDefault="00924C01" w:rsidP="00924A2E">
            <w:pPr>
              <w:rPr>
                <w:rFonts w:ascii="Arial" w:hAnsi="Arial" w:cs="Arial"/>
              </w:rPr>
            </w:pPr>
            <w:r w:rsidRPr="00120B59">
              <w:rPr>
                <w:rFonts w:ascii="Arial" w:eastAsia="Times New Roman" w:hAnsi="Arial" w:cs="Arial"/>
                <w:color w:val="000000"/>
                <w:lang w:eastAsia="en-GB"/>
              </w:rPr>
              <w:t>5, Whyte 1993</w:t>
            </w:r>
          </w:p>
        </w:tc>
        <w:tc>
          <w:tcPr>
            <w:tcW w:w="3000" w:type="dxa"/>
          </w:tcPr>
          <w:p w14:paraId="6D4CA45F" w14:textId="77777777" w:rsidR="00924C01" w:rsidRDefault="00924C01" w:rsidP="00924A2E">
            <w:pPr>
              <w:rPr>
                <w:rFonts w:ascii="Arial" w:hAnsi="Arial" w:cs="Arial"/>
              </w:rPr>
            </w:pPr>
            <w:r w:rsidRPr="00120B59">
              <w:rPr>
                <w:rFonts w:ascii="Arial" w:eastAsia="Times New Roman" w:hAnsi="Arial" w:cs="Arial"/>
                <w:color w:val="000000"/>
                <w:lang w:eastAsia="en-GB"/>
              </w:rPr>
              <w:t>8, MacAskill 2010</w:t>
            </w:r>
          </w:p>
        </w:tc>
        <w:tc>
          <w:tcPr>
            <w:tcW w:w="2254" w:type="dxa"/>
          </w:tcPr>
          <w:p w14:paraId="304AB07F" w14:textId="77777777" w:rsidR="00924C01" w:rsidRDefault="00924C01" w:rsidP="00924A2E">
            <w:pPr>
              <w:pStyle w:val="ListParagraph"/>
              <w:ind w:left="0"/>
              <w:rPr>
                <w:rFonts w:ascii="Arial" w:hAnsi="Arial" w:cs="Arial"/>
              </w:rPr>
            </w:pPr>
            <w:r>
              <w:rPr>
                <w:rFonts w:ascii="Arial" w:hAnsi="Arial" w:cs="Arial"/>
              </w:rPr>
              <w:t>11, Cullen 2019</w:t>
            </w:r>
          </w:p>
        </w:tc>
      </w:tr>
      <w:tr w:rsidR="00924C01" w14:paraId="7B549A9A" w14:textId="77777777" w:rsidTr="00924A2E">
        <w:tc>
          <w:tcPr>
            <w:tcW w:w="2122" w:type="dxa"/>
          </w:tcPr>
          <w:p w14:paraId="0DEF8A72" w14:textId="77777777" w:rsidR="00924C01" w:rsidRDefault="00924C01" w:rsidP="00924A2E">
            <w:pPr>
              <w:rPr>
                <w:rFonts w:ascii="Arial" w:hAnsi="Arial" w:cs="Arial"/>
              </w:rPr>
            </w:pPr>
            <w:r w:rsidRPr="00120B59">
              <w:rPr>
                <w:rFonts w:ascii="Arial" w:eastAsia="Times New Roman" w:hAnsi="Arial" w:cs="Arial"/>
                <w:color w:val="000000"/>
                <w:lang w:eastAsia="en-GB"/>
              </w:rPr>
              <w:t>3, Thomson 2001</w:t>
            </w:r>
          </w:p>
        </w:tc>
        <w:tc>
          <w:tcPr>
            <w:tcW w:w="2126" w:type="dxa"/>
          </w:tcPr>
          <w:p w14:paraId="399EF9E0" w14:textId="77777777" w:rsidR="00924C01" w:rsidRDefault="00924C01" w:rsidP="00924A2E">
            <w:pPr>
              <w:rPr>
                <w:rFonts w:ascii="Arial" w:hAnsi="Arial" w:cs="Arial"/>
              </w:rPr>
            </w:pPr>
            <w:r w:rsidRPr="00120B59">
              <w:rPr>
                <w:rFonts w:ascii="Arial" w:eastAsia="Times New Roman" w:hAnsi="Arial" w:cs="Arial"/>
                <w:color w:val="000000"/>
                <w:lang w:eastAsia="en-GB"/>
              </w:rPr>
              <w:t>6, Macgregor 1839</w:t>
            </w:r>
          </w:p>
        </w:tc>
        <w:tc>
          <w:tcPr>
            <w:tcW w:w="3000" w:type="dxa"/>
          </w:tcPr>
          <w:p w14:paraId="22E4E4A3" w14:textId="77777777" w:rsidR="00924C01" w:rsidRDefault="00924C01" w:rsidP="00924A2E">
            <w:pPr>
              <w:rPr>
                <w:rFonts w:ascii="Arial" w:hAnsi="Arial" w:cs="Arial"/>
              </w:rPr>
            </w:pPr>
            <w:r w:rsidRPr="00120B59">
              <w:rPr>
                <w:rFonts w:ascii="Arial" w:eastAsia="Times New Roman" w:hAnsi="Arial" w:cs="Arial"/>
                <w:color w:val="000000"/>
                <w:lang w:eastAsia="en-GB"/>
              </w:rPr>
              <w:t>9, Cullen 2010</w:t>
            </w:r>
          </w:p>
        </w:tc>
        <w:tc>
          <w:tcPr>
            <w:tcW w:w="2254" w:type="dxa"/>
          </w:tcPr>
          <w:p w14:paraId="42240806" w14:textId="66676D0D" w:rsidR="00924C01" w:rsidRDefault="00B75500" w:rsidP="00924A2E">
            <w:pPr>
              <w:pStyle w:val="ListParagraph"/>
              <w:ind w:left="0"/>
              <w:rPr>
                <w:rFonts w:ascii="Arial" w:hAnsi="Arial" w:cs="Arial"/>
              </w:rPr>
            </w:pPr>
            <w:r>
              <w:rPr>
                <w:rFonts w:ascii="Arial" w:hAnsi="Arial" w:cs="Arial"/>
              </w:rPr>
              <w:t>12, OSA</w:t>
            </w:r>
            <w:r w:rsidR="00C72B8A">
              <w:rPr>
                <w:rFonts w:ascii="Arial" w:hAnsi="Arial" w:cs="Arial"/>
              </w:rPr>
              <w:t xml:space="preserve"> 1791-99</w:t>
            </w:r>
          </w:p>
        </w:tc>
      </w:tr>
    </w:tbl>
    <w:p w14:paraId="3F1C253C" w14:textId="77777777" w:rsidR="00E856F5" w:rsidRDefault="00E856F5" w:rsidP="00924C01">
      <w:pPr>
        <w:rPr>
          <w:rFonts w:ascii="Arial" w:hAnsi="Arial" w:cs="Arial"/>
          <w:b/>
          <w:bCs/>
          <w:sz w:val="24"/>
          <w:szCs w:val="24"/>
        </w:rPr>
        <w:sectPr w:rsidR="00E856F5" w:rsidSect="0089368E">
          <w:pgSz w:w="11906" w:h="16838"/>
          <w:pgMar w:top="1440" w:right="1440" w:bottom="1440" w:left="1440" w:header="708" w:footer="708" w:gutter="0"/>
          <w:cols w:space="708"/>
          <w:docGrid w:linePitch="360"/>
        </w:sectPr>
      </w:pPr>
    </w:p>
    <w:p w14:paraId="77BC10A2" w14:textId="77777777" w:rsidR="00924C01" w:rsidRPr="00197EDA" w:rsidRDefault="00924C01" w:rsidP="00714851">
      <w:pPr>
        <w:spacing w:line="360" w:lineRule="auto"/>
        <w:rPr>
          <w:rFonts w:ascii="Arial" w:hAnsi="Arial" w:cs="Arial"/>
          <w:b/>
          <w:bCs/>
          <w:sz w:val="24"/>
          <w:szCs w:val="24"/>
        </w:rPr>
      </w:pPr>
      <w:r w:rsidRPr="00197EDA">
        <w:rPr>
          <w:rFonts w:ascii="Arial" w:hAnsi="Arial" w:cs="Arial"/>
          <w:b/>
          <w:bCs/>
          <w:sz w:val="24"/>
          <w:szCs w:val="24"/>
        </w:rPr>
        <w:lastRenderedPageBreak/>
        <w:t>Supplementary Note 1</w:t>
      </w:r>
    </w:p>
    <w:p w14:paraId="04D71F73" w14:textId="5F487691" w:rsidR="00924C01" w:rsidRPr="00D11789" w:rsidRDefault="00121A9D" w:rsidP="00714851">
      <w:pPr>
        <w:spacing w:line="360" w:lineRule="auto"/>
        <w:rPr>
          <w:rFonts w:ascii="Arial" w:hAnsi="Arial" w:cs="Arial"/>
          <w:b/>
          <w:bCs/>
        </w:rPr>
      </w:pPr>
      <w:r>
        <w:rPr>
          <w:rFonts w:ascii="Arial" w:hAnsi="Arial" w:cs="Arial"/>
          <w:b/>
          <w:bCs/>
        </w:rPr>
        <w:t>Climate</w:t>
      </w:r>
      <w:r w:rsidR="00924C01" w:rsidRPr="00D11789">
        <w:rPr>
          <w:rFonts w:ascii="Arial" w:hAnsi="Arial" w:cs="Arial"/>
          <w:b/>
          <w:bCs/>
        </w:rPr>
        <w:t xml:space="preserve"> context</w:t>
      </w:r>
    </w:p>
    <w:p w14:paraId="5C464109" w14:textId="57E976CD" w:rsidR="00B37DCC" w:rsidRPr="00D04E5C" w:rsidRDefault="00BC7095" w:rsidP="00714851">
      <w:pPr>
        <w:spacing w:line="360" w:lineRule="auto"/>
        <w:rPr>
          <w:rFonts w:ascii="Arial" w:hAnsi="Arial" w:cs="Arial"/>
        </w:rPr>
      </w:pPr>
      <w:r>
        <w:rPr>
          <w:rFonts w:ascii="Arial" w:hAnsi="Arial" w:cs="Arial"/>
        </w:rPr>
        <w:t>T</w:t>
      </w:r>
      <w:r w:rsidR="00B37DCC" w:rsidRPr="00D04E5C">
        <w:rPr>
          <w:rFonts w:ascii="Arial" w:hAnsi="Arial" w:cs="Arial"/>
        </w:rPr>
        <w:t xml:space="preserve">o place our analysis of CSDD within a wider climatic context, we provide an analysis of recent (1949-1997) </w:t>
      </w:r>
      <w:r w:rsidR="0036148E">
        <w:rPr>
          <w:rFonts w:ascii="Arial" w:hAnsi="Arial" w:cs="Arial"/>
        </w:rPr>
        <w:t xml:space="preserve">temperature, precipitation and sunshine </w:t>
      </w:r>
      <w:r w:rsidR="00B37DCC" w:rsidRPr="00D04E5C">
        <w:rPr>
          <w:rFonts w:ascii="Arial" w:hAnsi="Arial" w:cs="Arial"/>
        </w:rPr>
        <w:t xml:space="preserve">data for selected sites (Reykjavik, </w:t>
      </w:r>
      <w:proofErr w:type="spellStart"/>
      <w:r w:rsidR="00B37DCC" w:rsidRPr="00D04E5C">
        <w:rPr>
          <w:rFonts w:ascii="Arial" w:hAnsi="Arial" w:cs="Arial"/>
        </w:rPr>
        <w:t>Tórshavn</w:t>
      </w:r>
      <w:proofErr w:type="spellEnd"/>
      <w:r w:rsidR="00B37DCC" w:rsidRPr="00D04E5C">
        <w:rPr>
          <w:rFonts w:ascii="Arial" w:hAnsi="Arial" w:cs="Arial"/>
        </w:rPr>
        <w:t xml:space="preserve"> and Lerwick) and highlight how these can have an important effect on barley cropping in the region.</w:t>
      </w:r>
    </w:p>
    <w:p w14:paraId="0E39D0A3" w14:textId="355705D3" w:rsidR="00B37DCC" w:rsidRPr="00D04E5C" w:rsidRDefault="00B37DCC" w:rsidP="00714851">
      <w:pPr>
        <w:spacing w:line="360" w:lineRule="auto"/>
        <w:ind w:firstLine="567"/>
        <w:rPr>
          <w:rFonts w:ascii="Arial" w:hAnsi="Arial" w:cs="Arial"/>
        </w:rPr>
      </w:pPr>
      <w:r w:rsidRPr="00D04E5C">
        <w:rPr>
          <w:rFonts w:ascii="Arial" w:hAnsi="Arial" w:cs="Arial"/>
        </w:rPr>
        <w:t>Average monthly temperatures were lowest at Reykjavik, especially from September to April (Fig. S2a), which would have resulted in later spring cultivations and sowing and a higher risk of frost damage to crops in the spring or prior to harvest. Temperature over the cropping season has an important effect on the length of time from sowing to harvesting (</w:t>
      </w:r>
      <w:r>
        <w:rPr>
          <w:rFonts w:ascii="Arial" w:hAnsi="Arial" w:cs="Arial"/>
        </w:rPr>
        <w:t xml:space="preserve">Equation 2, Table S2; </w:t>
      </w:r>
      <w:proofErr w:type="spellStart"/>
      <w:r w:rsidRPr="00D04E5C">
        <w:rPr>
          <w:rFonts w:ascii="Arial" w:hAnsi="Arial" w:cs="Arial"/>
        </w:rPr>
        <w:t>Cam</w:t>
      </w:r>
      <w:r w:rsidR="006851D8">
        <w:rPr>
          <w:rFonts w:ascii="Arial" w:hAnsi="Arial" w:cs="Arial"/>
        </w:rPr>
        <w:t>m</w:t>
      </w:r>
      <w:r w:rsidRPr="00D04E5C">
        <w:rPr>
          <w:rFonts w:ascii="Arial" w:hAnsi="Arial" w:cs="Arial"/>
        </w:rPr>
        <w:t>arano</w:t>
      </w:r>
      <w:proofErr w:type="spellEnd"/>
      <w:r w:rsidRPr="00D04E5C">
        <w:rPr>
          <w:rFonts w:ascii="Arial" w:hAnsi="Arial" w:cs="Arial"/>
        </w:rPr>
        <w:t xml:space="preserve"> et al. 2019) which is longer with low temperatures, increasing the risk of crop losses around harvest from rain, wind, frost or snow. Although this would be expected to result in a longer period from sowing to harvesting at Reykjavik and </w:t>
      </w:r>
      <w:proofErr w:type="spellStart"/>
      <w:r w:rsidRPr="00D04E5C">
        <w:rPr>
          <w:rFonts w:ascii="Arial" w:hAnsi="Arial" w:cs="Arial"/>
        </w:rPr>
        <w:t>Tórshavn</w:t>
      </w:r>
      <w:proofErr w:type="spellEnd"/>
      <w:r w:rsidRPr="00D04E5C">
        <w:rPr>
          <w:rFonts w:ascii="Arial" w:hAnsi="Arial" w:cs="Arial"/>
        </w:rPr>
        <w:t xml:space="preserve"> compared with Lerwick, the longer summer daylength at the higher latitudes partly offset</w:t>
      </w:r>
      <w:r>
        <w:rPr>
          <w:rFonts w:ascii="Arial" w:hAnsi="Arial" w:cs="Arial"/>
        </w:rPr>
        <w:t>s</w:t>
      </w:r>
      <w:r w:rsidRPr="00D04E5C">
        <w:rPr>
          <w:rFonts w:ascii="Arial" w:hAnsi="Arial" w:cs="Arial"/>
        </w:rPr>
        <w:t xml:space="preserve"> this (Equation </w:t>
      </w:r>
      <w:r>
        <w:rPr>
          <w:rFonts w:ascii="Arial" w:hAnsi="Arial" w:cs="Arial"/>
        </w:rPr>
        <w:t>3</w:t>
      </w:r>
      <w:r w:rsidRPr="00D04E5C">
        <w:rPr>
          <w:rFonts w:ascii="Arial" w:hAnsi="Arial" w:cs="Arial"/>
        </w:rPr>
        <w:t xml:space="preserve">, Table S2). </w:t>
      </w:r>
    </w:p>
    <w:p w14:paraId="5B05B2F0" w14:textId="2ED42AEE" w:rsidR="00B37DCC" w:rsidRPr="00D04E5C" w:rsidRDefault="00B37DCC" w:rsidP="00714851">
      <w:pPr>
        <w:spacing w:line="360" w:lineRule="auto"/>
        <w:ind w:firstLine="567"/>
        <w:rPr>
          <w:rFonts w:ascii="Arial" w:hAnsi="Arial" w:cs="Arial"/>
        </w:rPr>
      </w:pPr>
      <w:r w:rsidRPr="00D04E5C">
        <w:rPr>
          <w:rFonts w:ascii="Arial" w:hAnsi="Arial" w:cs="Arial"/>
        </w:rPr>
        <w:t xml:space="preserve">Over the last millennium, a frequent feature of the Icelandic climate has been the alternation of </w:t>
      </w:r>
      <w:r w:rsidR="001E0C16" w:rsidRPr="00D04E5C">
        <w:rPr>
          <w:rFonts w:ascii="Arial" w:hAnsi="Arial" w:cs="Arial"/>
        </w:rPr>
        <w:t xml:space="preserve">cold </w:t>
      </w:r>
      <w:r w:rsidR="00D560EA">
        <w:rPr>
          <w:rFonts w:ascii="Arial" w:hAnsi="Arial" w:cs="Arial"/>
        </w:rPr>
        <w:t xml:space="preserve">and relatively </w:t>
      </w:r>
      <w:r w:rsidRPr="00D04E5C">
        <w:rPr>
          <w:rFonts w:ascii="Arial" w:hAnsi="Arial" w:cs="Arial"/>
        </w:rPr>
        <w:t xml:space="preserve">warm periods, with the </w:t>
      </w:r>
      <w:r w:rsidR="00D560EA">
        <w:rPr>
          <w:rFonts w:ascii="Arial" w:hAnsi="Arial" w:cs="Arial"/>
        </w:rPr>
        <w:t>form</w:t>
      </w:r>
      <w:r w:rsidRPr="00D04E5C">
        <w:rPr>
          <w:rFonts w:ascii="Arial" w:hAnsi="Arial" w:cs="Arial"/>
        </w:rPr>
        <w:t>er often coinciding with the occurrence of coastal sea ice (</w:t>
      </w:r>
      <w:r w:rsidRPr="000B47AF">
        <w:rPr>
          <w:rFonts w:ascii="Arial" w:hAnsi="Arial" w:cs="Arial"/>
        </w:rPr>
        <w:t>Hartman et al. 2017;</w:t>
      </w:r>
      <w:r>
        <w:rPr>
          <w:rFonts w:ascii="Arial" w:hAnsi="Arial" w:cs="Arial"/>
        </w:rPr>
        <w:t xml:space="preserve"> </w:t>
      </w:r>
      <w:r w:rsidRPr="00D04E5C">
        <w:rPr>
          <w:rFonts w:ascii="Arial" w:hAnsi="Arial" w:cs="Arial"/>
        </w:rPr>
        <w:t xml:space="preserve">Ogilvie and </w:t>
      </w:r>
      <w:proofErr w:type="spellStart"/>
      <w:r w:rsidRPr="00D04E5C">
        <w:rPr>
          <w:rFonts w:ascii="Arial" w:hAnsi="Arial" w:cs="Arial"/>
        </w:rPr>
        <w:t>Jónsson</w:t>
      </w:r>
      <w:proofErr w:type="spellEnd"/>
      <w:r w:rsidRPr="00D04E5C">
        <w:rPr>
          <w:rFonts w:ascii="Arial" w:hAnsi="Arial" w:cs="Arial"/>
        </w:rPr>
        <w:t xml:space="preserve"> 2001). In the 20</w:t>
      </w:r>
      <w:r w:rsidRPr="00D04E5C">
        <w:rPr>
          <w:rFonts w:ascii="Arial" w:hAnsi="Arial" w:cs="Arial"/>
          <w:vertAlign w:val="superscript"/>
        </w:rPr>
        <w:t>th</w:t>
      </w:r>
      <w:r w:rsidRPr="00D04E5C">
        <w:rPr>
          <w:rFonts w:ascii="Arial" w:hAnsi="Arial" w:cs="Arial"/>
        </w:rPr>
        <w:t xml:space="preserve"> century, warm and cold episodes occurred from about 1930-60 and 1962-95, respectively, and were reflected in May-September temperatures (Fig. S2b). During the warm period, the average Reykjavik and </w:t>
      </w:r>
      <w:proofErr w:type="spellStart"/>
      <w:r w:rsidRPr="00D04E5C">
        <w:rPr>
          <w:rFonts w:ascii="Arial" w:hAnsi="Arial" w:cs="Arial"/>
        </w:rPr>
        <w:t>T</w:t>
      </w:r>
      <w:r w:rsidR="00055A5A" w:rsidRPr="00D04E5C">
        <w:rPr>
          <w:rFonts w:ascii="Arial" w:hAnsi="Arial" w:cs="Arial"/>
        </w:rPr>
        <w:t>ó</w:t>
      </w:r>
      <w:r w:rsidRPr="00D04E5C">
        <w:rPr>
          <w:rFonts w:ascii="Arial" w:hAnsi="Arial" w:cs="Arial"/>
        </w:rPr>
        <w:t>rshavn</w:t>
      </w:r>
      <w:proofErr w:type="spellEnd"/>
      <w:r w:rsidRPr="00D04E5C">
        <w:rPr>
          <w:rFonts w:ascii="Arial" w:hAnsi="Arial" w:cs="Arial"/>
        </w:rPr>
        <w:t xml:space="preserve"> temperatures were very similar (9.4 </w:t>
      </w:r>
      <w:r w:rsidR="004844F8">
        <w:rPr>
          <w:rFonts w:ascii="Calibri" w:hAnsi="Calibri" w:cs="Calibri"/>
        </w:rPr>
        <w:t>⁰</w:t>
      </w:r>
      <w:r w:rsidRPr="00D04E5C">
        <w:rPr>
          <w:rFonts w:ascii="Arial" w:hAnsi="Arial" w:cs="Arial"/>
        </w:rPr>
        <w:t xml:space="preserve">C and 9.5 </w:t>
      </w:r>
      <w:r w:rsidR="004844F8">
        <w:rPr>
          <w:rFonts w:ascii="Calibri" w:hAnsi="Calibri" w:cs="Calibri"/>
        </w:rPr>
        <w:t>⁰</w:t>
      </w:r>
      <w:r w:rsidRPr="00D04E5C">
        <w:rPr>
          <w:rFonts w:ascii="Arial" w:hAnsi="Arial" w:cs="Arial"/>
        </w:rPr>
        <w:t xml:space="preserve">C) but during the cold period Reykjavik was considerably colder (8.7 </w:t>
      </w:r>
      <w:r w:rsidR="004844F8">
        <w:rPr>
          <w:rFonts w:ascii="Calibri" w:hAnsi="Calibri" w:cs="Calibri"/>
        </w:rPr>
        <w:t>⁰</w:t>
      </w:r>
      <w:r w:rsidRPr="00D04E5C">
        <w:rPr>
          <w:rFonts w:ascii="Arial" w:hAnsi="Arial" w:cs="Arial"/>
        </w:rPr>
        <w:t xml:space="preserve">C compared with 9.2 </w:t>
      </w:r>
      <w:r w:rsidR="004844F8">
        <w:rPr>
          <w:rFonts w:ascii="Calibri" w:hAnsi="Calibri" w:cs="Calibri"/>
        </w:rPr>
        <w:t>⁰</w:t>
      </w:r>
      <w:r w:rsidRPr="00D04E5C">
        <w:rPr>
          <w:rFonts w:ascii="Arial" w:hAnsi="Arial" w:cs="Arial"/>
        </w:rPr>
        <w:t xml:space="preserve">C), suggesting it is more prone to larger variations in cropping season temperatures. </w:t>
      </w:r>
    </w:p>
    <w:p w14:paraId="04AE8419" w14:textId="3F0BA8B5" w:rsidR="00B37DCC" w:rsidRPr="00D04E5C" w:rsidRDefault="00B37DCC" w:rsidP="00714851">
      <w:pPr>
        <w:spacing w:line="360" w:lineRule="auto"/>
        <w:ind w:firstLine="567"/>
        <w:rPr>
          <w:rFonts w:ascii="Arial" w:hAnsi="Arial" w:cs="Arial"/>
        </w:rPr>
      </w:pPr>
      <w:r>
        <w:rPr>
          <w:rFonts w:ascii="Arial" w:hAnsi="Arial" w:cs="Arial"/>
        </w:rPr>
        <w:t>For barley, a</w:t>
      </w:r>
      <w:r w:rsidRPr="00D04E5C">
        <w:rPr>
          <w:rFonts w:ascii="Arial" w:hAnsi="Arial" w:cs="Arial"/>
        </w:rPr>
        <w:t xml:space="preserve">dequate rainfall is critical during crop establishment and, post-anthesis, for grain filling. After this, dry conditions </w:t>
      </w:r>
      <w:r>
        <w:rPr>
          <w:rFonts w:ascii="Arial" w:hAnsi="Arial" w:cs="Arial"/>
        </w:rPr>
        <w:t>favour</w:t>
      </w:r>
      <w:r w:rsidRPr="00D04E5C">
        <w:rPr>
          <w:rFonts w:ascii="Arial" w:hAnsi="Arial" w:cs="Arial"/>
        </w:rPr>
        <w:t xml:space="preserve"> grain ripening and harvesting. Excessive rainfall can result in soil erosion and loss of seed around sowing, crop damage after heading and even </w:t>
      </w:r>
      <w:r>
        <w:rPr>
          <w:rFonts w:ascii="Arial" w:hAnsi="Arial" w:cs="Arial"/>
        </w:rPr>
        <w:t xml:space="preserve">premature </w:t>
      </w:r>
      <w:r w:rsidRPr="00D04E5C">
        <w:rPr>
          <w:rFonts w:ascii="Arial" w:hAnsi="Arial" w:cs="Arial"/>
        </w:rPr>
        <w:t>grain germinati</w:t>
      </w:r>
      <w:r>
        <w:rPr>
          <w:rFonts w:ascii="Arial" w:hAnsi="Arial" w:cs="Arial"/>
        </w:rPr>
        <w:t xml:space="preserve">on </w:t>
      </w:r>
      <w:r w:rsidRPr="00D04E5C">
        <w:rPr>
          <w:rFonts w:ascii="Arial" w:hAnsi="Arial" w:cs="Arial"/>
        </w:rPr>
        <w:t xml:space="preserve">in the head. Average </w:t>
      </w:r>
      <w:r w:rsidR="00135BAD" w:rsidRPr="00D04E5C">
        <w:rPr>
          <w:rFonts w:ascii="Arial" w:hAnsi="Arial" w:cs="Arial"/>
        </w:rPr>
        <w:t>(1949-1997)</w:t>
      </w:r>
      <w:r w:rsidR="00135BAD">
        <w:rPr>
          <w:rFonts w:ascii="Arial" w:hAnsi="Arial" w:cs="Arial"/>
        </w:rPr>
        <w:t xml:space="preserve"> </w:t>
      </w:r>
      <w:r w:rsidRPr="00D04E5C">
        <w:rPr>
          <w:rFonts w:ascii="Arial" w:hAnsi="Arial" w:cs="Arial"/>
        </w:rPr>
        <w:t xml:space="preserve">May-September rainfall was highest at </w:t>
      </w:r>
      <w:proofErr w:type="spellStart"/>
      <w:r w:rsidRPr="00D04E5C">
        <w:rPr>
          <w:rFonts w:ascii="Arial" w:hAnsi="Arial" w:cs="Arial"/>
        </w:rPr>
        <w:t>Tórshavn</w:t>
      </w:r>
      <w:proofErr w:type="spellEnd"/>
      <w:r w:rsidRPr="00D04E5C">
        <w:rPr>
          <w:rFonts w:ascii="Arial" w:hAnsi="Arial" w:cs="Arial"/>
        </w:rPr>
        <w:t xml:space="preserve"> followed by Lerwick and Reykjavik (416 mm, 366 mm and 268 mm, respectively). At Reykjavik, 9 out of 49 years had less than 200 mm of rain over the cropping season compared with no</w:t>
      </w:r>
      <w:r>
        <w:rPr>
          <w:rFonts w:ascii="Arial" w:hAnsi="Arial" w:cs="Arial"/>
        </w:rPr>
        <w:t xml:space="preserve"> years</w:t>
      </w:r>
      <w:r w:rsidRPr="00D04E5C">
        <w:rPr>
          <w:rFonts w:ascii="Arial" w:hAnsi="Arial" w:cs="Arial"/>
        </w:rPr>
        <w:t xml:space="preserve"> at both </w:t>
      </w:r>
      <w:proofErr w:type="spellStart"/>
      <w:r w:rsidRPr="00D04E5C">
        <w:rPr>
          <w:rFonts w:ascii="Arial" w:hAnsi="Arial" w:cs="Arial"/>
        </w:rPr>
        <w:t>Tórshavn</w:t>
      </w:r>
      <w:proofErr w:type="spellEnd"/>
      <w:r w:rsidRPr="00D04E5C">
        <w:rPr>
          <w:rFonts w:ascii="Arial" w:hAnsi="Arial" w:cs="Arial"/>
        </w:rPr>
        <w:t xml:space="preserve"> and Lerwick, suggesting a greater risk of crops experiencing water stress (</w:t>
      </w:r>
      <w:proofErr w:type="spellStart"/>
      <w:r w:rsidRPr="00D04E5C">
        <w:rPr>
          <w:rFonts w:ascii="Arial" w:hAnsi="Arial" w:cs="Arial"/>
        </w:rPr>
        <w:t>Cammarano</w:t>
      </w:r>
      <w:proofErr w:type="spellEnd"/>
      <w:r w:rsidRPr="00D04E5C">
        <w:rPr>
          <w:rFonts w:ascii="Arial" w:hAnsi="Arial" w:cs="Arial"/>
        </w:rPr>
        <w:t xml:space="preserve"> et al. 2019). This reflects the tendency of Iceland to experience drought events (</w:t>
      </w:r>
      <w:proofErr w:type="spellStart"/>
      <w:r w:rsidRPr="00D04E5C">
        <w:rPr>
          <w:rFonts w:ascii="Arial" w:hAnsi="Arial" w:cs="Arial"/>
        </w:rPr>
        <w:t>Spinoni</w:t>
      </w:r>
      <w:proofErr w:type="spellEnd"/>
      <w:r w:rsidRPr="00D04E5C">
        <w:rPr>
          <w:rFonts w:ascii="Arial" w:hAnsi="Arial" w:cs="Arial"/>
        </w:rPr>
        <w:t xml:space="preserve"> et al. 2015)</w:t>
      </w:r>
      <w:r>
        <w:rPr>
          <w:rFonts w:ascii="Arial" w:hAnsi="Arial" w:cs="Arial"/>
        </w:rPr>
        <w:t xml:space="preserve"> and historic sources indicate the occurrence of summer drought at the end of the 13</w:t>
      </w:r>
      <w:r w:rsidRPr="002A06E6">
        <w:rPr>
          <w:rFonts w:ascii="Arial" w:hAnsi="Arial" w:cs="Arial"/>
          <w:vertAlign w:val="superscript"/>
        </w:rPr>
        <w:t>th</w:t>
      </w:r>
      <w:r>
        <w:rPr>
          <w:rFonts w:ascii="Arial" w:hAnsi="Arial" w:cs="Arial"/>
        </w:rPr>
        <w:t xml:space="preserve"> century (</w:t>
      </w:r>
      <w:r w:rsidRPr="000B47AF">
        <w:rPr>
          <w:rFonts w:ascii="Arial" w:hAnsi="Arial" w:cs="Arial"/>
        </w:rPr>
        <w:t>Hartman et al.</w:t>
      </w:r>
      <w:r>
        <w:rPr>
          <w:rFonts w:ascii="Arial" w:hAnsi="Arial" w:cs="Arial"/>
        </w:rPr>
        <w:t xml:space="preserve"> 2017)</w:t>
      </w:r>
      <w:r w:rsidRPr="00D04E5C">
        <w:rPr>
          <w:rFonts w:ascii="Arial" w:hAnsi="Arial" w:cs="Arial"/>
        </w:rPr>
        <w:t xml:space="preserve">. Rainfall is seldom low enough to constrain barley growth in the Faroes or at Lerwick </w:t>
      </w:r>
      <w:r w:rsidRPr="00D04E5C">
        <w:rPr>
          <w:rFonts w:ascii="Arial" w:hAnsi="Arial" w:cs="Arial"/>
        </w:rPr>
        <w:lastRenderedPageBreak/>
        <w:t>where the main problem is high rainfall around sowing and during grain maturity</w:t>
      </w:r>
      <w:r>
        <w:rPr>
          <w:rFonts w:ascii="Arial" w:hAnsi="Arial" w:cs="Arial"/>
        </w:rPr>
        <w:t xml:space="preserve"> </w:t>
      </w:r>
      <w:r w:rsidRPr="00D04E5C">
        <w:rPr>
          <w:rFonts w:ascii="Arial" w:hAnsi="Arial" w:cs="Arial"/>
        </w:rPr>
        <w:t>and harvesting. Th</w:t>
      </w:r>
      <w:r w:rsidR="001177A8">
        <w:rPr>
          <w:rFonts w:ascii="Arial" w:hAnsi="Arial" w:cs="Arial"/>
        </w:rPr>
        <w:t>is</w:t>
      </w:r>
      <w:r w:rsidRPr="00D04E5C">
        <w:rPr>
          <w:rFonts w:ascii="Arial" w:hAnsi="Arial" w:cs="Arial"/>
        </w:rPr>
        <w:t xml:space="preserve"> results in slower grain maturation and a high grain moisture at harvesting, making grain drying especially important.  </w:t>
      </w:r>
    </w:p>
    <w:p w14:paraId="360E5D91" w14:textId="3A382F63" w:rsidR="00B37DCC" w:rsidRPr="00D04E5C" w:rsidRDefault="00B37DCC" w:rsidP="00714851">
      <w:pPr>
        <w:spacing w:line="360" w:lineRule="auto"/>
        <w:ind w:firstLine="567"/>
        <w:rPr>
          <w:rFonts w:ascii="Arial" w:hAnsi="Arial" w:cs="Arial"/>
        </w:rPr>
      </w:pPr>
      <w:r w:rsidRPr="00D04E5C">
        <w:rPr>
          <w:rFonts w:ascii="Arial" w:hAnsi="Arial" w:cs="Arial"/>
        </w:rPr>
        <w:t xml:space="preserve">Crop biomass production is driven by the interception of photosynthetically active radiation </w:t>
      </w:r>
      <w:r>
        <w:rPr>
          <w:rFonts w:ascii="Arial" w:hAnsi="Arial" w:cs="Arial"/>
        </w:rPr>
        <w:t xml:space="preserve">for which </w:t>
      </w:r>
      <w:r w:rsidR="006A0FDF">
        <w:rPr>
          <w:rFonts w:ascii="Arial" w:hAnsi="Arial" w:cs="Arial"/>
        </w:rPr>
        <w:t xml:space="preserve">climate station </w:t>
      </w:r>
      <w:r w:rsidR="00541358">
        <w:rPr>
          <w:rFonts w:ascii="Arial" w:hAnsi="Arial" w:cs="Arial"/>
        </w:rPr>
        <w:t>measurement</w:t>
      </w:r>
      <w:r w:rsidR="00546CE8">
        <w:rPr>
          <w:rFonts w:ascii="Arial" w:hAnsi="Arial" w:cs="Arial"/>
        </w:rPr>
        <w:t>s</w:t>
      </w:r>
      <w:r w:rsidR="00541358">
        <w:rPr>
          <w:rFonts w:ascii="Arial" w:hAnsi="Arial" w:cs="Arial"/>
        </w:rPr>
        <w:t xml:space="preserve"> of </w:t>
      </w:r>
      <w:r w:rsidR="00447A3A">
        <w:rPr>
          <w:rFonts w:ascii="Arial" w:hAnsi="Arial" w:cs="Arial"/>
        </w:rPr>
        <w:t xml:space="preserve">hours of </w:t>
      </w:r>
      <w:r w:rsidR="00541358">
        <w:rPr>
          <w:rFonts w:ascii="Arial" w:hAnsi="Arial" w:cs="Arial"/>
        </w:rPr>
        <w:t xml:space="preserve">bright </w:t>
      </w:r>
      <w:r w:rsidRPr="00D04E5C">
        <w:rPr>
          <w:rFonts w:ascii="Arial" w:hAnsi="Arial" w:cs="Arial"/>
        </w:rPr>
        <w:t xml:space="preserve">sunshine </w:t>
      </w:r>
      <w:r>
        <w:rPr>
          <w:rFonts w:ascii="Arial" w:hAnsi="Arial" w:cs="Arial"/>
        </w:rPr>
        <w:t>are</w:t>
      </w:r>
      <w:r w:rsidRPr="00D04E5C">
        <w:rPr>
          <w:rFonts w:ascii="Arial" w:hAnsi="Arial" w:cs="Arial"/>
        </w:rPr>
        <w:t xml:space="preserve"> </w:t>
      </w:r>
      <w:r>
        <w:rPr>
          <w:rFonts w:ascii="Arial" w:hAnsi="Arial" w:cs="Arial"/>
        </w:rPr>
        <w:t>often</w:t>
      </w:r>
      <w:r w:rsidRPr="00D04E5C">
        <w:rPr>
          <w:rFonts w:ascii="Arial" w:hAnsi="Arial" w:cs="Arial"/>
        </w:rPr>
        <w:t xml:space="preserve"> used as a</w:t>
      </w:r>
      <w:r>
        <w:rPr>
          <w:rFonts w:ascii="Arial" w:hAnsi="Arial" w:cs="Arial"/>
        </w:rPr>
        <w:t>n indicator</w:t>
      </w:r>
      <w:r w:rsidRPr="00D04E5C">
        <w:rPr>
          <w:rFonts w:ascii="Arial" w:hAnsi="Arial" w:cs="Arial"/>
        </w:rPr>
        <w:t xml:space="preserve">. Average </w:t>
      </w:r>
      <w:r w:rsidR="00C542C5" w:rsidRPr="00D04E5C">
        <w:rPr>
          <w:rFonts w:ascii="Arial" w:hAnsi="Arial" w:cs="Arial"/>
        </w:rPr>
        <w:t xml:space="preserve">(1949-1997) </w:t>
      </w:r>
      <w:r w:rsidRPr="00D04E5C">
        <w:rPr>
          <w:rFonts w:ascii="Arial" w:hAnsi="Arial" w:cs="Arial"/>
        </w:rPr>
        <w:t xml:space="preserve">May-September sunshine hours were highest at Reykjavik, lowest at </w:t>
      </w:r>
      <w:proofErr w:type="spellStart"/>
      <w:r w:rsidRPr="00D04E5C">
        <w:rPr>
          <w:rFonts w:ascii="Arial" w:hAnsi="Arial" w:cs="Arial"/>
        </w:rPr>
        <w:t>Tórshavn</w:t>
      </w:r>
      <w:proofErr w:type="spellEnd"/>
      <w:r w:rsidRPr="00D04E5C">
        <w:rPr>
          <w:rFonts w:ascii="Arial" w:hAnsi="Arial" w:cs="Arial"/>
        </w:rPr>
        <w:t xml:space="preserve"> and intermediate at Lerwick (807 h, 544 h and 658 h, respectively). The much higher hours of sunshine in Iceland may have allowed crops to compensate for other adverse factors like delayed sowing caused by low temperatures.  Conversely, the low sunshine hours in the Faroes resulted in a need to maximise the duration of the cropping season through early sowing. </w:t>
      </w:r>
    </w:p>
    <w:p w14:paraId="60285D23" w14:textId="7BC164F8" w:rsidR="00B37DCC" w:rsidRPr="00D04E5C" w:rsidRDefault="00B37DCC" w:rsidP="00714851">
      <w:pPr>
        <w:spacing w:line="360" w:lineRule="auto"/>
        <w:ind w:firstLine="567"/>
        <w:rPr>
          <w:rFonts w:ascii="Arial" w:hAnsi="Arial" w:cs="Arial"/>
        </w:rPr>
      </w:pPr>
      <w:r w:rsidRPr="00D40C2A">
        <w:rPr>
          <w:rFonts w:ascii="Arial" w:hAnsi="Arial" w:cs="Arial"/>
        </w:rPr>
        <w:t xml:space="preserve">Significant correlations of climate variables between sites demonstrated the stronger climatic links between Lerwick and </w:t>
      </w:r>
      <w:proofErr w:type="spellStart"/>
      <w:r w:rsidRPr="00D40C2A">
        <w:rPr>
          <w:rFonts w:ascii="Arial" w:hAnsi="Arial" w:cs="Arial"/>
        </w:rPr>
        <w:t>Tórshavn</w:t>
      </w:r>
      <w:proofErr w:type="spellEnd"/>
      <w:r w:rsidRPr="00D40C2A">
        <w:rPr>
          <w:rFonts w:ascii="Arial" w:hAnsi="Arial" w:cs="Arial"/>
        </w:rPr>
        <w:t xml:space="preserve"> than between either location and Reykjavik. Thus, </w:t>
      </w:r>
      <w:r>
        <w:rPr>
          <w:rFonts w:ascii="Arial" w:hAnsi="Arial" w:cs="Arial"/>
        </w:rPr>
        <w:t xml:space="preserve">although </w:t>
      </w:r>
      <w:r w:rsidRPr="00D40C2A">
        <w:rPr>
          <w:rFonts w:ascii="Arial" w:hAnsi="Arial" w:cs="Arial"/>
        </w:rPr>
        <w:t>there were significant correlations between May-September temperatures between Reykjavik and Lerwick (r</w:t>
      </w:r>
      <w:r w:rsidRPr="00D40C2A">
        <w:rPr>
          <w:rFonts w:ascii="Arial" w:hAnsi="Arial" w:cs="Arial"/>
          <w:vertAlign w:val="superscript"/>
        </w:rPr>
        <w:t>2</w:t>
      </w:r>
      <w:r w:rsidRPr="00D40C2A">
        <w:rPr>
          <w:rFonts w:ascii="Arial" w:hAnsi="Arial" w:cs="Arial"/>
        </w:rPr>
        <w:t>, 0.13)</w:t>
      </w:r>
      <w:r>
        <w:rPr>
          <w:rFonts w:ascii="Arial" w:hAnsi="Arial" w:cs="Arial"/>
        </w:rPr>
        <w:t xml:space="preserve"> and</w:t>
      </w:r>
      <w:r w:rsidRPr="00D40C2A">
        <w:rPr>
          <w:rFonts w:ascii="Arial" w:hAnsi="Arial" w:cs="Arial"/>
        </w:rPr>
        <w:t xml:space="preserve"> Reykjavik and </w:t>
      </w:r>
      <w:proofErr w:type="spellStart"/>
      <w:r w:rsidRPr="00D40C2A">
        <w:rPr>
          <w:rFonts w:ascii="Arial" w:hAnsi="Arial" w:cs="Arial"/>
        </w:rPr>
        <w:t>Tórshavn</w:t>
      </w:r>
      <w:proofErr w:type="spellEnd"/>
      <w:r w:rsidRPr="00D40C2A">
        <w:rPr>
          <w:rFonts w:ascii="Arial" w:hAnsi="Arial" w:cs="Arial"/>
        </w:rPr>
        <w:t xml:space="preserve"> (r</w:t>
      </w:r>
      <w:r w:rsidRPr="00D40C2A">
        <w:rPr>
          <w:rFonts w:ascii="Arial" w:hAnsi="Arial" w:cs="Arial"/>
          <w:vertAlign w:val="superscript"/>
        </w:rPr>
        <w:t>2</w:t>
      </w:r>
      <w:r w:rsidRPr="00D40C2A">
        <w:rPr>
          <w:rFonts w:ascii="Arial" w:hAnsi="Arial" w:cs="Arial"/>
        </w:rPr>
        <w:t>, 0.28), th</w:t>
      </w:r>
      <w:r>
        <w:rPr>
          <w:rFonts w:ascii="Arial" w:hAnsi="Arial" w:cs="Arial"/>
        </w:rPr>
        <w:t xml:space="preserve">at </w:t>
      </w:r>
      <w:r w:rsidRPr="00D40C2A">
        <w:rPr>
          <w:rFonts w:ascii="Arial" w:hAnsi="Arial" w:cs="Arial"/>
        </w:rPr>
        <w:t xml:space="preserve">between </w:t>
      </w:r>
      <w:proofErr w:type="spellStart"/>
      <w:r w:rsidRPr="00D40C2A">
        <w:rPr>
          <w:rFonts w:ascii="Arial" w:hAnsi="Arial" w:cs="Arial"/>
        </w:rPr>
        <w:t>Tórshavn</w:t>
      </w:r>
      <w:proofErr w:type="spellEnd"/>
      <w:r w:rsidRPr="00D40C2A">
        <w:rPr>
          <w:rFonts w:ascii="Arial" w:hAnsi="Arial" w:cs="Arial"/>
        </w:rPr>
        <w:t xml:space="preserve"> and Lerwick </w:t>
      </w:r>
      <w:r>
        <w:rPr>
          <w:rFonts w:ascii="Arial" w:hAnsi="Arial" w:cs="Arial"/>
        </w:rPr>
        <w:t xml:space="preserve">was considerably higher </w:t>
      </w:r>
      <w:r w:rsidRPr="00D40C2A">
        <w:rPr>
          <w:rFonts w:ascii="Arial" w:hAnsi="Arial" w:cs="Arial"/>
        </w:rPr>
        <w:t>(r</w:t>
      </w:r>
      <w:r w:rsidRPr="00D40C2A">
        <w:rPr>
          <w:rFonts w:ascii="Arial" w:hAnsi="Arial" w:cs="Arial"/>
          <w:vertAlign w:val="superscript"/>
        </w:rPr>
        <w:t>2</w:t>
      </w:r>
      <w:r w:rsidRPr="00D40C2A">
        <w:rPr>
          <w:rFonts w:ascii="Arial" w:hAnsi="Arial" w:cs="Arial"/>
        </w:rPr>
        <w:t>, 0.72). There were also significant correlations between May-September sunshine hours (r</w:t>
      </w:r>
      <w:r w:rsidRPr="00D40C2A">
        <w:rPr>
          <w:rFonts w:ascii="Arial" w:hAnsi="Arial" w:cs="Arial"/>
          <w:vertAlign w:val="superscript"/>
        </w:rPr>
        <w:t>2</w:t>
      </w:r>
      <w:r w:rsidRPr="00D40C2A">
        <w:rPr>
          <w:rFonts w:ascii="Arial" w:hAnsi="Arial" w:cs="Arial"/>
        </w:rPr>
        <w:t>, 0.3</w:t>
      </w:r>
      <w:r>
        <w:rPr>
          <w:rFonts w:ascii="Arial" w:hAnsi="Arial" w:cs="Arial"/>
        </w:rPr>
        <w:t>1</w:t>
      </w:r>
      <w:r w:rsidRPr="00D40C2A">
        <w:rPr>
          <w:rFonts w:ascii="Arial" w:hAnsi="Arial" w:cs="Arial"/>
        </w:rPr>
        <w:t>) and rainfall (r</w:t>
      </w:r>
      <w:r w:rsidRPr="00D40C2A">
        <w:rPr>
          <w:rFonts w:ascii="Arial" w:hAnsi="Arial" w:cs="Arial"/>
          <w:vertAlign w:val="superscript"/>
        </w:rPr>
        <w:t>2</w:t>
      </w:r>
      <w:r w:rsidRPr="00D40C2A">
        <w:rPr>
          <w:rFonts w:ascii="Arial" w:hAnsi="Arial" w:cs="Arial"/>
        </w:rPr>
        <w:t>, 0.2</w:t>
      </w:r>
      <w:r>
        <w:rPr>
          <w:rFonts w:ascii="Arial" w:hAnsi="Arial" w:cs="Arial"/>
        </w:rPr>
        <w:t>4</w:t>
      </w:r>
      <w:r w:rsidRPr="00D40C2A">
        <w:rPr>
          <w:rFonts w:ascii="Arial" w:hAnsi="Arial" w:cs="Arial"/>
        </w:rPr>
        <w:t>) between</w:t>
      </w:r>
      <w:r w:rsidR="00F40455">
        <w:rPr>
          <w:rFonts w:ascii="Arial" w:hAnsi="Arial" w:cs="Arial"/>
        </w:rPr>
        <w:t xml:space="preserve"> the latter </w:t>
      </w:r>
      <w:r w:rsidRPr="00D40C2A">
        <w:rPr>
          <w:rFonts w:ascii="Arial" w:hAnsi="Arial" w:cs="Arial"/>
        </w:rPr>
        <w:t>two sites.</w:t>
      </w:r>
    </w:p>
    <w:p w14:paraId="078A0346" w14:textId="1C108C45" w:rsidR="00B37DCC" w:rsidRPr="00D04E5C" w:rsidRDefault="00B37DCC" w:rsidP="00714851">
      <w:pPr>
        <w:spacing w:line="360" w:lineRule="auto"/>
        <w:ind w:firstLine="567"/>
        <w:rPr>
          <w:rFonts w:ascii="Arial" w:hAnsi="Arial" w:cs="Arial"/>
        </w:rPr>
      </w:pPr>
      <w:r w:rsidRPr="00D04E5C">
        <w:rPr>
          <w:rFonts w:ascii="Arial" w:hAnsi="Arial" w:cs="Arial"/>
        </w:rPr>
        <w:t xml:space="preserve">Significant correlations between climatic </w:t>
      </w:r>
      <w:r>
        <w:rPr>
          <w:rFonts w:ascii="Arial" w:hAnsi="Arial" w:cs="Arial"/>
        </w:rPr>
        <w:t>variables</w:t>
      </w:r>
      <w:r w:rsidRPr="00D04E5C">
        <w:rPr>
          <w:rFonts w:ascii="Arial" w:hAnsi="Arial" w:cs="Arial"/>
        </w:rPr>
        <w:t xml:space="preserve"> </w:t>
      </w:r>
      <w:r w:rsidR="00A34ACE">
        <w:rPr>
          <w:rFonts w:ascii="Arial" w:hAnsi="Arial" w:cs="Arial"/>
        </w:rPr>
        <w:t>occurred</w:t>
      </w:r>
      <w:r w:rsidRPr="00D04E5C">
        <w:rPr>
          <w:rFonts w:ascii="Arial" w:hAnsi="Arial" w:cs="Arial"/>
        </w:rPr>
        <w:t xml:space="preserve"> at some locations</w:t>
      </w:r>
      <w:r w:rsidR="00F40455">
        <w:rPr>
          <w:rFonts w:ascii="Arial" w:hAnsi="Arial" w:cs="Arial"/>
        </w:rPr>
        <w:t>,</w:t>
      </w:r>
      <w:r w:rsidRPr="00D04E5C">
        <w:rPr>
          <w:rFonts w:ascii="Arial" w:hAnsi="Arial" w:cs="Arial"/>
        </w:rPr>
        <w:t xml:space="preserve"> demonstrating the difficulty of attributing barley production to single climatic factors. These included negative correlations between sunshine and rainfall at Reykjavik (r</w:t>
      </w:r>
      <w:r w:rsidRPr="00D04E5C">
        <w:rPr>
          <w:rFonts w:ascii="Arial" w:hAnsi="Arial" w:cs="Arial"/>
          <w:vertAlign w:val="superscript"/>
        </w:rPr>
        <w:t>2</w:t>
      </w:r>
      <w:r w:rsidRPr="00D04E5C">
        <w:rPr>
          <w:rFonts w:ascii="Arial" w:hAnsi="Arial" w:cs="Arial"/>
        </w:rPr>
        <w:t>, 0.46) and Lerwick (r</w:t>
      </w:r>
      <w:r w:rsidRPr="00D04E5C">
        <w:rPr>
          <w:rFonts w:ascii="Arial" w:hAnsi="Arial" w:cs="Arial"/>
          <w:vertAlign w:val="superscript"/>
        </w:rPr>
        <w:t>2</w:t>
      </w:r>
      <w:r w:rsidRPr="00D04E5C">
        <w:rPr>
          <w:rFonts w:ascii="Arial" w:hAnsi="Arial" w:cs="Arial"/>
        </w:rPr>
        <w:t xml:space="preserve">, 0.10), positive correlations between sunshine and temperature at </w:t>
      </w:r>
      <w:proofErr w:type="spellStart"/>
      <w:r w:rsidRPr="00D04E5C">
        <w:rPr>
          <w:rFonts w:ascii="Arial" w:hAnsi="Arial" w:cs="Arial"/>
        </w:rPr>
        <w:t>Tórshavn</w:t>
      </w:r>
      <w:proofErr w:type="spellEnd"/>
      <w:r w:rsidRPr="00D04E5C">
        <w:rPr>
          <w:rFonts w:ascii="Arial" w:hAnsi="Arial" w:cs="Arial"/>
        </w:rPr>
        <w:t xml:space="preserve"> (r</w:t>
      </w:r>
      <w:r w:rsidRPr="00D04E5C">
        <w:rPr>
          <w:rFonts w:ascii="Arial" w:hAnsi="Arial" w:cs="Arial"/>
          <w:vertAlign w:val="superscript"/>
        </w:rPr>
        <w:t>2</w:t>
      </w:r>
      <w:r w:rsidRPr="00D04E5C">
        <w:rPr>
          <w:rFonts w:ascii="Arial" w:hAnsi="Arial" w:cs="Arial"/>
        </w:rPr>
        <w:t>, 0.12) and Lerwick (r</w:t>
      </w:r>
      <w:r w:rsidRPr="00D04E5C">
        <w:rPr>
          <w:rFonts w:ascii="Arial" w:hAnsi="Arial" w:cs="Arial"/>
          <w:vertAlign w:val="superscript"/>
        </w:rPr>
        <w:t>2</w:t>
      </w:r>
      <w:r w:rsidRPr="00D04E5C">
        <w:rPr>
          <w:rFonts w:ascii="Arial" w:hAnsi="Arial" w:cs="Arial"/>
        </w:rPr>
        <w:t>, 0.20)</w:t>
      </w:r>
      <w:r>
        <w:rPr>
          <w:rFonts w:ascii="Arial" w:hAnsi="Arial" w:cs="Arial"/>
        </w:rPr>
        <w:t xml:space="preserve"> and a negative </w:t>
      </w:r>
      <w:r w:rsidRPr="00D04E5C">
        <w:rPr>
          <w:rFonts w:ascii="Arial" w:hAnsi="Arial" w:cs="Arial"/>
        </w:rPr>
        <w:t xml:space="preserve">correlation between </w:t>
      </w:r>
      <w:r>
        <w:rPr>
          <w:rFonts w:ascii="Arial" w:hAnsi="Arial" w:cs="Arial"/>
        </w:rPr>
        <w:t>temperature</w:t>
      </w:r>
      <w:r w:rsidRPr="00D04E5C">
        <w:rPr>
          <w:rFonts w:ascii="Arial" w:hAnsi="Arial" w:cs="Arial"/>
        </w:rPr>
        <w:t xml:space="preserve"> and rainfall</w:t>
      </w:r>
      <w:r>
        <w:rPr>
          <w:rFonts w:ascii="Arial" w:hAnsi="Arial" w:cs="Arial"/>
        </w:rPr>
        <w:t xml:space="preserve"> at Lerwick </w:t>
      </w:r>
      <w:r w:rsidRPr="00D04E5C">
        <w:rPr>
          <w:rFonts w:ascii="Arial" w:hAnsi="Arial" w:cs="Arial"/>
        </w:rPr>
        <w:t>(r</w:t>
      </w:r>
      <w:r w:rsidRPr="00D04E5C">
        <w:rPr>
          <w:rFonts w:ascii="Arial" w:hAnsi="Arial" w:cs="Arial"/>
          <w:vertAlign w:val="superscript"/>
        </w:rPr>
        <w:t>2</w:t>
      </w:r>
      <w:r w:rsidRPr="00D04E5C">
        <w:rPr>
          <w:rFonts w:ascii="Arial" w:hAnsi="Arial" w:cs="Arial"/>
        </w:rPr>
        <w:t>, 0.10).</w:t>
      </w:r>
    </w:p>
    <w:p w14:paraId="54AC5C0F" w14:textId="109494DF" w:rsidR="00B37DCC" w:rsidRPr="00D04E5C" w:rsidRDefault="00B37DCC" w:rsidP="00714851">
      <w:pPr>
        <w:spacing w:line="360" w:lineRule="auto"/>
        <w:ind w:firstLine="567"/>
        <w:rPr>
          <w:rFonts w:ascii="Arial" w:hAnsi="Arial" w:cs="Arial"/>
        </w:rPr>
      </w:pPr>
      <w:r w:rsidRPr="00D04E5C">
        <w:rPr>
          <w:rFonts w:ascii="Arial" w:hAnsi="Arial" w:cs="Arial"/>
        </w:rPr>
        <w:t>Since the islands in this study are close to the climatic limits of barley cultivation, crops are especially susceptible to additional cooling resulting from volcanic eruptions and at least 22 major global eruptions occurred between the 13</w:t>
      </w:r>
      <w:r w:rsidRPr="00D04E5C">
        <w:rPr>
          <w:rFonts w:ascii="Arial" w:hAnsi="Arial" w:cs="Arial"/>
          <w:vertAlign w:val="superscript"/>
        </w:rPr>
        <w:t>th</w:t>
      </w:r>
      <w:r w:rsidRPr="00D04E5C">
        <w:rPr>
          <w:rFonts w:ascii="Arial" w:hAnsi="Arial" w:cs="Arial"/>
        </w:rPr>
        <w:t xml:space="preserve"> and 20</w:t>
      </w:r>
      <w:r w:rsidRPr="00D04E5C">
        <w:rPr>
          <w:rFonts w:ascii="Arial" w:hAnsi="Arial" w:cs="Arial"/>
          <w:vertAlign w:val="superscript"/>
        </w:rPr>
        <w:t>th</w:t>
      </w:r>
      <w:r w:rsidRPr="00D04E5C">
        <w:rPr>
          <w:rFonts w:ascii="Arial" w:hAnsi="Arial" w:cs="Arial"/>
        </w:rPr>
        <w:t xml:space="preserve"> centuries (</w:t>
      </w:r>
      <w:proofErr w:type="spellStart"/>
      <w:r w:rsidRPr="00D04E5C">
        <w:rPr>
          <w:rFonts w:ascii="Arial" w:hAnsi="Arial" w:cs="Arial"/>
        </w:rPr>
        <w:t>Rydval</w:t>
      </w:r>
      <w:proofErr w:type="spellEnd"/>
      <w:r w:rsidRPr="00D04E5C">
        <w:rPr>
          <w:rFonts w:ascii="Arial" w:hAnsi="Arial" w:cs="Arial"/>
        </w:rPr>
        <w:t xml:space="preserve"> et al. 2017). Moreover, with several of these being in the south of Iceland, an important local effect was the loss of agricultural land </w:t>
      </w:r>
      <w:r w:rsidR="00790E8A">
        <w:rPr>
          <w:rFonts w:ascii="Arial" w:hAnsi="Arial" w:cs="Arial"/>
        </w:rPr>
        <w:t xml:space="preserve">and damage to crops </w:t>
      </w:r>
      <w:r w:rsidRPr="00D04E5C">
        <w:rPr>
          <w:rFonts w:ascii="Arial" w:hAnsi="Arial" w:cs="Arial"/>
        </w:rPr>
        <w:t xml:space="preserve">from </w:t>
      </w:r>
      <w:r>
        <w:rPr>
          <w:rFonts w:ascii="Arial" w:hAnsi="Arial" w:cs="Arial"/>
        </w:rPr>
        <w:t xml:space="preserve">ash fall and </w:t>
      </w:r>
      <w:r w:rsidRPr="00D04E5C">
        <w:rPr>
          <w:rFonts w:ascii="Arial" w:hAnsi="Arial" w:cs="Arial"/>
        </w:rPr>
        <w:t xml:space="preserve">tephra deposits. This happened, for example, in 1104 and 1362 with the eruptions of Hekla and </w:t>
      </w:r>
      <w:proofErr w:type="spellStart"/>
      <w:r w:rsidRPr="00D04E5C">
        <w:rPr>
          <w:rFonts w:ascii="Arial" w:hAnsi="Arial" w:cs="Arial"/>
        </w:rPr>
        <w:t>Öræfajökull</w:t>
      </w:r>
      <w:proofErr w:type="spellEnd"/>
      <w:r w:rsidRPr="00D04E5C">
        <w:rPr>
          <w:rFonts w:ascii="Arial" w:hAnsi="Arial" w:cs="Arial"/>
        </w:rPr>
        <w:t>, respectively (</w:t>
      </w:r>
      <w:r w:rsidRPr="00036081">
        <w:rPr>
          <w:rFonts w:ascii="Arial" w:hAnsi="Arial" w:cs="Arial"/>
        </w:rPr>
        <w:t>Gudmundsson et al. 2008)</w:t>
      </w:r>
      <w:r w:rsidR="00051630">
        <w:rPr>
          <w:rFonts w:ascii="Arial" w:hAnsi="Arial" w:cs="Arial"/>
        </w:rPr>
        <w:t xml:space="preserve"> while</w:t>
      </w:r>
      <w:r w:rsidR="00F1622E">
        <w:rPr>
          <w:rFonts w:ascii="Arial" w:hAnsi="Arial" w:cs="Arial"/>
        </w:rPr>
        <w:t xml:space="preserve"> </w:t>
      </w:r>
      <w:r w:rsidR="00C17E10">
        <w:rPr>
          <w:rFonts w:ascii="Arial" w:hAnsi="Arial" w:cs="Arial"/>
        </w:rPr>
        <w:t xml:space="preserve">the huge eruption of </w:t>
      </w:r>
      <w:proofErr w:type="spellStart"/>
      <w:r w:rsidR="00C17E10">
        <w:rPr>
          <w:rFonts w:ascii="Arial" w:hAnsi="Arial" w:cs="Arial"/>
        </w:rPr>
        <w:t>Laki</w:t>
      </w:r>
      <w:proofErr w:type="spellEnd"/>
      <w:r w:rsidR="00C17E10">
        <w:rPr>
          <w:rFonts w:ascii="Arial" w:hAnsi="Arial" w:cs="Arial"/>
        </w:rPr>
        <w:t xml:space="preserve"> in 1783 caused </w:t>
      </w:r>
      <w:r w:rsidR="00F1622E">
        <w:rPr>
          <w:rFonts w:ascii="Arial" w:hAnsi="Arial" w:cs="Arial"/>
        </w:rPr>
        <w:t>a dry sulphurous fo</w:t>
      </w:r>
      <w:r w:rsidR="00AC48B0">
        <w:rPr>
          <w:rFonts w:ascii="Arial" w:hAnsi="Arial" w:cs="Arial"/>
        </w:rPr>
        <w:t xml:space="preserve">g </w:t>
      </w:r>
      <w:r w:rsidR="00FA1768">
        <w:rPr>
          <w:rFonts w:ascii="Arial" w:hAnsi="Arial" w:cs="Arial"/>
        </w:rPr>
        <w:t>which reached the Faroes and Scotland</w:t>
      </w:r>
      <w:r w:rsidR="008F2713">
        <w:rPr>
          <w:rFonts w:ascii="Arial" w:hAnsi="Arial" w:cs="Arial"/>
        </w:rPr>
        <w:t xml:space="preserve"> (</w:t>
      </w:r>
      <w:proofErr w:type="spellStart"/>
      <w:r w:rsidR="008F2713">
        <w:rPr>
          <w:rFonts w:ascii="Arial" w:hAnsi="Arial" w:cs="Arial"/>
        </w:rPr>
        <w:t>Thordarson</w:t>
      </w:r>
      <w:proofErr w:type="spellEnd"/>
      <w:r w:rsidR="008F2713">
        <w:rPr>
          <w:rFonts w:ascii="Arial" w:hAnsi="Arial" w:cs="Arial"/>
        </w:rPr>
        <w:t xml:space="preserve"> and Self 2003)</w:t>
      </w:r>
      <w:r w:rsidR="00383C11">
        <w:rPr>
          <w:rFonts w:ascii="Arial" w:hAnsi="Arial" w:cs="Arial"/>
        </w:rPr>
        <w:t>, p</w:t>
      </w:r>
      <w:r w:rsidR="009668E7">
        <w:rPr>
          <w:rFonts w:ascii="Arial" w:hAnsi="Arial" w:cs="Arial"/>
        </w:rPr>
        <w:t>robab</w:t>
      </w:r>
      <w:r w:rsidR="00383C11">
        <w:rPr>
          <w:rFonts w:ascii="Arial" w:hAnsi="Arial" w:cs="Arial"/>
        </w:rPr>
        <w:t>ly</w:t>
      </w:r>
      <w:r w:rsidR="005D53B8">
        <w:rPr>
          <w:rFonts w:ascii="Arial" w:hAnsi="Arial" w:cs="Arial"/>
        </w:rPr>
        <w:t xml:space="preserve"> d</w:t>
      </w:r>
      <w:r w:rsidR="00FC461A">
        <w:rPr>
          <w:rFonts w:ascii="Arial" w:hAnsi="Arial" w:cs="Arial"/>
        </w:rPr>
        <w:t>amag</w:t>
      </w:r>
      <w:r w:rsidR="00516F7A">
        <w:rPr>
          <w:rFonts w:ascii="Arial" w:hAnsi="Arial" w:cs="Arial"/>
        </w:rPr>
        <w:t>ing</w:t>
      </w:r>
      <w:r w:rsidR="00FC461A">
        <w:rPr>
          <w:rFonts w:ascii="Arial" w:hAnsi="Arial" w:cs="Arial"/>
        </w:rPr>
        <w:t xml:space="preserve"> crops as</w:t>
      </w:r>
      <w:r w:rsidR="00516F7A">
        <w:rPr>
          <w:rFonts w:ascii="Arial" w:hAnsi="Arial" w:cs="Arial"/>
        </w:rPr>
        <w:t xml:space="preserve"> </w:t>
      </w:r>
      <w:r w:rsidR="00B97580">
        <w:rPr>
          <w:rFonts w:ascii="Arial" w:hAnsi="Arial" w:cs="Arial"/>
        </w:rPr>
        <w:t>report</w:t>
      </w:r>
      <w:r w:rsidR="00FC461A">
        <w:rPr>
          <w:rFonts w:ascii="Arial" w:hAnsi="Arial" w:cs="Arial"/>
        </w:rPr>
        <w:t xml:space="preserve">ed in </w:t>
      </w:r>
      <w:r w:rsidR="00B97580">
        <w:rPr>
          <w:rFonts w:ascii="Arial" w:hAnsi="Arial" w:cs="Arial"/>
        </w:rPr>
        <w:t xml:space="preserve">some other </w:t>
      </w:r>
      <w:r w:rsidR="00F12850">
        <w:rPr>
          <w:rFonts w:ascii="Arial" w:hAnsi="Arial" w:cs="Arial"/>
        </w:rPr>
        <w:t xml:space="preserve">parts of </w:t>
      </w:r>
      <w:r w:rsidR="00FC461A">
        <w:rPr>
          <w:rFonts w:ascii="Arial" w:hAnsi="Arial" w:cs="Arial"/>
        </w:rPr>
        <w:t>Europe</w:t>
      </w:r>
      <w:r w:rsidR="00F62356">
        <w:rPr>
          <w:rFonts w:ascii="Arial" w:hAnsi="Arial" w:cs="Arial"/>
        </w:rPr>
        <w:t>.</w:t>
      </w:r>
      <w:r w:rsidRPr="00D04E5C">
        <w:rPr>
          <w:rFonts w:ascii="Arial" w:hAnsi="Arial" w:cs="Arial"/>
        </w:rPr>
        <w:t xml:space="preserve">  </w:t>
      </w:r>
    </w:p>
    <w:p w14:paraId="73549E29" w14:textId="470143C1" w:rsidR="00B37DCC" w:rsidRPr="00D04E5C" w:rsidRDefault="00B37DCC" w:rsidP="00714851">
      <w:pPr>
        <w:spacing w:line="360" w:lineRule="auto"/>
        <w:ind w:firstLine="567"/>
        <w:rPr>
          <w:rFonts w:ascii="Arial" w:hAnsi="Arial" w:cs="Arial"/>
        </w:rPr>
      </w:pPr>
      <w:r w:rsidRPr="00D04E5C">
        <w:rPr>
          <w:rFonts w:ascii="Arial" w:hAnsi="Arial" w:cs="Arial"/>
        </w:rPr>
        <w:t>From the early 15</w:t>
      </w:r>
      <w:r w:rsidRPr="00D04E5C">
        <w:rPr>
          <w:rFonts w:ascii="Arial" w:hAnsi="Arial" w:cs="Arial"/>
          <w:vertAlign w:val="superscript"/>
        </w:rPr>
        <w:t>th</w:t>
      </w:r>
      <w:r w:rsidRPr="00D04E5C">
        <w:rPr>
          <w:rFonts w:ascii="Arial" w:hAnsi="Arial" w:cs="Arial"/>
        </w:rPr>
        <w:t xml:space="preserve"> century, there was a marked increase in storminess in the North Atlantic (</w:t>
      </w:r>
      <w:proofErr w:type="spellStart"/>
      <w:r w:rsidRPr="00036081">
        <w:rPr>
          <w:rFonts w:ascii="Arial" w:hAnsi="Arial" w:cs="Arial"/>
        </w:rPr>
        <w:t>Dugmore</w:t>
      </w:r>
      <w:proofErr w:type="spellEnd"/>
      <w:r w:rsidRPr="00036081">
        <w:rPr>
          <w:rFonts w:ascii="Arial" w:hAnsi="Arial" w:cs="Arial"/>
        </w:rPr>
        <w:t xml:space="preserve"> et al. 2007)</w:t>
      </w:r>
      <w:r w:rsidRPr="00D04E5C">
        <w:rPr>
          <w:rFonts w:ascii="Arial" w:hAnsi="Arial" w:cs="Arial"/>
        </w:rPr>
        <w:t xml:space="preserve"> which would have exacerbated Iceland’s serious soil erosion </w:t>
      </w:r>
      <w:r w:rsidRPr="00D04E5C">
        <w:rPr>
          <w:rFonts w:ascii="Arial" w:hAnsi="Arial" w:cs="Arial"/>
        </w:rPr>
        <w:lastRenderedPageBreak/>
        <w:t xml:space="preserve">problems and impacted on lowland areas (Streeter et al. 2012). The sandy soils of the Scottish Isles were also very susceptible to wind erosion and significant areas of arable land were lost to </w:t>
      </w:r>
      <w:proofErr w:type="spellStart"/>
      <w:r w:rsidRPr="00D04E5C">
        <w:rPr>
          <w:rFonts w:ascii="Arial" w:hAnsi="Arial" w:cs="Arial"/>
        </w:rPr>
        <w:t>sandblow</w:t>
      </w:r>
      <w:proofErr w:type="spellEnd"/>
      <w:r w:rsidRPr="00D04E5C">
        <w:rPr>
          <w:rFonts w:ascii="Arial" w:hAnsi="Arial" w:cs="Arial"/>
        </w:rPr>
        <w:t xml:space="preserve"> between the 15</w:t>
      </w:r>
      <w:r w:rsidRPr="00D04E5C">
        <w:rPr>
          <w:rFonts w:ascii="Arial" w:hAnsi="Arial" w:cs="Arial"/>
          <w:vertAlign w:val="superscript"/>
        </w:rPr>
        <w:t>th</w:t>
      </w:r>
      <w:r w:rsidRPr="00D04E5C">
        <w:rPr>
          <w:rFonts w:ascii="Arial" w:hAnsi="Arial" w:cs="Arial"/>
        </w:rPr>
        <w:t xml:space="preserve"> and 18</w:t>
      </w:r>
      <w:r w:rsidRPr="00D04E5C">
        <w:rPr>
          <w:rFonts w:ascii="Arial" w:hAnsi="Arial" w:cs="Arial"/>
          <w:vertAlign w:val="superscript"/>
        </w:rPr>
        <w:t>th</w:t>
      </w:r>
      <w:r w:rsidRPr="00D04E5C">
        <w:rPr>
          <w:rFonts w:ascii="Arial" w:hAnsi="Arial" w:cs="Arial"/>
        </w:rPr>
        <w:t xml:space="preserve"> centuries (</w:t>
      </w:r>
      <w:proofErr w:type="spellStart"/>
      <w:r w:rsidRPr="00D04E5C">
        <w:rPr>
          <w:rFonts w:ascii="Arial" w:hAnsi="Arial" w:cs="Arial"/>
        </w:rPr>
        <w:t>Dodgshon</w:t>
      </w:r>
      <w:proofErr w:type="spellEnd"/>
      <w:r w:rsidRPr="00D04E5C">
        <w:rPr>
          <w:rFonts w:ascii="Arial" w:hAnsi="Arial" w:cs="Arial"/>
        </w:rPr>
        <w:t xml:space="preserve"> 2005; </w:t>
      </w:r>
      <w:proofErr w:type="spellStart"/>
      <w:r w:rsidRPr="00D04E5C">
        <w:rPr>
          <w:rFonts w:ascii="Arial" w:hAnsi="Arial" w:cs="Arial"/>
        </w:rPr>
        <w:t>Oram</w:t>
      </w:r>
      <w:proofErr w:type="spellEnd"/>
      <w:r w:rsidRPr="00D04E5C">
        <w:rPr>
          <w:rFonts w:ascii="Arial" w:hAnsi="Arial" w:cs="Arial"/>
        </w:rPr>
        <w:t xml:space="preserve"> 2015).</w:t>
      </w:r>
    </w:p>
    <w:p w14:paraId="10448E9F" w14:textId="70851FDF" w:rsidR="00B37DCC" w:rsidRPr="00D04E5C" w:rsidRDefault="00B37DCC" w:rsidP="00714851">
      <w:pPr>
        <w:spacing w:line="360" w:lineRule="auto"/>
        <w:ind w:firstLine="567"/>
        <w:rPr>
          <w:rFonts w:ascii="Arial" w:hAnsi="Arial" w:cs="Arial"/>
        </w:rPr>
      </w:pPr>
      <w:r w:rsidRPr="00CD6B9D">
        <w:rPr>
          <w:rFonts w:ascii="Arial" w:hAnsi="Arial" w:cs="Arial"/>
        </w:rPr>
        <w:t xml:space="preserve">There have been a few </w:t>
      </w:r>
      <w:r w:rsidR="00D70481">
        <w:rPr>
          <w:rFonts w:ascii="Arial" w:hAnsi="Arial" w:cs="Arial"/>
        </w:rPr>
        <w:t xml:space="preserve">previous </w:t>
      </w:r>
      <w:r w:rsidRPr="00CD6B9D">
        <w:rPr>
          <w:rFonts w:ascii="Arial" w:hAnsi="Arial" w:cs="Arial"/>
        </w:rPr>
        <w:t xml:space="preserve">studies </w:t>
      </w:r>
      <w:r w:rsidR="005E40A6" w:rsidRPr="00CD6B9D">
        <w:rPr>
          <w:rFonts w:ascii="Arial" w:hAnsi="Arial" w:cs="Arial"/>
        </w:rPr>
        <w:t xml:space="preserve">within the North Atlantic region </w:t>
      </w:r>
      <w:r w:rsidRPr="00CD6B9D">
        <w:rPr>
          <w:rFonts w:ascii="Arial" w:hAnsi="Arial" w:cs="Arial"/>
        </w:rPr>
        <w:t>link</w:t>
      </w:r>
      <w:r w:rsidR="005E40A6">
        <w:rPr>
          <w:rFonts w:ascii="Arial" w:hAnsi="Arial" w:cs="Arial"/>
        </w:rPr>
        <w:t>ing</w:t>
      </w:r>
      <w:r w:rsidRPr="00CD6B9D">
        <w:rPr>
          <w:rFonts w:ascii="Arial" w:hAnsi="Arial" w:cs="Arial"/>
        </w:rPr>
        <w:t xml:space="preserve"> barley production to climatic variables, and positive correlations between CSDD or temperature and yield have been reported for Orkney (</w:t>
      </w:r>
      <w:r>
        <w:rPr>
          <w:rFonts w:ascii="Arial" w:hAnsi="Arial" w:cs="Arial"/>
        </w:rPr>
        <w:t>r</w:t>
      </w:r>
      <w:r w:rsidRPr="000B5083">
        <w:rPr>
          <w:rFonts w:ascii="Arial" w:hAnsi="Arial" w:cs="Arial"/>
          <w:vertAlign w:val="superscript"/>
        </w:rPr>
        <w:t>2</w:t>
      </w:r>
      <w:r>
        <w:rPr>
          <w:rFonts w:ascii="Arial" w:hAnsi="Arial" w:cs="Arial"/>
        </w:rPr>
        <w:t xml:space="preserve">, 0.41; </w:t>
      </w:r>
      <w:r w:rsidRPr="00CD6B9D">
        <w:rPr>
          <w:rFonts w:ascii="Arial" w:hAnsi="Arial" w:cs="Arial"/>
        </w:rPr>
        <w:t>Martin et al. 2017)</w:t>
      </w:r>
      <w:r>
        <w:rPr>
          <w:rFonts w:ascii="Arial" w:hAnsi="Arial" w:cs="Arial"/>
        </w:rPr>
        <w:t xml:space="preserve"> and</w:t>
      </w:r>
      <w:r w:rsidRPr="00CD6B9D">
        <w:rPr>
          <w:rFonts w:ascii="Arial" w:hAnsi="Arial" w:cs="Arial"/>
        </w:rPr>
        <w:t xml:space="preserve"> Iceland (</w:t>
      </w:r>
      <w:r>
        <w:rPr>
          <w:rFonts w:ascii="Arial" w:hAnsi="Arial" w:cs="Arial"/>
        </w:rPr>
        <w:t>r</w:t>
      </w:r>
      <w:r w:rsidRPr="000B5083">
        <w:rPr>
          <w:rFonts w:ascii="Arial" w:hAnsi="Arial" w:cs="Arial"/>
          <w:vertAlign w:val="superscript"/>
        </w:rPr>
        <w:t>2</w:t>
      </w:r>
      <w:r>
        <w:rPr>
          <w:rFonts w:ascii="Arial" w:hAnsi="Arial" w:cs="Arial"/>
        </w:rPr>
        <w:t xml:space="preserve">, 0.49; </w:t>
      </w:r>
      <w:r w:rsidRPr="00CD6B9D">
        <w:rPr>
          <w:rFonts w:ascii="Arial" w:hAnsi="Arial" w:cs="Arial"/>
        </w:rPr>
        <w:t xml:space="preserve">Hilmarsson et al. 2017). For Scotland, the importance of dry, sunny years for good barley yields is also suggested by </w:t>
      </w:r>
      <w:r>
        <w:rPr>
          <w:rFonts w:ascii="Arial" w:hAnsi="Arial" w:cs="Arial"/>
        </w:rPr>
        <w:t>a</w:t>
      </w:r>
      <w:r w:rsidRPr="00CD6B9D">
        <w:rPr>
          <w:rFonts w:ascii="Arial" w:hAnsi="Arial" w:cs="Arial"/>
        </w:rPr>
        <w:t xml:space="preserve"> positive correlation between national yields (1963-2005) and sunshine (April to July) and a negative one between yield and July rainfall (</w:t>
      </w:r>
      <w:r w:rsidRPr="00036081">
        <w:rPr>
          <w:rFonts w:ascii="Arial" w:hAnsi="Arial" w:cs="Arial"/>
        </w:rPr>
        <w:t>Brown 2013)</w:t>
      </w:r>
      <w:r w:rsidRPr="00CD6B9D">
        <w:rPr>
          <w:rFonts w:ascii="Arial" w:hAnsi="Arial" w:cs="Arial"/>
        </w:rPr>
        <w:t xml:space="preserve">. In contrast, for the </w:t>
      </w:r>
      <w:r>
        <w:rPr>
          <w:rFonts w:ascii="Arial" w:hAnsi="Arial" w:cs="Arial"/>
        </w:rPr>
        <w:t xml:space="preserve">much </w:t>
      </w:r>
      <w:r w:rsidRPr="00CD6B9D">
        <w:rPr>
          <w:rFonts w:ascii="Arial" w:hAnsi="Arial" w:cs="Arial"/>
        </w:rPr>
        <w:t>drier East of Scotland, a positive correlation was found between growing season rainfall and simulated barley yield for 1974-2013 (</w:t>
      </w:r>
      <w:proofErr w:type="spellStart"/>
      <w:r w:rsidRPr="00CD6B9D">
        <w:rPr>
          <w:rFonts w:ascii="Arial" w:hAnsi="Arial" w:cs="Arial"/>
        </w:rPr>
        <w:t>Cam</w:t>
      </w:r>
      <w:r w:rsidR="004B00F1">
        <w:rPr>
          <w:rFonts w:ascii="Arial" w:hAnsi="Arial" w:cs="Arial"/>
        </w:rPr>
        <w:t>m</w:t>
      </w:r>
      <w:r w:rsidRPr="00CD6B9D">
        <w:rPr>
          <w:rFonts w:ascii="Arial" w:hAnsi="Arial" w:cs="Arial"/>
        </w:rPr>
        <w:t>arano</w:t>
      </w:r>
      <w:proofErr w:type="spellEnd"/>
      <w:r w:rsidRPr="00CD6B9D">
        <w:rPr>
          <w:rFonts w:ascii="Arial" w:hAnsi="Arial" w:cs="Arial"/>
        </w:rPr>
        <w:t xml:space="preserve"> et al. 2019). Neither Brown (2013) </w:t>
      </w:r>
      <w:r>
        <w:rPr>
          <w:rFonts w:ascii="Arial" w:hAnsi="Arial" w:cs="Arial"/>
        </w:rPr>
        <w:t>n</w:t>
      </w:r>
      <w:r w:rsidRPr="00CD6B9D">
        <w:rPr>
          <w:rFonts w:ascii="Arial" w:hAnsi="Arial" w:cs="Arial"/>
        </w:rPr>
        <w:t xml:space="preserve">or </w:t>
      </w:r>
      <w:proofErr w:type="spellStart"/>
      <w:r w:rsidRPr="00CD6B9D">
        <w:rPr>
          <w:rFonts w:ascii="Arial" w:hAnsi="Arial" w:cs="Arial"/>
        </w:rPr>
        <w:t>Cam</w:t>
      </w:r>
      <w:r w:rsidR="004B00F1">
        <w:rPr>
          <w:rFonts w:ascii="Arial" w:hAnsi="Arial" w:cs="Arial"/>
        </w:rPr>
        <w:t>m</w:t>
      </w:r>
      <w:r w:rsidRPr="00CD6B9D">
        <w:rPr>
          <w:rFonts w:ascii="Arial" w:hAnsi="Arial" w:cs="Arial"/>
        </w:rPr>
        <w:t>arano</w:t>
      </w:r>
      <w:proofErr w:type="spellEnd"/>
      <w:r w:rsidRPr="00CD6B9D">
        <w:rPr>
          <w:rFonts w:ascii="Arial" w:hAnsi="Arial" w:cs="Arial"/>
        </w:rPr>
        <w:t xml:space="preserve"> et al. (2019) found a significant </w:t>
      </w:r>
      <w:r>
        <w:rPr>
          <w:rFonts w:ascii="Arial" w:hAnsi="Arial" w:cs="Arial"/>
        </w:rPr>
        <w:t>correlation between</w:t>
      </w:r>
      <w:r w:rsidRPr="00CD6B9D">
        <w:rPr>
          <w:rFonts w:ascii="Arial" w:hAnsi="Arial" w:cs="Arial"/>
        </w:rPr>
        <w:t xml:space="preserve"> temperature </w:t>
      </w:r>
      <w:r>
        <w:rPr>
          <w:rFonts w:ascii="Arial" w:hAnsi="Arial" w:cs="Arial"/>
        </w:rPr>
        <w:t>and</w:t>
      </w:r>
      <w:r w:rsidRPr="00CD6B9D">
        <w:rPr>
          <w:rFonts w:ascii="Arial" w:hAnsi="Arial" w:cs="Arial"/>
        </w:rPr>
        <w:t xml:space="preserve"> barley yield, but </w:t>
      </w:r>
      <w:r>
        <w:rPr>
          <w:rFonts w:ascii="Arial" w:hAnsi="Arial" w:cs="Arial"/>
        </w:rPr>
        <w:t xml:space="preserve">neither </w:t>
      </w:r>
      <w:r w:rsidRPr="00CD6B9D">
        <w:rPr>
          <w:rFonts w:ascii="Arial" w:hAnsi="Arial" w:cs="Arial"/>
        </w:rPr>
        <w:t>stud</w:t>
      </w:r>
      <w:r>
        <w:rPr>
          <w:rFonts w:ascii="Arial" w:hAnsi="Arial" w:cs="Arial"/>
        </w:rPr>
        <w:t>y</w:t>
      </w:r>
      <w:r w:rsidRPr="00CD6B9D">
        <w:rPr>
          <w:rFonts w:ascii="Arial" w:hAnsi="Arial" w:cs="Arial"/>
        </w:rPr>
        <w:t xml:space="preserve"> focus</w:t>
      </w:r>
      <w:r>
        <w:rPr>
          <w:rFonts w:ascii="Arial" w:hAnsi="Arial" w:cs="Arial"/>
        </w:rPr>
        <w:t>ed</w:t>
      </w:r>
      <w:r w:rsidRPr="00CD6B9D">
        <w:rPr>
          <w:rFonts w:ascii="Arial" w:hAnsi="Arial" w:cs="Arial"/>
        </w:rPr>
        <w:t xml:space="preserve"> on the Scottish Isles.</w:t>
      </w:r>
      <w:r w:rsidRPr="00D04E5C">
        <w:rPr>
          <w:rFonts w:ascii="Arial" w:hAnsi="Arial" w:cs="Arial"/>
        </w:rPr>
        <w:t xml:space="preserve"> </w:t>
      </w:r>
      <w:r w:rsidR="003C3D34">
        <w:rPr>
          <w:rFonts w:ascii="Arial" w:hAnsi="Arial" w:cs="Arial"/>
        </w:rPr>
        <w:t xml:space="preserve">More widely, </w:t>
      </w:r>
      <w:r w:rsidR="0006284F">
        <w:rPr>
          <w:rFonts w:ascii="Arial" w:hAnsi="Arial" w:cs="Arial"/>
        </w:rPr>
        <w:t>for</w:t>
      </w:r>
      <w:r w:rsidR="000A1425">
        <w:rPr>
          <w:rFonts w:ascii="Arial" w:hAnsi="Arial" w:cs="Arial"/>
        </w:rPr>
        <w:t xml:space="preserve"> </w:t>
      </w:r>
      <w:r w:rsidR="00EF180F">
        <w:rPr>
          <w:rFonts w:ascii="Arial" w:hAnsi="Arial" w:cs="Arial"/>
        </w:rPr>
        <w:t xml:space="preserve">western and central </w:t>
      </w:r>
      <w:r w:rsidR="000A1425">
        <w:rPr>
          <w:rFonts w:ascii="Arial" w:hAnsi="Arial" w:cs="Arial"/>
        </w:rPr>
        <w:t>Europe</w:t>
      </w:r>
      <w:r w:rsidR="005D6A02">
        <w:rPr>
          <w:rFonts w:ascii="Arial" w:hAnsi="Arial" w:cs="Arial"/>
        </w:rPr>
        <w:t xml:space="preserve"> </w:t>
      </w:r>
      <w:r w:rsidR="00472EAE">
        <w:rPr>
          <w:rFonts w:ascii="Arial" w:hAnsi="Arial" w:cs="Arial"/>
        </w:rPr>
        <w:t xml:space="preserve">between 1500 and 1800, </w:t>
      </w:r>
      <w:r w:rsidR="00FE6598">
        <w:rPr>
          <w:rFonts w:ascii="Arial" w:hAnsi="Arial" w:cs="Arial"/>
        </w:rPr>
        <w:t xml:space="preserve">a highly significant negative correlation was found </w:t>
      </w:r>
      <w:r w:rsidR="00ED39EC">
        <w:rPr>
          <w:rFonts w:ascii="Arial" w:hAnsi="Arial" w:cs="Arial"/>
        </w:rPr>
        <w:t>(</w:t>
      </w:r>
      <w:proofErr w:type="spellStart"/>
      <w:r w:rsidR="003D2FC0">
        <w:rPr>
          <w:rFonts w:ascii="Arial" w:hAnsi="Arial" w:cs="Arial"/>
        </w:rPr>
        <w:t>Ljungvist</w:t>
      </w:r>
      <w:proofErr w:type="spellEnd"/>
      <w:r w:rsidR="003D2FC0">
        <w:rPr>
          <w:rFonts w:ascii="Arial" w:hAnsi="Arial" w:cs="Arial"/>
        </w:rPr>
        <w:t xml:space="preserve"> et al</w:t>
      </w:r>
      <w:r w:rsidR="00595A5A">
        <w:rPr>
          <w:rFonts w:ascii="Arial" w:hAnsi="Arial" w:cs="Arial"/>
        </w:rPr>
        <w:t xml:space="preserve">. 2021) </w:t>
      </w:r>
      <w:r w:rsidR="00FE6598">
        <w:rPr>
          <w:rFonts w:ascii="Arial" w:hAnsi="Arial" w:cs="Arial"/>
        </w:rPr>
        <w:t xml:space="preserve">between </w:t>
      </w:r>
      <w:r w:rsidR="00D621A1">
        <w:rPr>
          <w:rFonts w:ascii="Arial" w:hAnsi="Arial" w:cs="Arial"/>
        </w:rPr>
        <w:t>grain price (a</w:t>
      </w:r>
      <w:r w:rsidR="00AB5C9E">
        <w:rPr>
          <w:rFonts w:ascii="Arial" w:hAnsi="Arial" w:cs="Arial"/>
        </w:rPr>
        <w:t>n indicator of grain</w:t>
      </w:r>
      <w:r w:rsidR="00D621A1">
        <w:rPr>
          <w:rFonts w:ascii="Arial" w:hAnsi="Arial" w:cs="Arial"/>
        </w:rPr>
        <w:t xml:space="preserve"> production</w:t>
      </w:r>
      <w:r w:rsidR="00AB5C9E">
        <w:rPr>
          <w:rFonts w:ascii="Arial" w:hAnsi="Arial" w:cs="Arial"/>
        </w:rPr>
        <w:t>/scarcity</w:t>
      </w:r>
      <w:r w:rsidR="00D621A1">
        <w:rPr>
          <w:rFonts w:ascii="Arial" w:hAnsi="Arial" w:cs="Arial"/>
        </w:rPr>
        <w:t xml:space="preserve">) </w:t>
      </w:r>
      <w:r w:rsidR="000A1425">
        <w:rPr>
          <w:rFonts w:ascii="Arial" w:hAnsi="Arial" w:cs="Arial"/>
        </w:rPr>
        <w:t>an</w:t>
      </w:r>
      <w:r w:rsidR="000B04C4">
        <w:rPr>
          <w:rFonts w:ascii="Arial" w:hAnsi="Arial" w:cs="Arial"/>
        </w:rPr>
        <w:t xml:space="preserve">d the previous year’s </w:t>
      </w:r>
      <w:r w:rsidR="000E01B9">
        <w:rPr>
          <w:rFonts w:ascii="Arial" w:hAnsi="Arial" w:cs="Arial"/>
        </w:rPr>
        <w:t xml:space="preserve">reconstructed </w:t>
      </w:r>
      <w:r w:rsidR="00D0009C">
        <w:rPr>
          <w:rFonts w:ascii="Arial" w:hAnsi="Arial" w:cs="Arial"/>
        </w:rPr>
        <w:t>June-Augu</w:t>
      </w:r>
      <w:r w:rsidR="00810306">
        <w:rPr>
          <w:rFonts w:ascii="Arial" w:hAnsi="Arial" w:cs="Arial"/>
        </w:rPr>
        <w:t>s</w:t>
      </w:r>
      <w:r w:rsidR="00D0009C">
        <w:rPr>
          <w:rFonts w:ascii="Arial" w:hAnsi="Arial" w:cs="Arial"/>
        </w:rPr>
        <w:t>t temperature</w:t>
      </w:r>
      <w:r w:rsidR="000D1EB1">
        <w:rPr>
          <w:rFonts w:ascii="Arial" w:hAnsi="Arial" w:cs="Arial"/>
        </w:rPr>
        <w:t xml:space="preserve"> s</w:t>
      </w:r>
      <w:r w:rsidR="00E61D17">
        <w:rPr>
          <w:rFonts w:ascii="Arial" w:hAnsi="Arial" w:cs="Arial"/>
        </w:rPr>
        <w:t xml:space="preserve">o that high prices (resulting from </w:t>
      </w:r>
      <w:r w:rsidR="006222D3">
        <w:rPr>
          <w:rFonts w:ascii="Arial" w:hAnsi="Arial" w:cs="Arial"/>
        </w:rPr>
        <w:t>scarcity/</w:t>
      </w:r>
      <w:r w:rsidR="00E61D17">
        <w:rPr>
          <w:rFonts w:ascii="Arial" w:hAnsi="Arial" w:cs="Arial"/>
        </w:rPr>
        <w:t xml:space="preserve">poor harvests) were </w:t>
      </w:r>
      <w:r w:rsidR="000D1EB1">
        <w:rPr>
          <w:rFonts w:ascii="Arial" w:hAnsi="Arial" w:cs="Arial"/>
        </w:rPr>
        <w:t>associ</w:t>
      </w:r>
      <w:r w:rsidR="00D43A7E">
        <w:rPr>
          <w:rFonts w:ascii="Arial" w:hAnsi="Arial" w:cs="Arial"/>
        </w:rPr>
        <w:t>at</w:t>
      </w:r>
      <w:r w:rsidR="00E61D17">
        <w:rPr>
          <w:rFonts w:ascii="Arial" w:hAnsi="Arial" w:cs="Arial"/>
        </w:rPr>
        <w:t xml:space="preserve">ed with </w:t>
      </w:r>
      <w:r w:rsidR="008B7718">
        <w:rPr>
          <w:rFonts w:ascii="Arial" w:hAnsi="Arial" w:cs="Arial"/>
        </w:rPr>
        <w:t xml:space="preserve">low </w:t>
      </w:r>
      <w:r w:rsidR="00DB040D">
        <w:rPr>
          <w:rFonts w:ascii="Arial" w:hAnsi="Arial" w:cs="Arial"/>
        </w:rPr>
        <w:t xml:space="preserve">cropping season </w:t>
      </w:r>
      <w:r w:rsidR="008B7718">
        <w:rPr>
          <w:rFonts w:ascii="Arial" w:hAnsi="Arial" w:cs="Arial"/>
        </w:rPr>
        <w:t xml:space="preserve">temperatures; </w:t>
      </w:r>
      <w:r w:rsidR="001A7D4D">
        <w:rPr>
          <w:rFonts w:ascii="Arial" w:hAnsi="Arial" w:cs="Arial"/>
        </w:rPr>
        <w:t xml:space="preserve">only weak relationships </w:t>
      </w:r>
      <w:r w:rsidR="00A77A27">
        <w:rPr>
          <w:rFonts w:ascii="Arial" w:hAnsi="Arial" w:cs="Arial"/>
        </w:rPr>
        <w:t xml:space="preserve">were found </w:t>
      </w:r>
      <w:r w:rsidR="001A7D4D">
        <w:rPr>
          <w:rFonts w:ascii="Arial" w:hAnsi="Arial" w:cs="Arial"/>
        </w:rPr>
        <w:t xml:space="preserve">with drought or precipitation and </w:t>
      </w:r>
      <w:r w:rsidR="007E2437">
        <w:rPr>
          <w:rFonts w:ascii="Arial" w:hAnsi="Arial" w:cs="Arial"/>
        </w:rPr>
        <w:t xml:space="preserve">there was </w:t>
      </w:r>
      <w:r w:rsidR="00B2724F">
        <w:rPr>
          <w:rFonts w:ascii="Arial" w:hAnsi="Arial" w:cs="Arial"/>
        </w:rPr>
        <w:t>no</w:t>
      </w:r>
      <w:r w:rsidR="00D74CD2">
        <w:rPr>
          <w:rFonts w:ascii="Arial" w:hAnsi="Arial" w:cs="Arial"/>
        </w:rPr>
        <w:t xml:space="preserve"> robust association</w:t>
      </w:r>
      <w:r w:rsidR="00B2724F">
        <w:rPr>
          <w:rFonts w:ascii="Arial" w:hAnsi="Arial" w:cs="Arial"/>
        </w:rPr>
        <w:t xml:space="preserve"> with solar </w:t>
      </w:r>
      <w:r w:rsidR="00F24391">
        <w:rPr>
          <w:rFonts w:ascii="Arial" w:hAnsi="Arial" w:cs="Arial"/>
        </w:rPr>
        <w:t>forcing</w:t>
      </w:r>
      <w:r w:rsidR="00B2724F">
        <w:rPr>
          <w:rFonts w:ascii="Arial" w:hAnsi="Arial" w:cs="Arial"/>
        </w:rPr>
        <w:t>.</w:t>
      </w:r>
    </w:p>
    <w:p w14:paraId="020117DC" w14:textId="77777777" w:rsidR="00B37DCC" w:rsidRDefault="00B37DCC" w:rsidP="00714851">
      <w:pPr>
        <w:spacing w:line="360" w:lineRule="auto"/>
        <w:rPr>
          <w:rFonts w:ascii="Arial" w:hAnsi="Arial" w:cs="Arial"/>
          <w:b/>
          <w:bCs/>
          <w:sz w:val="24"/>
          <w:szCs w:val="24"/>
        </w:rPr>
      </w:pPr>
      <w:r>
        <w:rPr>
          <w:rFonts w:ascii="Arial" w:hAnsi="Arial" w:cs="Arial"/>
          <w:b/>
          <w:bCs/>
          <w:sz w:val="24"/>
          <w:szCs w:val="24"/>
        </w:rPr>
        <w:br w:type="page"/>
      </w:r>
    </w:p>
    <w:p w14:paraId="351227FF" w14:textId="51C8CC18" w:rsidR="00162FE3" w:rsidRDefault="00162FE3" w:rsidP="00714851">
      <w:pPr>
        <w:spacing w:line="360" w:lineRule="auto"/>
        <w:rPr>
          <w:rFonts w:ascii="Arial" w:hAnsi="Arial" w:cs="Arial"/>
          <w:b/>
          <w:bCs/>
          <w:sz w:val="24"/>
          <w:szCs w:val="24"/>
        </w:rPr>
      </w:pPr>
      <w:r w:rsidRPr="00822D01">
        <w:rPr>
          <w:rFonts w:ascii="Arial" w:hAnsi="Arial" w:cs="Arial"/>
          <w:b/>
          <w:bCs/>
          <w:sz w:val="24"/>
          <w:szCs w:val="24"/>
        </w:rPr>
        <w:lastRenderedPageBreak/>
        <w:t xml:space="preserve">Supplementary Note </w:t>
      </w:r>
      <w:r>
        <w:rPr>
          <w:rFonts w:ascii="Arial" w:hAnsi="Arial" w:cs="Arial"/>
          <w:b/>
          <w:bCs/>
          <w:sz w:val="24"/>
          <w:szCs w:val="24"/>
        </w:rPr>
        <w:t>2</w:t>
      </w:r>
    </w:p>
    <w:p w14:paraId="603A855C" w14:textId="71095517" w:rsidR="00E14675" w:rsidRPr="00E14675" w:rsidRDefault="00E14675" w:rsidP="00E14675">
      <w:pPr>
        <w:spacing w:line="360" w:lineRule="auto"/>
        <w:rPr>
          <w:rFonts w:ascii="Arial" w:hAnsi="Arial" w:cs="Arial"/>
          <w:b/>
          <w:bCs/>
        </w:rPr>
      </w:pPr>
      <w:r w:rsidRPr="00E14675">
        <w:rPr>
          <w:rFonts w:ascii="Arial" w:hAnsi="Arial" w:cs="Arial"/>
          <w:b/>
          <w:bCs/>
        </w:rPr>
        <w:t xml:space="preserve">Grain Production Threshold </w:t>
      </w:r>
      <w:r>
        <w:rPr>
          <w:rFonts w:ascii="Arial" w:hAnsi="Arial" w:cs="Arial"/>
          <w:b/>
          <w:bCs/>
        </w:rPr>
        <w:t xml:space="preserve">(GPT) </w:t>
      </w:r>
      <w:r w:rsidRPr="00E14675">
        <w:rPr>
          <w:rFonts w:ascii="Arial" w:hAnsi="Arial" w:cs="Arial"/>
          <w:b/>
          <w:bCs/>
        </w:rPr>
        <w:t>and Low Yield Indicator</w:t>
      </w:r>
      <w:r>
        <w:rPr>
          <w:rFonts w:ascii="Arial" w:hAnsi="Arial" w:cs="Arial"/>
          <w:b/>
          <w:bCs/>
        </w:rPr>
        <w:t xml:space="preserve"> (LYI)</w:t>
      </w:r>
    </w:p>
    <w:p w14:paraId="012C9330" w14:textId="5D40059A" w:rsidR="008B7D8F" w:rsidRDefault="005D381B" w:rsidP="008B7D8F">
      <w:pPr>
        <w:spacing w:line="360" w:lineRule="auto"/>
        <w:ind w:firstLine="567"/>
        <w:rPr>
          <w:rFonts w:ascii="Arial" w:hAnsi="Arial" w:cs="Arial"/>
        </w:rPr>
      </w:pPr>
      <w:r>
        <w:rPr>
          <w:rFonts w:ascii="Arial" w:hAnsi="Arial" w:cs="Arial"/>
        </w:rPr>
        <w:t>Initially</w:t>
      </w:r>
      <w:r w:rsidR="00E14675">
        <w:rPr>
          <w:rFonts w:ascii="Arial" w:hAnsi="Arial" w:cs="Arial"/>
        </w:rPr>
        <w:t xml:space="preserve">, we used growth and temperature data for recent crops of </w:t>
      </w:r>
      <w:proofErr w:type="spellStart"/>
      <w:r w:rsidR="00E14675">
        <w:rPr>
          <w:rFonts w:ascii="Arial" w:hAnsi="Arial" w:cs="Arial"/>
        </w:rPr>
        <w:t>bere</w:t>
      </w:r>
      <w:proofErr w:type="spellEnd"/>
      <w:r w:rsidR="00E14675">
        <w:rPr>
          <w:rFonts w:ascii="Arial" w:hAnsi="Arial" w:cs="Arial"/>
        </w:rPr>
        <w:t xml:space="preserve"> to calculate a theoretical temperature threshold (grain production threshold, GPT) expressed in DD which we suggested was likely to be the minimum temperature for producing a crop of grain with viable seed (Section 2.3). The importance of this threshold is that </w:t>
      </w:r>
      <w:r w:rsidR="004B708E">
        <w:rPr>
          <w:rFonts w:ascii="Arial" w:hAnsi="Arial" w:cs="Arial"/>
        </w:rPr>
        <w:t xml:space="preserve">if there were several </w:t>
      </w:r>
      <w:r w:rsidR="009F5E3E">
        <w:rPr>
          <w:rFonts w:ascii="Arial" w:hAnsi="Arial" w:cs="Arial"/>
        </w:rPr>
        <w:t xml:space="preserve">consecutive cropping seasons </w:t>
      </w:r>
      <w:r w:rsidR="00E14675">
        <w:rPr>
          <w:rFonts w:ascii="Arial" w:hAnsi="Arial" w:cs="Arial"/>
        </w:rPr>
        <w:t xml:space="preserve">below it, isolated island communities dependent on locally adapted types of barley, would </w:t>
      </w:r>
      <w:r w:rsidR="00552631">
        <w:rPr>
          <w:rFonts w:ascii="Arial" w:hAnsi="Arial" w:cs="Arial"/>
        </w:rPr>
        <w:t xml:space="preserve">no longer have viable seed of </w:t>
      </w:r>
      <w:r w:rsidR="00E14675">
        <w:rPr>
          <w:rFonts w:ascii="Arial" w:hAnsi="Arial" w:cs="Arial"/>
        </w:rPr>
        <w:t xml:space="preserve">these lines and they would be lost. It would then only be possible to re-start barley cultivation by introducing appropriately adapted lines from elsewhere.  </w:t>
      </w:r>
      <w:r w:rsidR="00D2298E">
        <w:rPr>
          <w:rFonts w:ascii="Arial" w:hAnsi="Arial" w:cs="Arial"/>
        </w:rPr>
        <w:t xml:space="preserve">We </w:t>
      </w:r>
      <w:r w:rsidR="00E80425">
        <w:rPr>
          <w:rFonts w:ascii="Arial" w:hAnsi="Arial" w:cs="Arial"/>
        </w:rPr>
        <w:t xml:space="preserve">later </w:t>
      </w:r>
      <w:r w:rsidR="00D2298E">
        <w:rPr>
          <w:rFonts w:ascii="Arial" w:hAnsi="Arial" w:cs="Arial"/>
        </w:rPr>
        <w:t xml:space="preserve">recognised, however, that </w:t>
      </w:r>
      <w:r w:rsidR="007F03FB">
        <w:rPr>
          <w:rFonts w:ascii="Arial" w:hAnsi="Arial" w:cs="Arial"/>
        </w:rPr>
        <w:t>some grain of food value might still be produced at or below the GPT.</w:t>
      </w:r>
      <w:r w:rsidR="00180868">
        <w:rPr>
          <w:rFonts w:ascii="Arial" w:hAnsi="Arial" w:cs="Arial"/>
        </w:rPr>
        <w:t xml:space="preserve"> </w:t>
      </w:r>
      <w:r w:rsidR="00E14675">
        <w:rPr>
          <w:rFonts w:ascii="Arial" w:hAnsi="Arial" w:cs="Arial"/>
        </w:rPr>
        <w:t>As we had no modern data for these conditions, we were not able to associate a grain yield with temperature conditions around the GPT. It seemed likely, though, that it would be low as earlier research (Martin et al. 2017) with a modern barley variety in Orkney had shown that yield decreased as the number of DD in the cropping season declined. The best data we found for investigating this within the study were the Faroese grain return data described in Section 3.2. For these data, the regression line of grain return on CSDD predicted zero grain return at 914 DD which is just below our estimated GPT (986 DD) for the Faroes, and at the GPT the line predicted a grain return of 1.4 (s</w:t>
      </w:r>
      <w:r w:rsidR="007A620E">
        <w:rPr>
          <w:rFonts w:ascii="Arial" w:hAnsi="Arial" w:cs="Arial"/>
        </w:rPr>
        <w:t>tandard error,</w:t>
      </w:r>
      <w:r w:rsidR="00E14675">
        <w:rPr>
          <w:rFonts w:ascii="Arial" w:hAnsi="Arial" w:cs="Arial"/>
        </w:rPr>
        <w:t xml:space="preserve"> 0.90). This is only slightly more grain than is required to replenish seed stocks and is about one tenth of the maximum returns recorded (between 10 and 14),</w:t>
      </w:r>
      <w:r w:rsidR="007D6C92">
        <w:rPr>
          <w:rFonts w:ascii="Arial" w:hAnsi="Arial" w:cs="Arial"/>
        </w:rPr>
        <w:t xml:space="preserve"> </w:t>
      </w:r>
      <w:r w:rsidR="00E14675">
        <w:rPr>
          <w:rFonts w:ascii="Arial" w:hAnsi="Arial" w:cs="Arial"/>
        </w:rPr>
        <w:t>but the</w:t>
      </w:r>
      <w:r w:rsidR="007B0255">
        <w:rPr>
          <w:rFonts w:ascii="Arial" w:hAnsi="Arial" w:cs="Arial"/>
        </w:rPr>
        <w:t>re is considerable uncertainty</w:t>
      </w:r>
      <w:r w:rsidR="00735E36">
        <w:rPr>
          <w:rFonts w:ascii="Arial" w:hAnsi="Arial" w:cs="Arial"/>
        </w:rPr>
        <w:t xml:space="preserve"> </w:t>
      </w:r>
      <w:r w:rsidR="00E14675">
        <w:rPr>
          <w:rFonts w:ascii="Arial" w:hAnsi="Arial" w:cs="Arial"/>
        </w:rPr>
        <w:t xml:space="preserve"> </w:t>
      </w:r>
      <w:r w:rsidR="00735E36">
        <w:rPr>
          <w:rFonts w:ascii="Arial" w:hAnsi="Arial" w:cs="Arial"/>
        </w:rPr>
        <w:t xml:space="preserve">attached to this value as shown by the </w:t>
      </w:r>
      <w:r w:rsidR="00E14675">
        <w:rPr>
          <w:rFonts w:ascii="Arial" w:hAnsi="Arial" w:cs="Arial"/>
        </w:rPr>
        <w:t>standard error. Reports for barley trials in Iceland for 1963 indicate</w:t>
      </w:r>
      <w:r w:rsidR="005C0511">
        <w:rPr>
          <w:rFonts w:ascii="Arial" w:hAnsi="Arial" w:cs="Arial"/>
        </w:rPr>
        <w:t>d</w:t>
      </w:r>
      <w:r w:rsidR="00E14675">
        <w:rPr>
          <w:rFonts w:ascii="Arial" w:hAnsi="Arial" w:cs="Arial"/>
        </w:rPr>
        <w:t xml:space="preserve"> a combination of crop failure and very low yields in this year which was just above the GPT at the sites we investigated (Section 3.3 and Fig. 1b). But, insufficient detail is available to associate a specific grain production with the CSDD value of this year. In Orkney (Section 3.4), the reconstructed CSDD of 1802 was 1158 DD which is about 7% above the GPT (1080 DD). The harvest of 1802 was described (House of Commons, 1804) as being only sufficient for 3 months consumption and this is supported by the very high imports of </w:t>
      </w:r>
      <w:proofErr w:type="spellStart"/>
      <w:r w:rsidR="00E14675">
        <w:rPr>
          <w:rFonts w:ascii="Arial" w:hAnsi="Arial" w:cs="Arial"/>
        </w:rPr>
        <w:t>beremeal</w:t>
      </w:r>
      <w:proofErr w:type="spellEnd"/>
      <w:r w:rsidR="00E14675">
        <w:rPr>
          <w:rFonts w:ascii="Arial" w:hAnsi="Arial" w:cs="Arial"/>
        </w:rPr>
        <w:t xml:space="preserve"> and oatmeal in 1803 and the complete absence of </w:t>
      </w:r>
      <w:proofErr w:type="spellStart"/>
      <w:r w:rsidR="00E14675">
        <w:rPr>
          <w:rFonts w:ascii="Arial" w:hAnsi="Arial" w:cs="Arial"/>
        </w:rPr>
        <w:t>bere</w:t>
      </w:r>
      <w:proofErr w:type="spellEnd"/>
      <w:r w:rsidR="00E14675">
        <w:rPr>
          <w:rFonts w:ascii="Arial" w:hAnsi="Arial" w:cs="Arial"/>
        </w:rPr>
        <w:t xml:space="preserve"> exports in this year. Again, however, it is not possible to associate a specific grain production with the GPT, although it was clearly extremely low and insufficient for both seed and consumption. The fitted line for Orkney </w:t>
      </w:r>
      <w:proofErr w:type="spellStart"/>
      <w:r w:rsidR="00E14675">
        <w:rPr>
          <w:rFonts w:ascii="Arial" w:hAnsi="Arial" w:cs="Arial"/>
        </w:rPr>
        <w:t>bere</w:t>
      </w:r>
      <w:proofErr w:type="spellEnd"/>
      <w:r w:rsidR="00E14675">
        <w:rPr>
          <w:rFonts w:ascii="Arial" w:hAnsi="Arial" w:cs="Arial"/>
        </w:rPr>
        <w:t xml:space="preserve"> exports from 1780 to 1805 on CSDD (Section 3.4) indicated zero exports below a CSDD of 1130 DD which is also compatible with grain production being very low at the GPT of 1080 DD. So, while we can</w:t>
      </w:r>
      <w:r w:rsidR="000057BF">
        <w:rPr>
          <w:rFonts w:ascii="Arial" w:hAnsi="Arial" w:cs="Arial"/>
        </w:rPr>
        <w:t xml:space="preserve"> only relate </w:t>
      </w:r>
      <w:r w:rsidR="00E14675">
        <w:rPr>
          <w:rFonts w:ascii="Arial" w:hAnsi="Arial" w:cs="Arial"/>
        </w:rPr>
        <w:t xml:space="preserve">the GPT to a specific grain </w:t>
      </w:r>
      <w:r w:rsidR="000057BF">
        <w:rPr>
          <w:rFonts w:ascii="Arial" w:hAnsi="Arial" w:cs="Arial"/>
        </w:rPr>
        <w:t>return</w:t>
      </w:r>
      <w:r w:rsidR="00FC3157">
        <w:rPr>
          <w:rFonts w:ascii="Arial" w:hAnsi="Arial" w:cs="Arial"/>
        </w:rPr>
        <w:t xml:space="preserve"> </w:t>
      </w:r>
      <w:r w:rsidR="00440AEC">
        <w:rPr>
          <w:rFonts w:ascii="Arial" w:hAnsi="Arial" w:cs="Arial"/>
        </w:rPr>
        <w:t>with</w:t>
      </w:r>
      <w:r w:rsidR="00FC3157">
        <w:rPr>
          <w:rFonts w:ascii="Arial" w:hAnsi="Arial" w:cs="Arial"/>
        </w:rPr>
        <w:t xml:space="preserve"> one data set from the Faroes,</w:t>
      </w:r>
      <w:r w:rsidR="00E14675">
        <w:rPr>
          <w:rFonts w:ascii="Arial" w:hAnsi="Arial" w:cs="Arial"/>
        </w:rPr>
        <w:t xml:space="preserve"> published data from all the islands in our study indicate that it reflects temperature conditions where grain production is extremely low and is likely to result in severe shortages of </w:t>
      </w:r>
      <w:r w:rsidR="0032156F">
        <w:rPr>
          <w:rFonts w:ascii="Arial" w:hAnsi="Arial" w:cs="Arial"/>
        </w:rPr>
        <w:t xml:space="preserve">grain for </w:t>
      </w:r>
      <w:r w:rsidR="00E14675">
        <w:rPr>
          <w:rFonts w:ascii="Arial" w:hAnsi="Arial" w:cs="Arial"/>
        </w:rPr>
        <w:t>seed and food.</w:t>
      </w:r>
    </w:p>
    <w:p w14:paraId="43939F5A" w14:textId="3AC61077" w:rsidR="00D62F6E" w:rsidRDefault="00E14675" w:rsidP="008B7D8F">
      <w:pPr>
        <w:spacing w:line="360" w:lineRule="auto"/>
        <w:ind w:firstLine="567"/>
        <w:rPr>
          <w:rFonts w:ascii="Arial" w:hAnsi="Arial" w:cs="Arial"/>
        </w:rPr>
      </w:pPr>
      <w:r>
        <w:rPr>
          <w:rFonts w:ascii="Arial" w:hAnsi="Arial" w:cs="Arial"/>
        </w:rPr>
        <w:lastRenderedPageBreak/>
        <w:t xml:space="preserve">The other threshold we used, the low yield indicator (LYI), was identified using the Faroese grain return data (Section 3.2) and was adopted to identify years where grain production </w:t>
      </w:r>
      <w:r w:rsidR="007C1576">
        <w:rPr>
          <w:rFonts w:ascii="Arial" w:hAnsi="Arial" w:cs="Arial"/>
        </w:rPr>
        <w:t>was likely to be</w:t>
      </w:r>
      <w:r w:rsidR="00B002F0">
        <w:rPr>
          <w:rFonts w:ascii="Arial" w:hAnsi="Arial" w:cs="Arial"/>
        </w:rPr>
        <w:t xml:space="preserve"> low</w:t>
      </w:r>
      <w:r>
        <w:rPr>
          <w:rFonts w:ascii="Arial" w:hAnsi="Arial" w:cs="Arial"/>
        </w:rPr>
        <w:t xml:space="preserve">, but not as low as at the GPT. In the case of the Faroese data (53 years): 19 years had a CSDD below the LYI, the average return for these years was 4.3 and in ten years (53%) the return was 4 or less. For the 35 years above the LYI, the average return was 8.1 and only 3 years (9%) had a return of 4 or less. In Icelandic trials between 1987 and 1996 (Section 3.3), when most of the trials were in the South, North or West of the country, there were just two years, 1989 and 1992, where the CSDD at Reykjavik was below the LYI (1145 DD). For these years, the average grain yields were about 0.7 t/ha (dry weight) and were the lowest in this period. For 1993, when CSDD was just above the LYI, the average grain yield was 2.0 t/ha (dry weight) while the highest average annual grain yield between 1987 and 1996 was just over 3.0 t/ha. </w:t>
      </w:r>
      <w:r w:rsidR="00B74658">
        <w:rPr>
          <w:rFonts w:ascii="Arial" w:hAnsi="Arial" w:cs="Arial"/>
        </w:rPr>
        <w:t>Although</w:t>
      </w:r>
      <w:r>
        <w:rPr>
          <w:rFonts w:ascii="Arial" w:hAnsi="Arial" w:cs="Arial"/>
        </w:rPr>
        <w:t xml:space="preserve"> the Faroese and Icelandic data support our use of the LYI as an “indicator” of low yields, </w:t>
      </w:r>
      <w:r w:rsidR="00316FC4">
        <w:rPr>
          <w:rFonts w:ascii="Arial" w:hAnsi="Arial" w:cs="Arial"/>
        </w:rPr>
        <w:t xml:space="preserve">only the Faroese data </w:t>
      </w:r>
      <w:r w:rsidR="00385DAE">
        <w:rPr>
          <w:rFonts w:ascii="Arial" w:hAnsi="Arial" w:cs="Arial"/>
        </w:rPr>
        <w:t>allow quantification of t</w:t>
      </w:r>
      <w:r w:rsidR="00C47D23">
        <w:rPr>
          <w:rFonts w:ascii="Arial" w:hAnsi="Arial" w:cs="Arial"/>
        </w:rPr>
        <w:t>his</w:t>
      </w:r>
      <w:r w:rsidR="00EB7C54">
        <w:rPr>
          <w:rFonts w:ascii="Arial" w:hAnsi="Arial" w:cs="Arial"/>
        </w:rPr>
        <w:t xml:space="preserve">: </w:t>
      </w:r>
      <w:r w:rsidR="00C47D23">
        <w:rPr>
          <w:rFonts w:ascii="Arial" w:hAnsi="Arial" w:cs="Arial"/>
        </w:rPr>
        <w:t xml:space="preserve">53% </w:t>
      </w:r>
      <w:r w:rsidR="00482A5F">
        <w:rPr>
          <w:rFonts w:ascii="Arial" w:hAnsi="Arial" w:cs="Arial"/>
        </w:rPr>
        <w:t xml:space="preserve">of years </w:t>
      </w:r>
      <w:r w:rsidR="00795375">
        <w:rPr>
          <w:rFonts w:ascii="Arial" w:hAnsi="Arial" w:cs="Arial"/>
        </w:rPr>
        <w:t xml:space="preserve">below the LYI had </w:t>
      </w:r>
      <w:r w:rsidR="00482A5F">
        <w:rPr>
          <w:rFonts w:ascii="Arial" w:hAnsi="Arial" w:cs="Arial"/>
        </w:rPr>
        <w:t>a return of 4 or less.</w:t>
      </w:r>
      <w:r w:rsidR="005178A0">
        <w:rPr>
          <w:rFonts w:ascii="Arial" w:hAnsi="Arial" w:cs="Arial"/>
        </w:rPr>
        <w:t xml:space="preserve"> For Scotland’s Western Isles</w:t>
      </w:r>
      <w:r w:rsidR="007F0828">
        <w:rPr>
          <w:rFonts w:ascii="Arial" w:hAnsi="Arial" w:cs="Arial"/>
        </w:rPr>
        <w:t xml:space="preserve"> in the late 18</w:t>
      </w:r>
      <w:r w:rsidR="007F0828" w:rsidRPr="00412B5E">
        <w:rPr>
          <w:rFonts w:ascii="Arial" w:hAnsi="Arial" w:cs="Arial"/>
          <w:vertAlign w:val="superscript"/>
        </w:rPr>
        <w:t>th</w:t>
      </w:r>
      <w:r w:rsidR="007F0828">
        <w:rPr>
          <w:rFonts w:ascii="Arial" w:hAnsi="Arial" w:cs="Arial"/>
        </w:rPr>
        <w:t xml:space="preserve"> century</w:t>
      </w:r>
      <w:r w:rsidR="009E6AD6">
        <w:rPr>
          <w:rFonts w:ascii="Arial" w:hAnsi="Arial" w:cs="Arial"/>
        </w:rPr>
        <w:t xml:space="preserve">, </w:t>
      </w:r>
      <w:proofErr w:type="spellStart"/>
      <w:r w:rsidR="00A47AAF">
        <w:rPr>
          <w:rFonts w:ascii="Arial" w:hAnsi="Arial" w:cs="Arial"/>
        </w:rPr>
        <w:t>Dodgshon</w:t>
      </w:r>
      <w:proofErr w:type="spellEnd"/>
      <w:r w:rsidR="00A47AAF">
        <w:rPr>
          <w:rFonts w:ascii="Arial" w:hAnsi="Arial" w:cs="Arial"/>
        </w:rPr>
        <w:t xml:space="preserve"> (1993)</w:t>
      </w:r>
      <w:r w:rsidR="00C41BC3">
        <w:rPr>
          <w:rFonts w:ascii="Arial" w:hAnsi="Arial" w:cs="Arial"/>
        </w:rPr>
        <w:t xml:space="preserve"> noted that </w:t>
      </w:r>
      <w:r w:rsidR="002F7D1F">
        <w:rPr>
          <w:rFonts w:ascii="Arial" w:hAnsi="Arial" w:cs="Arial"/>
        </w:rPr>
        <w:t xml:space="preserve">good or exceptional yields were </w:t>
      </w:r>
      <w:r w:rsidR="00916456">
        <w:rPr>
          <w:rFonts w:ascii="Arial" w:hAnsi="Arial" w:cs="Arial"/>
        </w:rPr>
        <w:t xml:space="preserve">returns of 10 or more on seed, while average yields were </w:t>
      </w:r>
      <w:r w:rsidR="00A47AAF">
        <w:rPr>
          <w:rFonts w:ascii="Arial" w:hAnsi="Arial" w:cs="Arial"/>
        </w:rPr>
        <w:t>between 4 and 6</w:t>
      </w:r>
      <w:r w:rsidR="002D3E42">
        <w:rPr>
          <w:rFonts w:ascii="Arial" w:hAnsi="Arial" w:cs="Arial"/>
        </w:rPr>
        <w:t>.</w:t>
      </w:r>
      <w:r w:rsidR="009E6AD6">
        <w:rPr>
          <w:rFonts w:ascii="Arial" w:hAnsi="Arial" w:cs="Arial"/>
        </w:rPr>
        <w:t xml:space="preserve"> </w:t>
      </w:r>
      <w:r w:rsidR="00C8465C">
        <w:rPr>
          <w:rFonts w:ascii="Arial" w:hAnsi="Arial" w:cs="Arial"/>
        </w:rPr>
        <w:t xml:space="preserve">These </w:t>
      </w:r>
      <w:r w:rsidR="00BA526A">
        <w:rPr>
          <w:rFonts w:ascii="Arial" w:hAnsi="Arial" w:cs="Arial"/>
        </w:rPr>
        <w:t xml:space="preserve">figures, therefore, also </w:t>
      </w:r>
      <w:r w:rsidR="00FF5744">
        <w:rPr>
          <w:rFonts w:ascii="Arial" w:hAnsi="Arial" w:cs="Arial"/>
        </w:rPr>
        <w:t>indicate that a return of 4 is low</w:t>
      </w:r>
      <w:r w:rsidR="003515D8">
        <w:rPr>
          <w:rFonts w:ascii="Arial" w:hAnsi="Arial" w:cs="Arial"/>
        </w:rPr>
        <w:t>.</w:t>
      </w:r>
    </w:p>
    <w:p w14:paraId="45682FE6" w14:textId="05B54DE0" w:rsidR="00FA10D7" w:rsidRDefault="0023749A" w:rsidP="008B7D8F">
      <w:pPr>
        <w:spacing w:line="360" w:lineRule="auto"/>
        <w:ind w:firstLine="567"/>
        <w:rPr>
          <w:rFonts w:ascii="Arial" w:hAnsi="Arial" w:cs="Arial"/>
        </w:rPr>
      </w:pPr>
      <w:r>
        <w:rPr>
          <w:rFonts w:ascii="Arial" w:hAnsi="Arial" w:cs="Arial"/>
        </w:rPr>
        <w:t>With the caveat that</w:t>
      </w:r>
      <w:r w:rsidR="00EC5BF1">
        <w:rPr>
          <w:rFonts w:ascii="Arial" w:hAnsi="Arial" w:cs="Arial"/>
        </w:rPr>
        <w:t xml:space="preserve"> there are inaccuracies within our </w:t>
      </w:r>
      <w:r w:rsidR="005C1E60">
        <w:rPr>
          <w:rFonts w:ascii="Arial" w:hAnsi="Arial" w:cs="Arial"/>
        </w:rPr>
        <w:t xml:space="preserve">reconstructed </w:t>
      </w:r>
      <w:r w:rsidR="00EC5BF1">
        <w:rPr>
          <w:rFonts w:ascii="Arial" w:hAnsi="Arial" w:cs="Arial"/>
        </w:rPr>
        <w:t>CSDD for the Scottish Isles a</w:t>
      </w:r>
      <w:r w:rsidR="00BF5137">
        <w:rPr>
          <w:rFonts w:ascii="Arial" w:hAnsi="Arial" w:cs="Arial"/>
        </w:rPr>
        <w:t>s well as gaps in the historical data</w:t>
      </w:r>
      <w:r w:rsidR="00161B88">
        <w:rPr>
          <w:rFonts w:ascii="Arial" w:hAnsi="Arial" w:cs="Arial"/>
        </w:rPr>
        <w:t>, the famine and poor harvest data</w:t>
      </w:r>
      <w:r w:rsidR="00496F67">
        <w:rPr>
          <w:rFonts w:ascii="Arial" w:hAnsi="Arial" w:cs="Arial"/>
        </w:rPr>
        <w:t xml:space="preserve"> in Table S6, provide another data set</w:t>
      </w:r>
      <w:r w:rsidR="00D065A0">
        <w:rPr>
          <w:rFonts w:ascii="Arial" w:hAnsi="Arial" w:cs="Arial"/>
        </w:rPr>
        <w:t xml:space="preserve"> for </w:t>
      </w:r>
      <w:r w:rsidR="00E93DAF">
        <w:rPr>
          <w:rFonts w:ascii="Arial" w:hAnsi="Arial" w:cs="Arial"/>
        </w:rPr>
        <w:t xml:space="preserve">relating (indirectly) </w:t>
      </w:r>
      <w:r w:rsidR="006B2056">
        <w:rPr>
          <w:rFonts w:ascii="Arial" w:hAnsi="Arial" w:cs="Arial"/>
        </w:rPr>
        <w:t>our LYI</w:t>
      </w:r>
      <w:r w:rsidR="005369B8">
        <w:rPr>
          <w:rFonts w:ascii="Arial" w:hAnsi="Arial" w:cs="Arial"/>
        </w:rPr>
        <w:t xml:space="preserve"> to grain production</w:t>
      </w:r>
      <w:r w:rsidR="006B2056">
        <w:rPr>
          <w:rFonts w:ascii="Arial" w:hAnsi="Arial" w:cs="Arial"/>
        </w:rPr>
        <w:t>. In this cas</w:t>
      </w:r>
      <w:r w:rsidR="005107AE">
        <w:rPr>
          <w:rFonts w:ascii="Arial" w:hAnsi="Arial" w:cs="Arial"/>
        </w:rPr>
        <w:t xml:space="preserve">e, </w:t>
      </w:r>
      <w:r w:rsidR="003710CA">
        <w:rPr>
          <w:rFonts w:ascii="Arial" w:hAnsi="Arial" w:cs="Arial"/>
        </w:rPr>
        <w:t>out of</w:t>
      </w:r>
      <w:r w:rsidR="005107AE">
        <w:rPr>
          <w:rFonts w:ascii="Arial" w:hAnsi="Arial" w:cs="Arial"/>
        </w:rPr>
        <w:t xml:space="preserve"> 581 years from 1256 to 1836</w:t>
      </w:r>
      <w:r w:rsidR="002A4F11">
        <w:rPr>
          <w:rFonts w:ascii="Arial" w:hAnsi="Arial" w:cs="Arial"/>
        </w:rPr>
        <w:t>, 115 years were below the LYI</w:t>
      </w:r>
      <w:r w:rsidR="00BF5137">
        <w:rPr>
          <w:rFonts w:ascii="Arial" w:hAnsi="Arial" w:cs="Arial"/>
        </w:rPr>
        <w:t xml:space="preserve"> </w:t>
      </w:r>
      <w:r w:rsidR="006A78CF">
        <w:rPr>
          <w:rFonts w:ascii="Arial" w:hAnsi="Arial" w:cs="Arial"/>
        </w:rPr>
        <w:t xml:space="preserve">and 28% of these </w:t>
      </w:r>
      <w:r w:rsidR="002047BA">
        <w:rPr>
          <w:rFonts w:ascii="Arial" w:hAnsi="Arial" w:cs="Arial"/>
        </w:rPr>
        <w:t>we</w:t>
      </w:r>
      <w:r w:rsidR="008B40E7">
        <w:rPr>
          <w:rFonts w:ascii="Arial" w:hAnsi="Arial" w:cs="Arial"/>
        </w:rPr>
        <w:t>re associated with poor harvests or famine</w:t>
      </w:r>
      <w:r w:rsidR="001809ED">
        <w:rPr>
          <w:rFonts w:ascii="Arial" w:hAnsi="Arial" w:cs="Arial"/>
        </w:rPr>
        <w:t xml:space="preserve">. </w:t>
      </w:r>
      <w:r w:rsidR="00A527B2">
        <w:rPr>
          <w:rFonts w:ascii="Arial" w:hAnsi="Arial" w:cs="Arial"/>
        </w:rPr>
        <w:t>T</w:t>
      </w:r>
      <w:r w:rsidR="00720D4D">
        <w:rPr>
          <w:rFonts w:ascii="Arial" w:hAnsi="Arial" w:cs="Arial"/>
        </w:rPr>
        <w:t xml:space="preserve">his figure is compatible with the above Faroese grain return data </w:t>
      </w:r>
      <w:r w:rsidR="0096286B">
        <w:rPr>
          <w:rFonts w:ascii="Arial" w:hAnsi="Arial" w:cs="Arial"/>
        </w:rPr>
        <w:t xml:space="preserve">where </w:t>
      </w:r>
      <w:r w:rsidR="005A5D2A">
        <w:rPr>
          <w:rFonts w:ascii="Arial" w:hAnsi="Arial" w:cs="Arial"/>
        </w:rPr>
        <w:t xml:space="preserve">37% of the years below the LYI </w:t>
      </w:r>
      <w:r w:rsidR="00057AB0">
        <w:rPr>
          <w:rFonts w:ascii="Arial" w:hAnsi="Arial" w:cs="Arial"/>
        </w:rPr>
        <w:t>had a grain return of only 2 or less</w:t>
      </w:r>
      <w:r w:rsidR="001D402C">
        <w:rPr>
          <w:rFonts w:ascii="Arial" w:hAnsi="Arial" w:cs="Arial"/>
        </w:rPr>
        <w:t xml:space="preserve"> which would definitely </w:t>
      </w:r>
      <w:r w:rsidR="00B769F7">
        <w:rPr>
          <w:rFonts w:ascii="Arial" w:hAnsi="Arial" w:cs="Arial"/>
        </w:rPr>
        <w:t xml:space="preserve">be considered </w:t>
      </w:r>
      <w:r w:rsidR="001D402C">
        <w:rPr>
          <w:rFonts w:ascii="Arial" w:hAnsi="Arial" w:cs="Arial"/>
        </w:rPr>
        <w:t xml:space="preserve">a </w:t>
      </w:r>
      <w:r w:rsidR="00C73442">
        <w:rPr>
          <w:rFonts w:ascii="Arial" w:hAnsi="Arial" w:cs="Arial"/>
        </w:rPr>
        <w:t xml:space="preserve">very </w:t>
      </w:r>
      <w:r w:rsidR="001D402C">
        <w:rPr>
          <w:rFonts w:ascii="Arial" w:hAnsi="Arial" w:cs="Arial"/>
        </w:rPr>
        <w:t>poor harvest</w:t>
      </w:r>
      <w:r w:rsidR="00057AB0">
        <w:rPr>
          <w:rFonts w:ascii="Arial" w:hAnsi="Arial" w:cs="Arial"/>
        </w:rPr>
        <w:t xml:space="preserve">. </w:t>
      </w:r>
    </w:p>
    <w:p w14:paraId="2C86ED3A" w14:textId="77777777" w:rsidR="00D62F6E" w:rsidRDefault="00D62F6E">
      <w:pPr>
        <w:rPr>
          <w:rFonts w:ascii="Arial" w:hAnsi="Arial" w:cs="Arial"/>
        </w:rPr>
      </w:pPr>
      <w:r>
        <w:rPr>
          <w:rFonts w:ascii="Arial" w:hAnsi="Arial" w:cs="Arial"/>
        </w:rPr>
        <w:br w:type="page"/>
      </w:r>
    </w:p>
    <w:p w14:paraId="4DF183E3" w14:textId="6A86EA8F" w:rsidR="0056263F" w:rsidRPr="00822D01" w:rsidRDefault="008B7D8F" w:rsidP="00E14675">
      <w:pPr>
        <w:spacing w:line="360" w:lineRule="auto"/>
        <w:rPr>
          <w:rFonts w:ascii="Arial" w:hAnsi="Arial" w:cs="Arial"/>
          <w:b/>
          <w:bCs/>
          <w:sz w:val="24"/>
          <w:szCs w:val="24"/>
        </w:rPr>
      </w:pPr>
      <w:r>
        <w:rPr>
          <w:rFonts w:ascii="Arial" w:hAnsi="Arial" w:cs="Arial"/>
          <w:b/>
          <w:bCs/>
          <w:sz w:val="24"/>
          <w:szCs w:val="24"/>
        </w:rPr>
        <w:lastRenderedPageBreak/>
        <w:t>Supplementary Note 3</w:t>
      </w:r>
    </w:p>
    <w:p w14:paraId="2927B265" w14:textId="1225EECD" w:rsidR="00162FE3" w:rsidRPr="00A560E0" w:rsidRDefault="00162FE3" w:rsidP="00714851">
      <w:pPr>
        <w:spacing w:line="360" w:lineRule="auto"/>
        <w:rPr>
          <w:rFonts w:ascii="Arial" w:hAnsi="Arial" w:cs="Arial"/>
          <w:b/>
          <w:bCs/>
          <w:sz w:val="24"/>
          <w:szCs w:val="24"/>
        </w:rPr>
      </w:pPr>
      <w:r w:rsidRPr="00A560E0">
        <w:rPr>
          <w:rFonts w:ascii="Arial" w:hAnsi="Arial" w:cs="Arial"/>
          <w:b/>
          <w:bCs/>
          <w:sz w:val="24"/>
          <w:szCs w:val="24"/>
        </w:rPr>
        <w:t xml:space="preserve">Historic </w:t>
      </w:r>
      <w:r w:rsidR="00C17EFA">
        <w:rPr>
          <w:rFonts w:ascii="Arial" w:hAnsi="Arial" w:cs="Arial"/>
          <w:b/>
          <w:bCs/>
          <w:sz w:val="24"/>
          <w:szCs w:val="24"/>
        </w:rPr>
        <w:t>d</w:t>
      </w:r>
      <w:r w:rsidRPr="00A560E0">
        <w:rPr>
          <w:rFonts w:ascii="Arial" w:hAnsi="Arial" w:cs="Arial"/>
          <w:b/>
          <w:bCs/>
          <w:sz w:val="24"/>
          <w:szCs w:val="24"/>
        </w:rPr>
        <w:t>ata</w:t>
      </w:r>
    </w:p>
    <w:p w14:paraId="72F38D34" w14:textId="56EBD274" w:rsidR="00162FE3" w:rsidRPr="00A437B2" w:rsidRDefault="00162FE3" w:rsidP="00714851">
      <w:pPr>
        <w:spacing w:line="360" w:lineRule="auto"/>
        <w:rPr>
          <w:rFonts w:ascii="Arial" w:hAnsi="Arial" w:cs="Arial"/>
          <w:i/>
          <w:iCs/>
        </w:rPr>
      </w:pPr>
      <w:r w:rsidRPr="00A437B2">
        <w:rPr>
          <w:rFonts w:ascii="Arial" w:hAnsi="Arial" w:cs="Arial"/>
          <w:i/>
          <w:iCs/>
        </w:rPr>
        <w:t xml:space="preserve">Faroese </w:t>
      </w:r>
      <w:r w:rsidR="00C17EFA">
        <w:rPr>
          <w:rFonts w:ascii="Arial" w:hAnsi="Arial" w:cs="Arial"/>
          <w:i/>
          <w:iCs/>
        </w:rPr>
        <w:t>f</w:t>
      </w:r>
      <w:r w:rsidRPr="00A437B2">
        <w:rPr>
          <w:rFonts w:ascii="Arial" w:hAnsi="Arial" w:cs="Arial"/>
          <w:i/>
          <w:iCs/>
        </w:rPr>
        <w:t xml:space="preserve">arm </w:t>
      </w:r>
      <w:r w:rsidR="00C17EFA">
        <w:rPr>
          <w:rFonts w:ascii="Arial" w:hAnsi="Arial" w:cs="Arial"/>
          <w:i/>
          <w:iCs/>
        </w:rPr>
        <w:t>d</w:t>
      </w:r>
      <w:r w:rsidRPr="00A437B2">
        <w:rPr>
          <w:rFonts w:ascii="Arial" w:hAnsi="Arial" w:cs="Arial"/>
          <w:i/>
          <w:iCs/>
        </w:rPr>
        <w:t>ata</w:t>
      </w:r>
    </w:p>
    <w:p w14:paraId="047CECCB" w14:textId="52B77D8F" w:rsidR="00162FE3" w:rsidRPr="00A437B2" w:rsidRDefault="00162FE3" w:rsidP="00714851">
      <w:pPr>
        <w:spacing w:line="360" w:lineRule="auto"/>
        <w:rPr>
          <w:rFonts w:ascii="Arial" w:hAnsi="Arial" w:cs="Arial"/>
        </w:rPr>
      </w:pPr>
      <w:r w:rsidRPr="00A437B2">
        <w:rPr>
          <w:rFonts w:ascii="Arial" w:hAnsi="Arial" w:cs="Arial"/>
        </w:rPr>
        <w:t xml:space="preserve">The data on farm barley returns (weight of grain harvested divided by weight of grain sown) </w:t>
      </w:r>
      <w:r w:rsidR="00D00BCA">
        <w:rPr>
          <w:rFonts w:ascii="Arial" w:hAnsi="Arial" w:cs="Arial"/>
        </w:rPr>
        <w:t>we</w:t>
      </w:r>
      <w:r w:rsidRPr="00A437B2">
        <w:rPr>
          <w:rFonts w:ascii="Arial" w:hAnsi="Arial" w:cs="Arial"/>
        </w:rPr>
        <w:t xml:space="preserve">re </w:t>
      </w:r>
      <w:r w:rsidR="00D00BCA">
        <w:rPr>
          <w:rFonts w:ascii="Arial" w:hAnsi="Arial" w:cs="Arial"/>
        </w:rPr>
        <w:t>obtain</w:t>
      </w:r>
      <w:r w:rsidRPr="00A437B2">
        <w:rPr>
          <w:rFonts w:ascii="Arial" w:hAnsi="Arial" w:cs="Arial"/>
        </w:rPr>
        <w:t>ed from an analysis (</w:t>
      </w:r>
      <w:proofErr w:type="spellStart"/>
      <w:r w:rsidRPr="00A437B2">
        <w:rPr>
          <w:rFonts w:ascii="Arial" w:hAnsi="Arial" w:cs="Arial"/>
        </w:rPr>
        <w:t>Guttesen</w:t>
      </w:r>
      <w:proofErr w:type="spellEnd"/>
      <w:r w:rsidRPr="00A437B2">
        <w:rPr>
          <w:rFonts w:ascii="Arial" w:hAnsi="Arial" w:cs="Arial"/>
        </w:rPr>
        <w:t xml:space="preserve"> 2001) of records for </w:t>
      </w:r>
      <w:proofErr w:type="spellStart"/>
      <w:r w:rsidRPr="00A437B2">
        <w:rPr>
          <w:rFonts w:ascii="Arial" w:hAnsi="Arial" w:cs="Arial"/>
        </w:rPr>
        <w:t>Uppistovu</w:t>
      </w:r>
      <w:proofErr w:type="spellEnd"/>
      <w:r w:rsidRPr="00A437B2">
        <w:rPr>
          <w:rFonts w:ascii="Arial" w:hAnsi="Arial" w:cs="Arial"/>
        </w:rPr>
        <w:t xml:space="preserve"> farm located on the northern Faroese island of </w:t>
      </w:r>
      <w:proofErr w:type="spellStart"/>
      <w:r w:rsidRPr="00A437B2">
        <w:rPr>
          <w:rFonts w:ascii="Arial" w:hAnsi="Arial" w:cs="Arial"/>
        </w:rPr>
        <w:t>Borðoy</w:t>
      </w:r>
      <w:proofErr w:type="spellEnd"/>
      <w:r w:rsidRPr="00A437B2">
        <w:rPr>
          <w:rFonts w:ascii="Arial" w:hAnsi="Arial" w:cs="Arial"/>
        </w:rPr>
        <w:t xml:space="preserve">. We used the grain returns for 54 years for which data were available between 1827 and 1891. Total grain production at </w:t>
      </w:r>
      <w:proofErr w:type="spellStart"/>
      <w:r w:rsidRPr="00A437B2">
        <w:rPr>
          <w:rFonts w:ascii="Arial" w:hAnsi="Arial" w:cs="Arial"/>
        </w:rPr>
        <w:t>Uppistovu</w:t>
      </w:r>
      <w:proofErr w:type="spellEnd"/>
      <w:r w:rsidRPr="00A437B2">
        <w:rPr>
          <w:rFonts w:ascii="Arial" w:hAnsi="Arial" w:cs="Arial"/>
        </w:rPr>
        <w:t xml:space="preserve"> in a good year was estimated (</w:t>
      </w:r>
      <w:proofErr w:type="spellStart"/>
      <w:r w:rsidRPr="00A437B2">
        <w:rPr>
          <w:rFonts w:ascii="Arial" w:hAnsi="Arial" w:cs="Arial"/>
        </w:rPr>
        <w:t>Guttesen</w:t>
      </w:r>
      <w:proofErr w:type="spellEnd"/>
      <w:r w:rsidRPr="00A437B2">
        <w:rPr>
          <w:rFonts w:ascii="Arial" w:hAnsi="Arial" w:cs="Arial"/>
        </w:rPr>
        <w:t xml:space="preserve"> 2001) at about 400 </w:t>
      </w:r>
      <w:proofErr w:type="spellStart"/>
      <w:r w:rsidRPr="00A437B2">
        <w:rPr>
          <w:rFonts w:ascii="Arial" w:hAnsi="Arial" w:cs="Arial"/>
        </w:rPr>
        <w:t>kandbar</w:t>
      </w:r>
      <w:proofErr w:type="spellEnd"/>
      <w:r w:rsidRPr="00A437B2">
        <w:rPr>
          <w:rFonts w:ascii="Arial" w:hAnsi="Arial" w:cs="Arial"/>
        </w:rPr>
        <w:t xml:space="preserve"> (8.3 barrels, or about 0.67 t). This compares with a grain harvest for the Faroes of about 1755 barrels (140 t) in 1813 (</w:t>
      </w:r>
      <w:proofErr w:type="spellStart"/>
      <w:r w:rsidRPr="00A437B2">
        <w:rPr>
          <w:rFonts w:ascii="Arial" w:hAnsi="Arial" w:cs="Arial"/>
        </w:rPr>
        <w:t>Guttesen</w:t>
      </w:r>
      <w:proofErr w:type="spellEnd"/>
      <w:r w:rsidRPr="00A437B2">
        <w:rPr>
          <w:rFonts w:ascii="Arial" w:hAnsi="Arial" w:cs="Arial"/>
        </w:rPr>
        <w:t xml:space="preserve"> 1999). The </w:t>
      </w:r>
      <w:proofErr w:type="spellStart"/>
      <w:r w:rsidRPr="00A437B2">
        <w:rPr>
          <w:rFonts w:ascii="Arial" w:hAnsi="Arial" w:cs="Arial"/>
        </w:rPr>
        <w:t>Uppistovu</w:t>
      </w:r>
      <w:proofErr w:type="spellEnd"/>
      <w:r w:rsidRPr="00A437B2">
        <w:rPr>
          <w:rFonts w:ascii="Arial" w:hAnsi="Arial" w:cs="Arial"/>
        </w:rPr>
        <w:t xml:space="preserve"> crop therefore represents about 0.5% of the national crop. We assume that </w:t>
      </w:r>
      <w:proofErr w:type="spellStart"/>
      <w:r w:rsidRPr="00A437B2">
        <w:rPr>
          <w:rFonts w:ascii="Arial" w:hAnsi="Arial" w:cs="Arial"/>
        </w:rPr>
        <w:t>Uppistovu</w:t>
      </w:r>
      <w:proofErr w:type="spellEnd"/>
      <w:r w:rsidRPr="00A437B2">
        <w:rPr>
          <w:rFonts w:ascii="Arial" w:hAnsi="Arial" w:cs="Arial"/>
        </w:rPr>
        <w:t xml:space="preserve"> grain returns are representative of Faroese barley production for the years we have used and also that field management was similar from year to year. This is probably not </w:t>
      </w:r>
      <w:r w:rsidR="00711764" w:rsidRPr="00A437B2">
        <w:rPr>
          <w:rFonts w:ascii="Arial" w:hAnsi="Arial" w:cs="Arial"/>
        </w:rPr>
        <w:t>an</w:t>
      </w:r>
      <w:r w:rsidRPr="00A437B2">
        <w:rPr>
          <w:rFonts w:ascii="Arial" w:hAnsi="Arial" w:cs="Arial"/>
        </w:rPr>
        <w:t xml:space="preserve"> unreasonable assumption given the traditional nature of Faroese barley cultivation and that the farm was run by the same family over the years of our study.</w:t>
      </w:r>
    </w:p>
    <w:p w14:paraId="365FD7B9" w14:textId="77777777" w:rsidR="00162FE3" w:rsidRPr="00A437B2" w:rsidRDefault="00162FE3" w:rsidP="00714851">
      <w:pPr>
        <w:spacing w:line="360" w:lineRule="auto"/>
        <w:rPr>
          <w:rFonts w:ascii="Arial" w:hAnsi="Arial" w:cs="Arial"/>
        </w:rPr>
      </w:pPr>
    </w:p>
    <w:p w14:paraId="15E3A103" w14:textId="337BA08C" w:rsidR="00162FE3" w:rsidRPr="00A437B2" w:rsidRDefault="00162FE3" w:rsidP="00714851">
      <w:pPr>
        <w:spacing w:line="360" w:lineRule="auto"/>
        <w:rPr>
          <w:rFonts w:ascii="Arial" w:hAnsi="Arial" w:cs="Arial"/>
          <w:i/>
          <w:iCs/>
        </w:rPr>
      </w:pPr>
      <w:r w:rsidRPr="00A437B2">
        <w:rPr>
          <w:rFonts w:ascii="Arial" w:hAnsi="Arial" w:cs="Arial"/>
          <w:i/>
          <w:iCs/>
        </w:rPr>
        <w:t xml:space="preserve">Orkney </w:t>
      </w:r>
      <w:r w:rsidR="00C17EFA">
        <w:rPr>
          <w:rFonts w:ascii="Arial" w:hAnsi="Arial" w:cs="Arial"/>
          <w:i/>
          <w:iCs/>
        </w:rPr>
        <w:t>e</w:t>
      </w:r>
      <w:r w:rsidRPr="00A437B2">
        <w:rPr>
          <w:rFonts w:ascii="Arial" w:hAnsi="Arial" w:cs="Arial"/>
          <w:i/>
          <w:iCs/>
        </w:rPr>
        <w:t xml:space="preserve">xport </w:t>
      </w:r>
      <w:r w:rsidR="00C17EFA">
        <w:rPr>
          <w:rFonts w:ascii="Arial" w:hAnsi="Arial" w:cs="Arial"/>
          <w:i/>
          <w:iCs/>
        </w:rPr>
        <w:t>d</w:t>
      </w:r>
      <w:r w:rsidRPr="00A437B2">
        <w:rPr>
          <w:rFonts w:ascii="Arial" w:hAnsi="Arial" w:cs="Arial"/>
          <w:i/>
          <w:iCs/>
        </w:rPr>
        <w:t>ata</w:t>
      </w:r>
    </w:p>
    <w:p w14:paraId="58A4AA88" w14:textId="179C01D7" w:rsidR="00162FE3" w:rsidRPr="00A437B2" w:rsidRDefault="00162FE3" w:rsidP="00714851">
      <w:pPr>
        <w:spacing w:line="360" w:lineRule="auto"/>
        <w:rPr>
          <w:rFonts w:ascii="Arial" w:hAnsi="Arial" w:cs="Arial"/>
        </w:rPr>
      </w:pPr>
      <w:r w:rsidRPr="00A437B2">
        <w:rPr>
          <w:rFonts w:ascii="Arial" w:hAnsi="Arial" w:cs="Arial"/>
        </w:rPr>
        <w:t xml:space="preserve">Data for Orkney exports of </w:t>
      </w:r>
      <w:proofErr w:type="spellStart"/>
      <w:r w:rsidRPr="00A437B2">
        <w:rPr>
          <w:rFonts w:ascii="Arial" w:hAnsi="Arial" w:cs="Arial"/>
        </w:rPr>
        <w:t>Bere</w:t>
      </w:r>
      <w:proofErr w:type="spellEnd"/>
      <w:r w:rsidRPr="00A437B2">
        <w:rPr>
          <w:rFonts w:ascii="Arial" w:hAnsi="Arial" w:cs="Arial"/>
        </w:rPr>
        <w:t xml:space="preserve"> from 1780 to 1805 were derived from Shirreff (1814) and, because of the delay needed to thresh </w:t>
      </w:r>
      <w:r w:rsidR="00AD26E8">
        <w:rPr>
          <w:rFonts w:ascii="Arial" w:hAnsi="Arial" w:cs="Arial"/>
        </w:rPr>
        <w:t>each year’s</w:t>
      </w:r>
      <w:r w:rsidRPr="00A437B2">
        <w:rPr>
          <w:rFonts w:ascii="Arial" w:hAnsi="Arial" w:cs="Arial"/>
        </w:rPr>
        <w:t xml:space="preserve"> crop</w:t>
      </w:r>
      <w:r w:rsidR="002B7DA5">
        <w:rPr>
          <w:rFonts w:ascii="Arial" w:hAnsi="Arial" w:cs="Arial"/>
        </w:rPr>
        <w:t xml:space="preserve"> </w:t>
      </w:r>
      <w:r w:rsidR="00C02413">
        <w:rPr>
          <w:rFonts w:ascii="Arial" w:hAnsi="Arial" w:cs="Arial"/>
        </w:rPr>
        <w:t>and prepare it for export</w:t>
      </w:r>
      <w:r w:rsidRPr="00A437B2">
        <w:rPr>
          <w:rFonts w:ascii="Arial" w:hAnsi="Arial" w:cs="Arial"/>
        </w:rPr>
        <w:t>, we assume th</w:t>
      </w:r>
      <w:r w:rsidR="007A482B">
        <w:rPr>
          <w:rFonts w:ascii="Arial" w:hAnsi="Arial" w:cs="Arial"/>
        </w:rPr>
        <w:t>at exports</w:t>
      </w:r>
      <w:r w:rsidRPr="00A437B2">
        <w:rPr>
          <w:rFonts w:ascii="Arial" w:hAnsi="Arial" w:cs="Arial"/>
        </w:rPr>
        <w:t xml:space="preserve"> represent the surplus grain (after local needs had been met) from the previous year. However, this may not always have been the case. One factor affecting this was that a considerable proportion of exports were derived from feu duties and land rentals which were often not fully paid in poor harvest years and payment was then deferred to subsequent better years</w:t>
      </w:r>
      <w:r w:rsidR="006D2DD5" w:rsidRPr="00A437B2">
        <w:rPr>
          <w:rFonts w:ascii="Arial" w:hAnsi="Arial" w:cs="Arial"/>
        </w:rPr>
        <w:t xml:space="preserve"> (Shirreff,</w:t>
      </w:r>
      <w:r w:rsidR="008F5D9D" w:rsidRPr="00A437B2">
        <w:rPr>
          <w:rFonts w:ascii="Arial" w:hAnsi="Arial" w:cs="Arial"/>
        </w:rPr>
        <w:t xml:space="preserve"> </w:t>
      </w:r>
      <w:r w:rsidR="006D2DD5" w:rsidRPr="00A437B2">
        <w:rPr>
          <w:rFonts w:ascii="Arial" w:hAnsi="Arial" w:cs="Arial"/>
        </w:rPr>
        <w:t>1814)</w:t>
      </w:r>
      <w:r w:rsidRPr="00A437B2">
        <w:rPr>
          <w:rFonts w:ascii="Arial" w:hAnsi="Arial" w:cs="Arial"/>
        </w:rPr>
        <w:t xml:space="preserve">. This </w:t>
      </w:r>
      <w:r w:rsidR="008F5D9D" w:rsidRPr="00A437B2">
        <w:rPr>
          <w:rFonts w:ascii="Arial" w:hAnsi="Arial" w:cs="Arial"/>
        </w:rPr>
        <w:t>might</w:t>
      </w:r>
      <w:r w:rsidRPr="00A437B2">
        <w:rPr>
          <w:rFonts w:ascii="Arial" w:hAnsi="Arial" w:cs="Arial"/>
        </w:rPr>
        <w:t xml:space="preserve"> have contributed to the large variation in exports seen in Fig. S8. Higher than usual exports also occurred in years when grain prices were high in other parts of Britain</w:t>
      </w:r>
      <w:r w:rsidR="00A531E0">
        <w:rPr>
          <w:rFonts w:ascii="Arial" w:hAnsi="Arial" w:cs="Arial"/>
        </w:rPr>
        <w:t xml:space="preserve"> and </w:t>
      </w:r>
      <w:r w:rsidR="009A2D95">
        <w:rPr>
          <w:rFonts w:ascii="Arial" w:hAnsi="Arial" w:cs="Arial"/>
        </w:rPr>
        <w:t xml:space="preserve">exporting grain </w:t>
      </w:r>
      <w:r w:rsidR="00A531E0">
        <w:rPr>
          <w:rFonts w:ascii="Arial" w:hAnsi="Arial" w:cs="Arial"/>
        </w:rPr>
        <w:t>was especially profitable</w:t>
      </w:r>
      <w:r w:rsidRPr="00A437B2">
        <w:rPr>
          <w:rFonts w:ascii="Arial" w:hAnsi="Arial" w:cs="Arial"/>
        </w:rPr>
        <w:t xml:space="preserve"> – e.g. 1799 (Shirreff 1814). </w:t>
      </w:r>
    </w:p>
    <w:p w14:paraId="402F1752" w14:textId="77777777" w:rsidR="00162FE3" w:rsidRPr="00A437B2" w:rsidRDefault="00162FE3" w:rsidP="00714851">
      <w:pPr>
        <w:spacing w:line="360" w:lineRule="auto"/>
        <w:rPr>
          <w:rFonts w:ascii="Arial" w:hAnsi="Arial" w:cs="Arial"/>
        </w:rPr>
      </w:pPr>
    </w:p>
    <w:p w14:paraId="699E7E8D" w14:textId="0DD3ACBE" w:rsidR="00162FE3" w:rsidRPr="00A437B2" w:rsidRDefault="00162FE3" w:rsidP="00714851">
      <w:pPr>
        <w:spacing w:line="360" w:lineRule="auto"/>
        <w:rPr>
          <w:rFonts w:ascii="Arial" w:hAnsi="Arial" w:cs="Arial"/>
          <w:i/>
          <w:iCs/>
          <w:color w:val="201F1E"/>
        </w:rPr>
      </w:pPr>
      <w:r w:rsidRPr="00A437B2">
        <w:rPr>
          <w:rFonts w:ascii="Arial" w:hAnsi="Arial" w:cs="Arial"/>
          <w:i/>
          <w:iCs/>
          <w:color w:val="201F1E"/>
        </w:rPr>
        <w:t xml:space="preserve">Poor </w:t>
      </w:r>
      <w:r w:rsidR="00C17EFA">
        <w:rPr>
          <w:rFonts w:ascii="Arial" w:hAnsi="Arial" w:cs="Arial"/>
          <w:i/>
          <w:iCs/>
          <w:color w:val="201F1E"/>
        </w:rPr>
        <w:t>h</w:t>
      </w:r>
      <w:r w:rsidRPr="00A437B2">
        <w:rPr>
          <w:rFonts w:ascii="Arial" w:hAnsi="Arial" w:cs="Arial"/>
          <w:i/>
          <w:iCs/>
          <w:color w:val="201F1E"/>
        </w:rPr>
        <w:t xml:space="preserve">arvest </w:t>
      </w:r>
      <w:r w:rsidR="00C17EFA">
        <w:rPr>
          <w:rFonts w:ascii="Arial" w:hAnsi="Arial" w:cs="Arial"/>
          <w:i/>
          <w:iCs/>
          <w:color w:val="201F1E"/>
        </w:rPr>
        <w:t>a</w:t>
      </w:r>
      <w:r w:rsidRPr="00A437B2">
        <w:rPr>
          <w:rFonts w:ascii="Arial" w:hAnsi="Arial" w:cs="Arial"/>
          <w:i/>
          <w:iCs/>
          <w:color w:val="201F1E"/>
        </w:rPr>
        <w:t xml:space="preserve">nd </w:t>
      </w:r>
      <w:r w:rsidR="00C17EFA">
        <w:rPr>
          <w:rFonts w:ascii="Arial" w:hAnsi="Arial" w:cs="Arial"/>
          <w:i/>
          <w:iCs/>
          <w:color w:val="201F1E"/>
        </w:rPr>
        <w:t>f</w:t>
      </w:r>
      <w:r w:rsidRPr="00A437B2">
        <w:rPr>
          <w:rFonts w:ascii="Arial" w:hAnsi="Arial" w:cs="Arial"/>
          <w:i/>
          <w:iCs/>
          <w:color w:val="201F1E"/>
        </w:rPr>
        <w:t xml:space="preserve">amine </w:t>
      </w:r>
      <w:r w:rsidR="00C17EFA">
        <w:rPr>
          <w:rFonts w:ascii="Arial" w:hAnsi="Arial" w:cs="Arial"/>
          <w:i/>
          <w:iCs/>
          <w:color w:val="201F1E"/>
        </w:rPr>
        <w:t>y</w:t>
      </w:r>
      <w:r w:rsidRPr="00A437B2">
        <w:rPr>
          <w:rFonts w:ascii="Arial" w:hAnsi="Arial" w:cs="Arial"/>
          <w:i/>
          <w:iCs/>
          <w:color w:val="201F1E"/>
        </w:rPr>
        <w:t>ears - Table S6</w:t>
      </w:r>
      <w:r w:rsidR="0064324D">
        <w:rPr>
          <w:rFonts w:ascii="Arial" w:hAnsi="Arial" w:cs="Arial"/>
          <w:i/>
          <w:iCs/>
          <w:color w:val="201F1E"/>
        </w:rPr>
        <w:t xml:space="preserve"> and Fig</w:t>
      </w:r>
      <w:r w:rsidR="002376B5">
        <w:rPr>
          <w:rFonts w:ascii="Arial" w:hAnsi="Arial" w:cs="Arial"/>
          <w:i/>
          <w:iCs/>
          <w:color w:val="201F1E"/>
        </w:rPr>
        <w:t xml:space="preserve">. </w:t>
      </w:r>
      <w:r w:rsidR="0064324D">
        <w:rPr>
          <w:rFonts w:ascii="Arial" w:hAnsi="Arial" w:cs="Arial"/>
          <w:i/>
          <w:iCs/>
          <w:color w:val="201F1E"/>
        </w:rPr>
        <w:t>2</w:t>
      </w:r>
    </w:p>
    <w:p w14:paraId="0069D84B" w14:textId="2F40D41A" w:rsidR="00162FE3" w:rsidRPr="00A437B2" w:rsidRDefault="00162FE3" w:rsidP="00714851">
      <w:pPr>
        <w:spacing w:line="360" w:lineRule="auto"/>
        <w:rPr>
          <w:rFonts w:ascii="Arial" w:hAnsi="Arial" w:cs="Arial"/>
          <w:color w:val="201F1E"/>
        </w:rPr>
      </w:pPr>
      <w:r w:rsidRPr="00A437B2">
        <w:rPr>
          <w:rFonts w:ascii="Arial" w:hAnsi="Arial" w:cs="Arial"/>
          <w:color w:val="201F1E"/>
        </w:rPr>
        <w:t>In Table S6, we included years which have been identified in several other published studies as having had poor harvests or famines. For famine years, we have also included the year before the famine, on the assumption that famine usually resulted from a poor harvest in the previous year. Often</w:t>
      </w:r>
      <w:r w:rsidR="00842A48">
        <w:rPr>
          <w:rFonts w:ascii="Arial" w:hAnsi="Arial" w:cs="Arial"/>
          <w:color w:val="201F1E"/>
        </w:rPr>
        <w:t>,</w:t>
      </w:r>
      <w:r w:rsidRPr="00A437B2">
        <w:rPr>
          <w:rFonts w:ascii="Arial" w:hAnsi="Arial" w:cs="Arial"/>
          <w:color w:val="201F1E"/>
        </w:rPr>
        <w:t xml:space="preserve"> famines ran over several years as a result of a succession of poor harvests </w:t>
      </w:r>
      <w:r w:rsidR="007F734C" w:rsidRPr="00A437B2">
        <w:rPr>
          <w:rFonts w:ascii="Arial" w:hAnsi="Arial" w:cs="Arial"/>
          <w:color w:val="201F1E"/>
        </w:rPr>
        <w:t>and</w:t>
      </w:r>
      <w:r w:rsidR="00D50282">
        <w:rPr>
          <w:rFonts w:ascii="Arial" w:hAnsi="Arial" w:cs="Arial"/>
          <w:color w:val="201F1E"/>
        </w:rPr>
        <w:t>,</w:t>
      </w:r>
      <w:r w:rsidRPr="00A437B2">
        <w:rPr>
          <w:rFonts w:ascii="Arial" w:hAnsi="Arial" w:cs="Arial"/>
          <w:color w:val="201F1E"/>
        </w:rPr>
        <w:t xml:space="preserve"> on some occasions, years started with famine but this was then relieved by a </w:t>
      </w:r>
      <w:r w:rsidRPr="00A437B2">
        <w:rPr>
          <w:rFonts w:ascii="Arial" w:hAnsi="Arial" w:cs="Arial"/>
          <w:color w:val="201F1E"/>
        </w:rPr>
        <w:lastRenderedPageBreak/>
        <w:t>better cropping season with a good harvest later in the year. Usually there is insufficient information to ascertain whether this was the case and so we have normally included famine years and their previous years in Table S6</w:t>
      </w:r>
      <w:r w:rsidRPr="00291B3D">
        <w:rPr>
          <w:rFonts w:ascii="Arial" w:hAnsi="Arial" w:cs="Arial"/>
          <w:color w:val="201F1E"/>
        </w:rPr>
        <w:t>.</w:t>
      </w:r>
      <w:r w:rsidR="008A5CB2" w:rsidRPr="00291B3D">
        <w:rPr>
          <w:rFonts w:ascii="Arial" w:hAnsi="Arial" w:cs="Arial"/>
          <w:color w:val="201F1E"/>
        </w:rPr>
        <w:t xml:space="preserve"> </w:t>
      </w:r>
      <w:r w:rsidR="008A5CB2" w:rsidRPr="00412B5E">
        <w:rPr>
          <w:rFonts w:ascii="Arial" w:hAnsi="Arial" w:cs="Arial"/>
          <w:color w:val="201F1E"/>
        </w:rPr>
        <w:t>The tendency for poor harvests</w:t>
      </w:r>
      <w:r w:rsidR="00794A8E" w:rsidRPr="00412B5E">
        <w:rPr>
          <w:rFonts w:ascii="Arial" w:hAnsi="Arial" w:cs="Arial"/>
          <w:color w:val="201F1E"/>
        </w:rPr>
        <w:t xml:space="preserve"> and famine years to run over several years is also likely to</w:t>
      </w:r>
      <w:r w:rsidR="009B0507" w:rsidRPr="00412B5E">
        <w:rPr>
          <w:rFonts w:ascii="Arial" w:hAnsi="Arial" w:cs="Arial"/>
          <w:color w:val="201F1E"/>
        </w:rPr>
        <w:t xml:space="preserve"> </w:t>
      </w:r>
      <w:r w:rsidR="00704914" w:rsidRPr="00412B5E">
        <w:rPr>
          <w:rFonts w:ascii="Arial" w:hAnsi="Arial" w:cs="Arial"/>
          <w:color w:val="201F1E"/>
        </w:rPr>
        <w:t xml:space="preserve">have </w:t>
      </w:r>
      <w:r w:rsidR="009B0507" w:rsidRPr="00412B5E">
        <w:rPr>
          <w:rFonts w:ascii="Arial" w:hAnsi="Arial" w:cs="Arial"/>
          <w:color w:val="201F1E"/>
        </w:rPr>
        <w:t>result</w:t>
      </w:r>
      <w:r w:rsidR="00704914" w:rsidRPr="00412B5E">
        <w:rPr>
          <w:rFonts w:ascii="Arial" w:hAnsi="Arial" w:cs="Arial"/>
          <w:color w:val="201F1E"/>
        </w:rPr>
        <w:t>ed</w:t>
      </w:r>
      <w:r w:rsidR="009B0507" w:rsidRPr="00412B5E">
        <w:rPr>
          <w:rFonts w:ascii="Arial" w:hAnsi="Arial" w:cs="Arial"/>
          <w:color w:val="201F1E"/>
        </w:rPr>
        <w:t xml:space="preserve"> from insufficient good quality seed being available after poor harvests</w:t>
      </w:r>
      <w:r w:rsidR="00CF41AD" w:rsidRPr="00412B5E">
        <w:rPr>
          <w:rFonts w:ascii="Arial" w:hAnsi="Arial" w:cs="Arial"/>
          <w:color w:val="201F1E"/>
        </w:rPr>
        <w:t>. This</w:t>
      </w:r>
      <w:r w:rsidR="00FB3659" w:rsidRPr="00412B5E">
        <w:rPr>
          <w:rFonts w:ascii="Arial" w:hAnsi="Arial" w:cs="Arial"/>
          <w:color w:val="201F1E"/>
        </w:rPr>
        <w:t xml:space="preserve"> would have been </w:t>
      </w:r>
      <w:r w:rsidR="006B4B83" w:rsidRPr="00412B5E">
        <w:rPr>
          <w:rFonts w:ascii="Arial" w:hAnsi="Arial" w:cs="Arial"/>
          <w:color w:val="201F1E"/>
        </w:rPr>
        <w:t xml:space="preserve">especially </w:t>
      </w:r>
      <w:r w:rsidR="00FB3659" w:rsidRPr="00412B5E">
        <w:rPr>
          <w:rFonts w:ascii="Arial" w:hAnsi="Arial" w:cs="Arial"/>
          <w:color w:val="201F1E"/>
        </w:rPr>
        <w:t xml:space="preserve">likely during wet, stormy harvests </w:t>
      </w:r>
      <w:r w:rsidR="006B4B83" w:rsidRPr="00412B5E">
        <w:rPr>
          <w:rFonts w:ascii="Arial" w:hAnsi="Arial" w:cs="Arial"/>
          <w:color w:val="201F1E"/>
        </w:rPr>
        <w:t xml:space="preserve">where </w:t>
      </w:r>
      <w:r w:rsidR="00FB3659" w:rsidRPr="00412B5E">
        <w:rPr>
          <w:rFonts w:ascii="Arial" w:hAnsi="Arial" w:cs="Arial"/>
          <w:color w:val="201F1E"/>
        </w:rPr>
        <w:t xml:space="preserve">crops lodged and </w:t>
      </w:r>
      <w:r w:rsidR="0056591F" w:rsidRPr="00412B5E">
        <w:rPr>
          <w:rFonts w:ascii="Arial" w:hAnsi="Arial" w:cs="Arial"/>
          <w:color w:val="201F1E"/>
        </w:rPr>
        <w:t>g</w:t>
      </w:r>
      <w:r w:rsidR="00A301A6" w:rsidRPr="00412B5E">
        <w:rPr>
          <w:rFonts w:ascii="Arial" w:hAnsi="Arial" w:cs="Arial"/>
          <w:color w:val="201F1E"/>
        </w:rPr>
        <w:t>ermination of grain in the head</w:t>
      </w:r>
      <w:r w:rsidR="0056591F" w:rsidRPr="00412B5E">
        <w:rPr>
          <w:rFonts w:ascii="Arial" w:hAnsi="Arial" w:cs="Arial"/>
          <w:color w:val="201F1E"/>
        </w:rPr>
        <w:t xml:space="preserve"> would have been likely.</w:t>
      </w:r>
    </w:p>
    <w:p w14:paraId="779B6C64" w14:textId="76D2784E" w:rsidR="00162FE3" w:rsidRPr="00A437B2" w:rsidRDefault="00162FE3" w:rsidP="00714851">
      <w:pPr>
        <w:spacing w:line="360" w:lineRule="auto"/>
        <w:ind w:firstLine="720"/>
        <w:rPr>
          <w:rFonts w:ascii="Arial" w:hAnsi="Arial" w:cs="Arial"/>
        </w:rPr>
      </w:pPr>
      <w:r w:rsidRPr="00A437B2">
        <w:rPr>
          <w:rFonts w:ascii="Arial" w:hAnsi="Arial" w:cs="Arial"/>
        </w:rPr>
        <w:t>Inevitably, the list of poor harvests and famine years in Table S6 is incomplete because of gaps in the historical records, especially in parts of the 14</w:t>
      </w:r>
      <w:r w:rsidRPr="00A437B2">
        <w:rPr>
          <w:rFonts w:ascii="Arial" w:hAnsi="Arial" w:cs="Arial"/>
          <w:vertAlign w:val="superscript"/>
        </w:rPr>
        <w:t>th</w:t>
      </w:r>
      <w:r w:rsidRPr="00A437B2">
        <w:rPr>
          <w:rFonts w:ascii="Arial" w:hAnsi="Arial" w:cs="Arial"/>
        </w:rPr>
        <w:t xml:space="preserve"> century (</w:t>
      </w:r>
      <w:proofErr w:type="spellStart"/>
      <w:r w:rsidRPr="00A437B2">
        <w:rPr>
          <w:rFonts w:ascii="Arial" w:hAnsi="Arial" w:cs="Arial"/>
        </w:rPr>
        <w:t>Oram</w:t>
      </w:r>
      <w:proofErr w:type="spellEnd"/>
      <w:r w:rsidRPr="00A437B2">
        <w:rPr>
          <w:rFonts w:ascii="Arial" w:hAnsi="Arial" w:cs="Arial"/>
        </w:rPr>
        <w:t xml:space="preserve"> 201</w:t>
      </w:r>
      <w:r w:rsidR="007F2538">
        <w:rPr>
          <w:rFonts w:ascii="Arial" w:hAnsi="Arial" w:cs="Arial"/>
        </w:rPr>
        <w:t>5</w:t>
      </w:r>
      <w:r w:rsidRPr="00A437B2">
        <w:rPr>
          <w:rFonts w:ascii="Arial" w:hAnsi="Arial" w:cs="Arial"/>
        </w:rPr>
        <w:t>). With little detail about most of these events in the primary sources, it is likely that they include a wide range of harvest shortfalls</w:t>
      </w:r>
      <w:r w:rsidR="00666701">
        <w:rPr>
          <w:rFonts w:ascii="Arial" w:hAnsi="Arial" w:cs="Arial"/>
        </w:rPr>
        <w:t>,</w:t>
      </w:r>
      <w:r w:rsidR="006B38B3">
        <w:rPr>
          <w:rFonts w:ascii="Arial" w:hAnsi="Arial" w:cs="Arial"/>
        </w:rPr>
        <w:t xml:space="preserve"> </w:t>
      </w:r>
      <w:r w:rsidR="006B38B3" w:rsidRPr="00412B5E">
        <w:rPr>
          <w:rFonts w:ascii="Arial" w:hAnsi="Arial" w:cs="Arial"/>
        </w:rPr>
        <w:t xml:space="preserve">with some very much </w:t>
      </w:r>
      <w:r w:rsidR="00666701" w:rsidRPr="00412B5E">
        <w:rPr>
          <w:rFonts w:ascii="Arial" w:hAnsi="Arial" w:cs="Arial"/>
        </w:rPr>
        <w:t>more severe than others</w:t>
      </w:r>
      <w:r w:rsidRPr="00A437B2">
        <w:rPr>
          <w:rFonts w:ascii="Arial" w:hAnsi="Arial" w:cs="Arial"/>
        </w:rPr>
        <w:t>. For many of these events, especially before the 17</w:t>
      </w:r>
      <w:r w:rsidRPr="00A437B2">
        <w:rPr>
          <w:rFonts w:ascii="Arial" w:hAnsi="Arial" w:cs="Arial"/>
          <w:vertAlign w:val="superscript"/>
        </w:rPr>
        <w:t>th</w:t>
      </w:r>
      <w:r w:rsidRPr="00A437B2">
        <w:rPr>
          <w:rFonts w:ascii="Arial" w:hAnsi="Arial" w:cs="Arial"/>
        </w:rPr>
        <w:t xml:space="preserve"> century, it is also unclear how extensive they were in Scotland and whether they all impacted the Scottish Isles</w:t>
      </w:r>
      <w:r w:rsidR="00163ED2" w:rsidRPr="00653F7D">
        <w:rPr>
          <w:rFonts w:ascii="Arial" w:hAnsi="Arial" w:cs="Arial"/>
        </w:rPr>
        <w:t xml:space="preserve">. </w:t>
      </w:r>
      <w:r w:rsidR="00A4313E">
        <w:rPr>
          <w:rFonts w:ascii="Arial" w:hAnsi="Arial" w:cs="Arial"/>
        </w:rPr>
        <w:t>Y</w:t>
      </w:r>
      <w:r w:rsidR="004C24B7" w:rsidRPr="00412B5E">
        <w:rPr>
          <w:rFonts w:ascii="Arial" w:hAnsi="Arial" w:cs="Arial"/>
        </w:rPr>
        <w:t xml:space="preserve">ears </w:t>
      </w:r>
      <w:r w:rsidR="00DD56EA" w:rsidRPr="00412B5E">
        <w:rPr>
          <w:rFonts w:ascii="Arial" w:hAnsi="Arial" w:cs="Arial"/>
        </w:rPr>
        <w:t xml:space="preserve">where </w:t>
      </w:r>
      <w:r w:rsidR="00444E4B" w:rsidRPr="00412B5E">
        <w:rPr>
          <w:rFonts w:ascii="Arial" w:hAnsi="Arial" w:cs="Arial"/>
        </w:rPr>
        <w:t>our sources make</w:t>
      </w:r>
      <w:r w:rsidR="00654952" w:rsidRPr="00412B5E">
        <w:rPr>
          <w:rFonts w:ascii="Arial" w:hAnsi="Arial" w:cs="Arial"/>
        </w:rPr>
        <w:t xml:space="preserve"> a specific reference to the Isles a</w:t>
      </w:r>
      <w:r w:rsidR="00DD56EA" w:rsidRPr="00412B5E">
        <w:rPr>
          <w:rFonts w:ascii="Arial" w:hAnsi="Arial" w:cs="Arial"/>
        </w:rPr>
        <w:t xml:space="preserve">re highlighted in orange </w:t>
      </w:r>
      <w:r w:rsidR="00062D97" w:rsidRPr="00412B5E">
        <w:rPr>
          <w:rFonts w:ascii="Arial" w:hAnsi="Arial" w:cs="Arial"/>
        </w:rPr>
        <w:t>in the comments column of Table S6</w:t>
      </w:r>
      <w:r w:rsidR="00DC3C9B" w:rsidRPr="00412B5E">
        <w:rPr>
          <w:rFonts w:ascii="Arial" w:hAnsi="Arial" w:cs="Arial"/>
        </w:rPr>
        <w:t xml:space="preserve">, but even here there are likely to have been </w:t>
      </w:r>
      <w:r w:rsidR="000B55F9" w:rsidRPr="00412B5E">
        <w:rPr>
          <w:rFonts w:ascii="Arial" w:hAnsi="Arial" w:cs="Arial"/>
        </w:rPr>
        <w:t xml:space="preserve">years where the impact on the Northern Isles was different </w:t>
      </w:r>
      <w:r w:rsidR="00DB7420" w:rsidRPr="00412B5E">
        <w:rPr>
          <w:rFonts w:ascii="Arial" w:hAnsi="Arial" w:cs="Arial"/>
        </w:rPr>
        <w:t>t</w:t>
      </w:r>
      <w:r w:rsidR="000B55F9" w:rsidRPr="00412B5E">
        <w:rPr>
          <w:rFonts w:ascii="Arial" w:hAnsi="Arial" w:cs="Arial"/>
        </w:rPr>
        <w:t>o that on the Western Isles</w:t>
      </w:r>
      <w:r w:rsidR="00906D12" w:rsidRPr="00412B5E">
        <w:rPr>
          <w:rFonts w:ascii="Arial" w:hAnsi="Arial" w:cs="Arial"/>
        </w:rPr>
        <w:t>.</w:t>
      </w:r>
      <w:r w:rsidRPr="00A437B2">
        <w:rPr>
          <w:rFonts w:ascii="Arial" w:hAnsi="Arial" w:cs="Arial"/>
        </w:rPr>
        <w:t xml:space="preserve"> </w:t>
      </w:r>
    </w:p>
    <w:p w14:paraId="209A2C8C" w14:textId="13370303" w:rsidR="00162FE3" w:rsidRPr="00A437B2" w:rsidRDefault="00162FE3" w:rsidP="00714851">
      <w:pPr>
        <w:spacing w:line="360" w:lineRule="auto"/>
        <w:ind w:firstLine="720"/>
        <w:rPr>
          <w:rFonts w:ascii="Arial" w:hAnsi="Arial" w:cs="Arial"/>
          <w:color w:val="201F1E"/>
        </w:rPr>
      </w:pPr>
      <w:r w:rsidRPr="00A437B2">
        <w:rPr>
          <w:rFonts w:ascii="Arial" w:hAnsi="Arial" w:cs="Arial"/>
          <w:color w:val="201F1E"/>
        </w:rPr>
        <w:t xml:space="preserve">There is usually little detailed information about weather for most of the years listed in Table S6, so it is </w:t>
      </w:r>
      <w:r w:rsidR="00162C79">
        <w:rPr>
          <w:rFonts w:ascii="Arial" w:hAnsi="Arial" w:cs="Arial"/>
          <w:color w:val="201F1E"/>
        </w:rPr>
        <w:t>often un</w:t>
      </w:r>
      <w:r w:rsidRPr="00A437B2">
        <w:rPr>
          <w:rFonts w:ascii="Arial" w:hAnsi="Arial" w:cs="Arial"/>
          <w:color w:val="201F1E"/>
        </w:rPr>
        <w:t>c</w:t>
      </w:r>
      <w:r w:rsidR="000E411B">
        <w:rPr>
          <w:rFonts w:ascii="Arial" w:hAnsi="Arial" w:cs="Arial"/>
          <w:color w:val="201F1E"/>
        </w:rPr>
        <w:t>ertain</w:t>
      </w:r>
      <w:r w:rsidRPr="00A437B2">
        <w:rPr>
          <w:rFonts w:ascii="Arial" w:hAnsi="Arial" w:cs="Arial"/>
          <w:color w:val="201F1E"/>
        </w:rPr>
        <w:t xml:space="preserve"> which weather factors were the main cause of the events. From the limited information available, it seems likely that weather factors other than temperature were primarily responsible for the famines/poor harvests identified in the </w:t>
      </w:r>
      <w:r w:rsidR="00B63F71">
        <w:rPr>
          <w:rFonts w:ascii="Arial" w:hAnsi="Arial" w:cs="Arial"/>
          <w:color w:val="201F1E"/>
        </w:rPr>
        <w:t>below</w:t>
      </w:r>
      <w:r w:rsidRPr="00A437B2">
        <w:rPr>
          <w:rFonts w:ascii="Arial" w:hAnsi="Arial" w:cs="Arial"/>
          <w:color w:val="201F1E"/>
        </w:rPr>
        <w:t xml:space="preserve"> years in Table S6</w:t>
      </w:r>
      <w:r w:rsidR="008E0809">
        <w:rPr>
          <w:rFonts w:ascii="Arial" w:hAnsi="Arial" w:cs="Arial"/>
          <w:color w:val="201F1E"/>
        </w:rPr>
        <w:t xml:space="preserve"> and in none of these years</w:t>
      </w:r>
      <w:r w:rsidR="002C5284">
        <w:rPr>
          <w:rFonts w:ascii="Arial" w:hAnsi="Arial" w:cs="Arial"/>
          <w:color w:val="201F1E"/>
        </w:rPr>
        <w:t xml:space="preserve"> was the reconstructed CSDD below the LYI</w:t>
      </w:r>
      <w:r w:rsidR="00446BA8">
        <w:rPr>
          <w:rFonts w:ascii="Arial" w:hAnsi="Arial" w:cs="Arial"/>
          <w:color w:val="201F1E"/>
        </w:rPr>
        <w:t xml:space="preserve"> for the Scottish Isles</w:t>
      </w:r>
      <w:r w:rsidRPr="00A437B2">
        <w:rPr>
          <w:rFonts w:ascii="Arial" w:hAnsi="Arial" w:cs="Arial"/>
          <w:color w:val="201F1E"/>
        </w:rPr>
        <w:t>:</w:t>
      </w:r>
    </w:p>
    <w:p w14:paraId="55ABAE3B" w14:textId="77777777" w:rsidR="00162FE3" w:rsidRPr="00A437B2" w:rsidRDefault="00162FE3" w:rsidP="00714851">
      <w:pPr>
        <w:spacing w:line="360" w:lineRule="auto"/>
        <w:rPr>
          <w:rFonts w:ascii="Arial" w:hAnsi="Arial" w:cs="Arial"/>
          <w:color w:val="201F1E"/>
        </w:rPr>
      </w:pPr>
      <w:r w:rsidRPr="00A437B2">
        <w:rPr>
          <w:rFonts w:ascii="Arial" w:hAnsi="Arial" w:cs="Arial"/>
          <w:color w:val="201F1E"/>
        </w:rPr>
        <w:t>1260: the poor harvest resulted from violent storms during a dry summer followed by a wet harvest with gales (</w:t>
      </w:r>
      <w:proofErr w:type="spellStart"/>
      <w:r w:rsidRPr="00A437B2">
        <w:rPr>
          <w:rFonts w:ascii="Arial" w:hAnsi="Arial" w:cs="Arial"/>
          <w:color w:val="201F1E"/>
        </w:rPr>
        <w:t>Oram</w:t>
      </w:r>
      <w:proofErr w:type="spellEnd"/>
      <w:r w:rsidRPr="00A437B2">
        <w:rPr>
          <w:rFonts w:ascii="Arial" w:hAnsi="Arial" w:cs="Arial"/>
          <w:color w:val="201F1E"/>
        </w:rPr>
        <w:t xml:space="preserve"> 2015). </w:t>
      </w:r>
    </w:p>
    <w:p w14:paraId="3647F031" w14:textId="77777777" w:rsidR="00162FE3" w:rsidRPr="00A437B2" w:rsidRDefault="00162FE3" w:rsidP="00714851">
      <w:pPr>
        <w:spacing w:line="360" w:lineRule="auto"/>
        <w:rPr>
          <w:rFonts w:ascii="Arial" w:hAnsi="Arial" w:cs="Arial"/>
          <w:color w:val="201F1E"/>
        </w:rPr>
      </w:pPr>
      <w:r w:rsidRPr="00A437B2">
        <w:rPr>
          <w:rFonts w:ascii="Arial" w:hAnsi="Arial" w:cs="Arial"/>
          <w:color w:val="201F1E"/>
        </w:rPr>
        <w:t>1315-1317: the Great Famine has mainly been attributed to harsh, stormy winters and very wet summers (</w:t>
      </w:r>
      <w:proofErr w:type="spellStart"/>
      <w:r w:rsidRPr="00A437B2">
        <w:rPr>
          <w:rFonts w:ascii="Arial" w:hAnsi="Arial" w:cs="Arial"/>
          <w:color w:val="201F1E"/>
        </w:rPr>
        <w:t>Huhtamaa</w:t>
      </w:r>
      <w:proofErr w:type="spellEnd"/>
      <w:r w:rsidRPr="00A437B2">
        <w:rPr>
          <w:rFonts w:ascii="Arial" w:hAnsi="Arial" w:cs="Arial"/>
          <w:color w:val="201F1E"/>
        </w:rPr>
        <w:t xml:space="preserve"> 2019).</w:t>
      </w:r>
    </w:p>
    <w:p w14:paraId="00D64AB7" w14:textId="355F39C4" w:rsidR="00162FE3" w:rsidRPr="00A437B2" w:rsidRDefault="00162FE3" w:rsidP="00714851">
      <w:pPr>
        <w:spacing w:line="360" w:lineRule="auto"/>
        <w:rPr>
          <w:rFonts w:ascii="Arial" w:hAnsi="Arial" w:cs="Arial"/>
          <w:color w:val="201F1E"/>
        </w:rPr>
      </w:pPr>
      <w:r w:rsidRPr="00A437B2">
        <w:rPr>
          <w:rFonts w:ascii="Arial" w:hAnsi="Arial" w:cs="Arial"/>
          <w:color w:val="201F1E"/>
        </w:rPr>
        <w:t>1649: the summer is thought to have been dry (Whittington 1985)</w:t>
      </w:r>
      <w:r w:rsidR="004D23AC">
        <w:rPr>
          <w:rFonts w:ascii="Arial" w:hAnsi="Arial" w:cs="Arial"/>
          <w:color w:val="201F1E"/>
        </w:rPr>
        <w:t>.</w:t>
      </w:r>
    </w:p>
    <w:p w14:paraId="37FD09D3" w14:textId="2137ED12" w:rsidR="00162FE3" w:rsidRPr="00A437B2" w:rsidRDefault="00162FE3" w:rsidP="00714851">
      <w:pPr>
        <w:spacing w:line="360" w:lineRule="auto"/>
        <w:rPr>
          <w:rFonts w:ascii="Arial" w:hAnsi="Arial" w:cs="Arial"/>
          <w:color w:val="201F1E"/>
        </w:rPr>
      </w:pPr>
      <w:r w:rsidRPr="00A437B2">
        <w:rPr>
          <w:rFonts w:ascii="Arial" w:hAnsi="Arial" w:cs="Arial"/>
          <w:color w:val="201F1E"/>
        </w:rPr>
        <w:t>1652: the summer was one of severe drought and great heat (Whittington 1985)</w:t>
      </w:r>
      <w:r w:rsidR="004D23AC">
        <w:rPr>
          <w:rFonts w:ascii="Arial" w:hAnsi="Arial" w:cs="Arial"/>
          <w:color w:val="201F1E"/>
        </w:rPr>
        <w:t>.</w:t>
      </w:r>
    </w:p>
    <w:p w14:paraId="016EB81A" w14:textId="030112EE" w:rsidR="00162FE3" w:rsidRDefault="00162FE3" w:rsidP="00714851">
      <w:pPr>
        <w:spacing w:line="360" w:lineRule="auto"/>
        <w:rPr>
          <w:rFonts w:ascii="Arial" w:hAnsi="Arial" w:cs="Arial"/>
          <w:color w:val="201F1E"/>
        </w:rPr>
      </w:pPr>
      <w:r w:rsidRPr="00A437B2">
        <w:rPr>
          <w:rFonts w:ascii="Arial" w:hAnsi="Arial" w:cs="Arial"/>
          <w:color w:val="201F1E"/>
        </w:rPr>
        <w:t>1671: there was high rainfall in the summer followed by very strong winds at harvest (</w:t>
      </w:r>
      <w:proofErr w:type="spellStart"/>
      <w:r w:rsidRPr="00A437B2">
        <w:rPr>
          <w:rFonts w:ascii="Arial" w:hAnsi="Arial" w:cs="Arial"/>
          <w:color w:val="201F1E"/>
        </w:rPr>
        <w:t>Dodgshon</w:t>
      </w:r>
      <w:proofErr w:type="spellEnd"/>
      <w:r w:rsidRPr="00A437B2">
        <w:rPr>
          <w:rFonts w:ascii="Arial" w:hAnsi="Arial" w:cs="Arial"/>
          <w:color w:val="201F1E"/>
        </w:rPr>
        <w:t xml:space="preserve"> 2004)</w:t>
      </w:r>
      <w:r w:rsidR="004D23AC">
        <w:rPr>
          <w:rFonts w:ascii="Arial" w:hAnsi="Arial" w:cs="Arial"/>
          <w:color w:val="201F1E"/>
        </w:rPr>
        <w:t>.</w:t>
      </w:r>
    </w:p>
    <w:p w14:paraId="5B3FE7EF" w14:textId="5C430780" w:rsidR="00D37609" w:rsidRPr="00A437B2" w:rsidRDefault="00715E20" w:rsidP="00714851">
      <w:pPr>
        <w:spacing w:line="360" w:lineRule="auto"/>
        <w:rPr>
          <w:rFonts w:ascii="Arial" w:hAnsi="Arial" w:cs="Arial"/>
          <w:color w:val="201F1E"/>
        </w:rPr>
      </w:pPr>
      <w:r>
        <w:rPr>
          <w:rFonts w:ascii="Arial" w:hAnsi="Arial" w:cs="Arial"/>
          <w:color w:val="201F1E"/>
        </w:rPr>
        <w:t xml:space="preserve">1783: </w:t>
      </w:r>
      <w:r w:rsidR="0080766E">
        <w:rPr>
          <w:rFonts w:ascii="Arial" w:hAnsi="Arial" w:cs="Arial"/>
          <w:color w:val="201F1E"/>
        </w:rPr>
        <w:t>very unusual conditions were experienced in Europe (</w:t>
      </w:r>
      <w:bookmarkStart w:id="0" w:name="_Hlk94436011"/>
      <w:proofErr w:type="spellStart"/>
      <w:r w:rsidR="0080766E">
        <w:rPr>
          <w:rFonts w:ascii="Arial" w:hAnsi="Arial" w:cs="Arial"/>
          <w:color w:val="201F1E"/>
        </w:rPr>
        <w:t>Thordarson</w:t>
      </w:r>
      <w:proofErr w:type="spellEnd"/>
      <w:r w:rsidR="0080766E">
        <w:rPr>
          <w:rFonts w:ascii="Arial" w:hAnsi="Arial" w:cs="Arial"/>
          <w:color w:val="201F1E"/>
        </w:rPr>
        <w:t xml:space="preserve"> and Self 2003</w:t>
      </w:r>
      <w:bookmarkEnd w:id="0"/>
      <w:r w:rsidR="0080766E">
        <w:rPr>
          <w:rFonts w:ascii="Arial" w:hAnsi="Arial" w:cs="Arial"/>
          <w:color w:val="201F1E"/>
        </w:rPr>
        <w:t xml:space="preserve">), including Scotland (Dawson et al. 2021), </w:t>
      </w:r>
      <w:r>
        <w:rPr>
          <w:rFonts w:ascii="Arial" w:hAnsi="Arial" w:cs="Arial"/>
          <w:color w:val="201F1E"/>
        </w:rPr>
        <w:t xml:space="preserve">following </w:t>
      </w:r>
      <w:r w:rsidR="0046369F">
        <w:rPr>
          <w:rFonts w:ascii="Arial" w:hAnsi="Arial" w:cs="Arial"/>
          <w:color w:val="201F1E"/>
        </w:rPr>
        <w:t xml:space="preserve">the huge fission eruption of </w:t>
      </w:r>
      <w:proofErr w:type="spellStart"/>
      <w:r w:rsidR="0046369F">
        <w:rPr>
          <w:rFonts w:ascii="Arial" w:hAnsi="Arial" w:cs="Arial"/>
          <w:color w:val="201F1E"/>
        </w:rPr>
        <w:t>Laki</w:t>
      </w:r>
      <w:proofErr w:type="spellEnd"/>
      <w:r w:rsidR="0046369F">
        <w:rPr>
          <w:rFonts w:ascii="Arial" w:hAnsi="Arial" w:cs="Arial"/>
          <w:color w:val="201F1E"/>
        </w:rPr>
        <w:t xml:space="preserve"> (in Iceland) in 1783</w:t>
      </w:r>
      <w:r w:rsidR="0091715D">
        <w:rPr>
          <w:rFonts w:ascii="Arial" w:hAnsi="Arial" w:cs="Arial"/>
          <w:color w:val="201F1E"/>
        </w:rPr>
        <w:t>. These included a dry sulphurous fog</w:t>
      </w:r>
      <w:r w:rsidR="00561D02">
        <w:rPr>
          <w:rFonts w:ascii="Arial" w:hAnsi="Arial" w:cs="Arial"/>
          <w:color w:val="201F1E"/>
        </w:rPr>
        <w:t xml:space="preserve"> </w:t>
      </w:r>
      <w:r w:rsidR="00E45E74">
        <w:rPr>
          <w:rFonts w:ascii="Arial" w:hAnsi="Arial" w:cs="Arial"/>
          <w:color w:val="201F1E"/>
        </w:rPr>
        <w:t xml:space="preserve">from about mid-June </w:t>
      </w:r>
      <w:r w:rsidR="00561D02">
        <w:rPr>
          <w:rFonts w:ascii="Arial" w:hAnsi="Arial" w:cs="Arial"/>
          <w:color w:val="201F1E"/>
        </w:rPr>
        <w:t xml:space="preserve">which </w:t>
      </w:r>
      <w:r w:rsidR="00537B7C">
        <w:rPr>
          <w:rFonts w:ascii="Arial" w:hAnsi="Arial" w:cs="Arial"/>
          <w:color w:val="201F1E"/>
        </w:rPr>
        <w:t xml:space="preserve">burnt </w:t>
      </w:r>
      <w:r w:rsidR="00537B7C">
        <w:rPr>
          <w:rFonts w:ascii="Arial" w:hAnsi="Arial" w:cs="Arial"/>
          <w:color w:val="201F1E"/>
        </w:rPr>
        <w:lastRenderedPageBreak/>
        <w:t>leaves on crops and trees, intense heat and violent thunderstorms</w:t>
      </w:r>
      <w:r w:rsidR="006B7ACD">
        <w:rPr>
          <w:rFonts w:ascii="Arial" w:hAnsi="Arial" w:cs="Arial"/>
          <w:color w:val="201F1E"/>
        </w:rPr>
        <w:t>.</w:t>
      </w:r>
      <w:r w:rsidR="00254D85">
        <w:rPr>
          <w:rFonts w:ascii="Arial" w:hAnsi="Arial" w:cs="Arial"/>
          <w:color w:val="201F1E"/>
        </w:rPr>
        <w:t xml:space="preserve"> Although it is not clear to what extent</w:t>
      </w:r>
      <w:r w:rsidR="00B029D5">
        <w:rPr>
          <w:rFonts w:ascii="Arial" w:hAnsi="Arial" w:cs="Arial"/>
          <w:color w:val="201F1E"/>
        </w:rPr>
        <w:t xml:space="preserve"> these events contributed to the poor harvest of 1783, </w:t>
      </w:r>
      <w:r w:rsidR="00A3522D">
        <w:rPr>
          <w:rFonts w:ascii="Arial" w:hAnsi="Arial" w:cs="Arial"/>
          <w:color w:val="201F1E"/>
        </w:rPr>
        <w:t>it is likely that the</w:t>
      </w:r>
      <w:r w:rsidR="006A3A16">
        <w:rPr>
          <w:rFonts w:ascii="Arial" w:hAnsi="Arial" w:cs="Arial"/>
          <w:color w:val="201F1E"/>
        </w:rPr>
        <w:t>ir</w:t>
      </w:r>
      <w:r w:rsidR="00A3522D">
        <w:rPr>
          <w:rFonts w:ascii="Arial" w:hAnsi="Arial" w:cs="Arial"/>
          <w:color w:val="201F1E"/>
        </w:rPr>
        <w:t xml:space="preserve"> combined effect was significant</w:t>
      </w:r>
      <w:r w:rsidR="00EF1CFF">
        <w:rPr>
          <w:rFonts w:ascii="Arial" w:hAnsi="Arial" w:cs="Arial"/>
          <w:color w:val="201F1E"/>
        </w:rPr>
        <w:t>,</w:t>
      </w:r>
      <w:r w:rsidR="0076251F">
        <w:rPr>
          <w:rFonts w:ascii="Arial" w:hAnsi="Arial" w:cs="Arial"/>
          <w:color w:val="201F1E"/>
        </w:rPr>
        <w:t xml:space="preserve"> as </w:t>
      </w:r>
      <w:r w:rsidR="000B6386">
        <w:rPr>
          <w:rFonts w:ascii="Arial" w:hAnsi="Arial" w:cs="Arial"/>
          <w:color w:val="201F1E"/>
        </w:rPr>
        <w:t>wa</w:t>
      </w:r>
      <w:r w:rsidR="005F3DA8">
        <w:rPr>
          <w:rFonts w:ascii="Arial" w:hAnsi="Arial" w:cs="Arial"/>
          <w:color w:val="201F1E"/>
        </w:rPr>
        <w:t xml:space="preserve">s </w:t>
      </w:r>
      <w:r w:rsidR="000B6386">
        <w:rPr>
          <w:rFonts w:ascii="Arial" w:hAnsi="Arial" w:cs="Arial"/>
          <w:color w:val="201F1E"/>
        </w:rPr>
        <w:t>reported</w:t>
      </w:r>
      <w:r w:rsidR="00EF1CFF">
        <w:rPr>
          <w:rFonts w:ascii="Arial" w:hAnsi="Arial" w:cs="Arial"/>
          <w:color w:val="201F1E"/>
        </w:rPr>
        <w:t xml:space="preserve"> at some</w:t>
      </w:r>
      <w:r w:rsidR="005F3DA8">
        <w:rPr>
          <w:rFonts w:ascii="Arial" w:hAnsi="Arial" w:cs="Arial"/>
          <w:color w:val="201F1E"/>
        </w:rPr>
        <w:t xml:space="preserve"> other locations (</w:t>
      </w:r>
      <w:proofErr w:type="spellStart"/>
      <w:r w:rsidR="005F3DA8">
        <w:rPr>
          <w:rFonts w:ascii="Arial" w:hAnsi="Arial" w:cs="Arial"/>
          <w:color w:val="201F1E"/>
        </w:rPr>
        <w:t>Thordarson</w:t>
      </w:r>
      <w:proofErr w:type="spellEnd"/>
      <w:r w:rsidR="005F3DA8">
        <w:rPr>
          <w:rFonts w:ascii="Arial" w:hAnsi="Arial" w:cs="Arial"/>
          <w:color w:val="201F1E"/>
        </w:rPr>
        <w:t xml:space="preserve"> and Self 2003)</w:t>
      </w:r>
      <w:r w:rsidR="00A3522D">
        <w:rPr>
          <w:rFonts w:ascii="Arial" w:hAnsi="Arial" w:cs="Arial"/>
          <w:color w:val="201F1E"/>
        </w:rPr>
        <w:t>.</w:t>
      </w:r>
      <w:r w:rsidR="006B7ACD">
        <w:rPr>
          <w:rFonts w:ascii="Arial" w:hAnsi="Arial" w:cs="Arial"/>
          <w:color w:val="201F1E"/>
        </w:rPr>
        <w:t xml:space="preserve"> </w:t>
      </w:r>
    </w:p>
    <w:p w14:paraId="4C024EA0" w14:textId="035E3D14" w:rsidR="00F3131F" w:rsidRPr="00A437B2" w:rsidRDefault="000A5E4E" w:rsidP="00714851">
      <w:pPr>
        <w:spacing w:line="360" w:lineRule="auto"/>
        <w:ind w:firstLine="720"/>
        <w:rPr>
          <w:rFonts w:ascii="Arial" w:hAnsi="Arial" w:cs="Arial"/>
          <w:color w:val="201F1E"/>
        </w:rPr>
      </w:pPr>
      <w:r>
        <w:rPr>
          <w:rFonts w:ascii="Arial" w:hAnsi="Arial" w:cs="Arial"/>
          <w:color w:val="201F1E"/>
        </w:rPr>
        <w:t>While</w:t>
      </w:r>
      <w:r w:rsidR="00054D67" w:rsidRPr="00A437B2">
        <w:rPr>
          <w:rFonts w:ascii="Arial" w:hAnsi="Arial" w:cs="Arial"/>
          <w:color w:val="201F1E"/>
        </w:rPr>
        <w:t xml:space="preserve"> famine and poor harvest years were commonly associated with weather factors</w:t>
      </w:r>
      <w:r w:rsidR="00233869">
        <w:rPr>
          <w:rFonts w:ascii="Arial" w:hAnsi="Arial" w:cs="Arial"/>
          <w:color w:val="201F1E"/>
        </w:rPr>
        <w:t xml:space="preserve"> affecting</w:t>
      </w:r>
      <w:r w:rsidR="009D59A4">
        <w:rPr>
          <w:rFonts w:ascii="Arial" w:hAnsi="Arial" w:cs="Arial"/>
          <w:color w:val="201F1E"/>
        </w:rPr>
        <w:t xml:space="preserve"> crops</w:t>
      </w:r>
      <w:r w:rsidR="004A46DA">
        <w:rPr>
          <w:rFonts w:ascii="Arial" w:hAnsi="Arial" w:cs="Arial"/>
          <w:color w:val="201F1E"/>
        </w:rPr>
        <w:t xml:space="preserve">, </w:t>
      </w:r>
      <w:r w:rsidR="00E32992">
        <w:rPr>
          <w:rFonts w:ascii="Arial" w:hAnsi="Arial" w:cs="Arial"/>
          <w:color w:val="201F1E"/>
        </w:rPr>
        <w:t>livestock</w:t>
      </w:r>
      <w:r w:rsidR="004A46DA">
        <w:rPr>
          <w:rFonts w:ascii="Arial" w:hAnsi="Arial" w:cs="Arial"/>
          <w:color w:val="201F1E"/>
        </w:rPr>
        <w:t xml:space="preserve"> or both</w:t>
      </w:r>
      <w:r w:rsidR="00822456" w:rsidRPr="00A437B2">
        <w:rPr>
          <w:rFonts w:ascii="Arial" w:hAnsi="Arial" w:cs="Arial"/>
          <w:color w:val="201F1E"/>
        </w:rPr>
        <w:t xml:space="preserve">, other influences were also sometimes important. These included </w:t>
      </w:r>
      <w:r w:rsidR="00AC61D9" w:rsidRPr="00A437B2">
        <w:rPr>
          <w:rFonts w:ascii="Arial" w:hAnsi="Arial" w:cs="Arial"/>
          <w:color w:val="201F1E"/>
        </w:rPr>
        <w:t>political instability and war</w:t>
      </w:r>
      <w:r w:rsidR="00980D4B">
        <w:rPr>
          <w:rFonts w:ascii="Arial" w:hAnsi="Arial" w:cs="Arial"/>
          <w:color w:val="201F1E"/>
        </w:rPr>
        <w:t>,</w:t>
      </w:r>
      <w:r w:rsidR="00AA12A8" w:rsidRPr="00A437B2">
        <w:rPr>
          <w:rFonts w:ascii="Arial" w:hAnsi="Arial" w:cs="Arial"/>
          <w:color w:val="201F1E"/>
        </w:rPr>
        <w:t xml:space="preserve"> as well as diseases of both people and livestock</w:t>
      </w:r>
      <w:r w:rsidR="00986BAA">
        <w:rPr>
          <w:rFonts w:ascii="Arial" w:hAnsi="Arial" w:cs="Arial"/>
          <w:color w:val="201F1E"/>
        </w:rPr>
        <w:t xml:space="preserve"> </w:t>
      </w:r>
      <w:r w:rsidR="00986BAA" w:rsidRPr="00A437B2">
        <w:rPr>
          <w:rFonts w:ascii="Arial" w:hAnsi="Arial" w:cs="Arial"/>
        </w:rPr>
        <w:t>(</w:t>
      </w:r>
      <w:proofErr w:type="spellStart"/>
      <w:r w:rsidR="00986BAA" w:rsidRPr="00A437B2">
        <w:rPr>
          <w:rFonts w:ascii="Arial" w:hAnsi="Arial" w:cs="Arial"/>
        </w:rPr>
        <w:t>Oram</w:t>
      </w:r>
      <w:proofErr w:type="spellEnd"/>
      <w:r w:rsidR="00986BAA" w:rsidRPr="00A437B2">
        <w:rPr>
          <w:rFonts w:ascii="Arial" w:hAnsi="Arial" w:cs="Arial"/>
        </w:rPr>
        <w:t xml:space="preserve"> 201</w:t>
      </w:r>
      <w:r w:rsidR="00F65E6C">
        <w:rPr>
          <w:rFonts w:ascii="Arial" w:hAnsi="Arial" w:cs="Arial"/>
        </w:rPr>
        <w:t>5</w:t>
      </w:r>
      <w:r w:rsidR="00986BAA" w:rsidRPr="00A437B2">
        <w:rPr>
          <w:rFonts w:ascii="Arial" w:hAnsi="Arial" w:cs="Arial"/>
        </w:rPr>
        <w:t>)</w:t>
      </w:r>
      <w:r w:rsidR="00DA6ED8" w:rsidRPr="00A437B2">
        <w:rPr>
          <w:rFonts w:ascii="Arial" w:hAnsi="Arial" w:cs="Arial"/>
          <w:color w:val="201F1E"/>
        </w:rPr>
        <w:t>.</w:t>
      </w:r>
      <w:r w:rsidR="009D2C38">
        <w:rPr>
          <w:rFonts w:ascii="Arial" w:hAnsi="Arial" w:cs="Arial"/>
          <w:color w:val="201F1E"/>
        </w:rPr>
        <w:t xml:space="preserve"> The </w:t>
      </w:r>
      <w:r w:rsidR="00B24374">
        <w:rPr>
          <w:rFonts w:ascii="Arial" w:hAnsi="Arial" w:cs="Arial"/>
          <w:color w:val="201F1E"/>
        </w:rPr>
        <w:t>impact of these events</w:t>
      </w:r>
      <w:r w:rsidR="005E4840">
        <w:rPr>
          <w:rFonts w:ascii="Arial" w:hAnsi="Arial" w:cs="Arial"/>
          <w:color w:val="201F1E"/>
        </w:rPr>
        <w:t xml:space="preserve"> was sometimes </w:t>
      </w:r>
      <w:r w:rsidR="007370CF">
        <w:rPr>
          <w:rFonts w:ascii="Arial" w:hAnsi="Arial" w:cs="Arial"/>
          <w:color w:val="201F1E"/>
        </w:rPr>
        <w:t xml:space="preserve">reduced by </w:t>
      </w:r>
      <w:r w:rsidR="00BF74CF">
        <w:rPr>
          <w:rFonts w:ascii="Arial" w:hAnsi="Arial" w:cs="Arial"/>
          <w:color w:val="201F1E"/>
        </w:rPr>
        <w:t>famine</w:t>
      </w:r>
      <w:r w:rsidR="007370CF">
        <w:rPr>
          <w:rFonts w:ascii="Arial" w:hAnsi="Arial" w:cs="Arial"/>
          <w:color w:val="201F1E"/>
        </w:rPr>
        <w:t xml:space="preserve"> relief</w:t>
      </w:r>
      <w:r w:rsidR="007D1BC1">
        <w:rPr>
          <w:rFonts w:ascii="Arial" w:hAnsi="Arial" w:cs="Arial"/>
          <w:color w:val="201F1E"/>
        </w:rPr>
        <w:t xml:space="preserve"> and</w:t>
      </w:r>
      <w:r w:rsidR="00836635">
        <w:rPr>
          <w:rFonts w:ascii="Arial" w:hAnsi="Arial" w:cs="Arial"/>
          <w:color w:val="201F1E"/>
        </w:rPr>
        <w:t xml:space="preserve"> </w:t>
      </w:r>
      <w:r w:rsidR="00A06847">
        <w:rPr>
          <w:rFonts w:ascii="Arial" w:hAnsi="Arial" w:cs="Arial"/>
          <w:color w:val="201F1E"/>
        </w:rPr>
        <w:t xml:space="preserve">purchases of </w:t>
      </w:r>
      <w:r w:rsidR="00836635">
        <w:rPr>
          <w:rFonts w:ascii="Arial" w:hAnsi="Arial" w:cs="Arial"/>
          <w:color w:val="201F1E"/>
        </w:rPr>
        <w:t>grain from elsewhere</w:t>
      </w:r>
      <w:r w:rsidR="00743469">
        <w:rPr>
          <w:rFonts w:ascii="Arial" w:hAnsi="Arial" w:cs="Arial"/>
          <w:color w:val="201F1E"/>
        </w:rPr>
        <w:t xml:space="preserve"> provided by the Church </w:t>
      </w:r>
      <w:r w:rsidR="003945C3">
        <w:rPr>
          <w:rFonts w:ascii="Arial" w:hAnsi="Arial" w:cs="Arial"/>
          <w:color w:val="201F1E"/>
        </w:rPr>
        <w:t xml:space="preserve">and </w:t>
      </w:r>
      <w:r w:rsidR="00B12999">
        <w:rPr>
          <w:rFonts w:ascii="Arial" w:hAnsi="Arial" w:cs="Arial"/>
          <w:color w:val="201F1E"/>
        </w:rPr>
        <w:t xml:space="preserve">some </w:t>
      </w:r>
      <w:r w:rsidR="003945C3">
        <w:rPr>
          <w:rFonts w:ascii="Arial" w:hAnsi="Arial" w:cs="Arial"/>
          <w:color w:val="201F1E"/>
        </w:rPr>
        <w:t>benevolent lando</w:t>
      </w:r>
      <w:r w:rsidR="00B12999">
        <w:rPr>
          <w:rFonts w:ascii="Arial" w:hAnsi="Arial" w:cs="Arial"/>
          <w:color w:val="201F1E"/>
        </w:rPr>
        <w:t>wners (Wenham 2003)</w:t>
      </w:r>
      <w:r w:rsidR="00A06847">
        <w:rPr>
          <w:rFonts w:ascii="Arial" w:hAnsi="Arial" w:cs="Arial"/>
          <w:color w:val="201F1E"/>
        </w:rPr>
        <w:t xml:space="preserve">, but </w:t>
      </w:r>
      <w:r w:rsidR="00A06847">
        <w:rPr>
          <w:rFonts w:ascii="Arial" w:hAnsi="Arial" w:cs="Arial"/>
        </w:rPr>
        <w:t xml:space="preserve">formal </w:t>
      </w:r>
      <w:r w:rsidR="00A06847" w:rsidRPr="00822D01">
        <w:rPr>
          <w:rFonts w:ascii="Arial" w:hAnsi="Arial" w:cs="Arial"/>
        </w:rPr>
        <w:t>government famine relief</w:t>
      </w:r>
      <w:r w:rsidR="00A06847">
        <w:rPr>
          <w:rFonts w:ascii="Arial" w:hAnsi="Arial" w:cs="Arial"/>
        </w:rPr>
        <w:t xml:space="preserve"> only started in</w:t>
      </w:r>
      <w:r w:rsidR="00A06847" w:rsidRPr="00822D01">
        <w:rPr>
          <w:rFonts w:ascii="Arial" w:hAnsi="Arial" w:cs="Arial"/>
        </w:rPr>
        <w:t xml:space="preserve"> </w:t>
      </w:r>
      <w:r w:rsidR="0089785C">
        <w:rPr>
          <w:rFonts w:ascii="Arial" w:hAnsi="Arial" w:cs="Arial"/>
        </w:rPr>
        <w:t xml:space="preserve">Scotland in </w:t>
      </w:r>
      <w:r w:rsidR="00A06847" w:rsidRPr="00822D01">
        <w:rPr>
          <w:rFonts w:ascii="Arial" w:hAnsi="Arial" w:cs="Arial"/>
        </w:rPr>
        <w:t>the 1780s (Cullen 2019)</w:t>
      </w:r>
      <w:r w:rsidR="00031CF5">
        <w:rPr>
          <w:rFonts w:ascii="Arial" w:hAnsi="Arial" w:cs="Arial"/>
        </w:rPr>
        <w:t xml:space="preserve"> and a </w:t>
      </w:r>
      <w:r w:rsidR="00BD5DA9">
        <w:rPr>
          <w:rFonts w:ascii="Arial" w:hAnsi="Arial" w:cs="Arial"/>
        </w:rPr>
        <w:t xml:space="preserve">Scottish Poor Law </w:t>
      </w:r>
      <w:r w:rsidR="00F60A45">
        <w:rPr>
          <w:rFonts w:ascii="Arial" w:hAnsi="Arial" w:cs="Arial"/>
        </w:rPr>
        <w:t>Act was not passed until 1845</w:t>
      </w:r>
      <w:r w:rsidR="00D23D70">
        <w:rPr>
          <w:rFonts w:ascii="Arial" w:hAnsi="Arial" w:cs="Arial"/>
        </w:rPr>
        <w:t>.</w:t>
      </w:r>
    </w:p>
    <w:p w14:paraId="0F997139" w14:textId="7F4FD9B1" w:rsidR="00162FE3" w:rsidRPr="00A437B2" w:rsidRDefault="00162FE3" w:rsidP="00714851">
      <w:pPr>
        <w:spacing w:line="360" w:lineRule="auto"/>
        <w:ind w:firstLine="720"/>
        <w:rPr>
          <w:rFonts w:ascii="Arial" w:hAnsi="Arial" w:cs="Arial"/>
          <w:color w:val="201F1E"/>
        </w:rPr>
      </w:pPr>
      <w:r w:rsidRPr="00A437B2">
        <w:rPr>
          <w:rFonts w:ascii="Arial" w:hAnsi="Arial" w:cs="Arial"/>
          <w:color w:val="201F1E"/>
        </w:rPr>
        <w:t>We have not included the Scottish potato famine (mainly 1846-7) in Table S6 as this was mainly caused by disease on the potato crop rather than a failure of the cereal harvest.</w:t>
      </w:r>
      <w:r w:rsidR="007D166E">
        <w:rPr>
          <w:rFonts w:ascii="Arial" w:hAnsi="Arial" w:cs="Arial"/>
          <w:color w:val="201F1E"/>
        </w:rPr>
        <w:t xml:space="preserve"> </w:t>
      </w:r>
      <w:r w:rsidR="00A17E11">
        <w:rPr>
          <w:rFonts w:ascii="Arial" w:hAnsi="Arial" w:cs="Arial"/>
          <w:color w:val="201F1E"/>
        </w:rPr>
        <w:t xml:space="preserve">It is likely </w:t>
      </w:r>
      <w:r w:rsidR="00401E5C">
        <w:rPr>
          <w:rFonts w:ascii="Arial" w:hAnsi="Arial" w:cs="Arial"/>
          <w:color w:val="201F1E"/>
        </w:rPr>
        <w:t xml:space="preserve">that there were </w:t>
      </w:r>
      <w:r w:rsidR="00B23ED7">
        <w:rPr>
          <w:rFonts w:ascii="Arial" w:hAnsi="Arial" w:cs="Arial"/>
          <w:color w:val="201F1E"/>
        </w:rPr>
        <w:t>also</w:t>
      </w:r>
      <w:r w:rsidR="00401E5C">
        <w:rPr>
          <w:rFonts w:ascii="Arial" w:hAnsi="Arial" w:cs="Arial"/>
          <w:color w:val="201F1E"/>
        </w:rPr>
        <w:t xml:space="preserve"> </w:t>
      </w:r>
      <w:r w:rsidR="007D166E">
        <w:rPr>
          <w:rFonts w:ascii="Arial" w:hAnsi="Arial" w:cs="Arial"/>
          <w:color w:val="201F1E"/>
        </w:rPr>
        <w:t>poor harvests in the late 1870</w:t>
      </w:r>
      <w:r w:rsidR="00C631A9">
        <w:rPr>
          <w:rFonts w:ascii="Arial" w:hAnsi="Arial" w:cs="Arial"/>
          <w:color w:val="201F1E"/>
        </w:rPr>
        <w:t xml:space="preserve">s </w:t>
      </w:r>
      <w:r w:rsidR="00987E40">
        <w:rPr>
          <w:rFonts w:ascii="Arial" w:hAnsi="Arial" w:cs="Arial"/>
          <w:color w:val="201F1E"/>
        </w:rPr>
        <w:t xml:space="preserve">but we have not included </w:t>
      </w:r>
      <w:r w:rsidR="00153D2A">
        <w:rPr>
          <w:rFonts w:ascii="Arial" w:hAnsi="Arial" w:cs="Arial"/>
          <w:color w:val="201F1E"/>
        </w:rPr>
        <w:t xml:space="preserve">these </w:t>
      </w:r>
      <w:r w:rsidR="00C631A9">
        <w:rPr>
          <w:rFonts w:ascii="Arial" w:hAnsi="Arial" w:cs="Arial"/>
          <w:color w:val="201F1E"/>
        </w:rPr>
        <w:t>as the</w:t>
      </w:r>
      <w:r w:rsidR="00153D2A">
        <w:rPr>
          <w:rFonts w:ascii="Arial" w:hAnsi="Arial" w:cs="Arial"/>
          <w:color w:val="201F1E"/>
        </w:rPr>
        <w:t>y</w:t>
      </w:r>
      <w:r w:rsidR="00C631A9">
        <w:rPr>
          <w:rFonts w:ascii="Arial" w:hAnsi="Arial" w:cs="Arial"/>
          <w:color w:val="201F1E"/>
        </w:rPr>
        <w:t xml:space="preserve"> have not been well documented for Scotland</w:t>
      </w:r>
      <w:r w:rsidR="00153D2A">
        <w:rPr>
          <w:rFonts w:ascii="Arial" w:hAnsi="Arial" w:cs="Arial"/>
          <w:color w:val="201F1E"/>
        </w:rPr>
        <w:t>. This is</w:t>
      </w:r>
      <w:r w:rsidR="00DE7338">
        <w:rPr>
          <w:rFonts w:ascii="Arial" w:hAnsi="Arial" w:cs="Arial"/>
          <w:color w:val="201F1E"/>
        </w:rPr>
        <w:t xml:space="preserve"> possibly because they </w:t>
      </w:r>
      <w:r w:rsidR="008E0C81">
        <w:rPr>
          <w:rFonts w:ascii="Arial" w:hAnsi="Arial" w:cs="Arial"/>
          <w:color w:val="201F1E"/>
        </w:rPr>
        <w:t>occurr</w:t>
      </w:r>
      <w:r w:rsidR="00DE7338">
        <w:rPr>
          <w:rFonts w:ascii="Arial" w:hAnsi="Arial" w:cs="Arial"/>
          <w:color w:val="201F1E"/>
        </w:rPr>
        <w:t xml:space="preserve">ed </w:t>
      </w:r>
      <w:r w:rsidR="008E0C81">
        <w:rPr>
          <w:rFonts w:ascii="Arial" w:hAnsi="Arial" w:cs="Arial"/>
          <w:color w:val="201F1E"/>
        </w:rPr>
        <w:t>during</w:t>
      </w:r>
      <w:r w:rsidR="00DE7338">
        <w:rPr>
          <w:rFonts w:ascii="Arial" w:hAnsi="Arial" w:cs="Arial"/>
          <w:color w:val="201F1E"/>
        </w:rPr>
        <w:t xml:space="preserve"> a period of </w:t>
      </w:r>
      <w:r w:rsidR="00153D2A">
        <w:rPr>
          <w:rFonts w:ascii="Arial" w:hAnsi="Arial" w:cs="Arial"/>
          <w:color w:val="201F1E"/>
        </w:rPr>
        <w:t xml:space="preserve">general </w:t>
      </w:r>
      <w:r w:rsidR="008E0C81">
        <w:rPr>
          <w:rFonts w:ascii="Arial" w:hAnsi="Arial" w:cs="Arial"/>
          <w:color w:val="201F1E"/>
        </w:rPr>
        <w:t>agricultural d</w:t>
      </w:r>
      <w:r w:rsidR="003D4C7C">
        <w:rPr>
          <w:rFonts w:ascii="Arial" w:hAnsi="Arial" w:cs="Arial"/>
          <w:color w:val="201F1E"/>
        </w:rPr>
        <w:t>epression in Britain</w:t>
      </w:r>
      <w:r w:rsidR="008E0C81">
        <w:rPr>
          <w:rFonts w:ascii="Arial" w:hAnsi="Arial" w:cs="Arial"/>
          <w:color w:val="201F1E"/>
        </w:rPr>
        <w:t xml:space="preserve"> </w:t>
      </w:r>
      <w:r w:rsidR="006D3AE5">
        <w:rPr>
          <w:rFonts w:ascii="Arial" w:hAnsi="Arial" w:cs="Arial"/>
          <w:color w:val="201F1E"/>
        </w:rPr>
        <w:t xml:space="preserve">and </w:t>
      </w:r>
      <w:r w:rsidR="00A25745">
        <w:rPr>
          <w:rFonts w:ascii="Arial" w:hAnsi="Arial" w:cs="Arial"/>
          <w:color w:val="201F1E"/>
        </w:rPr>
        <w:t xml:space="preserve">when </w:t>
      </w:r>
      <w:r w:rsidR="001D34D3">
        <w:rPr>
          <w:rFonts w:ascii="Arial" w:hAnsi="Arial" w:cs="Arial"/>
          <w:color w:val="201F1E"/>
        </w:rPr>
        <w:t>cereal imports from North America</w:t>
      </w:r>
      <w:r w:rsidR="00A1234F">
        <w:rPr>
          <w:rFonts w:ascii="Arial" w:hAnsi="Arial" w:cs="Arial"/>
          <w:color w:val="201F1E"/>
        </w:rPr>
        <w:t>,</w:t>
      </w:r>
      <w:r w:rsidR="006A63F6">
        <w:rPr>
          <w:rFonts w:ascii="Arial" w:hAnsi="Arial" w:cs="Arial"/>
          <w:color w:val="201F1E"/>
        </w:rPr>
        <w:t xml:space="preserve"> distribution systems </w:t>
      </w:r>
      <w:r w:rsidR="00A1234F">
        <w:rPr>
          <w:rFonts w:ascii="Arial" w:hAnsi="Arial" w:cs="Arial"/>
          <w:color w:val="201F1E"/>
        </w:rPr>
        <w:t xml:space="preserve">and poor relief measures </w:t>
      </w:r>
      <w:r w:rsidR="00427090">
        <w:rPr>
          <w:rFonts w:ascii="Arial" w:hAnsi="Arial" w:cs="Arial"/>
          <w:color w:val="201F1E"/>
        </w:rPr>
        <w:t>could</w:t>
      </w:r>
      <w:r w:rsidR="00C02906">
        <w:rPr>
          <w:rFonts w:ascii="Arial" w:hAnsi="Arial" w:cs="Arial"/>
          <w:color w:val="201F1E"/>
        </w:rPr>
        <w:t xml:space="preserve"> </w:t>
      </w:r>
      <w:r w:rsidR="00427090">
        <w:rPr>
          <w:rFonts w:ascii="Arial" w:hAnsi="Arial" w:cs="Arial"/>
          <w:color w:val="201F1E"/>
        </w:rPr>
        <w:t xml:space="preserve">compensate for </w:t>
      </w:r>
      <w:r w:rsidR="00D257DC">
        <w:rPr>
          <w:rFonts w:ascii="Arial" w:hAnsi="Arial" w:cs="Arial"/>
          <w:color w:val="201F1E"/>
        </w:rPr>
        <w:t>harvest losses</w:t>
      </w:r>
      <w:r w:rsidR="00637CD8">
        <w:rPr>
          <w:rFonts w:ascii="Arial" w:hAnsi="Arial" w:cs="Arial"/>
          <w:color w:val="201F1E"/>
        </w:rPr>
        <w:t>.</w:t>
      </w:r>
    </w:p>
    <w:p w14:paraId="625D4392" w14:textId="77777777" w:rsidR="00924C01" w:rsidRPr="00120B59" w:rsidRDefault="00924C01" w:rsidP="00714851">
      <w:pPr>
        <w:spacing w:line="360" w:lineRule="auto"/>
        <w:rPr>
          <w:rFonts w:ascii="Arial" w:hAnsi="Arial" w:cs="Arial"/>
        </w:rPr>
      </w:pPr>
    </w:p>
    <w:p w14:paraId="2EF626C9" w14:textId="77777777" w:rsidR="00924C01" w:rsidRDefault="00924C01" w:rsidP="00714851">
      <w:pPr>
        <w:spacing w:line="360" w:lineRule="auto"/>
        <w:rPr>
          <w:rFonts w:ascii="Arial" w:hAnsi="Arial" w:cs="Arial"/>
          <w:b/>
          <w:bCs/>
          <w:sz w:val="24"/>
          <w:szCs w:val="24"/>
        </w:rPr>
      </w:pPr>
      <w:r>
        <w:rPr>
          <w:rFonts w:ascii="Arial" w:hAnsi="Arial" w:cs="Arial"/>
          <w:b/>
          <w:bCs/>
          <w:sz w:val="24"/>
          <w:szCs w:val="24"/>
        </w:rPr>
        <w:br w:type="page"/>
      </w:r>
    </w:p>
    <w:p w14:paraId="343AB254" w14:textId="355F5B0E" w:rsidR="00924C01" w:rsidRPr="00B95FCB" w:rsidRDefault="00924C01" w:rsidP="00714851">
      <w:pPr>
        <w:spacing w:line="360" w:lineRule="auto"/>
        <w:rPr>
          <w:rFonts w:ascii="Arial" w:hAnsi="Arial" w:cs="Arial"/>
          <w:b/>
          <w:bCs/>
          <w:sz w:val="24"/>
          <w:szCs w:val="24"/>
        </w:rPr>
      </w:pPr>
      <w:r w:rsidRPr="00B95FCB">
        <w:rPr>
          <w:rFonts w:ascii="Arial" w:hAnsi="Arial" w:cs="Arial"/>
          <w:b/>
          <w:bCs/>
          <w:sz w:val="24"/>
          <w:szCs w:val="24"/>
        </w:rPr>
        <w:lastRenderedPageBreak/>
        <w:t xml:space="preserve">Supplementary Note </w:t>
      </w:r>
      <w:r w:rsidR="00F62C95">
        <w:rPr>
          <w:rFonts w:ascii="Arial" w:hAnsi="Arial" w:cs="Arial"/>
          <w:b/>
          <w:bCs/>
          <w:sz w:val="24"/>
          <w:szCs w:val="24"/>
        </w:rPr>
        <w:t>4</w:t>
      </w:r>
    </w:p>
    <w:p w14:paraId="4AD81B07" w14:textId="77777777" w:rsidR="00924C01" w:rsidRPr="00822D01" w:rsidRDefault="00924C01" w:rsidP="00714851">
      <w:pPr>
        <w:spacing w:line="360" w:lineRule="auto"/>
        <w:rPr>
          <w:rFonts w:ascii="Arial" w:hAnsi="Arial" w:cs="Arial"/>
          <w:b/>
          <w:bCs/>
        </w:rPr>
      </w:pPr>
      <w:r w:rsidRPr="00822D01">
        <w:rPr>
          <w:rFonts w:ascii="Arial" w:hAnsi="Arial" w:cs="Arial"/>
          <w:b/>
          <w:bCs/>
        </w:rPr>
        <w:t xml:space="preserve">Locally adapted </w:t>
      </w:r>
      <w:r>
        <w:rPr>
          <w:rFonts w:ascii="Arial" w:hAnsi="Arial" w:cs="Arial"/>
          <w:b/>
          <w:bCs/>
        </w:rPr>
        <w:t>production</w:t>
      </w:r>
      <w:r w:rsidRPr="00822D01">
        <w:rPr>
          <w:rFonts w:ascii="Arial" w:hAnsi="Arial" w:cs="Arial"/>
          <w:b/>
          <w:bCs/>
        </w:rPr>
        <w:t xml:space="preserve"> systems and resilience mechanisms</w:t>
      </w:r>
    </w:p>
    <w:p w14:paraId="5F91C591" w14:textId="7B17EF8E" w:rsidR="00924C01" w:rsidRDefault="00924C01" w:rsidP="00714851">
      <w:pPr>
        <w:spacing w:line="360" w:lineRule="auto"/>
        <w:rPr>
          <w:rFonts w:ascii="Arial" w:hAnsi="Arial" w:cs="Arial"/>
        </w:rPr>
      </w:pPr>
      <w:r w:rsidRPr="00822D01">
        <w:rPr>
          <w:rFonts w:ascii="Arial" w:hAnsi="Arial" w:cs="Arial"/>
        </w:rPr>
        <w:t xml:space="preserve">With many periods of adverse </w:t>
      </w:r>
      <w:r>
        <w:rPr>
          <w:rFonts w:ascii="Arial" w:hAnsi="Arial" w:cs="Arial"/>
        </w:rPr>
        <w:t>climat</w:t>
      </w:r>
      <w:r w:rsidRPr="00822D01">
        <w:rPr>
          <w:rFonts w:ascii="Arial" w:hAnsi="Arial" w:cs="Arial"/>
        </w:rPr>
        <w:t xml:space="preserve">e </w:t>
      </w:r>
      <w:r w:rsidR="003F7BF1">
        <w:rPr>
          <w:rFonts w:ascii="Arial" w:hAnsi="Arial" w:cs="Arial"/>
        </w:rPr>
        <w:t xml:space="preserve">in the northeast </w:t>
      </w:r>
      <w:r w:rsidR="00BD7EDD">
        <w:rPr>
          <w:rFonts w:ascii="Arial" w:hAnsi="Arial" w:cs="Arial"/>
        </w:rPr>
        <w:t xml:space="preserve">Atlantic </w:t>
      </w:r>
      <w:r w:rsidRPr="00822D01">
        <w:rPr>
          <w:rFonts w:ascii="Arial" w:hAnsi="Arial" w:cs="Arial"/>
        </w:rPr>
        <w:t>through much of the last mille</w:t>
      </w:r>
      <w:r>
        <w:rPr>
          <w:rFonts w:ascii="Arial" w:hAnsi="Arial" w:cs="Arial"/>
        </w:rPr>
        <w:t>n</w:t>
      </w:r>
      <w:r w:rsidRPr="00822D01">
        <w:rPr>
          <w:rFonts w:ascii="Arial" w:hAnsi="Arial" w:cs="Arial"/>
        </w:rPr>
        <w:t>nium</w:t>
      </w:r>
      <w:r w:rsidR="00BD7EDD">
        <w:rPr>
          <w:rFonts w:ascii="Arial" w:hAnsi="Arial" w:cs="Arial"/>
        </w:rPr>
        <w:t xml:space="preserve"> (</w:t>
      </w:r>
      <w:proofErr w:type="spellStart"/>
      <w:r w:rsidR="00D3566E">
        <w:rPr>
          <w:rFonts w:ascii="Arial" w:hAnsi="Arial" w:cs="Arial"/>
        </w:rPr>
        <w:t>Dugmore</w:t>
      </w:r>
      <w:proofErr w:type="spellEnd"/>
      <w:r w:rsidR="00D3566E">
        <w:rPr>
          <w:rFonts w:ascii="Arial" w:hAnsi="Arial" w:cs="Arial"/>
        </w:rPr>
        <w:t xml:space="preserve"> et al</w:t>
      </w:r>
      <w:r w:rsidR="001B75A7">
        <w:rPr>
          <w:rFonts w:ascii="Arial" w:hAnsi="Arial" w:cs="Arial"/>
        </w:rPr>
        <w:t xml:space="preserve">. 2007; </w:t>
      </w:r>
      <w:r w:rsidR="00100899">
        <w:rPr>
          <w:rFonts w:ascii="Arial" w:hAnsi="Arial" w:cs="Arial"/>
        </w:rPr>
        <w:t>Cunningham et al. 2013</w:t>
      </w:r>
      <w:r w:rsidR="008B60AF">
        <w:rPr>
          <w:rFonts w:ascii="Arial" w:hAnsi="Arial" w:cs="Arial"/>
        </w:rPr>
        <w:t>; Wilson et al. 2016)</w:t>
      </w:r>
      <w:r w:rsidRPr="00822D01">
        <w:rPr>
          <w:rFonts w:ascii="Arial" w:hAnsi="Arial" w:cs="Arial"/>
        </w:rPr>
        <w:t xml:space="preserve">, locally adapted </w:t>
      </w:r>
      <w:r>
        <w:rPr>
          <w:rFonts w:ascii="Arial" w:hAnsi="Arial" w:cs="Arial"/>
        </w:rPr>
        <w:t>produc</w:t>
      </w:r>
      <w:r w:rsidRPr="00822D01">
        <w:rPr>
          <w:rFonts w:ascii="Arial" w:hAnsi="Arial" w:cs="Arial"/>
        </w:rPr>
        <w:t>tion systems and resilience mechanisms w</w:t>
      </w:r>
      <w:r>
        <w:rPr>
          <w:rFonts w:ascii="Arial" w:hAnsi="Arial" w:cs="Arial"/>
        </w:rPr>
        <w:t>ere</w:t>
      </w:r>
      <w:r w:rsidRPr="00822D01">
        <w:rPr>
          <w:rFonts w:ascii="Arial" w:hAnsi="Arial" w:cs="Arial"/>
        </w:rPr>
        <w:t xml:space="preserve"> crucial for </w:t>
      </w:r>
      <w:r>
        <w:rPr>
          <w:rFonts w:ascii="Arial" w:hAnsi="Arial" w:cs="Arial"/>
        </w:rPr>
        <w:t xml:space="preserve">allowing continued cultivation of </w:t>
      </w:r>
      <w:r w:rsidRPr="00822D01">
        <w:rPr>
          <w:rFonts w:ascii="Arial" w:hAnsi="Arial" w:cs="Arial"/>
        </w:rPr>
        <w:t xml:space="preserve">barley </w:t>
      </w:r>
      <w:r>
        <w:rPr>
          <w:rFonts w:ascii="Arial" w:hAnsi="Arial" w:cs="Arial"/>
        </w:rPr>
        <w:t>by the</w:t>
      </w:r>
      <w:r w:rsidRPr="00822D01">
        <w:rPr>
          <w:rFonts w:ascii="Arial" w:hAnsi="Arial" w:cs="Arial"/>
        </w:rPr>
        <w:t xml:space="preserve"> </w:t>
      </w:r>
      <w:r>
        <w:rPr>
          <w:rFonts w:ascii="Arial" w:hAnsi="Arial" w:cs="Arial"/>
        </w:rPr>
        <w:t xml:space="preserve">isolated </w:t>
      </w:r>
      <w:r w:rsidRPr="00822D01">
        <w:rPr>
          <w:rFonts w:ascii="Arial" w:hAnsi="Arial" w:cs="Arial"/>
        </w:rPr>
        <w:t xml:space="preserve">communities </w:t>
      </w:r>
      <w:r>
        <w:rPr>
          <w:rFonts w:ascii="Arial" w:hAnsi="Arial" w:cs="Arial"/>
        </w:rPr>
        <w:t>on the islands in this study</w:t>
      </w:r>
      <w:r w:rsidRPr="00822D01">
        <w:rPr>
          <w:rFonts w:ascii="Arial" w:hAnsi="Arial" w:cs="Arial"/>
        </w:rPr>
        <w:t>.</w:t>
      </w:r>
      <w:r>
        <w:rPr>
          <w:rFonts w:ascii="Arial" w:hAnsi="Arial" w:cs="Arial"/>
        </w:rPr>
        <w:t xml:space="preserve"> Some of their key aspects are reviewed below.</w:t>
      </w:r>
      <w:r w:rsidRPr="00822D01">
        <w:rPr>
          <w:rFonts w:ascii="Arial" w:hAnsi="Arial" w:cs="Arial"/>
        </w:rPr>
        <w:t xml:space="preserve"> </w:t>
      </w:r>
    </w:p>
    <w:p w14:paraId="76552656" w14:textId="77777777" w:rsidR="00924C01" w:rsidRPr="00E44DC0" w:rsidRDefault="00924C01" w:rsidP="00714851">
      <w:pPr>
        <w:spacing w:line="360" w:lineRule="auto"/>
        <w:rPr>
          <w:rFonts w:ascii="Arial" w:hAnsi="Arial" w:cs="Arial"/>
          <w:i/>
          <w:iCs/>
        </w:rPr>
      </w:pPr>
      <w:r w:rsidRPr="00E44DC0">
        <w:rPr>
          <w:rFonts w:ascii="Arial" w:hAnsi="Arial" w:cs="Arial"/>
          <w:i/>
          <w:iCs/>
        </w:rPr>
        <w:t xml:space="preserve">Locally adapted </w:t>
      </w:r>
      <w:r>
        <w:rPr>
          <w:rFonts w:ascii="Arial" w:hAnsi="Arial" w:cs="Arial"/>
          <w:i/>
          <w:iCs/>
        </w:rPr>
        <w:t>produc</w:t>
      </w:r>
      <w:r w:rsidRPr="00E44DC0">
        <w:rPr>
          <w:rFonts w:ascii="Arial" w:hAnsi="Arial" w:cs="Arial"/>
          <w:i/>
          <w:iCs/>
        </w:rPr>
        <w:t>tion systems</w:t>
      </w:r>
    </w:p>
    <w:p w14:paraId="3BACA934" w14:textId="5B19B00A" w:rsidR="00924C01" w:rsidRDefault="00924C01" w:rsidP="00714851">
      <w:pPr>
        <w:spacing w:line="360" w:lineRule="auto"/>
        <w:ind w:firstLine="567"/>
        <w:rPr>
          <w:rFonts w:ascii="Arial" w:hAnsi="Arial" w:cs="Arial"/>
        </w:rPr>
      </w:pPr>
      <w:r>
        <w:rPr>
          <w:rFonts w:ascii="Arial" w:hAnsi="Arial" w:cs="Arial"/>
        </w:rPr>
        <w:t xml:space="preserve">In both the Faroes and Iceland, fields were commonly </w:t>
      </w:r>
      <w:proofErr w:type="spellStart"/>
      <w:r>
        <w:rPr>
          <w:rFonts w:ascii="Arial" w:hAnsi="Arial" w:cs="Arial"/>
        </w:rPr>
        <w:t>sited</w:t>
      </w:r>
      <w:proofErr w:type="spellEnd"/>
      <w:r>
        <w:rPr>
          <w:rFonts w:ascii="Arial" w:hAnsi="Arial" w:cs="Arial"/>
        </w:rPr>
        <w:t xml:space="preserve"> with a southerly aspect</w:t>
      </w:r>
      <w:r w:rsidR="009F66F4">
        <w:rPr>
          <w:rFonts w:ascii="Arial" w:hAnsi="Arial" w:cs="Arial"/>
        </w:rPr>
        <w:t xml:space="preserve"> (</w:t>
      </w:r>
      <w:proofErr w:type="spellStart"/>
      <w:r w:rsidR="009F66F4">
        <w:rPr>
          <w:rFonts w:ascii="Arial" w:hAnsi="Arial" w:cs="Arial"/>
        </w:rPr>
        <w:t>Arge</w:t>
      </w:r>
      <w:proofErr w:type="spellEnd"/>
      <w:r w:rsidR="009F66F4">
        <w:rPr>
          <w:rFonts w:ascii="Arial" w:hAnsi="Arial" w:cs="Arial"/>
        </w:rPr>
        <w:t xml:space="preserve"> et al. </w:t>
      </w:r>
      <w:r w:rsidR="00E266A7">
        <w:rPr>
          <w:rFonts w:ascii="Arial" w:hAnsi="Arial" w:cs="Arial"/>
        </w:rPr>
        <w:t>2005)</w:t>
      </w:r>
      <w:r>
        <w:rPr>
          <w:rFonts w:ascii="Arial" w:hAnsi="Arial" w:cs="Arial"/>
        </w:rPr>
        <w:t xml:space="preserve"> and at low altitude to increase insolation and provide the highest temperatures </w:t>
      </w:r>
      <w:r w:rsidRPr="00822D01">
        <w:rPr>
          <w:rFonts w:ascii="Arial" w:hAnsi="Arial" w:cs="Arial"/>
        </w:rPr>
        <w:t>(</w:t>
      </w:r>
      <w:proofErr w:type="spellStart"/>
      <w:r w:rsidRPr="00822D01">
        <w:rPr>
          <w:rFonts w:ascii="Arial" w:hAnsi="Arial" w:cs="Arial"/>
        </w:rPr>
        <w:t>Humlum</w:t>
      </w:r>
      <w:proofErr w:type="spellEnd"/>
      <w:r w:rsidRPr="00822D01">
        <w:rPr>
          <w:rFonts w:ascii="Arial" w:hAnsi="Arial" w:cs="Arial"/>
        </w:rPr>
        <w:t xml:space="preserve"> and Christiansen 1998)</w:t>
      </w:r>
      <w:r>
        <w:rPr>
          <w:rFonts w:ascii="Arial" w:hAnsi="Arial" w:cs="Arial"/>
        </w:rPr>
        <w:t>.</w:t>
      </w:r>
      <w:r w:rsidRPr="00D92F86">
        <w:rPr>
          <w:rFonts w:ascii="Arial" w:hAnsi="Arial" w:cs="Arial"/>
        </w:rPr>
        <w:t xml:space="preserve"> </w:t>
      </w:r>
      <w:r>
        <w:rPr>
          <w:rFonts w:ascii="Arial" w:hAnsi="Arial" w:cs="Arial"/>
        </w:rPr>
        <w:t>In Iceland, as the c</w:t>
      </w:r>
      <w:r w:rsidRPr="00822D01">
        <w:rPr>
          <w:rFonts w:ascii="Arial" w:hAnsi="Arial" w:cs="Arial"/>
        </w:rPr>
        <w:t>limate</w:t>
      </w:r>
      <w:r>
        <w:rPr>
          <w:rFonts w:ascii="Arial" w:hAnsi="Arial" w:cs="Arial"/>
        </w:rPr>
        <w:t xml:space="preserve"> deteriorated,</w:t>
      </w:r>
      <w:r w:rsidRPr="00822D01">
        <w:rPr>
          <w:rFonts w:ascii="Arial" w:hAnsi="Arial" w:cs="Arial"/>
        </w:rPr>
        <w:t xml:space="preserve"> cultivation was abandoned first at inland and higher altitude sites</w:t>
      </w:r>
      <w:r>
        <w:rPr>
          <w:rFonts w:ascii="Arial" w:hAnsi="Arial" w:cs="Arial"/>
        </w:rPr>
        <w:t xml:space="preserve"> but continued at milder </w:t>
      </w:r>
      <w:r w:rsidRPr="00822D01">
        <w:rPr>
          <w:rFonts w:ascii="Arial" w:hAnsi="Arial" w:cs="Arial"/>
        </w:rPr>
        <w:t xml:space="preserve">low altitude coastal and island sites in the south </w:t>
      </w:r>
      <w:r>
        <w:rPr>
          <w:rFonts w:ascii="Arial" w:hAnsi="Arial" w:cs="Arial"/>
        </w:rPr>
        <w:t>until about the 16</w:t>
      </w:r>
      <w:r w:rsidRPr="00855A67">
        <w:rPr>
          <w:rFonts w:ascii="Arial" w:hAnsi="Arial" w:cs="Arial"/>
          <w:vertAlign w:val="superscript"/>
        </w:rPr>
        <w:t>th</w:t>
      </w:r>
      <w:r>
        <w:rPr>
          <w:rFonts w:ascii="Arial" w:hAnsi="Arial" w:cs="Arial"/>
        </w:rPr>
        <w:t xml:space="preserve"> century </w:t>
      </w:r>
      <w:r w:rsidRPr="00822D01">
        <w:rPr>
          <w:rFonts w:ascii="Arial" w:hAnsi="Arial" w:cs="Arial"/>
        </w:rPr>
        <w:t>(Riddell et al</w:t>
      </w:r>
      <w:r w:rsidR="0035020F">
        <w:rPr>
          <w:rFonts w:ascii="Arial" w:hAnsi="Arial" w:cs="Arial"/>
        </w:rPr>
        <w:t>.</w:t>
      </w:r>
      <w:r w:rsidRPr="00822D01">
        <w:rPr>
          <w:rFonts w:ascii="Arial" w:hAnsi="Arial" w:cs="Arial"/>
        </w:rPr>
        <w:t xml:space="preserve"> 2018).</w:t>
      </w:r>
      <w:r>
        <w:rPr>
          <w:rFonts w:ascii="Arial" w:hAnsi="Arial" w:cs="Arial"/>
        </w:rPr>
        <w:t xml:space="preserve"> In</w:t>
      </w:r>
      <w:r w:rsidRPr="00822D01">
        <w:rPr>
          <w:rFonts w:ascii="Arial" w:hAnsi="Arial" w:cs="Arial"/>
        </w:rPr>
        <w:t xml:space="preserve"> the Scottish Isles, </w:t>
      </w:r>
      <w:r>
        <w:rPr>
          <w:rFonts w:ascii="Arial" w:hAnsi="Arial" w:cs="Arial"/>
        </w:rPr>
        <w:t xml:space="preserve">a significant part of the </w:t>
      </w:r>
      <w:proofErr w:type="spellStart"/>
      <w:r>
        <w:rPr>
          <w:rFonts w:ascii="Arial" w:hAnsi="Arial" w:cs="Arial"/>
        </w:rPr>
        <w:t>bere</w:t>
      </w:r>
      <w:proofErr w:type="spellEnd"/>
      <w:r>
        <w:rPr>
          <w:rFonts w:ascii="Arial" w:hAnsi="Arial" w:cs="Arial"/>
        </w:rPr>
        <w:t xml:space="preserve"> crop was grown on sandy soils, possibly because they </w:t>
      </w:r>
      <w:r w:rsidR="00887E92">
        <w:rPr>
          <w:rFonts w:ascii="Arial" w:hAnsi="Arial" w:cs="Arial"/>
        </w:rPr>
        <w:t xml:space="preserve">were freer draining </w:t>
      </w:r>
      <w:r w:rsidR="00390CFF">
        <w:rPr>
          <w:rFonts w:ascii="Arial" w:hAnsi="Arial" w:cs="Arial"/>
        </w:rPr>
        <w:t xml:space="preserve">and </w:t>
      </w:r>
      <w:r>
        <w:rPr>
          <w:rFonts w:ascii="Arial" w:hAnsi="Arial" w:cs="Arial"/>
        </w:rPr>
        <w:t>could be cultivated earlier than heavier land. With</w:t>
      </w:r>
      <w:r w:rsidRPr="00822D01">
        <w:rPr>
          <w:rFonts w:ascii="Arial" w:hAnsi="Arial" w:cs="Arial"/>
        </w:rPr>
        <w:t xml:space="preserve"> their high pH and deficiencies in trace elements (Schmidt </w:t>
      </w:r>
      <w:r>
        <w:rPr>
          <w:rFonts w:ascii="Arial" w:hAnsi="Arial" w:cs="Arial"/>
        </w:rPr>
        <w:t>et al</w:t>
      </w:r>
      <w:r w:rsidR="0035020F">
        <w:rPr>
          <w:rFonts w:ascii="Arial" w:hAnsi="Arial" w:cs="Arial"/>
        </w:rPr>
        <w:t>.</w:t>
      </w:r>
      <w:r>
        <w:rPr>
          <w:rFonts w:ascii="Arial" w:hAnsi="Arial" w:cs="Arial"/>
        </w:rPr>
        <w:t xml:space="preserve"> </w:t>
      </w:r>
      <w:r w:rsidRPr="00822D01">
        <w:rPr>
          <w:rFonts w:ascii="Arial" w:hAnsi="Arial" w:cs="Arial"/>
        </w:rPr>
        <w:t>201</w:t>
      </w:r>
      <w:r>
        <w:rPr>
          <w:rFonts w:ascii="Arial" w:hAnsi="Arial" w:cs="Arial"/>
        </w:rPr>
        <w:t>9</w:t>
      </w:r>
      <w:r w:rsidRPr="00822D01">
        <w:rPr>
          <w:rFonts w:ascii="Arial" w:hAnsi="Arial" w:cs="Arial"/>
        </w:rPr>
        <w:t>)</w:t>
      </w:r>
      <w:r>
        <w:rPr>
          <w:rFonts w:ascii="Arial" w:hAnsi="Arial" w:cs="Arial"/>
        </w:rPr>
        <w:t xml:space="preserve">, </w:t>
      </w:r>
      <w:r w:rsidR="004D366E">
        <w:rPr>
          <w:rFonts w:ascii="Arial" w:hAnsi="Arial" w:cs="Arial"/>
        </w:rPr>
        <w:t xml:space="preserve">however, </w:t>
      </w:r>
      <w:r>
        <w:rPr>
          <w:rFonts w:ascii="Arial" w:hAnsi="Arial" w:cs="Arial"/>
        </w:rPr>
        <w:t xml:space="preserve">they required </w:t>
      </w:r>
      <w:proofErr w:type="spellStart"/>
      <w:r w:rsidR="00974C9F">
        <w:rPr>
          <w:rFonts w:ascii="Arial" w:hAnsi="Arial" w:cs="Arial"/>
        </w:rPr>
        <w:t>bere</w:t>
      </w:r>
      <w:proofErr w:type="spellEnd"/>
      <w:r w:rsidR="00974C9F">
        <w:rPr>
          <w:rFonts w:ascii="Arial" w:hAnsi="Arial" w:cs="Arial"/>
        </w:rPr>
        <w:t xml:space="preserve"> </w:t>
      </w:r>
      <w:r w:rsidR="004D1B42">
        <w:rPr>
          <w:rFonts w:ascii="Arial" w:hAnsi="Arial" w:cs="Arial"/>
        </w:rPr>
        <w:t xml:space="preserve">types </w:t>
      </w:r>
      <w:r w:rsidR="00974C9F">
        <w:rPr>
          <w:rFonts w:ascii="Arial" w:hAnsi="Arial" w:cs="Arial"/>
        </w:rPr>
        <w:t xml:space="preserve">with </w:t>
      </w:r>
      <w:r>
        <w:rPr>
          <w:rFonts w:ascii="Arial" w:hAnsi="Arial" w:cs="Arial"/>
        </w:rPr>
        <w:t xml:space="preserve">special </w:t>
      </w:r>
      <w:r w:rsidR="009C7944">
        <w:rPr>
          <w:rFonts w:ascii="Arial" w:hAnsi="Arial" w:cs="Arial"/>
        </w:rPr>
        <w:t xml:space="preserve">traits to </w:t>
      </w:r>
      <w:r w:rsidRPr="00822D01">
        <w:rPr>
          <w:rFonts w:ascii="Arial" w:hAnsi="Arial" w:cs="Arial"/>
        </w:rPr>
        <w:t>tolera</w:t>
      </w:r>
      <w:r w:rsidR="009C7944">
        <w:rPr>
          <w:rFonts w:ascii="Arial" w:hAnsi="Arial" w:cs="Arial"/>
        </w:rPr>
        <w:t>t</w:t>
      </w:r>
      <w:r w:rsidRPr="00822D01">
        <w:rPr>
          <w:rFonts w:ascii="Arial" w:hAnsi="Arial" w:cs="Arial"/>
        </w:rPr>
        <w:t xml:space="preserve">e these </w:t>
      </w:r>
      <w:r>
        <w:rPr>
          <w:rFonts w:ascii="Arial" w:hAnsi="Arial" w:cs="Arial"/>
        </w:rPr>
        <w:t xml:space="preserve">extreme </w:t>
      </w:r>
      <w:r w:rsidRPr="00822D01">
        <w:rPr>
          <w:rFonts w:ascii="Arial" w:hAnsi="Arial" w:cs="Arial"/>
        </w:rPr>
        <w:t xml:space="preserve">conditions (Schmidt </w:t>
      </w:r>
      <w:r>
        <w:rPr>
          <w:rFonts w:ascii="Arial" w:hAnsi="Arial" w:cs="Arial"/>
        </w:rPr>
        <w:t>et al</w:t>
      </w:r>
      <w:r w:rsidR="0035020F">
        <w:rPr>
          <w:rFonts w:ascii="Arial" w:hAnsi="Arial" w:cs="Arial"/>
        </w:rPr>
        <w:t>.</w:t>
      </w:r>
      <w:r>
        <w:rPr>
          <w:rFonts w:ascii="Arial" w:hAnsi="Arial" w:cs="Arial"/>
        </w:rPr>
        <w:t xml:space="preserve"> </w:t>
      </w:r>
      <w:r w:rsidRPr="00822D01">
        <w:rPr>
          <w:rFonts w:ascii="Arial" w:hAnsi="Arial" w:cs="Arial"/>
        </w:rPr>
        <w:t>201</w:t>
      </w:r>
      <w:r>
        <w:rPr>
          <w:rFonts w:ascii="Arial" w:hAnsi="Arial" w:cs="Arial"/>
        </w:rPr>
        <w:t>9</w:t>
      </w:r>
      <w:r w:rsidRPr="00822D01">
        <w:rPr>
          <w:rFonts w:ascii="Arial" w:hAnsi="Arial" w:cs="Arial"/>
        </w:rPr>
        <w:t xml:space="preserve">). </w:t>
      </w:r>
      <w:r>
        <w:rPr>
          <w:rFonts w:ascii="Arial" w:hAnsi="Arial" w:cs="Arial"/>
        </w:rPr>
        <w:t>Another key adaptation required by barley in the study area was the ability to grow quickly and reach maturity in a short period (Martin et al</w:t>
      </w:r>
      <w:r w:rsidR="0035020F">
        <w:rPr>
          <w:rFonts w:ascii="Arial" w:hAnsi="Arial" w:cs="Arial"/>
        </w:rPr>
        <w:t>.</w:t>
      </w:r>
      <w:r>
        <w:rPr>
          <w:rFonts w:ascii="Arial" w:hAnsi="Arial" w:cs="Arial"/>
        </w:rPr>
        <w:t xml:space="preserve"> 2017)</w:t>
      </w:r>
      <w:r w:rsidR="00243D9E">
        <w:rPr>
          <w:rFonts w:ascii="Arial" w:hAnsi="Arial" w:cs="Arial"/>
        </w:rPr>
        <w:t xml:space="preserve"> so that </w:t>
      </w:r>
      <w:r w:rsidR="005347ED">
        <w:rPr>
          <w:rFonts w:ascii="Arial" w:hAnsi="Arial" w:cs="Arial"/>
        </w:rPr>
        <w:t xml:space="preserve">the crop could be </w:t>
      </w:r>
      <w:r w:rsidR="00243D9E">
        <w:rPr>
          <w:rFonts w:ascii="Arial" w:hAnsi="Arial" w:cs="Arial"/>
        </w:rPr>
        <w:t>harvest</w:t>
      </w:r>
      <w:r w:rsidR="005347ED">
        <w:rPr>
          <w:rFonts w:ascii="Arial" w:hAnsi="Arial" w:cs="Arial"/>
        </w:rPr>
        <w:t xml:space="preserve">ed before </w:t>
      </w:r>
      <w:r w:rsidR="008F084E">
        <w:rPr>
          <w:rFonts w:ascii="Arial" w:hAnsi="Arial" w:cs="Arial"/>
        </w:rPr>
        <w:t xml:space="preserve">the </w:t>
      </w:r>
      <w:r w:rsidR="00811FEE">
        <w:rPr>
          <w:rFonts w:ascii="Arial" w:hAnsi="Arial" w:cs="Arial"/>
        </w:rPr>
        <w:t xml:space="preserve">onset of very poor </w:t>
      </w:r>
      <w:r w:rsidR="008F084E">
        <w:rPr>
          <w:rFonts w:ascii="Arial" w:hAnsi="Arial" w:cs="Arial"/>
        </w:rPr>
        <w:t>weather</w:t>
      </w:r>
      <w:r>
        <w:rPr>
          <w:rFonts w:ascii="Arial" w:hAnsi="Arial" w:cs="Arial"/>
        </w:rPr>
        <w:t>.</w:t>
      </w:r>
    </w:p>
    <w:p w14:paraId="69E40262" w14:textId="77777777" w:rsidR="00924C01" w:rsidRPr="00822D01" w:rsidRDefault="00924C01" w:rsidP="00714851">
      <w:pPr>
        <w:spacing w:line="360" w:lineRule="auto"/>
        <w:ind w:firstLine="567"/>
        <w:rPr>
          <w:rFonts w:ascii="Arial" w:hAnsi="Arial" w:cs="Arial"/>
        </w:rPr>
      </w:pPr>
      <w:r>
        <w:rPr>
          <w:rFonts w:ascii="Arial" w:hAnsi="Arial" w:cs="Arial"/>
        </w:rPr>
        <w:t>C</w:t>
      </w:r>
      <w:r w:rsidRPr="00822D01">
        <w:rPr>
          <w:rFonts w:ascii="Arial" w:hAnsi="Arial" w:cs="Arial"/>
        </w:rPr>
        <w:t xml:space="preserve">onsiderable resources were </w:t>
      </w:r>
      <w:r>
        <w:rPr>
          <w:rFonts w:ascii="Arial" w:hAnsi="Arial" w:cs="Arial"/>
        </w:rPr>
        <w:t>requir</w:t>
      </w:r>
      <w:r w:rsidRPr="00822D01">
        <w:rPr>
          <w:rFonts w:ascii="Arial" w:hAnsi="Arial" w:cs="Arial"/>
        </w:rPr>
        <w:t xml:space="preserve">ed </w:t>
      </w:r>
      <w:r>
        <w:rPr>
          <w:rFonts w:ascii="Arial" w:hAnsi="Arial" w:cs="Arial"/>
        </w:rPr>
        <w:t>by</w:t>
      </w:r>
      <w:r w:rsidRPr="00822D01">
        <w:rPr>
          <w:rFonts w:ascii="Arial" w:hAnsi="Arial" w:cs="Arial"/>
        </w:rPr>
        <w:t xml:space="preserve"> the barley crop – especially seaweed or manure as fertiliser, and labour for harvesting and cultivation, the latter often being done with spades rather than ploughs</w:t>
      </w:r>
      <w:r>
        <w:rPr>
          <w:rFonts w:ascii="Arial" w:hAnsi="Arial" w:cs="Arial"/>
        </w:rPr>
        <w:t xml:space="preserve">. Spade cultivation often gave higher grain returns than ploughing (Fenton 1963) while </w:t>
      </w:r>
      <w:r w:rsidRPr="00822D01">
        <w:rPr>
          <w:rFonts w:ascii="Arial" w:hAnsi="Arial" w:cs="Arial"/>
        </w:rPr>
        <w:t xml:space="preserve">heavy manuring </w:t>
      </w:r>
      <w:r>
        <w:rPr>
          <w:rFonts w:ascii="Arial" w:hAnsi="Arial" w:cs="Arial"/>
        </w:rPr>
        <w:t xml:space="preserve">resulted in </w:t>
      </w:r>
      <w:r w:rsidRPr="00822D01">
        <w:rPr>
          <w:rFonts w:ascii="Arial" w:hAnsi="Arial" w:cs="Arial"/>
        </w:rPr>
        <w:t xml:space="preserve">high soil organic matter content </w:t>
      </w:r>
      <w:r>
        <w:rPr>
          <w:rFonts w:ascii="Arial" w:hAnsi="Arial" w:cs="Arial"/>
        </w:rPr>
        <w:t>which possibly</w:t>
      </w:r>
      <w:r w:rsidRPr="00822D01">
        <w:rPr>
          <w:rFonts w:ascii="Arial" w:hAnsi="Arial" w:cs="Arial"/>
        </w:rPr>
        <w:t xml:space="preserve"> moderated the effects of climatic fluctuations (Adderley and Simpson 2005). </w:t>
      </w:r>
    </w:p>
    <w:p w14:paraId="6B3C6947" w14:textId="43DDEF39" w:rsidR="00924C01" w:rsidRPr="00B32C5B" w:rsidRDefault="00924C01" w:rsidP="00714851">
      <w:pPr>
        <w:spacing w:line="360" w:lineRule="auto"/>
        <w:ind w:firstLine="567"/>
        <w:rPr>
          <w:rFonts w:ascii="Arial" w:hAnsi="Arial" w:cs="Arial"/>
        </w:rPr>
      </w:pPr>
      <w:r>
        <w:rPr>
          <w:rFonts w:ascii="Arial" w:hAnsi="Arial" w:cs="Arial"/>
        </w:rPr>
        <w:t>I</w:t>
      </w:r>
      <w:r w:rsidRPr="00822D01">
        <w:rPr>
          <w:rFonts w:ascii="Arial" w:hAnsi="Arial" w:cs="Arial"/>
        </w:rPr>
        <w:t xml:space="preserve">n response to high rainfall and the risk of soil waterlogging, special cultivation systems were </w:t>
      </w:r>
      <w:r w:rsidR="0071419E">
        <w:rPr>
          <w:rFonts w:ascii="Arial" w:hAnsi="Arial" w:cs="Arial"/>
        </w:rPr>
        <w:t>develop</w:t>
      </w:r>
      <w:r w:rsidRPr="00822D01">
        <w:rPr>
          <w:rFonts w:ascii="Arial" w:hAnsi="Arial" w:cs="Arial"/>
        </w:rPr>
        <w:t>ed in the Faroes and parts of the Scottish Isles (</w:t>
      </w:r>
      <w:proofErr w:type="spellStart"/>
      <w:r w:rsidRPr="00822D01">
        <w:rPr>
          <w:rFonts w:ascii="Arial" w:hAnsi="Arial" w:cs="Arial"/>
          <w:i/>
          <w:iCs/>
        </w:rPr>
        <w:t>reinavelta</w:t>
      </w:r>
      <w:proofErr w:type="spellEnd"/>
      <w:r w:rsidRPr="00822D01">
        <w:rPr>
          <w:rFonts w:ascii="Arial" w:hAnsi="Arial" w:cs="Arial"/>
        </w:rPr>
        <w:t xml:space="preserve"> and lazy beds, respectively) which improved soil drainage and reduced erosion.</w:t>
      </w:r>
      <w:r w:rsidR="00616119">
        <w:rPr>
          <w:rFonts w:ascii="Arial" w:hAnsi="Arial" w:cs="Arial"/>
        </w:rPr>
        <w:t xml:space="preserve"> This was especially important on </w:t>
      </w:r>
      <w:r w:rsidR="00CE46BA">
        <w:rPr>
          <w:rFonts w:ascii="Arial" w:hAnsi="Arial" w:cs="Arial"/>
        </w:rPr>
        <w:t>the peat</w:t>
      </w:r>
      <w:r w:rsidR="00D03865">
        <w:rPr>
          <w:rFonts w:ascii="Arial" w:hAnsi="Arial" w:cs="Arial"/>
        </w:rPr>
        <w:t xml:space="preserve"> soils which were common </w:t>
      </w:r>
      <w:r w:rsidR="0000442B">
        <w:rPr>
          <w:rFonts w:ascii="Arial" w:hAnsi="Arial" w:cs="Arial"/>
        </w:rPr>
        <w:t>on these islands.</w:t>
      </w:r>
      <w:r w:rsidR="00CE46BA">
        <w:rPr>
          <w:rFonts w:ascii="Arial" w:hAnsi="Arial" w:cs="Arial"/>
        </w:rPr>
        <w:t xml:space="preserve"> </w:t>
      </w:r>
      <w:r w:rsidRPr="00822D01">
        <w:rPr>
          <w:rFonts w:ascii="Arial" w:hAnsi="Arial" w:cs="Arial"/>
        </w:rPr>
        <w:t xml:space="preserve"> Additionally, </w:t>
      </w:r>
      <w:proofErr w:type="spellStart"/>
      <w:r w:rsidRPr="00822D01">
        <w:rPr>
          <w:rFonts w:ascii="Arial" w:hAnsi="Arial" w:cs="Arial"/>
          <w:i/>
          <w:iCs/>
        </w:rPr>
        <w:t>reinavelta</w:t>
      </w:r>
      <w:proofErr w:type="spellEnd"/>
      <w:r>
        <w:rPr>
          <w:rFonts w:ascii="Arial" w:hAnsi="Arial" w:cs="Arial"/>
          <w:i/>
          <w:iCs/>
        </w:rPr>
        <w:t>,</w:t>
      </w:r>
      <w:r w:rsidRPr="00822D01">
        <w:rPr>
          <w:rFonts w:ascii="Arial" w:hAnsi="Arial" w:cs="Arial"/>
        </w:rPr>
        <w:t xml:space="preserve"> </w:t>
      </w:r>
      <w:r>
        <w:rPr>
          <w:rFonts w:ascii="Arial" w:hAnsi="Arial" w:cs="Arial"/>
        </w:rPr>
        <w:t xml:space="preserve">cultivation </w:t>
      </w:r>
      <w:r w:rsidRPr="00822D01">
        <w:rPr>
          <w:rFonts w:ascii="Arial" w:hAnsi="Arial" w:cs="Arial"/>
        </w:rPr>
        <w:t xml:space="preserve">increased soil temperatures (Christiansen 1989). </w:t>
      </w:r>
      <w:r w:rsidR="000C7B1C">
        <w:rPr>
          <w:rFonts w:ascii="Arial" w:hAnsi="Arial" w:cs="Arial"/>
        </w:rPr>
        <w:t>Although</w:t>
      </w:r>
      <w:r w:rsidR="00CE5685">
        <w:rPr>
          <w:rFonts w:ascii="Arial" w:hAnsi="Arial" w:cs="Arial"/>
        </w:rPr>
        <w:t xml:space="preserve"> the origins of </w:t>
      </w:r>
      <w:proofErr w:type="spellStart"/>
      <w:r w:rsidR="00CE5685" w:rsidRPr="00822D01">
        <w:rPr>
          <w:rFonts w:ascii="Arial" w:hAnsi="Arial" w:cs="Arial"/>
          <w:i/>
          <w:iCs/>
        </w:rPr>
        <w:t>reinavelta</w:t>
      </w:r>
      <w:proofErr w:type="spellEnd"/>
      <w:r w:rsidR="00B32C5B">
        <w:rPr>
          <w:rFonts w:ascii="Arial" w:hAnsi="Arial" w:cs="Arial"/>
        </w:rPr>
        <w:t xml:space="preserve"> are unclear, it was practiced from at least </w:t>
      </w:r>
      <w:r w:rsidR="00BF4105">
        <w:rPr>
          <w:rFonts w:ascii="Arial" w:hAnsi="Arial" w:cs="Arial"/>
        </w:rPr>
        <w:t>the 17</w:t>
      </w:r>
      <w:r w:rsidR="00BF4105" w:rsidRPr="00BF4105">
        <w:rPr>
          <w:rFonts w:ascii="Arial" w:hAnsi="Arial" w:cs="Arial"/>
          <w:vertAlign w:val="superscript"/>
        </w:rPr>
        <w:t>th</w:t>
      </w:r>
      <w:r w:rsidR="00BF4105">
        <w:rPr>
          <w:rFonts w:ascii="Arial" w:hAnsi="Arial" w:cs="Arial"/>
        </w:rPr>
        <w:t xml:space="preserve"> century (</w:t>
      </w:r>
      <w:r w:rsidR="00BF4105" w:rsidRPr="00822D01">
        <w:rPr>
          <w:rFonts w:ascii="Arial" w:hAnsi="Arial" w:cs="Arial"/>
        </w:rPr>
        <w:t>Christiansen 1989</w:t>
      </w:r>
      <w:r w:rsidR="00BF4105">
        <w:rPr>
          <w:rFonts w:ascii="Arial" w:hAnsi="Arial" w:cs="Arial"/>
        </w:rPr>
        <w:t xml:space="preserve">) and </w:t>
      </w:r>
      <w:r w:rsidR="004E79D1">
        <w:rPr>
          <w:rFonts w:ascii="Arial" w:hAnsi="Arial" w:cs="Arial"/>
        </w:rPr>
        <w:t xml:space="preserve">probably evolved from </w:t>
      </w:r>
      <w:r w:rsidR="00202A76">
        <w:rPr>
          <w:rFonts w:ascii="Arial" w:hAnsi="Arial" w:cs="Arial"/>
        </w:rPr>
        <w:t>an earl</w:t>
      </w:r>
      <w:r w:rsidR="00554D70">
        <w:rPr>
          <w:rFonts w:ascii="Arial" w:hAnsi="Arial" w:cs="Arial"/>
        </w:rPr>
        <w:t>ier</w:t>
      </w:r>
      <w:r w:rsidR="004A6817">
        <w:rPr>
          <w:rFonts w:ascii="Arial" w:hAnsi="Arial" w:cs="Arial"/>
        </w:rPr>
        <w:t xml:space="preserve"> </w:t>
      </w:r>
      <w:r w:rsidR="00091EA5">
        <w:rPr>
          <w:rFonts w:ascii="Arial" w:hAnsi="Arial" w:cs="Arial"/>
        </w:rPr>
        <w:t xml:space="preserve">barley monoculture </w:t>
      </w:r>
      <w:r w:rsidR="00CC65CD">
        <w:rPr>
          <w:rFonts w:ascii="Arial" w:hAnsi="Arial" w:cs="Arial"/>
        </w:rPr>
        <w:t xml:space="preserve">which </w:t>
      </w:r>
      <w:r w:rsidR="00EE2A80">
        <w:rPr>
          <w:rFonts w:ascii="Arial" w:hAnsi="Arial" w:cs="Arial"/>
        </w:rPr>
        <w:t>reli</w:t>
      </w:r>
      <w:r w:rsidR="00CC65CD">
        <w:rPr>
          <w:rFonts w:ascii="Arial" w:hAnsi="Arial" w:cs="Arial"/>
        </w:rPr>
        <w:t>ed</w:t>
      </w:r>
      <w:r w:rsidR="00091EA5">
        <w:rPr>
          <w:rFonts w:ascii="Arial" w:hAnsi="Arial" w:cs="Arial"/>
        </w:rPr>
        <w:t xml:space="preserve"> </w:t>
      </w:r>
      <w:r w:rsidR="005614B3">
        <w:rPr>
          <w:rFonts w:ascii="Arial" w:hAnsi="Arial" w:cs="Arial"/>
        </w:rPr>
        <w:t xml:space="preserve">on </w:t>
      </w:r>
      <w:r w:rsidR="00091EA5">
        <w:rPr>
          <w:rFonts w:ascii="Arial" w:hAnsi="Arial" w:cs="Arial"/>
        </w:rPr>
        <w:t xml:space="preserve">small, heavily fertilised fields </w:t>
      </w:r>
      <w:r w:rsidR="00CC65CD">
        <w:rPr>
          <w:rFonts w:ascii="Arial" w:hAnsi="Arial" w:cs="Arial"/>
        </w:rPr>
        <w:t>and was in</w:t>
      </w:r>
      <w:r w:rsidR="006B2778">
        <w:rPr>
          <w:rFonts w:ascii="Arial" w:hAnsi="Arial" w:cs="Arial"/>
        </w:rPr>
        <w:t xml:space="preserve"> use</w:t>
      </w:r>
      <w:r w:rsidR="002F3661">
        <w:rPr>
          <w:rFonts w:ascii="Arial" w:hAnsi="Arial" w:cs="Arial"/>
        </w:rPr>
        <w:t xml:space="preserve"> during the Viking </w:t>
      </w:r>
      <w:r w:rsidR="00780CFE">
        <w:rPr>
          <w:rFonts w:ascii="Arial" w:hAnsi="Arial" w:cs="Arial"/>
        </w:rPr>
        <w:t>period</w:t>
      </w:r>
      <w:r w:rsidR="002F3661">
        <w:rPr>
          <w:rFonts w:ascii="Arial" w:hAnsi="Arial" w:cs="Arial"/>
        </w:rPr>
        <w:t xml:space="preserve"> </w:t>
      </w:r>
      <w:r w:rsidR="00BD2AD0">
        <w:rPr>
          <w:rFonts w:ascii="Arial" w:hAnsi="Arial" w:cs="Arial"/>
        </w:rPr>
        <w:t xml:space="preserve">around AD 1000 </w:t>
      </w:r>
      <w:r w:rsidR="00091EA5">
        <w:rPr>
          <w:rFonts w:ascii="Arial" w:hAnsi="Arial" w:cs="Arial"/>
        </w:rPr>
        <w:t>(Church et al. 2005)</w:t>
      </w:r>
      <w:r w:rsidR="005614B3">
        <w:rPr>
          <w:rFonts w:ascii="Arial" w:hAnsi="Arial" w:cs="Arial"/>
        </w:rPr>
        <w:t>.</w:t>
      </w:r>
      <w:r w:rsidR="008D1DF2">
        <w:rPr>
          <w:rFonts w:ascii="Arial" w:hAnsi="Arial" w:cs="Arial"/>
        </w:rPr>
        <w:t xml:space="preserve"> </w:t>
      </w:r>
      <w:r w:rsidR="00780CFE">
        <w:rPr>
          <w:rFonts w:ascii="Arial" w:hAnsi="Arial" w:cs="Arial"/>
        </w:rPr>
        <w:t xml:space="preserve">Even at this </w:t>
      </w:r>
      <w:r w:rsidR="00E863CE">
        <w:rPr>
          <w:rFonts w:ascii="Arial" w:hAnsi="Arial" w:cs="Arial"/>
        </w:rPr>
        <w:t>time, however</w:t>
      </w:r>
      <w:r w:rsidR="00C83807">
        <w:rPr>
          <w:rFonts w:ascii="Arial" w:hAnsi="Arial" w:cs="Arial"/>
        </w:rPr>
        <w:t xml:space="preserve">, </w:t>
      </w:r>
      <w:r w:rsidR="003A646D">
        <w:rPr>
          <w:rFonts w:ascii="Arial" w:hAnsi="Arial" w:cs="Arial"/>
        </w:rPr>
        <w:t xml:space="preserve">some </w:t>
      </w:r>
      <w:r w:rsidR="008B4584">
        <w:rPr>
          <w:rFonts w:ascii="Arial" w:hAnsi="Arial" w:cs="Arial"/>
        </w:rPr>
        <w:t xml:space="preserve">barley </w:t>
      </w:r>
      <w:r w:rsidR="003A646D">
        <w:rPr>
          <w:rFonts w:ascii="Arial" w:hAnsi="Arial" w:cs="Arial"/>
        </w:rPr>
        <w:t xml:space="preserve">was </w:t>
      </w:r>
      <w:r w:rsidR="00B250B4">
        <w:rPr>
          <w:rFonts w:ascii="Arial" w:hAnsi="Arial" w:cs="Arial"/>
        </w:rPr>
        <w:t xml:space="preserve">probably </w:t>
      </w:r>
      <w:r w:rsidR="003A646D">
        <w:rPr>
          <w:rFonts w:ascii="Arial" w:hAnsi="Arial" w:cs="Arial"/>
        </w:rPr>
        <w:t>imported (Church et al</w:t>
      </w:r>
      <w:r w:rsidR="006273E5">
        <w:rPr>
          <w:rFonts w:ascii="Arial" w:hAnsi="Arial" w:cs="Arial"/>
        </w:rPr>
        <w:t>.</w:t>
      </w:r>
      <w:r w:rsidR="003A646D">
        <w:rPr>
          <w:rFonts w:ascii="Arial" w:hAnsi="Arial" w:cs="Arial"/>
        </w:rPr>
        <w:t xml:space="preserve"> 2005)</w:t>
      </w:r>
      <w:r w:rsidR="004D37D6">
        <w:rPr>
          <w:rFonts w:ascii="Arial" w:hAnsi="Arial" w:cs="Arial"/>
        </w:rPr>
        <w:t>.</w:t>
      </w:r>
      <w:r w:rsidR="006622EB">
        <w:rPr>
          <w:rFonts w:ascii="Arial" w:hAnsi="Arial" w:cs="Arial"/>
        </w:rPr>
        <w:t xml:space="preserve"> </w:t>
      </w:r>
      <w:r w:rsidR="00B706FA">
        <w:rPr>
          <w:rFonts w:ascii="Arial" w:hAnsi="Arial" w:cs="Arial"/>
        </w:rPr>
        <w:t xml:space="preserve"> </w:t>
      </w:r>
    </w:p>
    <w:p w14:paraId="079FB66B" w14:textId="66CBB262" w:rsidR="00924C01" w:rsidRDefault="00924C01" w:rsidP="00714851">
      <w:pPr>
        <w:spacing w:line="360" w:lineRule="auto"/>
        <w:ind w:firstLine="567"/>
        <w:rPr>
          <w:rFonts w:ascii="Arial" w:hAnsi="Arial" w:cs="Arial"/>
        </w:rPr>
      </w:pPr>
      <w:r w:rsidRPr="00822D01">
        <w:rPr>
          <w:rFonts w:ascii="Arial" w:hAnsi="Arial" w:cs="Arial"/>
        </w:rPr>
        <w:lastRenderedPageBreak/>
        <w:t>In the Faroes and Iceland, barley was the only cereal cultivated on a significant scale, and resources were focussed on this. With the milder climate of the Scottish Isles, more diverse arable systems were possible and oats became increasingly important after the Norse occupation (Bond 1998; Sharples et al</w:t>
      </w:r>
      <w:r w:rsidR="0035020F">
        <w:rPr>
          <w:rFonts w:ascii="Arial" w:hAnsi="Arial" w:cs="Arial"/>
        </w:rPr>
        <w:t>.</w:t>
      </w:r>
      <w:r w:rsidRPr="00822D01">
        <w:rPr>
          <w:rFonts w:ascii="Arial" w:hAnsi="Arial" w:cs="Arial"/>
        </w:rPr>
        <w:t xml:space="preserve"> 2015).</w:t>
      </w:r>
      <w:r w:rsidR="001B41E8">
        <w:rPr>
          <w:rFonts w:ascii="Arial" w:hAnsi="Arial" w:cs="Arial"/>
        </w:rPr>
        <w:t xml:space="preserve"> </w:t>
      </w:r>
      <w:r w:rsidR="00C1090B">
        <w:rPr>
          <w:rFonts w:ascii="Arial" w:hAnsi="Arial" w:cs="Arial"/>
        </w:rPr>
        <w:t xml:space="preserve">This was </w:t>
      </w:r>
      <w:r w:rsidR="00E829C2">
        <w:rPr>
          <w:rFonts w:ascii="Arial" w:hAnsi="Arial" w:cs="Arial"/>
        </w:rPr>
        <w:t xml:space="preserve">facilitated by </w:t>
      </w:r>
      <w:proofErr w:type="spellStart"/>
      <w:r w:rsidR="00E829C2">
        <w:rPr>
          <w:rFonts w:ascii="Arial" w:hAnsi="Arial" w:cs="Arial"/>
        </w:rPr>
        <w:t>bere’s</w:t>
      </w:r>
      <w:proofErr w:type="spellEnd"/>
      <w:r w:rsidR="00E829C2">
        <w:rPr>
          <w:rFonts w:ascii="Arial" w:hAnsi="Arial" w:cs="Arial"/>
        </w:rPr>
        <w:t xml:space="preserve"> short period of growth </w:t>
      </w:r>
      <w:r w:rsidR="00025E50">
        <w:rPr>
          <w:rFonts w:ascii="Arial" w:hAnsi="Arial" w:cs="Arial"/>
        </w:rPr>
        <w:t>which</w:t>
      </w:r>
      <w:r w:rsidR="00953646">
        <w:rPr>
          <w:rFonts w:ascii="Arial" w:hAnsi="Arial" w:cs="Arial"/>
        </w:rPr>
        <w:t xml:space="preserve"> </w:t>
      </w:r>
      <w:r w:rsidR="00E507D9">
        <w:rPr>
          <w:rFonts w:ascii="Arial" w:hAnsi="Arial" w:cs="Arial"/>
        </w:rPr>
        <w:t xml:space="preserve">allowed </w:t>
      </w:r>
      <w:r w:rsidR="00ED4A72">
        <w:rPr>
          <w:rFonts w:ascii="Arial" w:hAnsi="Arial" w:cs="Arial"/>
        </w:rPr>
        <w:t>farmers to s</w:t>
      </w:r>
      <w:r w:rsidR="00953646">
        <w:rPr>
          <w:rFonts w:ascii="Arial" w:hAnsi="Arial" w:cs="Arial"/>
        </w:rPr>
        <w:t>ow</w:t>
      </w:r>
      <w:r w:rsidR="004C6465">
        <w:rPr>
          <w:rFonts w:ascii="Arial" w:hAnsi="Arial" w:cs="Arial"/>
        </w:rPr>
        <w:t xml:space="preserve"> oats </w:t>
      </w:r>
      <w:r w:rsidR="00ED4A72">
        <w:rPr>
          <w:rFonts w:ascii="Arial" w:hAnsi="Arial" w:cs="Arial"/>
        </w:rPr>
        <w:t xml:space="preserve">before </w:t>
      </w:r>
      <w:proofErr w:type="spellStart"/>
      <w:r w:rsidR="00ED4A72">
        <w:rPr>
          <w:rFonts w:ascii="Arial" w:hAnsi="Arial" w:cs="Arial"/>
        </w:rPr>
        <w:t>bere</w:t>
      </w:r>
      <w:proofErr w:type="spellEnd"/>
      <w:r w:rsidR="00AB3BB3">
        <w:rPr>
          <w:rFonts w:ascii="Arial" w:hAnsi="Arial" w:cs="Arial"/>
        </w:rPr>
        <w:t xml:space="preserve">, but to still be able to </w:t>
      </w:r>
      <w:r w:rsidR="004C6465">
        <w:rPr>
          <w:rFonts w:ascii="Arial" w:hAnsi="Arial" w:cs="Arial"/>
        </w:rPr>
        <w:t>harvest</w:t>
      </w:r>
      <w:r w:rsidR="00AB3BB3">
        <w:rPr>
          <w:rFonts w:ascii="Arial" w:hAnsi="Arial" w:cs="Arial"/>
        </w:rPr>
        <w:t xml:space="preserve"> </w:t>
      </w:r>
      <w:proofErr w:type="spellStart"/>
      <w:r w:rsidR="00AB3BB3">
        <w:rPr>
          <w:rFonts w:ascii="Arial" w:hAnsi="Arial" w:cs="Arial"/>
        </w:rPr>
        <w:t>bere</w:t>
      </w:r>
      <w:proofErr w:type="spellEnd"/>
      <w:r w:rsidR="00AB3BB3">
        <w:rPr>
          <w:rFonts w:ascii="Arial" w:hAnsi="Arial" w:cs="Arial"/>
        </w:rPr>
        <w:t xml:space="preserve"> reasonably early, </w:t>
      </w:r>
      <w:r w:rsidR="004C6465">
        <w:rPr>
          <w:rFonts w:ascii="Arial" w:hAnsi="Arial" w:cs="Arial"/>
        </w:rPr>
        <w:t>before the</w:t>
      </w:r>
      <w:r w:rsidR="00AB3BB3">
        <w:rPr>
          <w:rFonts w:ascii="Arial" w:hAnsi="Arial" w:cs="Arial"/>
        </w:rPr>
        <w:t xml:space="preserve"> oat crop.</w:t>
      </w:r>
      <w:r w:rsidRPr="00822D01">
        <w:rPr>
          <w:rFonts w:ascii="Arial" w:hAnsi="Arial" w:cs="Arial"/>
        </w:rPr>
        <w:t xml:space="preserve"> </w:t>
      </w:r>
      <w:r>
        <w:rPr>
          <w:rFonts w:ascii="Arial" w:hAnsi="Arial" w:cs="Arial"/>
        </w:rPr>
        <w:t>I</w:t>
      </w:r>
      <w:r w:rsidRPr="00822D01">
        <w:rPr>
          <w:rFonts w:ascii="Arial" w:hAnsi="Arial" w:cs="Arial"/>
        </w:rPr>
        <w:t xml:space="preserve">n the rotation, oats followed </w:t>
      </w:r>
      <w:proofErr w:type="spellStart"/>
      <w:r w:rsidRPr="00822D01">
        <w:rPr>
          <w:rFonts w:ascii="Arial" w:hAnsi="Arial" w:cs="Arial"/>
        </w:rPr>
        <w:t>bere</w:t>
      </w:r>
      <w:proofErr w:type="spellEnd"/>
      <w:r w:rsidRPr="00822D01">
        <w:rPr>
          <w:rFonts w:ascii="Arial" w:hAnsi="Arial" w:cs="Arial"/>
        </w:rPr>
        <w:t xml:space="preserve">, and manure or seaweed were only applied to the </w:t>
      </w:r>
      <w:proofErr w:type="spellStart"/>
      <w:r w:rsidRPr="00822D01">
        <w:rPr>
          <w:rFonts w:ascii="Arial" w:hAnsi="Arial" w:cs="Arial"/>
        </w:rPr>
        <w:t>bere</w:t>
      </w:r>
      <w:proofErr w:type="spellEnd"/>
      <w:r w:rsidRPr="00822D01">
        <w:rPr>
          <w:rFonts w:ascii="Arial" w:hAnsi="Arial" w:cs="Arial"/>
        </w:rPr>
        <w:t xml:space="preserve">. This </w:t>
      </w:r>
      <w:r>
        <w:rPr>
          <w:rFonts w:ascii="Arial" w:hAnsi="Arial" w:cs="Arial"/>
        </w:rPr>
        <w:t>s</w:t>
      </w:r>
      <w:r w:rsidRPr="00822D01">
        <w:rPr>
          <w:rFonts w:ascii="Arial" w:hAnsi="Arial" w:cs="Arial"/>
        </w:rPr>
        <w:t>trategy maximised returns but minimised risk (</w:t>
      </w:r>
      <w:proofErr w:type="spellStart"/>
      <w:r w:rsidRPr="00822D01">
        <w:rPr>
          <w:rFonts w:ascii="Arial" w:hAnsi="Arial" w:cs="Arial"/>
        </w:rPr>
        <w:t>Dodgshon</w:t>
      </w:r>
      <w:proofErr w:type="spellEnd"/>
      <w:r w:rsidRPr="00822D01">
        <w:rPr>
          <w:rFonts w:ascii="Arial" w:hAnsi="Arial" w:cs="Arial"/>
        </w:rPr>
        <w:t xml:space="preserve"> 2004)</w:t>
      </w:r>
      <w:r>
        <w:rPr>
          <w:rFonts w:ascii="Arial" w:hAnsi="Arial" w:cs="Arial"/>
        </w:rPr>
        <w:t>,</w:t>
      </w:r>
      <w:r w:rsidRPr="00822D01">
        <w:rPr>
          <w:rFonts w:ascii="Arial" w:hAnsi="Arial" w:cs="Arial"/>
        </w:rPr>
        <w:t xml:space="preserve"> as </w:t>
      </w:r>
      <w:proofErr w:type="spellStart"/>
      <w:r w:rsidRPr="00822D01">
        <w:rPr>
          <w:rFonts w:ascii="Arial" w:hAnsi="Arial" w:cs="Arial"/>
        </w:rPr>
        <w:t>bere</w:t>
      </w:r>
      <w:proofErr w:type="spellEnd"/>
      <w:r w:rsidRPr="00822D01">
        <w:rPr>
          <w:rFonts w:ascii="Arial" w:hAnsi="Arial" w:cs="Arial"/>
        </w:rPr>
        <w:t xml:space="preserve"> was more likely to be successfully harvested because of its earlier ripening</w:t>
      </w:r>
      <w:r>
        <w:rPr>
          <w:rFonts w:ascii="Arial" w:hAnsi="Arial" w:cs="Arial"/>
        </w:rPr>
        <w:t xml:space="preserve">; </w:t>
      </w:r>
      <w:r w:rsidRPr="00822D01">
        <w:rPr>
          <w:rFonts w:ascii="Arial" w:hAnsi="Arial" w:cs="Arial"/>
        </w:rPr>
        <w:t xml:space="preserve">it also responded better to manure. </w:t>
      </w:r>
    </w:p>
    <w:p w14:paraId="1525D076" w14:textId="74148CAC" w:rsidR="00924C01" w:rsidRPr="00822D01" w:rsidRDefault="00924C01" w:rsidP="00714851">
      <w:pPr>
        <w:spacing w:line="360" w:lineRule="auto"/>
        <w:ind w:firstLine="567"/>
        <w:rPr>
          <w:rFonts w:ascii="Arial" w:hAnsi="Arial" w:cs="Arial"/>
        </w:rPr>
      </w:pPr>
      <w:r w:rsidRPr="00822D01">
        <w:rPr>
          <w:rFonts w:ascii="Arial" w:hAnsi="Arial" w:cs="Arial"/>
        </w:rPr>
        <w:t xml:space="preserve">In most years in the Faroes, barley </w:t>
      </w:r>
      <w:r>
        <w:rPr>
          <w:rFonts w:ascii="Arial" w:hAnsi="Arial" w:cs="Arial"/>
        </w:rPr>
        <w:t>had to be</w:t>
      </w:r>
      <w:r w:rsidRPr="00822D01">
        <w:rPr>
          <w:rFonts w:ascii="Arial" w:hAnsi="Arial" w:cs="Arial"/>
        </w:rPr>
        <w:t xml:space="preserve"> harvest</w:t>
      </w:r>
      <w:r>
        <w:rPr>
          <w:rFonts w:ascii="Arial" w:hAnsi="Arial" w:cs="Arial"/>
        </w:rPr>
        <w:t>ed</w:t>
      </w:r>
      <w:r w:rsidRPr="00822D01">
        <w:rPr>
          <w:rFonts w:ascii="Arial" w:hAnsi="Arial" w:cs="Arial"/>
        </w:rPr>
        <w:t xml:space="preserve"> </w:t>
      </w:r>
      <w:r>
        <w:rPr>
          <w:rFonts w:ascii="Arial" w:hAnsi="Arial" w:cs="Arial"/>
        </w:rPr>
        <w:t>before it was fully ripe and, consequently,</w:t>
      </w:r>
      <w:r w:rsidRPr="00822D01">
        <w:rPr>
          <w:rFonts w:ascii="Arial" w:hAnsi="Arial" w:cs="Arial"/>
        </w:rPr>
        <w:t xml:space="preserve"> </w:t>
      </w:r>
      <w:r>
        <w:rPr>
          <w:rFonts w:ascii="Arial" w:hAnsi="Arial" w:cs="Arial"/>
        </w:rPr>
        <w:t>with a high</w:t>
      </w:r>
      <w:r w:rsidRPr="00822D01">
        <w:rPr>
          <w:rFonts w:ascii="Arial" w:hAnsi="Arial" w:cs="Arial"/>
        </w:rPr>
        <w:t xml:space="preserve"> </w:t>
      </w:r>
      <w:r>
        <w:rPr>
          <w:rFonts w:ascii="Arial" w:hAnsi="Arial" w:cs="Arial"/>
        </w:rPr>
        <w:t xml:space="preserve">grain </w:t>
      </w:r>
      <w:r w:rsidRPr="00822D01">
        <w:rPr>
          <w:rFonts w:ascii="Arial" w:hAnsi="Arial" w:cs="Arial"/>
        </w:rPr>
        <w:t>moisture content</w:t>
      </w:r>
      <w:r>
        <w:rPr>
          <w:rFonts w:ascii="Arial" w:hAnsi="Arial" w:cs="Arial"/>
        </w:rPr>
        <w:t>.</w:t>
      </w:r>
      <w:r w:rsidRPr="00822D01">
        <w:rPr>
          <w:rFonts w:ascii="Arial" w:hAnsi="Arial" w:cs="Arial"/>
        </w:rPr>
        <w:t xml:space="preserve"> Grain drying was </w:t>
      </w:r>
      <w:r>
        <w:rPr>
          <w:rFonts w:ascii="Arial" w:hAnsi="Arial" w:cs="Arial"/>
        </w:rPr>
        <w:t xml:space="preserve">therefore </w:t>
      </w:r>
      <w:r w:rsidRPr="00822D01">
        <w:rPr>
          <w:rFonts w:ascii="Arial" w:hAnsi="Arial" w:cs="Arial"/>
        </w:rPr>
        <w:t>crucial for safe storage and producing good quality seed and was done in specially heated drying houses (</w:t>
      </w:r>
      <w:proofErr w:type="spellStart"/>
      <w:r w:rsidRPr="00822D01">
        <w:rPr>
          <w:rFonts w:ascii="Arial" w:hAnsi="Arial" w:cs="Arial"/>
          <w:i/>
          <w:iCs/>
        </w:rPr>
        <w:t>sodnhús</w:t>
      </w:r>
      <w:proofErr w:type="spellEnd"/>
      <w:r w:rsidRPr="00822D01">
        <w:rPr>
          <w:rFonts w:ascii="Arial" w:hAnsi="Arial" w:cs="Arial"/>
        </w:rPr>
        <w:t xml:space="preserve">; Williamson 1970). </w:t>
      </w:r>
      <w:r w:rsidR="007704A2">
        <w:rPr>
          <w:rFonts w:ascii="Arial" w:hAnsi="Arial" w:cs="Arial"/>
        </w:rPr>
        <w:t xml:space="preserve">Kiln-drying of grain was also </w:t>
      </w:r>
      <w:r w:rsidR="00AA623D">
        <w:rPr>
          <w:rFonts w:ascii="Arial" w:hAnsi="Arial" w:cs="Arial"/>
        </w:rPr>
        <w:t xml:space="preserve">sometimes </w:t>
      </w:r>
      <w:r w:rsidR="00B52868">
        <w:rPr>
          <w:rFonts w:ascii="Arial" w:hAnsi="Arial" w:cs="Arial"/>
        </w:rPr>
        <w:t>prac</w:t>
      </w:r>
      <w:r w:rsidR="00AA623D">
        <w:rPr>
          <w:rFonts w:ascii="Arial" w:hAnsi="Arial" w:cs="Arial"/>
        </w:rPr>
        <w:t>ticed in the Western Isles (</w:t>
      </w:r>
      <w:proofErr w:type="spellStart"/>
      <w:r w:rsidR="00AA623D">
        <w:rPr>
          <w:rFonts w:ascii="Arial" w:hAnsi="Arial" w:cs="Arial"/>
        </w:rPr>
        <w:t>Dodg</w:t>
      </w:r>
      <w:r w:rsidR="00760AA4">
        <w:rPr>
          <w:rFonts w:ascii="Arial" w:hAnsi="Arial" w:cs="Arial"/>
        </w:rPr>
        <w:t>shon</w:t>
      </w:r>
      <w:proofErr w:type="spellEnd"/>
      <w:r w:rsidR="00760AA4">
        <w:rPr>
          <w:rFonts w:ascii="Arial" w:hAnsi="Arial" w:cs="Arial"/>
        </w:rPr>
        <w:t xml:space="preserve"> 1992).</w:t>
      </w:r>
    </w:p>
    <w:p w14:paraId="66BAEB13" w14:textId="77777777" w:rsidR="00924C01" w:rsidRPr="00E44DC0" w:rsidRDefault="00924C01" w:rsidP="00714851">
      <w:pPr>
        <w:spacing w:line="360" w:lineRule="auto"/>
        <w:rPr>
          <w:rFonts w:ascii="Arial" w:hAnsi="Arial" w:cs="Arial"/>
          <w:i/>
          <w:iCs/>
        </w:rPr>
      </w:pPr>
      <w:r w:rsidRPr="00E44DC0">
        <w:rPr>
          <w:rFonts w:ascii="Arial" w:hAnsi="Arial" w:cs="Arial"/>
          <w:i/>
          <w:iCs/>
        </w:rPr>
        <w:t>Resilience mechanisms</w:t>
      </w:r>
    </w:p>
    <w:p w14:paraId="2BD91830" w14:textId="3AA11CD2" w:rsidR="00924C01" w:rsidRDefault="00924C01" w:rsidP="00714851">
      <w:pPr>
        <w:spacing w:line="360" w:lineRule="auto"/>
        <w:rPr>
          <w:rFonts w:ascii="Arial" w:hAnsi="Arial" w:cs="Arial"/>
        </w:rPr>
      </w:pPr>
      <w:r w:rsidRPr="00822D01">
        <w:rPr>
          <w:rFonts w:ascii="Arial" w:hAnsi="Arial" w:cs="Arial"/>
        </w:rPr>
        <w:t>In addition to the practical measures described in the previous section, th</w:t>
      </w:r>
      <w:r>
        <w:rPr>
          <w:rFonts w:ascii="Arial" w:hAnsi="Arial" w:cs="Arial"/>
        </w:rPr>
        <w:t xml:space="preserve">ere were a number of wider, mainly socio-economic, factors which contributed resilience to barley production by the communities in this study and helped them cope with years when </w:t>
      </w:r>
      <w:r w:rsidR="00DE4196">
        <w:rPr>
          <w:rFonts w:ascii="Arial" w:hAnsi="Arial" w:cs="Arial"/>
        </w:rPr>
        <w:t>returns were low</w:t>
      </w:r>
      <w:r w:rsidRPr="00822D01">
        <w:rPr>
          <w:rFonts w:ascii="Arial" w:hAnsi="Arial" w:cs="Arial"/>
        </w:rPr>
        <w:t>.</w:t>
      </w:r>
      <w:r>
        <w:rPr>
          <w:rFonts w:ascii="Arial" w:hAnsi="Arial" w:cs="Arial"/>
        </w:rPr>
        <w:t xml:space="preserve"> This was crucial for maintaining seed stocks of precious locally adapted </w:t>
      </w:r>
      <w:r w:rsidR="00E626E4">
        <w:rPr>
          <w:rFonts w:ascii="Arial" w:hAnsi="Arial" w:cs="Arial"/>
        </w:rPr>
        <w:t>type</w:t>
      </w:r>
      <w:r>
        <w:rPr>
          <w:rFonts w:ascii="Arial" w:hAnsi="Arial" w:cs="Arial"/>
        </w:rPr>
        <w:t>s which, once lost, could not simply be replaced with seed from other locations.</w:t>
      </w:r>
    </w:p>
    <w:p w14:paraId="4281AC93" w14:textId="77777777" w:rsidR="00924C01" w:rsidRPr="00822D01" w:rsidRDefault="00924C01" w:rsidP="00714851">
      <w:pPr>
        <w:spacing w:line="360" w:lineRule="auto"/>
        <w:ind w:firstLine="567"/>
        <w:rPr>
          <w:rFonts w:ascii="Arial" w:hAnsi="Arial" w:cs="Arial"/>
        </w:rPr>
      </w:pPr>
      <w:r w:rsidRPr="00822D01">
        <w:rPr>
          <w:rFonts w:ascii="Arial" w:hAnsi="Arial" w:cs="Arial"/>
        </w:rPr>
        <w:t xml:space="preserve">The Faroes and all the groups of Scottish </w:t>
      </w:r>
      <w:r>
        <w:rPr>
          <w:rFonts w:ascii="Arial" w:hAnsi="Arial" w:cs="Arial"/>
        </w:rPr>
        <w:t>islands</w:t>
      </w:r>
      <w:r w:rsidRPr="00822D01">
        <w:rPr>
          <w:rFonts w:ascii="Arial" w:hAnsi="Arial" w:cs="Arial"/>
        </w:rPr>
        <w:t xml:space="preserve"> in this study are archipelagos with many islands and a diversity of micro-environments resulting from factors like aspect, altitude and soils. This would make it unlikely, in all but the most extreme years, for a harvest to completely fail everywhere</w:t>
      </w:r>
      <w:r>
        <w:rPr>
          <w:rFonts w:ascii="Arial" w:hAnsi="Arial" w:cs="Arial"/>
        </w:rPr>
        <w:t>, ensuring a supply of seed in some locations</w:t>
      </w:r>
      <w:r w:rsidRPr="00822D01">
        <w:rPr>
          <w:rFonts w:ascii="Arial" w:hAnsi="Arial" w:cs="Arial"/>
        </w:rPr>
        <w:t>.</w:t>
      </w:r>
    </w:p>
    <w:p w14:paraId="03C653A8" w14:textId="03B3EBA9" w:rsidR="00924C01" w:rsidRPr="00822D01" w:rsidRDefault="00924C01" w:rsidP="00714851">
      <w:pPr>
        <w:spacing w:line="360" w:lineRule="auto"/>
        <w:ind w:firstLine="567"/>
        <w:rPr>
          <w:rFonts w:ascii="Arial" w:hAnsi="Arial" w:cs="Arial"/>
        </w:rPr>
      </w:pPr>
      <w:r w:rsidRPr="00822D01">
        <w:rPr>
          <w:rFonts w:ascii="Arial" w:hAnsi="Arial" w:cs="Arial"/>
        </w:rPr>
        <w:t xml:space="preserve">For much of the period of this study, </w:t>
      </w:r>
      <w:proofErr w:type="spellStart"/>
      <w:r w:rsidRPr="00822D01">
        <w:rPr>
          <w:rFonts w:ascii="Arial" w:hAnsi="Arial" w:cs="Arial"/>
        </w:rPr>
        <w:t>bere</w:t>
      </w:r>
      <w:proofErr w:type="spellEnd"/>
      <w:r w:rsidRPr="00822D01">
        <w:rPr>
          <w:rFonts w:ascii="Arial" w:hAnsi="Arial" w:cs="Arial"/>
        </w:rPr>
        <w:t xml:space="preserve"> was </w:t>
      </w:r>
      <w:r>
        <w:rPr>
          <w:rFonts w:ascii="Arial" w:hAnsi="Arial" w:cs="Arial"/>
        </w:rPr>
        <w:t>used</w:t>
      </w:r>
      <w:r w:rsidRPr="00822D01">
        <w:rPr>
          <w:rFonts w:ascii="Arial" w:hAnsi="Arial" w:cs="Arial"/>
        </w:rPr>
        <w:t xml:space="preserve"> in the Scottish Isles for paying land rents and other in-kind payments. While rents were often collected with little regard for the circumstances of the harvest, there is evidence, at least by the 1690s, for rests or eases of rents (</w:t>
      </w:r>
      <w:proofErr w:type="spellStart"/>
      <w:r>
        <w:rPr>
          <w:rFonts w:ascii="Arial" w:hAnsi="Arial" w:cs="Arial"/>
        </w:rPr>
        <w:t>D’Arrigo</w:t>
      </w:r>
      <w:proofErr w:type="spellEnd"/>
      <w:r>
        <w:rPr>
          <w:rFonts w:ascii="Arial" w:hAnsi="Arial" w:cs="Arial"/>
        </w:rPr>
        <w:t xml:space="preserve"> et al</w:t>
      </w:r>
      <w:r w:rsidR="000A42C0">
        <w:rPr>
          <w:rFonts w:ascii="Arial" w:hAnsi="Arial" w:cs="Arial"/>
        </w:rPr>
        <w:t>.</w:t>
      </w:r>
      <w:r>
        <w:rPr>
          <w:rFonts w:ascii="Arial" w:hAnsi="Arial" w:cs="Arial"/>
        </w:rPr>
        <w:t xml:space="preserve"> 2020; </w:t>
      </w:r>
      <w:proofErr w:type="spellStart"/>
      <w:r w:rsidRPr="00822D01">
        <w:rPr>
          <w:rFonts w:ascii="Arial" w:hAnsi="Arial" w:cs="Arial"/>
        </w:rPr>
        <w:t>Dodgshon</w:t>
      </w:r>
      <w:proofErr w:type="spellEnd"/>
      <w:r w:rsidRPr="00822D01">
        <w:rPr>
          <w:rFonts w:ascii="Arial" w:hAnsi="Arial" w:cs="Arial"/>
        </w:rPr>
        <w:t xml:space="preserve"> 2004) following very poor harvests. </w:t>
      </w:r>
      <w:r>
        <w:rPr>
          <w:rFonts w:ascii="Arial" w:hAnsi="Arial" w:cs="Arial"/>
        </w:rPr>
        <w:t>A</w:t>
      </w:r>
      <w:r w:rsidRPr="00822D01">
        <w:rPr>
          <w:rFonts w:ascii="Arial" w:hAnsi="Arial" w:cs="Arial"/>
        </w:rPr>
        <w:t xml:space="preserve"> change towards payments of rent in cash from the 17</w:t>
      </w:r>
      <w:r w:rsidRPr="00822D01">
        <w:rPr>
          <w:rFonts w:ascii="Arial" w:hAnsi="Arial" w:cs="Arial"/>
          <w:vertAlign w:val="superscript"/>
        </w:rPr>
        <w:t>th</w:t>
      </w:r>
      <w:r w:rsidRPr="00822D01">
        <w:rPr>
          <w:rFonts w:ascii="Arial" w:hAnsi="Arial" w:cs="Arial"/>
        </w:rPr>
        <w:t xml:space="preserve"> century </w:t>
      </w:r>
      <w:r>
        <w:rPr>
          <w:rFonts w:ascii="Arial" w:hAnsi="Arial" w:cs="Arial"/>
        </w:rPr>
        <w:t>probably</w:t>
      </w:r>
      <w:r w:rsidRPr="00822D01">
        <w:rPr>
          <w:rFonts w:ascii="Arial" w:hAnsi="Arial" w:cs="Arial"/>
        </w:rPr>
        <w:t xml:space="preserve"> helped tenants </w:t>
      </w:r>
      <w:r>
        <w:rPr>
          <w:rFonts w:ascii="Arial" w:hAnsi="Arial" w:cs="Arial"/>
        </w:rPr>
        <w:t>i</w:t>
      </w:r>
      <w:r w:rsidRPr="00822D01">
        <w:rPr>
          <w:rFonts w:ascii="Arial" w:hAnsi="Arial" w:cs="Arial"/>
        </w:rPr>
        <w:t>n the Western Isles retain more of their own grain</w:t>
      </w:r>
      <w:r>
        <w:rPr>
          <w:rFonts w:ascii="Arial" w:hAnsi="Arial" w:cs="Arial"/>
        </w:rPr>
        <w:t xml:space="preserve"> (</w:t>
      </w:r>
      <w:proofErr w:type="spellStart"/>
      <w:r>
        <w:rPr>
          <w:rFonts w:ascii="Arial" w:hAnsi="Arial" w:cs="Arial"/>
        </w:rPr>
        <w:t>Dodgshon</w:t>
      </w:r>
      <w:proofErr w:type="spellEnd"/>
      <w:r>
        <w:rPr>
          <w:rFonts w:ascii="Arial" w:hAnsi="Arial" w:cs="Arial"/>
        </w:rPr>
        <w:t xml:space="preserve"> 2004).</w:t>
      </w:r>
      <w:r w:rsidRPr="00822D01">
        <w:rPr>
          <w:rFonts w:ascii="Arial" w:hAnsi="Arial" w:cs="Arial"/>
        </w:rPr>
        <w:t xml:space="preserve"> </w:t>
      </w:r>
    </w:p>
    <w:p w14:paraId="6A83F5BF" w14:textId="1BF372B1" w:rsidR="00924C01" w:rsidRPr="00822D01" w:rsidRDefault="00924C01" w:rsidP="00714851">
      <w:pPr>
        <w:spacing w:line="360" w:lineRule="auto"/>
        <w:ind w:firstLine="567"/>
        <w:rPr>
          <w:rFonts w:ascii="Arial" w:hAnsi="Arial" w:cs="Arial"/>
        </w:rPr>
      </w:pPr>
      <w:r w:rsidRPr="00822D01">
        <w:rPr>
          <w:rFonts w:ascii="Arial" w:hAnsi="Arial" w:cs="Arial"/>
        </w:rPr>
        <w:t>Under famine conditions, a major threat to the survival of local strains of food crops is that seed for the following year is eaten as food</w:t>
      </w:r>
      <w:r>
        <w:rPr>
          <w:rFonts w:ascii="Arial" w:hAnsi="Arial" w:cs="Arial"/>
        </w:rPr>
        <w:t xml:space="preserve"> but there were</w:t>
      </w:r>
      <w:r w:rsidRPr="00822D01">
        <w:rPr>
          <w:rFonts w:ascii="Arial" w:hAnsi="Arial" w:cs="Arial"/>
        </w:rPr>
        <w:t xml:space="preserve"> </w:t>
      </w:r>
      <w:r>
        <w:rPr>
          <w:rFonts w:ascii="Arial" w:hAnsi="Arial" w:cs="Arial"/>
        </w:rPr>
        <w:t>several ways in which this was minimised in the study area</w:t>
      </w:r>
      <w:r w:rsidRPr="00822D01">
        <w:rPr>
          <w:rFonts w:ascii="Arial" w:hAnsi="Arial" w:cs="Arial"/>
        </w:rPr>
        <w:t xml:space="preserve">. </w:t>
      </w:r>
      <w:r>
        <w:rPr>
          <w:rFonts w:ascii="Arial" w:hAnsi="Arial" w:cs="Arial"/>
        </w:rPr>
        <w:t>T</w:t>
      </w:r>
      <w:r w:rsidRPr="00822D01">
        <w:rPr>
          <w:rFonts w:ascii="Arial" w:hAnsi="Arial" w:cs="Arial"/>
        </w:rPr>
        <w:t>he Faroes</w:t>
      </w:r>
      <w:r>
        <w:rPr>
          <w:rFonts w:ascii="Arial" w:hAnsi="Arial" w:cs="Arial"/>
        </w:rPr>
        <w:t xml:space="preserve"> were </w:t>
      </w:r>
      <w:r w:rsidR="009E7B4C">
        <w:rPr>
          <w:rFonts w:ascii="Arial" w:hAnsi="Arial" w:cs="Arial"/>
        </w:rPr>
        <w:t xml:space="preserve">probably </w:t>
      </w:r>
      <w:r w:rsidR="00AE322D">
        <w:rPr>
          <w:rFonts w:ascii="Arial" w:hAnsi="Arial" w:cs="Arial"/>
        </w:rPr>
        <w:t>seldom</w:t>
      </w:r>
      <w:r>
        <w:rPr>
          <w:rFonts w:ascii="Arial" w:hAnsi="Arial" w:cs="Arial"/>
        </w:rPr>
        <w:t xml:space="preserve"> self-sufficient in barley and</w:t>
      </w:r>
      <w:r w:rsidRPr="00822D01">
        <w:rPr>
          <w:rFonts w:ascii="Arial" w:hAnsi="Arial" w:cs="Arial"/>
        </w:rPr>
        <w:t>, from at least the 13</w:t>
      </w:r>
      <w:r w:rsidRPr="00822D01">
        <w:rPr>
          <w:rFonts w:ascii="Arial" w:hAnsi="Arial" w:cs="Arial"/>
          <w:vertAlign w:val="superscript"/>
        </w:rPr>
        <w:t>th</w:t>
      </w:r>
      <w:r w:rsidRPr="00822D01">
        <w:rPr>
          <w:rFonts w:ascii="Arial" w:hAnsi="Arial" w:cs="Arial"/>
        </w:rPr>
        <w:t xml:space="preserve"> century</w:t>
      </w:r>
      <w:r>
        <w:rPr>
          <w:rFonts w:ascii="Arial" w:hAnsi="Arial" w:cs="Arial"/>
        </w:rPr>
        <w:t xml:space="preserve">, a proportion of the grain used each year normally came </w:t>
      </w:r>
      <w:r>
        <w:rPr>
          <w:rFonts w:ascii="Arial" w:hAnsi="Arial" w:cs="Arial"/>
        </w:rPr>
        <w:lastRenderedPageBreak/>
        <w:t xml:space="preserve">from </w:t>
      </w:r>
      <w:r w:rsidRPr="00822D01">
        <w:rPr>
          <w:rFonts w:ascii="Arial" w:hAnsi="Arial" w:cs="Arial"/>
        </w:rPr>
        <w:t>imports (</w:t>
      </w:r>
      <w:proofErr w:type="spellStart"/>
      <w:r>
        <w:rPr>
          <w:rFonts w:ascii="Arial" w:hAnsi="Arial" w:cs="Arial"/>
        </w:rPr>
        <w:t>Landt</w:t>
      </w:r>
      <w:proofErr w:type="spellEnd"/>
      <w:r>
        <w:rPr>
          <w:rFonts w:ascii="Arial" w:hAnsi="Arial" w:cs="Arial"/>
        </w:rPr>
        <w:t xml:space="preserve"> </w:t>
      </w:r>
      <w:r w:rsidRPr="00CF2753">
        <w:rPr>
          <w:rFonts w:ascii="Arial" w:hAnsi="Arial" w:cs="Arial"/>
        </w:rPr>
        <w:t>1810)</w:t>
      </w:r>
      <w:r>
        <w:rPr>
          <w:rFonts w:ascii="Arial" w:hAnsi="Arial" w:cs="Arial"/>
        </w:rPr>
        <w:t>, helping islanders retain local grain for seed</w:t>
      </w:r>
      <w:r w:rsidRPr="00CF2753">
        <w:rPr>
          <w:rFonts w:ascii="Arial" w:hAnsi="Arial" w:cs="Arial"/>
        </w:rPr>
        <w:t>.</w:t>
      </w:r>
      <w:r w:rsidRPr="00822D01">
        <w:rPr>
          <w:rFonts w:ascii="Arial" w:hAnsi="Arial" w:cs="Arial"/>
        </w:rPr>
        <w:t xml:space="preserve"> </w:t>
      </w:r>
      <w:r>
        <w:rPr>
          <w:rFonts w:ascii="Arial" w:hAnsi="Arial" w:cs="Arial"/>
        </w:rPr>
        <w:t>I</w:t>
      </w:r>
      <w:r w:rsidRPr="00822D01">
        <w:rPr>
          <w:rFonts w:ascii="Arial" w:hAnsi="Arial" w:cs="Arial"/>
        </w:rPr>
        <w:t>n Scotland</w:t>
      </w:r>
      <w:r>
        <w:rPr>
          <w:rFonts w:ascii="Arial" w:hAnsi="Arial" w:cs="Arial"/>
        </w:rPr>
        <w:t xml:space="preserve">, formal </w:t>
      </w:r>
      <w:r w:rsidRPr="00822D01">
        <w:rPr>
          <w:rFonts w:ascii="Arial" w:hAnsi="Arial" w:cs="Arial"/>
        </w:rPr>
        <w:t>government famine relief</w:t>
      </w:r>
      <w:r>
        <w:rPr>
          <w:rFonts w:ascii="Arial" w:hAnsi="Arial" w:cs="Arial"/>
        </w:rPr>
        <w:t xml:space="preserve"> only started in</w:t>
      </w:r>
      <w:r w:rsidRPr="00822D01">
        <w:rPr>
          <w:rFonts w:ascii="Arial" w:hAnsi="Arial" w:cs="Arial"/>
        </w:rPr>
        <w:t xml:space="preserve"> the 1780s (Cullen 2019)</w:t>
      </w:r>
      <w:r>
        <w:rPr>
          <w:rFonts w:ascii="Arial" w:hAnsi="Arial" w:cs="Arial"/>
        </w:rPr>
        <w:t xml:space="preserve"> but</w:t>
      </w:r>
      <w:r w:rsidRPr="00822D01">
        <w:rPr>
          <w:rFonts w:ascii="Arial" w:hAnsi="Arial" w:cs="Arial"/>
        </w:rPr>
        <w:t xml:space="preserve"> prior to this some relief was provided through </w:t>
      </w:r>
      <w:r w:rsidRPr="00870776">
        <w:rPr>
          <w:rFonts w:ascii="Arial" w:hAnsi="Arial" w:cs="Arial"/>
        </w:rPr>
        <w:t xml:space="preserve">the </w:t>
      </w:r>
      <w:r w:rsidR="005E4D59">
        <w:rPr>
          <w:rFonts w:ascii="Arial" w:hAnsi="Arial" w:cs="Arial"/>
        </w:rPr>
        <w:t>C</w:t>
      </w:r>
      <w:r w:rsidRPr="00870776">
        <w:rPr>
          <w:rFonts w:ascii="Arial" w:hAnsi="Arial" w:cs="Arial"/>
        </w:rPr>
        <w:t>hurch</w:t>
      </w:r>
      <w:r w:rsidRPr="00822D01">
        <w:rPr>
          <w:rFonts w:ascii="Arial" w:hAnsi="Arial" w:cs="Arial"/>
        </w:rPr>
        <w:t xml:space="preserve"> or through landlords purchasing grain and distributing it to </w:t>
      </w:r>
      <w:r>
        <w:rPr>
          <w:rFonts w:ascii="Arial" w:hAnsi="Arial" w:cs="Arial"/>
        </w:rPr>
        <w:t>te</w:t>
      </w:r>
      <w:r w:rsidRPr="00822D01">
        <w:rPr>
          <w:rFonts w:ascii="Arial" w:hAnsi="Arial" w:cs="Arial"/>
        </w:rPr>
        <w:t>nants (</w:t>
      </w:r>
      <w:proofErr w:type="spellStart"/>
      <w:r w:rsidRPr="00822D01">
        <w:rPr>
          <w:rFonts w:ascii="Arial" w:hAnsi="Arial" w:cs="Arial"/>
        </w:rPr>
        <w:t>Dodgshon</w:t>
      </w:r>
      <w:proofErr w:type="spellEnd"/>
      <w:r w:rsidRPr="00822D01">
        <w:rPr>
          <w:rFonts w:ascii="Arial" w:hAnsi="Arial" w:cs="Arial"/>
        </w:rPr>
        <w:t xml:space="preserve"> 2004</w:t>
      </w:r>
      <w:r w:rsidR="005E4D59">
        <w:rPr>
          <w:rFonts w:ascii="Arial" w:hAnsi="Arial" w:cs="Arial"/>
        </w:rPr>
        <w:t>; Wenham 2003</w:t>
      </w:r>
      <w:r w:rsidRPr="00822D01">
        <w:rPr>
          <w:rFonts w:ascii="Arial" w:hAnsi="Arial" w:cs="Arial"/>
        </w:rPr>
        <w:t xml:space="preserve">). </w:t>
      </w:r>
      <w:r w:rsidR="002F7F9D">
        <w:rPr>
          <w:rFonts w:ascii="Arial" w:hAnsi="Arial" w:cs="Arial"/>
        </w:rPr>
        <w:t>From the late 1</w:t>
      </w:r>
      <w:r w:rsidR="00A35E31">
        <w:rPr>
          <w:rFonts w:ascii="Arial" w:hAnsi="Arial" w:cs="Arial"/>
        </w:rPr>
        <w:t>8</w:t>
      </w:r>
      <w:r w:rsidR="002F7F9D" w:rsidRPr="002F7F9D">
        <w:rPr>
          <w:rFonts w:ascii="Arial" w:hAnsi="Arial" w:cs="Arial"/>
          <w:vertAlign w:val="superscript"/>
        </w:rPr>
        <w:t>th</w:t>
      </w:r>
      <w:r w:rsidR="002F7F9D">
        <w:rPr>
          <w:rFonts w:ascii="Arial" w:hAnsi="Arial" w:cs="Arial"/>
        </w:rPr>
        <w:t xml:space="preserve"> century, there is also evidence </w:t>
      </w:r>
      <w:r w:rsidR="00BE1BCB">
        <w:rPr>
          <w:rFonts w:ascii="Arial" w:hAnsi="Arial" w:cs="Arial"/>
        </w:rPr>
        <w:t xml:space="preserve">in Orkney </w:t>
      </w:r>
      <w:r w:rsidR="00202C53">
        <w:rPr>
          <w:rFonts w:ascii="Arial" w:hAnsi="Arial" w:cs="Arial"/>
        </w:rPr>
        <w:t xml:space="preserve">for a greater proportion of the rural population </w:t>
      </w:r>
      <w:r w:rsidR="002C21E0">
        <w:rPr>
          <w:rFonts w:ascii="Arial" w:hAnsi="Arial" w:cs="Arial"/>
        </w:rPr>
        <w:t xml:space="preserve">having access to cash from activities like kelp production or </w:t>
      </w:r>
      <w:r w:rsidR="00BE1BCB">
        <w:rPr>
          <w:rFonts w:ascii="Arial" w:hAnsi="Arial" w:cs="Arial"/>
        </w:rPr>
        <w:t>linen making</w:t>
      </w:r>
      <w:r w:rsidR="00E3372D">
        <w:rPr>
          <w:rFonts w:ascii="Arial" w:hAnsi="Arial" w:cs="Arial"/>
        </w:rPr>
        <w:t xml:space="preserve"> which</w:t>
      </w:r>
      <w:r w:rsidR="00492948">
        <w:rPr>
          <w:rFonts w:ascii="Arial" w:hAnsi="Arial" w:cs="Arial"/>
        </w:rPr>
        <w:t xml:space="preserve"> </w:t>
      </w:r>
      <w:r w:rsidR="00041AF2">
        <w:rPr>
          <w:rFonts w:ascii="Arial" w:hAnsi="Arial" w:cs="Arial"/>
        </w:rPr>
        <w:t xml:space="preserve">sometimes </w:t>
      </w:r>
      <w:r w:rsidR="00492948">
        <w:rPr>
          <w:rFonts w:ascii="Arial" w:hAnsi="Arial" w:cs="Arial"/>
        </w:rPr>
        <w:t xml:space="preserve">allowed them to </w:t>
      </w:r>
      <w:r w:rsidR="00041AF2">
        <w:rPr>
          <w:rFonts w:ascii="Arial" w:hAnsi="Arial" w:cs="Arial"/>
        </w:rPr>
        <w:t>purchase grain or meal when this was available (</w:t>
      </w:r>
      <w:r w:rsidR="00FF6B33">
        <w:rPr>
          <w:rFonts w:ascii="Arial" w:hAnsi="Arial" w:cs="Arial"/>
        </w:rPr>
        <w:t>Wenham 2003).</w:t>
      </w:r>
      <w:r w:rsidR="00732873">
        <w:rPr>
          <w:rFonts w:ascii="Arial" w:hAnsi="Arial" w:cs="Arial"/>
        </w:rPr>
        <w:t xml:space="preserve"> Between</w:t>
      </w:r>
      <w:r w:rsidR="002A6DED">
        <w:rPr>
          <w:rFonts w:ascii="Arial" w:hAnsi="Arial" w:cs="Arial"/>
        </w:rPr>
        <w:t xml:space="preserve"> </w:t>
      </w:r>
      <w:r w:rsidR="008E3BAE">
        <w:rPr>
          <w:rFonts w:ascii="Arial" w:hAnsi="Arial" w:cs="Arial"/>
        </w:rPr>
        <w:t>the latter part of the 18</w:t>
      </w:r>
      <w:r w:rsidR="008E3BAE" w:rsidRPr="00412B5E">
        <w:rPr>
          <w:rFonts w:ascii="Arial" w:hAnsi="Arial" w:cs="Arial"/>
          <w:vertAlign w:val="superscript"/>
        </w:rPr>
        <w:t>th</w:t>
      </w:r>
      <w:r w:rsidR="008E3BAE">
        <w:rPr>
          <w:rFonts w:ascii="Arial" w:hAnsi="Arial" w:cs="Arial"/>
        </w:rPr>
        <w:t xml:space="preserve"> and </w:t>
      </w:r>
      <w:r w:rsidR="00C07D9E">
        <w:rPr>
          <w:rFonts w:ascii="Arial" w:hAnsi="Arial" w:cs="Arial"/>
        </w:rPr>
        <w:t>the early 19</w:t>
      </w:r>
      <w:r w:rsidR="00C07D9E" w:rsidRPr="00412B5E">
        <w:rPr>
          <w:rFonts w:ascii="Arial" w:hAnsi="Arial" w:cs="Arial"/>
          <w:vertAlign w:val="superscript"/>
        </w:rPr>
        <w:t>th</w:t>
      </w:r>
      <w:r w:rsidR="00C07D9E">
        <w:rPr>
          <w:rFonts w:ascii="Arial" w:hAnsi="Arial" w:cs="Arial"/>
        </w:rPr>
        <w:t xml:space="preserve"> </w:t>
      </w:r>
      <w:r w:rsidR="00237A3E">
        <w:rPr>
          <w:rFonts w:ascii="Arial" w:hAnsi="Arial" w:cs="Arial"/>
        </w:rPr>
        <w:t>centuries</w:t>
      </w:r>
      <w:r w:rsidR="002A6DED">
        <w:rPr>
          <w:rFonts w:ascii="Arial" w:hAnsi="Arial" w:cs="Arial"/>
        </w:rPr>
        <w:t xml:space="preserve">, there were several years with </w:t>
      </w:r>
      <w:r w:rsidR="008F3C00">
        <w:rPr>
          <w:rFonts w:ascii="Arial" w:hAnsi="Arial" w:cs="Arial"/>
        </w:rPr>
        <w:t>very poor harvests in Scotland</w:t>
      </w:r>
      <w:r w:rsidR="00237A3E">
        <w:rPr>
          <w:rFonts w:ascii="Arial" w:hAnsi="Arial" w:cs="Arial"/>
        </w:rPr>
        <w:t xml:space="preserve"> and </w:t>
      </w:r>
      <w:r w:rsidR="00763902">
        <w:rPr>
          <w:rFonts w:ascii="Arial" w:hAnsi="Arial" w:cs="Arial"/>
        </w:rPr>
        <w:t xml:space="preserve">these were often followed by </w:t>
      </w:r>
      <w:r w:rsidR="00237A3E">
        <w:rPr>
          <w:rFonts w:ascii="Arial" w:hAnsi="Arial" w:cs="Arial"/>
        </w:rPr>
        <w:t xml:space="preserve">Government </w:t>
      </w:r>
      <w:r w:rsidR="00763902">
        <w:rPr>
          <w:rFonts w:ascii="Arial" w:hAnsi="Arial" w:cs="Arial"/>
        </w:rPr>
        <w:t xml:space="preserve">prohibitions on </w:t>
      </w:r>
      <w:r w:rsidR="007016E5">
        <w:rPr>
          <w:rFonts w:ascii="Arial" w:hAnsi="Arial" w:cs="Arial"/>
        </w:rPr>
        <w:t xml:space="preserve">using grain for </w:t>
      </w:r>
      <w:r w:rsidR="00763902">
        <w:rPr>
          <w:rFonts w:ascii="Arial" w:hAnsi="Arial" w:cs="Arial"/>
        </w:rPr>
        <w:t xml:space="preserve">distilling </w:t>
      </w:r>
      <w:r w:rsidR="005D5335">
        <w:rPr>
          <w:rFonts w:ascii="Arial" w:hAnsi="Arial" w:cs="Arial"/>
        </w:rPr>
        <w:t xml:space="preserve">to </w:t>
      </w:r>
      <w:r w:rsidR="00385CDF">
        <w:rPr>
          <w:rFonts w:ascii="Arial" w:hAnsi="Arial" w:cs="Arial"/>
        </w:rPr>
        <w:t xml:space="preserve">ensure </w:t>
      </w:r>
      <w:r w:rsidR="001644E4">
        <w:rPr>
          <w:rFonts w:ascii="Arial" w:hAnsi="Arial" w:cs="Arial"/>
        </w:rPr>
        <w:t xml:space="preserve">that as much </w:t>
      </w:r>
      <w:r w:rsidR="00AC3ADF">
        <w:rPr>
          <w:rFonts w:ascii="Arial" w:hAnsi="Arial" w:cs="Arial"/>
        </w:rPr>
        <w:t xml:space="preserve">grain </w:t>
      </w:r>
      <w:r w:rsidR="001644E4">
        <w:rPr>
          <w:rFonts w:ascii="Arial" w:hAnsi="Arial" w:cs="Arial"/>
        </w:rPr>
        <w:t>as possible</w:t>
      </w:r>
      <w:r w:rsidR="00D50341">
        <w:rPr>
          <w:rFonts w:ascii="Arial" w:hAnsi="Arial" w:cs="Arial"/>
        </w:rPr>
        <w:t xml:space="preserve"> was available for food </w:t>
      </w:r>
      <w:r w:rsidR="00F4207D">
        <w:rPr>
          <w:rFonts w:ascii="Arial" w:hAnsi="Arial" w:cs="Arial"/>
        </w:rPr>
        <w:t>(</w:t>
      </w:r>
      <w:r w:rsidR="00D50341">
        <w:rPr>
          <w:rFonts w:ascii="Arial" w:hAnsi="Arial" w:cs="Arial"/>
        </w:rPr>
        <w:t>Hume and Moss</w:t>
      </w:r>
      <w:r w:rsidR="00DF6B6B">
        <w:rPr>
          <w:rFonts w:ascii="Arial" w:hAnsi="Arial" w:cs="Arial"/>
        </w:rPr>
        <w:t>,</w:t>
      </w:r>
      <w:r w:rsidR="00F4207D">
        <w:rPr>
          <w:rFonts w:ascii="Arial" w:hAnsi="Arial" w:cs="Arial"/>
        </w:rPr>
        <w:t xml:space="preserve"> 2000)</w:t>
      </w:r>
      <w:r w:rsidR="008F3C00">
        <w:rPr>
          <w:rFonts w:ascii="Arial" w:hAnsi="Arial" w:cs="Arial"/>
        </w:rPr>
        <w:t>,</w:t>
      </w:r>
      <w:r w:rsidR="00BE1BCB">
        <w:rPr>
          <w:rFonts w:ascii="Arial" w:hAnsi="Arial" w:cs="Arial"/>
        </w:rPr>
        <w:t xml:space="preserve"> </w:t>
      </w:r>
      <w:r>
        <w:rPr>
          <w:rFonts w:ascii="Arial" w:hAnsi="Arial" w:cs="Arial"/>
        </w:rPr>
        <w:t>O</w:t>
      </w:r>
      <w:r w:rsidRPr="00822D01">
        <w:rPr>
          <w:rFonts w:ascii="Arial" w:hAnsi="Arial" w:cs="Arial"/>
        </w:rPr>
        <w:t>ther buffer</w:t>
      </w:r>
      <w:r>
        <w:rPr>
          <w:rFonts w:ascii="Arial" w:hAnsi="Arial" w:cs="Arial"/>
        </w:rPr>
        <w:t xml:space="preserve">s included </w:t>
      </w:r>
      <w:r w:rsidRPr="00822D01">
        <w:rPr>
          <w:rFonts w:ascii="Arial" w:hAnsi="Arial" w:cs="Arial"/>
        </w:rPr>
        <w:t>access</w:t>
      </w:r>
      <w:r>
        <w:rPr>
          <w:rFonts w:ascii="Arial" w:hAnsi="Arial" w:cs="Arial"/>
        </w:rPr>
        <w:t xml:space="preserve"> </w:t>
      </w:r>
      <w:r w:rsidRPr="00822D01">
        <w:rPr>
          <w:rFonts w:ascii="Arial" w:hAnsi="Arial" w:cs="Arial"/>
        </w:rPr>
        <w:t xml:space="preserve">to wild </w:t>
      </w:r>
      <w:r w:rsidR="00570F92">
        <w:rPr>
          <w:rFonts w:ascii="Arial" w:hAnsi="Arial" w:cs="Arial"/>
        </w:rPr>
        <w:t xml:space="preserve">food </w:t>
      </w:r>
      <w:r w:rsidRPr="00822D01">
        <w:rPr>
          <w:rFonts w:ascii="Arial" w:hAnsi="Arial" w:cs="Arial"/>
        </w:rPr>
        <w:t>resources like fish, shellfish, sea-birds, seals and whales</w:t>
      </w:r>
      <w:r>
        <w:rPr>
          <w:rFonts w:ascii="Arial" w:hAnsi="Arial" w:cs="Arial"/>
        </w:rPr>
        <w:t xml:space="preserve"> (Wylie 1987) or the use of </w:t>
      </w:r>
      <w:r w:rsidRPr="00822D01">
        <w:rPr>
          <w:rFonts w:ascii="Arial" w:hAnsi="Arial" w:cs="Arial"/>
        </w:rPr>
        <w:t>arable weeds</w:t>
      </w:r>
      <w:r>
        <w:rPr>
          <w:rFonts w:ascii="Arial" w:hAnsi="Arial" w:cs="Arial"/>
        </w:rPr>
        <w:t xml:space="preserve"> as famine foods </w:t>
      </w:r>
      <w:r w:rsidRPr="00822D01">
        <w:rPr>
          <w:rFonts w:ascii="Arial" w:hAnsi="Arial" w:cs="Arial"/>
        </w:rPr>
        <w:t>(</w:t>
      </w:r>
      <w:proofErr w:type="spellStart"/>
      <w:r w:rsidRPr="00822D01">
        <w:rPr>
          <w:rFonts w:ascii="Arial" w:hAnsi="Arial" w:cs="Arial"/>
        </w:rPr>
        <w:t>Dodgshon</w:t>
      </w:r>
      <w:proofErr w:type="spellEnd"/>
      <w:r w:rsidRPr="00822D01">
        <w:rPr>
          <w:rFonts w:ascii="Arial" w:hAnsi="Arial" w:cs="Arial"/>
        </w:rPr>
        <w:t xml:space="preserve"> 2004). </w:t>
      </w:r>
      <w:r>
        <w:rPr>
          <w:rFonts w:ascii="Arial" w:hAnsi="Arial" w:cs="Arial"/>
        </w:rPr>
        <w:t>S</w:t>
      </w:r>
      <w:r w:rsidRPr="00822D01">
        <w:rPr>
          <w:rFonts w:ascii="Arial" w:hAnsi="Arial" w:cs="Arial"/>
        </w:rPr>
        <w:t xml:space="preserve">easonal migration of labour </w:t>
      </w:r>
      <w:r>
        <w:rPr>
          <w:rFonts w:ascii="Arial" w:hAnsi="Arial" w:cs="Arial"/>
        </w:rPr>
        <w:t>also helped relieve p</w:t>
      </w:r>
      <w:r w:rsidRPr="00822D01">
        <w:rPr>
          <w:rFonts w:ascii="Arial" w:hAnsi="Arial" w:cs="Arial"/>
        </w:rPr>
        <w:t>ressure on scarce food reserves over the summer months</w:t>
      </w:r>
      <w:r>
        <w:rPr>
          <w:rFonts w:ascii="Arial" w:hAnsi="Arial" w:cs="Arial"/>
        </w:rPr>
        <w:t xml:space="preserve"> and was particularly common in</w:t>
      </w:r>
      <w:r w:rsidRPr="00822D01">
        <w:rPr>
          <w:rFonts w:ascii="Arial" w:hAnsi="Arial" w:cs="Arial"/>
        </w:rPr>
        <w:t xml:space="preserve"> the Western Isles (Devine 1983).</w:t>
      </w:r>
      <w:r>
        <w:rPr>
          <w:rFonts w:ascii="Arial" w:hAnsi="Arial" w:cs="Arial"/>
        </w:rPr>
        <w:t xml:space="preserve"> </w:t>
      </w:r>
      <w:r w:rsidRPr="00822D01">
        <w:rPr>
          <w:rFonts w:ascii="Arial" w:hAnsi="Arial" w:cs="Arial"/>
        </w:rPr>
        <w:t xml:space="preserve"> </w:t>
      </w:r>
    </w:p>
    <w:p w14:paraId="6377968C" w14:textId="53816327" w:rsidR="00924C01" w:rsidRPr="00822D01" w:rsidRDefault="00924C01" w:rsidP="00714851">
      <w:pPr>
        <w:spacing w:line="360" w:lineRule="auto"/>
        <w:ind w:firstLine="567"/>
        <w:rPr>
          <w:rFonts w:ascii="Arial" w:hAnsi="Arial" w:cs="Arial"/>
        </w:rPr>
      </w:pPr>
      <w:r w:rsidRPr="00822D01">
        <w:rPr>
          <w:rFonts w:ascii="Arial" w:hAnsi="Arial" w:cs="Arial"/>
        </w:rPr>
        <w:t>Faced with a limited availability of local barley, in both Iceland and the Faroes</w:t>
      </w:r>
      <w:r>
        <w:rPr>
          <w:rFonts w:ascii="Arial" w:hAnsi="Arial" w:cs="Arial"/>
        </w:rPr>
        <w:t>,</w:t>
      </w:r>
      <w:r w:rsidRPr="00822D01">
        <w:rPr>
          <w:rFonts w:ascii="Arial" w:hAnsi="Arial" w:cs="Arial"/>
        </w:rPr>
        <w:t xml:space="preserve"> priorities were placed on how </w:t>
      </w:r>
      <w:r>
        <w:rPr>
          <w:rFonts w:ascii="Arial" w:hAnsi="Arial" w:cs="Arial"/>
        </w:rPr>
        <w:t>local</w:t>
      </w:r>
      <w:r w:rsidRPr="00822D01">
        <w:rPr>
          <w:rFonts w:ascii="Arial" w:hAnsi="Arial" w:cs="Arial"/>
        </w:rPr>
        <w:t xml:space="preserve"> grain was used. In Iceland, barley </w:t>
      </w:r>
      <w:r>
        <w:rPr>
          <w:rFonts w:ascii="Arial" w:hAnsi="Arial" w:cs="Arial"/>
        </w:rPr>
        <w:t xml:space="preserve">appears to have </w:t>
      </w:r>
      <w:r w:rsidRPr="00822D01">
        <w:rPr>
          <w:rFonts w:ascii="Arial" w:hAnsi="Arial" w:cs="Arial"/>
        </w:rPr>
        <w:t>bec</w:t>
      </w:r>
      <w:r>
        <w:rPr>
          <w:rFonts w:ascii="Arial" w:hAnsi="Arial" w:cs="Arial"/>
        </w:rPr>
        <w:t>o</w:t>
      </w:r>
      <w:r w:rsidRPr="00822D01">
        <w:rPr>
          <w:rFonts w:ascii="Arial" w:hAnsi="Arial" w:cs="Arial"/>
        </w:rPr>
        <w:t>me a prestige crop primarily grown at high status farms to provide alcohol (Zori</w:t>
      </w:r>
      <w:r>
        <w:rPr>
          <w:rFonts w:ascii="Arial" w:hAnsi="Arial" w:cs="Arial"/>
        </w:rPr>
        <w:t xml:space="preserve"> et al</w:t>
      </w:r>
      <w:r w:rsidR="000A42C0">
        <w:rPr>
          <w:rFonts w:ascii="Arial" w:hAnsi="Arial" w:cs="Arial"/>
        </w:rPr>
        <w:t>.</w:t>
      </w:r>
      <w:r w:rsidRPr="00822D01">
        <w:rPr>
          <w:rFonts w:ascii="Arial" w:hAnsi="Arial" w:cs="Arial"/>
        </w:rPr>
        <w:t xml:space="preserve"> 2013)</w:t>
      </w:r>
      <w:r>
        <w:rPr>
          <w:rFonts w:ascii="Arial" w:hAnsi="Arial" w:cs="Arial"/>
        </w:rPr>
        <w:t xml:space="preserve"> and</w:t>
      </w:r>
      <w:r w:rsidRPr="00822D01">
        <w:rPr>
          <w:rFonts w:ascii="Arial" w:hAnsi="Arial" w:cs="Arial"/>
        </w:rPr>
        <w:t xml:space="preserve"> bread (Riddell </w:t>
      </w:r>
      <w:r w:rsidR="00B25BCD">
        <w:rPr>
          <w:rFonts w:ascii="Arial" w:hAnsi="Arial" w:cs="Arial"/>
        </w:rPr>
        <w:t xml:space="preserve">et al. </w:t>
      </w:r>
      <w:r w:rsidRPr="00822D01">
        <w:rPr>
          <w:rFonts w:ascii="Arial" w:hAnsi="Arial" w:cs="Arial"/>
        </w:rPr>
        <w:t>2018) for feasting</w:t>
      </w:r>
      <w:r>
        <w:rPr>
          <w:rFonts w:ascii="Arial" w:hAnsi="Arial" w:cs="Arial"/>
        </w:rPr>
        <w:t xml:space="preserve">. </w:t>
      </w:r>
      <w:r w:rsidRPr="00822D01">
        <w:rPr>
          <w:rFonts w:ascii="Arial" w:hAnsi="Arial" w:cs="Arial"/>
        </w:rPr>
        <w:t>In the Faroes, the reverse is suggested, and local barley was preserved firstly for seed and secondly for food, especially bread (</w:t>
      </w:r>
      <w:proofErr w:type="spellStart"/>
      <w:r w:rsidRPr="00822D01">
        <w:rPr>
          <w:rFonts w:ascii="Arial" w:hAnsi="Arial" w:cs="Arial"/>
        </w:rPr>
        <w:t>Landt</w:t>
      </w:r>
      <w:proofErr w:type="spellEnd"/>
      <w:r w:rsidRPr="00822D01">
        <w:rPr>
          <w:rFonts w:ascii="Arial" w:hAnsi="Arial" w:cs="Arial"/>
        </w:rPr>
        <w:t>, 1810)</w:t>
      </w:r>
      <w:r>
        <w:rPr>
          <w:rFonts w:ascii="Arial" w:hAnsi="Arial" w:cs="Arial"/>
        </w:rPr>
        <w:t>; beer was normally made from imported malt</w:t>
      </w:r>
      <w:r w:rsidRPr="00822D01">
        <w:rPr>
          <w:rFonts w:ascii="Arial" w:hAnsi="Arial" w:cs="Arial"/>
        </w:rPr>
        <w:t>.</w:t>
      </w:r>
      <w:r>
        <w:rPr>
          <w:rFonts w:ascii="Arial" w:hAnsi="Arial" w:cs="Arial"/>
        </w:rPr>
        <w:t xml:space="preserve"> With fewer constraints on production in the Scottish Isles, the </w:t>
      </w:r>
      <w:proofErr w:type="spellStart"/>
      <w:r>
        <w:rPr>
          <w:rFonts w:ascii="Arial" w:hAnsi="Arial" w:cs="Arial"/>
        </w:rPr>
        <w:t>bere</w:t>
      </w:r>
      <w:proofErr w:type="spellEnd"/>
      <w:r>
        <w:rPr>
          <w:rFonts w:ascii="Arial" w:hAnsi="Arial" w:cs="Arial"/>
        </w:rPr>
        <w:t xml:space="preserve"> crop was often able to meet food requirements and provide surpluses which were exported or used for brewing or distilling.</w:t>
      </w:r>
    </w:p>
    <w:p w14:paraId="7DD763DB" w14:textId="77777777" w:rsidR="00924C01" w:rsidRPr="00822D01" w:rsidRDefault="00924C01" w:rsidP="00714851">
      <w:pPr>
        <w:spacing w:line="360" w:lineRule="auto"/>
        <w:ind w:firstLine="567"/>
        <w:rPr>
          <w:rFonts w:ascii="Arial" w:hAnsi="Arial" w:cs="Arial"/>
        </w:rPr>
      </w:pPr>
    </w:p>
    <w:p w14:paraId="4B1EB115" w14:textId="77777777" w:rsidR="00924C01" w:rsidRDefault="00924C01" w:rsidP="00714851">
      <w:pPr>
        <w:spacing w:line="360" w:lineRule="auto"/>
        <w:rPr>
          <w:rFonts w:ascii="Arial" w:hAnsi="Arial" w:cs="Arial"/>
          <w:b/>
          <w:bCs/>
          <w:sz w:val="24"/>
          <w:szCs w:val="24"/>
        </w:rPr>
      </w:pPr>
      <w:r>
        <w:rPr>
          <w:rFonts w:ascii="Arial" w:hAnsi="Arial" w:cs="Arial"/>
          <w:b/>
          <w:bCs/>
          <w:sz w:val="24"/>
          <w:szCs w:val="24"/>
        </w:rPr>
        <w:br w:type="page"/>
      </w:r>
    </w:p>
    <w:p w14:paraId="33A20B39" w14:textId="48A1BCE5" w:rsidR="0037511C" w:rsidRPr="00822D01" w:rsidRDefault="0037511C" w:rsidP="0037511C">
      <w:pPr>
        <w:spacing w:line="360" w:lineRule="auto"/>
        <w:rPr>
          <w:rFonts w:ascii="Arial" w:hAnsi="Arial" w:cs="Arial"/>
          <w:b/>
          <w:bCs/>
          <w:sz w:val="24"/>
          <w:szCs w:val="24"/>
        </w:rPr>
      </w:pPr>
      <w:r w:rsidRPr="00822D01">
        <w:rPr>
          <w:rFonts w:ascii="Arial" w:hAnsi="Arial" w:cs="Arial"/>
          <w:b/>
          <w:bCs/>
          <w:sz w:val="24"/>
          <w:szCs w:val="24"/>
        </w:rPr>
        <w:lastRenderedPageBreak/>
        <w:t xml:space="preserve">Supplementary Note </w:t>
      </w:r>
      <w:r>
        <w:rPr>
          <w:rFonts w:ascii="Arial" w:hAnsi="Arial" w:cs="Arial"/>
          <w:b/>
          <w:bCs/>
          <w:sz w:val="24"/>
          <w:szCs w:val="24"/>
        </w:rPr>
        <w:t>5</w:t>
      </w:r>
    </w:p>
    <w:p w14:paraId="6A955130" w14:textId="77777777" w:rsidR="0037511C" w:rsidRPr="006E66BA" w:rsidRDefault="0037511C" w:rsidP="0037511C">
      <w:pPr>
        <w:spacing w:line="360" w:lineRule="auto"/>
        <w:rPr>
          <w:rFonts w:ascii="Arial" w:hAnsi="Arial" w:cs="Arial"/>
          <w:b/>
          <w:bCs/>
        </w:rPr>
      </w:pPr>
      <w:r w:rsidRPr="006E66BA">
        <w:rPr>
          <w:rFonts w:ascii="Arial" w:hAnsi="Arial" w:cs="Arial"/>
          <w:b/>
          <w:bCs/>
        </w:rPr>
        <w:t>Limitations of the analysis and recommendations for further research</w:t>
      </w:r>
    </w:p>
    <w:p w14:paraId="7D588336" w14:textId="56C539CB" w:rsidR="0037511C" w:rsidRDefault="0037511C" w:rsidP="0037511C">
      <w:pPr>
        <w:spacing w:line="360" w:lineRule="auto"/>
        <w:ind w:firstLine="720"/>
        <w:rPr>
          <w:rFonts w:ascii="Arial" w:hAnsi="Arial" w:cs="Arial"/>
        </w:rPr>
      </w:pPr>
      <w:r>
        <w:rPr>
          <w:rFonts w:ascii="Arial" w:hAnsi="Arial" w:cs="Arial"/>
        </w:rPr>
        <w:t xml:space="preserve">Our analysis used cropping season temperature (as CSDD) as an indicator of the suitability of conditions for growing ancient types of barley in the study area over the past 800 years. While we found significant positive correlations between CSDD and grain returns (Faroes) and grain exports (Orkney) and many instances where low CSDD coincided with poor grain returns (Faroes and Iceland), low or no grain exports (Orkney) and the incidence of poor harvests and famines (Scotland), regression analyses showed a large amount of variance (&gt;55%) was left unaccounted for by CSDD. Although we do not know which are the most important remaining sources of variance, the below discussion identifies some of the </w:t>
      </w:r>
      <w:r w:rsidR="004A32D4">
        <w:rPr>
          <w:rFonts w:ascii="Arial" w:hAnsi="Arial" w:cs="Arial"/>
        </w:rPr>
        <w:t xml:space="preserve">most likely factors </w:t>
      </w:r>
      <w:r>
        <w:rPr>
          <w:rFonts w:ascii="Arial" w:hAnsi="Arial" w:cs="Arial"/>
        </w:rPr>
        <w:t>and areas where further research might improve the present study.</w:t>
      </w:r>
    </w:p>
    <w:p w14:paraId="47AEBA95" w14:textId="7AC8ADF1" w:rsidR="0037511C" w:rsidRDefault="0037511C" w:rsidP="0037511C">
      <w:pPr>
        <w:spacing w:line="360" w:lineRule="auto"/>
        <w:ind w:firstLine="720"/>
        <w:rPr>
          <w:rFonts w:ascii="Arial" w:hAnsi="Arial" w:cs="Arial"/>
        </w:rPr>
      </w:pPr>
      <w:r>
        <w:rPr>
          <w:rFonts w:ascii="Arial" w:hAnsi="Arial" w:cs="Arial"/>
        </w:rPr>
        <w:t xml:space="preserve">Historical sources show clearly that other climatic factors, especially wind and rainfall have also significantly contributed to crop failures in the study area and their effects on cropping and interaction with each other and temperature have been considered in Supplementary Note 1. While it would be attractive to include these in new models, proxy data for these factors is very limited. Furthermore, </w:t>
      </w:r>
      <w:r w:rsidR="00D42467">
        <w:rPr>
          <w:rFonts w:ascii="Arial" w:hAnsi="Arial" w:cs="Arial"/>
        </w:rPr>
        <w:t>detrimental</w:t>
      </w:r>
      <w:r>
        <w:rPr>
          <w:rFonts w:ascii="Arial" w:hAnsi="Arial" w:cs="Arial"/>
        </w:rPr>
        <w:t xml:space="preserve"> effects </w:t>
      </w:r>
      <w:r w:rsidR="00B55FC9">
        <w:rPr>
          <w:rFonts w:ascii="Arial" w:hAnsi="Arial" w:cs="Arial"/>
        </w:rPr>
        <w:t>of</w:t>
      </w:r>
      <w:r>
        <w:rPr>
          <w:rFonts w:ascii="Arial" w:hAnsi="Arial" w:cs="Arial"/>
        </w:rPr>
        <w:t xml:space="preserve"> heavy rain and wind on crops is often very brief </w:t>
      </w:r>
      <w:r w:rsidR="003D1432">
        <w:rPr>
          <w:rFonts w:ascii="Arial" w:hAnsi="Arial" w:cs="Arial"/>
        </w:rPr>
        <w:t xml:space="preserve">(close to harvest) </w:t>
      </w:r>
      <w:r>
        <w:rPr>
          <w:rFonts w:ascii="Arial" w:hAnsi="Arial" w:cs="Arial"/>
        </w:rPr>
        <w:t>and localised, mak</w:t>
      </w:r>
      <w:r w:rsidR="00B313E9">
        <w:rPr>
          <w:rFonts w:ascii="Arial" w:hAnsi="Arial" w:cs="Arial"/>
        </w:rPr>
        <w:t>ing</w:t>
      </w:r>
      <w:r>
        <w:rPr>
          <w:rFonts w:ascii="Arial" w:hAnsi="Arial" w:cs="Arial"/>
        </w:rPr>
        <w:t xml:space="preserve"> it difficult to find proxy data which would be relevant to a wide geographical area.</w:t>
      </w:r>
    </w:p>
    <w:p w14:paraId="1538CBA9" w14:textId="27BEA1AB" w:rsidR="0037511C" w:rsidRDefault="0037511C" w:rsidP="0037511C">
      <w:pPr>
        <w:spacing w:line="360" w:lineRule="auto"/>
        <w:ind w:firstLine="720"/>
        <w:rPr>
          <w:rFonts w:ascii="Arial" w:hAnsi="Arial" w:cs="Arial"/>
        </w:rPr>
      </w:pPr>
      <w:r>
        <w:rPr>
          <w:rFonts w:ascii="Arial" w:hAnsi="Arial" w:cs="Arial"/>
        </w:rPr>
        <w:t>Our reconstructions of CSDD showed clearly the importance of having highly correlated TR data and this was particularly difficult to obtain for Iceland. Since there are few trees older than about 100 years in the country (</w:t>
      </w:r>
      <w:proofErr w:type="spellStart"/>
      <w:r w:rsidRPr="006E66BA">
        <w:rPr>
          <w:rFonts w:ascii="Arial" w:hAnsi="Arial" w:cs="Arial"/>
        </w:rPr>
        <w:t>Levanič</w:t>
      </w:r>
      <w:proofErr w:type="spellEnd"/>
      <w:r w:rsidRPr="006E66BA">
        <w:rPr>
          <w:rFonts w:ascii="Arial" w:hAnsi="Arial" w:cs="Arial"/>
        </w:rPr>
        <w:t xml:space="preserve"> and </w:t>
      </w:r>
      <w:proofErr w:type="spellStart"/>
      <w:r w:rsidRPr="006E66BA">
        <w:rPr>
          <w:rFonts w:ascii="Arial" w:hAnsi="Arial" w:cs="Arial"/>
        </w:rPr>
        <w:t>Eggertsson</w:t>
      </w:r>
      <w:proofErr w:type="spellEnd"/>
      <w:r w:rsidRPr="006E66BA">
        <w:rPr>
          <w:rFonts w:ascii="Arial" w:hAnsi="Arial" w:cs="Arial"/>
        </w:rPr>
        <w:t xml:space="preserve"> 2008</w:t>
      </w:r>
      <w:r>
        <w:rPr>
          <w:rFonts w:ascii="Arial" w:hAnsi="Arial" w:cs="Arial"/>
        </w:rPr>
        <w:t>) other proxy data from molluscs</w:t>
      </w:r>
      <w:r w:rsidR="002B7747">
        <w:rPr>
          <w:rFonts w:ascii="Arial" w:hAnsi="Arial" w:cs="Arial"/>
        </w:rPr>
        <w:t xml:space="preserve"> (e.g. Butler et al. 2013)</w:t>
      </w:r>
      <w:r>
        <w:rPr>
          <w:rFonts w:ascii="Arial" w:hAnsi="Arial" w:cs="Arial"/>
        </w:rPr>
        <w:t xml:space="preserve"> or ice cores </w:t>
      </w:r>
      <w:r w:rsidR="001B7915">
        <w:rPr>
          <w:rFonts w:ascii="Arial" w:hAnsi="Arial" w:cs="Arial"/>
        </w:rPr>
        <w:t xml:space="preserve">(e.g. </w:t>
      </w:r>
      <w:proofErr w:type="spellStart"/>
      <w:r w:rsidR="001B7915">
        <w:rPr>
          <w:rFonts w:ascii="Arial" w:hAnsi="Arial" w:cs="Arial"/>
        </w:rPr>
        <w:t>Kobashi</w:t>
      </w:r>
      <w:proofErr w:type="spellEnd"/>
      <w:r w:rsidR="001B7915">
        <w:rPr>
          <w:rFonts w:ascii="Arial" w:hAnsi="Arial" w:cs="Arial"/>
        </w:rPr>
        <w:t xml:space="preserve"> et al</w:t>
      </w:r>
      <w:r w:rsidR="009B5053">
        <w:rPr>
          <w:rFonts w:ascii="Arial" w:hAnsi="Arial" w:cs="Arial"/>
        </w:rPr>
        <w:t xml:space="preserve">. 2011) </w:t>
      </w:r>
      <w:r>
        <w:rPr>
          <w:rFonts w:ascii="Arial" w:hAnsi="Arial" w:cs="Arial"/>
        </w:rPr>
        <w:t xml:space="preserve">may need to be considered but these would need to have an appropriate calibrated </w:t>
      </w:r>
      <w:r w:rsidR="00D568CB">
        <w:rPr>
          <w:rFonts w:ascii="Arial" w:hAnsi="Arial" w:cs="Arial"/>
        </w:rPr>
        <w:t xml:space="preserve">terrestrial </w:t>
      </w:r>
      <w:r>
        <w:rPr>
          <w:rFonts w:ascii="Arial" w:hAnsi="Arial" w:cs="Arial"/>
        </w:rPr>
        <w:t>temperature signal (i.e. spring/summer rather than annual). Further TR data from Quebec or Nova Scotia/Newfoundland might also be valuable as we found that this had an inverse tele-connected relationship with conditions in Iceland. With better and earlier CSDD reconstructions for Iceland, it might be possible to investigate conditions for barley cultivation following the Viking settlement and during the MCA when it is thought that the climate was more suitable for barley production. Interestingly, although TR data were reasonably well correlated with CSDD for the Faroes, our TR reconstruction failed to identify a cold period between 1835 and 1845 which is indicated by both low grain returns in the Faroese farm return data and the reconstruction of Faroese CSDD derived from SIT (Fig. S3b) as well as data for these years from Norway (Nordli 2001). As the northern hemisphere network of TR data is expanded (Wilson et al</w:t>
      </w:r>
      <w:r w:rsidR="00AD47A2">
        <w:rPr>
          <w:rFonts w:ascii="Arial" w:hAnsi="Arial" w:cs="Arial"/>
        </w:rPr>
        <w:t>.</w:t>
      </w:r>
      <w:r>
        <w:rPr>
          <w:rFonts w:ascii="Arial" w:hAnsi="Arial" w:cs="Arial"/>
        </w:rPr>
        <w:t xml:space="preserve"> 2016), it may be possible to </w:t>
      </w:r>
      <w:r w:rsidR="006D129D">
        <w:rPr>
          <w:rFonts w:ascii="Arial" w:hAnsi="Arial" w:cs="Arial"/>
        </w:rPr>
        <w:t xml:space="preserve">improve the modelling </w:t>
      </w:r>
      <w:r>
        <w:rPr>
          <w:rFonts w:ascii="Arial" w:hAnsi="Arial" w:cs="Arial"/>
        </w:rPr>
        <w:t xml:space="preserve">for the </w:t>
      </w:r>
      <w:r>
        <w:rPr>
          <w:rFonts w:ascii="Arial" w:hAnsi="Arial" w:cs="Arial"/>
        </w:rPr>
        <w:lastRenderedPageBreak/>
        <w:t>Faroes reconstruction and to also develop CSDD reconstructions for earlier periods than the present study (Wilson et al. 201</w:t>
      </w:r>
      <w:r w:rsidR="00ED5132">
        <w:rPr>
          <w:rFonts w:ascii="Arial" w:hAnsi="Arial" w:cs="Arial"/>
        </w:rPr>
        <w:t>2</w:t>
      </w:r>
      <w:r>
        <w:rPr>
          <w:rFonts w:ascii="Arial" w:hAnsi="Arial" w:cs="Arial"/>
        </w:rPr>
        <w:t>).</w:t>
      </w:r>
    </w:p>
    <w:p w14:paraId="3EE9CA97" w14:textId="77777777" w:rsidR="0037511C" w:rsidRDefault="0037511C" w:rsidP="0037511C">
      <w:pPr>
        <w:spacing w:line="360" w:lineRule="auto"/>
        <w:ind w:firstLine="720"/>
        <w:rPr>
          <w:rFonts w:ascii="Arial" w:hAnsi="Arial" w:cs="Arial"/>
        </w:rPr>
      </w:pPr>
      <w:r>
        <w:rPr>
          <w:rFonts w:ascii="Arial" w:hAnsi="Arial" w:cs="Arial"/>
        </w:rPr>
        <w:t>The Scottish Isles are a diverse group of three distinct archipelagos stretching from latitude 57.0 to 61.0</w:t>
      </w:r>
      <w:r w:rsidRPr="009E4D44">
        <w:rPr>
          <w:rFonts w:ascii="Arial" w:hAnsi="Arial" w:cs="Arial"/>
          <w:vertAlign w:val="superscript"/>
        </w:rPr>
        <w:t>o</w:t>
      </w:r>
      <w:r>
        <w:rPr>
          <w:rFonts w:ascii="Arial" w:hAnsi="Arial" w:cs="Arial"/>
        </w:rPr>
        <w:t>N and about longitude 1.0 to 7.5</w:t>
      </w:r>
      <w:r w:rsidRPr="009E4D44">
        <w:rPr>
          <w:rFonts w:ascii="Arial" w:hAnsi="Arial" w:cs="Arial"/>
          <w:vertAlign w:val="superscript"/>
        </w:rPr>
        <w:t>o</w:t>
      </w:r>
      <w:r>
        <w:rPr>
          <w:rFonts w:ascii="Arial" w:hAnsi="Arial" w:cs="Arial"/>
        </w:rPr>
        <w:t xml:space="preserve">W. Inevitably, the archipelagos experience different weather (see Fig. S4 for annual differences in CSDD from 1975 to 2000), but with greater similarity between that of Orkney and Shetland due to their proximity.  Our reconstruction of CSDD is based upon SIT which provides a single monthly temperature series for the three archipelagos from 1827-2000 (Jones and Lister 2004). With appropriate TR and temperature data, future analyses might develop separate CSDD reconstructions for the 3 </w:t>
      </w:r>
      <w:proofErr w:type="spellStart"/>
      <w:r>
        <w:rPr>
          <w:rFonts w:ascii="Arial" w:hAnsi="Arial" w:cs="Arial"/>
        </w:rPr>
        <w:t>achipelagos</w:t>
      </w:r>
      <w:proofErr w:type="spellEnd"/>
      <w:r>
        <w:rPr>
          <w:rFonts w:ascii="Arial" w:hAnsi="Arial" w:cs="Arial"/>
        </w:rPr>
        <w:t xml:space="preserve"> to compare their historic suitability for barley cultivation. One of the most useful periods for comparison might be around 1780-1805 because of the availability of Orkney </w:t>
      </w:r>
      <w:proofErr w:type="spellStart"/>
      <w:r>
        <w:rPr>
          <w:rFonts w:ascii="Arial" w:hAnsi="Arial" w:cs="Arial"/>
        </w:rPr>
        <w:t>bere</w:t>
      </w:r>
      <w:proofErr w:type="spellEnd"/>
      <w:r>
        <w:rPr>
          <w:rFonts w:ascii="Arial" w:hAnsi="Arial" w:cs="Arial"/>
        </w:rPr>
        <w:t xml:space="preserve"> export data (e.g. Shirreff 1814) and agricultural survey data from the Western Isles (</w:t>
      </w:r>
      <w:proofErr w:type="spellStart"/>
      <w:r>
        <w:rPr>
          <w:rFonts w:ascii="Arial" w:hAnsi="Arial" w:cs="Arial"/>
        </w:rPr>
        <w:t>Dodgshon</w:t>
      </w:r>
      <w:proofErr w:type="spellEnd"/>
      <w:r>
        <w:rPr>
          <w:rFonts w:ascii="Arial" w:hAnsi="Arial" w:cs="Arial"/>
        </w:rPr>
        <w:t xml:space="preserve"> 1993).</w:t>
      </w:r>
    </w:p>
    <w:p w14:paraId="2A0DE58A" w14:textId="559518FA" w:rsidR="0037511C" w:rsidRDefault="0037511C" w:rsidP="0037511C">
      <w:pPr>
        <w:spacing w:line="360" w:lineRule="auto"/>
        <w:ind w:firstLine="720"/>
        <w:rPr>
          <w:rFonts w:ascii="Arial" w:hAnsi="Arial" w:cs="Arial"/>
        </w:rPr>
      </w:pPr>
      <w:r>
        <w:rPr>
          <w:rFonts w:ascii="Arial" w:hAnsi="Arial" w:cs="Arial"/>
        </w:rPr>
        <w:t xml:space="preserve">Barley grain production is very responsive to changes in husbandry like measures to increase soil fertility or improve drainage or soil </w:t>
      </w:r>
      <w:proofErr w:type="spellStart"/>
      <w:r>
        <w:rPr>
          <w:rFonts w:ascii="Arial" w:hAnsi="Arial" w:cs="Arial"/>
        </w:rPr>
        <w:t>pH.</w:t>
      </w:r>
      <w:proofErr w:type="spellEnd"/>
      <w:r>
        <w:rPr>
          <w:rFonts w:ascii="Arial" w:hAnsi="Arial" w:cs="Arial"/>
        </w:rPr>
        <w:t xml:space="preserve"> Major changes in husbandry would be expected to alter the relationships between grain production and CSDD. In Iceland, there is evidence of minimal manuring strategies in the period leading up to barley abandonment (Simpson et al. 2002) and this may have aggravated the effects of a worsening climate on grain production.  Heavy manuring of the Faroese barley crop was described at the end of the 18</w:t>
      </w:r>
      <w:r w:rsidRPr="00FE41EA">
        <w:rPr>
          <w:rFonts w:ascii="Arial" w:hAnsi="Arial" w:cs="Arial"/>
          <w:vertAlign w:val="superscript"/>
        </w:rPr>
        <w:t>th</w:t>
      </w:r>
      <w:r>
        <w:rPr>
          <w:rFonts w:ascii="Arial" w:hAnsi="Arial" w:cs="Arial"/>
        </w:rPr>
        <w:t xml:space="preserve"> century (</w:t>
      </w:r>
      <w:proofErr w:type="spellStart"/>
      <w:r>
        <w:rPr>
          <w:rFonts w:ascii="Arial" w:hAnsi="Arial" w:cs="Arial"/>
        </w:rPr>
        <w:t>Landt</w:t>
      </w:r>
      <w:proofErr w:type="spellEnd"/>
      <w:r>
        <w:rPr>
          <w:rFonts w:ascii="Arial" w:hAnsi="Arial" w:cs="Arial"/>
        </w:rPr>
        <w:t xml:space="preserve"> 1810) and there is evidence for the amendment of early arable soils with organic manures at several sites (Adderley and Simpson 2005). Once the </w:t>
      </w:r>
      <w:proofErr w:type="spellStart"/>
      <w:r w:rsidRPr="006B0D99">
        <w:rPr>
          <w:rFonts w:ascii="Arial" w:hAnsi="Arial" w:cs="Arial"/>
          <w:i/>
          <w:iCs/>
        </w:rPr>
        <w:t>reinavelta</w:t>
      </w:r>
      <w:proofErr w:type="spellEnd"/>
      <w:r>
        <w:rPr>
          <w:rFonts w:ascii="Arial" w:hAnsi="Arial" w:cs="Arial"/>
        </w:rPr>
        <w:t xml:space="preserve"> system of cultivating barley had been established, it seems unlikely that there were major changes in barley crop husbandry in the Faroes up to the start of the 20</w:t>
      </w:r>
      <w:r w:rsidRPr="003613D4">
        <w:rPr>
          <w:rFonts w:ascii="Arial" w:hAnsi="Arial" w:cs="Arial"/>
          <w:vertAlign w:val="superscript"/>
        </w:rPr>
        <w:t>th</w:t>
      </w:r>
      <w:r>
        <w:rPr>
          <w:rFonts w:ascii="Arial" w:hAnsi="Arial" w:cs="Arial"/>
        </w:rPr>
        <w:t xml:space="preserve"> century when traditional methods were still being practiced (Annandale 1905) although the crop was in serious decline. In Scotland, marked agricultural improvements took place from about the middle of the 18</w:t>
      </w:r>
      <w:r w:rsidRPr="006434DC">
        <w:rPr>
          <w:rFonts w:ascii="Arial" w:hAnsi="Arial" w:cs="Arial"/>
          <w:vertAlign w:val="superscript"/>
        </w:rPr>
        <w:t>th</w:t>
      </w:r>
      <w:r>
        <w:rPr>
          <w:rFonts w:ascii="Arial" w:hAnsi="Arial" w:cs="Arial"/>
        </w:rPr>
        <w:t xml:space="preserve"> century but these were much slower to reach the Scottish Isles and real change in Orkney, for example, only came around the middle of the 19</w:t>
      </w:r>
      <w:r w:rsidRPr="00980425">
        <w:rPr>
          <w:rFonts w:ascii="Arial" w:hAnsi="Arial" w:cs="Arial"/>
          <w:vertAlign w:val="superscript"/>
        </w:rPr>
        <w:t>th</w:t>
      </w:r>
      <w:r>
        <w:rPr>
          <w:rFonts w:ascii="Arial" w:hAnsi="Arial" w:cs="Arial"/>
        </w:rPr>
        <w:t xml:space="preserve"> century (Thomson 2001); earlier in the century, Shirreff (1814) had suggested that some land in Orkney had been cropped continuously with </w:t>
      </w:r>
      <w:proofErr w:type="spellStart"/>
      <w:r>
        <w:rPr>
          <w:rFonts w:ascii="Arial" w:hAnsi="Arial" w:cs="Arial"/>
        </w:rPr>
        <w:t>bere</w:t>
      </w:r>
      <w:proofErr w:type="spellEnd"/>
      <w:r>
        <w:rPr>
          <w:rFonts w:ascii="Arial" w:hAnsi="Arial" w:cs="Arial"/>
        </w:rPr>
        <w:t xml:space="preserve"> and oats for centuries. In coastal parts of the Scottish Isles, seaweed was an important fertiliser for arable crops (</w:t>
      </w:r>
      <w:proofErr w:type="spellStart"/>
      <w:r w:rsidRPr="006E66BA">
        <w:rPr>
          <w:rFonts w:ascii="Arial" w:hAnsi="Arial" w:cs="Arial"/>
        </w:rPr>
        <w:t>Dodgshon</w:t>
      </w:r>
      <w:proofErr w:type="spellEnd"/>
      <w:r w:rsidRPr="006E66BA">
        <w:rPr>
          <w:rFonts w:ascii="Arial" w:hAnsi="Arial" w:cs="Arial"/>
        </w:rPr>
        <w:t xml:space="preserve"> 1993</w:t>
      </w:r>
      <w:r>
        <w:rPr>
          <w:rFonts w:ascii="Arial" w:hAnsi="Arial" w:cs="Arial"/>
        </w:rPr>
        <w:t xml:space="preserve">), but between about 1750 and 1850, large quantities were used for making kelp, an alkaline ash used in glass and soap manufacture. The Scottish Isles’ kelp industry provides a good example of how socio-economic factors may have had complex interactions with the effects of temperature on </w:t>
      </w:r>
      <w:r w:rsidR="005C5EAF">
        <w:rPr>
          <w:rFonts w:ascii="Arial" w:hAnsi="Arial" w:cs="Arial"/>
        </w:rPr>
        <w:t>barley</w:t>
      </w:r>
      <w:r>
        <w:rPr>
          <w:rFonts w:ascii="Arial" w:hAnsi="Arial" w:cs="Arial"/>
        </w:rPr>
        <w:t xml:space="preserve"> production which we have investigated. Firstly, there were several very serious crop failures (e.g. 1782, 1802, 1835) resulting in major shortages of food in the Isles over the life of the industry and during these crises profits from kelp probably allowed </w:t>
      </w:r>
      <w:r>
        <w:rPr>
          <w:rFonts w:ascii="Arial" w:hAnsi="Arial" w:cs="Arial"/>
        </w:rPr>
        <w:lastRenderedPageBreak/>
        <w:t>many landowners to purchase grain or meal which was supplied to their tenants on various terms (Thomson, 2001; Wenham 2003). This probably helped avoid the large numbers of deaths from starvation that occurred after some of the poor harvests of the 17</w:t>
      </w:r>
      <w:r w:rsidRPr="006E66BA">
        <w:rPr>
          <w:rFonts w:ascii="Arial" w:hAnsi="Arial" w:cs="Arial"/>
          <w:vertAlign w:val="superscript"/>
        </w:rPr>
        <w:t>th</w:t>
      </w:r>
      <w:r>
        <w:rPr>
          <w:rFonts w:ascii="Arial" w:hAnsi="Arial" w:cs="Arial"/>
        </w:rPr>
        <w:t xml:space="preserve"> century. Furthermore, a small income from kelp helped some tenants to purchase imported grain instead of running into debt (Wenham 2003). On the negative side, however, the industry resulted in landlords neglecting agriculture and fisheries (Shirreff 1804) and placing restrictions on the use of seaweed which must have reduced the amount available for manuring crops (</w:t>
      </w:r>
      <w:proofErr w:type="spellStart"/>
      <w:r>
        <w:rPr>
          <w:rFonts w:ascii="Arial" w:hAnsi="Arial" w:cs="Arial"/>
        </w:rPr>
        <w:t>Dodgshon</w:t>
      </w:r>
      <w:proofErr w:type="spellEnd"/>
      <w:r>
        <w:rPr>
          <w:rFonts w:ascii="Arial" w:hAnsi="Arial" w:cs="Arial"/>
        </w:rPr>
        <w:t xml:space="preserve"> 1993; </w:t>
      </w:r>
      <w:proofErr w:type="spellStart"/>
      <w:r w:rsidRPr="00D437B1">
        <w:rPr>
          <w:rFonts w:ascii="Arial" w:hAnsi="Arial" w:cs="Arial"/>
        </w:rPr>
        <w:t>Rymer</w:t>
      </w:r>
      <w:proofErr w:type="spellEnd"/>
      <w:r w:rsidRPr="00D437B1">
        <w:rPr>
          <w:rFonts w:ascii="Arial" w:hAnsi="Arial" w:cs="Arial"/>
        </w:rPr>
        <w:t xml:space="preserve"> 1974)</w:t>
      </w:r>
      <w:r>
        <w:rPr>
          <w:rFonts w:ascii="Arial" w:hAnsi="Arial" w:cs="Arial"/>
        </w:rPr>
        <w:t xml:space="preserve">. This is likely to have reduced soil fertility, leading to lower grain production which may have aggravated the poor harvests of years when the climate was unfavourable. Finally, in order to maximise profits from kelp, landowners often encouraged or compelled their tenants to move to coastal areas and subdivided farms into units which were hardly agriculturally sustainable. This had serious consequences later, in the 1840s, when the demand for kelp declined and there were poor harvests of both cereals and potatoes. </w:t>
      </w:r>
    </w:p>
    <w:p w14:paraId="722B9B13" w14:textId="179DD198" w:rsidR="0037511C" w:rsidRDefault="0037511C" w:rsidP="0037511C">
      <w:pPr>
        <w:spacing w:line="360" w:lineRule="auto"/>
        <w:ind w:firstLine="720"/>
        <w:rPr>
          <w:rFonts w:ascii="Arial" w:hAnsi="Arial" w:cs="Arial"/>
        </w:rPr>
      </w:pPr>
      <w:r>
        <w:rPr>
          <w:rFonts w:ascii="Arial" w:hAnsi="Arial" w:cs="Arial"/>
        </w:rPr>
        <w:t xml:space="preserve">In our analysis, we have assumed that in each of our study areas the barley types grown all have the same early maturing characteristic and we have therefore used the same values for the GPT and LYI within each area (Table 1) based upon those of </w:t>
      </w:r>
      <w:proofErr w:type="spellStart"/>
      <w:r>
        <w:rPr>
          <w:rFonts w:ascii="Arial" w:hAnsi="Arial" w:cs="Arial"/>
        </w:rPr>
        <w:t>bere</w:t>
      </w:r>
      <w:proofErr w:type="spellEnd"/>
      <w:r>
        <w:rPr>
          <w:rFonts w:ascii="Arial" w:hAnsi="Arial" w:cs="Arial"/>
        </w:rPr>
        <w:t xml:space="preserve"> which is currently grown in Orkney. We do not know, however, whether this was the case or even whether this characteristic has remained constant over time in each area. In the process of traditional crops becoming adapted to the areas in which they were grown, it would seem likely that during cold periods when the cropping season was especially short, there may have been a tendency for earlier maturing lines of barley to become more prominent because it would often not </w:t>
      </w:r>
      <w:r w:rsidR="00AD624F">
        <w:rPr>
          <w:rFonts w:ascii="Arial" w:hAnsi="Arial" w:cs="Arial"/>
        </w:rPr>
        <w:t xml:space="preserve">have </w:t>
      </w:r>
      <w:r>
        <w:rPr>
          <w:rFonts w:ascii="Arial" w:hAnsi="Arial" w:cs="Arial"/>
        </w:rPr>
        <w:t>be</w:t>
      </w:r>
      <w:r w:rsidR="00AD624F">
        <w:rPr>
          <w:rFonts w:ascii="Arial" w:hAnsi="Arial" w:cs="Arial"/>
        </w:rPr>
        <w:t>en</w:t>
      </w:r>
      <w:r>
        <w:rPr>
          <w:rFonts w:ascii="Arial" w:hAnsi="Arial" w:cs="Arial"/>
        </w:rPr>
        <w:t xml:space="preserve"> possible for farmers to successfully harvest later maturing lines and they would therefore </w:t>
      </w:r>
      <w:r w:rsidR="0096519F">
        <w:rPr>
          <w:rFonts w:ascii="Arial" w:hAnsi="Arial" w:cs="Arial"/>
        </w:rPr>
        <w:t xml:space="preserve">have </w:t>
      </w:r>
      <w:r>
        <w:rPr>
          <w:rFonts w:ascii="Arial" w:hAnsi="Arial" w:cs="Arial"/>
        </w:rPr>
        <w:t>be</w:t>
      </w:r>
      <w:r w:rsidR="0096519F">
        <w:rPr>
          <w:rFonts w:ascii="Arial" w:hAnsi="Arial" w:cs="Arial"/>
        </w:rPr>
        <w:t>en</w:t>
      </w:r>
      <w:r>
        <w:rPr>
          <w:rFonts w:ascii="Arial" w:hAnsi="Arial" w:cs="Arial"/>
        </w:rPr>
        <w:t xml:space="preserve"> less pr</w:t>
      </w:r>
      <w:r w:rsidR="00293FED">
        <w:rPr>
          <w:rFonts w:ascii="Arial" w:hAnsi="Arial" w:cs="Arial"/>
        </w:rPr>
        <w:t>ominent</w:t>
      </w:r>
      <w:r>
        <w:rPr>
          <w:rFonts w:ascii="Arial" w:hAnsi="Arial" w:cs="Arial"/>
        </w:rPr>
        <w:t xml:space="preserve"> in grain reserved for seed. In prolonged warm periods the reverse may have been the case as later maturing lines would be expected to be higher yielding and may therefore have been specifically selected by growers as a source of seed.  Even though traditional crop types like </w:t>
      </w:r>
      <w:proofErr w:type="spellStart"/>
      <w:r>
        <w:rPr>
          <w:rFonts w:ascii="Arial" w:hAnsi="Arial" w:cs="Arial"/>
        </w:rPr>
        <w:t>bere</w:t>
      </w:r>
      <w:proofErr w:type="spellEnd"/>
      <w:r>
        <w:rPr>
          <w:rFonts w:ascii="Arial" w:hAnsi="Arial" w:cs="Arial"/>
        </w:rPr>
        <w:t xml:space="preserve"> have not been subject to improvement by plant breeders, agricultural improvers were already selecting seeds of outstanding plants to generate improved lines of crops early in the 19</w:t>
      </w:r>
      <w:r w:rsidRPr="006E66BA">
        <w:rPr>
          <w:rFonts w:ascii="Arial" w:hAnsi="Arial" w:cs="Arial"/>
          <w:vertAlign w:val="superscript"/>
        </w:rPr>
        <w:t>th</w:t>
      </w:r>
      <w:r>
        <w:rPr>
          <w:rFonts w:ascii="Arial" w:hAnsi="Arial" w:cs="Arial"/>
        </w:rPr>
        <w:t xml:space="preserve"> century and at least two types of improved </w:t>
      </w:r>
      <w:proofErr w:type="spellStart"/>
      <w:r>
        <w:rPr>
          <w:rFonts w:ascii="Arial" w:hAnsi="Arial" w:cs="Arial"/>
        </w:rPr>
        <w:t>bere</w:t>
      </w:r>
      <w:proofErr w:type="spellEnd"/>
      <w:r>
        <w:rPr>
          <w:rFonts w:ascii="Arial" w:hAnsi="Arial" w:cs="Arial"/>
        </w:rPr>
        <w:t xml:space="preserve">, Victoria and Buchan </w:t>
      </w:r>
      <w:proofErr w:type="spellStart"/>
      <w:r>
        <w:rPr>
          <w:rFonts w:ascii="Arial" w:hAnsi="Arial" w:cs="Arial"/>
        </w:rPr>
        <w:t>bere</w:t>
      </w:r>
      <w:proofErr w:type="spellEnd"/>
      <w:r>
        <w:rPr>
          <w:rFonts w:ascii="Arial" w:hAnsi="Arial" w:cs="Arial"/>
        </w:rPr>
        <w:t>, are mentioned in the historic literature (</w:t>
      </w:r>
      <w:r w:rsidRPr="00F71684">
        <w:rPr>
          <w:rFonts w:ascii="Arial" w:hAnsi="Arial" w:cs="Arial"/>
        </w:rPr>
        <w:t>Lawson &amp; Son 1852; Pringle 1874</w:t>
      </w:r>
      <w:r>
        <w:rPr>
          <w:rFonts w:ascii="Arial" w:hAnsi="Arial" w:cs="Arial"/>
        </w:rPr>
        <w:t xml:space="preserve">). It is not known how these types of </w:t>
      </w:r>
      <w:proofErr w:type="spellStart"/>
      <w:r>
        <w:rPr>
          <w:rFonts w:ascii="Arial" w:hAnsi="Arial" w:cs="Arial"/>
        </w:rPr>
        <w:t>bere</w:t>
      </w:r>
      <w:proofErr w:type="spellEnd"/>
      <w:r>
        <w:rPr>
          <w:rFonts w:ascii="Arial" w:hAnsi="Arial" w:cs="Arial"/>
        </w:rPr>
        <w:t xml:space="preserve"> relate to currently grown types.  Recent trials of </w:t>
      </w:r>
      <w:proofErr w:type="spellStart"/>
      <w:r>
        <w:rPr>
          <w:rFonts w:ascii="Arial" w:hAnsi="Arial" w:cs="Arial"/>
        </w:rPr>
        <w:t>bere</w:t>
      </w:r>
      <w:proofErr w:type="spellEnd"/>
      <w:r>
        <w:rPr>
          <w:rFonts w:ascii="Arial" w:hAnsi="Arial" w:cs="Arial"/>
        </w:rPr>
        <w:t xml:space="preserve"> accessions from different Scottish locations, have also shown differences in earliness between some accessions and suggest that those from the Northern Isles are earlier maturing than most of those from the Western Isles (Agronomy Institute unpublished results). It is not known whether this reflects historic differences between </w:t>
      </w:r>
      <w:proofErr w:type="spellStart"/>
      <w:r>
        <w:rPr>
          <w:rFonts w:ascii="Arial" w:hAnsi="Arial" w:cs="Arial"/>
        </w:rPr>
        <w:t>bere</w:t>
      </w:r>
      <w:proofErr w:type="spellEnd"/>
      <w:r>
        <w:rPr>
          <w:rFonts w:ascii="Arial" w:hAnsi="Arial" w:cs="Arial"/>
        </w:rPr>
        <w:t xml:space="preserve"> from the two locations or whether it is simply that these are the </w:t>
      </w:r>
      <w:r>
        <w:rPr>
          <w:rFonts w:ascii="Arial" w:hAnsi="Arial" w:cs="Arial"/>
        </w:rPr>
        <w:lastRenderedPageBreak/>
        <w:t xml:space="preserve">accessions which have survived down to modern times in these archipelagos. Nevertheless, these observations suggest that, even for </w:t>
      </w:r>
      <w:proofErr w:type="spellStart"/>
      <w:r>
        <w:rPr>
          <w:rFonts w:ascii="Arial" w:hAnsi="Arial" w:cs="Arial"/>
        </w:rPr>
        <w:t>bere</w:t>
      </w:r>
      <w:proofErr w:type="spellEnd"/>
      <w:r>
        <w:rPr>
          <w:rFonts w:ascii="Arial" w:hAnsi="Arial" w:cs="Arial"/>
        </w:rPr>
        <w:t>, there may have been less uniformity of the GPT and LYI amongst the types grown than we have assumed.</w:t>
      </w:r>
    </w:p>
    <w:p w14:paraId="0DE90DBC" w14:textId="77777777" w:rsidR="0037511C" w:rsidRDefault="0037511C" w:rsidP="0037511C">
      <w:pPr>
        <w:spacing w:line="360" w:lineRule="auto"/>
        <w:ind w:firstLine="720"/>
        <w:rPr>
          <w:rFonts w:ascii="Arial" w:hAnsi="Arial" w:cs="Arial"/>
        </w:rPr>
      </w:pPr>
      <w:r w:rsidRPr="00412B5E">
        <w:rPr>
          <w:rFonts w:ascii="Arial" w:hAnsi="Arial" w:cs="Arial"/>
        </w:rPr>
        <w:t>Another aspect of improved husbandry is the use of higher yielding crop varieties. Since these usually required a longer cropping season than was available in the study area, improved barley varieties could generally only be adopted in the 20</w:t>
      </w:r>
      <w:r w:rsidRPr="00412B5E">
        <w:rPr>
          <w:rFonts w:ascii="Arial" w:hAnsi="Arial" w:cs="Arial"/>
          <w:vertAlign w:val="superscript"/>
        </w:rPr>
        <w:t>th</w:t>
      </w:r>
      <w:r w:rsidRPr="00412B5E">
        <w:rPr>
          <w:rFonts w:ascii="Arial" w:hAnsi="Arial" w:cs="Arial"/>
        </w:rPr>
        <w:t xml:space="preserve"> century when mechanisation and new methods of processing effectively lengthened the cropping season.</w:t>
      </w:r>
    </w:p>
    <w:p w14:paraId="40C09314" w14:textId="7A9881EF" w:rsidR="0037511C" w:rsidRDefault="0037511C" w:rsidP="0037511C">
      <w:pPr>
        <w:spacing w:line="360" w:lineRule="auto"/>
        <w:ind w:firstLine="720"/>
        <w:rPr>
          <w:rFonts w:ascii="Arial" w:hAnsi="Arial" w:cs="Arial"/>
        </w:rPr>
      </w:pPr>
      <w:r>
        <w:rPr>
          <w:rFonts w:ascii="Arial" w:hAnsi="Arial" w:cs="Arial"/>
        </w:rPr>
        <w:t xml:space="preserve">For reconstructing CSDD, it was necessary to make assumptions about the start and end of the cropping season for each of the areas in the study (Section 2.2) and in each location we have used the same start and end dates for every year. This does not happen in practice and will have resulted in differences between the actual value of CSDD and the values we have reconstructed. In the Scottish Isles, a sowing date around 15 May is often mentioned in recent historical documents and appears to have been adopted to allow oats to be planted before the </w:t>
      </w:r>
      <w:proofErr w:type="spellStart"/>
      <w:r>
        <w:rPr>
          <w:rFonts w:ascii="Arial" w:hAnsi="Arial" w:cs="Arial"/>
        </w:rPr>
        <w:t>bere</w:t>
      </w:r>
      <w:proofErr w:type="spellEnd"/>
      <w:r>
        <w:rPr>
          <w:rFonts w:ascii="Arial" w:hAnsi="Arial" w:cs="Arial"/>
        </w:rPr>
        <w:t xml:space="preserve"> crop (</w:t>
      </w:r>
      <w:proofErr w:type="spellStart"/>
      <w:r>
        <w:rPr>
          <w:rFonts w:ascii="Arial" w:hAnsi="Arial" w:cs="Arial"/>
        </w:rPr>
        <w:t>Dodgshon</w:t>
      </w:r>
      <w:proofErr w:type="spellEnd"/>
      <w:r>
        <w:rPr>
          <w:rFonts w:ascii="Arial" w:hAnsi="Arial" w:cs="Arial"/>
        </w:rPr>
        <w:t xml:space="preserve">, 2004). It is not clear, however, from what period this practice started, but before then it would probably have often been possible to sow </w:t>
      </w:r>
      <w:proofErr w:type="spellStart"/>
      <w:r>
        <w:rPr>
          <w:rFonts w:ascii="Arial" w:hAnsi="Arial" w:cs="Arial"/>
        </w:rPr>
        <w:t>bere</w:t>
      </w:r>
      <w:proofErr w:type="spellEnd"/>
      <w:r>
        <w:rPr>
          <w:rFonts w:ascii="Arial" w:hAnsi="Arial" w:cs="Arial"/>
        </w:rPr>
        <w:t xml:space="preserve"> about one month earlier, increasing the number of degree days within the cropping season. If this was the practice in the early 13</w:t>
      </w:r>
      <w:r w:rsidRPr="00E66578">
        <w:rPr>
          <w:rFonts w:ascii="Arial" w:hAnsi="Arial" w:cs="Arial"/>
          <w:vertAlign w:val="superscript"/>
        </w:rPr>
        <w:t>th</w:t>
      </w:r>
      <w:r>
        <w:rPr>
          <w:rFonts w:ascii="Arial" w:hAnsi="Arial" w:cs="Arial"/>
        </w:rPr>
        <w:t xml:space="preserve"> century, it may have helped reduce the effects of low temperatures </w:t>
      </w:r>
      <w:r w:rsidR="00DF1A84">
        <w:rPr>
          <w:rFonts w:ascii="Arial" w:hAnsi="Arial" w:cs="Arial"/>
        </w:rPr>
        <w:t xml:space="preserve">suggested by our reconstruction </w:t>
      </w:r>
      <w:r>
        <w:rPr>
          <w:rFonts w:ascii="Arial" w:hAnsi="Arial" w:cs="Arial"/>
        </w:rPr>
        <w:t xml:space="preserve">at the start of the century. </w:t>
      </w:r>
    </w:p>
    <w:p w14:paraId="36D73F6E" w14:textId="77777777" w:rsidR="0037511C" w:rsidRDefault="0037511C" w:rsidP="0037511C">
      <w:pPr>
        <w:spacing w:line="360" w:lineRule="auto"/>
        <w:ind w:firstLine="720"/>
        <w:rPr>
          <w:rFonts w:ascii="Arial" w:hAnsi="Arial" w:cs="Arial"/>
        </w:rPr>
      </w:pPr>
      <w:r>
        <w:rPr>
          <w:rFonts w:ascii="Arial" w:hAnsi="Arial" w:cs="Arial"/>
        </w:rPr>
        <w:t>We have discussed some of the gaps in the historic data and likely sources of error related to this in Supplementary Note 3. It would be particularly useful to identify more information related to the Scottish Isles before the 17</w:t>
      </w:r>
      <w:r w:rsidRPr="00505830">
        <w:rPr>
          <w:rFonts w:ascii="Arial" w:hAnsi="Arial" w:cs="Arial"/>
          <w:vertAlign w:val="superscript"/>
        </w:rPr>
        <w:t>th</w:t>
      </w:r>
      <w:r>
        <w:rPr>
          <w:rFonts w:ascii="Arial" w:hAnsi="Arial" w:cs="Arial"/>
        </w:rPr>
        <w:t xml:space="preserve"> century and to understand more about the impact of the very poor growing conditions suggested by our reconstructions during the early part of the 13</w:t>
      </w:r>
      <w:r w:rsidRPr="00086428">
        <w:rPr>
          <w:rFonts w:ascii="Arial" w:hAnsi="Arial" w:cs="Arial"/>
          <w:vertAlign w:val="superscript"/>
        </w:rPr>
        <w:t>th</w:t>
      </w:r>
      <w:r>
        <w:rPr>
          <w:rFonts w:ascii="Arial" w:hAnsi="Arial" w:cs="Arial"/>
        </w:rPr>
        <w:t xml:space="preserve"> century. </w:t>
      </w:r>
    </w:p>
    <w:p w14:paraId="7AA93EA4" w14:textId="6041FA94" w:rsidR="00165C8D" w:rsidRDefault="0037511C" w:rsidP="0037511C">
      <w:pPr>
        <w:spacing w:line="360" w:lineRule="auto"/>
        <w:ind w:firstLine="567"/>
        <w:rPr>
          <w:rFonts w:ascii="Arial" w:hAnsi="Arial" w:cs="Arial"/>
        </w:rPr>
      </w:pPr>
      <w:r>
        <w:rPr>
          <w:rFonts w:ascii="Arial" w:hAnsi="Arial" w:cs="Arial"/>
        </w:rPr>
        <w:t xml:space="preserve">Although it might be possible to extend our methodology to mainland Scotland by calibrating the TR data against the Scottish Mainland Temperature (SMT) series, there are several factors which would make a similar analysis of this region more difficult. Firstly, growing conditions are more variable than in the Isles, due to </w:t>
      </w:r>
      <w:r w:rsidR="005D2A69">
        <w:rPr>
          <w:rFonts w:ascii="Arial" w:hAnsi="Arial" w:cs="Arial"/>
        </w:rPr>
        <w:t xml:space="preserve">differences in </w:t>
      </w:r>
      <w:r>
        <w:rPr>
          <w:rFonts w:ascii="Arial" w:hAnsi="Arial" w:cs="Arial"/>
        </w:rPr>
        <w:t xml:space="preserve">climate, soil and topography/altitude. It is also likely that, especially in the south of the country, temperature is not so critical for crop production as in the Isles because the cropping season is longer and temperatures are warmer. Secondly, the </w:t>
      </w:r>
      <w:r w:rsidR="00FC1D0D">
        <w:rPr>
          <w:rFonts w:ascii="Arial" w:hAnsi="Arial" w:cs="Arial"/>
        </w:rPr>
        <w:t xml:space="preserve">adoption of </w:t>
      </w:r>
      <w:r>
        <w:rPr>
          <w:rFonts w:ascii="Arial" w:hAnsi="Arial" w:cs="Arial"/>
        </w:rPr>
        <w:t>agricultural improvements (land enclosures, liming, land drainage, crop rotations, improved crop types) started earlier on mainland Scotland, in the early part of the 18</w:t>
      </w:r>
      <w:r w:rsidRPr="00D54B61">
        <w:rPr>
          <w:rFonts w:ascii="Arial" w:hAnsi="Arial" w:cs="Arial"/>
          <w:vertAlign w:val="superscript"/>
        </w:rPr>
        <w:t>th</w:t>
      </w:r>
      <w:r>
        <w:rPr>
          <w:rFonts w:ascii="Arial" w:hAnsi="Arial" w:cs="Arial"/>
        </w:rPr>
        <w:t xml:space="preserve"> century, and resulted in gradual increases in productivity with time which might make it more difficult to detect trends related to climate, particularly if the data sets are for relatively few years.</w:t>
      </w:r>
    </w:p>
    <w:p w14:paraId="134696A8" w14:textId="77777777" w:rsidR="00165C8D" w:rsidRDefault="00165C8D">
      <w:pPr>
        <w:rPr>
          <w:rFonts w:ascii="Arial" w:hAnsi="Arial" w:cs="Arial"/>
        </w:rPr>
      </w:pPr>
      <w:r>
        <w:rPr>
          <w:rFonts w:ascii="Arial" w:hAnsi="Arial" w:cs="Arial"/>
        </w:rPr>
        <w:br w:type="page"/>
      </w:r>
    </w:p>
    <w:p w14:paraId="737C5B73" w14:textId="6583B59C" w:rsidR="00924C01" w:rsidRPr="00822D01" w:rsidRDefault="00924C01" w:rsidP="00714851">
      <w:pPr>
        <w:spacing w:line="360" w:lineRule="auto"/>
        <w:rPr>
          <w:rFonts w:ascii="Arial" w:hAnsi="Arial" w:cs="Arial"/>
          <w:b/>
          <w:bCs/>
          <w:sz w:val="24"/>
          <w:szCs w:val="24"/>
        </w:rPr>
      </w:pPr>
      <w:r w:rsidRPr="00822D01">
        <w:rPr>
          <w:rFonts w:ascii="Arial" w:hAnsi="Arial" w:cs="Arial"/>
          <w:b/>
          <w:bCs/>
          <w:sz w:val="24"/>
          <w:szCs w:val="24"/>
        </w:rPr>
        <w:lastRenderedPageBreak/>
        <w:t xml:space="preserve">Supplementary Note </w:t>
      </w:r>
      <w:r w:rsidR="00165C8D">
        <w:rPr>
          <w:rFonts w:ascii="Arial" w:hAnsi="Arial" w:cs="Arial"/>
          <w:b/>
          <w:bCs/>
          <w:sz w:val="24"/>
          <w:szCs w:val="24"/>
        </w:rPr>
        <w:t>6</w:t>
      </w:r>
    </w:p>
    <w:p w14:paraId="04CD4F68" w14:textId="159E3AAE" w:rsidR="00924C01" w:rsidRPr="00822D01" w:rsidRDefault="00924C01" w:rsidP="00714851">
      <w:pPr>
        <w:spacing w:line="360" w:lineRule="auto"/>
        <w:rPr>
          <w:rFonts w:ascii="Arial" w:hAnsi="Arial" w:cs="Arial"/>
          <w:b/>
          <w:bCs/>
        </w:rPr>
      </w:pPr>
      <w:r w:rsidRPr="00822D01">
        <w:rPr>
          <w:rFonts w:ascii="Arial" w:hAnsi="Arial" w:cs="Arial"/>
          <w:b/>
          <w:bCs/>
        </w:rPr>
        <w:t xml:space="preserve">The decline in growing ancient </w:t>
      </w:r>
      <w:r w:rsidR="002635FB">
        <w:rPr>
          <w:rFonts w:ascii="Arial" w:hAnsi="Arial" w:cs="Arial"/>
          <w:b/>
          <w:bCs/>
        </w:rPr>
        <w:t>type</w:t>
      </w:r>
      <w:r w:rsidRPr="00822D01">
        <w:rPr>
          <w:rFonts w:ascii="Arial" w:hAnsi="Arial" w:cs="Arial"/>
          <w:b/>
          <w:bCs/>
        </w:rPr>
        <w:t>s of barley in the Scottish Isles and Faroes</w:t>
      </w:r>
    </w:p>
    <w:p w14:paraId="536BE960" w14:textId="77777777" w:rsidR="00924C01" w:rsidRPr="00822D01" w:rsidRDefault="00924C01" w:rsidP="00714851">
      <w:pPr>
        <w:spacing w:line="360" w:lineRule="auto"/>
        <w:rPr>
          <w:rFonts w:ascii="Arial" w:hAnsi="Arial" w:cs="Arial"/>
        </w:rPr>
      </w:pPr>
      <w:r w:rsidRPr="00822D01">
        <w:rPr>
          <w:rFonts w:ascii="Arial" w:hAnsi="Arial" w:cs="Arial"/>
        </w:rPr>
        <w:t>Independent of climate, a gradual decline in the cultivation of traditional types of barley in the Scottish Isles and Faroes probably started from about the beginning of the 19</w:t>
      </w:r>
      <w:r w:rsidRPr="00822D01">
        <w:rPr>
          <w:rFonts w:ascii="Arial" w:hAnsi="Arial" w:cs="Arial"/>
          <w:vertAlign w:val="superscript"/>
        </w:rPr>
        <w:t>th</w:t>
      </w:r>
      <w:r w:rsidRPr="00822D01">
        <w:rPr>
          <w:rFonts w:ascii="Arial" w:hAnsi="Arial" w:cs="Arial"/>
        </w:rPr>
        <w:t xml:space="preserve"> century as a result of </w:t>
      </w:r>
      <w:r>
        <w:rPr>
          <w:rFonts w:ascii="Arial" w:hAnsi="Arial" w:cs="Arial"/>
        </w:rPr>
        <w:t>several</w:t>
      </w:r>
      <w:r w:rsidRPr="00822D01">
        <w:rPr>
          <w:rFonts w:ascii="Arial" w:hAnsi="Arial" w:cs="Arial"/>
        </w:rPr>
        <w:t xml:space="preserve"> factors. </w:t>
      </w:r>
    </w:p>
    <w:p w14:paraId="6DE4E23C" w14:textId="77777777" w:rsidR="00924C01" w:rsidRPr="00822D01" w:rsidRDefault="00924C01" w:rsidP="00714851">
      <w:pPr>
        <w:spacing w:line="360" w:lineRule="auto"/>
        <w:ind w:firstLine="567"/>
        <w:rPr>
          <w:rFonts w:ascii="Arial" w:hAnsi="Arial" w:cs="Arial"/>
        </w:rPr>
      </w:pPr>
      <w:r w:rsidRPr="00822D01">
        <w:rPr>
          <w:rFonts w:ascii="Arial" w:hAnsi="Arial" w:cs="Arial"/>
        </w:rPr>
        <w:t xml:space="preserve">An important contributor </w:t>
      </w:r>
      <w:r>
        <w:rPr>
          <w:rFonts w:ascii="Arial" w:hAnsi="Arial" w:cs="Arial"/>
        </w:rPr>
        <w:t xml:space="preserve">in both areas was </w:t>
      </w:r>
      <w:r w:rsidRPr="00822D01">
        <w:rPr>
          <w:rFonts w:ascii="Arial" w:hAnsi="Arial" w:cs="Arial"/>
        </w:rPr>
        <w:t>the introduction of the potato (</w:t>
      </w:r>
      <w:r w:rsidRPr="00822D01">
        <w:rPr>
          <w:rFonts w:ascii="Arial" w:hAnsi="Arial" w:cs="Arial"/>
          <w:i/>
          <w:iCs/>
        </w:rPr>
        <w:t>Solanum tuberosum</w:t>
      </w:r>
      <w:r w:rsidRPr="00822D01">
        <w:rPr>
          <w:rFonts w:ascii="Arial" w:hAnsi="Arial" w:cs="Arial"/>
        </w:rPr>
        <w:t xml:space="preserve"> L.) in the 18</w:t>
      </w:r>
      <w:r w:rsidRPr="00822D01">
        <w:rPr>
          <w:rFonts w:ascii="Arial" w:hAnsi="Arial" w:cs="Arial"/>
          <w:vertAlign w:val="superscript"/>
        </w:rPr>
        <w:t>th</w:t>
      </w:r>
      <w:r w:rsidRPr="00822D01">
        <w:rPr>
          <w:rFonts w:ascii="Arial" w:hAnsi="Arial" w:cs="Arial"/>
        </w:rPr>
        <w:t xml:space="preserve"> century (</w:t>
      </w:r>
      <w:proofErr w:type="spellStart"/>
      <w:r w:rsidRPr="00822D01">
        <w:rPr>
          <w:rFonts w:ascii="Arial" w:hAnsi="Arial" w:cs="Arial"/>
        </w:rPr>
        <w:t>Guttesen</w:t>
      </w:r>
      <w:proofErr w:type="spellEnd"/>
      <w:r w:rsidRPr="00822D01">
        <w:rPr>
          <w:rFonts w:ascii="Arial" w:hAnsi="Arial" w:cs="Arial"/>
        </w:rPr>
        <w:t xml:space="preserve"> 2001; </w:t>
      </w:r>
      <w:proofErr w:type="spellStart"/>
      <w:r w:rsidRPr="00822D01">
        <w:rPr>
          <w:rFonts w:ascii="Arial" w:hAnsi="Arial" w:cs="Arial"/>
        </w:rPr>
        <w:t>Dodgshon</w:t>
      </w:r>
      <w:proofErr w:type="spellEnd"/>
      <w:r w:rsidRPr="00822D01">
        <w:rPr>
          <w:rFonts w:ascii="Arial" w:hAnsi="Arial" w:cs="Arial"/>
        </w:rPr>
        <w:t xml:space="preserve"> 2004) which increased in popularity through the 19</w:t>
      </w:r>
      <w:r w:rsidRPr="00822D01">
        <w:rPr>
          <w:rFonts w:ascii="Arial" w:hAnsi="Arial" w:cs="Arial"/>
          <w:vertAlign w:val="superscript"/>
        </w:rPr>
        <w:t>th</w:t>
      </w:r>
      <w:r w:rsidRPr="00822D01">
        <w:rPr>
          <w:rFonts w:ascii="Arial" w:hAnsi="Arial" w:cs="Arial"/>
        </w:rPr>
        <w:t xml:space="preserve"> century as a food and local crop. </w:t>
      </w:r>
      <w:r>
        <w:rPr>
          <w:rFonts w:ascii="Arial" w:hAnsi="Arial" w:cs="Arial"/>
        </w:rPr>
        <w:t xml:space="preserve">Other changes in farming systems also had a big impact. </w:t>
      </w:r>
      <w:r w:rsidRPr="00822D01">
        <w:rPr>
          <w:rFonts w:ascii="Arial" w:hAnsi="Arial" w:cs="Arial"/>
        </w:rPr>
        <w:t>In Orkney, the</w:t>
      </w:r>
      <w:r>
        <w:rPr>
          <w:rFonts w:ascii="Arial" w:hAnsi="Arial" w:cs="Arial"/>
        </w:rPr>
        <w:t xml:space="preserve"> </w:t>
      </w:r>
      <w:r w:rsidRPr="00822D01">
        <w:rPr>
          <w:rFonts w:ascii="Arial" w:hAnsi="Arial" w:cs="Arial"/>
        </w:rPr>
        <w:t>export of livestock</w:t>
      </w:r>
      <w:r>
        <w:rPr>
          <w:rFonts w:ascii="Arial" w:hAnsi="Arial" w:cs="Arial"/>
        </w:rPr>
        <w:t xml:space="preserve"> gradually replaced that of grain d</w:t>
      </w:r>
      <w:r w:rsidRPr="00822D01">
        <w:rPr>
          <w:rFonts w:ascii="Arial" w:hAnsi="Arial" w:cs="Arial"/>
        </w:rPr>
        <w:t>uring the 19</w:t>
      </w:r>
      <w:r w:rsidRPr="00822D01">
        <w:rPr>
          <w:rFonts w:ascii="Arial" w:hAnsi="Arial" w:cs="Arial"/>
          <w:vertAlign w:val="superscript"/>
        </w:rPr>
        <w:t>th</w:t>
      </w:r>
      <w:r w:rsidRPr="00822D01">
        <w:rPr>
          <w:rFonts w:ascii="Arial" w:hAnsi="Arial" w:cs="Arial"/>
        </w:rPr>
        <w:t xml:space="preserve"> century</w:t>
      </w:r>
      <w:r>
        <w:rPr>
          <w:rFonts w:ascii="Arial" w:hAnsi="Arial" w:cs="Arial"/>
        </w:rPr>
        <w:t xml:space="preserve"> (Thomson 2001)</w:t>
      </w:r>
      <w:r w:rsidRPr="00822D01">
        <w:rPr>
          <w:rFonts w:ascii="Arial" w:hAnsi="Arial" w:cs="Arial"/>
        </w:rPr>
        <w:t xml:space="preserve"> </w:t>
      </w:r>
      <w:r>
        <w:rPr>
          <w:rFonts w:ascii="Arial" w:hAnsi="Arial" w:cs="Arial"/>
        </w:rPr>
        <w:t xml:space="preserve">and </w:t>
      </w:r>
      <w:r w:rsidRPr="00822D01">
        <w:rPr>
          <w:rFonts w:ascii="Arial" w:hAnsi="Arial" w:cs="Arial"/>
        </w:rPr>
        <w:t>in both the Western Isles and Shetland widescale eviction</w:t>
      </w:r>
      <w:r>
        <w:rPr>
          <w:rFonts w:ascii="Arial" w:hAnsi="Arial" w:cs="Arial"/>
        </w:rPr>
        <w:t>s</w:t>
      </w:r>
      <w:r w:rsidRPr="00822D01">
        <w:rPr>
          <w:rFonts w:ascii="Arial" w:hAnsi="Arial" w:cs="Arial"/>
        </w:rPr>
        <w:t xml:space="preserve"> of tenants by landowners </w:t>
      </w:r>
      <w:r>
        <w:rPr>
          <w:rFonts w:ascii="Arial" w:hAnsi="Arial" w:cs="Arial"/>
        </w:rPr>
        <w:t>for</w:t>
      </w:r>
      <w:r w:rsidRPr="00822D01">
        <w:rPr>
          <w:rFonts w:ascii="Arial" w:hAnsi="Arial" w:cs="Arial"/>
        </w:rPr>
        <w:t xml:space="preserve"> more profitable sheep </w:t>
      </w:r>
      <w:r>
        <w:rPr>
          <w:rFonts w:ascii="Arial" w:hAnsi="Arial" w:cs="Arial"/>
        </w:rPr>
        <w:t>production (the Highland Clearances) led to rural depopulation and less arable agriculture</w:t>
      </w:r>
      <w:r w:rsidRPr="00822D01">
        <w:rPr>
          <w:rFonts w:ascii="Arial" w:hAnsi="Arial" w:cs="Arial"/>
        </w:rPr>
        <w:t>.</w:t>
      </w:r>
      <w:r>
        <w:rPr>
          <w:rFonts w:ascii="Arial" w:hAnsi="Arial" w:cs="Arial"/>
        </w:rPr>
        <w:t xml:space="preserve"> During </w:t>
      </w:r>
      <w:r w:rsidRPr="00822D01">
        <w:rPr>
          <w:rFonts w:ascii="Arial" w:hAnsi="Arial" w:cs="Arial"/>
        </w:rPr>
        <w:t>the 20</w:t>
      </w:r>
      <w:r w:rsidRPr="00822D01">
        <w:rPr>
          <w:rFonts w:ascii="Arial" w:hAnsi="Arial" w:cs="Arial"/>
          <w:vertAlign w:val="superscript"/>
        </w:rPr>
        <w:t>th</w:t>
      </w:r>
      <w:r w:rsidRPr="00822D01">
        <w:rPr>
          <w:rFonts w:ascii="Arial" w:hAnsi="Arial" w:cs="Arial"/>
        </w:rPr>
        <w:t xml:space="preserve"> century, </w:t>
      </w:r>
      <w:r>
        <w:rPr>
          <w:rFonts w:ascii="Arial" w:hAnsi="Arial" w:cs="Arial"/>
        </w:rPr>
        <w:t xml:space="preserve">the shift to mechanised agriculture effectively added more degree days to the cropping season while ensiling and using grain preservatives reduced the degree day requirement of crops, making it possible to replace </w:t>
      </w:r>
      <w:proofErr w:type="spellStart"/>
      <w:r>
        <w:rPr>
          <w:rFonts w:ascii="Arial" w:hAnsi="Arial" w:cs="Arial"/>
        </w:rPr>
        <w:t>bere</w:t>
      </w:r>
      <w:proofErr w:type="spellEnd"/>
      <w:r>
        <w:rPr>
          <w:rFonts w:ascii="Arial" w:hAnsi="Arial" w:cs="Arial"/>
        </w:rPr>
        <w:t xml:space="preserve"> with later maturing but </w:t>
      </w:r>
      <w:r w:rsidRPr="00822D01">
        <w:rPr>
          <w:rFonts w:ascii="Arial" w:hAnsi="Arial" w:cs="Arial"/>
        </w:rPr>
        <w:t>higher yielding, modern varieties</w:t>
      </w:r>
      <w:r>
        <w:rPr>
          <w:rFonts w:ascii="Arial" w:hAnsi="Arial" w:cs="Arial"/>
        </w:rPr>
        <w:t>.</w:t>
      </w:r>
      <w:r w:rsidRPr="00822D01">
        <w:rPr>
          <w:rFonts w:ascii="Arial" w:hAnsi="Arial" w:cs="Arial"/>
        </w:rPr>
        <w:t xml:space="preserve">   </w:t>
      </w:r>
    </w:p>
    <w:p w14:paraId="00C81A40" w14:textId="77777777" w:rsidR="00924C01" w:rsidRPr="00822D01" w:rsidRDefault="00924C01" w:rsidP="00714851">
      <w:pPr>
        <w:spacing w:line="360" w:lineRule="auto"/>
        <w:ind w:firstLine="567"/>
        <w:rPr>
          <w:rFonts w:ascii="Arial" w:hAnsi="Arial" w:cs="Arial"/>
        </w:rPr>
      </w:pPr>
      <w:r w:rsidRPr="00822D01">
        <w:rPr>
          <w:rFonts w:ascii="Arial" w:hAnsi="Arial" w:cs="Arial"/>
        </w:rPr>
        <w:t>During the 19</w:t>
      </w:r>
      <w:r w:rsidRPr="00822D01">
        <w:rPr>
          <w:rFonts w:ascii="Arial" w:hAnsi="Arial" w:cs="Arial"/>
          <w:vertAlign w:val="superscript"/>
        </w:rPr>
        <w:t>th</w:t>
      </w:r>
      <w:r w:rsidRPr="00822D01">
        <w:rPr>
          <w:rFonts w:ascii="Arial" w:hAnsi="Arial" w:cs="Arial"/>
        </w:rPr>
        <w:t xml:space="preserve"> and 20</w:t>
      </w:r>
      <w:r w:rsidRPr="00822D01">
        <w:rPr>
          <w:rFonts w:ascii="Arial" w:hAnsi="Arial" w:cs="Arial"/>
          <w:vertAlign w:val="superscript"/>
        </w:rPr>
        <w:t>th</w:t>
      </w:r>
      <w:r w:rsidRPr="00822D01">
        <w:rPr>
          <w:rFonts w:ascii="Arial" w:hAnsi="Arial" w:cs="Arial"/>
        </w:rPr>
        <w:t xml:space="preserve"> centuries all of the North Atlantic islands in this study experienced huge improvements in trade links which reduced the need for </w:t>
      </w:r>
      <w:r>
        <w:rPr>
          <w:rFonts w:ascii="Arial" w:hAnsi="Arial" w:cs="Arial"/>
        </w:rPr>
        <w:t xml:space="preserve">food </w:t>
      </w:r>
      <w:r w:rsidRPr="00822D01">
        <w:rPr>
          <w:rFonts w:ascii="Arial" w:hAnsi="Arial" w:cs="Arial"/>
        </w:rPr>
        <w:t>self-sufficiency, one of the original drivers for local barley cultivation. In Iceland, barley cultivation ceased much earlier, at a time of climatic deterioration but also when trade was expanding as a result of increasing European demand for stockfish and oil from the 14</w:t>
      </w:r>
      <w:r w:rsidRPr="00822D01">
        <w:rPr>
          <w:rFonts w:ascii="Arial" w:hAnsi="Arial" w:cs="Arial"/>
          <w:vertAlign w:val="superscript"/>
        </w:rPr>
        <w:t>th</w:t>
      </w:r>
      <w:r w:rsidRPr="00822D01">
        <w:rPr>
          <w:rFonts w:ascii="Arial" w:hAnsi="Arial" w:cs="Arial"/>
        </w:rPr>
        <w:t xml:space="preserve"> century (</w:t>
      </w:r>
      <w:proofErr w:type="spellStart"/>
      <w:r w:rsidRPr="00822D01">
        <w:rPr>
          <w:rFonts w:ascii="Arial" w:hAnsi="Arial" w:cs="Arial"/>
        </w:rPr>
        <w:t>Þórhallsson</w:t>
      </w:r>
      <w:proofErr w:type="spellEnd"/>
      <w:r w:rsidRPr="00822D01">
        <w:rPr>
          <w:rFonts w:ascii="Arial" w:hAnsi="Arial" w:cs="Arial"/>
        </w:rPr>
        <w:t xml:space="preserve"> 2012). In the Faroes, </w:t>
      </w:r>
      <w:r>
        <w:rPr>
          <w:rFonts w:ascii="Arial" w:hAnsi="Arial" w:cs="Arial"/>
        </w:rPr>
        <w:t>trade was liberalised in 1856 with the end of the</w:t>
      </w:r>
      <w:r w:rsidRPr="00822D01">
        <w:rPr>
          <w:rFonts w:ascii="Arial" w:hAnsi="Arial" w:cs="Arial"/>
        </w:rPr>
        <w:t xml:space="preserve"> Danish trade monopoly (Williamson 1970) while the establishment of </w:t>
      </w:r>
      <w:r>
        <w:rPr>
          <w:rFonts w:ascii="Arial" w:hAnsi="Arial" w:cs="Arial"/>
        </w:rPr>
        <w:t>a</w:t>
      </w:r>
      <w:r w:rsidRPr="00822D01">
        <w:rPr>
          <w:rFonts w:ascii="Arial" w:hAnsi="Arial" w:cs="Arial"/>
        </w:rPr>
        <w:t xml:space="preserve"> fishing industry (Manson 1978) created new wealth for purchasing imports. The industry also attracted labour away from farming </w:t>
      </w:r>
      <w:r>
        <w:rPr>
          <w:rFonts w:ascii="Arial" w:hAnsi="Arial" w:cs="Arial"/>
        </w:rPr>
        <w:t>and</w:t>
      </w:r>
      <w:r w:rsidRPr="00822D01">
        <w:rPr>
          <w:rFonts w:ascii="Arial" w:hAnsi="Arial" w:cs="Arial"/>
        </w:rPr>
        <w:t xml:space="preserve"> by the start of the 20</w:t>
      </w:r>
      <w:r w:rsidRPr="00822D01">
        <w:rPr>
          <w:rFonts w:ascii="Arial" w:hAnsi="Arial" w:cs="Arial"/>
          <w:vertAlign w:val="superscript"/>
        </w:rPr>
        <w:t>th</w:t>
      </w:r>
      <w:r w:rsidRPr="00822D01">
        <w:rPr>
          <w:rFonts w:ascii="Arial" w:hAnsi="Arial" w:cs="Arial"/>
        </w:rPr>
        <w:t xml:space="preserve"> century many families had ceased growing barley (Annandale 1905). Cultivation ended shortly after the second world war (Brandt 1996), but at least two </w:t>
      </w:r>
      <w:r>
        <w:rPr>
          <w:rFonts w:ascii="Arial" w:hAnsi="Arial" w:cs="Arial"/>
        </w:rPr>
        <w:t>types</w:t>
      </w:r>
      <w:r w:rsidRPr="00822D01">
        <w:rPr>
          <w:rFonts w:ascii="Arial" w:hAnsi="Arial" w:cs="Arial"/>
        </w:rPr>
        <w:t xml:space="preserve"> of Faroese barley (</w:t>
      </w:r>
      <w:proofErr w:type="spellStart"/>
      <w:r w:rsidRPr="00822D01">
        <w:rPr>
          <w:rFonts w:ascii="Arial" w:hAnsi="Arial" w:cs="Arial"/>
          <w:i/>
          <w:iCs/>
        </w:rPr>
        <w:t>Langaks</w:t>
      </w:r>
      <w:proofErr w:type="spellEnd"/>
      <w:r w:rsidRPr="00822D01">
        <w:rPr>
          <w:rFonts w:ascii="Arial" w:hAnsi="Arial" w:cs="Arial"/>
        </w:rPr>
        <w:t xml:space="preserve"> and </w:t>
      </w:r>
      <w:proofErr w:type="spellStart"/>
      <w:r w:rsidRPr="00822D01">
        <w:rPr>
          <w:rFonts w:ascii="Arial" w:hAnsi="Arial" w:cs="Arial"/>
          <w:i/>
          <w:iCs/>
        </w:rPr>
        <w:t>Stjernebygg</w:t>
      </w:r>
      <w:proofErr w:type="spellEnd"/>
      <w:r w:rsidRPr="00822D01">
        <w:rPr>
          <w:rFonts w:ascii="Arial" w:hAnsi="Arial" w:cs="Arial"/>
        </w:rPr>
        <w:t xml:space="preserve">) have been preserved in germplasm collections.  </w:t>
      </w:r>
      <w:r>
        <w:rPr>
          <w:rFonts w:ascii="Arial" w:hAnsi="Arial" w:cs="Arial"/>
        </w:rPr>
        <w:t>In the Scottish Isles, imported cereal products became cheaper and more available following t</w:t>
      </w:r>
      <w:r w:rsidRPr="00822D01">
        <w:rPr>
          <w:rFonts w:ascii="Arial" w:hAnsi="Arial" w:cs="Arial"/>
        </w:rPr>
        <w:t xml:space="preserve">he introduction of regular shipping links </w:t>
      </w:r>
      <w:r>
        <w:rPr>
          <w:rFonts w:ascii="Arial" w:hAnsi="Arial" w:cs="Arial"/>
        </w:rPr>
        <w:t xml:space="preserve">early </w:t>
      </w:r>
      <w:r w:rsidRPr="00822D01">
        <w:rPr>
          <w:rFonts w:ascii="Arial" w:hAnsi="Arial" w:cs="Arial"/>
        </w:rPr>
        <w:t>in the 19</w:t>
      </w:r>
      <w:r w:rsidRPr="00822D01">
        <w:rPr>
          <w:rFonts w:ascii="Arial" w:hAnsi="Arial" w:cs="Arial"/>
          <w:vertAlign w:val="superscript"/>
        </w:rPr>
        <w:t>th</w:t>
      </w:r>
      <w:r w:rsidRPr="00822D01">
        <w:rPr>
          <w:rFonts w:ascii="Arial" w:hAnsi="Arial" w:cs="Arial"/>
        </w:rPr>
        <w:t xml:space="preserve"> century</w:t>
      </w:r>
      <w:r>
        <w:rPr>
          <w:rFonts w:ascii="Arial" w:hAnsi="Arial" w:cs="Arial"/>
        </w:rPr>
        <w:t xml:space="preserve">, the repeal </w:t>
      </w:r>
      <w:r w:rsidRPr="00822D01">
        <w:rPr>
          <w:rFonts w:ascii="Arial" w:hAnsi="Arial" w:cs="Arial"/>
        </w:rPr>
        <w:t>of the Corn Law in 1846</w:t>
      </w:r>
      <w:r>
        <w:rPr>
          <w:rFonts w:ascii="Arial" w:hAnsi="Arial" w:cs="Arial"/>
        </w:rPr>
        <w:t xml:space="preserve"> and greater imports of wheat from North America later in the century.</w:t>
      </w:r>
      <w:r w:rsidRPr="00822D01">
        <w:rPr>
          <w:rFonts w:ascii="Arial" w:hAnsi="Arial" w:cs="Arial"/>
        </w:rPr>
        <w:t xml:space="preserve"> </w:t>
      </w:r>
    </w:p>
    <w:p w14:paraId="17A3C5DF" w14:textId="48C7A46C" w:rsidR="00924C01" w:rsidRPr="00822D01" w:rsidRDefault="00924C01" w:rsidP="00714851">
      <w:pPr>
        <w:spacing w:line="360" w:lineRule="auto"/>
        <w:ind w:firstLine="567"/>
        <w:rPr>
          <w:rFonts w:ascii="Arial" w:hAnsi="Arial" w:cs="Arial"/>
        </w:rPr>
      </w:pPr>
      <w:r w:rsidRPr="00822D01">
        <w:rPr>
          <w:rFonts w:ascii="Arial" w:hAnsi="Arial" w:cs="Arial"/>
        </w:rPr>
        <w:t xml:space="preserve">Remarkably, </w:t>
      </w:r>
      <w:proofErr w:type="spellStart"/>
      <w:r w:rsidRPr="00822D01">
        <w:rPr>
          <w:rFonts w:ascii="Arial" w:hAnsi="Arial" w:cs="Arial"/>
        </w:rPr>
        <w:t>bere</w:t>
      </w:r>
      <w:proofErr w:type="spellEnd"/>
      <w:r w:rsidRPr="00822D01">
        <w:rPr>
          <w:rFonts w:ascii="Arial" w:hAnsi="Arial" w:cs="Arial"/>
        </w:rPr>
        <w:t xml:space="preserve"> survived in cultivation </w:t>
      </w:r>
      <w:r>
        <w:rPr>
          <w:rFonts w:ascii="Arial" w:hAnsi="Arial" w:cs="Arial"/>
        </w:rPr>
        <w:t xml:space="preserve">in the Scottish Isles </w:t>
      </w:r>
      <w:r w:rsidRPr="00822D01">
        <w:rPr>
          <w:rFonts w:ascii="Arial" w:hAnsi="Arial" w:cs="Arial"/>
        </w:rPr>
        <w:t xml:space="preserve">through the </w:t>
      </w:r>
      <w:r>
        <w:rPr>
          <w:rFonts w:ascii="Arial" w:hAnsi="Arial" w:cs="Arial"/>
        </w:rPr>
        <w:t>19</w:t>
      </w:r>
      <w:r w:rsidRPr="00881478">
        <w:rPr>
          <w:rFonts w:ascii="Arial" w:hAnsi="Arial" w:cs="Arial"/>
          <w:vertAlign w:val="superscript"/>
        </w:rPr>
        <w:t>th</w:t>
      </w:r>
      <w:r>
        <w:rPr>
          <w:rFonts w:ascii="Arial" w:hAnsi="Arial" w:cs="Arial"/>
        </w:rPr>
        <w:t xml:space="preserve"> and </w:t>
      </w:r>
      <w:r w:rsidRPr="00822D01">
        <w:rPr>
          <w:rFonts w:ascii="Arial" w:hAnsi="Arial" w:cs="Arial"/>
        </w:rPr>
        <w:t>20</w:t>
      </w:r>
      <w:r w:rsidRPr="00822D01">
        <w:rPr>
          <w:rFonts w:ascii="Arial" w:hAnsi="Arial" w:cs="Arial"/>
          <w:vertAlign w:val="superscript"/>
        </w:rPr>
        <w:t>th</w:t>
      </w:r>
      <w:r w:rsidRPr="00822D01">
        <w:rPr>
          <w:rFonts w:ascii="Arial" w:hAnsi="Arial" w:cs="Arial"/>
        </w:rPr>
        <w:t xml:space="preserve"> centur</w:t>
      </w:r>
      <w:r>
        <w:rPr>
          <w:rFonts w:ascii="Arial" w:hAnsi="Arial" w:cs="Arial"/>
        </w:rPr>
        <w:t>ies</w:t>
      </w:r>
      <w:r w:rsidRPr="00822D01">
        <w:rPr>
          <w:rFonts w:ascii="Arial" w:hAnsi="Arial" w:cs="Arial"/>
        </w:rPr>
        <w:t xml:space="preserve">. </w:t>
      </w:r>
      <w:r>
        <w:rPr>
          <w:rFonts w:ascii="Arial" w:hAnsi="Arial" w:cs="Arial"/>
        </w:rPr>
        <w:t xml:space="preserve">While </w:t>
      </w:r>
      <w:proofErr w:type="spellStart"/>
      <w:r>
        <w:rPr>
          <w:rFonts w:ascii="Arial" w:hAnsi="Arial" w:cs="Arial"/>
        </w:rPr>
        <w:t>beremeal</w:t>
      </w:r>
      <w:proofErr w:type="spellEnd"/>
      <w:r>
        <w:rPr>
          <w:rFonts w:ascii="Arial" w:hAnsi="Arial" w:cs="Arial"/>
        </w:rPr>
        <w:t xml:space="preserve"> remained important in many communities, </w:t>
      </w:r>
      <w:proofErr w:type="spellStart"/>
      <w:r>
        <w:rPr>
          <w:rFonts w:ascii="Arial" w:hAnsi="Arial" w:cs="Arial"/>
        </w:rPr>
        <w:t>bere</w:t>
      </w:r>
      <w:proofErr w:type="spellEnd"/>
      <w:r>
        <w:rPr>
          <w:rFonts w:ascii="Arial" w:hAnsi="Arial" w:cs="Arial"/>
        </w:rPr>
        <w:t xml:space="preserve"> also continued to be used for whisky production in some areas until about the end of the 19</w:t>
      </w:r>
      <w:r w:rsidRPr="00EA51FC">
        <w:rPr>
          <w:rFonts w:ascii="Arial" w:hAnsi="Arial" w:cs="Arial"/>
          <w:vertAlign w:val="superscript"/>
        </w:rPr>
        <w:t>th</w:t>
      </w:r>
      <w:r>
        <w:rPr>
          <w:rFonts w:ascii="Arial" w:hAnsi="Arial" w:cs="Arial"/>
        </w:rPr>
        <w:t xml:space="preserve"> century. </w:t>
      </w:r>
      <w:r w:rsidR="0071472D">
        <w:rPr>
          <w:rFonts w:ascii="Arial" w:hAnsi="Arial" w:cs="Arial"/>
        </w:rPr>
        <w:lastRenderedPageBreak/>
        <w:t xml:space="preserve">Although </w:t>
      </w:r>
      <w:proofErr w:type="spellStart"/>
      <w:r w:rsidR="0071472D">
        <w:rPr>
          <w:rFonts w:ascii="Arial" w:hAnsi="Arial" w:cs="Arial"/>
        </w:rPr>
        <w:t>bere</w:t>
      </w:r>
      <w:r w:rsidR="00167D75">
        <w:rPr>
          <w:rFonts w:ascii="Arial" w:hAnsi="Arial" w:cs="Arial"/>
        </w:rPr>
        <w:t>’s</w:t>
      </w:r>
      <w:proofErr w:type="spellEnd"/>
      <w:r w:rsidR="00167D75">
        <w:rPr>
          <w:rFonts w:ascii="Arial" w:hAnsi="Arial" w:cs="Arial"/>
        </w:rPr>
        <w:t xml:space="preserve"> low alcohol yield on distillation</w:t>
      </w:r>
      <w:r w:rsidR="000E0221">
        <w:rPr>
          <w:rFonts w:ascii="Arial" w:hAnsi="Arial" w:cs="Arial"/>
        </w:rPr>
        <w:t xml:space="preserve"> was a </w:t>
      </w:r>
      <w:r w:rsidR="00491965">
        <w:rPr>
          <w:rFonts w:ascii="Arial" w:hAnsi="Arial" w:cs="Arial"/>
        </w:rPr>
        <w:t xml:space="preserve">serious </w:t>
      </w:r>
      <w:r w:rsidR="000E0221">
        <w:rPr>
          <w:rFonts w:ascii="Arial" w:hAnsi="Arial" w:cs="Arial"/>
        </w:rPr>
        <w:t xml:space="preserve">disadvantage </w:t>
      </w:r>
      <w:r w:rsidR="00851581">
        <w:rPr>
          <w:rFonts w:ascii="Arial" w:hAnsi="Arial" w:cs="Arial"/>
        </w:rPr>
        <w:t>for distillers,</w:t>
      </w:r>
      <w:r w:rsidR="009669F2">
        <w:rPr>
          <w:rFonts w:ascii="Arial" w:hAnsi="Arial" w:cs="Arial"/>
        </w:rPr>
        <w:t xml:space="preserve"> </w:t>
      </w:r>
      <w:r w:rsidR="00551F90">
        <w:rPr>
          <w:rFonts w:ascii="Arial" w:hAnsi="Arial" w:cs="Arial"/>
        </w:rPr>
        <w:t>during most of the 19</w:t>
      </w:r>
      <w:r w:rsidR="00551F90" w:rsidRPr="00551F90">
        <w:rPr>
          <w:rFonts w:ascii="Arial" w:hAnsi="Arial" w:cs="Arial"/>
          <w:vertAlign w:val="superscript"/>
        </w:rPr>
        <w:t>th</w:t>
      </w:r>
      <w:r w:rsidR="00551F90">
        <w:rPr>
          <w:rFonts w:ascii="Arial" w:hAnsi="Arial" w:cs="Arial"/>
        </w:rPr>
        <w:t xml:space="preserve"> century </w:t>
      </w:r>
      <w:r w:rsidR="00344C2F">
        <w:rPr>
          <w:rFonts w:ascii="Arial" w:hAnsi="Arial" w:cs="Arial"/>
        </w:rPr>
        <w:t xml:space="preserve">there was </w:t>
      </w:r>
      <w:r w:rsidR="009669F2">
        <w:rPr>
          <w:rFonts w:ascii="Arial" w:hAnsi="Arial" w:cs="Arial"/>
        </w:rPr>
        <w:t>a</w:t>
      </w:r>
      <w:r w:rsidR="000B4760">
        <w:rPr>
          <w:rFonts w:ascii="Arial" w:hAnsi="Arial" w:cs="Arial"/>
        </w:rPr>
        <w:t xml:space="preserve"> </w:t>
      </w:r>
      <w:r w:rsidR="009669F2">
        <w:rPr>
          <w:rFonts w:ascii="Arial" w:hAnsi="Arial" w:cs="Arial"/>
        </w:rPr>
        <w:t>lower rate</w:t>
      </w:r>
      <w:r w:rsidR="000B4760">
        <w:rPr>
          <w:rFonts w:ascii="Arial" w:hAnsi="Arial" w:cs="Arial"/>
        </w:rPr>
        <w:t xml:space="preserve"> of tax on </w:t>
      </w:r>
      <w:proofErr w:type="spellStart"/>
      <w:r w:rsidR="000B4760">
        <w:rPr>
          <w:rFonts w:ascii="Arial" w:hAnsi="Arial" w:cs="Arial"/>
        </w:rPr>
        <w:t>bere</w:t>
      </w:r>
      <w:proofErr w:type="spellEnd"/>
      <w:r w:rsidR="000B4760">
        <w:rPr>
          <w:rFonts w:ascii="Arial" w:hAnsi="Arial" w:cs="Arial"/>
        </w:rPr>
        <w:t xml:space="preserve"> malt than on malt made from other barley and this helped to make it economically viable</w:t>
      </w:r>
      <w:r w:rsidR="00195B4E">
        <w:rPr>
          <w:rFonts w:ascii="Arial" w:hAnsi="Arial" w:cs="Arial"/>
        </w:rPr>
        <w:t xml:space="preserve"> to </w:t>
      </w:r>
      <w:r w:rsidR="007F1DCD">
        <w:rPr>
          <w:rFonts w:ascii="Arial" w:hAnsi="Arial" w:cs="Arial"/>
        </w:rPr>
        <w:t>continue</w:t>
      </w:r>
      <w:r w:rsidR="009D3EB2">
        <w:rPr>
          <w:rFonts w:ascii="Arial" w:hAnsi="Arial" w:cs="Arial"/>
        </w:rPr>
        <w:t xml:space="preserve"> </w:t>
      </w:r>
      <w:r w:rsidR="00195B4E">
        <w:rPr>
          <w:rFonts w:ascii="Arial" w:hAnsi="Arial" w:cs="Arial"/>
        </w:rPr>
        <w:t>us</w:t>
      </w:r>
      <w:r w:rsidR="009D3EB2">
        <w:rPr>
          <w:rFonts w:ascii="Arial" w:hAnsi="Arial" w:cs="Arial"/>
        </w:rPr>
        <w:t>ing</w:t>
      </w:r>
      <w:r w:rsidR="00195B4E">
        <w:rPr>
          <w:rFonts w:ascii="Arial" w:hAnsi="Arial" w:cs="Arial"/>
        </w:rPr>
        <w:t xml:space="preserve"> </w:t>
      </w:r>
      <w:proofErr w:type="spellStart"/>
      <w:r w:rsidR="00195B4E">
        <w:rPr>
          <w:rFonts w:ascii="Arial" w:hAnsi="Arial" w:cs="Arial"/>
        </w:rPr>
        <w:t>bere</w:t>
      </w:r>
      <w:proofErr w:type="spellEnd"/>
      <w:r w:rsidR="009D3EB2">
        <w:rPr>
          <w:rFonts w:ascii="Arial" w:hAnsi="Arial" w:cs="Arial"/>
        </w:rPr>
        <w:t xml:space="preserve"> whe</w:t>
      </w:r>
      <w:r w:rsidR="003E4339">
        <w:rPr>
          <w:rFonts w:ascii="Arial" w:hAnsi="Arial" w:cs="Arial"/>
        </w:rPr>
        <w:t>n</w:t>
      </w:r>
      <w:r w:rsidR="009D3EB2">
        <w:rPr>
          <w:rFonts w:ascii="Arial" w:hAnsi="Arial" w:cs="Arial"/>
        </w:rPr>
        <w:t xml:space="preserve"> </w:t>
      </w:r>
      <w:r w:rsidR="00DE12DE">
        <w:rPr>
          <w:rFonts w:ascii="Arial" w:hAnsi="Arial" w:cs="Arial"/>
        </w:rPr>
        <w:t>other</w:t>
      </w:r>
      <w:r w:rsidR="009D3EB2">
        <w:rPr>
          <w:rFonts w:ascii="Arial" w:hAnsi="Arial" w:cs="Arial"/>
        </w:rPr>
        <w:t xml:space="preserve"> types of barley were not available</w:t>
      </w:r>
      <w:r w:rsidR="003F52A1">
        <w:rPr>
          <w:rFonts w:ascii="Arial" w:hAnsi="Arial" w:cs="Arial"/>
        </w:rPr>
        <w:t xml:space="preserve">; the malt tax was </w:t>
      </w:r>
      <w:r w:rsidR="00B25720">
        <w:rPr>
          <w:rFonts w:ascii="Arial" w:hAnsi="Arial" w:cs="Arial"/>
        </w:rPr>
        <w:t>abolished in 1880</w:t>
      </w:r>
      <w:r w:rsidR="00060F62">
        <w:rPr>
          <w:rFonts w:ascii="Arial" w:hAnsi="Arial" w:cs="Arial"/>
        </w:rPr>
        <w:t xml:space="preserve"> (Stopes 1885)</w:t>
      </w:r>
      <w:r w:rsidR="00195B4E">
        <w:rPr>
          <w:rFonts w:ascii="Arial" w:hAnsi="Arial" w:cs="Arial"/>
        </w:rPr>
        <w:t xml:space="preserve">. </w:t>
      </w:r>
      <w:r w:rsidR="007944F1" w:rsidRPr="00412B5E">
        <w:rPr>
          <w:rFonts w:ascii="Arial" w:hAnsi="Arial" w:cs="Arial"/>
        </w:rPr>
        <w:t>Even under improved agricultural systems in the 19</w:t>
      </w:r>
      <w:r w:rsidR="007944F1" w:rsidRPr="00412B5E">
        <w:rPr>
          <w:rFonts w:ascii="Arial" w:hAnsi="Arial" w:cs="Arial"/>
          <w:vertAlign w:val="superscript"/>
        </w:rPr>
        <w:t>th</w:t>
      </w:r>
      <w:r w:rsidR="007944F1" w:rsidRPr="00412B5E">
        <w:rPr>
          <w:rFonts w:ascii="Arial" w:hAnsi="Arial" w:cs="Arial"/>
        </w:rPr>
        <w:t xml:space="preserve"> century</w:t>
      </w:r>
      <w:r w:rsidR="00B40D11" w:rsidRPr="00412B5E">
        <w:rPr>
          <w:rFonts w:ascii="Arial" w:hAnsi="Arial" w:cs="Arial"/>
        </w:rPr>
        <w:t xml:space="preserve">, </w:t>
      </w:r>
      <w:proofErr w:type="spellStart"/>
      <w:r w:rsidR="00B40D11" w:rsidRPr="00412B5E">
        <w:rPr>
          <w:rFonts w:ascii="Arial" w:hAnsi="Arial" w:cs="Arial"/>
        </w:rPr>
        <w:t>bere</w:t>
      </w:r>
      <w:proofErr w:type="spellEnd"/>
      <w:r w:rsidR="00374F44" w:rsidRPr="00412B5E">
        <w:rPr>
          <w:rFonts w:ascii="Arial" w:hAnsi="Arial" w:cs="Arial"/>
        </w:rPr>
        <w:t xml:space="preserve"> appears to have found a niche as it</w:t>
      </w:r>
      <w:r w:rsidR="00DE29EC" w:rsidRPr="00412B5E">
        <w:rPr>
          <w:rFonts w:ascii="Arial" w:hAnsi="Arial" w:cs="Arial"/>
        </w:rPr>
        <w:t>s earliness made it</w:t>
      </w:r>
      <w:r w:rsidR="00635FFA" w:rsidRPr="00412B5E">
        <w:rPr>
          <w:rFonts w:ascii="Arial" w:hAnsi="Arial" w:cs="Arial"/>
        </w:rPr>
        <w:t xml:space="preserve"> very suitable for </w:t>
      </w:r>
      <w:r w:rsidR="00E200F2" w:rsidRPr="00412B5E">
        <w:rPr>
          <w:rFonts w:ascii="Arial" w:hAnsi="Arial" w:cs="Arial"/>
        </w:rPr>
        <w:t xml:space="preserve">establishing </w:t>
      </w:r>
      <w:r w:rsidR="003E4296" w:rsidRPr="00412B5E">
        <w:rPr>
          <w:rFonts w:ascii="Arial" w:hAnsi="Arial" w:cs="Arial"/>
        </w:rPr>
        <w:t xml:space="preserve">grassland by </w:t>
      </w:r>
      <w:proofErr w:type="spellStart"/>
      <w:r w:rsidR="00635FFA" w:rsidRPr="00412B5E">
        <w:rPr>
          <w:rFonts w:ascii="Arial" w:hAnsi="Arial" w:cs="Arial"/>
        </w:rPr>
        <w:t>undersowing</w:t>
      </w:r>
      <w:proofErr w:type="spellEnd"/>
      <w:r w:rsidR="00635FFA" w:rsidRPr="00412B5E">
        <w:rPr>
          <w:rFonts w:ascii="Arial" w:hAnsi="Arial" w:cs="Arial"/>
        </w:rPr>
        <w:t xml:space="preserve"> with </w:t>
      </w:r>
      <w:r w:rsidR="00324560" w:rsidRPr="00412B5E">
        <w:rPr>
          <w:rFonts w:ascii="Arial" w:hAnsi="Arial" w:cs="Arial"/>
        </w:rPr>
        <w:t xml:space="preserve">pasture mixes (Hay </w:t>
      </w:r>
      <w:r w:rsidR="000E7BDD" w:rsidRPr="00412B5E">
        <w:rPr>
          <w:rFonts w:ascii="Arial" w:hAnsi="Arial" w:cs="Arial"/>
        </w:rPr>
        <w:t>2012).</w:t>
      </w:r>
      <w:r w:rsidR="00374F44">
        <w:rPr>
          <w:rFonts w:ascii="Arial" w:hAnsi="Arial" w:cs="Arial"/>
        </w:rPr>
        <w:t xml:space="preserve"> </w:t>
      </w:r>
      <w:r w:rsidR="00B40D11">
        <w:rPr>
          <w:rFonts w:ascii="Arial" w:hAnsi="Arial" w:cs="Arial"/>
        </w:rPr>
        <w:t xml:space="preserve"> </w:t>
      </w:r>
      <w:proofErr w:type="spellStart"/>
      <w:r w:rsidR="00195B4E">
        <w:rPr>
          <w:rFonts w:ascii="Arial" w:hAnsi="Arial" w:cs="Arial"/>
        </w:rPr>
        <w:t>Bere’s</w:t>
      </w:r>
      <w:proofErr w:type="spellEnd"/>
      <w:r>
        <w:rPr>
          <w:rFonts w:ascii="Arial" w:hAnsi="Arial" w:cs="Arial"/>
        </w:rPr>
        <w:t xml:space="preserve"> survival was also linked to that of small scale farming and crofting, made possible by e</w:t>
      </w:r>
      <w:r w:rsidRPr="00822D01">
        <w:rPr>
          <w:rFonts w:ascii="Arial" w:hAnsi="Arial" w:cs="Arial"/>
        </w:rPr>
        <w:t xml:space="preserve">nlightened land reform measures </w:t>
      </w:r>
      <w:r>
        <w:rPr>
          <w:rFonts w:ascii="Arial" w:hAnsi="Arial" w:cs="Arial"/>
        </w:rPr>
        <w:t>from</w:t>
      </w:r>
      <w:r w:rsidRPr="00822D01">
        <w:rPr>
          <w:rFonts w:ascii="Arial" w:hAnsi="Arial" w:cs="Arial"/>
        </w:rPr>
        <w:t xml:space="preserve"> the end of the 19</w:t>
      </w:r>
      <w:r w:rsidRPr="00822D01">
        <w:rPr>
          <w:rFonts w:ascii="Arial" w:hAnsi="Arial" w:cs="Arial"/>
          <w:vertAlign w:val="superscript"/>
        </w:rPr>
        <w:t>th</w:t>
      </w:r>
      <w:r w:rsidRPr="00822D01">
        <w:rPr>
          <w:rFonts w:ascii="Arial" w:hAnsi="Arial" w:cs="Arial"/>
        </w:rPr>
        <w:t xml:space="preserve"> centur</w:t>
      </w:r>
      <w:r>
        <w:rPr>
          <w:rFonts w:ascii="Arial" w:hAnsi="Arial" w:cs="Arial"/>
        </w:rPr>
        <w:t>y</w:t>
      </w:r>
      <w:r w:rsidRPr="00822D01">
        <w:rPr>
          <w:rFonts w:ascii="Arial" w:hAnsi="Arial" w:cs="Arial"/>
        </w:rPr>
        <w:t xml:space="preserve"> (</w:t>
      </w:r>
      <w:proofErr w:type="spellStart"/>
      <w:r w:rsidRPr="00822D01">
        <w:rPr>
          <w:rFonts w:ascii="Arial" w:hAnsi="Arial" w:cs="Arial"/>
        </w:rPr>
        <w:t>Sellar</w:t>
      </w:r>
      <w:proofErr w:type="spellEnd"/>
      <w:r w:rsidRPr="00822D01">
        <w:rPr>
          <w:rFonts w:ascii="Arial" w:hAnsi="Arial" w:cs="Arial"/>
        </w:rPr>
        <w:t xml:space="preserve"> 2006). Many crofting areas, especially in the Northern and Western Isles, included the </w:t>
      </w:r>
      <w:r>
        <w:rPr>
          <w:rFonts w:ascii="Arial" w:hAnsi="Arial" w:cs="Arial"/>
        </w:rPr>
        <w:t>sandy</w:t>
      </w:r>
      <w:r w:rsidRPr="00822D01">
        <w:rPr>
          <w:rFonts w:ascii="Arial" w:hAnsi="Arial" w:cs="Arial"/>
        </w:rPr>
        <w:t xml:space="preserve"> soils which </w:t>
      </w:r>
      <w:proofErr w:type="spellStart"/>
      <w:r w:rsidRPr="00822D01">
        <w:rPr>
          <w:rFonts w:ascii="Arial" w:hAnsi="Arial" w:cs="Arial"/>
        </w:rPr>
        <w:t>bere</w:t>
      </w:r>
      <w:proofErr w:type="spellEnd"/>
      <w:r w:rsidRPr="00822D01">
        <w:rPr>
          <w:rFonts w:ascii="Arial" w:hAnsi="Arial" w:cs="Arial"/>
        </w:rPr>
        <w:t xml:space="preserve"> is so well adapted to. In Orkney, a small local market for </w:t>
      </w:r>
      <w:proofErr w:type="spellStart"/>
      <w:r w:rsidRPr="00822D01">
        <w:rPr>
          <w:rFonts w:ascii="Arial" w:hAnsi="Arial" w:cs="Arial"/>
        </w:rPr>
        <w:t>beremeal</w:t>
      </w:r>
      <w:proofErr w:type="spellEnd"/>
      <w:r w:rsidRPr="00822D01">
        <w:rPr>
          <w:rFonts w:ascii="Arial" w:hAnsi="Arial" w:cs="Arial"/>
        </w:rPr>
        <w:t xml:space="preserve"> and a functioning watermill were crucial for </w:t>
      </w:r>
      <w:proofErr w:type="spellStart"/>
      <w:r w:rsidRPr="00822D01">
        <w:rPr>
          <w:rFonts w:ascii="Arial" w:hAnsi="Arial" w:cs="Arial"/>
        </w:rPr>
        <w:t>bere’s</w:t>
      </w:r>
      <w:proofErr w:type="spellEnd"/>
      <w:r w:rsidRPr="00822D01">
        <w:rPr>
          <w:rFonts w:ascii="Arial" w:hAnsi="Arial" w:cs="Arial"/>
        </w:rPr>
        <w:t xml:space="preserve"> survival</w:t>
      </w:r>
      <w:r>
        <w:rPr>
          <w:rFonts w:ascii="Arial" w:hAnsi="Arial" w:cs="Arial"/>
        </w:rPr>
        <w:t xml:space="preserve"> during the 20</w:t>
      </w:r>
      <w:r w:rsidRPr="00054A65">
        <w:rPr>
          <w:rFonts w:ascii="Arial" w:hAnsi="Arial" w:cs="Arial"/>
          <w:vertAlign w:val="superscript"/>
        </w:rPr>
        <w:t>th</w:t>
      </w:r>
      <w:r>
        <w:rPr>
          <w:rFonts w:ascii="Arial" w:hAnsi="Arial" w:cs="Arial"/>
        </w:rPr>
        <w:t xml:space="preserve"> century</w:t>
      </w:r>
      <w:r w:rsidRPr="00822D01">
        <w:rPr>
          <w:rFonts w:ascii="Arial" w:hAnsi="Arial" w:cs="Arial"/>
        </w:rPr>
        <w:t xml:space="preserve">.   </w:t>
      </w:r>
    </w:p>
    <w:p w14:paraId="00EAAD78" w14:textId="6340B317" w:rsidR="00014A79" w:rsidRDefault="00924C01" w:rsidP="00714851">
      <w:pPr>
        <w:spacing w:line="360" w:lineRule="auto"/>
        <w:ind w:firstLine="567"/>
        <w:rPr>
          <w:rFonts w:ascii="Arial" w:hAnsi="Arial" w:cs="Arial"/>
        </w:rPr>
      </w:pPr>
      <w:r w:rsidRPr="00822D01">
        <w:rPr>
          <w:rFonts w:ascii="Arial" w:hAnsi="Arial" w:cs="Arial"/>
        </w:rPr>
        <w:t xml:space="preserve">Currently, in the Western Isles, </w:t>
      </w:r>
      <w:proofErr w:type="spellStart"/>
      <w:r w:rsidRPr="00822D01">
        <w:rPr>
          <w:rFonts w:ascii="Arial" w:hAnsi="Arial" w:cs="Arial"/>
        </w:rPr>
        <w:t>bere</w:t>
      </w:r>
      <w:proofErr w:type="spellEnd"/>
      <w:r w:rsidRPr="00822D01">
        <w:rPr>
          <w:rFonts w:ascii="Arial" w:hAnsi="Arial" w:cs="Arial"/>
        </w:rPr>
        <w:t xml:space="preserve"> continues to be grown with rye </w:t>
      </w:r>
      <w:r>
        <w:rPr>
          <w:rFonts w:ascii="Arial" w:hAnsi="Arial" w:cs="Arial"/>
        </w:rPr>
        <w:t>(</w:t>
      </w:r>
      <w:r w:rsidRPr="000F38A2">
        <w:rPr>
          <w:rFonts w:ascii="Arial" w:hAnsi="Arial" w:cs="Arial"/>
          <w:i/>
          <w:iCs/>
        </w:rPr>
        <w:t>Secale cereale</w:t>
      </w:r>
      <w:r>
        <w:rPr>
          <w:rFonts w:ascii="Arial" w:hAnsi="Arial" w:cs="Arial"/>
        </w:rPr>
        <w:t xml:space="preserve"> L.) </w:t>
      </w:r>
      <w:r w:rsidRPr="00822D01">
        <w:rPr>
          <w:rFonts w:ascii="Arial" w:hAnsi="Arial" w:cs="Arial"/>
        </w:rPr>
        <w:t xml:space="preserve">and black oats </w:t>
      </w:r>
      <w:r>
        <w:rPr>
          <w:rFonts w:ascii="Arial" w:hAnsi="Arial" w:cs="Arial"/>
        </w:rPr>
        <w:t>(</w:t>
      </w:r>
      <w:proofErr w:type="spellStart"/>
      <w:r w:rsidRPr="00084D46">
        <w:rPr>
          <w:rFonts w:ascii="Arial" w:hAnsi="Arial" w:cs="Arial"/>
          <w:i/>
          <w:iCs/>
        </w:rPr>
        <w:t>Avena</w:t>
      </w:r>
      <w:proofErr w:type="spellEnd"/>
      <w:r w:rsidRPr="00084D46">
        <w:rPr>
          <w:rFonts w:ascii="Arial" w:hAnsi="Arial" w:cs="Arial"/>
          <w:i/>
          <w:iCs/>
        </w:rPr>
        <w:t xml:space="preserve"> </w:t>
      </w:r>
      <w:proofErr w:type="spellStart"/>
      <w:r w:rsidRPr="00084D46">
        <w:rPr>
          <w:rFonts w:ascii="Arial" w:hAnsi="Arial" w:cs="Arial"/>
          <w:i/>
          <w:iCs/>
        </w:rPr>
        <w:t>strigosa</w:t>
      </w:r>
      <w:proofErr w:type="spellEnd"/>
      <w:r>
        <w:rPr>
          <w:rFonts w:ascii="Arial" w:hAnsi="Arial" w:cs="Arial"/>
        </w:rPr>
        <w:t xml:space="preserve"> </w:t>
      </w:r>
      <w:proofErr w:type="spellStart"/>
      <w:r>
        <w:rPr>
          <w:rFonts w:ascii="Arial" w:hAnsi="Arial" w:cs="Arial"/>
        </w:rPr>
        <w:t>Schreb</w:t>
      </w:r>
      <w:proofErr w:type="spellEnd"/>
      <w:r>
        <w:rPr>
          <w:rFonts w:ascii="Arial" w:hAnsi="Arial" w:cs="Arial"/>
        </w:rPr>
        <w:t xml:space="preserve">) </w:t>
      </w:r>
      <w:r w:rsidRPr="00822D01">
        <w:rPr>
          <w:rFonts w:ascii="Arial" w:hAnsi="Arial" w:cs="Arial"/>
        </w:rPr>
        <w:t xml:space="preserve">for forage on nutrient-poor soils while, in Orkney, about 80 ha is grown annually for grain which is used for niche market, high provenance products like </w:t>
      </w:r>
      <w:proofErr w:type="spellStart"/>
      <w:r w:rsidRPr="00822D01">
        <w:rPr>
          <w:rFonts w:ascii="Arial" w:hAnsi="Arial" w:cs="Arial"/>
        </w:rPr>
        <w:t>beremeal</w:t>
      </w:r>
      <w:proofErr w:type="spellEnd"/>
      <w:r w:rsidRPr="00822D01">
        <w:rPr>
          <w:rFonts w:ascii="Arial" w:hAnsi="Arial" w:cs="Arial"/>
        </w:rPr>
        <w:t xml:space="preserve">, whisky and beer (Martin et al. 2009). </w:t>
      </w:r>
      <w:r w:rsidR="00AA55C8">
        <w:rPr>
          <w:rFonts w:ascii="Arial" w:hAnsi="Arial" w:cs="Arial"/>
        </w:rPr>
        <w:t xml:space="preserve">Continued </w:t>
      </w:r>
      <w:r w:rsidR="00BC4C10">
        <w:rPr>
          <w:rFonts w:ascii="Arial" w:hAnsi="Arial" w:cs="Arial"/>
        </w:rPr>
        <w:t xml:space="preserve">cultivation of </w:t>
      </w:r>
      <w:proofErr w:type="spellStart"/>
      <w:r w:rsidR="00BC4C10">
        <w:rPr>
          <w:rFonts w:ascii="Arial" w:hAnsi="Arial" w:cs="Arial"/>
        </w:rPr>
        <w:t>bere</w:t>
      </w:r>
      <w:proofErr w:type="spellEnd"/>
      <w:r w:rsidR="00BC4C10">
        <w:rPr>
          <w:rFonts w:ascii="Arial" w:hAnsi="Arial" w:cs="Arial"/>
        </w:rPr>
        <w:t xml:space="preserve"> has allowed</w:t>
      </w:r>
      <w:r w:rsidR="00AA55C8">
        <w:rPr>
          <w:rFonts w:ascii="Arial" w:hAnsi="Arial" w:cs="Arial"/>
        </w:rPr>
        <w:t xml:space="preserve"> distinct genotypes from the Western Isles, Orkney and Shetland </w:t>
      </w:r>
      <w:r w:rsidR="00357278">
        <w:rPr>
          <w:rFonts w:ascii="Arial" w:hAnsi="Arial" w:cs="Arial"/>
        </w:rPr>
        <w:t xml:space="preserve">(Schmidt et al. 2017) </w:t>
      </w:r>
      <w:r w:rsidR="00BC4C10">
        <w:rPr>
          <w:rFonts w:ascii="Arial" w:hAnsi="Arial" w:cs="Arial"/>
        </w:rPr>
        <w:t>to be</w:t>
      </w:r>
      <w:r w:rsidR="009F3D2A">
        <w:rPr>
          <w:rFonts w:ascii="Arial" w:hAnsi="Arial" w:cs="Arial"/>
        </w:rPr>
        <w:t xml:space="preserve"> collected </w:t>
      </w:r>
      <w:r w:rsidR="00A352C9">
        <w:rPr>
          <w:rFonts w:ascii="Arial" w:hAnsi="Arial" w:cs="Arial"/>
        </w:rPr>
        <w:t>and</w:t>
      </w:r>
      <w:r w:rsidR="00AA55C8">
        <w:rPr>
          <w:rFonts w:ascii="Arial" w:hAnsi="Arial" w:cs="Arial"/>
        </w:rPr>
        <w:t xml:space="preserve"> preserved in germplasm collections</w:t>
      </w:r>
      <w:r w:rsidR="00A352C9">
        <w:rPr>
          <w:rFonts w:ascii="Arial" w:hAnsi="Arial" w:cs="Arial"/>
        </w:rPr>
        <w:t xml:space="preserve">. </w:t>
      </w:r>
      <w:r w:rsidRPr="00822D01">
        <w:rPr>
          <w:rFonts w:ascii="Arial" w:hAnsi="Arial" w:cs="Arial"/>
        </w:rPr>
        <w:t>Although none of the early strains of Icelandic barley survived after growing ceased in the 15</w:t>
      </w:r>
      <w:r w:rsidRPr="00822D01">
        <w:rPr>
          <w:rFonts w:ascii="Arial" w:hAnsi="Arial" w:cs="Arial"/>
          <w:vertAlign w:val="superscript"/>
        </w:rPr>
        <w:t>th</w:t>
      </w:r>
      <w:r w:rsidRPr="00822D01">
        <w:rPr>
          <w:rFonts w:ascii="Arial" w:hAnsi="Arial" w:cs="Arial"/>
        </w:rPr>
        <w:t xml:space="preserve"> century, recent climate change has </w:t>
      </w:r>
      <w:r>
        <w:rPr>
          <w:rFonts w:ascii="Arial" w:hAnsi="Arial" w:cs="Arial"/>
        </w:rPr>
        <w:t>encouraged a s</w:t>
      </w:r>
      <w:r w:rsidRPr="00822D01">
        <w:rPr>
          <w:rFonts w:ascii="Arial" w:hAnsi="Arial" w:cs="Arial"/>
        </w:rPr>
        <w:t xml:space="preserve">ignificant </w:t>
      </w:r>
      <w:r>
        <w:rPr>
          <w:rFonts w:ascii="Arial" w:hAnsi="Arial" w:cs="Arial"/>
        </w:rPr>
        <w:t xml:space="preserve">expansion of barley cultivation </w:t>
      </w:r>
      <w:r w:rsidRPr="00822D01">
        <w:rPr>
          <w:rFonts w:ascii="Arial" w:hAnsi="Arial" w:cs="Arial"/>
        </w:rPr>
        <w:t>in both the north and south of the island (Martin et al</w:t>
      </w:r>
      <w:r w:rsidR="0086573A">
        <w:rPr>
          <w:rFonts w:ascii="Arial" w:hAnsi="Arial" w:cs="Arial"/>
        </w:rPr>
        <w:t>.</w:t>
      </w:r>
      <w:r w:rsidRPr="00822D01">
        <w:rPr>
          <w:rFonts w:ascii="Arial" w:hAnsi="Arial" w:cs="Arial"/>
        </w:rPr>
        <w:t xml:space="preserve"> 2017). More favourable climatic conditions have also renewed interest in growing barley in the Faroes.</w:t>
      </w:r>
    </w:p>
    <w:p w14:paraId="4423585E" w14:textId="77777777" w:rsidR="00014A79" w:rsidRDefault="00014A79">
      <w:pPr>
        <w:rPr>
          <w:rFonts w:ascii="Arial" w:hAnsi="Arial" w:cs="Arial"/>
        </w:rPr>
      </w:pPr>
      <w:r>
        <w:rPr>
          <w:rFonts w:ascii="Arial" w:hAnsi="Arial" w:cs="Arial"/>
        </w:rPr>
        <w:br w:type="page"/>
      </w:r>
    </w:p>
    <w:p w14:paraId="460D8F13" w14:textId="77777777" w:rsidR="00924C01" w:rsidRPr="00C16A9B" w:rsidRDefault="00924C01" w:rsidP="00714851">
      <w:pPr>
        <w:spacing w:line="360" w:lineRule="auto"/>
        <w:rPr>
          <w:rFonts w:ascii="Arial" w:hAnsi="Arial" w:cs="Arial"/>
        </w:rPr>
      </w:pPr>
      <w:r w:rsidRPr="00120B59">
        <w:rPr>
          <w:rFonts w:ascii="Arial" w:hAnsi="Arial" w:cs="Arial"/>
          <w:b/>
          <w:bCs/>
        </w:rPr>
        <w:lastRenderedPageBreak/>
        <w:t>References</w:t>
      </w:r>
      <w:r w:rsidRPr="00120B59">
        <w:rPr>
          <w:rFonts w:ascii="Arial" w:hAnsi="Arial" w:cs="Arial"/>
        </w:rPr>
        <w:t xml:space="preserve"> (not included in the main paper)</w:t>
      </w:r>
    </w:p>
    <w:p w14:paraId="39ACC326" w14:textId="6DB4842E" w:rsidR="00C16A9B" w:rsidRPr="00C16A9B" w:rsidRDefault="00C16A9B" w:rsidP="00714851">
      <w:pPr>
        <w:spacing w:after="120" w:line="360" w:lineRule="auto"/>
        <w:rPr>
          <w:rFonts w:ascii="Arial" w:hAnsi="Arial" w:cs="Arial"/>
        </w:rPr>
      </w:pPr>
      <w:r w:rsidRPr="00C16A9B">
        <w:rPr>
          <w:rFonts w:ascii="Arial" w:hAnsi="Arial" w:cs="Arial"/>
        </w:rPr>
        <w:t xml:space="preserve">Adderley WP, Simpson IA </w:t>
      </w:r>
      <w:r w:rsidR="005C4978">
        <w:rPr>
          <w:rFonts w:ascii="Arial" w:hAnsi="Arial" w:cs="Arial"/>
        </w:rPr>
        <w:t>(</w:t>
      </w:r>
      <w:r w:rsidRPr="00C16A9B">
        <w:rPr>
          <w:rFonts w:ascii="Arial" w:hAnsi="Arial" w:cs="Arial"/>
        </w:rPr>
        <w:t>2005</w:t>
      </w:r>
      <w:r w:rsidR="005C4978">
        <w:rPr>
          <w:rFonts w:ascii="Arial" w:hAnsi="Arial" w:cs="Arial"/>
        </w:rPr>
        <w:t>)</w:t>
      </w:r>
      <w:r w:rsidRPr="00C16A9B">
        <w:rPr>
          <w:rFonts w:ascii="Arial" w:hAnsi="Arial" w:cs="Arial"/>
        </w:rPr>
        <w:t xml:space="preserve"> Early-Norse </w:t>
      </w:r>
      <w:r w:rsidR="005C4978">
        <w:rPr>
          <w:rFonts w:ascii="Arial" w:hAnsi="Arial" w:cs="Arial"/>
        </w:rPr>
        <w:t>h</w:t>
      </w:r>
      <w:r w:rsidRPr="00C16A9B">
        <w:rPr>
          <w:rFonts w:ascii="Arial" w:hAnsi="Arial" w:cs="Arial"/>
        </w:rPr>
        <w:t>ome-</w:t>
      </w:r>
      <w:r w:rsidR="005C4978">
        <w:rPr>
          <w:rFonts w:ascii="Arial" w:hAnsi="Arial" w:cs="Arial"/>
        </w:rPr>
        <w:t>f</w:t>
      </w:r>
      <w:r w:rsidRPr="00C16A9B">
        <w:rPr>
          <w:rFonts w:ascii="Arial" w:hAnsi="Arial" w:cs="Arial"/>
        </w:rPr>
        <w:t xml:space="preserve">ield </w:t>
      </w:r>
      <w:r w:rsidR="005C4978">
        <w:rPr>
          <w:rFonts w:ascii="Arial" w:hAnsi="Arial" w:cs="Arial"/>
        </w:rPr>
        <w:t>p</w:t>
      </w:r>
      <w:r w:rsidRPr="00C16A9B">
        <w:rPr>
          <w:rFonts w:ascii="Arial" w:hAnsi="Arial" w:cs="Arial"/>
        </w:rPr>
        <w:t xml:space="preserve">roductivity in the Faroe Islands. </w:t>
      </w:r>
      <w:r w:rsidRPr="008E52C2">
        <w:rPr>
          <w:rFonts w:ascii="Arial" w:hAnsi="Arial" w:cs="Arial"/>
        </w:rPr>
        <w:t xml:space="preserve">Hum </w:t>
      </w:r>
      <w:proofErr w:type="spellStart"/>
      <w:r w:rsidRPr="008E52C2">
        <w:rPr>
          <w:rFonts w:ascii="Arial" w:hAnsi="Arial" w:cs="Arial"/>
        </w:rPr>
        <w:t>Ecol</w:t>
      </w:r>
      <w:proofErr w:type="spellEnd"/>
      <w:r w:rsidRPr="008E52C2">
        <w:rPr>
          <w:rFonts w:ascii="Arial" w:hAnsi="Arial" w:cs="Arial"/>
        </w:rPr>
        <w:t xml:space="preserve"> </w:t>
      </w:r>
      <w:r w:rsidRPr="00C16A9B">
        <w:rPr>
          <w:rFonts w:ascii="Arial" w:hAnsi="Arial" w:cs="Arial"/>
        </w:rPr>
        <w:t>33</w:t>
      </w:r>
      <w:r w:rsidR="008E52C2">
        <w:rPr>
          <w:rFonts w:ascii="Arial" w:hAnsi="Arial" w:cs="Arial"/>
        </w:rPr>
        <w:t>:</w:t>
      </w:r>
      <w:r w:rsidRPr="00C16A9B">
        <w:rPr>
          <w:rFonts w:ascii="Arial" w:hAnsi="Arial" w:cs="Arial"/>
        </w:rPr>
        <w:t xml:space="preserve">711–736. </w:t>
      </w:r>
      <w:hyperlink r:id="rId50" w:history="1">
        <w:r w:rsidRPr="00C16A9B">
          <w:rPr>
            <w:rStyle w:val="Hyperlink"/>
            <w:rFonts w:ascii="Arial" w:hAnsi="Arial" w:cs="Arial"/>
          </w:rPr>
          <w:t>https://doi.org/10.1007/s10745-005-6423-8</w:t>
        </w:r>
      </w:hyperlink>
    </w:p>
    <w:p w14:paraId="1136B020" w14:textId="60BC7A4D" w:rsidR="00924C01" w:rsidRPr="008E7E8C" w:rsidRDefault="00924C01" w:rsidP="00714851">
      <w:pPr>
        <w:spacing w:after="120" w:line="360" w:lineRule="auto"/>
        <w:rPr>
          <w:rFonts w:ascii="Arial" w:hAnsi="Arial" w:cs="Arial"/>
        </w:rPr>
      </w:pPr>
      <w:r w:rsidRPr="008E7E8C">
        <w:rPr>
          <w:rFonts w:ascii="Arial" w:hAnsi="Arial" w:cs="Arial"/>
        </w:rPr>
        <w:t>Annandale N (1905) The Faroes and Iceland. Clarendon Press, Oxford</w:t>
      </w:r>
    </w:p>
    <w:p w14:paraId="17D66C26" w14:textId="6DDD3956" w:rsidR="007700AE" w:rsidRPr="00120B59" w:rsidRDefault="007700AE" w:rsidP="00714851">
      <w:pPr>
        <w:spacing w:after="120" w:line="360" w:lineRule="auto"/>
        <w:rPr>
          <w:rFonts w:ascii="Arial" w:hAnsi="Arial" w:cs="Arial"/>
        </w:rPr>
      </w:pPr>
      <w:proofErr w:type="spellStart"/>
      <w:r w:rsidRPr="00120B59">
        <w:rPr>
          <w:rFonts w:ascii="Arial" w:hAnsi="Arial" w:cs="Arial"/>
        </w:rPr>
        <w:t>Arge</w:t>
      </w:r>
      <w:proofErr w:type="spellEnd"/>
      <w:r w:rsidRPr="00120B59">
        <w:rPr>
          <w:rFonts w:ascii="Arial" w:hAnsi="Arial" w:cs="Arial"/>
        </w:rPr>
        <w:t xml:space="preserve"> SV, </w:t>
      </w:r>
      <w:proofErr w:type="spellStart"/>
      <w:r w:rsidRPr="00120B59">
        <w:rPr>
          <w:rFonts w:ascii="Arial" w:hAnsi="Arial" w:cs="Arial"/>
        </w:rPr>
        <w:t>Sveinbjarnardóttir</w:t>
      </w:r>
      <w:proofErr w:type="spellEnd"/>
      <w:r w:rsidRPr="00120B59">
        <w:rPr>
          <w:rFonts w:ascii="Arial" w:hAnsi="Arial" w:cs="Arial"/>
        </w:rPr>
        <w:t xml:space="preserve"> G, Edwards KJ et al (2005) Viking and Medieval Settlement in the Faroes: People, Place and Environment. Hum </w:t>
      </w:r>
      <w:proofErr w:type="spellStart"/>
      <w:r w:rsidRPr="00120B59">
        <w:rPr>
          <w:rFonts w:ascii="Arial" w:hAnsi="Arial" w:cs="Arial"/>
        </w:rPr>
        <w:t>Ecol</w:t>
      </w:r>
      <w:proofErr w:type="spellEnd"/>
      <w:r>
        <w:rPr>
          <w:rFonts w:ascii="Arial" w:hAnsi="Arial" w:cs="Arial"/>
        </w:rPr>
        <w:t xml:space="preserve"> </w:t>
      </w:r>
      <w:r w:rsidRPr="0099151C">
        <w:rPr>
          <w:rFonts w:ascii="Arial" w:hAnsi="Arial" w:cs="Arial"/>
        </w:rPr>
        <w:t>33</w:t>
      </w:r>
      <w:r>
        <w:rPr>
          <w:rFonts w:ascii="Arial" w:hAnsi="Arial" w:cs="Arial"/>
        </w:rPr>
        <w:t>:</w:t>
      </w:r>
      <w:r w:rsidRPr="0099151C">
        <w:rPr>
          <w:rFonts w:ascii="Arial" w:hAnsi="Arial" w:cs="Arial"/>
        </w:rPr>
        <w:t>597–620</w:t>
      </w:r>
      <w:r w:rsidRPr="00120B59">
        <w:rPr>
          <w:rFonts w:ascii="Arial" w:hAnsi="Arial" w:cs="Arial"/>
        </w:rPr>
        <w:t xml:space="preserve"> </w:t>
      </w:r>
      <w:hyperlink r:id="rId51" w:history="1">
        <w:r w:rsidRPr="00120B59">
          <w:rPr>
            <w:rStyle w:val="Hyperlink"/>
            <w:rFonts w:ascii="Arial" w:hAnsi="Arial" w:cs="Arial"/>
          </w:rPr>
          <w:t>https://doi.org/10.1007/s10745-005-4745-1</w:t>
        </w:r>
      </w:hyperlink>
      <w:r w:rsidRPr="00120B59">
        <w:rPr>
          <w:rFonts w:ascii="Arial" w:hAnsi="Arial" w:cs="Arial"/>
        </w:rPr>
        <w:t xml:space="preserve"> </w:t>
      </w:r>
    </w:p>
    <w:p w14:paraId="7A0F6548" w14:textId="4CA88312" w:rsidR="00924C01" w:rsidRPr="00120B59" w:rsidRDefault="00924C01" w:rsidP="00714851">
      <w:pPr>
        <w:pStyle w:val="NoSpacing"/>
        <w:spacing w:after="120" w:line="360" w:lineRule="auto"/>
        <w:rPr>
          <w:rFonts w:ascii="Arial" w:hAnsi="Arial" w:cs="Arial"/>
        </w:rPr>
      </w:pPr>
      <w:r w:rsidRPr="00120B59">
        <w:rPr>
          <w:rStyle w:val="surname"/>
          <w:rFonts w:ascii="Arial" w:hAnsi="Arial" w:cs="Arial"/>
        </w:rPr>
        <w:t>Bond</w:t>
      </w:r>
      <w:r w:rsidRPr="00120B59">
        <w:rPr>
          <w:rStyle w:val="name"/>
          <w:rFonts w:ascii="Arial" w:hAnsi="Arial" w:cs="Arial"/>
        </w:rPr>
        <w:t xml:space="preserve"> </w:t>
      </w:r>
      <w:r w:rsidRPr="00120B59">
        <w:rPr>
          <w:rStyle w:val="given-names"/>
          <w:rFonts w:ascii="Arial" w:hAnsi="Arial" w:cs="Arial"/>
        </w:rPr>
        <w:t>JM</w:t>
      </w:r>
      <w:r w:rsidRPr="00120B59">
        <w:rPr>
          <w:rFonts w:ascii="Arial" w:hAnsi="Arial" w:cs="Arial"/>
        </w:rPr>
        <w:t xml:space="preserve"> </w:t>
      </w:r>
      <w:r w:rsidR="0069683B">
        <w:rPr>
          <w:rFonts w:ascii="Arial" w:hAnsi="Arial" w:cs="Arial"/>
        </w:rPr>
        <w:t>(</w:t>
      </w:r>
      <w:r w:rsidRPr="00120B59">
        <w:rPr>
          <w:rStyle w:val="year"/>
          <w:rFonts w:ascii="Arial" w:hAnsi="Arial" w:cs="Arial"/>
        </w:rPr>
        <w:t>1998</w:t>
      </w:r>
      <w:r w:rsidR="0069683B">
        <w:rPr>
          <w:rStyle w:val="year"/>
          <w:rFonts w:ascii="Arial" w:hAnsi="Arial" w:cs="Arial"/>
        </w:rPr>
        <w:t>)</w:t>
      </w:r>
      <w:r w:rsidRPr="00120B59">
        <w:rPr>
          <w:rFonts w:ascii="Arial" w:hAnsi="Arial" w:cs="Arial"/>
        </w:rPr>
        <w:t xml:space="preserve"> </w:t>
      </w:r>
      <w:r w:rsidRPr="00120B59">
        <w:rPr>
          <w:rStyle w:val="chapter-title"/>
          <w:rFonts w:ascii="Arial" w:hAnsi="Arial" w:cs="Arial"/>
        </w:rPr>
        <w:t xml:space="preserve">Beyond the fringe? Recognising change and adaptation in </w:t>
      </w:r>
      <w:proofErr w:type="spellStart"/>
      <w:r w:rsidRPr="00120B59">
        <w:rPr>
          <w:rStyle w:val="chapter-title"/>
          <w:rFonts w:ascii="Arial" w:hAnsi="Arial" w:cs="Arial"/>
        </w:rPr>
        <w:t>Pictish</w:t>
      </w:r>
      <w:proofErr w:type="spellEnd"/>
      <w:r w:rsidRPr="00120B59">
        <w:rPr>
          <w:rStyle w:val="chapter-title"/>
          <w:rFonts w:ascii="Arial" w:hAnsi="Arial" w:cs="Arial"/>
        </w:rPr>
        <w:t xml:space="preserve"> and Norse Orkney. In: </w:t>
      </w:r>
      <w:r w:rsidRPr="00120B59">
        <w:rPr>
          <w:rStyle w:val="surname"/>
          <w:rFonts w:ascii="Arial" w:hAnsi="Arial" w:cs="Arial"/>
        </w:rPr>
        <w:t>Mills</w:t>
      </w:r>
      <w:r w:rsidRPr="00120B59">
        <w:rPr>
          <w:rStyle w:val="name"/>
          <w:rFonts w:ascii="Arial" w:hAnsi="Arial" w:cs="Arial"/>
        </w:rPr>
        <w:t xml:space="preserve"> </w:t>
      </w:r>
      <w:r w:rsidRPr="00120B59">
        <w:rPr>
          <w:rStyle w:val="given-names"/>
          <w:rFonts w:ascii="Arial" w:hAnsi="Arial" w:cs="Arial"/>
        </w:rPr>
        <w:t>CM,</w:t>
      </w:r>
      <w:r w:rsidRPr="00120B59">
        <w:rPr>
          <w:rFonts w:ascii="Arial" w:hAnsi="Arial" w:cs="Arial"/>
        </w:rPr>
        <w:t xml:space="preserve"> </w:t>
      </w:r>
      <w:r w:rsidRPr="00120B59">
        <w:rPr>
          <w:rStyle w:val="surname"/>
          <w:rFonts w:ascii="Arial" w:hAnsi="Arial" w:cs="Arial"/>
        </w:rPr>
        <w:t>Coles</w:t>
      </w:r>
      <w:r w:rsidRPr="00120B59">
        <w:rPr>
          <w:rStyle w:val="name"/>
          <w:rFonts w:ascii="Arial" w:hAnsi="Arial" w:cs="Arial"/>
        </w:rPr>
        <w:t xml:space="preserve"> </w:t>
      </w:r>
      <w:r w:rsidRPr="00120B59">
        <w:rPr>
          <w:rStyle w:val="given-names"/>
          <w:rFonts w:ascii="Arial" w:hAnsi="Arial" w:cs="Arial"/>
        </w:rPr>
        <w:t>G</w:t>
      </w:r>
      <w:r w:rsidRPr="00120B59">
        <w:rPr>
          <w:rFonts w:ascii="Arial" w:hAnsi="Arial" w:cs="Arial"/>
        </w:rPr>
        <w:t xml:space="preserve"> (eds.). </w:t>
      </w:r>
      <w:r w:rsidRPr="00120B59">
        <w:rPr>
          <w:rStyle w:val="source"/>
          <w:rFonts w:ascii="Arial" w:hAnsi="Arial" w:cs="Arial"/>
        </w:rPr>
        <w:t xml:space="preserve">Human settlement in marginal areas. </w:t>
      </w:r>
      <w:r w:rsidRPr="00120B59">
        <w:rPr>
          <w:rStyle w:val="publisher-name"/>
          <w:rFonts w:ascii="Arial" w:hAnsi="Arial" w:cs="Arial"/>
        </w:rPr>
        <w:t>Oxbow, Oxford,</w:t>
      </w:r>
      <w:r w:rsidRPr="00120B59">
        <w:rPr>
          <w:rFonts w:ascii="Arial" w:hAnsi="Arial" w:cs="Arial"/>
        </w:rPr>
        <w:t xml:space="preserve"> Monograph 100 pp </w:t>
      </w:r>
      <w:r w:rsidRPr="00120B59">
        <w:rPr>
          <w:rStyle w:val="fpage"/>
          <w:rFonts w:ascii="Arial" w:hAnsi="Arial" w:cs="Arial"/>
        </w:rPr>
        <w:t>81</w:t>
      </w:r>
      <w:r w:rsidRPr="00120B59">
        <w:rPr>
          <w:rFonts w:ascii="Arial" w:hAnsi="Arial" w:cs="Arial"/>
        </w:rPr>
        <w:t>–</w:t>
      </w:r>
      <w:r w:rsidRPr="00120B59">
        <w:rPr>
          <w:rStyle w:val="lpage"/>
          <w:rFonts w:ascii="Arial" w:hAnsi="Arial" w:cs="Arial"/>
        </w:rPr>
        <w:t>90</w:t>
      </w:r>
    </w:p>
    <w:p w14:paraId="3BAD7B0F" w14:textId="44A56A55" w:rsidR="00924C01" w:rsidRPr="005C6AB0" w:rsidRDefault="00924C01" w:rsidP="00714851">
      <w:pPr>
        <w:pStyle w:val="NoSpacing"/>
        <w:spacing w:after="120" w:line="360" w:lineRule="auto"/>
        <w:rPr>
          <w:rStyle w:val="surname"/>
          <w:rFonts w:ascii="Arial" w:hAnsi="Arial" w:cs="Arial"/>
        </w:rPr>
      </w:pPr>
      <w:r>
        <w:rPr>
          <w:rFonts w:ascii="Arial" w:hAnsi="Arial" w:cs="Arial"/>
        </w:rPr>
        <w:t xml:space="preserve">Brandt J </w:t>
      </w:r>
      <w:r w:rsidR="0069683B">
        <w:rPr>
          <w:rFonts w:ascii="Arial" w:hAnsi="Arial" w:cs="Arial"/>
        </w:rPr>
        <w:t>(</w:t>
      </w:r>
      <w:r>
        <w:rPr>
          <w:rFonts w:ascii="Arial" w:hAnsi="Arial" w:cs="Arial"/>
        </w:rPr>
        <w:t>1996</w:t>
      </w:r>
      <w:r w:rsidR="0069683B">
        <w:rPr>
          <w:rFonts w:ascii="Arial" w:hAnsi="Arial" w:cs="Arial"/>
        </w:rPr>
        <w:t>)</w:t>
      </w:r>
      <w:r>
        <w:rPr>
          <w:rFonts w:ascii="Arial" w:hAnsi="Arial" w:cs="Arial"/>
        </w:rPr>
        <w:t xml:space="preserve"> The traditional Faeroese village. In </w:t>
      </w:r>
      <w:proofErr w:type="spellStart"/>
      <w:r>
        <w:rPr>
          <w:rFonts w:ascii="Arial" w:hAnsi="Arial" w:cs="Arial"/>
        </w:rPr>
        <w:t>Guttesen</w:t>
      </w:r>
      <w:proofErr w:type="spellEnd"/>
      <w:r>
        <w:rPr>
          <w:rFonts w:ascii="Arial" w:hAnsi="Arial" w:cs="Arial"/>
        </w:rPr>
        <w:t xml:space="preserve"> R (Ed) The Faeroe Islands topographic atlas. </w:t>
      </w:r>
      <w:proofErr w:type="spellStart"/>
      <w:r>
        <w:rPr>
          <w:rFonts w:ascii="Arial" w:hAnsi="Arial" w:cs="Arial"/>
        </w:rPr>
        <w:t>Kort</w:t>
      </w:r>
      <w:proofErr w:type="spellEnd"/>
      <w:r>
        <w:rPr>
          <w:rFonts w:ascii="Arial" w:hAnsi="Arial" w:cs="Arial"/>
        </w:rPr>
        <w:t xml:space="preserve"> &amp; </w:t>
      </w:r>
      <w:proofErr w:type="spellStart"/>
      <w:r>
        <w:rPr>
          <w:rFonts w:ascii="Arial" w:hAnsi="Arial" w:cs="Arial"/>
        </w:rPr>
        <w:t>Matrikelstyrelsen</w:t>
      </w:r>
      <w:proofErr w:type="spellEnd"/>
      <w:r>
        <w:rPr>
          <w:rFonts w:ascii="Arial" w:hAnsi="Arial" w:cs="Arial"/>
        </w:rPr>
        <w:t>, Copenhagen pp 80-81</w:t>
      </w:r>
    </w:p>
    <w:p w14:paraId="68AE93FF" w14:textId="54CDD971" w:rsidR="007A5DD1" w:rsidRPr="007A5DD1" w:rsidRDefault="005C6AB0" w:rsidP="00714851">
      <w:pPr>
        <w:spacing w:after="120" w:line="360" w:lineRule="auto"/>
        <w:rPr>
          <w:rFonts w:ascii="Arial" w:hAnsi="Arial" w:cs="Arial"/>
        </w:rPr>
      </w:pPr>
      <w:r w:rsidRPr="005C6AB0">
        <w:rPr>
          <w:rFonts w:ascii="Arial" w:hAnsi="Arial" w:cs="Arial"/>
          <w:shd w:val="clear" w:color="auto" w:fill="FCFCFC"/>
        </w:rPr>
        <w:t>Brown I</w:t>
      </w:r>
      <w:r>
        <w:rPr>
          <w:rFonts w:ascii="Arial" w:hAnsi="Arial" w:cs="Arial"/>
          <w:shd w:val="clear" w:color="auto" w:fill="FCFCFC"/>
        </w:rPr>
        <w:t xml:space="preserve"> (2013)</w:t>
      </w:r>
      <w:r w:rsidRPr="005C6AB0">
        <w:rPr>
          <w:rFonts w:ascii="Arial" w:hAnsi="Arial" w:cs="Arial"/>
          <w:shd w:val="clear" w:color="auto" w:fill="FCFCFC"/>
        </w:rPr>
        <w:t xml:space="preserve"> Influence of seasonal weather and climate variability on crop yields in Scotland. </w:t>
      </w:r>
      <w:r w:rsidRPr="00174C20">
        <w:rPr>
          <w:rFonts w:ascii="Arial" w:hAnsi="Arial" w:cs="Arial"/>
          <w:shd w:val="clear" w:color="auto" w:fill="FCFCFC"/>
        </w:rPr>
        <w:t xml:space="preserve">Int J </w:t>
      </w:r>
      <w:proofErr w:type="spellStart"/>
      <w:r w:rsidRPr="00174C20">
        <w:rPr>
          <w:rFonts w:ascii="Arial" w:hAnsi="Arial" w:cs="Arial"/>
          <w:shd w:val="clear" w:color="auto" w:fill="FCFCFC"/>
        </w:rPr>
        <w:t>Biometeorol</w:t>
      </w:r>
      <w:proofErr w:type="spellEnd"/>
      <w:r w:rsidRPr="005C6AB0">
        <w:rPr>
          <w:rFonts w:ascii="Arial" w:hAnsi="Arial" w:cs="Arial"/>
          <w:shd w:val="clear" w:color="auto" w:fill="FCFCFC"/>
        </w:rPr>
        <w:t> </w:t>
      </w:r>
      <w:r w:rsidRPr="00174C20">
        <w:rPr>
          <w:rFonts w:ascii="Arial" w:hAnsi="Arial" w:cs="Arial"/>
          <w:shd w:val="clear" w:color="auto" w:fill="FCFCFC"/>
        </w:rPr>
        <w:t>57</w:t>
      </w:r>
      <w:r w:rsidR="00174C20">
        <w:rPr>
          <w:rFonts w:ascii="Arial" w:hAnsi="Arial" w:cs="Arial"/>
          <w:b/>
          <w:bCs/>
          <w:shd w:val="clear" w:color="auto" w:fill="FCFCFC"/>
        </w:rPr>
        <w:t>:</w:t>
      </w:r>
      <w:r w:rsidRPr="005C6AB0">
        <w:rPr>
          <w:rFonts w:ascii="Arial" w:hAnsi="Arial" w:cs="Arial"/>
          <w:shd w:val="clear" w:color="auto" w:fill="FCFCFC"/>
        </w:rPr>
        <w:t>605–614</w:t>
      </w:r>
      <w:r w:rsidR="00174C20">
        <w:rPr>
          <w:rFonts w:ascii="Arial" w:hAnsi="Arial" w:cs="Arial"/>
          <w:shd w:val="clear" w:color="auto" w:fill="FCFCFC"/>
        </w:rPr>
        <w:t>.</w:t>
      </w:r>
      <w:r w:rsidRPr="005C6AB0">
        <w:rPr>
          <w:rFonts w:ascii="Arial" w:hAnsi="Arial" w:cs="Arial"/>
          <w:shd w:val="clear" w:color="auto" w:fill="FCFCFC"/>
        </w:rPr>
        <w:t xml:space="preserve"> </w:t>
      </w:r>
      <w:hyperlink r:id="rId52" w:history="1">
        <w:r w:rsidR="00174C20" w:rsidRPr="00857B0E">
          <w:rPr>
            <w:rStyle w:val="Hyperlink"/>
            <w:rFonts w:ascii="Arial" w:hAnsi="Arial" w:cs="Arial"/>
            <w:shd w:val="clear" w:color="auto" w:fill="FCFCFC"/>
          </w:rPr>
          <w:t>https://doi.org/10.1007/s00484-012-0588-9</w:t>
        </w:r>
      </w:hyperlink>
      <w:r w:rsidR="00174C20">
        <w:rPr>
          <w:rFonts w:ascii="Arial" w:hAnsi="Arial" w:cs="Arial"/>
          <w:shd w:val="clear" w:color="auto" w:fill="FCFCFC"/>
        </w:rPr>
        <w:t xml:space="preserve"> </w:t>
      </w:r>
    </w:p>
    <w:p w14:paraId="2E89FE62" w14:textId="1D048E65" w:rsidR="00901A20" w:rsidRDefault="00901A20" w:rsidP="00901A20">
      <w:pPr>
        <w:spacing w:after="120" w:line="360" w:lineRule="auto"/>
        <w:rPr>
          <w:rFonts w:ascii="Arial" w:hAnsi="Arial" w:cs="Arial"/>
        </w:rPr>
      </w:pPr>
      <w:r w:rsidRPr="00901A20">
        <w:rPr>
          <w:rFonts w:ascii="Arial" w:hAnsi="Arial" w:cs="Arial"/>
        </w:rPr>
        <w:t>Butler</w:t>
      </w:r>
      <w:r>
        <w:rPr>
          <w:rFonts w:ascii="Arial" w:hAnsi="Arial" w:cs="Arial"/>
        </w:rPr>
        <w:t xml:space="preserve"> PG</w:t>
      </w:r>
      <w:r w:rsidRPr="00901A20">
        <w:rPr>
          <w:rFonts w:ascii="Arial" w:hAnsi="Arial" w:cs="Arial"/>
        </w:rPr>
        <w:t>, Wanamaker</w:t>
      </w:r>
      <w:r w:rsidR="00E7654D">
        <w:rPr>
          <w:rFonts w:ascii="Arial" w:hAnsi="Arial" w:cs="Arial"/>
        </w:rPr>
        <w:t xml:space="preserve"> AD</w:t>
      </w:r>
      <w:r w:rsidRPr="00901A20">
        <w:rPr>
          <w:rFonts w:ascii="Arial" w:hAnsi="Arial" w:cs="Arial"/>
        </w:rPr>
        <w:t xml:space="preserve">, </w:t>
      </w:r>
      <w:proofErr w:type="spellStart"/>
      <w:r w:rsidRPr="00901A20">
        <w:rPr>
          <w:rFonts w:ascii="Arial" w:hAnsi="Arial" w:cs="Arial"/>
        </w:rPr>
        <w:t>Scourse</w:t>
      </w:r>
      <w:proofErr w:type="spellEnd"/>
      <w:r w:rsidR="00E7654D">
        <w:rPr>
          <w:rFonts w:ascii="Arial" w:hAnsi="Arial" w:cs="Arial"/>
        </w:rPr>
        <w:t xml:space="preserve"> JD</w:t>
      </w:r>
      <w:r w:rsidRPr="00901A20">
        <w:rPr>
          <w:rFonts w:ascii="Arial" w:hAnsi="Arial" w:cs="Arial"/>
        </w:rPr>
        <w:t>, Richardson</w:t>
      </w:r>
      <w:r w:rsidR="00E7654D">
        <w:rPr>
          <w:rFonts w:ascii="Arial" w:hAnsi="Arial" w:cs="Arial"/>
        </w:rPr>
        <w:t xml:space="preserve"> CA</w:t>
      </w:r>
      <w:r w:rsidRPr="00901A20">
        <w:rPr>
          <w:rFonts w:ascii="Arial" w:hAnsi="Arial" w:cs="Arial"/>
        </w:rPr>
        <w:t>, Reynolds</w:t>
      </w:r>
      <w:r w:rsidR="0069734F">
        <w:rPr>
          <w:rFonts w:ascii="Arial" w:hAnsi="Arial" w:cs="Arial"/>
        </w:rPr>
        <w:t xml:space="preserve"> DJ (2013)</w:t>
      </w:r>
      <w:r w:rsidR="008E619C">
        <w:rPr>
          <w:rFonts w:ascii="Arial" w:hAnsi="Arial" w:cs="Arial"/>
        </w:rPr>
        <w:t xml:space="preserve"> </w:t>
      </w:r>
      <w:r w:rsidRPr="00901A20">
        <w:rPr>
          <w:rFonts w:ascii="Arial" w:hAnsi="Arial" w:cs="Arial"/>
        </w:rPr>
        <w:t xml:space="preserve">Variability of marine climate on the North Icelandic Shelf in a 1357-year proxy archive based on growth increments in the bivalve </w:t>
      </w:r>
      <w:r w:rsidRPr="00412B5E">
        <w:rPr>
          <w:rFonts w:ascii="Arial" w:hAnsi="Arial" w:cs="Arial"/>
          <w:i/>
          <w:iCs/>
        </w:rPr>
        <w:t xml:space="preserve">Arctica </w:t>
      </w:r>
      <w:proofErr w:type="spellStart"/>
      <w:r w:rsidRPr="00412B5E">
        <w:rPr>
          <w:rFonts w:ascii="Arial" w:hAnsi="Arial" w:cs="Arial"/>
          <w:i/>
          <w:iCs/>
        </w:rPr>
        <w:t>islandica</w:t>
      </w:r>
      <w:proofErr w:type="spellEnd"/>
      <w:r w:rsidRPr="00901A20">
        <w:rPr>
          <w:rFonts w:ascii="Arial" w:hAnsi="Arial" w:cs="Arial"/>
        </w:rPr>
        <w:t>,</w:t>
      </w:r>
      <w:r w:rsidR="00CC256F">
        <w:rPr>
          <w:rFonts w:ascii="Arial" w:hAnsi="Arial" w:cs="Arial"/>
        </w:rPr>
        <w:t xml:space="preserve"> </w:t>
      </w:r>
      <w:proofErr w:type="spellStart"/>
      <w:r w:rsidRPr="00901A20">
        <w:rPr>
          <w:rFonts w:ascii="Arial" w:hAnsi="Arial" w:cs="Arial"/>
        </w:rPr>
        <w:t>Palaeogeogr</w:t>
      </w:r>
      <w:proofErr w:type="spellEnd"/>
      <w:r w:rsidRPr="00901A20">
        <w:rPr>
          <w:rFonts w:ascii="Arial" w:hAnsi="Arial" w:cs="Arial"/>
        </w:rPr>
        <w:t xml:space="preserve">, </w:t>
      </w:r>
      <w:proofErr w:type="spellStart"/>
      <w:r w:rsidRPr="00901A20">
        <w:rPr>
          <w:rFonts w:ascii="Arial" w:hAnsi="Arial" w:cs="Arial"/>
        </w:rPr>
        <w:t>Palaeoclimatol</w:t>
      </w:r>
      <w:proofErr w:type="spellEnd"/>
      <w:r w:rsidRPr="00901A20">
        <w:rPr>
          <w:rFonts w:ascii="Arial" w:hAnsi="Arial" w:cs="Arial"/>
        </w:rPr>
        <w:t xml:space="preserve">, </w:t>
      </w:r>
      <w:proofErr w:type="spellStart"/>
      <w:r w:rsidRPr="00901A20">
        <w:rPr>
          <w:rFonts w:ascii="Arial" w:hAnsi="Arial" w:cs="Arial"/>
        </w:rPr>
        <w:t>Palaeoecol</w:t>
      </w:r>
      <w:proofErr w:type="spellEnd"/>
      <w:r w:rsidR="007E64BD">
        <w:rPr>
          <w:rFonts w:ascii="Arial" w:hAnsi="Arial" w:cs="Arial"/>
        </w:rPr>
        <w:t xml:space="preserve"> 373:</w:t>
      </w:r>
      <w:r w:rsidRPr="00901A20">
        <w:rPr>
          <w:rFonts w:ascii="Arial" w:hAnsi="Arial" w:cs="Arial"/>
        </w:rPr>
        <w:t>141-151</w:t>
      </w:r>
      <w:r w:rsidR="006D1667">
        <w:rPr>
          <w:rFonts w:ascii="Arial" w:hAnsi="Arial" w:cs="Arial"/>
        </w:rPr>
        <w:t xml:space="preserve">. </w:t>
      </w:r>
      <w:r w:rsidRPr="00901A20">
        <w:rPr>
          <w:rFonts w:ascii="Arial" w:hAnsi="Arial" w:cs="Arial"/>
        </w:rPr>
        <w:t>https://doi.org/10.1016/j.palaeo.2012.01.016.</w:t>
      </w:r>
    </w:p>
    <w:p w14:paraId="3E3BA1F9" w14:textId="001B3341" w:rsidR="00C132ED" w:rsidRDefault="007A5DD1" w:rsidP="00714851">
      <w:pPr>
        <w:spacing w:after="120" w:line="360" w:lineRule="auto"/>
        <w:rPr>
          <w:rFonts w:ascii="Arial" w:hAnsi="Arial" w:cs="Arial"/>
        </w:rPr>
      </w:pPr>
      <w:r w:rsidRPr="007A5DD1">
        <w:rPr>
          <w:rFonts w:ascii="Arial" w:hAnsi="Arial" w:cs="Arial"/>
        </w:rPr>
        <w:t>Dawson AG, Kirkbride MP, Cole H</w:t>
      </w:r>
      <w:r w:rsidR="0086075A">
        <w:rPr>
          <w:rFonts w:ascii="Arial" w:hAnsi="Arial" w:cs="Arial"/>
        </w:rPr>
        <w:t xml:space="preserve"> (2021)</w:t>
      </w:r>
      <w:r w:rsidRPr="007A5DD1">
        <w:rPr>
          <w:rFonts w:ascii="Arial" w:hAnsi="Arial" w:cs="Arial"/>
        </w:rPr>
        <w:t xml:space="preserve"> Atmospheric effects in Scotland of the AD 1783–84 </w:t>
      </w:r>
      <w:proofErr w:type="spellStart"/>
      <w:r w:rsidRPr="007A5DD1">
        <w:rPr>
          <w:rFonts w:ascii="Arial" w:hAnsi="Arial" w:cs="Arial"/>
        </w:rPr>
        <w:t>Laki</w:t>
      </w:r>
      <w:proofErr w:type="spellEnd"/>
      <w:r w:rsidRPr="007A5DD1">
        <w:rPr>
          <w:rFonts w:ascii="Arial" w:hAnsi="Arial" w:cs="Arial"/>
        </w:rPr>
        <w:t xml:space="preserve"> eruption in Iceland. Holocen</w:t>
      </w:r>
      <w:r w:rsidR="0086075A">
        <w:rPr>
          <w:rFonts w:ascii="Arial" w:hAnsi="Arial" w:cs="Arial"/>
        </w:rPr>
        <w:t xml:space="preserve">e </w:t>
      </w:r>
      <w:r w:rsidRPr="007A5DD1">
        <w:rPr>
          <w:rFonts w:ascii="Arial" w:hAnsi="Arial" w:cs="Arial"/>
        </w:rPr>
        <w:t xml:space="preserve">31:830-843. </w:t>
      </w:r>
      <w:hyperlink r:id="rId53" w:history="1">
        <w:r w:rsidR="00144916" w:rsidRPr="00C1596E">
          <w:rPr>
            <w:rStyle w:val="Hyperlink"/>
            <w:rFonts w:ascii="Arial" w:hAnsi="Arial" w:cs="Arial"/>
          </w:rPr>
          <w:t>https://doi.org/10.1177%2F0959683620988052</w:t>
        </w:r>
      </w:hyperlink>
      <w:r w:rsidR="00144916">
        <w:rPr>
          <w:rFonts w:ascii="Arial" w:hAnsi="Arial" w:cs="Arial"/>
        </w:rPr>
        <w:t xml:space="preserve"> </w:t>
      </w:r>
      <w:r w:rsidRPr="007A5DD1">
        <w:rPr>
          <w:rFonts w:ascii="Arial" w:hAnsi="Arial" w:cs="Arial"/>
        </w:rPr>
        <w:t xml:space="preserve"> </w:t>
      </w:r>
    </w:p>
    <w:p w14:paraId="0956CAB1" w14:textId="71BEC294" w:rsidR="00924C01" w:rsidRPr="0057032A" w:rsidRDefault="00924C01" w:rsidP="00714851">
      <w:pPr>
        <w:spacing w:after="120" w:line="360" w:lineRule="auto"/>
        <w:rPr>
          <w:rFonts w:ascii="Arial" w:hAnsi="Arial" w:cs="Arial"/>
        </w:rPr>
      </w:pPr>
      <w:r w:rsidRPr="00120B59">
        <w:rPr>
          <w:rFonts w:ascii="Arial" w:hAnsi="Arial" w:cs="Arial"/>
        </w:rPr>
        <w:t>Devine T (1983) Highland migration to lowland Scotland, 1760-1860. Scott Hist Rev</w:t>
      </w:r>
      <w:r w:rsidR="00355E32">
        <w:rPr>
          <w:rFonts w:ascii="Arial" w:hAnsi="Arial" w:cs="Arial"/>
        </w:rPr>
        <w:t xml:space="preserve"> </w:t>
      </w:r>
      <w:r w:rsidR="00355E32" w:rsidRPr="0057032A">
        <w:rPr>
          <w:rFonts w:ascii="Arial" w:hAnsi="Arial" w:cs="Arial"/>
        </w:rPr>
        <w:t>174:</w:t>
      </w:r>
      <w:r w:rsidR="00F67ECE" w:rsidRPr="0057032A">
        <w:rPr>
          <w:rFonts w:ascii="Arial" w:hAnsi="Arial" w:cs="Arial"/>
        </w:rPr>
        <w:t>137-149.</w:t>
      </w:r>
      <w:r w:rsidRPr="0057032A">
        <w:rPr>
          <w:rFonts w:ascii="Arial" w:hAnsi="Arial" w:cs="Arial"/>
        </w:rPr>
        <w:t xml:space="preserve"> </w:t>
      </w:r>
      <w:hyperlink r:id="rId54" w:history="1">
        <w:r w:rsidRPr="0057032A">
          <w:rPr>
            <w:rStyle w:val="Hyperlink"/>
            <w:rFonts w:ascii="Arial" w:hAnsi="Arial" w:cs="Arial"/>
          </w:rPr>
          <w:t>http://www.jstor.org/stable/25529535</w:t>
        </w:r>
      </w:hyperlink>
      <w:r w:rsidRPr="0057032A">
        <w:rPr>
          <w:rFonts w:ascii="Arial" w:hAnsi="Arial" w:cs="Arial"/>
        </w:rPr>
        <w:t xml:space="preserve"> </w:t>
      </w:r>
    </w:p>
    <w:p w14:paraId="7A7E69F1" w14:textId="1106E7E6" w:rsidR="00760AA4" w:rsidRPr="007D3214" w:rsidRDefault="0057032A" w:rsidP="00714851">
      <w:pPr>
        <w:spacing w:after="120" w:line="360" w:lineRule="auto"/>
        <w:rPr>
          <w:rFonts w:ascii="Arial" w:hAnsi="Arial" w:cs="Arial"/>
        </w:rPr>
      </w:pPr>
      <w:proofErr w:type="spellStart"/>
      <w:r w:rsidRPr="00F20303">
        <w:rPr>
          <w:rFonts w:ascii="Arial" w:hAnsi="Arial" w:cs="Arial"/>
          <w:shd w:val="clear" w:color="auto" w:fill="FFFFFF"/>
        </w:rPr>
        <w:t>Dodgshon</w:t>
      </w:r>
      <w:proofErr w:type="spellEnd"/>
      <w:r w:rsidRPr="00F20303">
        <w:rPr>
          <w:rFonts w:ascii="Arial" w:hAnsi="Arial" w:cs="Arial"/>
          <w:shd w:val="clear" w:color="auto" w:fill="FFFFFF"/>
        </w:rPr>
        <w:t xml:space="preserve"> R (1992) Farming </w:t>
      </w:r>
      <w:r w:rsidR="00F20303">
        <w:rPr>
          <w:rFonts w:ascii="Arial" w:hAnsi="Arial" w:cs="Arial"/>
          <w:shd w:val="clear" w:color="auto" w:fill="FFFFFF"/>
        </w:rPr>
        <w:t>p</w:t>
      </w:r>
      <w:r w:rsidRPr="00F20303">
        <w:rPr>
          <w:rFonts w:ascii="Arial" w:hAnsi="Arial" w:cs="Arial"/>
          <w:shd w:val="clear" w:color="auto" w:fill="FFFFFF"/>
        </w:rPr>
        <w:t xml:space="preserve">ractice in the Western Highlands and Islands before </w:t>
      </w:r>
      <w:r w:rsidR="00F20303">
        <w:rPr>
          <w:rFonts w:ascii="Arial" w:hAnsi="Arial" w:cs="Arial"/>
          <w:shd w:val="clear" w:color="auto" w:fill="FFFFFF"/>
        </w:rPr>
        <w:t>c</w:t>
      </w:r>
      <w:r w:rsidRPr="00F20303">
        <w:rPr>
          <w:rFonts w:ascii="Arial" w:hAnsi="Arial" w:cs="Arial"/>
          <w:shd w:val="clear" w:color="auto" w:fill="FFFFFF"/>
        </w:rPr>
        <w:t xml:space="preserve">rofting: A </w:t>
      </w:r>
      <w:r w:rsidR="00F20303">
        <w:rPr>
          <w:rFonts w:ascii="Arial" w:hAnsi="Arial" w:cs="Arial"/>
          <w:shd w:val="clear" w:color="auto" w:fill="FFFFFF"/>
        </w:rPr>
        <w:t>s</w:t>
      </w:r>
      <w:r w:rsidRPr="00F20303">
        <w:rPr>
          <w:rFonts w:ascii="Arial" w:hAnsi="Arial" w:cs="Arial"/>
          <w:shd w:val="clear" w:color="auto" w:fill="FFFFFF"/>
        </w:rPr>
        <w:t xml:space="preserve">tudy in </w:t>
      </w:r>
      <w:r w:rsidR="00F20303">
        <w:rPr>
          <w:rFonts w:ascii="Arial" w:hAnsi="Arial" w:cs="Arial"/>
          <w:shd w:val="clear" w:color="auto" w:fill="FFFFFF"/>
        </w:rPr>
        <w:t>c</w:t>
      </w:r>
      <w:r w:rsidRPr="00F20303">
        <w:rPr>
          <w:rFonts w:ascii="Arial" w:hAnsi="Arial" w:cs="Arial"/>
          <w:shd w:val="clear" w:color="auto" w:fill="FFFFFF"/>
        </w:rPr>
        <w:t xml:space="preserve">ultural </w:t>
      </w:r>
      <w:r w:rsidR="00F20303">
        <w:rPr>
          <w:rFonts w:ascii="Arial" w:hAnsi="Arial" w:cs="Arial"/>
          <w:shd w:val="clear" w:color="auto" w:fill="FFFFFF"/>
        </w:rPr>
        <w:t>i</w:t>
      </w:r>
      <w:r w:rsidRPr="00F20303">
        <w:rPr>
          <w:rFonts w:ascii="Arial" w:hAnsi="Arial" w:cs="Arial"/>
          <w:shd w:val="clear" w:color="auto" w:fill="FFFFFF"/>
        </w:rPr>
        <w:t xml:space="preserve">nertia or </w:t>
      </w:r>
      <w:r w:rsidR="00F20303">
        <w:rPr>
          <w:rFonts w:ascii="Arial" w:hAnsi="Arial" w:cs="Arial"/>
          <w:shd w:val="clear" w:color="auto" w:fill="FFFFFF"/>
        </w:rPr>
        <w:t>o</w:t>
      </w:r>
      <w:r w:rsidRPr="00F20303">
        <w:rPr>
          <w:rFonts w:ascii="Arial" w:hAnsi="Arial" w:cs="Arial"/>
          <w:shd w:val="clear" w:color="auto" w:fill="FFFFFF"/>
        </w:rPr>
        <w:t xml:space="preserve">pportunity </w:t>
      </w:r>
      <w:r w:rsidR="00F20303">
        <w:rPr>
          <w:rFonts w:ascii="Arial" w:hAnsi="Arial" w:cs="Arial"/>
          <w:shd w:val="clear" w:color="auto" w:fill="FFFFFF"/>
        </w:rPr>
        <w:t>c</w:t>
      </w:r>
      <w:r w:rsidRPr="00F20303">
        <w:rPr>
          <w:rFonts w:ascii="Arial" w:hAnsi="Arial" w:cs="Arial"/>
          <w:shd w:val="clear" w:color="auto" w:fill="FFFFFF"/>
        </w:rPr>
        <w:t>osts? </w:t>
      </w:r>
      <w:r w:rsidRPr="00F20303">
        <w:rPr>
          <w:rFonts w:ascii="Arial" w:hAnsi="Arial" w:cs="Arial"/>
          <w:bdr w:val="none" w:sz="0" w:space="0" w:color="auto" w:frame="1"/>
          <w:shd w:val="clear" w:color="auto" w:fill="FFFFFF"/>
        </w:rPr>
        <w:t>Rural Hist</w:t>
      </w:r>
      <w:r w:rsidRPr="00F20303">
        <w:rPr>
          <w:rFonts w:ascii="Arial" w:hAnsi="Arial" w:cs="Arial"/>
          <w:shd w:val="clear" w:color="auto" w:fill="FFFFFF"/>
        </w:rPr>
        <w:t> </w:t>
      </w:r>
      <w:r w:rsidRPr="00F20303">
        <w:rPr>
          <w:rFonts w:ascii="Arial" w:hAnsi="Arial" w:cs="Arial"/>
          <w:bdr w:val="none" w:sz="0" w:space="0" w:color="auto" w:frame="1"/>
          <w:shd w:val="clear" w:color="auto" w:fill="FFFFFF"/>
        </w:rPr>
        <w:t>3</w:t>
      </w:r>
      <w:r w:rsidR="00F20303">
        <w:rPr>
          <w:rFonts w:ascii="Arial" w:hAnsi="Arial" w:cs="Arial"/>
          <w:bdr w:val="none" w:sz="0" w:space="0" w:color="auto" w:frame="1"/>
          <w:shd w:val="clear" w:color="auto" w:fill="FFFFFF"/>
        </w:rPr>
        <w:t>:</w:t>
      </w:r>
      <w:r w:rsidRPr="00F20303">
        <w:rPr>
          <w:rFonts w:ascii="Arial" w:hAnsi="Arial" w:cs="Arial"/>
          <w:shd w:val="clear" w:color="auto" w:fill="FFFFFF"/>
        </w:rPr>
        <w:t xml:space="preserve">173-189. </w:t>
      </w:r>
      <w:hyperlink r:id="rId55" w:history="1">
        <w:r w:rsidR="00BF3F1A" w:rsidRPr="001C246E">
          <w:rPr>
            <w:rStyle w:val="Hyperlink"/>
            <w:rFonts w:ascii="Arial" w:hAnsi="Arial" w:cs="Arial"/>
            <w:shd w:val="clear" w:color="auto" w:fill="FFFFFF"/>
          </w:rPr>
          <w:t>https://doi.org/10.1017/S0956793300003083</w:t>
        </w:r>
      </w:hyperlink>
      <w:r w:rsidR="00BF3F1A">
        <w:rPr>
          <w:rFonts w:ascii="Arial" w:hAnsi="Arial" w:cs="Arial"/>
          <w:shd w:val="clear" w:color="auto" w:fill="FFFFFF"/>
        </w:rPr>
        <w:t xml:space="preserve"> </w:t>
      </w:r>
    </w:p>
    <w:p w14:paraId="5CD7E33C" w14:textId="2987F811" w:rsidR="007D3214" w:rsidRPr="00412B5E" w:rsidRDefault="00A233A3" w:rsidP="00714851">
      <w:pPr>
        <w:spacing w:after="120" w:line="360" w:lineRule="auto"/>
        <w:rPr>
          <w:rFonts w:ascii="Arial" w:hAnsi="Arial" w:cs="Arial"/>
          <w:color w:val="1C1D1E"/>
          <w:shd w:val="clear" w:color="auto" w:fill="FFFFFF"/>
        </w:rPr>
      </w:pPr>
      <w:proofErr w:type="spellStart"/>
      <w:r w:rsidRPr="00412B5E">
        <w:rPr>
          <w:rFonts w:ascii="Arial" w:hAnsi="Arial" w:cs="Arial"/>
          <w:color w:val="1C1D1E"/>
          <w:shd w:val="clear" w:color="auto" w:fill="FFFFFF"/>
        </w:rPr>
        <w:t>Dodgshon</w:t>
      </w:r>
      <w:proofErr w:type="spellEnd"/>
      <w:r w:rsidRPr="00412B5E">
        <w:rPr>
          <w:rFonts w:ascii="Arial" w:hAnsi="Arial" w:cs="Arial"/>
          <w:color w:val="1C1D1E"/>
          <w:shd w:val="clear" w:color="auto" w:fill="FFFFFF"/>
        </w:rPr>
        <w:t xml:space="preserve"> R (1993) Strategies of farming in the western highlands and islands of Scotland prior to crofting and the clearances. Econ</w:t>
      </w:r>
      <w:r w:rsidR="00051B15" w:rsidRPr="00412B5E">
        <w:rPr>
          <w:rFonts w:ascii="Arial" w:hAnsi="Arial" w:cs="Arial"/>
          <w:color w:val="1C1D1E"/>
          <w:shd w:val="clear" w:color="auto" w:fill="FFFFFF"/>
        </w:rPr>
        <w:t>.</w:t>
      </w:r>
      <w:r w:rsidRPr="00412B5E">
        <w:rPr>
          <w:rFonts w:ascii="Arial" w:hAnsi="Arial" w:cs="Arial"/>
          <w:color w:val="1C1D1E"/>
          <w:shd w:val="clear" w:color="auto" w:fill="FFFFFF"/>
        </w:rPr>
        <w:t xml:space="preserve"> Hist</w:t>
      </w:r>
      <w:r w:rsidR="00051B15" w:rsidRPr="00412B5E">
        <w:rPr>
          <w:rFonts w:ascii="Arial" w:hAnsi="Arial" w:cs="Arial"/>
          <w:color w:val="1C1D1E"/>
          <w:shd w:val="clear" w:color="auto" w:fill="FFFFFF"/>
        </w:rPr>
        <w:t>.</w:t>
      </w:r>
      <w:r w:rsidRPr="00412B5E">
        <w:rPr>
          <w:rFonts w:ascii="Arial" w:hAnsi="Arial" w:cs="Arial"/>
          <w:color w:val="1C1D1E"/>
          <w:shd w:val="clear" w:color="auto" w:fill="FFFFFF"/>
        </w:rPr>
        <w:t xml:space="preserve"> Rev</w:t>
      </w:r>
      <w:r w:rsidR="00051B15" w:rsidRPr="00412B5E">
        <w:rPr>
          <w:rFonts w:ascii="Arial" w:hAnsi="Arial" w:cs="Arial"/>
          <w:color w:val="1C1D1E"/>
          <w:shd w:val="clear" w:color="auto" w:fill="FFFFFF"/>
        </w:rPr>
        <w:t>.</w:t>
      </w:r>
      <w:r w:rsidRPr="00412B5E">
        <w:rPr>
          <w:rFonts w:ascii="Arial" w:hAnsi="Arial" w:cs="Arial"/>
          <w:color w:val="1C1D1E"/>
          <w:shd w:val="clear" w:color="auto" w:fill="FFFFFF"/>
        </w:rPr>
        <w:t xml:space="preserve"> 46: 679-701</w:t>
      </w:r>
      <w:r w:rsidR="0097530B">
        <w:rPr>
          <w:rFonts w:ascii="Arial" w:hAnsi="Arial" w:cs="Arial"/>
          <w:color w:val="1C1D1E"/>
          <w:shd w:val="clear" w:color="auto" w:fill="FFFFFF"/>
        </w:rPr>
        <w:t>.</w:t>
      </w:r>
    </w:p>
    <w:p w14:paraId="7C105827" w14:textId="2BE00EB1" w:rsidR="007D3214" w:rsidRPr="007D3214" w:rsidRDefault="007D3214" w:rsidP="00714851">
      <w:pPr>
        <w:spacing w:after="120" w:line="360" w:lineRule="auto"/>
        <w:rPr>
          <w:rStyle w:val="Hyperlink"/>
          <w:rFonts w:ascii="Arial" w:hAnsi="Arial" w:cs="Arial"/>
          <w:shd w:val="clear" w:color="auto" w:fill="FFFFFF"/>
        </w:rPr>
      </w:pPr>
      <w:r>
        <w:rPr>
          <w:rFonts w:ascii="Arial" w:hAnsi="Arial" w:cs="Arial"/>
          <w:shd w:val="clear" w:color="auto" w:fill="FFFFFF"/>
        </w:rPr>
        <w:fldChar w:fldCharType="begin"/>
      </w:r>
      <w:r>
        <w:rPr>
          <w:rFonts w:ascii="Arial" w:hAnsi="Arial" w:cs="Arial"/>
          <w:shd w:val="clear" w:color="auto" w:fill="FFFFFF"/>
        </w:rPr>
        <w:instrText xml:space="preserve"> HYPERLINK "https://doi.org/10.1111/j.1468-0289.1993.tb01357.x" </w:instrText>
      </w:r>
      <w:r>
        <w:rPr>
          <w:rFonts w:ascii="Arial" w:hAnsi="Arial" w:cs="Arial"/>
          <w:shd w:val="clear" w:color="auto" w:fill="FFFFFF"/>
        </w:rPr>
      </w:r>
      <w:r>
        <w:rPr>
          <w:rFonts w:ascii="Arial" w:hAnsi="Arial" w:cs="Arial"/>
          <w:shd w:val="clear" w:color="auto" w:fill="FFFFFF"/>
        </w:rPr>
        <w:fldChar w:fldCharType="separate"/>
      </w:r>
      <w:r w:rsidRPr="00412B5E">
        <w:rPr>
          <w:rStyle w:val="Hyperlink"/>
          <w:rFonts w:ascii="Arial" w:hAnsi="Arial" w:cs="Arial"/>
          <w:shd w:val="clear" w:color="auto" w:fill="FFFFFF"/>
        </w:rPr>
        <w:t>https://doi.org/10.1111/j.1468-0289.1993.tb01357.x</w:t>
      </w:r>
    </w:p>
    <w:p w14:paraId="61AA8C6A" w14:textId="5310AC21" w:rsidR="00924C01" w:rsidRPr="00120B59" w:rsidRDefault="007D3214" w:rsidP="00714851">
      <w:pPr>
        <w:spacing w:after="120" w:line="360" w:lineRule="auto"/>
        <w:rPr>
          <w:rFonts w:ascii="Arial" w:hAnsi="Arial" w:cs="Arial"/>
        </w:rPr>
      </w:pPr>
      <w:r>
        <w:rPr>
          <w:rFonts w:ascii="Arial" w:hAnsi="Arial" w:cs="Arial"/>
          <w:shd w:val="clear" w:color="auto" w:fill="FFFFFF"/>
        </w:rPr>
        <w:fldChar w:fldCharType="end"/>
      </w:r>
      <w:proofErr w:type="spellStart"/>
      <w:r w:rsidR="00924C01" w:rsidRPr="00120B59">
        <w:rPr>
          <w:rFonts w:ascii="Arial" w:hAnsi="Arial" w:cs="Arial"/>
        </w:rPr>
        <w:t>D</w:t>
      </w:r>
      <w:r w:rsidR="00924C01" w:rsidRPr="00120B59">
        <w:rPr>
          <w:rStyle w:val="authors"/>
          <w:rFonts w:ascii="Arial" w:hAnsi="Arial" w:cs="Arial"/>
        </w:rPr>
        <w:t>odgshon</w:t>
      </w:r>
      <w:proofErr w:type="spellEnd"/>
      <w:r w:rsidR="00924C01" w:rsidRPr="00120B59">
        <w:rPr>
          <w:rStyle w:val="authors"/>
          <w:rFonts w:ascii="Arial" w:hAnsi="Arial" w:cs="Arial"/>
        </w:rPr>
        <w:t xml:space="preserve"> R</w:t>
      </w:r>
      <w:r w:rsidR="00924C01" w:rsidRPr="00120B59">
        <w:rPr>
          <w:rFonts w:ascii="Arial" w:hAnsi="Arial" w:cs="Arial"/>
        </w:rPr>
        <w:t xml:space="preserve"> (</w:t>
      </w:r>
      <w:r w:rsidR="00924C01" w:rsidRPr="00120B59">
        <w:rPr>
          <w:rStyle w:val="Date2"/>
          <w:rFonts w:ascii="Arial" w:hAnsi="Arial" w:cs="Arial"/>
        </w:rPr>
        <w:t>2005)</w:t>
      </w:r>
      <w:r w:rsidR="00924C01" w:rsidRPr="00120B59">
        <w:rPr>
          <w:rFonts w:ascii="Arial" w:hAnsi="Arial" w:cs="Arial"/>
        </w:rPr>
        <w:t xml:space="preserve"> </w:t>
      </w:r>
      <w:r w:rsidR="00924C01" w:rsidRPr="00120B59">
        <w:rPr>
          <w:rStyle w:val="arttitle"/>
          <w:rFonts w:ascii="Arial" w:hAnsi="Arial" w:cs="Arial"/>
        </w:rPr>
        <w:t xml:space="preserve">The little ice age in the Scottish Highlands and Islands: Documenting its human impact. </w:t>
      </w:r>
      <w:r w:rsidR="00924C01" w:rsidRPr="00120B59">
        <w:rPr>
          <w:rStyle w:val="serialtitle"/>
          <w:rFonts w:ascii="Arial" w:hAnsi="Arial" w:cs="Arial"/>
        </w:rPr>
        <w:t xml:space="preserve">Scott </w:t>
      </w:r>
      <w:proofErr w:type="spellStart"/>
      <w:r w:rsidR="00924C01" w:rsidRPr="00120B59">
        <w:rPr>
          <w:rStyle w:val="serialtitle"/>
          <w:rFonts w:ascii="Arial" w:hAnsi="Arial" w:cs="Arial"/>
        </w:rPr>
        <w:t>Geogr</w:t>
      </w:r>
      <w:proofErr w:type="spellEnd"/>
      <w:r w:rsidR="00924C01" w:rsidRPr="00120B59">
        <w:rPr>
          <w:rStyle w:val="serialtitle"/>
          <w:rFonts w:ascii="Arial" w:hAnsi="Arial" w:cs="Arial"/>
        </w:rPr>
        <w:t xml:space="preserve"> J</w:t>
      </w:r>
      <w:r w:rsidR="00A76A79">
        <w:rPr>
          <w:rStyle w:val="serialtitle"/>
          <w:rFonts w:ascii="Arial" w:hAnsi="Arial" w:cs="Arial"/>
        </w:rPr>
        <w:t xml:space="preserve"> 121:</w:t>
      </w:r>
      <w:r w:rsidR="001B34D3">
        <w:rPr>
          <w:rStyle w:val="serialtitle"/>
          <w:rFonts w:ascii="Arial" w:hAnsi="Arial" w:cs="Arial"/>
        </w:rPr>
        <w:t>321-337</w:t>
      </w:r>
      <w:r w:rsidR="00924C01" w:rsidRPr="00120B59">
        <w:rPr>
          <w:rStyle w:val="serialtitle"/>
          <w:rFonts w:ascii="Arial" w:hAnsi="Arial" w:cs="Arial"/>
        </w:rPr>
        <w:t xml:space="preserve">. </w:t>
      </w:r>
      <w:hyperlink r:id="rId56" w:history="1">
        <w:r w:rsidR="00924C01" w:rsidRPr="00120B59">
          <w:rPr>
            <w:rStyle w:val="Hyperlink"/>
            <w:rFonts w:ascii="Arial" w:hAnsi="Arial" w:cs="Arial"/>
          </w:rPr>
          <w:t>https://doi.org/10.1080/00369220518737243</w:t>
        </w:r>
      </w:hyperlink>
      <w:r w:rsidR="00924C01" w:rsidRPr="00120B59">
        <w:rPr>
          <w:rFonts w:ascii="Arial" w:hAnsi="Arial" w:cs="Arial"/>
        </w:rPr>
        <w:t xml:space="preserve"> </w:t>
      </w:r>
    </w:p>
    <w:p w14:paraId="359BA00E" w14:textId="1FE71E67" w:rsidR="00D82A6D" w:rsidRPr="00CF1335" w:rsidRDefault="00CF1335" w:rsidP="00714851">
      <w:pPr>
        <w:pStyle w:val="NoSpacing"/>
        <w:spacing w:after="120" w:line="360" w:lineRule="auto"/>
        <w:rPr>
          <w:rFonts w:ascii="Arial" w:hAnsi="Arial" w:cs="Arial"/>
        </w:rPr>
      </w:pPr>
      <w:proofErr w:type="spellStart"/>
      <w:r w:rsidRPr="00CF1335">
        <w:rPr>
          <w:rFonts w:ascii="Arial" w:hAnsi="Arial" w:cs="Arial"/>
        </w:rPr>
        <w:lastRenderedPageBreak/>
        <w:t>Dugmore</w:t>
      </w:r>
      <w:proofErr w:type="spellEnd"/>
      <w:r w:rsidRPr="00CF1335">
        <w:rPr>
          <w:rFonts w:ascii="Arial" w:hAnsi="Arial" w:cs="Arial"/>
        </w:rPr>
        <w:t xml:space="preserve"> AJ, Borthwick DM, Church MJ et al </w:t>
      </w:r>
      <w:r w:rsidR="00DE160A">
        <w:rPr>
          <w:rFonts w:ascii="Arial" w:hAnsi="Arial" w:cs="Arial"/>
        </w:rPr>
        <w:t>(</w:t>
      </w:r>
      <w:r w:rsidRPr="00CF1335">
        <w:rPr>
          <w:rFonts w:ascii="Arial" w:hAnsi="Arial" w:cs="Arial"/>
        </w:rPr>
        <w:t>2007</w:t>
      </w:r>
      <w:r w:rsidR="00DE160A">
        <w:rPr>
          <w:rFonts w:ascii="Arial" w:hAnsi="Arial" w:cs="Arial"/>
        </w:rPr>
        <w:t>)</w:t>
      </w:r>
      <w:r w:rsidRPr="00CF1335">
        <w:rPr>
          <w:rFonts w:ascii="Arial" w:hAnsi="Arial" w:cs="Arial"/>
        </w:rPr>
        <w:t xml:space="preserve"> The </w:t>
      </w:r>
      <w:r w:rsidR="005B1472">
        <w:rPr>
          <w:rFonts w:ascii="Arial" w:hAnsi="Arial" w:cs="Arial"/>
        </w:rPr>
        <w:t>r</w:t>
      </w:r>
      <w:r w:rsidRPr="00CF1335">
        <w:rPr>
          <w:rFonts w:ascii="Arial" w:hAnsi="Arial" w:cs="Arial"/>
        </w:rPr>
        <w:t xml:space="preserve">ole of </w:t>
      </w:r>
      <w:r w:rsidR="005B1472">
        <w:rPr>
          <w:rFonts w:ascii="Arial" w:hAnsi="Arial" w:cs="Arial"/>
        </w:rPr>
        <w:t>c</w:t>
      </w:r>
      <w:r w:rsidRPr="00CF1335">
        <w:rPr>
          <w:rFonts w:ascii="Arial" w:hAnsi="Arial" w:cs="Arial"/>
        </w:rPr>
        <w:t xml:space="preserve">limate in </w:t>
      </w:r>
      <w:r w:rsidR="005B1472">
        <w:rPr>
          <w:rFonts w:ascii="Arial" w:hAnsi="Arial" w:cs="Arial"/>
        </w:rPr>
        <w:t>s</w:t>
      </w:r>
      <w:r w:rsidRPr="00CF1335">
        <w:rPr>
          <w:rFonts w:ascii="Arial" w:hAnsi="Arial" w:cs="Arial"/>
        </w:rPr>
        <w:t xml:space="preserve">ettlement and </w:t>
      </w:r>
      <w:r w:rsidR="005B1472">
        <w:rPr>
          <w:rFonts w:ascii="Arial" w:hAnsi="Arial" w:cs="Arial"/>
        </w:rPr>
        <w:t>l</w:t>
      </w:r>
      <w:r w:rsidRPr="00CF1335">
        <w:rPr>
          <w:rFonts w:ascii="Arial" w:hAnsi="Arial" w:cs="Arial"/>
        </w:rPr>
        <w:t xml:space="preserve">andscape </w:t>
      </w:r>
      <w:r w:rsidR="005B1472">
        <w:rPr>
          <w:rFonts w:ascii="Arial" w:hAnsi="Arial" w:cs="Arial"/>
        </w:rPr>
        <w:t>c</w:t>
      </w:r>
      <w:r w:rsidRPr="00CF1335">
        <w:rPr>
          <w:rFonts w:ascii="Arial" w:hAnsi="Arial" w:cs="Arial"/>
        </w:rPr>
        <w:t xml:space="preserve">hange in the North Atlantic </w:t>
      </w:r>
      <w:r w:rsidR="005B1472">
        <w:rPr>
          <w:rFonts w:ascii="Arial" w:hAnsi="Arial" w:cs="Arial"/>
        </w:rPr>
        <w:t>i</w:t>
      </w:r>
      <w:r w:rsidRPr="00CF1335">
        <w:rPr>
          <w:rFonts w:ascii="Arial" w:hAnsi="Arial" w:cs="Arial"/>
        </w:rPr>
        <w:t xml:space="preserve">slands: </w:t>
      </w:r>
      <w:r w:rsidR="005B1472">
        <w:rPr>
          <w:rFonts w:ascii="Arial" w:hAnsi="Arial" w:cs="Arial"/>
        </w:rPr>
        <w:t>a</w:t>
      </w:r>
      <w:r w:rsidRPr="00CF1335">
        <w:rPr>
          <w:rFonts w:ascii="Arial" w:hAnsi="Arial" w:cs="Arial"/>
        </w:rPr>
        <w:t xml:space="preserve">n </w:t>
      </w:r>
      <w:r w:rsidR="005B1472">
        <w:rPr>
          <w:rFonts w:ascii="Arial" w:hAnsi="Arial" w:cs="Arial"/>
        </w:rPr>
        <w:t>a</w:t>
      </w:r>
      <w:r w:rsidRPr="00CF1335">
        <w:rPr>
          <w:rFonts w:ascii="Arial" w:hAnsi="Arial" w:cs="Arial"/>
        </w:rPr>
        <w:t xml:space="preserve">ssessment of </w:t>
      </w:r>
      <w:r w:rsidR="005B1472">
        <w:rPr>
          <w:rFonts w:ascii="Arial" w:hAnsi="Arial" w:cs="Arial"/>
        </w:rPr>
        <w:t>c</w:t>
      </w:r>
      <w:r w:rsidRPr="00CF1335">
        <w:rPr>
          <w:rFonts w:ascii="Arial" w:hAnsi="Arial" w:cs="Arial"/>
        </w:rPr>
        <w:t xml:space="preserve">umulative </w:t>
      </w:r>
      <w:r w:rsidR="005B1472">
        <w:rPr>
          <w:rFonts w:ascii="Arial" w:hAnsi="Arial" w:cs="Arial"/>
        </w:rPr>
        <w:t>d</w:t>
      </w:r>
      <w:r w:rsidRPr="00CF1335">
        <w:rPr>
          <w:rFonts w:ascii="Arial" w:hAnsi="Arial" w:cs="Arial"/>
        </w:rPr>
        <w:t xml:space="preserve">eviations in </w:t>
      </w:r>
      <w:r w:rsidR="005B1472">
        <w:rPr>
          <w:rFonts w:ascii="Arial" w:hAnsi="Arial" w:cs="Arial"/>
        </w:rPr>
        <w:t>h</w:t>
      </w:r>
      <w:r w:rsidRPr="00CF1335">
        <w:rPr>
          <w:rFonts w:ascii="Arial" w:hAnsi="Arial" w:cs="Arial"/>
        </w:rPr>
        <w:t>igh-</w:t>
      </w:r>
      <w:r w:rsidR="005B1472">
        <w:rPr>
          <w:rFonts w:ascii="Arial" w:hAnsi="Arial" w:cs="Arial"/>
        </w:rPr>
        <w:t>r</w:t>
      </w:r>
      <w:r w:rsidRPr="00CF1335">
        <w:rPr>
          <w:rFonts w:ascii="Arial" w:hAnsi="Arial" w:cs="Arial"/>
        </w:rPr>
        <w:t xml:space="preserve">esolution </w:t>
      </w:r>
      <w:r w:rsidR="005B1472">
        <w:rPr>
          <w:rFonts w:ascii="Arial" w:hAnsi="Arial" w:cs="Arial"/>
        </w:rPr>
        <w:t>p</w:t>
      </w:r>
      <w:r w:rsidRPr="00CF1335">
        <w:rPr>
          <w:rFonts w:ascii="Arial" w:hAnsi="Arial" w:cs="Arial"/>
        </w:rPr>
        <w:t xml:space="preserve">roxy </w:t>
      </w:r>
      <w:r w:rsidR="005B1472">
        <w:rPr>
          <w:rFonts w:ascii="Arial" w:hAnsi="Arial" w:cs="Arial"/>
        </w:rPr>
        <w:t>c</w:t>
      </w:r>
      <w:r w:rsidRPr="00CF1335">
        <w:rPr>
          <w:rFonts w:ascii="Arial" w:hAnsi="Arial" w:cs="Arial"/>
        </w:rPr>
        <w:t xml:space="preserve">limate </w:t>
      </w:r>
      <w:r w:rsidR="005B1472">
        <w:rPr>
          <w:rFonts w:ascii="Arial" w:hAnsi="Arial" w:cs="Arial"/>
        </w:rPr>
        <w:t>r</w:t>
      </w:r>
      <w:r w:rsidRPr="00CF1335">
        <w:rPr>
          <w:rFonts w:ascii="Arial" w:hAnsi="Arial" w:cs="Arial"/>
        </w:rPr>
        <w:t xml:space="preserve">ecords. </w:t>
      </w:r>
      <w:r w:rsidRPr="005B1472">
        <w:rPr>
          <w:rFonts w:ascii="Arial" w:hAnsi="Arial" w:cs="Arial"/>
        </w:rPr>
        <w:t xml:space="preserve">Hum </w:t>
      </w:r>
      <w:proofErr w:type="spellStart"/>
      <w:r w:rsidRPr="005B1472">
        <w:rPr>
          <w:rFonts w:ascii="Arial" w:hAnsi="Arial" w:cs="Arial"/>
        </w:rPr>
        <w:t>Ecol</w:t>
      </w:r>
      <w:proofErr w:type="spellEnd"/>
      <w:r w:rsidRPr="00CF1335">
        <w:rPr>
          <w:rFonts w:ascii="Arial" w:hAnsi="Arial" w:cs="Arial"/>
        </w:rPr>
        <w:t xml:space="preserve"> 35</w:t>
      </w:r>
      <w:r w:rsidR="005B1472">
        <w:rPr>
          <w:rFonts w:ascii="Arial" w:hAnsi="Arial" w:cs="Arial"/>
        </w:rPr>
        <w:t>:</w:t>
      </w:r>
      <w:r w:rsidRPr="00CF1335">
        <w:rPr>
          <w:rFonts w:ascii="Arial" w:hAnsi="Arial" w:cs="Arial"/>
        </w:rPr>
        <w:t xml:space="preserve">169–178. </w:t>
      </w:r>
      <w:hyperlink r:id="rId57" w:history="1">
        <w:r w:rsidRPr="00CF1335">
          <w:rPr>
            <w:rStyle w:val="Hyperlink"/>
            <w:rFonts w:ascii="Arial" w:hAnsi="Arial" w:cs="Arial"/>
          </w:rPr>
          <w:t>https://doi.org/10.1007/s10745-006-9051-z</w:t>
        </w:r>
      </w:hyperlink>
    </w:p>
    <w:p w14:paraId="1311D897" w14:textId="2BD4EBF8" w:rsidR="00D92B35" w:rsidRPr="00D92B35" w:rsidRDefault="00924C01" w:rsidP="00714851">
      <w:pPr>
        <w:spacing w:after="120" w:line="360" w:lineRule="auto"/>
        <w:rPr>
          <w:rStyle w:val="authors"/>
          <w:rFonts w:ascii="Arial" w:hAnsi="Arial" w:cs="Arial"/>
        </w:rPr>
      </w:pPr>
      <w:r w:rsidRPr="00B8602B">
        <w:rPr>
          <w:rFonts w:ascii="Arial" w:hAnsi="Arial" w:cs="Arial"/>
        </w:rPr>
        <w:t xml:space="preserve">Fenton A (1963) Early and </w:t>
      </w:r>
      <w:r w:rsidR="009C0134">
        <w:rPr>
          <w:rFonts w:ascii="Arial" w:hAnsi="Arial" w:cs="Arial"/>
        </w:rPr>
        <w:t>t</w:t>
      </w:r>
      <w:r w:rsidRPr="00B8602B">
        <w:rPr>
          <w:rFonts w:ascii="Arial" w:hAnsi="Arial" w:cs="Arial"/>
        </w:rPr>
        <w:t xml:space="preserve">raditional </w:t>
      </w:r>
      <w:r w:rsidR="009C0134">
        <w:rPr>
          <w:rFonts w:ascii="Arial" w:hAnsi="Arial" w:cs="Arial"/>
        </w:rPr>
        <w:t>c</w:t>
      </w:r>
      <w:r w:rsidRPr="00B8602B">
        <w:rPr>
          <w:rFonts w:ascii="Arial" w:hAnsi="Arial" w:cs="Arial"/>
        </w:rPr>
        <w:t xml:space="preserve">ultivation </w:t>
      </w:r>
      <w:r w:rsidR="009C0134">
        <w:rPr>
          <w:rFonts w:ascii="Arial" w:hAnsi="Arial" w:cs="Arial"/>
        </w:rPr>
        <w:t>i</w:t>
      </w:r>
      <w:r w:rsidRPr="00B8602B">
        <w:rPr>
          <w:rFonts w:ascii="Arial" w:hAnsi="Arial" w:cs="Arial"/>
        </w:rPr>
        <w:t>mplements in Scotland. Proc Soc Ant Scot 96:264-317 </w:t>
      </w:r>
      <w:r w:rsidR="00D92B35" w:rsidRPr="00D92B35">
        <w:rPr>
          <w:rFonts w:ascii="Arial" w:hAnsi="Arial" w:cs="Arial"/>
        </w:rPr>
        <w:t xml:space="preserve">Gudmundsson MT, Larsen G, </w:t>
      </w:r>
      <w:proofErr w:type="spellStart"/>
      <w:r w:rsidR="00D92B35" w:rsidRPr="00D92B35">
        <w:rPr>
          <w:rFonts w:ascii="Arial" w:hAnsi="Arial" w:cs="Arial"/>
        </w:rPr>
        <w:t>Höskuldsson</w:t>
      </w:r>
      <w:proofErr w:type="spellEnd"/>
      <w:r w:rsidR="00D92B35" w:rsidRPr="00D92B35">
        <w:rPr>
          <w:rFonts w:ascii="Arial" w:hAnsi="Arial" w:cs="Arial"/>
        </w:rPr>
        <w:t xml:space="preserve"> A et al </w:t>
      </w:r>
      <w:r w:rsidR="00D92B35">
        <w:rPr>
          <w:rFonts w:ascii="Arial" w:hAnsi="Arial" w:cs="Arial"/>
        </w:rPr>
        <w:t>(</w:t>
      </w:r>
      <w:r w:rsidR="00D92B35" w:rsidRPr="00D92B35">
        <w:rPr>
          <w:rFonts w:ascii="Arial" w:hAnsi="Arial" w:cs="Arial"/>
        </w:rPr>
        <w:t>2008</w:t>
      </w:r>
      <w:r w:rsidR="00D92B35">
        <w:rPr>
          <w:rFonts w:ascii="Arial" w:hAnsi="Arial" w:cs="Arial"/>
        </w:rPr>
        <w:t>)</w:t>
      </w:r>
      <w:r w:rsidR="00D92B35" w:rsidRPr="00D92B35">
        <w:rPr>
          <w:rFonts w:ascii="Arial" w:hAnsi="Arial" w:cs="Arial"/>
        </w:rPr>
        <w:t xml:space="preserve"> Volcanic hazards in Iceland. </w:t>
      </w:r>
      <w:proofErr w:type="spellStart"/>
      <w:r w:rsidR="00D92B35" w:rsidRPr="00D92B35">
        <w:rPr>
          <w:rFonts w:ascii="Arial" w:hAnsi="Arial" w:cs="Arial"/>
        </w:rPr>
        <w:t>Jökull</w:t>
      </w:r>
      <w:proofErr w:type="spellEnd"/>
      <w:r w:rsidR="00D92B35" w:rsidRPr="00D92B35">
        <w:rPr>
          <w:rFonts w:ascii="Arial" w:hAnsi="Arial" w:cs="Arial"/>
        </w:rPr>
        <w:t xml:space="preserve"> 58</w:t>
      </w:r>
      <w:r w:rsidR="00D92B35">
        <w:rPr>
          <w:rFonts w:ascii="Arial" w:hAnsi="Arial" w:cs="Arial"/>
        </w:rPr>
        <w:t>:</w:t>
      </w:r>
      <w:r w:rsidR="00D92B35" w:rsidRPr="00D92B35">
        <w:rPr>
          <w:rFonts w:ascii="Arial" w:hAnsi="Arial" w:cs="Arial"/>
        </w:rPr>
        <w:t>251-268</w:t>
      </w:r>
    </w:p>
    <w:p w14:paraId="5A7FE22A" w14:textId="2C825664" w:rsidR="00AD3449" w:rsidRPr="00B8602B" w:rsidRDefault="000D471D" w:rsidP="00714851">
      <w:pPr>
        <w:pStyle w:val="NoSpacing"/>
        <w:spacing w:after="120" w:line="360" w:lineRule="auto"/>
        <w:rPr>
          <w:rFonts w:ascii="Arial" w:hAnsi="Arial" w:cs="Arial"/>
        </w:rPr>
      </w:pPr>
      <w:r w:rsidRPr="00B8602B">
        <w:rPr>
          <w:rFonts w:ascii="Arial" w:hAnsi="Arial" w:cs="Arial"/>
        </w:rPr>
        <w:t>Hartman S, Ogilvie</w:t>
      </w:r>
      <w:r w:rsidR="00561FBC" w:rsidRPr="00B8602B">
        <w:rPr>
          <w:rFonts w:ascii="Arial" w:hAnsi="Arial" w:cs="Arial"/>
        </w:rPr>
        <w:t xml:space="preserve"> AEJ</w:t>
      </w:r>
      <w:r w:rsidRPr="00B8602B">
        <w:rPr>
          <w:rFonts w:ascii="Arial" w:hAnsi="Arial" w:cs="Arial"/>
        </w:rPr>
        <w:t xml:space="preserve">, </w:t>
      </w:r>
      <w:proofErr w:type="spellStart"/>
      <w:r w:rsidRPr="00B8602B">
        <w:rPr>
          <w:rFonts w:ascii="Arial" w:hAnsi="Arial" w:cs="Arial"/>
        </w:rPr>
        <w:t>Ingimundarson</w:t>
      </w:r>
      <w:proofErr w:type="spellEnd"/>
      <w:r w:rsidR="00561FBC" w:rsidRPr="00B8602B">
        <w:rPr>
          <w:rFonts w:ascii="Arial" w:hAnsi="Arial" w:cs="Arial"/>
        </w:rPr>
        <w:t xml:space="preserve"> JH et al</w:t>
      </w:r>
      <w:r w:rsidR="004C72D2" w:rsidRPr="00B8602B">
        <w:rPr>
          <w:rFonts w:ascii="Arial" w:hAnsi="Arial" w:cs="Arial"/>
        </w:rPr>
        <w:t xml:space="preserve"> (2017) </w:t>
      </w:r>
      <w:r w:rsidRPr="00B8602B">
        <w:rPr>
          <w:rFonts w:ascii="Arial" w:hAnsi="Arial" w:cs="Arial"/>
        </w:rPr>
        <w:t xml:space="preserve">Medieval Iceland, Greenland, and the </w:t>
      </w:r>
      <w:r w:rsidR="009C0134">
        <w:rPr>
          <w:rFonts w:ascii="Arial" w:hAnsi="Arial" w:cs="Arial"/>
        </w:rPr>
        <w:t>n</w:t>
      </w:r>
      <w:r w:rsidRPr="00B8602B">
        <w:rPr>
          <w:rFonts w:ascii="Arial" w:hAnsi="Arial" w:cs="Arial"/>
        </w:rPr>
        <w:t xml:space="preserve">ew </w:t>
      </w:r>
      <w:r w:rsidR="009C0134">
        <w:rPr>
          <w:rFonts w:ascii="Arial" w:hAnsi="Arial" w:cs="Arial"/>
        </w:rPr>
        <w:t>h</w:t>
      </w:r>
      <w:r w:rsidRPr="00B8602B">
        <w:rPr>
          <w:rFonts w:ascii="Arial" w:hAnsi="Arial" w:cs="Arial"/>
        </w:rPr>
        <w:t xml:space="preserve">uman </w:t>
      </w:r>
      <w:r w:rsidR="009C0134">
        <w:rPr>
          <w:rFonts w:ascii="Arial" w:hAnsi="Arial" w:cs="Arial"/>
        </w:rPr>
        <w:t>c</w:t>
      </w:r>
      <w:r w:rsidRPr="00B8602B">
        <w:rPr>
          <w:rFonts w:ascii="Arial" w:hAnsi="Arial" w:cs="Arial"/>
        </w:rPr>
        <w:t xml:space="preserve">ondition: </w:t>
      </w:r>
      <w:r w:rsidR="009C0134">
        <w:rPr>
          <w:rFonts w:ascii="Arial" w:hAnsi="Arial" w:cs="Arial"/>
        </w:rPr>
        <w:t>a</w:t>
      </w:r>
      <w:r w:rsidRPr="00B8602B">
        <w:rPr>
          <w:rFonts w:ascii="Arial" w:hAnsi="Arial" w:cs="Arial"/>
        </w:rPr>
        <w:t xml:space="preserve"> case study in integrated environmental humanities</w:t>
      </w:r>
      <w:r w:rsidR="004C72D2" w:rsidRPr="00B8602B">
        <w:rPr>
          <w:rFonts w:ascii="Arial" w:hAnsi="Arial" w:cs="Arial"/>
        </w:rPr>
        <w:t xml:space="preserve">. </w:t>
      </w:r>
      <w:r w:rsidRPr="00B8602B">
        <w:rPr>
          <w:rFonts w:ascii="Arial" w:hAnsi="Arial" w:cs="Arial"/>
        </w:rPr>
        <w:t>Glob Planet Change</w:t>
      </w:r>
      <w:r w:rsidR="00D81A23" w:rsidRPr="00B8602B">
        <w:rPr>
          <w:rFonts w:ascii="Arial" w:hAnsi="Arial" w:cs="Arial"/>
        </w:rPr>
        <w:t xml:space="preserve"> 1</w:t>
      </w:r>
      <w:r w:rsidRPr="00B8602B">
        <w:rPr>
          <w:rFonts w:ascii="Arial" w:hAnsi="Arial" w:cs="Arial"/>
        </w:rPr>
        <w:t>56</w:t>
      </w:r>
      <w:r w:rsidR="00D81A23" w:rsidRPr="00B8602B">
        <w:rPr>
          <w:rFonts w:ascii="Arial" w:hAnsi="Arial" w:cs="Arial"/>
        </w:rPr>
        <w:t>:</w:t>
      </w:r>
      <w:r w:rsidRPr="00B8602B">
        <w:rPr>
          <w:rFonts w:ascii="Arial" w:hAnsi="Arial" w:cs="Arial"/>
        </w:rPr>
        <w:t>123-139</w:t>
      </w:r>
      <w:r w:rsidR="00D81A23" w:rsidRPr="00B8602B">
        <w:rPr>
          <w:rFonts w:ascii="Arial" w:hAnsi="Arial" w:cs="Arial"/>
        </w:rPr>
        <w:t xml:space="preserve">. </w:t>
      </w:r>
      <w:hyperlink r:id="rId58" w:history="1">
        <w:r w:rsidR="00B8602B" w:rsidRPr="00B8602B">
          <w:rPr>
            <w:rStyle w:val="Hyperlink"/>
            <w:rFonts w:ascii="Arial" w:hAnsi="Arial" w:cs="Arial"/>
          </w:rPr>
          <w:t>https://doi.org/10.1016/j.gloplacha.2017.04.007</w:t>
        </w:r>
      </w:hyperlink>
      <w:r w:rsidR="00B8602B" w:rsidRPr="00B8602B">
        <w:rPr>
          <w:rFonts w:ascii="Arial" w:hAnsi="Arial" w:cs="Arial"/>
        </w:rPr>
        <w:t xml:space="preserve"> </w:t>
      </w:r>
    </w:p>
    <w:p w14:paraId="3AA6B1C9" w14:textId="20CD9AE1" w:rsidR="003E4296" w:rsidRDefault="003E4296" w:rsidP="00714851">
      <w:pPr>
        <w:spacing w:after="120" w:line="360" w:lineRule="auto"/>
        <w:rPr>
          <w:rFonts w:ascii="Arial" w:hAnsi="Arial" w:cs="Arial"/>
          <w:shd w:val="clear" w:color="auto" w:fill="F6F6F8"/>
        </w:rPr>
      </w:pPr>
      <w:r>
        <w:rPr>
          <w:rFonts w:ascii="Arial" w:hAnsi="Arial" w:cs="Arial"/>
          <w:shd w:val="clear" w:color="auto" w:fill="F6F6F8"/>
        </w:rPr>
        <w:t>Hay R (2012)</w:t>
      </w:r>
      <w:r w:rsidR="00B01FC2">
        <w:rPr>
          <w:rFonts w:ascii="Arial" w:hAnsi="Arial" w:cs="Arial"/>
          <w:shd w:val="clear" w:color="auto" w:fill="F6F6F8"/>
        </w:rPr>
        <w:t xml:space="preserve"> </w:t>
      </w:r>
      <w:proofErr w:type="spellStart"/>
      <w:r w:rsidR="00B01FC2">
        <w:rPr>
          <w:rFonts w:ascii="Arial" w:hAnsi="Arial" w:cs="Arial"/>
          <w:shd w:val="clear" w:color="auto" w:fill="F6F6F8"/>
        </w:rPr>
        <w:t>Bere</w:t>
      </w:r>
      <w:proofErr w:type="spellEnd"/>
      <w:r w:rsidR="00B01FC2">
        <w:rPr>
          <w:rFonts w:ascii="Arial" w:hAnsi="Arial" w:cs="Arial"/>
          <w:shd w:val="clear" w:color="auto" w:fill="F6F6F8"/>
        </w:rPr>
        <w:t xml:space="preserve"> barley: rediscovering a Scottish staple. Rev Scottish Cult 24</w:t>
      </w:r>
      <w:r w:rsidR="00C40CCB">
        <w:rPr>
          <w:rFonts w:ascii="Arial" w:hAnsi="Arial" w:cs="Arial"/>
          <w:shd w:val="clear" w:color="auto" w:fill="F6F6F8"/>
        </w:rPr>
        <w:t>:126-139</w:t>
      </w:r>
    </w:p>
    <w:p w14:paraId="1BC83725" w14:textId="77777777" w:rsidR="00F67BEC" w:rsidRDefault="00924C01" w:rsidP="00324610">
      <w:pPr>
        <w:spacing w:line="360" w:lineRule="auto"/>
        <w:rPr>
          <w:rFonts w:ascii="Arial" w:hAnsi="Arial" w:cs="Arial"/>
          <w:shd w:val="clear" w:color="auto" w:fill="F6F6F8"/>
        </w:rPr>
      </w:pPr>
      <w:proofErr w:type="spellStart"/>
      <w:r w:rsidRPr="00FA525F">
        <w:rPr>
          <w:rFonts w:ascii="Arial" w:hAnsi="Arial" w:cs="Arial"/>
          <w:shd w:val="clear" w:color="auto" w:fill="F6F6F8"/>
        </w:rPr>
        <w:t>Huhtamaa</w:t>
      </w:r>
      <w:proofErr w:type="spellEnd"/>
      <w:r w:rsidRPr="00FA525F">
        <w:rPr>
          <w:rFonts w:ascii="Arial" w:hAnsi="Arial" w:cs="Arial"/>
          <w:shd w:val="clear" w:color="auto" w:fill="F6F6F8"/>
        </w:rPr>
        <w:t xml:space="preserve"> H (2019) Climate and the crises of the early fourteenth century in </w:t>
      </w:r>
      <w:proofErr w:type="spellStart"/>
      <w:r w:rsidRPr="00FA525F">
        <w:rPr>
          <w:rFonts w:ascii="Arial" w:hAnsi="Arial" w:cs="Arial"/>
          <w:shd w:val="clear" w:color="auto" w:fill="F6F6F8"/>
        </w:rPr>
        <w:t>Northeastern</w:t>
      </w:r>
      <w:proofErr w:type="spellEnd"/>
      <w:r w:rsidRPr="00FA525F">
        <w:rPr>
          <w:rFonts w:ascii="Arial" w:hAnsi="Arial" w:cs="Arial"/>
          <w:shd w:val="clear" w:color="auto" w:fill="F6F6F8"/>
        </w:rPr>
        <w:t xml:space="preserve"> Europe.  In: Bauch M and Schenk GJ (Eds) The crisis of the 14th century: teleconnections between environmental and societal change? De Gruyter, Berlin, Boston, pp 80-99. </w:t>
      </w:r>
      <w:hyperlink r:id="rId59" w:history="1">
        <w:r w:rsidR="00144953" w:rsidRPr="00412B5E">
          <w:rPr>
            <w:rStyle w:val="Hyperlink"/>
            <w:rFonts w:ascii="Arial" w:hAnsi="Arial" w:cs="Arial"/>
            <w:shd w:val="clear" w:color="auto" w:fill="F6F6F8"/>
          </w:rPr>
          <w:t>https://doi.org/10.1515/9783110660784-005</w:t>
        </w:r>
      </w:hyperlink>
    </w:p>
    <w:p w14:paraId="0C5D9F21" w14:textId="77777777" w:rsidR="003728E1" w:rsidRPr="001D1F9E" w:rsidRDefault="003728E1" w:rsidP="003728E1">
      <w:pPr>
        <w:spacing w:line="360" w:lineRule="auto"/>
        <w:rPr>
          <w:rFonts w:ascii="Arial" w:hAnsi="Arial" w:cs="Arial"/>
          <w:sz w:val="28"/>
          <w:szCs w:val="28"/>
        </w:rPr>
      </w:pPr>
      <w:r w:rsidRPr="001D1F9E">
        <w:rPr>
          <w:rFonts w:ascii="Arial" w:hAnsi="Arial" w:cs="Arial"/>
        </w:rPr>
        <w:t>Hume JR and Moss MS (2000) The making of scotch whisky: a history of the Scotch whisky distilling industry. Canongate, Edinburgh</w:t>
      </w:r>
    </w:p>
    <w:p w14:paraId="1BCD4405" w14:textId="7B74B248" w:rsidR="002750F3" w:rsidRPr="00412B5E" w:rsidRDefault="002750F3" w:rsidP="00F30EC0">
      <w:pPr>
        <w:spacing w:after="120" w:line="360" w:lineRule="auto"/>
        <w:rPr>
          <w:rFonts w:ascii="Arial" w:hAnsi="Arial" w:cs="Arial"/>
          <w:sz w:val="24"/>
          <w:szCs w:val="24"/>
          <w:shd w:val="clear" w:color="auto" w:fill="FCFCFC"/>
        </w:rPr>
      </w:pPr>
      <w:proofErr w:type="spellStart"/>
      <w:r w:rsidRPr="00412B5E">
        <w:rPr>
          <w:rStyle w:val="author"/>
          <w:rFonts w:ascii="Arial" w:hAnsi="Arial" w:cs="Arial"/>
          <w:color w:val="1C1D1E"/>
          <w:shd w:val="clear" w:color="auto" w:fill="FFFFFF"/>
        </w:rPr>
        <w:t>Kobashi</w:t>
      </w:r>
      <w:proofErr w:type="spellEnd"/>
      <w:r w:rsidRPr="00412B5E">
        <w:rPr>
          <w:rStyle w:val="author"/>
          <w:rFonts w:ascii="Arial" w:hAnsi="Arial" w:cs="Arial"/>
          <w:color w:val="1C1D1E"/>
          <w:shd w:val="clear" w:color="auto" w:fill="FFFFFF"/>
        </w:rPr>
        <w:t xml:space="preserve"> T</w:t>
      </w:r>
      <w:r w:rsidRPr="00412B5E">
        <w:rPr>
          <w:rFonts w:ascii="Arial" w:hAnsi="Arial" w:cs="Arial"/>
          <w:color w:val="1C1D1E"/>
          <w:shd w:val="clear" w:color="auto" w:fill="FFFFFF"/>
        </w:rPr>
        <w:t>, </w:t>
      </w:r>
      <w:r w:rsidRPr="00412B5E">
        <w:rPr>
          <w:rStyle w:val="author"/>
          <w:rFonts w:ascii="Arial" w:hAnsi="Arial" w:cs="Arial"/>
          <w:color w:val="1C1D1E"/>
          <w:shd w:val="clear" w:color="auto" w:fill="FFFFFF"/>
        </w:rPr>
        <w:t>Kawamura K</w:t>
      </w:r>
      <w:r w:rsidRPr="00412B5E">
        <w:rPr>
          <w:rFonts w:ascii="Arial" w:hAnsi="Arial" w:cs="Arial"/>
          <w:color w:val="1C1D1E"/>
          <w:shd w:val="clear" w:color="auto" w:fill="FFFFFF"/>
        </w:rPr>
        <w:t>, </w:t>
      </w:r>
      <w:proofErr w:type="spellStart"/>
      <w:r w:rsidRPr="00412B5E">
        <w:rPr>
          <w:rStyle w:val="author"/>
          <w:rFonts w:ascii="Arial" w:hAnsi="Arial" w:cs="Arial"/>
          <w:color w:val="1C1D1E"/>
          <w:shd w:val="clear" w:color="auto" w:fill="FFFFFF"/>
        </w:rPr>
        <w:t>Severinghaus</w:t>
      </w:r>
      <w:proofErr w:type="spellEnd"/>
      <w:r w:rsidRPr="00412B5E">
        <w:rPr>
          <w:rStyle w:val="author"/>
          <w:rFonts w:ascii="Arial" w:hAnsi="Arial" w:cs="Arial"/>
          <w:color w:val="1C1D1E"/>
          <w:shd w:val="clear" w:color="auto" w:fill="FFFFFF"/>
        </w:rPr>
        <w:t xml:space="preserve"> JP</w:t>
      </w:r>
      <w:r w:rsidR="009203C1" w:rsidRPr="00412B5E">
        <w:rPr>
          <w:rStyle w:val="author"/>
          <w:rFonts w:ascii="Arial" w:hAnsi="Arial" w:cs="Arial"/>
          <w:color w:val="1C1D1E"/>
          <w:shd w:val="clear" w:color="auto" w:fill="FFFFFF"/>
        </w:rPr>
        <w:t xml:space="preserve"> et al </w:t>
      </w:r>
      <w:r w:rsidRPr="00412B5E">
        <w:rPr>
          <w:rFonts w:ascii="Arial" w:hAnsi="Arial" w:cs="Arial"/>
          <w:color w:val="1C1D1E"/>
          <w:shd w:val="clear" w:color="auto" w:fill="FFFFFF"/>
        </w:rPr>
        <w:t>(</w:t>
      </w:r>
      <w:r w:rsidRPr="00412B5E">
        <w:rPr>
          <w:rStyle w:val="pubyear"/>
          <w:rFonts w:ascii="Arial" w:hAnsi="Arial" w:cs="Arial"/>
          <w:color w:val="1C1D1E"/>
          <w:shd w:val="clear" w:color="auto" w:fill="FFFFFF"/>
        </w:rPr>
        <w:t>2011</w:t>
      </w:r>
      <w:r w:rsidRPr="00412B5E">
        <w:rPr>
          <w:rFonts w:ascii="Arial" w:hAnsi="Arial" w:cs="Arial"/>
          <w:color w:val="1C1D1E"/>
          <w:shd w:val="clear" w:color="auto" w:fill="FFFFFF"/>
        </w:rPr>
        <w:t>) </w:t>
      </w:r>
      <w:r w:rsidRPr="00412B5E">
        <w:rPr>
          <w:rStyle w:val="articletitle"/>
          <w:rFonts w:ascii="Arial" w:hAnsi="Arial" w:cs="Arial"/>
          <w:color w:val="1C1D1E"/>
          <w:shd w:val="clear" w:color="auto" w:fill="FFFFFF"/>
        </w:rPr>
        <w:t>High variability of Greenland surface temperature over the past 4000 years estimated from trapped air in an ice core</w:t>
      </w:r>
      <w:r w:rsidR="00C9639A" w:rsidRPr="00412B5E">
        <w:rPr>
          <w:rStyle w:val="articletitle"/>
          <w:rFonts w:ascii="Arial" w:hAnsi="Arial" w:cs="Arial"/>
          <w:color w:val="1C1D1E"/>
          <w:shd w:val="clear" w:color="auto" w:fill="FFFFFF"/>
        </w:rPr>
        <w:t>.</w:t>
      </w:r>
      <w:r w:rsidRPr="00412B5E">
        <w:rPr>
          <w:rFonts w:ascii="Arial" w:hAnsi="Arial" w:cs="Arial"/>
          <w:color w:val="1C1D1E"/>
          <w:shd w:val="clear" w:color="auto" w:fill="FFFFFF"/>
        </w:rPr>
        <w:t> </w:t>
      </w:r>
      <w:proofErr w:type="spellStart"/>
      <w:r w:rsidRPr="00412B5E">
        <w:rPr>
          <w:rFonts w:ascii="Arial" w:hAnsi="Arial" w:cs="Arial"/>
          <w:color w:val="1C1D1E"/>
          <w:shd w:val="clear" w:color="auto" w:fill="FFFFFF"/>
        </w:rPr>
        <w:t>Geophys</w:t>
      </w:r>
      <w:proofErr w:type="spellEnd"/>
      <w:r w:rsidRPr="00412B5E">
        <w:rPr>
          <w:rFonts w:ascii="Arial" w:hAnsi="Arial" w:cs="Arial"/>
          <w:color w:val="1C1D1E"/>
          <w:shd w:val="clear" w:color="auto" w:fill="FFFFFF"/>
        </w:rPr>
        <w:t>. Res. Lett </w:t>
      </w:r>
      <w:r w:rsidRPr="00412B5E">
        <w:rPr>
          <w:rStyle w:val="vol"/>
          <w:rFonts w:ascii="Arial" w:hAnsi="Arial" w:cs="Arial"/>
          <w:color w:val="1C1D1E"/>
          <w:shd w:val="clear" w:color="auto" w:fill="FFFFFF"/>
        </w:rPr>
        <w:t>38</w:t>
      </w:r>
      <w:r w:rsidRPr="00412B5E">
        <w:rPr>
          <w:rFonts w:ascii="Arial" w:hAnsi="Arial" w:cs="Arial"/>
          <w:color w:val="1C1D1E"/>
          <w:shd w:val="clear" w:color="auto" w:fill="FFFFFF"/>
        </w:rPr>
        <w:t>, L21501</w:t>
      </w:r>
      <w:r w:rsidR="001B7915" w:rsidRPr="00412B5E">
        <w:rPr>
          <w:rFonts w:ascii="Arial" w:hAnsi="Arial" w:cs="Arial"/>
          <w:color w:val="1C1D1E"/>
          <w:shd w:val="clear" w:color="auto" w:fill="FFFFFF"/>
        </w:rPr>
        <w:t>.</w:t>
      </w:r>
      <w:r w:rsidRPr="00412B5E">
        <w:rPr>
          <w:rFonts w:ascii="Arial" w:hAnsi="Arial" w:cs="Arial"/>
          <w:color w:val="1C1D1E"/>
          <w:shd w:val="clear" w:color="auto" w:fill="FFFFFF"/>
        </w:rPr>
        <w:t xml:space="preserve"> </w:t>
      </w:r>
      <w:hyperlink r:id="rId60" w:tgtFrame="_blank" w:tooltip="Link to external resource: 10.1029/2011GL049444" w:history="1">
        <w:r w:rsidR="005947E7" w:rsidRPr="00412B5E">
          <w:rPr>
            <w:rStyle w:val="Hyperlink"/>
            <w:rFonts w:ascii="Arial" w:hAnsi="Arial" w:cs="Arial"/>
            <w:shd w:val="clear" w:color="auto" w:fill="FFFFFF"/>
          </w:rPr>
          <w:t>https://</w:t>
        </w:r>
        <w:r w:rsidRPr="00412B5E">
          <w:rPr>
            <w:rStyle w:val="Hyperlink"/>
            <w:rFonts w:ascii="Arial" w:hAnsi="Arial" w:cs="Arial"/>
            <w:shd w:val="clear" w:color="auto" w:fill="FFFFFF"/>
          </w:rPr>
          <w:t>doi</w:t>
        </w:r>
        <w:r w:rsidR="005947E7" w:rsidRPr="00412B5E">
          <w:rPr>
            <w:rStyle w:val="Hyperlink"/>
            <w:rFonts w:ascii="Arial" w:hAnsi="Arial" w:cs="Arial"/>
            <w:shd w:val="clear" w:color="auto" w:fill="FFFFFF"/>
          </w:rPr>
          <w:t>.org/</w:t>
        </w:r>
        <w:r w:rsidRPr="00412B5E">
          <w:rPr>
            <w:rStyle w:val="Hyperlink"/>
            <w:rFonts w:ascii="Arial" w:hAnsi="Arial" w:cs="Arial"/>
            <w:shd w:val="clear" w:color="auto" w:fill="FFFFFF"/>
          </w:rPr>
          <w:t>10.1029/2011GL049444</w:t>
        </w:r>
      </w:hyperlink>
    </w:p>
    <w:p w14:paraId="609BEB23" w14:textId="00F6EC20" w:rsidR="00B35ABC" w:rsidRDefault="004C2FE1" w:rsidP="00F30EC0">
      <w:pPr>
        <w:spacing w:after="120" w:line="360" w:lineRule="auto"/>
        <w:rPr>
          <w:rFonts w:ascii="Arial" w:hAnsi="Arial" w:cs="Arial"/>
          <w:shd w:val="clear" w:color="auto" w:fill="FCFCFC"/>
        </w:rPr>
      </w:pPr>
      <w:r>
        <w:rPr>
          <w:rFonts w:ascii="Arial" w:hAnsi="Arial" w:cs="Arial"/>
          <w:shd w:val="clear" w:color="auto" w:fill="FCFCFC"/>
        </w:rPr>
        <w:t>Lawson</w:t>
      </w:r>
      <w:r w:rsidR="00B35ABC">
        <w:rPr>
          <w:rFonts w:ascii="Arial" w:hAnsi="Arial" w:cs="Arial"/>
          <w:shd w:val="clear" w:color="auto" w:fill="FCFCFC"/>
        </w:rPr>
        <w:t xml:space="preserve"> P &amp; Son (1852)</w:t>
      </w:r>
      <w:r w:rsidR="00F7525E">
        <w:rPr>
          <w:rFonts w:ascii="Arial" w:hAnsi="Arial" w:cs="Arial"/>
          <w:shd w:val="clear" w:color="auto" w:fill="FCFCFC"/>
        </w:rPr>
        <w:t xml:space="preserve"> Synopsis of the vegetable products of Scotland in the </w:t>
      </w:r>
      <w:r w:rsidR="007157A6">
        <w:rPr>
          <w:rFonts w:ascii="Arial" w:hAnsi="Arial" w:cs="Arial"/>
          <w:shd w:val="clear" w:color="auto" w:fill="FCFCFC"/>
        </w:rPr>
        <w:t>m</w:t>
      </w:r>
      <w:r w:rsidR="00F7525E">
        <w:rPr>
          <w:rFonts w:ascii="Arial" w:hAnsi="Arial" w:cs="Arial"/>
          <w:shd w:val="clear" w:color="auto" w:fill="FCFCFC"/>
        </w:rPr>
        <w:t xml:space="preserve">useum of the </w:t>
      </w:r>
      <w:r w:rsidR="00A72E11">
        <w:rPr>
          <w:rFonts w:ascii="Arial" w:hAnsi="Arial" w:cs="Arial"/>
          <w:shd w:val="clear" w:color="auto" w:fill="FCFCFC"/>
        </w:rPr>
        <w:t xml:space="preserve">Royal Botanic Gardens of Kew. Private press </w:t>
      </w:r>
      <w:r w:rsidR="000B78BB">
        <w:rPr>
          <w:rFonts w:ascii="Arial" w:hAnsi="Arial" w:cs="Arial"/>
          <w:shd w:val="clear" w:color="auto" w:fill="FCFCFC"/>
        </w:rPr>
        <w:t>o</w:t>
      </w:r>
      <w:r w:rsidR="00A72E11">
        <w:rPr>
          <w:rFonts w:ascii="Arial" w:hAnsi="Arial" w:cs="Arial"/>
          <w:shd w:val="clear" w:color="auto" w:fill="FCFCFC"/>
        </w:rPr>
        <w:t xml:space="preserve">f </w:t>
      </w:r>
      <w:r w:rsidR="00E5600B">
        <w:rPr>
          <w:rFonts w:ascii="Arial" w:hAnsi="Arial" w:cs="Arial"/>
          <w:shd w:val="clear" w:color="auto" w:fill="FCFCFC"/>
        </w:rPr>
        <w:t>P. Lawson and Son, Edinburgh</w:t>
      </w:r>
    </w:p>
    <w:p w14:paraId="252713AC" w14:textId="3E15AD08" w:rsidR="00F30EC0" w:rsidRPr="00F30EC0" w:rsidRDefault="007206CF" w:rsidP="00F30EC0">
      <w:pPr>
        <w:spacing w:after="120" w:line="360" w:lineRule="auto"/>
        <w:rPr>
          <w:rFonts w:ascii="Arial" w:hAnsi="Arial" w:cs="Arial"/>
          <w:shd w:val="clear" w:color="auto" w:fill="FCFCFC"/>
        </w:rPr>
      </w:pPr>
      <w:proofErr w:type="spellStart"/>
      <w:r w:rsidRPr="007206CF">
        <w:rPr>
          <w:rFonts w:ascii="Arial" w:hAnsi="Arial" w:cs="Arial"/>
          <w:shd w:val="clear" w:color="auto" w:fill="FCFCFC"/>
        </w:rPr>
        <w:t>Levanič</w:t>
      </w:r>
      <w:proofErr w:type="spellEnd"/>
      <w:r w:rsidR="00921FA2">
        <w:rPr>
          <w:rFonts w:ascii="Arial" w:hAnsi="Arial" w:cs="Arial"/>
          <w:shd w:val="clear" w:color="auto" w:fill="FCFCFC"/>
        </w:rPr>
        <w:t xml:space="preserve"> T</w:t>
      </w:r>
      <w:r w:rsidRPr="007206CF">
        <w:rPr>
          <w:rFonts w:ascii="Arial" w:hAnsi="Arial" w:cs="Arial"/>
          <w:shd w:val="clear" w:color="auto" w:fill="FCFCFC"/>
        </w:rPr>
        <w:t xml:space="preserve">, </w:t>
      </w:r>
      <w:proofErr w:type="spellStart"/>
      <w:r w:rsidRPr="007206CF">
        <w:rPr>
          <w:rFonts w:ascii="Arial" w:hAnsi="Arial" w:cs="Arial"/>
          <w:shd w:val="clear" w:color="auto" w:fill="FCFCFC"/>
        </w:rPr>
        <w:t>Eggertsson</w:t>
      </w:r>
      <w:proofErr w:type="spellEnd"/>
      <w:r w:rsidR="00921FA2">
        <w:rPr>
          <w:rFonts w:ascii="Arial" w:hAnsi="Arial" w:cs="Arial"/>
          <w:shd w:val="clear" w:color="auto" w:fill="FCFCFC"/>
        </w:rPr>
        <w:t xml:space="preserve"> O</w:t>
      </w:r>
      <w:r w:rsidR="001E6A74">
        <w:rPr>
          <w:rFonts w:ascii="Arial" w:hAnsi="Arial" w:cs="Arial"/>
          <w:shd w:val="clear" w:color="auto" w:fill="FCFCFC"/>
        </w:rPr>
        <w:t xml:space="preserve"> (2008) </w:t>
      </w:r>
      <w:r w:rsidRPr="007206CF">
        <w:rPr>
          <w:rFonts w:ascii="Arial" w:hAnsi="Arial" w:cs="Arial"/>
          <w:shd w:val="clear" w:color="auto" w:fill="FCFCFC"/>
        </w:rPr>
        <w:t>Climatic effects on birch (</w:t>
      </w:r>
      <w:r w:rsidRPr="00412B5E">
        <w:rPr>
          <w:rFonts w:ascii="Arial" w:hAnsi="Arial" w:cs="Arial"/>
          <w:i/>
          <w:iCs/>
          <w:shd w:val="clear" w:color="auto" w:fill="FCFCFC"/>
        </w:rPr>
        <w:t xml:space="preserve">Betula </w:t>
      </w:r>
      <w:proofErr w:type="spellStart"/>
      <w:r w:rsidRPr="00412B5E">
        <w:rPr>
          <w:rFonts w:ascii="Arial" w:hAnsi="Arial" w:cs="Arial"/>
          <w:i/>
          <w:iCs/>
          <w:shd w:val="clear" w:color="auto" w:fill="FCFCFC"/>
        </w:rPr>
        <w:t>pubescens</w:t>
      </w:r>
      <w:proofErr w:type="spellEnd"/>
      <w:r w:rsidRPr="007206CF">
        <w:rPr>
          <w:rFonts w:ascii="Arial" w:hAnsi="Arial" w:cs="Arial"/>
          <w:shd w:val="clear" w:color="auto" w:fill="FCFCFC"/>
        </w:rPr>
        <w:t xml:space="preserve"> </w:t>
      </w:r>
      <w:proofErr w:type="spellStart"/>
      <w:r w:rsidRPr="007206CF">
        <w:rPr>
          <w:rFonts w:ascii="Arial" w:hAnsi="Arial" w:cs="Arial"/>
          <w:shd w:val="clear" w:color="auto" w:fill="FCFCFC"/>
        </w:rPr>
        <w:t>Ehrh</w:t>
      </w:r>
      <w:proofErr w:type="spellEnd"/>
      <w:r w:rsidRPr="007206CF">
        <w:rPr>
          <w:rFonts w:ascii="Arial" w:hAnsi="Arial" w:cs="Arial"/>
          <w:shd w:val="clear" w:color="auto" w:fill="FCFCFC"/>
        </w:rPr>
        <w:t xml:space="preserve">.) growth in </w:t>
      </w:r>
      <w:proofErr w:type="spellStart"/>
      <w:r w:rsidRPr="007206CF">
        <w:rPr>
          <w:rFonts w:ascii="Arial" w:hAnsi="Arial" w:cs="Arial"/>
          <w:shd w:val="clear" w:color="auto" w:fill="FCFCFC"/>
        </w:rPr>
        <w:t>Fnjoskadalur</w:t>
      </w:r>
      <w:proofErr w:type="spellEnd"/>
      <w:r w:rsidRPr="007206CF">
        <w:rPr>
          <w:rFonts w:ascii="Arial" w:hAnsi="Arial" w:cs="Arial"/>
          <w:shd w:val="clear" w:color="auto" w:fill="FCFCFC"/>
        </w:rPr>
        <w:t xml:space="preserve"> valley, northern Iceland</w:t>
      </w:r>
      <w:r w:rsidR="00F30EC0">
        <w:rPr>
          <w:rFonts w:ascii="Arial" w:hAnsi="Arial" w:cs="Arial"/>
          <w:shd w:val="clear" w:color="auto" w:fill="FCFCFC"/>
        </w:rPr>
        <w:t xml:space="preserve">. </w:t>
      </w:r>
      <w:proofErr w:type="spellStart"/>
      <w:r w:rsidR="00F30EC0" w:rsidRPr="00F30EC0">
        <w:rPr>
          <w:rFonts w:ascii="Arial" w:hAnsi="Arial" w:cs="Arial"/>
          <w:shd w:val="clear" w:color="auto" w:fill="FCFCFC"/>
        </w:rPr>
        <w:t>Dendrochronologia</w:t>
      </w:r>
      <w:proofErr w:type="spellEnd"/>
      <w:r w:rsidR="00F30EC0">
        <w:rPr>
          <w:rFonts w:ascii="Arial" w:hAnsi="Arial" w:cs="Arial"/>
          <w:shd w:val="clear" w:color="auto" w:fill="FCFCFC"/>
        </w:rPr>
        <w:t xml:space="preserve"> 25</w:t>
      </w:r>
      <w:r w:rsidR="00FD0AA6">
        <w:rPr>
          <w:rFonts w:ascii="Arial" w:hAnsi="Arial" w:cs="Arial"/>
          <w:shd w:val="clear" w:color="auto" w:fill="FCFCFC"/>
        </w:rPr>
        <w:t xml:space="preserve">:135-143. </w:t>
      </w:r>
      <w:r w:rsidR="00DB4FB4" w:rsidRPr="00DB4FB4">
        <w:rPr>
          <w:rFonts w:ascii="Arial" w:hAnsi="Arial" w:cs="Arial"/>
          <w:shd w:val="clear" w:color="auto" w:fill="FCFCFC"/>
        </w:rPr>
        <w:t>https://doi.org/10.1016/j.dendro.2006.12.001</w:t>
      </w:r>
    </w:p>
    <w:p w14:paraId="316B5697" w14:textId="59749604" w:rsidR="00CC2396" w:rsidRPr="00D31948" w:rsidRDefault="00D31948" w:rsidP="00714851">
      <w:pPr>
        <w:spacing w:after="120" w:line="360" w:lineRule="auto"/>
        <w:rPr>
          <w:rFonts w:ascii="Arial" w:hAnsi="Arial" w:cs="Arial"/>
        </w:rPr>
      </w:pPr>
      <w:proofErr w:type="spellStart"/>
      <w:r w:rsidRPr="00D31948">
        <w:rPr>
          <w:rFonts w:ascii="Arial" w:hAnsi="Arial" w:cs="Arial"/>
          <w:shd w:val="clear" w:color="auto" w:fill="FCFCFC"/>
        </w:rPr>
        <w:t>Ljungqvist</w:t>
      </w:r>
      <w:proofErr w:type="spellEnd"/>
      <w:r w:rsidRPr="00D31948">
        <w:rPr>
          <w:rFonts w:ascii="Arial" w:hAnsi="Arial" w:cs="Arial"/>
          <w:shd w:val="clear" w:color="auto" w:fill="FCFCFC"/>
        </w:rPr>
        <w:t xml:space="preserve"> FC, </w:t>
      </w:r>
      <w:proofErr w:type="spellStart"/>
      <w:r w:rsidRPr="00D31948">
        <w:rPr>
          <w:rFonts w:ascii="Arial" w:hAnsi="Arial" w:cs="Arial"/>
          <w:shd w:val="clear" w:color="auto" w:fill="FCFCFC"/>
        </w:rPr>
        <w:t>Thejll</w:t>
      </w:r>
      <w:proofErr w:type="spellEnd"/>
      <w:r w:rsidRPr="00D31948">
        <w:rPr>
          <w:rFonts w:ascii="Arial" w:hAnsi="Arial" w:cs="Arial"/>
          <w:shd w:val="clear" w:color="auto" w:fill="FCFCFC"/>
        </w:rPr>
        <w:t xml:space="preserve"> P, Christiansen B </w:t>
      </w:r>
      <w:r w:rsidRPr="00D37AF1">
        <w:rPr>
          <w:rFonts w:ascii="Arial" w:hAnsi="Arial" w:cs="Arial"/>
          <w:shd w:val="clear" w:color="auto" w:fill="FCFCFC"/>
        </w:rPr>
        <w:t>et al</w:t>
      </w:r>
      <w:r w:rsidRPr="00D31948">
        <w:rPr>
          <w:rFonts w:ascii="Arial" w:hAnsi="Arial" w:cs="Arial"/>
          <w:shd w:val="clear" w:color="auto" w:fill="FCFCFC"/>
        </w:rPr>
        <w:t> </w:t>
      </w:r>
      <w:r w:rsidR="00CD40CB">
        <w:rPr>
          <w:rFonts w:ascii="Arial" w:hAnsi="Arial" w:cs="Arial"/>
          <w:shd w:val="clear" w:color="auto" w:fill="FCFCFC"/>
        </w:rPr>
        <w:t xml:space="preserve">(2022) </w:t>
      </w:r>
      <w:r w:rsidRPr="00D31948">
        <w:rPr>
          <w:rFonts w:ascii="Arial" w:hAnsi="Arial" w:cs="Arial"/>
          <w:shd w:val="clear" w:color="auto" w:fill="FCFCFC"/>
        </w:rPr>
        <w:t>The significance of climate variability on early modern European grain prices. </w:t>
      </w:r>
      <w:proofErr w:type="spellStart"/>
      <w:r w:rsidRPr="00CD40CB">
        <w:rPr>
          <w:rFonts w:ascii="Arial" w:hAnsi="Arial" w:cs="Arial"/>
          <w:shd w:val="clear" w:color="auto" w:fill="FCFCFC"/>
        </w:rPr>
        <w:t>Cliometrica</w:t>
      </w:r>
      <w:proofErr w:type="spellEnd"/>
      <w:r w:rsidRPr="00CD40CB">
        <w:rPr>
          <w:rFonts w:ascii="Arial" w:hAnsi="Arial" w:cs="Arial"/>
          <w:shd w:val="clear" w:color="auto" w:fill="FCFCFC"/>
        </w:rPr>
        <w:t> 16</w:t>
      </w:r>
      <w:r w:rsidR="00F17FC9">
        <w:rPr>
          <w:rFonts w:ascii="Arial" w:hAnsi="Arial" w:cs="Arial"/>
          <w:shd w:val="clear" w:color="auto" w:fill="FCFCFC"/>
        </w:rPr>
        <w:t>:</w:t>
      </w:r>
      <w:r w:rsidRPr="00D31948">
        <w:rPr>
          <w:rFonts w:ascii="Arial" w:hAnsi="Arial" w:cs="Arial"/>
          <w:shd w:val="clear" w:color="auto" w:fill="FCFCFC"/>
        </w:rPr>
        <w:t xml:space="preserve">29–77. </w:t>
      </w:r>
      <w:hyperlink r:id="rId61" w:history="1">
        <w:r w:rsidR="00923408" w:rsidRPr="00D26CDF">
          <w:rPr>
            <w:rStyle w:val="Hyperlink"/>
            <w:rFonts w:ascii="Arial" w:hAnsi="Arial" w:cs="Arial"/>
            <w:shd w:val="clear" w:color="auto" w:fill="FCFCFC"/>
          </w:rPr>
          <w:t>https://doi.org/10.1007/s11698-021-00224-7</w:t>
        </w:r>
      </w:hyperlink>
    </w:p>
    <w:p w14:paraId="1D1E84EC" w14:textId="4D796BCD" w:rsidR="00924C01" w:rsidRPr="00242A3B" w:rsidRDefault="00924C01" w:rsidP="00714851">
      <w:pPr>
        <w:spacing w:after="120" w:line="360" w:lineRule="auto"/>
        <w:rPr>
          <w:rFonts w:ascii="Arial" w:hAnsi="Arial" w:cs="Arial"/>
        </w:rPr>
      </w:pPr>
      <w:r w:rsidRPr="00120B59">
        <w:rPr>
          <w:rFonts w:ascii="Arial" w:hAnsi="Arial" w:cs="Arial"/>
        </w:rPr>
        <w:t xml:space="preserve">Manson TMY (1978) Faroe and its Shetland connections. In: Baldwin JR (ed.). Scandinavian Shetland an ongoing tradition. </w:t>
      </w:r>
      <w:proofErr w:type="spellStart"/>
      <w:r w:rsidRPr="00120B59">
        <w:rPr>
          <w:rFonts w:ascii="Arial" w:hAnsi="Arial" w:cs="Arial"/>
        </w:rPr>
        <w:t>Econoprint</w:t>
      </w:r>
      <w:proofErr w:type="spellEnd"/>
      <w:r w:rsidRPr="00120B59">
        <w:rPr>
          <w:rFonts w:ascii="Arial" w:hAnsi="Arial" w:cs="Arial"/>
        </w:rPr>
        <w:t>, Edinburgh</w:t>
      </w:r>
    </w:p>
    <w:p w14:paraId="65053945" w14:textId="77777777" w:rsidR="00BF544A" w:rsidRPr="00242A3B" w:rsidRDefault="00BF544A" w:rsidP="00BF544A">
      <w:pPr>
        <w:spacing w:after="120" w:line="360" w:lineRule="auto"/>
        <w:rPr>
          <w:rFonts w:ascii="Arial" w:hAnsi="Arial" w:cs="Arial"/>
        </w:rPr>
      </w:pPr>
      <w:r w:rsidRPr="00BF544A">
        <w:rPr>
          <w:rFonts w:ascii="Arial" w:hAnsi="Arial" w:cs="Arial"/>
        </w:rPr>
        <w:t xml:space="preserve">OSA = Old Statistical Account (1791-99) </w:t>
      </w:r>
      <w:proofErr w:type="spellStart"/>
      <w:r w:rsidRPr="00BF544A">
        <w:rPr>
          <w:rFonts w:ascii="Arial" w:hAnsi="Arial" w:cs="Arial"/>
        </w:rPr>
        <w:t>Birsay</w:t>
      </w:r>
      <w:proofErr w:type="spellEnd"/>
      <w:r w:rsidRPr="00BF544A">
        <w:rPr>
          <w:rFonts w:ascii="Arial" w:hAnsi="Arial" w:cs="Arial"/>
        </w:rPr>
        <w:t xml:space="preserve"> and </w:t>
      </w:r>
      <w:proofErr w:type="spellStart"/>
      <w:r w:rsidRPr="00BF544A">
        <w:rPr>
          <w:rFonts w:ascii="Arial" w:hAnsi="Arial" w:cs="Arial"/>
        </w:rPr>
        <w:t>Harray</w:t>
      </w:r>
      <w:proofErr w:type="spellEnd"/>
      <w:r w:rsidRPr="00BF544A">
        <w:rPr>
          <w:rFonts w:ascii="Arial" w:hAnsi="Arial" w:cs="Arial"/>
        </w:rPr>
        <w:t>, County of Orkney, Vol XIV. In: Sir John Sinclair (ed.) The Statistical Account of Scotland. William Creech, Edinburgh</w:t>
      </w:r>
      <w:r>
        <w:rPr>
          <w:rFonts w:ascii="Arial" w:hAnsi="Arial" w:cs="Arial"/>
        </w:rPr>
        <w:t xml:space="preserve"> </w:t>
      </w:r>
    </w:p>
    <w:p w14:paraId="04FB75B3" w14:textId="566A2F3E" w:rsidR="006D1B42" w:rsidRDefault="006D1B42" w:rsidP="00714851">
      <w:pPr>
        <w:spacing w:after="120" w:line="360" w:lineRule="auto"/>
        <w:rPr>
          <w:rFonts w:ascii="Arial" w:hAnsi="Arial" w:cs="Arial"/>
        </w:rPr>
      </w:pPr>
      <w:r>
        <w:rPr>
          <w:rFonts w:ascii="Arial" w:hAnsi="Arial" w:cs="Arial"/>
        </w:rPr>
        <w:lastRenderedPageBreak/>
        <w:t>Pringle RO (1874)</w:t>
      </w:r>
      <w:r w:rsidR="006A0A91">
        <w:rPr>
          <w:rFonts w:ascii="Arial" w:hAnsi="Arial" w:cs="Arial"/>
        </w:rPr>
        <w:t xml:space="preserve"> On the agriculture of the islands of Orkney. Transactions</w:t>
      </w:r>
      <w:r w:rsidR="00323DB1">
        <w:rPr>
          <w:rFonts w:ascii="Arial" w:hAnsi="Arial" w:cs="Arial"/>
        </w:rPr>
        <w:t xml:space="preserve"> of the Hi</w:t>
      </w:r>
      <w:r w:rsidR="00674383">
        <w:rPr>
          <w:rFonts w:ascii="Arial" w:hAnsi="Arial" w:cs="Arial"/>
        </w:rPr>
        <w:t xml:space="preserve">ghland and </w:t>
      </w:r>
      <w:r w:rsidR="00807B7C">
        <w:rPr>
          <w:rFonts w:ascii="Arial" w:hAnsi="Arial" w:cs="Arial"/>
        </w:rPr>
        <w:t>A</w:t>
      </w:r>
      <w:r w:rsidR="00674383">
        <w:rPr>
          <w:rFonts w:ascii="Arial" w:hAnsi="Arial" w:cs="Arial"/>
        </w:rPr>
        <w:t>gricultura</w:t>
      </w:r>
      <w:r w:rsidR="00807B7C">
        <w:rPr>
          <w:rFonts w:ascii="Arial" w:hAnsi="Arial" w:cs="Arial"/>
        </w:rPr>
        <w:t>l Society of Scotland</w:t>
      </w:r>
      <w:r w:rsidR="004342AF">
        <w:rPr>
          <w:rFonts w:ascii="Arial" w:hAnsi="Arial" w:cs="Arial"/>
        </w:rPr>
        <w:t>. Neill &amp; Company, Edinburgh</w:t>
      </w:r>
    </w:p>
    <w:p w14:paraId="36DE1685" w14:textId="3013DC69" w:rsidR="00924C01" w:rsidRPr="00242A3B" w:rsidRDefault="00924C01" w:rsidP="00714851">
      <w:pPr>
        <w:spacing w:after="120" w:line="360" w:lineRule="auto"/>
        <w:rPr>
          <w:rStyle w:val="authors"/>
          <w:rFonts w:ascii="Arial" w:hAnsi="Arial" w:cs="Arial"/>
        </w:rPr>
      </w:pPr>
      <w:proofErr w:type="spellStart"/>
      <w:r w:rsidRPr="00242A3B">
        <w:rPr>
          <w:rFonts w:ascii="Arial" w:hAnsi="Arial" w:cs="Arial"/>
        </w:rPr>
        <w:t>R</w:t>
      </w:r>
      <w:r w:rsidRPr="003C2036">
        <w:rPr>
          <w:rFonts w:ascii="Arial" w:hAnsi="Arial" w:cs="Arial"/>
        </w:rPr>
        <w:t>ö</w:t>
      </w:r>
      <w:r>
        <w:rPr>
          <w:rFonts w:ascii="Arial" w:hAnsi="Arial" w:cs="Arial"/>
        </w:rPr>
        <w:t>ssner</w:t>
      </w:r>
      <w:proofErr w:type="spellEnd"/>
      <w:r>
        <w:rPr>
          <w:rFonts w:ascii="Arial" w:hAnsi="Arial" w:cs="Arial"/>
        </w:rPr>
        <w:t xml:space="preserve"> PR (2011)</w:t>
      </w:r>
      <w:r w:rsidRPr="00242A3B">
        <w:rPr>
          <w:rFonts w:ascii="Arial" w:hAnsi="Arial" w:cs="Arial"/>
        </w:rPr>
        <w:t xml:space="preserve"> The 1738-41 harvest crisis in Scotland</w:t>
      </w:r>
      <w:r>
        <w:rPr>
          <w:rFonts w:ascii="Arial" w:hAnsi="Arial" w:cs="Arial"/>
        </w:rPr>
        <w:t>.</w:t>
      </w:r>
      <w:r w:rsidRPr="00242A3B">
        <w:rPr>
          <w:rFonts w:ascii="Arial" w:hAnsi="Arial" w:cs="Arial"/>
        </w:rPr>
        <w:t xml:space="preserve"> Scottish Hist Rev 90</w:t>
      </w:r>
      <w:r w:rsidR="0036404C">
        <w:rPr>
          <w:rFonts w:ascii="Arial" w:hAnsi="Arial" w:cs="Arial"/>
        </w:rPr>
        <w:t>:</w:t>
      </w:r>
      <w:r w:rsidRPr="00242A3B">
        <w:rPr>
          <w:rFonts w:ascii="Arial" w:hAnsi="Arial" w:cs="Arial"/>
        </w:rPr>
        <w:t>27-63</w:t>
      </w:r>
    </w:p>
    <w:p w14:paraId="22A3B987" w14:textId="178AA552" w:rsidR="003F211B" w:rsidRPr="003357C8" w:rsidRDefault="003F211B" w:rsidP="00714851">
      <w:pPr>
        <w:spacing w:after="120" w:line="360" w:lineRule="auto"/>
        <w:rPr>
          <w:rStyle w:val="authors"/>
          <w:rFonts w:ascii="Arial" w:hAnsi="Arial" w:cs="Arial"/>
        </w:rPr>
      </w:pPr>
      <w:proofErr w:type="spellStart"/>
      <w:r w:rsidRPr="00412B5E">
        <w:rPr>
          <w:rStyle w:val="authors"/>
          <w:rFonts w:ascii="Arial" w:hAnsi="Arial" w:cs="Arial"/>
          <w:shd w:val="clear" w:color="auto" w:fill="FFFFFF"/>
        </w:rPr>
        <w:t>Rymer</w:t>
      </w:r>
      <w:proofErr w:type="spellEnd"/>
      <w:r w:rsidRPr="00412B5E">
        <w:rPr>
          <w:rFonts w:ascii="Arial" w:hAnsi="Arial" w:cs="Arial"/>
          <w:shd w:val="clear" w:color="auto" w:fill="FFFFFF"/>
        </w:rPr>
        <w:t xml:space="preserve"> L </w:t>
      </w:r>
      <w:r w:rsidRPr="00412B5E">
        <w:rPr>
          <w:rStyle w:val="Date5"/>
          <w:rFonts w:ascii="Arial" w:hAnsi="Arial" w:cs="Arial"/>
          <w:shd w:val="clear" w:color="auto" w:fill="FFFFFF"/>
        </w:rPr>
        <w:t>(1974)</w:t>
      </w:r>
      <w:r w:rsidRPr="00412B5E">
        <w:rPr>
          <w:rFonts w:ascii="Arial" w:hAnsi="Arial" w:cs="Arial"/>
          <w:shd w:val="clear" w:color="auto" w:fill="FFFFFF"/>
        </w:rPr>
        <w:t> </w:t>
      </w:r>
      <w:r w:rsidRPr="00412B5E">
        <w:rPr>
          <w:rStyle w:val="arttitle"/>
          <w:rFonts w:ascii="Arial" w:hAnsi="Arial" w:cs="Arial"/>
          <w:shd w:val="clear" w:color="auto" w:fill="FFFFFF"/>
        </w:rPr>
        <w:t>The Scottish kelp industry,</w:t>
      </w:r>
      <w:r w:rsidRPr="00412B5E">
        <w:rPr>
          <w:rFonts w:ascii="Arial" w:hAnsi="Arial" w:cs="Arial"/>
          <w:shd w:val="clear" w:color="auto" w:fill="FFFFFF"/>
        </w:rPr>
        <w:t> </w:t>
      </w:r>
      <w:r w:rsidRPr="00412B5E">
        <w:rPr>
          <w:rStyle w:val="serialtitle"/>
          <w:rFonts w:ascii="Arial" w:hAnsi="Arial" w:cs="Arial"/>
          <w:shd w:val="clear" w:color="auto" w:fill="FFFFFF"/>
        </w:rPr>
        <w:t>Scottish Geographical Magazine,</w:t>
      </w:r>
      <w:r w:rsidRPr="00412B5E">
        <w:rPr>
          <w:rFonts w:ascii="Arial" w:hAnsi="Arial" w:cs="Arial"/>
          <w:shd w:val="clear" w:color="auto" w:fill="FFFFFF"/>
        </w:rPr>
        <w:t> </w:t>
      </w:r>
      <w:r w:rsidRPr="00412B5E">
        <w:rPr>
          <w:rStyle w:val="volumeissue"/>
          <w:rFonts w:ascii="Arial" w:hAnsi="Arial" w:cs="Arial"/>
          <w:shd w:val="clear" w:color="auto" w:fill="FFFFFF"/>
        </w:rPr>
        <w:t>90:</w:t>
      </w:r>
      <w:r w:rsidRPr="00412B5E">
        <w:rPr>
          <w:rStyle w:val="pagerange"/>
          <w:rFonts w:ascii="Arial" w:hAnsi="Arial" w:cs="Arial"/>
          <w:shd w:val="clear" w:color="auto" w:fill="FFFFFF"/>
        </w:rPr>
        <w:t>142-152</w:t>
      </w:r>
      <w:r w:rsidR="00BF7167" w:rsidRPr="00412B5E">
        <w:rPr>
          <w:rStyle w:val="pagerange"/>
          <w:rFonts w:ascii="Arial" w:hAnsi="Arial" w:cs="Arial"/>
          <w:shd w:val="clear" w:color="auto" w:fill="FFFFFF"/>
        </w:rPr>
        <w:t>.</w:t>
      </w:r>
      <w:r w:rsidRPr="00412B5E">
        <w:rPr>
          <w:rFonts w:ascii="Arial" w:hAnsi="Arial" w:cs="Arial"/>
          <w:color w:val="333333"/>
          <w:shd w:val="clear" w:color="auto" w:fill="FFFFFF"/>
        </w:rPr>
        <w:t> </w:t>
      </w:r>
      <w:hyperlink r:id="rId62" w:history="1">
        <w:r w:rsidR="007E3293" w:rsidRPr="00412B5E">
          <w:rPr>
            <w:rStyle w:val="Hyperlink"/>
            <w:rFonts w:ascii="Arial" w:hAnsi="Arial" w:cs="Arial"/>
            <w:shd w:val="clear" w:color="auto" w:fill="FFFFFF"/>
          </w:rPr>
          <w:t>https://doi.org/</w:t>
        </w:r>
        <w:r w:rsidRPr="00412B5E">
          <w:rPr>
            <w:rStyle w:val="Hyperlink"/>
            <w:rFonts w:ascii="Arial" w:hAnsi="Arial" w:cs="Arial"/>
            <w:shd w:val="clear" w:color="auto" w:fill="FFFFFF"/>
          </w:rPr>
          <w:t>10.1080/00369227408736286</w:t>
        </w:r>
      </w:hyperlink>
    </w:p>
    <w:p w14:paraId="0112BC6B" w14:textId="07AA12E6" w:rsidR="00924C01" w:rsidRPr="00120B59" w:rsidRDefault="00924C01" w:rsidP="00714851">
      <w:pPr>
        <w:spacing w:after="120" w:line="360" w:lineRule="auto"/>
        <w:rPr>
          <w:rFonts w:ascii="Arial" w:hAnsi="Arial" w:cs="Arial"/>
        </w:rPr>
      </w:pPr>
      <w:proofErr w:type="spellStart"/>
      <w:r w:rsidRPr="00120B59">
        <w:rPr>
          <w:rStyle w:val="authors"/>
          <w:rFonts w:ascii="Arial" w:hAnsi="Arial" w:cs="Arial"/>
        </w:rPr>
        <w:t>Sellar</w:t>
      </w:r>
      <w:proofErr w:type="spellEnd"/>
      <w:r w:rsidRPr="00120B59">
        <w:rPr>
          <w:rFonts w:ascii="Arial" w:hAnsi="Arial" w:cs="Arial"/>
        </w:rPr>
        <w:t xml:space="preserve"> WDH (</w:t>
      </w:r>
      <w:r w:rsidRPr="00120B59">
        <w:rPr>
          <w:rStyle w:val="Date3"/>
          <w:rFonts w:ascii="Arial" w:hAnsi="Arial" w:cs="Arial"/>
        </w:rPr>
        <w:t>2006)</w:t>
      </w:r>
      <w:r w:rsidRPr="00120B59">
        <w:rPr>
          <w:rFonts w:ascii="Arial" w:hAnsi="Arial" w:cs="Arial"/>
        </w:rPr>
        <w:t xml:space="preserve"> </w:t>
      </w:r>
      <w:r w:rsidRPr="00120B59">
        <w:rPr>
          <w:rStyle w:val="arttitle"/>
          <w:rFonts w:ascii="Arial" w:hAnsi="Arial" w:cs="Arial"/>
        </w:rPr>
        <w:t>The great land debate and the Land Reform (Scotland) Act 2003,</w:t>
      </w:r>
      <w:r w:rsidRPr="00120B59">
        <w:rPr>
          <w:rFonts w:ascii="Arial" w:hAnsi="Arial" w:cs="Arial"/>
        </w:rPr>
        <w:t xml:space="preserve"> </w:t>
      </w:r>
      <w:proofErr w:type="spellStart"/>
      <w:r w:rsidRPr="00120B59">
        <w:rPr>
          <w:rStyle w:val="serialtitle"/>
          <w:rFonts w:ascii="Arial" w:hAnsi="Arial" w:cs="Arial"/>
        </w:rPr>
        <w:t>Norsk</w:t>
      </w:r>
      <w:proofErr w:type="spellEnd"/>
      <w:r w:rsidRPr="00120B59">
        <w:rPr>
          <w:rStyle w:val="serialtitle"/>
          <w:rFonts w:ascii="Arial" w:hAnsi="Arial" w:cs="Arial"/>
        </w:rPr>
        <w:t xml:space="preserve"> </w:t>
      </w:r>
      <w:proofErr w:type="spellStart"/>
      <w:r w:rsidRPr="00120B59">
        <w:rPr>
          <w:rStyle w:val="serialtitle"/>
          <w:rFonts w:ascii="Arial" w:hAnsi="Arial" w:cs="Arial"/>
        </w:rPr>
        <w:t>Geogr</w:t>
      </w:r>
      <w:proofErr w:type="spellEnd"/>
      <w:r w:rsidRPr="00120B59">
        <w:rPr>
          <w:rStyle w:val="serialtitle"/>
          <w:rFonts w:ascii="Arial" w:hAnsi="Arial" w:cs="Arial"/>
        </w:rPr>
        <w:t xml:space="preserve"> </w:t>
      </w:r>
      <w:proofErr w:type="spellStart"/>
      <w:r w:rsidRPr="00120B59">
        <w:rPr>
          <w:rStyle w:val="serialtitle"/>
          <w:rFonts w:ascii="Arial" w:hAnsi="Arial" w:cs="Arial"/>
        </w:rPr>
        <w:t>Tidssr</w:t>
      </w:r>
      <w:proofErr w:type="spellEnd"/>
      <w:r w:rsidR="002E08C8">
        <w:rPr>
          <w:rStyle w:val="serialtitle"/>
          <w:rFonts w:ascii="Arial" w:hAnsi="Arial" w:cs="Arial"/>
        </w:rPr>
        <w:t xml:space="preserve"> 60:100-109</w:t>
      </w:r>
      <w:r w:rsidRPr="00120B59">
        <w:rPr>
          <w:rStyle w:val="serialtitle"/>
          <w:rFonts w:ascii="Arial" w:hAnsi="Arial" w:cs="Arial"/>
        </w:rPr>
        <w:t>.</w:t>
      </w:r>
      <w:r w:rsidRPr="00120B59">
        <w:rPr>
          <w:rFonts w:ascii="Arial" w:hAnsi="Arial" w:cs="Arial"/>
        </w:rPr>
        <w:t xml:space="preserve"> </w:t>
      </w:r>
      <w:r w:rsidRPr="00120B59">
        <w:rPr>
          <w:rStyle w:val="doilink"/>
          <w:rFonts w:ascii="Arial" w:hAnsi="Arial" w:cs="Arial"/>
        </w:rPr>
        <w:t xml:space="preserve"> </w:t>
      </w:r>
      <w:hyperlink r:id="rId63" w:history="1">
        <w:r w:rsidRPr="00120B59">
          <w:rPr>
            <w:rStyle w:val="Hyperlink"/>
            <w:rFonts w:ascii="Arial" w:hAnsi="Arial" w:cs="Arial"/>
          </w:rPr>
          <w:t>https://doi.org/10.1080/00291950500535251</w:t>
        </w:r>
      </w:hyperlink>
      <w:r w:rsidRPr="00120B59">
        <w:rPr>
          <w:rFonts w:ascii="Arial" w:hAnsi="Arial" w:cs="Arial"/>
        </w:rPr>
        <w:t xml:space="preserve"> </w:t>
      </w:r>
    </w:p>
    <w:p w14:paraId="46D30F04" w14:textId="77777777" w:rsidR="00924C01" w:rsidRPr="00120B59" w:rsidRDefault="00924C01" w:rsidP="00714851">
      <w:pPr>
        <w:spacing w:after="120" w:line="360" w:lineRule="auto"/>
        <w:rPr>
          <w:rFonts w:ascii="Arial" w:hAnsi="Arial" w:cs="Arial"/>
        </w:rPr>
      </w:pPr>
      <w:r w:rsidRPr="00120B59">
        <w:rPr>
          <w:rFonts w:ascii="Arial" w:hAnsi="Arial" w:cs="Arial"/>
        </w:rPr>
        <w:t xml:space="preserve">Sharples N, </w:t>
      </w:r>
      <w:proofErr w:type="spellStart"/>
      <w:r w:rsidRPr="00120B59">
        <w:rPr>
          <w:rStyle w:val="personname"/>
          <w:rFonts w:ascii="Arial" w:hAnsi="Arial" w:cs="Arial"/>
        </w:rPr>
        <w:t>Ingrem</w:t>
      </w:r>
      <w:proofErr w:type="spellEnd"/>
      <w:r w:rsidRPr="00120B59">
        <w:rPr>
          <w:rStyle w:val="personname"/>
          <w:rFonts w:ascii="Arial" w:hAnsi="Arial" w:cs="Arial"/>
        </w:rPr>
        <w:t xml:space="preserve"> C</w:t>
      </w:r>
      <w:r w:rsidRPr="00120B59">
        <w:rPr>
          <w:rFonts w:ascii="Arial" w:hAnsi="Arial" w:cs="Arial"/>
        </w:rPr>
        <w:t xml:space="preserve">, </w:t>
      </w:r>
      <w:r w:rsidRPr="00120B59">
        <w:rPr>
          <w:rStyle w:val="personname"/>
          <w:rFonts w:ascii="Arial" w:hAnsi="Arial" w:cs="Arial"/>
        </w:rPr>
        <w:t>Marshall P et al (</w:t>
      </w:r>
      <w:r w:rsidRPr="00120B59">
        <w:rPr>
          <w:rFonts w:ascii="Arial" w:hAnsi="Arial" w:cs="Arial"/>
        </w:rPr>
        <w:t xml:space="preserve">2015) </w:t>
      </w:r>
      <w:r w:rsidRPr="00943C78">
        <w:rPr>
          <w:rStyle w:val="Emphasis"/>
          <w:rFonts w:ascii="Arial" w:hAnsi="Arial" w:cs="Arial"/>
          <w:i w:val="0"/>
          <w:iCs w:val="0"/>
        </w:rPr>
        <w:t xml:space="preserve">The Viking occupation of the Hebrides: evidence from the excavations at </w:t>
      </w:r>
      <w:proofErr w:type="spellStart"/>
      <w:r w:rsidRPr="00943C78">
        <w:rPr>
          <w:rStyle w:val="Emphasis"/>
          <w:rFonts w:ascii="Arial" w:hAnsi="Arial" w:cs="Arial"/>
          <w:i w:val="0"/>
          <w:iCs w:val="0"/>
        </w:rPr>
        <w:t>Bornais</w:t>
      </w:r>
      <w:proofErr w:type="spellEnd"/>
      <w:r w:rsidRPr="00943C78">
        <w:rPr>
          <w:rStyle w:val="Emphasis"/>
          <w:rFonts w:ascii="Arial" w:hAnsi="Arial" w:cs="Arial"/>
          <w:i w:val="0"/>
          <w:iCs w:val="0"/>
        </w:rPr>
        <w:t xml:space="preserve">, South </w:t>
      </w:r>
      <w:proofErr w:type="spellStart"/>
      <w:r w:rsidRPr="00943C78">
        <w:rPr>
          <w:rStyle w:val="Emphasis"/>
          <w:rFonts w:ascii="Arial" w:hAnsi="Arial" w:cs="Arial"/>
          <w:i w:val="0"/>
          <w:iCs w:val="0"/>
        </w:rPr>
        <w:t>Uist</w:t>
      </w:r>
      <w:proofErr w:type="spellEnd"/>
      <w:r w:rsidRPr="00943C78">
        <w:rPr>
          <w:rStyle w:val="Emphasis"/>
          <w:rFonts w:ascii="Arial" w:hAnsi="Arial" w:cs="Arial"/>
          <w:i w:val="0"/>
          <w:iCs w:val="0"/>
        </w:rPr>
        <w:t>.</w:t>
      </w:r>
      <w:r w:rsidRPr="00120B59">
        <w:rPr>
          <w:rFonts w:ascii="Arial" w:hAnsi="Arial" w:cs="Arial"/>
        </w:rPr>
        <w:t xml:space="preserve"> In: </w:t>
      </w:r>
      <w:r w:rsidRPr="00120B59">
        <w:rPr>
          <w:rStyle w:val="personname"/>
          <w:rFonts w:ascii="Arial" w:hAnsi="Arial" w:cs="Arial"/>
        </w:rPr>
        <w:t>Barrett JH,</w:t>
      </w:r>
      <w:r w:rsidRPr="00120B59">
        <w:rPr>
          <w:rFonts w:ascii="Arial" w:hAnsi="Arial" w:cs="Arial"/>
        </w:rPr>
        <w:t xml:space="preserve"> </w:t>
      </w:r>
      <w:r w:rsidRPr="00120B59">
        <w:rPr>
          <w:rStyle w:val="personname"/>
          <w:rFonts w:ascii="Arial" w:hAnsi="Arial" w:cs="Arial"/>
        </w:rPr>
        <w:t>Gibbon SJ (</w:t>
      </w:r>
      <w:r w:rsidRPr="00120B59">
        <w:rPr>
          <w:rFonts w:ascii="Arial" w:hAnsi="Arial" w:cs="Arial"/>
        </w:rPr>
        <w:t xml:space="preserve">eds). </w:t>
      </w:r>
      <w:r w:rsidRPr="000B2A87">
        <w:rPr>
          <w:rFonts w:ascii="Arial" w:hAnsi="Arial" w:cs="Arial"/>
        </w:rPr>
        <w:t>Maritime Societies of the Viking and Medieval World</w:t>
      </w:r>
      <w:r w:rsidRPr="00120B59">
        <w:rPr>
          <w:rFonts w:ascii="Arial" w:hAnsi="Arial" w:cs="Arial"/>
        </w:rPr>
        <w:t xml:space="preserve">. </w:t>
      </w:r>
      <w:proofErr w:type="spellStart"/>
      <w:r w:rsidRPr="00120B59">
        <w:rPr>
          <w:rFonts w:ascii="Arial" w:hAnsi="Arial" w:cs="Arial"/>
        </w:rPr>
        <w:t>Maney</w:t>
      </w:r>
      <w:proofErr w:type="spellEnd"/>
      <w:r w:rsidRPr="00120B59">
        <w:rPr>
          <w:rFonts w:ascii="Arial" w:hAnsi="Arial" w:cs="Arial"/>
        </w:rPr>
        <w:t xml:space="preserve"> Publishing, Leeds, Society of Medieval Archaeology Monographs, vol. 37, pp 237-258</w:t>
      </w:r>
    </w:p>
    <w:p w14:paraId="0C91AB7D" w14:textId="5C453EDB" w:rsidR="00924C01" w:rsidRPr="00F83D97" w:rsidRDefault="00924C01" w:rsidP="00714851">
      <w:pPr>
        <w:spacing w:after="120" w:line="360" w:lineRule="auto"/>
        <w:rPr>
          <w:rFonts w:ascii="Arial" w:hAnsi="Arial" w:cs="Arial"/>
        </w:rPr>
      </w:pPr>
      <w:proofErr w:type="spellStart"/>
      <w:r w:rsidRPr="00120B59">
        <w:rPr>
          <w:rFonts w:ascii="Arial" w:hAnsi="Arial" w:cs="Arial"/>
        </w:rPr>
        <w:t>Spinoni</w:t>
      </w:r>
      <w:proofErr w:type="spellEnd"/>
      <w:r w:rsidRPr="00120B59">
        <w:rPr>
          <w:rFonts w:ascii="Arial" w:hAnsi="Arial" w:cs="Arial"/>
        </w:rPr>
        <w:t xml:space="preserve"> J, Naumann G, Vogt JV</w:t>
      </w:r>
      <w:r w:rsidR="00A2542D">
        <w:rPr>
          <w:rFonts w:ascii="Arial" w:hAnsi="Arial" w:cs="Arial"/>
        </w:rPr>
        <w:t xml:space="preserve"> et al</w:t>
      </w:r>
      <w:r w:rsidRPr="00120B59">
        <w:rPr>
          <w:rFonts w:ascii="Arial" w:hAnsi="Arial" w:cs="Arial"/>
        </w:rPr>
        <w:t xml:space="preserve"> (2015) The biggest drought events in Europe from 1950 to 2012. J </w:t>
      </w:r>
      <w:proofErr w:type="spellStart"/>
      <w:r w:rsidRPr="00120B59">
        <w:rPr>
          <w:rFonts w:ascii="Arial" w:hAnsi="Arial" w:cs="Arial"/>
        </w:rPr>
        <w:t>Hydrol</w:t>
      </w:r>
      <w:proofErr w:type="spellEnd"/>
      <w:r w:rsidRPr="00120B59">
        <w:rPr>
          <w:rFonts w:ascii="Arial" w:hAnsi="Arial" w:cs="Arial"/>
        </w:rPr>
        <w:t xml:space="preserve"> Reg Stud</w:t>
      </w:r>
      <w:r w:rsidR="000024B9">
        <w:rPr>
          <w:rFonts w:ascii="Arial" w:hAnsi="Arial" w:cs="Arial"/>
        </w:rPr>
        <w:t xml:space="preserve"> 3:509-524</w:t>
      </w:r>
      <w:r w:rsidRPr="00120B59">
        <w:rPr>
          <w:rFonts w:ascii="Arial" w:hAnsi="Arial" w:cs="Arial"/>
        </w:rPr>
        <w:t xml:space="preserve">. </w:t>
      </w:r>
      <w:hyperlink r:id="rId64" w:history="1">
        <w:r w:rsidRPr="00E03A03">
          <w:rPr>
            <w:rStyle w:val="Hyperlink"/>
            <w:rFonts w:ascii="Arial" w:hAnsi="Arial" w:cs="Arial"/>
          </w:rPr>
          <w:t>https://doi.org/10.1016/j.ejrh.2015.01.001</w:t>
        </w:r>
      </w:hyperlink>
      <w:r w:rsidRPr="00120B59">
        <w:rPr>
          <w:rFonts w:ascii="Arial" w:hAnsi="Arial" w:cs="Arial"/>
        </w:rPr>
        <w:t xml:space="preserve"> </w:t>
      </w:r>
    </w:p>
    <w:p w14:paraId="1272F4CF" w14:textId="016B2F67" w:rsidR="00733A20" w:rsidRPr="007936A1" w:rsidRDefault="00733A20" w:rsidP="00714851">
      <w:pPr>
        <w:spacing w:line="360" w:lineRule="auto"/>
        <w:rPr>
          <w:rStyle w:val="author"/>
          <w:rFonts w:ascii="Arial" w:hAnsi="Arial" w:cs="Arial"/>
          <w:shd w:val="clear" w:color="auto" w:fill="FFFFFF"/>
        </w:rPr>
      </w:pPr>
      <w:r w:rsidRPr="007936A1">
        <w:rPr>
          <w:rStyle w:val="author"/>
          <w:rFonts w:ascii="Arial" w:hAnsi="Arial" w:cs="Arial"/>
          <w:shd w:val="clear" w:color="auto" w:fill="FFFFFF"/>
        </w:rPr>
        <w:t>Stopes H (1885) Malt and malting</w:t>
      </w:r>
      <w:r w:rsidR="005219C1" w:rsidRPr="007936A1">
        <w:rPr>
          <w:rStyle w:val="author"/>
          <w:rFonts w:ascii="Arial" w:hAnsi="Arial" w:cs="Arial"/>
          <w:shd w:val="clear" w:color="auto" w:fill="FFFFFF"/>
        </w:rPr>
        <w:t xml:space="preserve">: An historical, </w:t>
      </w:r>
      <w:r w:rsidR="00865446" w:rsidRPr="007936A1">
        <w:rPr>
          <w:rStyle w:val="author"/>
          <w:rFonts w:ascii="Arial" w:hAnsi="Arial" w:cs="Arial"/>
          <w:shd w:val="clear" w:color="auto" w:fill="FFFFFF"/>
        </w:rPr>
        <w:t>scientific and practical treatise</w:t>
      </w:r>
      <w:r w:rsidR="00CF3B9F" w:rsidRPr="007936A1">
        <w:rPr>
          <w:rStyle w:val="author"/>
          <w:rFonts w:ascii="Arial" w:hAnsi="Arial" w:cs="Arial"/>
          <w:shd w:val="clear" w:color="auto" w:fill="FFFFFF"/>
        </w:rPr>
        <w:t>. FW Lyon</w:t>
      </w:r>
      <w:r w:rsidR="007936A1">
        <w:rPr>
          <w:rStyle w:val="author"/>
          <w:rFonts w:ascii="Arial" w:hAnsi="Arial" w:cs="Arial"/>
          <w:shd w:val="clear" w:color="auto" w:fill="FFFFFF"/>
        </w:rPr>
        <w:t>,</w:t>
      </w:r>
      <w:r w:rsidR="00CF3B9F" w:rsidRPr="007936A1">
        <w:rPr>
          <w:rStyle w:val="author"/>
          <w:rFonts w:ascii="Arial" w:hAnsi="Arial" w:cs="Arial"/>
          <w:shd w:val="clear" w:color="auto" w:fill="FFFFFF"/>
        </w:rPr>
        <w:t xml:space="preserve"> London</w:t>
      </w:r>
    </w:p>
    <w:p w14:paraId="5231AAC2" w14:textId="08063108" w:rsidR="00267290" w:rsidRPr="00F83D97" w:rsidRDefault="00F83D97" w:rsidP="00714851">
      <w:pPr>
        <w:spacing w:line="360" w:lineRule="auto"/>
        <w:rPr>
          <w:rFonts w:ascii="Arial" w:hAnsi="Arial" w:cs="Arial"/>
          <w:color w:val="181817"/>
          <w:shd w:val="clear" w:color="auto" w:fill="FFFFFF"/>
        </w:rPr>
      </w:pPr>
      <w:proofErr w:type="spellStart"/>
      <w:r w:rsidRPr="00F83D97">
        <w:rPr>
          <w:rStyle w:val="author"/>
          <w:rFonts w:ascii="Arial" w:hAnsi="Arial" w:cs="Arial"/>
          <w:color w:val="1C1D1E"/>
          <w:shd w:val="clear" w:color="auto" w:fill="FFFFFF"/>
        </w:rPr>
        <w:t>Thordarson</w:t>
      </w:r>
      <w:proofErr w:type="spellEnd"/>
      <w:r w:rsidRPr="00F83D97">
        <w:rPr>
          <w:rStyle w:val="author"/>
          <w:rFonts w:ascii="Arial" w:hAnsi="Arial" w:cs="Arial"/>
          <w:color w:val="1C1D1E"/>
          <w:shd w:val="clear" w:color="auto" w:fill="FFFFFF"/>
        </w:rPr>
        <w:t xml:space="preserve"> T</w:t>
      </w:r>
      <w:r>
        <w:rPr>
          <w:rStyle w:val="author"/>
          <w:rFonts w:ascii="Arial" w:hAnsi="Arial" w:cs="Arial"/>
          <w:color w:val="1C1D1E"/>
          <w:shd w:val="clear" w:color="auto" w:fill="FFFFFF"/>
        </w:rPr>
        <w:t>,</w:t>
      </w:r>
      <w:r w:rsidRPr="00F83D97">
        <w:rPr>
          <w:rFonts w:ascii="Arial" w:hAnsi="Arial" w:cs="Arial"/>
          <w:color w:val="1C1D1E"/>
          <w:shd w:val="clear" w:color="auto" w:fill="FFFFFF"/>
        </w:rPr>
        <w:t xml:space="preserve"> </w:t>
      </w:r>
      <w:r w:rsidRPr="00F83D97">
        <w:rPr>
          <w:rStyle w:val="author"/>
          <w:rFonts w:ascii="Arial" w:hAnsi="Arial" w:cs="Arial"/>
          <w:color w:val="1C1D1E"/>
          <w:shd w:val="clear" w:color="auto" w:fill="FFFFFF"/>
        </w:rPr>
        <w:t>Self S</w:t>
      </w:r>
      <w:r w:rsidR="004F50CC">
        <w:rPr>
          <w:rStyle w:val="author"/>
          <w:rFonts w:ascii="Arial" w:hAnsi="Arial" w:cs="Arial"/>
          <w:color w:val="1C1D1E"/>
          <w:shd w:val="clear" w:color="auto" w:fill="FFFFFF"/>
        </w:rPr>
        <w:t xml:space="preserve"> (2003)</w:t>
      </w:r>
      <w:r w:rsidRPr="00F83D97">
        <w:rPr>
          <w:rFonts w:ascii="Arial" w:hAnsi="Arial" w:cs="Arial"/>
          <w:color w:val="1C1D1E"/>
          <w:shd w:val="clear" w:color="auto" w:fill="FFFFFF"/>
        </w:rPr>
        <w:t> </w:t>
      </w:r>
      <w:r w:rsidRPr="00F83D97">
        <w:rPr>
          <w:rStyle w:val="articletitle"/>
          <w:rFonts w:ascii="Arial" w:hAnsi="Arial" w:cs="Arial"/>
          <w:color w:val="1C1D1E"/>
          <w:shd w:val="clear" w:color="auto" w:fill="FFFFFF"/>
        </w:rPr>
        <w:t xml:space="preserve">Atmospheric and environmental effects of the 1783–1784 </w:t>
      </w:r>
      <w:proofErr w:type="spellStart"/>
      <w:r w:rsidRPr="00F83D97">
        <w:rPr>
          <w:rStyle w:val="articletitle"/>
          <w:rFonts w:ascii="Arial" w:hAnsi="Arial" w:cs="Arial"/>
          <w:color w:val="1C1D1E"/>
          <w:shd w:val="clear" w:color="auto" w:fill="FFFFFF"/>
        </w:rPr>
        <w:t>Laki</w:t>
      </w:r>
      <w:proofErr w:type="spellEnd"/>
      <w:r w:rsidRPr="00F83D97">
        <w:rPr>
          <w:rStyle w:val="articletitle"/>
          <w:rFonts w:ascii="Arial" w:hAnsi="Arial" w:cs="Arial"/>
          <w:color w:val="1C1D1E"/>
          <w:shd w:val="clear" w:color="auto" w:fill="FFFFFF"/>
        </w:rPr>
        <w:t xml:space="preserve"> eruption: A review and reassessment</w:t>
      </w:r>
      <w:r w:rsidR="004F50CC">
        <w:rPr>
          <w:rStyle w:val="articletitle"/>
          <w:rFonts w:ascii="Arial" w:hAnsi="Arial" w:cs="Arial"/>
          <w:color w:val="1C1D1E"/>
          <w:shd w:val="clear" w:color="auto" w:fill="FFFFFF"/>
        </w:rPr>
        <w:t>.</w:t>
      </w:r>
      <w:r w:rsidRPr="00F83D97">
        <w:rPr>
          <w:rFonts w:ascii="Arial" w:hAnsi="Arial" w:cs="Arial"/>
          <w:color w:val="1C1D1E"/>
          <w:shd w:val="clear" w:color="auto" w:fill="FFFFFF"/>
        </w:rPr>
        <w:t> </w:t>
      </w:r>
      <w:r w:rsidRPr="004F50CC">
        <w:rPr>
          <w:rFonts w:ascii="Arial" w:hAnsi="Arial" w:cs="Arial"/>
          <w:color w:val="1C1D1E"/>
          <w:shd w:val="clear" w:color="auto" w:fill="FFFFFF"/>
        </w:rPr>
        <w:t xml:space="preserve">J. </w:t>
      </w:r>
      <w:proofErr w:type="spellStart"/>
      <w:r w:rsidRPr="004F50CC">
        <w:rPr>
          <w:rFonts w:ascii="Arial" w:hAnsi="Arial" w:cs="Arial"/>
          <w:color w:val="1C1D1E"/>
          <w:shd w:val="clear" w:color="auto" w:fill="FFFFFF"/>
        </w:rPr>
        <w:t>Geophys</w:t>
      </w:r>
      <w:proofErr w:type="spellEnd"/>
      <w:r w:rsidRPr="004F50CC">
        <w:rPr>
          <w:rFonts w:ascii="Arial" w:hAnsi="Arial" w:cs="Arial"/>
          <w:color w:val="1C1D1E"/>
          <w:shd w:val="clear" w:color="auto" w:fill="FFFFFF"/>
        </w:rPr>
        <w:t xml:space="preserve"> Res</w:t>
      </w:r>
      <w:r w:rsidRPr="00F83D97">
        <w:rPr>
          <w:rFonts w:ascii="Arial" w:hAnsi="Arial" w:cs="Arial"/>
          <w:color w:val="1C1D1E"/>
          <w:shd w:val="clear" w:color="auto" w:fill="FFFFFF"/>
        </w:rPr>
        <w:t> </w:t>
      </w:r>
      <w:r w:rsidRPr="00F83D97">
        <w:rPr>
          <w:rStyle w:val="vol"/>
          <w:rFonts w:ascii="Arial" w:hAnsi="Arial" w:cs="Arial"/>
          <w:color w:val="1C1D1E"/>
          <w:shd w:val="clear" w:color="auto" w:fill="FFFFFF"/>
        </w:rPr>
        <w:t>108</w:t>
      </w:r>
      <w:r w:rsidR="00CC7DDA">
        <w:rPr>
          <w:rStyle w:val="vol"/>
          <w:rFonts w:ascii="Arial" w:hAnsi="Arial" w:cs="Arial"/>
          <w:color w:val="1C1D1E"/>
          <w:shd w:val="clear" w:color="auto" w:fill="FFFFFF"/>
        </w:rPr>
        <w:t xml:space="preserve"> </w:t>
      </w:r>
      <w:r w:rsidRPr="00F83D97">
        <w:rPr>
          <w:rFonts w:ascii="Arial" w:hAnsi="Arial" w:cs="Arial"/>
          <w:color w:val="1C1D1E"/>
          <w:shd w:val="clear" w:color="auto" w:fill="FFFFFF"/>
        </w:rPr>
        <w:t>(</w:t>
      </w:r>
      <w:r w:rsidRPr="00F83D97">
        <w:rPr>
          <w:rStyle w:val="citedissue"/>
          <w:rFonts w:ascii="Arial" w:hAnsi="Arial" w:cs="Arial"/>
          <w:color w:val="1C1D1E"/>
          <w:shd w:val="clear" w:color="auto" w:fill="FFFFFF"/>
        </w:rPr>
        <w:t>D1</w:t>
      </w:r>
      <w:r w:rsidRPr="00F83D97">
        <w:rPr>
          <w:rFonts w:ascii="Arial" w:hAnsi="Arial" w:cs="Arial"/>
          <w:color w:val="1C1D1E"/>
          <w:shd w:val="clear" w:color="auto" w:fill="FFFFFF"/>
        </w:rPr>
        <w:t>), 4011</w:t>
      </w:r>
      <w:r w:rsidR="00B2745D">
        <w:rPr>
          <w:rFonts w:ascii="Arial" w:hAnsi="Arial" w:cs="Arial"/>
          <w:color w:val="1C1D1E"/>
          <w:shd w:val="clear" w:color="auto" w:fill="FFFFFF"/>
        </w:rPr>
        <w:t>.</w:t>
      </w:r>
      <w:r w:rsidRPr="00F83D97">
        <w:rPr>
          <w:rFonts w:ascii="Arial" w:hAnsi="Arial" w:cs="Arial"/>
          <w:color w:val="1C1D1E"/>
          <w:shd w:val="clear" w:color="auto" w:fill="FFFFFF"/>
        </w:rPr>
        <w:t xml:space="preserve"> </w:t>
      </w:r>
      <w:hyperlink r:id="rId65" w:tgtFrame="_blank" w:tooltip="Link to external resource: 10.1029/2001JD002042" w:history="1">
        <w:r w:rsidR="00B2745D" w:rsidRPr="00D04F67">
          <w:rPr>
            <w:rStyle w:val="Hyperlink"/>
            <w:rFonts w:ascii="Arial" w:hAnsi="Arial" w:cs="Arial"/>
            <w:shd w:val="clear" w:color="auto" w:fill="FFFFFF"/>
          </w:rPr>
          <w:t>https://</w:t>
        </w:r>
        <w:r w:rsidRPr="00D04F67">
          <w:rPr>
            <w:rStyle w:val="Hyperlink"/>
            <w:rFonts w:ascii="Arial" w:hAnsi="Arial" w:cs="Arial"/>
            <w:shd w:val="clear" w:color="auto" w:fill="FFFFFF"/>
          </w:rPr>
          <w:t>doi</w:t>
        </w:r>
        <w:r w:rsidR="00B2745D" w:rsidRPr="00D04F67">
          <w:rPr>
            <w:rStyle w:val="Hyperlink"/>
            <w:rFonts w:ascii="Arial" w:hAnsi="Arial" w:cs="Arial"/>
            <w:shd w:val="clear" w:color="auto" w:fill="FFFFFF"/>
          </w:rPr>
          <w:t>.org</w:t>
        </w:r>
        <w:r w:rsidR="00D04F67" w:rsidRPr="00D04F67">
          <w:rPr>
            <w:rStyle w:val="Hyperlink"/>
            <w:rFonts w:ascii="Arial" w:hAnsi="Arial" w:cs="Arial"/>
            <w:shd w:val="clear" w:color="auto" w:fill="FFFFFF"/>
          </w:rPr>
          <w:t>/</w:t>
        </w:r>
        <w:r w:rsidRPr="00D04F67">
          <w:rPr>
            <w:rStyle w:val="Hyperlink"/>
            <w:rFonts w:ascii="Arial" w:hAnsi="Arial" w:cs="Arial"/>
            <w:shd w:val="clear" w:color="auto" w:fill="FFFFFF"/>
          </w:rPr>
          <w:t>10.1029/2001JD002042</w:t>
        </w:r>
      </w:hyperlink>
      <w:r w:rsidR="00D04F67">
        <w:rPr>
          <w:rFonts w:ascii="Arial" w:hAnsi="Arial" w:cs="Arial"/>
          <w:color w:val="1C1D1E"/>
          <w:shd w:val="clear" w:color="auto" w:fill="FFFFFF"/>
        </w:rPr>
        <w:t xml:space="preserve"> </w:t>
      </w:r>
    </w:p>
    <w:p w14:paraId="192491E3" w14:textId="5573AFF2" w:rsidR="0051463F" w:rsidRPr="0051463F" w:rsidRDefault="0051463F" w:rsidP="00714851">
      <w:pPr>
        <w:spacing w:line="360" w:lineRule="auto"/>
        <w:rPr>
          <w:rFonts w:ascii="Arial" w:hAnsi="Arial" w:cs="Arial"/>
        </w:rPr>
      </w:pPr>
      <w:proofErr w:type="spellStart"/>
      <w:r w:rsidRPr="0051463F">
        <w:rPr>
          <w:rFonts w:ascii="Arial" w:hAnsi="Arial" w:cs="Arial"/>
          <w:color w:val="181817"/>
          <w:shd w:val="clear" w:color="auto" w:fill="FFFFFF"/>
        </w:rPr>
        <w:t>Usoskin</w:t>
      </w:r>
      <w:proofErr w:type="spellEnd"/>
      <w:r w:rsidRPr="0051463F">
        <w:rPr>
          <w:rFonts w:ascii="Arial" w:hAnsi="Arial" w:cs="Arial"/>
          <w:color w:val="181817"/>
          <w:shd w:val="clear" w:color="auto" w:fill="FFFFFF"/>
        </w:rPr>
        <w:t xml:space="preserve"> </w:t>
      </w:r>
      <w:r>
        <w:rPr>
          <w:rFonts w:ascii="Arial" w:hAnsi="Arial" w:cs="Arial"/>
          <w:color w:val="181817"/>
          <w:shd w:val="clear" w:color="auto" w:fill="FFFFFF"/>
        </w:rPr>
        <w:t>I</w:t>
      </w:r>
      <w:r w:rsidRPr="0051463F">
        <w:rPr>
          <w:rFonts w:ascii="Arial" w:hAnsi="Arial" w:cs="Arial"/>
          <w:color w:val="181817"/>
          <w:shd w:val="clear" w:color="auto" w:fill="FFFFFF"/>
        </w:rPr>
        <w:t xml:space="preserve">, Solanki S, </w:t>
      </w:r>
      <w:proofErr w:type="spellStart"/>
      <w:r w:rsidRPr="0051463F">
        <w:rPr>
          <w:rFonts w:ascii="Arial" w:hAnsi="Arial" w:cs="Arial"/>
          <w:color w:val="181817"/>
          <w:shd w:val="clear" w:color="auto" w:fill="FFFFFF"/>
        </w:rPr>
        <w:t>Kovaltsov</w:t>
      </w:r>
      <w:proofErr w:type="spellEnd"/>
      <w:r w:rsidRPr="0051463F">
        <w:rPr>
          <w:rFonts w:ascii="Arial" w:hAnsi="Arial" w:cs="Arial"/>
          <w:color w:val="181817"/>
          <w:shd w:val="clear" w:color="auto" w:fill="FFFFFF"/>
        </w:rPr>
        <w:t xml:space="preserve"> G. (2011) Grand minima of solar activity during the last millennia. </w:t>
      </w:r>
      <w:r w:rsidRPr="00E53DE7">
        <w:rPr>
          <w:rFonts w:ascii="Arial" w:hAnsi="Arial" w:cs="Arial"/>
          <w:color w:val="181817"/>
          <w:bdr w:val="none" w:sz="0" w:space="0" w:color="auto" w:frame="1"/>
          <w:shd w:val="clear" w:color="auto" w:fill="FFFFFF"/>
        </w:rPr>
        <w:t>Proc Int Astron Union</w:t>
      </w:r>
      <w:r w:rsidRPr="00E53DE7">
        <w:rPr>
          <w:rFonts w:ascii="Arial" w:hAnsi="Arial" w:cs="Arial"/>
          <w:color w:val="181817"/>
          <w:shd w:val="clear" w:color="auto" w:fill="FFFFFF"/>
        </w:rPr>
        <w:t> </w:t>
      </w:r>
      <w:r w:rsidRPr="00E53DE7">
        <w:rPr>
          <w:rFonts w:ascii="Arial" w:hAnsi="Arial" w:cs="Arial"/>
          <w:color w:val="181817"/>
          <w:bdr w:val="none" w:sz="0" w:space="0" w:color="auto" w:frame="1"/>
          <w:shd w:val="clear" w:color="auto" w:fill="FFFFFF"/>
        </w:rPr>
        <w:t>7</w:t>
      </w:r>
      <w:r w:rsidR="00E53DE7" w:rsidRPr="00E53DE7">
        <w:rPr>
          <w:rFonts w:ascii="Arial" w:hAnsi="Arial" w:cs="Arial"/>
          <w:color w:val="181817"/>
          <w:bdr w:val="none" w:sz="0" w:space="0" w:color="auto" w:frame="1"/>
          <w:shd w:val="clear" w:color="auto" w:fill="FFFFFF"/>
        </w:rPr>
        <w:t>:</w:t>
      </w:r>
      <w:r w:rsidRPr="00E53DE7">
        <w:rPr>
          <w:rFonts w:ascii="Arial" w:hAnsi="Arial" w:cs="Arial"/>
          <w:color w:val="181817"/>
          <w:shd w:val="clear" w:color="auto" w:fill="FFFFFF"/>
        </w:rPr>
        <w:t>372-382</w:t>
      </w:r>
      <w:r w:rsidRPr="0051463F">
        <w:rPr>
          <w:rFonts w:ascii="Arial" w:hAnsi="Arial" w:cs="Arial"/>
          <w:color w:val="181817"/>
          <w:shd w:val="clear" w:color="auto" w:fill="FFFFFF"/>
        </w:rPr>
        <w:t xml:space="preserve">. </w:t>
      </w:r>
      <w:hyperlink r:id="rId66" w:history="1">
        <w:r w:rsidR="008B6B48" w:rsidRPr="00B1411F">
          <w:rPr>
            <w:rStyle w:val="Hyperlink"/>
            <w:rFonts w:ascii="Arial" w:hAnsi="Arial" w:cs="Arial"/>
            <w:shd w:val="clear" w:color="auto" w:fill="FFFFFF"/>
          </w:rPr>
          <w:t>https://doi.org/10.1017/S174392131200511X</w:t>
        </w:r>
      </w:hyperlink>
      <w:r w:rsidR="008B6B48">
        <w:rPr>
          <w:rFonts w:ascii="Arial" w:hAnsi="Arial" w:cs="Arial"/>
          <w:color w:val="181817"/>
          <w:shd w:val="clear" w:color="auto" w:fill="FFFFFF"/>
        </w:rPr>
        <w:t xml:space="preserve"> </w:t>
      </w:r>
      <w:r>
        <w:rPr>
          <w:rFonts w:ascii="Arial" w:hAnsi="Arial" w:cs="Arial"/>
          <w:color w:val="181817"/>
          <w:shd w:val="clear" w:color="auto" w:fill="FFFFFF"/>
        </w:rPr>
        <w:t xml:space="preserve">  </w:t>
      </w:r>
    </w:p>
    <w:p w14:paraId="70957221" w14:textId="55D55AD6" w:rsidR="00815A4E" w:rsidRDefault="00815A4E" w:rsidP="00714851">
      <w:pPr>
        <w:spacing w:line="360" w:lineRule="auto"/>
        <w:rPr>
          <w:rStyle w:val="authors"/>
          <w:rFonts w:ascii="Arial" w:hAnsi="Arial" w:cs="Arial"/>
          <w:shd w:val="clear" w:color="auto" w:fill="FFFFFF"/>
        </w:rPr>
      </w:pPr>
      <w:r>
        <w:rPr>
          <w:rStyle w:val="authors"/>
          <w:rFonts w:ascii="Arial" w:hAnsi="Arial" w:cs="Arial"/>
          <w:shd w:val="clear" w:color="auto" w:fill="FFFFFF"/>
        </w:rPr>
        <w:t>Wenham</w:t>
      </w:r>
      <w:r w:rsidR="00E660B7">
        <w:rPr>
          <w:rStyle w:val="authors"/>
          <w:rFonts w:ascii="Arial" w:hAnsi="Arial" w:cs="Arial"/>
          <w:shd w:val="clear" w:color="auto" w:fill="FFFFFF"/>
        </w:rPr>
        <w:t xml:space="preserve"> S (2003) Famine and victuals on the </w:t>
      </w:r>
      <w:proofErr w:type="spellStart"/>
      <w:r w:rsidR="00E660B7">
        <w:rPr>
          <w:rStyle w:val="authors"/>
          <w:rFonts w:ascii="Arial" w:hAnsi="Arial" w:cs="Arial"/>
          <w:shd w:val="clear" w:color="auto" w:fill="FFFFFF"/>
        </w:rPr>
        <w:t>Graemshall</w:t>
      </w:r>
      <w:proofErr w:type="spellEnd"/>
      <w:r w:rsidR="00E660B7">
        <w:rPr>
          <w:rStyle w:val="authors"/>
          <w:rFonts w:ascii="Arial" w:hAnsi="Arial" w:cs="Arial"/>
          <w:shd w:val="clear" w:color="auto" w:fill="FFFFFF"/>
        </w:rPr>
        <w:t xml:space="preserve"> Estate</w:t>
      </w:r>
      <w:r w:rsidR="00F9708B">
        <w:rPr>
          <w:rStyle w:val="authors"/>
          <w:rFonts w:ascii="Arial" w:hAnsi="Arial" w:cs="Arial"/>
          <w:shd w:val="clear" w:color="auto" w:fill="FFFFFF"/>
        </w:rPr>
        <w:t xml:space="preserve">. In: </w:t>
      </w:r>
      <w:r w:rsidR="00801457">
        <w:rPr>
          <w:rStyle w:val="authors"/>
          <w:rFonts w:ascii="Arial" w:hAnsi="Arial" w:cs="Arial"/>
          <w:shd w:val="clear" w:color="auto" w:fill="FFFFFF"/>
        </w:rPr>
        <w:t xml:space="preserve">Waugh DJ (ed) </w:t>
      </w:r>
      <w:r w:rsidR="006C51BA">
        <w:rPr>
          <w:rStyle w:val="authors"/>
          <w:rFonts w:ascii="Arial" w:hAnsi="Arial" w:cs="Arial"/>
          <w:shd w:val="clear" w:color="auto" w:fill="FFFFFF"/>
        </w:rPr>
        <w:t xml:space="preserve">The faces of Orkney: </w:t>
      </w:r>
      <w:r w:rsidR="00306C68">
        <w:rPr>
          <w:rStyle w:val="authors"/>
          <w:rFonts w:ascii="Arial" w:hAnsi="Arial" w:cs="Arial"/>
          <w:shd w:val="clear" w:color="auto" w:fill="FFFFFF"/>
        </w:rPr>
        <w:t>s</w:t>
      </w:r>
      <w:r w:rsidR="00801457">
        <w:rPr>
          <w:rStyle w:val="authors"/>
          <w:rFonts w:ascii="Arial" w:hAnsi="Arial" w:cs="Arial"/>
          <w:shd w:val="clear" w:color="auto" w:fill="FFFFFF"/>
        </w:rPr>
        <w:t xml:space="preserve">tones, scalds </w:t>
      </w:r>
      <w:r w:rsidR="006C51BA">
        <w:rPr>
          <w:rStyle w:val="authors"/>
          <w:rFonts w:ascii="Arial" w:hAnsi="Arial" w:cs="Arial"/>
          <w:shd w:val="clear" w:color="auto" w:fill="FFFFFF"/>
        </w:rPr>
        <w:t>&amp; saints</w:t>
      </w:r>
      <w:r w:rsidR="00306C68">
        <w:rPr>
          <w:rStyle w:val="authors"/>
          <w:rFonts w:ascii="Arial" w:hAnsi="Arial" w:cs="Arial"/>
          <w:shd w:val="clear" w:color="auto" w:fill="FFFFFF"/>
        </w:rPr>
        <w:t>. Scottish Society for Northern Studies</w:t>
      </w:r>
      <w:r w:rsidR="00D0505A">
        <w:rPr>
          <w:rStyle w:val="authors"/>
          <w:rFonts w:ascii="Arial" w:hAnsi="Arial" w:cs="Arial"/>
          <w:shd w:val="clear" w:color="auto" w:fill="FFFFFF"/>
        </w:rPr>
        <w:t xml:space="preserve">. Shetland </w:t>
      </w:r>
      <w:proofErr w:type="spellStart"/>
      <w:r w:rsidR="00D0505A">
        <w:rPr>
          <w:rStyle w:val="authors"/>
          <w:rFonts w:ascii="Arial" w:hAnsi="Arial" w:cs="Arial"/>
          <w:shd w:val="clear" w:color="auto" w:fill="FFFFFF"/>
        </w:rPr>
        <w:t>Litho</w:t>
      </w:r>
      <w:proofErr w:type="spellEnd"/>
      <w:r w:rsidR="00D0505A">
        <w:rPr>
          <w:rStyle w:val="authors"/>
          <w:rFonts w:ascii="Arial" w:hAnsi="Arial" w:cs="Arial"/>
          <w:shd w:val="clear" w:color="auto" w:fill="FFFFFF"/>
        </w:rPr>
        <w:t>, Lerwick</w:t>
      </w:r>
      <w:r w:rsidR="00690F4B">
        <w:rPr>
          <w:rStyle w:val="authors"/>
          <w:rFonts w:ascii="Arial" w:hAnsi="Arial" w:cs="Arial"/>
          <w:shd w:val="clear" w:color="auto" w:fill="FFFFFF"/>
        </w:rPr>
        <w:t>, 108-123</w:t>
      </w:r>
      <w:r w:rsidR="00F9708B">
        <w:rPr>
          <w:rStyle w:val="authors"/>
          <w:rFonts w:ascii="Arial" w:hAnsi="Arial" w:cs="Arial"/>
          <w:shd w:val="clear" w:color="auto" w:fill="FFFFFF"/>
        </w:rPr>
        <w:t xml:space="preserve"> </w:t>
      </w:r>
    </w:p>
    <w:p w14:paraId="4B6C9B99" w14:textId="1EF32314" w:rsidR="00924C01" w:rsidRPr="000B2A87" w:rsidRDefault="00924C01" w:rsidP="00714851">
      <w:pPr>
        <w:spacing w:line="360" w:lineRule="auto"/>
        <w:rPr>
          <w:rStyle w:val="Emphasis"/>
          <w:rFonts w:ascii="Arial" w:hAnsi="Arial" w:cs="Arial"/>
          <w:i w:val="0"/>
          <w:iCs w:val="0"/>
          <w:shd w:val="clear" w:color="auto" w:fill="FFFFFF"/>
        </w:rPr>
      </w:pPr>
      <w:r w:rsidRPr="000B2A87">
        <w:rPr>
          <w:rStyle w:val="authors"/>
          <w:rFonts w:ascii="Arial" w:hAnsi="Arial" w:cs="Arial"/>
          <w:shd w:val="clear" w:color="auto" w:fill="FFFFFF"/>
        </w:rPr>
        <w:t>Whittington</w:t>
      </w:r>
      <w:r w:rsidRPr="000B2A87">
        <w:rPr>
          <w:rFonts w:ascii="Arial" w:hAnsi="Arial" w:cs="Arial"/>
          <w:shd w:val="clear" w:color="auto" w:fill="FFFFFF"/>
        </w:rPr>
        <w:t xml:space="preserve"> G </w:t>
      </w:r>
      <w:r w:rsidRPr="000B2A87">
        <w:rPr>
          <w:rStyle w:val="Date4"/>
          <w:rFonts w:ascii="Arial" w:hAnsi="Arial" w:cs="Arial"/>
          <w:shd w:val="clear" w:color="auto" w:fill="FFFFFF"/>
        </w:rPr>
        <w:t>(1985)</w:t>
      </w:r>
      <w:r w:rsidRPr="000B2A87">
        <w:rPr>
          <w:rFonts w:ascii="Arial" w:hAnsi="Arial" w:cs="Arial"/>
          <w:shd w:val="clear" w:color="auto" w:fill="FFFFFF"/>
        </w:rPr>
        <w:t> </w:t>
      </w:r>
      <w:r w:rsidRPr="000B2A87">
        <w:rPr>
          <w:rStyle w:val="arttitle"/>
          <w:rFonts w:ascii="Arial" w:hAnsi="Arial" w:cs="Arial"/>
          <w:shd w:val="clear" w:color="auto" w:fill="FFFFFF"/>
        </w:rPr>
        <w:t>The little ice age and Scotland's weather</w:t>
      </w:r>
      <w:r w:rsidR="00B27E32">
        <w:rPr>
          <w:rStyle w:val="arttitle"/>
          <w:rFonts w:ascii="Arial" w:hAnsi="Arial" w:cs="Arial"/>
          <w:shd w:val="clear" w:color="auto" w:fill="FFFFFF"/>
        </w:rPr>
        <w:t>.</w:t>
      </w:r>
      <w:r w:rsidRPr="000B2A87">
        <w:rPr>
          <w:rFonts w:ascii="Arial" w:hAnsi="Arial" w:cs="Arial"/>
          <w:shd w:val="clear" w:color="auto" w:fill="FFFFFF"/>
        </w:rPr>
        <w:t> </w:t>
      </w:r>
      <w:r w:rsidRPr="000B2A87">
        <w:rPr>
          <w:rStyle w:val="serialtitle"/>
          <w:rFonts w:ascii="Arial" w:hAnsi="Arial" w:cs="Arial"/>
          <w:shd w:val="clear" w:color="auto" w:fill="FFFFFF"/>
        </w:rPr>
        <w:t xml:space="preserve">Scot </w:t>
      </w:r>
      <w:proofErr w:type="spellStart"/>
      <w:r w:rsidRPr="000B2A87">
        <w:rPr>
          <w:rStyle w:val="serialtitle"/>
          <w:rFonts w:ascii="Arial" w:hAnsi="Arial" w:cs="Arial"/>
          <w:shd w:val="clear" w:color="auto" w:fill="FFFFFF"/>
        </w:rPr>
        <w:t>Geogr</w:t>
      </w:r>
      <w:proofErr w:type="spellEnd"/>
      <w:r w:rsidR="005F4983">
        <w:rPr>
          <w:rStyle w:val="serialtitle"/>
          <w:rFonts w:ascii="Arial" w:hAnsi="Arial" w:cs="Arial"/>
          <w:shd w:val="clear" w:color="auto" w:fill="FFFFFF"/>
        </w:rPr>
        <w:t xml:space="preserve"> </w:t>
      </w:r>
      <w:r w:rsidR="001D5334" w:rsidRPr="000B2A87">
        <w:rPr>
          <w:rStyle w:val="serialtitle"/>
          <w:rFonts w:ascii="Arial" w:hAnsi="Arial" w:cs="Arial"/>
          <w:shd w:val="clear" w:color="auto" w:fill="FFFFFF"/>
        </w:rPr>
        <w:t>Mag</w:t>
      </w:r>
      <w:r w:rsidR="001D5334">
        <w:rPr>
          <w:rStyle w:val="serialtitle"/>
          <w:rFonts w:ascii="Arial" w:hAnsi="Arial" w:cs="Arial"/>
          <w:shd w:val="clear" w:color="auto" w:fill="FFFFFF"/>
        </w:rPr>
        <w:t xml:space="preserve"> </w:t>
      </w:r>
      <w:r w:rsidR="005F4983">
        <w:rPr>
          <w:rStyle w:val="serialtitle"/>
          <w:rFonts w:ascii="Arial" w:hAnsi="Arial" w:cs="Arial"/>
          <w:shd w:val="clear" w:color="auto" w:fill="FFFFFF"/>
        </w:rPr>
        <w:t>101:174-178</w:t>
      </w:r>
      <w:r w:rsidRPr="000B2A87">
        <w:rPr>
          <w:rFonts w:ascii="Arial" w:hAnsi="Arial" w:cs="Arial"/>
          <w:shd w:val="clear" w:color="auto" w:fill="FFFFFF"/>
        </w:rPr>
        <w:t> </w:t>
      </w:r>
      <w:hyperlink r:id="rId67" w:history="1">
        <w:r w:rsidRPr="000B2A87">
          <w:rPr>
            <w:rStyle w:val="Hyperlink"/>
            <w:rFonts w:ascii="Arial" w:hAnsi="Arial" w:cs="Arial"/>
            <w:shd w:val="clear" w:color="auto" w:fill="FFFFFF"/>
          </w:rPr>
          <w:t>https://doi.org/10.1080/00369228518736634</w:t>
        </w:r>
      </w:hyperlink>
    </w:p>
    <w:p w14:paraId="209A1779" w14:textId="726F1F0A" w:rsidR="00924C01" w:rsidRPr="00C43A8B" w:rsidRDefault="00924C01" w:rsidP="00714851">
      <w:pPr>
        <w:spacing w:line="360" w:lineRule="auto"/>
        <w:rPr>
          <w:rStyle w:val="Emphasis"/>
          <w:rFonts w:ascii="Arial" w:hAnsi="Arial" w:cs="Arial"/>
          <w:i w:val="0"/>
          <w:iCs w:val="0"/>
          <w:shd w:val="clear" w:color="auto" w:fill="FFFFFF"/>
        </w:rPr>
      </w:pPr>
      <w:r w:rsidRPr="00A664AA">
        <w:rPr>
          <w:rStyle w:val="Emphasis"/>
          <w:rFonts w:ascii="Arial" w:hAnsi="Arial" w:cs="Arial"/>
          <w:i w:val="0"/>
          <w:iCs w:val="0"/>
          <w:shd w:val="clear" w:color="auto" w:fill="FFFFFF"/>
        </w:rPr>
        <w:t>Whyte ID (1993) Crop yields on the Mains of Yester 1698-1753. Transactions of the East Lothian Antiquarian and Field Naturalists’ Society 22, 23-30</w:t>
      </w:r>
    </w:p>
    <w:p w14:paraId="2C06B19A" w14:textId="419550BD" w:rsidR="00DB4439" w:rsidRPr="00C43A8B" w:rsidRDefault="009B0C52" w:rsidP="00714851">
      <w:pPr>
        <w:spacing w:line="360" w:lineRule="auto"/>
        <w:rPr>
          <w:rStyle w:val="Emphasis"/>
          <w:rFonts w:ascii="Arial" w:hAnsi="Arial" w:cs="Arial"/>
          <w:i w:val="0"/>
          <w:iCs w:val="0"/>
          <w:shd w:val="clear" w:color="auto" w:fill="FFFFFF"/>
        </w:rPr>
      </w:pPr>
      <w:r w:rsidRPr="00412B5E">
        <w:rPr>
          <w:rFonts w:ascii="Arial" w:hAnsi="Arial" w:cs="Arial"/>
          <w:color w:val="333333"/>
          <w:shd w:val="clear" w:color="auto" w:fill="FFFFFF"/>
        </w:rPr>
        <w:t xml:space="preserve">Wilson R, Loader NJ, </w:t>
      </w:r>
      <w:proofErr w:type="spellStart"/>
      <w:r w:rsidRPr="00412B5E">
        <w:rPr>
          <w:rFonts w:ascii="Arial" w:hAnsi="Arial" w:cs="Arial"/>
          <w:color w:val="333333"/>
          <w:shd w:val="clear" w:color="auto" w:fill="FFFFFF"/>
        </w:rPr>
        <w:t>Rydval</w:t>
      </w:r>
      <w:proofErr w:type="spellEnd"/>
      <w:r w:rsidRPr="00412B5E">
        <w:rPr>
          <w:rFonts w:ascii="Arial" w:hAnsi="Arial" w:cs="Arial"/>
          <w:color w:val="333333"/>
          <w:shd w:val="clear" w:color="auto" w:fill="FFFFFF"/>
        </w:rPr>
        <w:t xml:space="preserve"> M, et al. (2012) Reconstructing Holocene climate from tree rings: The potential for a long chronology from the Scottish Highlands. Holocene</w:t>
      </w:r>
      <w:r w:rsidR="00FB621B" w:rsidRPr="00412B5E">
        <w:rPr>
          <w:rFonts w:ascii="Arial" w:hAnsi="Arial" w:cs="Arial"/>
          <w:color w:val="333333"/>
          <w:shd w:val="clear" w:color="auto" w:fill="FFFFFF"/>
        </w:rPr>
        <w:t xml:space="preserve"> </w:t>
      </w:r>
      <w:r w:rsidRPr="00412B5E">
        <w:rPr>
          <w:rFonts w:ascii="Arial" w:hAnsi="Arial" w:cs="Arial"/>
          <w:color w:val="333333"/>
          <w:shd w:val="clear" w:color="auto" w:fill="FFFFFF"/>
        </w:rPr>
        <w:t>22</w:t>
      </w:r>
      <w:r w:rsidR="0014610B" w:rsidRPr="00412B5E">
        <w:rPr>
          <w:rFonts w:ascii="Arial" w:hAnsi="Arial" w:cs="Arial"/>
          <w:color w:val="333333"/>
          <w:shd w:val="clear" w:color="auto" w:fill="FFFFFF"/>
        </w:rPr>
        <w:t>:</w:t>
      </w:r>
      <w:r w:rsidRPr="00412B5E">
        <w:rPr>
          <w:rFonts w:ascii="Arial" w:hAnsi="Arial" w:cs="Arial"/>
          <w:color w:val="333333"/>
          <w:shd w:val="clear" w:color="auto" w:fill="FFFFFF"/>
        </w:rPr>
        <w:t>3-11. doi:</w:t>
      </w:r>
      <w:hyperlink r:id="rId68" w:history="1">
        <w:r w:rsidRPr="00412B5E">
          <w:rPr>
            <w:rStyle w:val="Hyperlink"/>
            <w:rFonts w:ascii="Arial" w:hAnsi="Arial" w:cs="Arial"/>
            <w:color w:val="006ACC"/>
            <w:shd w:val="clear" w:color="auto" w:fill="FFFFFF"/>
          </w:rPr>
          <w:t>10.1177/0959683611405237</w:t>
        </w:r>
      </w:hyperlink>
    </w:p>
    <w:p w14:paraId="52833D18" w14:textId="7B697D23" w:rsidR="00924C01" w:rsidRPr="00625584" w:rsidRDefault="00924C01" w:rsidP="00714851">
      <w:pPr>
        <w:spacing w:line="360" w:lineRule="auto"/>
        <w:rPr>
          <w:rFonts w:ascii="Arial" w:hAnsi="Arial" w:cs="Arial"/>
          <w:i/>
          <w:iCs/>
        </w:rPr>
      </w:pPr>
      <w:proofErr w:type="spellStart"/>
      <w:r w:rsidRPr="00FA4F0D">
        <w:rPr>
          <w:rStyle w:val="Emphasis"/>
          <w:rFonts w:ascii="Arial" w:hAnsi="Arial" w:cs="Arial"/>
          <w:i w:val="0"/>
          <w:iCs w:val="0"/>
          <w:shd w:val="clear" w:color="auto" w:fill="FFFFFF"/>
        </w:rPr>
        <w:t>Þórhallsson</w:t>
      </w:r>
      <w:proofErr w:type="spellEnd"/>
      <w:r w:rsidRPr="00FA4F0D">
        <w:rPr>
          <w:rStyle w:val="Emphasis"/>
          <w:rFonts w:ascii="Arial" w:hAnsi="Arial" w:cs="Arial"/>
          <w:i w:val="0"/>
          <w:iCs w:val="0"/>
          <w:shd w:val="clear" w:color="auto" w:fill="FFFFFF"/>
        </w:rPr>
        <w:t xml:space="preserve"> B (2012)</w:t>
      </w:r>
      <w:r w:rsidRPr="00625584">
        <w:rPr>
          <w:rStyle w:val="Emphasis"/>
          <w:rFonts w:ascii="Arial" w:hAnsi="Arial" w:cs="Arial"/>
          <w:shd w:val="clear" w:color="auto" w:fill="FFFFFF"/>
        </w:rPr>
        <w:t xml:space="preserve"> </w:t>
      </w:r>
      <w:r w:rsidRPr="0006109B">
        <w:rPr>
          <w:rFonts w:ascii="Arial" w:hAnsi="Arial" w:cs="Arial"/>
        </w:rPr>
        <w:t xml:space="preserve">Iceland’s external affairs in the middle ages: the shelter of Norwegian sea power. </w:t>
      </w:r>
      <w:proofErr w:type="spellStart"/>
      <w:r w:rsidRPr="0006109B">
        <w:rPr>
          <w:rFonts w:ascii="Arial" w:hAnsi="Arial" w:cs="Arial"/>
        </w:rPr>
        <w:t>Stjórnmál</w:t>
      </w:r>
      <w:proofErr w:type="spellEnd"/>
      <w:r w:rsidRPr="0006109B">
        <w:rPr>
          <w:rFonts w:ascii="Arial" w:hAnsi="Arial" w:cs="Arial"/>
        </w:rPr>
        <w:t xml:space="preserve"> &amp; </w:t>
      </w:r>
      <w:proofErr w:type="spellStart"/>
      <w:r w:rsidRPr="0006109B">
        <w:rPr>
          <w:rFonts w:ascii="Arial" w:hAnsi="Arial" w:cs="Arial"/>
        </w:rPr>
        <w:t>Stjórns</w:t>
      </w:r>
      <w:r w:rsidRPr="00625584">
        <w:rPr>
          <w:rStyle w:val="Emphasis"/>
          <w:rFonts w:ascii="Arial" w:hAnsi="Arial" w:cs="Arial"/>
          <w:shd w:val="clear" w:color="auto" w:fill="FFFFFF"/>
        </w:rPr>
        <w:t>ýsla</w:t>
      </w:r>
      <w:proofErr w:type="spellEnd"/>
      <w:r w:rsidR="0084058C">
        <w:rPr>
          <w:rStyle w:val="Emphasis"/>
          <w:rFonts w:ascii="Arial" w:hAnsi="Arial" w:cs="Arial"/>
          <w:shd w:val="clear" w:color="auto" w:fill="FFFFFF"/>
        </w:rPr>
        <w:t xml:space="preserve"> </w:t>
      </w:r>
      <w:r w:rsidR="0084058C" w:rsidRPr="0084058C">
        <w:rPr>
          <w:rStyle w:val="Emphasis"/>
          <w:rFonts w:ascii="Arial" w:hAnsi="Arial" w:cs="Arial"/>
          <w:i w:val="0"/>
          <w:iCs w:val="0"/>
          <w:shd w:val="clear" w:color="auto" w:fill="FFFFFF"/>
        </w:rPr>
        <w:t>8:5-37</w:t>
      </w:r>
      <w:r>
        <w:rPr>
          <w:rStyle w:val="Emphasis"/>
          <w:rFonts w:ascii="Arial" w:hAnsi="Arial" w:cs="Arial"/>
          <w:shd w:val="clear" w:color="auto" w:fill="FFFFFF"/>
        </w:rPr>
        <w:t>.</w:t>
      </w:r>
      <w:r w:rsidRPr="003F2F7D">
        <w:t xml:space="preserve"> </w:t>
      </w:r>
      <w:hyperlink r:id="rId69" w:history="1">
        <w:r w:rsidRPr="00596D0B">
          <w:rPr>
            <w:rStyle w:val="Hyperlink"/>
            <w:rFonts w:ascii="Arial" w:hAnsi="Arial" w:cs="Arial"/>
            <w:shd w:val="clear" w:color="auto" w:fill="FFFFFF"/>
          </w:rPr>
          <w:t>https://doi.org/10.13177/irpa.a.2012.8.1.1</w:t>
        </w:r>
      </w:hyperlink>
      <w:r>
        <w:rPr>
          <w:rStyle w:val="Emphasis"/>
          <w:rFonts w:ascii="Arial" w:hAnsi="Arial" w:cs="Arial"/>
          <w:shd w:val="clear" w:color="auto" w:fill="FFFFFF"/>
        </w:rPr>
        <w:t xml:space="preserve"> </w:t>
      </w:r>
    </w:p>
    <w:sectPr w:rsidR="00924C01" w:rsidRPr="00625584" w:rsidSect="003748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F4B8" w14:textId="77777777" w:rsidR="00493D24" w:rsidRDefault="00493D24">
      <w:pPr>
        <w:spacing w:after="0" w:line="240" w:lineRule="auto"/>
      </w:pPr>
      <w:r>
        <w:separator/>
      </w:r>
    </w:p>
  </w:endnote>
  <w:endnote w:type="continuationSeparator" w:id="0">
    <w:p w14:paraId="5EF28A7D" w14:textId="77777777" w:rsidR="00493D24" w:rsidRDefault="00493D24">
      <w:pPr>
        <w:spacing w:after="0" w:line="240" w:lineRule="auto"/>
      </w:pPr>
      <w:r>
        <w:continuationSeparator/>
      </w:r>
    </w:p>
  </w:endnote>
  <w:endnote w:type="continuationNotice" w:id="1">
    <w:p w14:paraId="3ACF6376" w14:textId="77777777" w:rsidR="00493D24" w:rsidRDefault="00493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506577"/>
      <w:docPartObj>
        <w:docPartGallery w:val="Page Numbers (Bottom of Page)"/>
        <w:docPartUnique/>
      </w:docPartObj>
    </w:sdtPr>
    <w:sdtEndPr>
      <w:rPr>
        <w:noProof/>
      </w:rPr>
    </w:sdtEndPr>
    <w:sdtContent>
      <w:p w14:paraId="7A08FA4F" w14:textId="17501D6E" w:rsidR="00012F55" w:rsidRDefault="00012F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2B90E" w14:textId="77777777" w:rsidR="00012F55" w:rsidRDefault="00012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414373"/>
      <w:docPartObj>
        <w:docPartGallery w:val="Page Numbers (Bottom of Page)"/>
        <w:docPartUnique/>
      </w:docPartObj>
    </w:sdtPr>
    <w:sdtEndPr>
      <w:rPr>
        <w:noProof/>
      </w:rPr>
    </w:sdtEndPr>
    <w:sdtContent>
      <w:p w14:paraId="4E59FC78" w14:textId="77777777" w:rsidR="00906F5B" w:rsidRDefault="00924C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37555E" w14:textId="77777777" w:rsidR="00906F5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E0605" w14:textId="77777777" w:rsidR="00493D24" w:rsidRDefault="00493D24">
      <w:pPr>
        <w:spacing w:after="0" w:line="240" w:lineRule="auto"/>
      </w:pPr>
      <w:r>
        <w:separator/>
      </w:r>
    </w:p>
  </w:footnote>
  <w:footnote w:type="continuationSeparator" w:id="0">
    <w:p w14:paraId="5CFC0013" w14:textId="77777777" w:rsidR="00493D24" w:rsidRDefault="00493D24">
      <w:pPr>
        <w:spacing w:after="0" w:line="240" w:lineRule="auto"/>
      </w:pPr>
      <w:r>
        <w:continuationSeparator/>
      </w:r>
    </w:p>
  </w:footnote>
  <w:footnote w:type="continuationNotice" w:id="1">
    <w:p w14:paraId="556F2ECD" w14:textId="77777777" w:rsidR="00493D24" w:rsidRDefault="00493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8B85" w14:textId="77777777" w:rsidR="00115EB8" w:rsidRDefault="00115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5D82"/>
    <w:multiLevelType w:val="hybridMultilevel"/>
    <w:tmpl w:val="683C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050B0"/>
    <w:multiLevelType w:val="hybridMultilevel"/>
    <w:tmpl w:val="5BEA7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355D8"/>
    <w:multiLevelType w:val="hybridMultilevel"/>
    <w:tmpl w:val="01CC6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B0C01"/>
    <w:multiLevelType w:val="hybridMultilevel"/>
    <w:tmpl w:val="1128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B4901"/>
    <w:multiLevelType w:val="multilevel"/>
    <w:tmpl w:val="B8DA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035E4"/>
    <w:multiLevelType w:val="hybridMultilevel"/>
    <w:tmpl w:val="3432E4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4E3D3606"/>
    <w:multiLevelType w:val="hybridMultilevel"/>
    <w:tmpl w:val="7DE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57BC0"/>
    <w:multiLevelType w:val="hybridMultilevel"/>
    <w:tmpl w:val="7E40F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D73C8"/>
    <w:multiLevelType w:val="hybridMultilevel"/>
    <w:tmpl w:val="3EFE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E0010E"/>
    <w:multiLevelType w:val="hybridMultilevel"/>
    <w:tmpl w:val="5A2E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116E6D"/>
    <w:multiLevelType w:val="multilevel"/>
    <w:tmpl w:val="4FA6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5075BA"/>
    <w:multiLevelType w:val="hybridMultilevel"/>
    <w:tmpl w:val="65A254FC"/>
    <w:lvl w:ilvl="0" w:tplc="9678F2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C2B79"/>
    <w:multiLevelType w:val="hybridMultilevel"/>
    <w:tmpl w:val="1F5E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980BA6"/>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998264133">
    <w:abstractNumId w:val="6"/>
  </w:num>
  <w:num w:numId="2" w16cid:durableId="1375810425">
    <w:abstractNumId w:val="8"/>
  </w:num>
  <w:num w:numId="3" w16cid:durableId="1294945714">
    <w:abstractNumId w:val="5"/>
  </w:num>
  <w:num w:numId="4" w16cid:durableId="844830616">
    <w:abstractNumId w:val="4"/>
  </w:num>
  <w:num w:numId="5" w16cid:durableId="280693214">
    <w:abstractNumId w:val="10"/>
  </w:num>
  <w:num w:numId="6" w16cid:durableId="1455751562">
    <w:abstractNumId w:val="2"/>
  </w:num>
  <w:num w:numId="7" w16cid:durableId="1458721322">
    <w:abstractNumId w:val="0"/>
  </w:num>
  <w:num w:numId="8" w16cid:durableId="1164397301">
    <w:abstractNumId w:val="12"/>
  </w:num>
  <w:num w:numId="9" w16cid:durableId="196548919">
    <w:abstractNumId w:val="9"/>
  </w:num>
  <w:num w:numId="10" w16cid:durableId="627929162">
    <w:abstractNumId w:val="3"/>
  </w:num>
  <w:num w:numId="11" w16cid:durableId="1404525287">
    <w:abstractNumId w:val="1"/>
  </w:num>
  <w:num w:numId="12" w16cid:durableId="111483154">
    <w:abstractNumId w:val="7"/>
  </w:num>
  <w:num w:numId="13" w16cid:durableId="604924731">
    <w:abstractNumId w:val="11"/>
  </w:num>
  <w:num w:numId="14" w16cid:durableId="15180412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01"/>
    <w:rsid w:val="00001FFD"/>
    <w:rsid w:val="000024B9"/>
    <w:rsid w:val="00003C34"/>
    <w:rsid w:val="0000442B"/>
    <w:rsid w:val="000057BF"/>
    <w:rsid w:val="00011004"/>
    <w:rsid w:val="00012F55"/>
    <w:rsid w:val="0001328B"/>
    <w:rsid w:val="00014A79"/>
    <w:rsid w:val="00014CF3"/>
    <w:rsid w:val="00015C9C"/>
    <w:rsid w:val="000161A2"/>
    <w:rsid w:val="00025E50"/>
    <w:rsid w:val="000308A2"/>
    <w:rsid w:val="00030AEC"/>
    <w:rsid w:val="00031A0A"/>
    <w:rsid w:val="00031CF5"/>
    <w:rsid w:val="00032B2A"/>
    <w:rsid w:val="00033D9E"/>
    <w:rsid w:val="00035EAD"/>
    <w:rsid w:val="00036081"/>
    <w:rsid w:val="000369E0"/>
    <w:rsid w:val="000373B4"/>
    <w:rsid w:val="0004064D"/>
    <w:rsid w:val="00041AF2"/>
    <w:rsid w:val="00041BDE"/>
    <w:rsid w:val="00042025"/>
    <w:rsid w:val="00046BC9"/>
    <w:rsid w:val="000505B3"/>
    <w:rsid w:val="00051630"/>
    <w:rsid w:val="00051B15"/>
    <w:rsid w:val="000524D1"/>
    <w:rsid w:val="000531C7"/>
    <w:rsid w:val="00053BB7"/>
    <w:rsid w:val="00054D67"/>
    <w:rsid w:val="000555EE"/>
    <w:rsid w:val="00055A5A"/>
    <w:rsid w:val="00057AB0"/>
    <w:rsid w:val="00060F62"/>
    <w:rsid w:val="00061AC8"/>
    <w:rsid w:val="0006284F"/>
    <w:rsid w:val="00062D97"/>
    <w:rsid w:val="00075237"/>
    <w:rsid w:val="00077475"/>
    <w:rsid w:val="00080E7E"/>
    <w:rsid w:val="000812C7"/>
    <w:rsid w:val="00082B67"/>
    <w:rsid w:val="00084619"/>
    <w:rsid w:val="0008518E"/>
    <w:rsid w:val="00087EF9"/>
    <w:rsid w:val="00090461"/>
    <w:rsid w:val="00091EA5"/>
    <w:rsid w:val="00097BC6"/>
    <w:rsid w:val="000A03C9"/>
    <w:rsid w:val="000A1425"/>
    <w:rsid w:val="000A3B50"/>
    <w:rsid w:val="000A42C0"/>
    <w:rsid w:val="000A5E4E"/>
    <w:rsid w:val="000A7A7F"/>
    <w:rsid w:val="000B04C4"/>
    <w:rsid w:val="000B16B4"/>
    <w:rsid w:val="000B3990"/>
    <w:rsid w:val="000B4760"/>
    <w:rsid w:val="000B47AF"/>
    <w:rsid w:val="000B4C23"/>
    <w:rsid w:val="000B55F9"/>
    <w:rsid w:val="000B6386"/>
    <w:rsid w:val="000B6827"/>
    <w:rsid w:val="000B72DC"/>
    <w:rsid w:val="000B78BB"/>
    <w:rsid w:val="000C6B27"/>
    <w:rsid w:val="000C7B1C"/>
    <w:rsid w:val="000C7FDE"/>
    <w:rsid w:val="000D18C5"/>
    <w:rsid w:val="000D1EB1"/>
    <w:rsid w:val="000D46C3"/>
    <w:rsid w:val="000D471D"/>
    <w:rsid w:val="000E01B9"/>
    <w:rsid w:val="000E0221"/>
    <w:rsid w:val="000E3323"/>
    <w:rsid w:val="000E411B"/>
    <w:rsid w:val="000E44EF"/>
    <w:rsid w:val="000E68AB"/>
    <w:rsid w:val="000E7BDD"/>
    <w:rsid w:val="000F53FF"/>
    <w:rsid w:val="000F598A"/>
    <w:rsid w:val="001007C0"/>
    <w:rsid w:val="00100899"/>
    <w:rsid w:val="001037B5"/>
    <w:rsid w:val="00107ECD"/>
    <w:rsid w:val="001120E5"/>
    <w:rsid w:val="00113B76"/>
    <w:rsid w:val="00113DF1"/>
    <w:rsid w:val="001141B5"/>
    <w:rsid w:val="001143C5"/>
    <w:rsid w:val="00114633"/>
    <w:rsid w:val="00115EB8"/>
    <w:rsid w:val="001177A8"/>
    <w:rsid w:val="00120A88"/>
    <w:rsid w:val="00120E49"/>
    <w:rsid w:val="00121A9D"/>
    <w:rsid w:val="00125A6A"/>
    <w:rsid w:val="00130B04"/>
    <w:rsid w:val="00131666"/>
    <w:rsid w:val="00131F38"/>
    <w:rsid w:val="00135BAD"/>
    <w:rsid w:val="00137DE6"/>
    <w:rsid w:val="00141B21"/>
    <w:rsid w:val="00144916"/>
    <w:rsid w:val="00144953"/>
    <w:rsid w:val="0014610B"/>
    <w:rsid w:val="00146716"/>
    <w:rsid w:val="00146F7D"/>
    <w:rsid w:val="0015263D"/>
    <w:rsid w:val="001526DD"/>
    <w:rsid w:val="00153D2A"/>
    <w:rsid w:val="0015669C"/>
    <w:rsid w:val="00156D7E"/>
    <w:rsid w:val="00157FCC"/>
    <w:rsid w:val="0016024A"/>
    <w:rsid w:val="00161B88"/>
    <w:rsid w:val="00162079"/>
    <w:rsid w:val="00162C79"/>
    <w:rsid w:val="00162FE3"/>
    <w:rsid w:val="00163ED2"/>
    <w:rsid w:val="001644E4"/>
    <w:rsid w:val="00165C8D"/>
    <w:rsid w:val="00166D6B"/>
    <w:rsid w:val="001677CE"/>
    <w:rsid w:val="00167D75"/>
    <w:rsid w:val="001702D2"/>
    <w:rsid w:val="00171106"/>
    <w:rsid w:val="00174C20"/>
    <w:rsid w:val="00175DBF"/>
    <w:rsid w:val="0017629E"/>
    <w:rsid w:val="0017682D"/>
    <w:rsid w:val="00180868"/>
    <w:rsid w:val="001809ED"/>
    <w:rsid w:val="00182F90"/>
    <w:rsid w:val="00186E42"/>
    <w:rsid w:val="0018773C"/>
    <w:rsid w:val="00187CAA"/>
    <w:rsid w:val="0019087C"/>
    <w:rsid w:val="00190E8F"/>
    <w:rsid w:val="00195B4E"/>
    <w:rsid w:val="001A2352"/>
    <w:rsid w:val="001A7628"/>
    <w:rsid w:val="001A7D4D"/>
    <w:rsid w:val="001B0742"/>
    <w:rsid w:val="001B1E9D"/>
    <w:rsid w:val="001B2390"/>
    <w:rsid w:val="001B2FD7"/>
    <w:rsid w:val="001B303C"/>
    <w:rsid w:val="001B34D3"/>
    <w:rsid w:val="001B3588"/>
    <w:rsid w:val="001B41E8"/>
    <w:rsid w:val="001B6801"/>
    <w:rsid w:val="001B75A7"/>
    <w:rsid w:val="001B772B"/>
    <w:rsid w:val="001B7915"/>
    <w:rsid w:val="001C0E43"/>
    <w:rsid w:val="001C3E81"/>
    <w:rsid w:val="001D34D3"/>
    <w:rsid w:val="001D3FAD"/>
    <w:rsid w:val="001D402C"/>
    <w:rsid w:val="001D5334"/>
    <w:rsid w:val="001D6FC4"/>
    <w:rsid w:val="001E0C16"/>
    <w:rsid w:val="001E6A74"/>
    <w:rsid w:val="001F3A92"/>
    <w:rsid w:val="001F5D18"/>
    <w:rsid w:val="001F72EA"/>
    <w:rsid w:val="001F7D50"/>
    <w:rsid w:val="00202A76"/>
    <w:rsid w:val="00202C53"/>
    <w:rsid w:val="002047BA"/>
    <w:rsid w:val="0021472D"/>
    <w:rsid w:val="00215138"/>
    <w:rsid w:val="00221135"/>
    <w:rsid w:val="00222E44"/>
    <w:rsid w:val="00230AED"/>
    <w:rsid w:val="00230B01"/>
    <w:rsid w:val="002319C3"/>
    <w:rsid w:val="0023380A"/>
    <w:rsid w:val="00233869"/>
    <w:rsid w:val="00234773"/>
    <w:rsid w:val="00234AEC"/>
    <w:rsid w:val="002373BE"/>
    <w:rsid w:val="0023749A"/>
    <w:rsid w:val="002376B5"/>
    <w:rsid w:val="00237A3E"/>
    <w:rsid w:val="002415BA"/>
    <w:rsid w:val="00243D9E"/>
    <w:rsid w:val="00247F9D"/>
    <w:rsid w:val="002502A4"/>
    <w:rsid w:val="002526DD"/>
    <w:rsid w:val="00253D41"/>
    <w:rsid w:val="00254D85"/>
    <w:rsid w:val="002635FB"/>
    <w:rsid w:val="0026397E"/>
    <w:rsid w:val="00267290"/>
    <w:rsid w:val="002750F3"/>
    <w:rsid w:val="002777B3"/>
    <w:rsid w:val="00277B75"/>
    <w:rsid w:val="00282AF0"/>
    <w:rsid w:val="00291B3D"/>
    <w:rsid w:val="00293FED"/>
    <w:rsid w:val="00296743"/>
    <w:rsid w:val="0029686E"/>
    <w:rsid w:val="002A47B6"/>
    <w:rsid w:val="002A4F11"/>
    <w:rsid w:val="002A647C"/>
    <w:rsid w:val="002A6DED"/>
    <w:rsid w:val="002B1062"/>
    <w:rsid w:val="002B1562"/>
    <w:rsid w:val="002B3111"/>
    <w:rsid w:val="002B7747"/>
    <w:rsid w:val="002B7DA5"/>
    <w:rsid w:val="002C0338"/>
    <w:rsid w:val="002C21E0"/>
    <w:rsid w:val="002C3886"/>
    <w:rsid w:val="002C46C0"/>
    <w:rsid w:val="002C4B79"/>
    <w:rsid w:val="002C5284"/>
    <w:rsid w:val="002C7715"/>
    <w:rsid w:val="002C7725"/>
    <w:rsid w:val="002D0CE3"/>
    <w:rsid w:val="002D3E42"/>
    <w:rsid w:val="002D4937"/>
    <w:rsid w:val="002E08C8"/>
    <w:rsid w:val="002E1402"/>
    <w:rsid w:val="002E2463"/>
    <w:rsid w:val="002E79A4"/>
    <w:rsid w:val="002F3661"/>
    <w:rsid w:val="002F6A3B"/>
    <w:rsid w:val="002F7D1F"/>
    <w:rsid w:val="002F7F9D"/>
    <w:rsid w:val="003024E7"/>
    <w:rsid w:val="00306865"/>
    <w:rsid w:val="00306C68"/>
    <w:rsid w:val="00311EB0"/>
    <w:rsid w:val="003127FF"/>
    <w:rsid w:val="00316FC4"/>
    <w:rsid w:val="0031754E"/>
    <w:rsid w:val="00317D2E"/>
    <w:rsid w:val="0032156F"/>
    <w:rsid w:val="0032195C"/>
    <w:rsid w:val="00323DB1"/>
    <w:rsid w:val="00323E4D"/>
    <w:rsid w:val="00324560"/>
    <w:rsid w:val="00324610"/>
    <w:rsid w:val="003311A7"/>
    <w:rsid w:val="00331BC1"/>
    <w:rsid w:val="00334DCD"/>
    <w:rsid w:val="003357C8"/>
    <w:rsid w:val="00336A82"/>
    <w:rsid w:val="0033719C"/>
    <w:rsid w:val="00341C34"/>
    <w:rsid w:val="00344C2F"/>
    <w:rsid w:val="00346DDB"/>
    <w:rsid w:val="003471E8"/>
    <w:rsid w:val="0035020F"/>
    <w:rsid w:val="003515D8"/>
    <w:rsid w:val="003524C5"/>
    <w:rsid w:val="00353586"/>
    <w:rsid w:val="00354866"/>
    <w:rsid w:val="00355E32"/>
    <w:rsid w:val="00357278"/>
    <w:rsid w:val="0036148E"/>
    <w:rsid w:val="0036404C"/>
    <w:rsid w:val="003710CA"/>
    <w:rsid w:val="003712BF"/>
    <w:rsid w:val="003728E1"/>
    <w:rsid w:val="00373DA0"/>
    <w:rsid w:val="00374840"/>
    <w:rsid w:val="00374F44"/>
    <w:rsid w:val="0037511C"/>
    <w:rsid w:val="00375F51"/>
    <w:rsid w:val="00377A65"/>
    <w:rsid w:val="00377D98"/>
    <w:rsid w:val="00383C11"/>
    <w:rsid w:val="003846C5"/>
    <w:rsid w:val="00385AEF"/>
    <w:rsid w:val="00385CDF"/>
    <w:rsid w:val="00385DAE"/>
    <w:rsid w:val="00390CFF"/>
    <w:rsid w:val="0039144F"/>
    <w:rsid w:val="003945C3"/>
    <w:rsid w:val="003A04FC"/>
    <w:rsid w:val="003A3ABC"/>
    <w:rsid w:val="003A5F4B"/>
    <w:rsid w:val="003A646D"/>
    <w:rsid w:val="003A6A3E"/>
    <w:rsid w:val="003B1FCF"/>
    <w:rsid w:val="003B3792"/>
    <w:rsid w:val="003B5DFF"/>
    <w:rsid w:val="003B63DD"/>
    <w:rsid w:val="003C1147"/>
    <w:rsid w:val="003C2036"/>
    <w:rsid w:val="003C3D34"/>
    <w:rsid w:val="003C4F3E"/>
    <w:rsid w:val="003C50C3"/>
    <w:rsid w:val="003D01CB"/>
    <w:rsid w:val="003D03B5"/>
    <w:rsid w:val="003D1432"/>
    <w:rsid w:val="003D2FC0"/>
    <w:rsid w:val="003D4C7C"/>
    <w:rsid w:val="003D5120"/>
    <w:rsid w:val="003D7F2A"/>
    <w:rsid w:val="003E1A4B"/>
    <w:rsid w:val="003E3A63"/>
    <w:rsid w:val="003E4296"/>
    <w:rsid w:val="003E4339"/>
    <w:rsid w:val="003E6792"/>
    <w:rsid w:val="003F211B"/>
    <w:rsid w:val="003F52A1"/>
    <w:rsid w:val="003F7BF1"/>
    <w:rsid w:val="003F7EA7"/>
    <w:rsid w:val="00401E5C"/>
    <w:rsid w:val="00404D72"/>
    <w:rsid w:val="0041152F"/>
    <w:rsid w:val="00411711"/>
    <w:rsid w:val="00412B5E"/>
    <w:rsid w:val="004164D4"/>
    <w:rsid w:val="00420230"/>
    <w:rsid w:val="00420CD8"/>
    <w:rsid w:val="00423F7E"/>
    <w:rsid w:val="00427090"/>
    <w:rsid w:val="00427A05"/>
    <w:rsid w:val="004335F8"/>
    <w:rsid w:val="004342AF"/>
    <w:rsid w:val="00435DE2"/>
    <w:rsid w:val="00440411"/>
    <w:rsid w:val="00440AEC"/>
    <w:rsid w:val="00442DD4"/>
    <w:rsid w:val="00443371"/>
    <w:rsid w:val="00444E4B"/>
    <w:rsid w:val="00446BA8"/>
    <w:rsid w:val="00447A3A"/>
    <w:rsid w:val="00457113"/>
    <w:rsid w:val="00461CDE"/>
    <w:rsid w:val="0046369F"/>
    <w:rsid w:val="00472EAE"/>
    <w:rsid w:val="00474E76"/>
    <w:rsid w:val="00481373"/>
    <w:rsid w:val="004823B2"/>
    <w:rsid w:val="00482A5F"/>
    <w:rsid w:val="00482C86"/>
    <w:rsid w:val="00483470"/>
    <w:rsid w:val="004844F8"/>
    <w:rsid w:val="004869FE"/>
    <w:rsid w:val="004876FA"/>
    <w:rsid w:val="00491965"/>
    <w:rsid w:val="00492948"/>
    <w:rsid w:val="00492E59"/>
    <w:rsid w:val="00493D24"/>
    <w:rsid w:val="004947C4"/>
    <w:rsid w:val="00496F67"/>
    <w:rsid w:val="004A0532"/>
    <w:rsid w:val="004A0592"/>
    <w:rsid w:val="004A32D4"/>
    <w:rsid w:val="004A37CD"/>
    <w:rsid w:val="004A42C9"/>
    <w:rsid w:val="004A46DA"/>
    <w:rsid w:val="004A6817"/>
    <w:rsid w:val="004B00F1"/>
    <w:rsid w:val="004B37C9"/>
    <w:rsid w:val="004B708E"/>
    <w:rsid w:val="004C0CE3"/>
    <w:rsid w:val="004C24B7"/>
    <w:rsid w:val="004C2581"/>
    <w:rsid w:val="004C2FE1"/>
    <w:rsid w:val="004C6465"/>
    <w:rsid w:val="004C72D2"/>
    <w:rsid w:val="004C759D"/>
    <w:rsid w:val="004D1B42"/>
    <w:rsid w:val="004D23AC"/>
    <w:rsid w:val="004D366E"/>
    <w:rsid w:val="004D37D6"/>
    <w:rsid w:val="004D63F8"/>
    <w:rsid w:val="004E0A47"/>
    <w:rsid w:val="004E1C76"/>
    <w:rsid w:val="004E5C25"/>
    <w:rsid w:val="004E5F87"/>
    <w:rsid w:val="004E79D1"/>
    <w:rsid w:val="004F2BE6"/>
    <w:rsid w:val="004F446F"/>
    <w:rsid w:val="004F50CC"/>
    <w:rsid w:val="004F6371"/>
    <w:rsid w:val="005015FC"/>
    <w:rsid w:val="00502385"/>
    <w:rsid w:val="00503146"/>
    <w:rsid w:val="005107AE"/>
    <w:rsid w:val="005110AD"/>
    <w:rsid w:val="0051463F"/>
    <w:rsid w:val="00516F7A"/>
    <w:rsid w:val="005171C3"/>
    <w:rsid w:val="005173CB"/>
    <w:rsid w:val="005178A0"/>
    <w:rsid w:val="005219C1"/>
    <w:rsid w:val="005225E5"/>
    <w:rsid w:val="005347ED"/>
    <w:rsid w:val="005369B8"/>
    <w:rsid w:val="00537B7C"/>
    <w:rsid w:val="00541358"/>
    <w:rsid w:val="00545903"/>
    <w:rsid w:val="00546CE8"/>
    <w:rsid w:val="00551F90"/>
    <w:rsid w:val="00552631"/>
    <w:rsid w:val="005541DE"/>
    <w:rsid w:val="00554D70"/>
    <w:rsid w:val="005570B3"/>
    <w:rsid w:val="00560359"/>
    <w:rsid w:val="005614B3"/>
    <w:rsid w:val="00561D02"/>
    <w:rsid w:val="00561FBC"/>
    <w:rsid w:val="0056263F"/>
    <w:rsid w:val="005637D8"/>
    <w:rsid w:val="0056591F"/>
    <w:rsid w:val="0057032A"/>
    <w:rsid w:val="00570F92"/>
    <w:rsid w:val="00572572"/>
    <w:rsid w:val="00576B76"/>
    <w:rsid w:val="0058408B"/>
    <w:rsid w:val="005879F0"/>
    <w:rsid w:val="005902C4"/>
    <w:rsid w:val="00590E16"/>
    <w:rsid w:val="005947E7"/>
    <w:rsid w:val="00595A5A"/>
    <w:rsid w:val="00595A9D"/>
    <w:rsid w:val="00596AA0"/>
    <w:rsid w:val="005A3E97"/>
    <w:rsid w:val="005A4D20"/>
    <w:rsid w:val="005A53EC"/>
    <w:rsid w:val="005A5D2A"/>
    <w:rsid w:val="005B01BC"/>
    <w:rsid w:val="005B1472"/>
    <w:rsid w:val="005B7A86"/>
    <w:rsid w:val="005C0511"/>
    <w:rsid w:val="005C191A"/>
    <w:rsid w:val="005C1E60"/>
    <w:rsid w:val="005C2746"/>
    <w:rsid w:val="005C2785"/>
    <w:rsid w:val="005C4175"/>
    <w:rsid w:val="005C4978"/>
    <w:rsid w:val="005C4E71"/>
    <w:rsid w:val="005C5A5B"/>
    <w:rsid w:val="005C5EAF"/>
    <w:rsid w:val="005C6AB0"/>
    <w:rsid w:val="005C71BA"/>
    <w:rsid w:val="005C73E4"/>
    <w:rsid w:val="005D2276"/>
    <w:rsid w:val="005D2A69"/>
    <w:rsid w:val="005D381B"/>
    <w:rsid w:val="005D5335"/>
    <w:rsid w:val="005D53B8"/>
    <w:rsid w:val="005D6710"/>
    <w:rsid w:val="005D6A02"/>
    <w:rsid w:val="005E40A6"/>
    <w:rsid w:val="005E4840"/>
    <w:rsid w:val="005E4D59"/>
    <w:rsid w:val="005E5CF7"/>
    <w:rsid w:val="005F1267"/>
    <w:rsid w:val="005F26A1"/>
    <w:rsid w:val="005F3DA8"/>
    <w:rsid w:val="005F4749"/>
    <w:rsid w:val="005F4983"/>
    <w:rsid w:val="005F6609"/>
    <w:rsid w:val="006005C0"/>
    <w:rsid w:val="00602ADF"/>
    <w:rsid w:val="00602C86"/>
    <w:rsid w:val="00606BFA"/>
    <w:rsid w:val="006073CA"/>
    <w:rsid w:val="00611073"/>
    <w:rsid w:val="00615946"/>
    <w:rsid w:val="00616119"/>
    <w:rsid w:val="00621654"/>
    <w:rsid w:val="006222D3"/>
    <w:rsid w:val="006233C4"/>
    <w:rsid w:val="0062439F"/>
    <w:rsid w:val="006273E5"/>
    <w:rsid w:val="00627460"/>
    <w:rsid w:val="006307D2"/>
    <w:rsid w:val="00630D25"/>
    <w:rsid w:val="00633457"/>
    <w:rsid w:val="00633AA0"/>
    <w:rsid w:val="00635A1F"/>
    <w:rsid w:val="00635FFA"/>
    <w:rsid w:val="00637CD8"/>
    <w:rsid w:val="00637DA6"/>
    <w:rsid w:val="00641710"/>
    <w:rsid w:val="00642B85"/>
    <w:rsid w:val="0064324D"/>
    <w:rsid w:val="00643430"/>
    <w:rsid w:val="00652B8F"/>
    <w:rsid w:val="00653F7D"/>
    <w:rsid w:val="00654952"/>
    <w:rsid w:val="0065579E"/>
    <w:rsid w:val="00656B05"/>
    <w:rsid w:val="00657DAA"/>
    <w:rsid w:val="006622EB"/>
    <w:rsid w:val="00666701"/>
    <w:rsid w:val="006673E6"/>
    <w:rsid w:val="006679ED"/>
    <w:rsid w:val="0067012D"/>
    <w:rsid w:val="00670D7A"/>
    <w:rsid w:val="00674383"/>
    <w:rsid w:val="0067648F"/>
    <w:rsid w:val="0068253B"/>
    <w:rsid w:val="006851D8"/>
    <w:rsid w:val="00685C23"/>
    <w:rsid w:val="00687B7F"/>
    <w:rsid w:val="00690F4B"/>
    <w:rsid w:val="00694648"/>
    <w:rsid w:val="00695A32"/>
    <w:rsid w:val="0069683B"/>
    <w:rsid w:val="0069734F"/>
    <w:rsid w:val="0069798D"/>
    <w:rsid w:val="006A090B"/>
    <w:rsid w:val="006A0A91"/>
    <w:rsid w:val="006A0FDF"/>
    <w:rsid w:val="006A166C"/>
    <w:rsid w:val="006A331B"/>
    <w:rsid w:val="006A3A16"/>
    <w:rsid w:val="006A48EF"/>
    <w:rsid w:val="006A63F6"/>
    <w:rsid w:val="006A78CF"/>
    <w:rsid w:val="006B153C"/>
    <w:rsid w:val="006B2056"/>
    <w:rsid w:val="006B2778"/>
    <w:rsid w:val="006B38B3"/>
    <w:rsid w:val="006B4B83"/>
    <w:rsid w:val="006B6719"/>
    <w:rsid w:val="006B7ACD"/>
    <w:rsid w:val="006C4A27"/>
    <w:rsid w:val="006C51BA"/>
    <w:rsid w:val="006D129D"/>
    <w:rsid w:val="006D1667"/>
    <w:rsid w:val="006D1B42"/>
    <w:rsid w:val="006D1C74"/>
    <w:rsid w:val="006D2DD5"/>
    <w:rsid w:val="006D3AE5"/>
    <w:rsid w:val="006D3BB9"/>
    <w:rsid w:val="006D548C"/>
    <w:rsid w:val="006D7E68"/>
    <w:rsid w:val="006E020C"/>
    <w:rsid w:val="006E37A6"/>
    <w:rsid w:val="006F7D44"/>
    <w:rsid w:val="007016E5"/>
    <w:rsid w:val="007047F6"/>
    <w:rsid w:val="00704914"/>
    <w:rsid w:val="00707196"/>
    <w:rsid w:val="00707C03"/>
    <w:rsid w:val="00710596"/>
    <w:rsid w:val="00711764"/>
    <w:rsid w:val="0071419E"/>
    <w:rsid w:val="0071472D"/>
    <w:rsid w:val="00714851"/>
    <w:rsid w:val="007157A6"/>
    <w:rsid w:val="00715E20"/>
    <w:rsid w:val="0071656F"/>
    <w:rsid w:val="00716C69"/>
    <w:rsid w:val="007206CF"/>
    <w:rsid w:val="00720D4D"/>
    <w:rsid w:val="0072320B"/>
    <w:rsid w:val="00724A0C"/>
    <w:rsid w:val="0072574E"/>
    <w:rsid w:val="00732873"/>
    <w:rsid w:val="00732C64"/>
    <w:rsid w:val="00733A20"/>
    <w:rsid w:val="00735C2D"/>
    <w:rsid w:val="00735E36"/>
    <w:rsid w:val="007370CF"/>
    <w:rsid w:val="00742BC1"/>
    <w:rsid w:val="00743469"/>
    <w:rsid w:val="00743682"/>
    <w:rsid w:val="00746D68"/>
    <w:rsid w:val="00751453"/>
    <w:rsid w:val="0075155B"/>
    <w:rsid w:val="00757206"/>
    <w:rsid w:val="00760AA4"/>
    <w:rsid w:val="007615E6"/>
    <w:rsid w:val="00761E40"/>
    <w:rsid w:val="00761E85"/>
    <w:rsid w:val="0076251F"/>
    <w:rsid w:val="007625A7"/>
    <w:rsid w:val="00762994"/>
    <w:rsid w:val="00763902"/>
    <w:rsid w:val="00765602"/>
    <w:rsid w:val="007700AE"/>
    <w:rsid w:val="007704A2"/>
    <w:rsid w:val="00771DE1"/>
    <w:rsid w:val="00773CEF"/>
    <w:rsid w:val="00780210"/>
    <w:rsid w:val="00780CFE"/>
    <w:rsid w:val="00780FE0"/>
    <w:rsid w:val="00780FE7"/>
    <w:rsid w:val="007842A1"/>
    <w:rsid w:val="00787F98"/>
    <w:rsid w:val="00790888"/>
    <w:rsid w:val="00790E8A"/>
    <w:rsid w:val="007936A1"/>
    <w:rsid w:val="007944F1"/>
    <w:rsid w:val="00794A8E"/>
    <w:rsid w:val="00795375"/>
    <w:rsid w:val="00797F43"/>
    <w:rsid w:val="007A482B"/>
    <w:rsid w:val="007A5DD1"/>
    <w:rsid w:val="007A620E"/>
    <w:rsid w:val="007B0255"/>
    <w:rsid w:val="007B02CF"/>
    <w:rsid w:val="007C1576"/>
    <w:rsid w:val="007C3E5A"/>
    <w:rsid w:val="007C7DD4"/>
    <w:rsid w:val="007D166E"/>
    <w:rsid w:val="007D1BC1"/>
    <w:rsid w:val="007D3214"/>
    <w:rsid w:val="007D403B"/>
    <w:rsid w:val="007D56C6"/>
    <w:rsid w:val="007D6C92"/>
    <w:rsid w:val="007E16FF"/>
    <w:rsid w:val="007E2437"/>
    <w:rsid w:val="007E3293"/>
    <w:rsid w:val="007E4779"/>
    <w:rsid w:val="007E5BC2"/>
    <w:rsid w:val="007E64BD"/>
    <w:rsid w:val="007E7320"/>
    <w:rsid w:val="007F01BD"/>
    <w:rsid w:val="007F03FB"/>
    <w:rsid w:val="007F0775"/>
    <w:rsid w:val="007F0828"/>
    <w:rsid w:val="007F0F66"/>
    <w:rsid w:val="007F1DCD"/>
    <w:rsid w:val="007F2538"/>
    <w:rsid w:val="007F5356"/>
    <w:rsid w:val="007F734C"/>
    <w:rsid w:val="007F78FE"/>
    <w:rsid w:val="00801457"/>
    <w:rsid w:val="00801C11"/>
    <w:rsid w:val="00802B42"/>
    <w:rsid w:val="0080766E"/>
    <w:rsid w:val="00807B7C"/>
    <w:rsid w:val="00810306"/>
    <w:rsid w:val="00811FEE"/>
    <w:rsid w:val="00812355"/>
    <w:rsid w:val="008124A5"/>
    <w:rsid w:val="00812DAF"/>
    <w:rsid w:val="008149D5"/>
    <w:rsid w:val="00815A4E"/>
    <w:rsid w:val="008162E6"/>
    <w:rsid w:val="00816B29"/>
    <w:rsid w:val="00817C42"/>
    <w:rsid w:val="00822456"/>
    <w:rsid w:val="00822986"/>
    <w:rsid w:val="00832CE3"/>
    <w:rsid w:val="00836635"/>
    <w:rsid w:val="008366F7"/>
    <w:rsid w:val="0084058C"/>
    <w:rsid w:val="00842A48"/>
    <w:rsid w:val="00843398"/>
    <w:rsid w:val="008438B8"/>
    <w:rsid w:val="00851137"/>
    <w:rsid w:val="00851581"/>
    <w:rsid w:val="008568A4"/>
    <w:rsid w:val="008606B0"/>
    <w:rsid w:val="0086075A"/>
    <w:rsid w:val="0086453F"/>
    <w:rsid w:val="00865446"/>
    <w:rsid w:val="0086573A"/>
    <w:rsid w:val="0087552A"/>
    <w:rsid w:val="0087712B"/>
    <w:rsid w:val="00881FCD"/>
    <w:rsid w:val="008840F6"/>
    <w:rsid w:val="0088503E"/>
    <w:rsid w:val="00887E92"/>
    <w:rsid w:val="00891E32"/>
    <w:rsid w:val="00894B5C"/>
    <w:rsid w:val="008967EB"/>
    <w:rsid w:val="00897661"/>
    <w:rsid w:val="0089785C"/>
    <w:rsid w:val="008A0739"/>
    <w:rsid w:val="008A0BD6"/>
    <w:rsid w:val="008A5825"/>
    <w:rsid w:val="008A5CB2"/>
    <w:rsid w:val="008A7713"/>
    <w:rsid w:val="008A77AA"/>
    <w:rsid w:val="008B219B"/>
    <w:rsid w:val="008B2E18"/>
    <w:rsid w:val="008B40E7"/>
    <w:rsid w:val="008B4584"/>
    <w:rsid w:val="008B60AF"/>
    <w:rsid w:val="008B6B48"/>
    <w:rsid w:val="008B7718"/>
    <w:rsid w:val="008B7D8F"/>
    <w:rsid w:val="008C3E1F"/>
    <w:rsid w:val="008C6764"/>
    <w:rsid w:val="008C6786"/>
    <w:rsid w:val="008C7854"/>
    <w:rsid w:val="008C7920"/>
    <w:rsid w:val="008D1DF2"/>
    <w:rsid w:val="008D1F52"/>
    <w:rsid w:val="008D50E8"/>
    <w:rsid w:val="008D68BD"/>
    <w:rsid w:val="008E0809"/>
    <w:rsid w:val="008E0C81"/>
    <w:rsid w:val="008E10D6"/>
    <w:rsid w:val="008E3BAE"/>
    <w:rsid w:val="008E52C2"/>
    <w:rsid w:val="008E619C"/>
    <w:rsid w:val="008E7784"/>
    <w:rsid w:val="008F04D2"/>
    <w:rsid w:val="008F084E"/>
    <w:rsid w:val="008F2402"/>
    <w:rsid w:val="008F2664"/>
    <w:rsid w:val="008F2713"/>
    <w:rsid w:val="008F2D6D"/>
    <w:rsid w:val="008F3C00"/>
    <w:rsid w:val="008F5301"/>
    <w:rsid w:val="008F5CF1"/>
    <w:rsid w:val="008F5D9D"/>
    <w:rsid w:val="008F695A"/>
    <w:rsid w:val="008F7761"/>
    <w:rsid w:val="009009C8"/>
    <w:rsid w:val="00901A20"/>
    <w:rsid w:val="00902334"/>
    <w:rsid w:val="00902D84"/>
    <w:rsid w:val="009041AC"/>
    <w:rsid w:val="009062EC"/>
    <w:rsid w:val="00906D12"/>
    <w:rsid w:val="009078C4"/>
    <w:rsid w:val="00907AD4"/>
    <w:rsid w:val="0091157D"/>
    <w:rsid w:val="00912369"/>
    <w:rsid w:val="0091370D"/>
    <w:rsid w:val="00915B34"/>
    <w:rsid w:val="00916456"/>
    <w:rsid w:val="0091707A"/>
    <w:rsid w:val="0091715D"/>
    <w:rsid w:val="009203C1"/>
    <w:rsid w:val="00921FA2"/>
    <w:rsid w:val="009220AD"/>
    <w:rsid w:val="009230A2"/>
    <w:rsid w:val="00923408"/>
    <w:rsid w:val="00924A87"/>
    <w:rsid w:val="00924C01"/>
    <w:rsid w:val="0092685F"/>
    <w:rsid w:val="00927929"/>
    <w:rsid w:val="00930462"/>
    <w:rsid w:val="00930A46"/>
    <w:rsid w:val="00931011"/>
    <w:rsid w:val="00932EA6"/>
    <w:rsid w:val="0094183A"/>
    <w:rsid w:val="00941CC3"/>
    <w:rsid w:val="00943C78"/>
    <w:rsid w:val="00944DD3"/>
    <w:rsid w:val="00945224"/>
    <w:rsid w:val="00947904"/>
    <w:rsid w:val="00953646"/>
    <w:rsid w:val="00953C8C"/>
    <w:rsid w:val="009609C7"/>
    <w:rsid w:val="00961B3D"/>
    <w:rsid w:val="0096201F"/>
    <w:rsid w:val="00962472"/>
    <w:rsid w:val="0096286B"/>
    <w:rsid w:val="009641EE"/>
    <w:rsid w:val="0096519F"/>
    <w:rsid w:val="009668E7"/>
    <w:rsid w:val="009669F2"/>
    <w:rsid w:val="00974B81"/>
    <w:rsid w:val="00974C9F"/>
    <w:rsid w:val="0097530B"/>
    <w:rsid w:val="009801B8"/>
    <w:rsid w:val="00980D4B"/>
    <w:rsid w:val="00983C86"/>
    <w:rsid w:val="00984C85"/>
    <w:rsid w:val="00986BAA"/>
    <w:rsid w:val="00986BBE"/>
    <w:rsid w:val="00987450"/>
    <w:rsid w:val="00987E40"/>
    <w:rsid w:val="009A035E"/>
    <w:rsid w:val="009A0FA1"/>
    <w:rsid w:val="009A1C9D"/>
    <w:rsid w:val="009A2D95"/>
    <w:rsid w:val="009A5213"/>
    <w:rsid w:val="009A581A"/>
    <w:rsid w:val="009A70E5"/>
    <w:rsid w:val="009B0507"/>
    <w:rsid w:val="009B0C52"/>
    <w:rsid w:val="009B361E"/>
    <w:rsid w:val="009B40D8"/>
    <w:rsid w:val="009B5053"/>
    <w:rsid w:val="009C0134"/>
    <w:rsid w:val="009C053D"/>
    <w:rsid w:val="009C101A"/>
    <w:rsid w:val="009C1537"/>
    <w:rsid w:val="009C2D6E"/>
    <w:rsid w:val="009C47CA"/>
    <w:rsid w:val="009C5FF1"/>
    <w:rsid w:val="009C6982"/>
    <w:rsid w:val="009C7883"/>
    <w:rsid w:val="009C7944"/>
    <w:rsid w:val="009C7B01"/>
    <w:rsid w:val="009D2C38"/>
    <w:rsid w:val="009D3323"/>
    <w:rsid w:val="009D3EB2"/>
    <w:rsid w:val="009D49EA"/>
    <w:rsid w:val="009D5530"/>
    <w:rsid w:val="009D59A4"/>
    <w:rsid w:val="009D5D7B"/>
    <w:rsid w:val="009D698C"/>
    <w:rsid w:val="009D7CD5"/>
    <w:rsid w:val="009E6AD6"/>
    <w:rsid w:val="009E7B4C"/>
    <w:rsid w:val="009F3D2A"/>
    <w:rsid w:val="009F4B1A"/>
    <w:rsid w:val="009F597C"/>
    <w:rsid w:val="009F5E3E"/>
    <w:rsid w:val="009F66F4"/>
    <w:rsid w:val="00A000F6"/>
    <w:rsid w:val="00A00309"/>
    <w:rsid w:val="00A06847"/>
    <w:rsid w:val="00A10B71"/>
    <w:rsid w:val="00A1234F"/>
    <w:rsid w:val="00A13E38"/>
    <w:rsid w:val="00A1505F"/>
    <w:rsid w:val="00A1613B"/>
    <w:rsid w:val="00A17E11"/>
    <w:rsid w:val="00A20C3A"/>
    <w:rsid w:val="00A229F6"/>
    <w:rsid w:val="00A230DB"/>
    <w:rsid w:val="00A233A3"/>
    <w:rsid w:val="00A2542D"/>
    <w:rsid w:val="00A25745"/>
    <w:rsid w:val="00A260E0"/>
    <w:rsid w:val="00A301A6"/>
    <w:rsid w:val="00A30890"/>
    <w:rsid w:val="00A34124"/>
    <w:rsid w:val="00A34ACE"/>
    <w:rsid w:val="00A3522D"/>
    <w:rsid w:val="00A352C9"/>
    <w:rsid w:val="00A35E31"/>
    <w:rsid w:val="00A42BF7"/>
    <w:rsid w:val="00A4313E"/>
    <w:rsid w:val="00A437B2"/>
    <w:rsid w:val="00A44A9E"/>
    <w:rsid w:val="00A45B17"/>
    <w:rsid w:val="00A47AAF"/>
    <w:rsid w:val="00A50A41"/>
    <w:rsid w:val="00A527B2"/>
    <w:rsid w:val="00A531E0"/>
    <w:rsid w:val="00A572F3"/>
    <w:rsid w:val="00A634FF"/>
    <w:rsid w:val="00A64D99"/>
    <w:rsid w:val="00A658DC"/>
    <w:rsid w:val="00A664AA"/>
    <w:rsid w:val="00A72E11"/>
    <w:rsid w:val="00A76A79"/>
    <w:rsid w:val="00A77A27"/>
    <w:rsid w:val="00A81965"/>
    <w:rsid w:val="00A820F6"/>
    <w:rsid w:val="00A873E4"/>
    <w:rsid w:val="00AA12A8"/>
    <w:rsid w:val="00AA40E0"/>
    <w:rsid w:val="00AA53AE"/>
    <w:rsid w:val="00AA55C8"/>
    <w:rsid w:val="00AA623D"/>
    <w:rsid w:val="00AB187B"/>
    <w:rsid w:val="00AB3A7C"/>
    <w:rsid w:val="00AB3BB3"/>
    <w:rsid w:val="00AB4BCB"/>
    <w:rsid w:val="00AB5C9E"/>
    <w:rsid w:val="00AB5DE8"/>
    <w:rsid w:val="00AB7947"/>
    <w:rsid w:val="00AC133B"/>
    <w:rsid w:val="00AC3ADF"/>
    <w:rsid w:val="00AC48B0"/>
    <w:rsid w:val="00AC5426"/>
    <w:rsid w:val="00AC61D9"/>
    <w:rsid w:val="00AC7B4E"/>
    <w:rsid w:val="00AD26E8"/>
    <w:rsid w:val="00AD3449"/>
    <w:rsid w:val="00AD47A2"/>
    <w:rsid w:val="00AD57F1"/>
    <w:rsid w:val="00AD5ED8"/>
    <w:rsid w:val="00AD624F"/>
    <w:rsid w:val="00AD70EF"/>
    <w:rsid w:val="00AE196C"/>
    <w:rsid w:val="00AE2C04"/>
    <w:rsid w:val="00AE322D"/>
    <w:rsid w:val="00AE40EE"/>
    <w:rsid w:val="00AE5264"/>
    <w:rsid w:val="00AF4A45"/>
    <w:rsid w:val="00AF4B60"/>
    <w:rsid w:val="00AF7494"/>
    <w:rsid w:val="00B002F0"/>
    <w:rsid w:val="00B01D1F"/>
    <w:rsid w:val="00B01FC2"/>
    <w:rsid w:val="00B029D5"/>
    <w:rsid w:val="00B047FC"/>
    <w:rsid w:val="00B07F3E"/>
    <w:rsid w:val="00B10526"/>
    <w:rsid w:val="00B12999"/>
    <w:rsid w:val="00B12FE1"/>
    <w:rsid w:val="00B13B8A"/>
    <w:rsid w:val="00B140DE"/>
    <w:rsid w:val="00B22C5E"/>
    <w:rsid w:val="00B23ED7"/>
    <w:rsid w:val="00B24374"/>
    <w:rsid w:val="00B250B4"/>
    <w:rsid w:val="00B25720"/>
    <w:rsid w:val="00B25BCD"/>
    <w:rsid w:val="00B2724F"/>
    <w:rsid w:val="00B2729B"/>
    <w:rsid w:val="00B2745D"/>
    <w:rsid w:val="00B27E32"/>
    <w:rsid w:val="00B30DF9"/>
    <w:rsid w:val="00B313E9"/>
    <w:rsid w:val="00B32C5B"/>
    <w:rsid w:val="00B331FB"/>
    <w:rsid w:val="00B35ABC"/>
    <w:rsid w:val="00B36769"/>
    <w:rsid w:val="00B370D2"/>
    <w:rsid w:val="00B37DCC"/>
    <w:rsid w:val="00B40D11"/>
    <w:rsid w:val="00B410D7"/>
    <w:rsid w:val="00B41835"/>
    <w:rsid w:val="00B4477C"/>
    <w:rsid w:val="00B500DE"/>
    <w:rsid w:val="00B522F3"/>
    <w:rsid w:val="00B52868"/>
    <w:rsid w:val="00B53FCD"/>
    <w:rsid w:val="00B54DA5"/>
    <w:rsid w:val="00B55FC9"/>
    <w:rsid w:val="00B63F71"/>
    <w:rsid w:val="00B706FA"/>
    <w:rsid w:val="00B74658"/>
    <w:rsid w:val="00B74C38"/>
    <w:rsid w:val="00B75500"/>
    <w:rsid w:val="00B769F7"/>
    <w:rsid w:val="00B80060"/>
    <w:rsid w:val="00B8338B"/>
    <w:rsid w:val="00B859FE"/>
    <w:rsid w:val="00B8602B"/>
    <w:rsid w:val="00B94850"/>
    <w:rsid w:val="00B94C34"/>
    <w:rsid w:val="00B97580"/>
    <w:rsid w:val="00BA2EE4"/>
    <w:rsid w:val="00BA526A"/>
    <w:rsid w:val="00BA75EE"/>
    <w:rsid w:val="00BB2CCF"/>
    <w:rsid w:val="00BB3BF2"/>
    <w:rsid w:val="00BC2795"/>
    <w:rsid w:val="00BC4C10"/>
    <w:rsid w:val="00BC5204"/>
    <w:rsid w:val="00BC6092"/>
    <w:rsid w:val="00BC7095"/>
    <w:rsid w:val="00BD01C1"/>
    <w:rsid w:val="00BD10BF"/>
    <w:rsid w:val="00BD2AD0"/>
    <w:rsid w:val="00BD4E8A"/>
    <w:rsid w:val="00BD5DA9"/>
    <w:rsid w:val="00BD6147"/>
    <w:rsid w:val="00BD684B"/>
    <w:rsid w:val="00BD7EDD"/>
    <w:rsid w:val="00BE1BCB"/>
    <w:rsid w:val="00BE27F9"/>
    <w:rsid w:val="00BE292D"/>
    <w:rsid w:val="00BE3BAC"/>
    <w:rsid w:val="00BE3BD2"/>
    <w:rsid w:val="00BE6D62"/>
    <w:rsid w:val="00BF3F1A"/>
    <w:rsid w:val="00BF4105"/>
    <w:rsid w:val="00BF5137"/>
    <w:rsid w:val="00BF544A"/>
    <w:rsid w:val="00BF5D41"/>
    <w:rsid w:val="00BF7167"/>
    <w:rsid w:val="00BF74CF"/>
    <w:rsid w:val="00C00C8A"/>
    <w:rsid w:val="00C02413"/>
    <w:rsid w:val="00C02906"/>
    <w:rsid w:val="00C02CC6"/>
    <w:rsid w:val="00C03A32"/>
    <w:rsid w:val="00C07D9E"/>
    <w:rsid w:val="00C1090B"/>
    <w:rsid w:val="00C12099"/>
    <w:rsid w:val="00C132ED"/>
    <w:rsid w:val="00C15571"/>
    <w:rsid w:val="00C16A9B"/>
    <w:rsid w:val="00C17E10"/>
    <w:rsid w:val="00C17EFA"/>
    <w:rsid w:val="00C20D4F"/>
    <w:rsid w:val="00C249D6"/>
    <w:rsid w:val="00C26E5E"/>
    <w:rsid w:val="00C30B09"/>
    <w:rsid w:val="00C337EB"/>
    <w:rsid w:val="00C37371"/>
    <w:rsid w:val="00C37AA2"/>
    <w:rsid w:val="00C37D2E"/>
    <w:rsid w:val="00C40A9D"/>
    <w:rsid w:val="00C40CCB"/>
    <w:rsid w:val="00C41BC3"/>
    <w:rsid w:val="00C42AF8"/>
    <w:rsid w:val="00C43A8B"/>
    <w:rsid w:val="00C44FBF"/>
    <w:rsid w:val="00C47D23"/>
    <w:rsid w:val="00C50753"/>
    <w:rsid w:val="00C542C5"/>
    <w:rsid w:val="00C54395"/>
    <w:rsid w:val="00C55325"/>
    <w:rsid w:val="00C56718"/>
    <w:rsid w:val="00C62718"/>
    <w:rsid w:val="00C631A9"/>
    <w:rsid w:val="00C719B1"/>
    <w:rsid w:val="00C72B8A"/>
    <w:rsid w:val="00C73442"/>
    <w:rsid w:val="00C7462E"/>
    <w:rsid w:val="00C82A84"/>
    <w:rsid w:val="00C83807"/>
    <w:rsid w:val="00C8465C"/>
    <w:rsid w:val="00C87386"/>
    <w:rsid w:val="00C92B7E"/>
    <w:rsid w:val="00C9639A"/>
    <w:rsid w:val="00C971DA"/>
    <w:rsid w:val="00CA009D"/>
    <w:rsid w:val="00CA4BD4"/>
    <w:rsid w:val="00CA53DD"/>
    <w:rsid w:val="00CA6AC4"/>
    <w:rsid w:val="00CB068E"/>
    <w:rsid w:val="00CC2396"/>
    <w:rsid w:val="00CC256F"/>
    <w:rsid w:val="00CC5E7F"/>
    <w:rsid w:val="00CC65CD"/>
    <w:rsid w:val="00CC7327"/>
    <w:rsid w:val="00CC7DDA"/>
    <w:rsid w:val="00CD34D4"/>
    <w:rsid w:val="00CD40CB"/>
    <w:rsid w:val="00CD45F1"/>
    <w:rsid w:val="00CD4CAB"/>
    <w:rsid w:val="00CD55C7"/>
    <w:rsid w:val="00CE46BA"/>
    <w:rsid w:val="00CE47F7"/>
    <w:rsid w:val="00CE5685"/>
    <w:rsid w:val="00CE7FE6"/>
    <w:rsid w:val="00CF1335"/>
    <w:rsid w:val="00CF3140"/>
    <w:rsid w:val="00CF3B9F"/>
    <w:rsid w:val="00CF41AD"/>
    <w:rsid w:val="00CF6EBE"/>
    <w:rsid w:val="00CF7BDA"/>
    <w:rsid w:val="00D0009C"/>
    <w:rsid w:val="00D0034E"/>
    <w:rsid w:val="00D00BCA"/>
    <w:rsid w:val="00D03865"/>
    <w:rsid w:val="00D04F67"/>
    <w:rsid w:val="00D0505A"/>
    <w:rsid w:val="00D05AFA"/>
    <w:rsid w:val="00D065A0"/>
    <w:rsid w:val="00D1249C"/>
    <w:rsid w:val="00D1343E"/>
    <w:rsid w:val="00D150D5"/>
    <w:rsid w:val="00D17BD9"/>
    <w:rsid w:val="00D211E8"/>
    <w:rsid w:val="00D2298E"/>
    <w:rsid w:val="00D22B20"/>
    <w:rsid w:val="00D23D70"/>
    <w:rsid w:val="00D24829"/>
    <w:rsid w:val="00D257DC"/>
    <w:rsid w:val="00D31948"/>
    <w:rsid w:val="00D33ED4"/>
    <w:rsid w:val="00D3566E"/>
    <w:rsid w:val="00D365B6"/>
    <w:rsid w:val="00D37609"/>
    <w:rsid w:val="00D37AF1"/>
    <w:rsid w:val="00D4007C"/>
    <w:rsid w:val="00D40A4E"/>
    <w:rsid w:val="00D41B2F"/>
    <w:rsid w:val="00D42467"/>
    <w:rsid w:val="00D43A7E"/>
    <w:rsid w:val="00D50282"/>
    <w:rsid w:val="00D50341"/>
    <w:rsid w:val="00D50864"/>
    <w:rsid w:val="00D50B30"/>
    <w:rsid w:val="00D51604"/>
    <w:rsid w:val="00D51B49"/>
    <w:rsid w:val="00D53845"/>
    <w:rsid w:val="00D560EA"/>
    <w:rsid w:val="00D568CB"/>
    <w:rsid w:val="00D6005B"/>
    <w:rsid w:val="00D621A1"/>
    <w:rsid w:val="00D62F6E"/>
    <w:rsid w:val="00D630BD"/>
    <w:rsid w:val="00D67A28"/>
    <w:rsid w:val="00D70481"/>
    <w:rsid w:val="00D715C7"/>
    <w:rsid w:val="00D72609"/>
    <w:rsid w:val="00D74CD2"/>
    <w:rsid w:val="00D81A23"/>
    <w:rsid w:val="00D82A6D"/>
    <w:rsid w:val="00D92B35"/>
    <w:rsid w:val="00D94CAC"/>
    <w:rsid w:val="00D94D38"/>
    <w:rsid w:val="00D9740F"/>
    <w:rsid w:val="00DA0685"/>
    <w:rsid w:val="00DA3801"/>
    <w:rsid w:val="00DA6EC4"/>
    <w:rsid w:val="00DA6ED8"/>
    <w:rsid w:val="00DB040D"/>
    <w:rsid w:val="00DB4439"/>
    <w:rsid w:val="00DB4FB4"/>
    <w:rsid w:val="00DB7420"/>
    <w:rsid w:val="00DC28A7"/>
    <w:rsid w:val="00DC3C9B"/>
    <w:rsid w:val="00DC4DAF"/>
    <w:rsid w:val="00DC562B"/>
    <w:rsid w:val="00DC6F30"/>
    <w:rsid w:val="00DD36F4"/>
    <w:rsid w:val="00DD56EA"/>
    <w:rsid w:val="00DD7743"/>
    <w:rsid w:val="00DE0732"/>
    <w:rsid w:val="00DE107C"/>
    <w:rsid w:val="00DE12DE"/>
    <w:rsid w:val="00DE160A"/>
    <w:rsid w:val="00DE29EC"/>
    <w:rsid w:val="00DE4196"/>
    <w:rsid w:val="00DE7338"/>
    <w:rsid w:val="00DF016B"/>
    <w:rsid w:val="00DF0BD7"/>
    <w:rsid w:val="00DF1A84"/>
    <w:rsid w:val="00DF499D"/>
    <w:rsid w:val="00DF4A6D"/>
    <w:rsid w:val="00DF577E"/>
    <w:rsid w:val="00DF6752"/>
    <w:rsid w:val="00DF6B6B"/>
    <w:rsid w:val="00E00A22"/>
    <w:rsid w:val="00E00EBD"/>
    <w:rsid w:val="00E04A21"/>
    <w:rsid w:val="00E04EB2"/>
    <w:rsid w:val="00E1459C"/>
    <w:rsid w:val="00E1460F"/>
    <w:rsid w:val="00E14675"/>
    <w:rsid w:val="00E200F2"/>
    <w:rsid w:val="00E209F2"/>
    <w:rsid w:val="00E266A7"/>
    <w:rsid w:val="00E2791C"/>
    <w:rsid w:val="00E32068"/>
    <w:rsid w:val="00E327ED"/>
    <w:rsid w:val="00E32992"/>
    <w:rsid w:val="00E3372D"/>
    <w:rsid w:val="00E41705"/>
    <w:rsid w:val="00E45E74"/>
    <w:rsid w:val="00E47051"/>
    <w:rsid w:val="00E507D9"/>
    <w:rsid w:val="00E50EE1"/>
    <w:rsid w:val="00E51BFA"/>
    <w:rsid w:val="00E53DE7"/>
    <w:rsid w:val="00E549DC"/>
    <w:rsid w:val="00E5600B"/>
    <w:rsid w:val="00E56A97"/>
    <w:rsid w:val="00E577D1"/>
    <w:rsid w:val="00E61D17"/>
    <w:rsid w:val="00E626E4"/>
    <w:rsid w:val="00E64B10"/>
    <w:rsid w:val="00E660B7"/>
    <w:rsid w:val="00E668EE"/>
    <w:rsid w:val="00E72A0B"/>
    <w:rsid w:val="00E7654D"/>
    <w:rsid w:val="00E80425"/>
    <w:rsid w:val="00E81DF4"/>
    <w:rsid w:val="00E829C2"/>
    <w:rsid w:val="00E83ACB"/>
    <w:rsid w:val="00E84F9C"/>
    <w:rsid w:val="00E856F5"/>
    <w:rsid w:val="00E85B44"/>
    <w:rsid w:val="00E863CE"/>
    <w:rsid w:val="00E91E2D"/>
    <w:rsid w:val="00E93DAF"/>
    <w:rsid w:val="00E97BA1"/>
    <w:rsid w:val="00EA0202"/>
    <w:rsid w:val="00EA04BE"/>
    <w:rsid w:val="00EA0BB8"/>
    <w:rsid w:val="00EA2901"/>
    <w:rsid w:val="00EA76B9"/>
    <w:rsid w:val="00EB07B3"/>
    <w:rsid w:val="00EB0AF3"/>
    <w:rsid w:val="00EB7C54"/>
    <w:rsid w:val="00EC2758"/>
    <w:rsid w:val="00EC2DE4"/>
    <w:rsid w:val="00EC321D"/>
    <w:rsid w:val="00EC5BF1"/>
    <w:rsid w:val="00EC5EA3"/>
    <w:rsid w:val="00ED39EC"/>
    <w:rsid w:val="00ED4A72"/>
    <w:rsid w:val="00ED5132"/>
    <w:rsid w:val="00EE2A80"/>
    <w:rsid w:val="00EE4021"/>
    <w:rsid w:val="00EE4604"/>
    <w:rsid w:val="00EE74EB"/>
    <w:rsid w:val="00EF00CF"/>
    <w:rsid w:val="00EF0836"/>
    <w:rsid w:val="00EF180F"/>
    <w:rsid w:val="00EF1CFF"/>
    <w:rsid w:val="00EF35EE"/>
    <w:rsid w:val="00F0218E"/>
    <w:rsid w:val="00F02400"/>
    <w:rsid w:val="00F07AE6"/>
    <w:rsid w:val="00F10A96"/>
    <w:rsid w:val="00F112C3"/>
    <w:rsid w:val="00F12850"/>
    <w:rsid w:val="00F14377"/>
    <w:rsid w:val="00F14F97"/>
    <w:rsid w:val="00F15C43"/>
    <w:rsid w:val="00F1622E"/>
    <w:rsid w:val="00F17FC9"/>
    <w:rsid w:val="00F20303"/>
    <w:rsid w:val="00F23AD4"/>
    <w:rsid w:val="00F24391"/>
    <w:rsid w:val="00F2647C"/>
    <w:rsid w:val="00F30B04"/>
    <w:rsid w:val="00F30EC0"/>
    <w:rsid w:val="00F3131F"/>
    <w:rsid w:val="00F31D96"/>
    <w:rsid w:val="00F331DC"/>
    <w:rsid w:val="00F403FA"/>
    <w:rsid w:val="00F40455"/>
    <w:rsid w:val="00F40D2F"/>
    <w:rsid w:val="00F41D07"/>
    <w:rsid w:val="00F4207D"/>
    <w:rsid w:val="00F5438E"/>
    <w:rsid w:val="00F57D49"/>
    <w:rsid w:val="00F57F40"/>
    <w:rsid w:val="00F60A45"/>
    <w:rsid w:val="00F610B3"/>
    <w:rsid w:val="00F62356"/>
    <w:rsid w:val="00F62C95"/>
    <w:rsid w:val="00F64C90"/>
    <w:rsid w:val="00F65E6C"/>
    <w:rsid w:val="00F6667F"/>
    <w:rsid w:val="00F67BEC"/>
    <w:rsid w:val="00F67ECE"/>
    <w:rsid w:val="00F71684"/>
    <w:rsid w:val="00F74C89"/>
    <w:rsid w:val="00F7525E"/>
    <w:rsid w:val="00F80455"/>
    <w:rsid w:val="00F81277"/>
    <w:rsid w:val="00F820F8"/>
    <w:rsid w:val="00F82FBC"/>
    <w:rsid w:val="00F83D97"/>
    <w:rsid w:val="00F86431"/>
    <w:rsid w:val="00F95895"/>
    <w:rsid w:val="00F97061"/>
    <w:rsid w:val="00F9708B"/>
    <w:rsid w:val="00F9729E"/>
    <w:rsid w:val="00FA10D7"/>
    <w:rsid w:val="00FA1768"/>
    <w:rsid w:val="00FA4F0D"/>
    <w:rsid w:val="00FB3096"/>
    <w:rsid w:val="00FB3659"/>
    <w:rsid w:val="00FB621B"/>
    <w:rsid w:val="00FB631B"/>
    <w:rsid w:val="00FC1D0D"/>
    <w:rsid w:val="00FC3157"/>
    <w:rsid w:val="00FC338D"/>
    <w:rsid w:val="00FC461A"/>
    <w:rsid w:val="00FC7BBC"/>
    <w:rsid w:val="00FD0AA6"/>
    <w:rsid w:val="00FD7B05"/>
    <w:rsid w:val="00FE1FE9"/>
    <w:rsid w:val="00FE23E8"/>
    <w:rsid w:val="00FE6598"/>
    <w:rsid w:val="00FE6DC5"/>
    <w:rsid w:val="00FF05B9"/>
    <w:rsid w:val="00FF5744"/>
    <w:rsid w:val="00FF5BDF"/>
    <w:rsid w:val="00FF65BF"/>
    <w:rsid w:val="00FF6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20CA"/>
  <w15:chartTrackingRefBased/>
  <w15:docId w15:val="{B6EA68F2-F432-4A97-96F9-0E5027DE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01"/>
  </w:style>
  <w:style w:type="paragraph" w:styleId="Heading1">
    <w:name w:val="heading 1"/>
    <w:basedOn w:val="Normal"/>
    <w:link w:val="Heading1Char"/>
    <w:uiPriority w:val="9"/>
    <w:qFormat/>
    <w:rsid w:val="00924C01"/>
    <w:pPr>
      <w:numPr>
        <w:numId w:val="14"/>
      </w:numPr>
      <w:spacing w:before="100" w:beforeAutospacing="1" w:after="100" w:afterAutospacing="1" w:line="240" w:lineRule="auto"/>
      <w:outlineLvl w:val="0"/>
    </w:pPr>
    <w:rPr>
      <w:rFonts w:ascii="Times New Roman" w:eastAsia="Times New Roman" w:hAnsi="Times New Roman" w:cs="Times New Roman"/>
      <w:b/>
      <w:bCs/>
      <w:kern w:val="36"/>
      <w:sz w:val="24"/>
      <w:szCs w:val="48"/>
      <w:lang w:eastAsia="en-GB"/>
    </w:rPr>
  </w:style>
  <w:style w:type="paragraph" w:styleId="Heading2">
    <w:name w:val="heading 2"/>
    <w:basedOn w:val="Normal"/>
    <w:next w:val="Normal"/>
    <w:link w:val="Heading2Char"/>
    <w:uiPriority w:val="9"/>
    <w:unhideWhenUsed/>
    <w:qFormat/>
    <w:rsid w:val="00924C01"/>
    <w:pPr>
      <w:keepNext/>
      <w:keepLines/>
      <w:numPr>
        <w:ilvl w:val="1"/>
        <w:numId w:val="14"/>
      </w:numPr>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924C01"/>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24C01"/>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24C01"/>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24C01"/>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24C01"/>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24C01"/>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4C01"/>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C01"/>
    <w:rPr>
      <w:rFonts w:ascii="Times New Roman" w:eastAsia="Times New Roman" w:hAnsi="Times New Roman" w:cs="Times New Roman"/>
      <w:b/>
      <w:bCs/>
      <w:kern w:val="36"/>
      <w:sz w:val="24"/>
      <w:szCs w:val="48"/>
      <w:lang w:eastAsia="en-GB"/>
    </w:rPr>
  </w:style>
  <w:style w:type="character" w:customStyle="1" w:styleId="Heading2Char">
    <w:name w:val="Heading 2 Char"/>
    <w:basedOn w:val="DefaultParagraphFont"/>
    <w:link w:val="Heading2"/>
    <w:uiPriority w:val="9"/>
    <w:rsid w:val="00924C0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semiHidden/>
    <w:rsid w:val="00924C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24C0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24C0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24C0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24C0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24C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4C0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24C01"/>
    <w:pPr>
      <w:ind w:left="720"/>
      <w:contextualSpacing/>
    </w:pPr>
  </w:style>
  <w:style w:type="character" w:styleId="Hyperlink">
    <w:name w:val="Hyperlink"/>
    <w:basedOn w:val="DefaultParagraphFont"/>
    <w:uiPriority w:val="99"/>
    <w:unhideWhenUsed/>
    <w:rsid w:val="00924C01"/>
    <w:rPr>
      <w:color w:val="0563C1" w:themeColor="hyperlink"/>
      <w:u w:val="single"/>
    </w:rPr>
  </w:style>
  <w:style w:type="paragraph" w:styleId="Header">
    <w:name w:val="header"/>
    <w:basedOn w:val="Normal"/>
    <w:link w:val="HeaderChar"/>
    <w:uiPriority w:val="99"/>
    <w:unhideWhenUsed/>
    <w:rsid w:val="00924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C01"/>
  </w:style>
  <w:style w:type="paragraph" w:styleId="Footer">
    <w:name w:val="footer"/>
    <w:basedOn w:val="Normal"/>
    <w:link w:val="FooterChar"/>
    <w:uiPriority w:val="99"/>
    <w:unhideWhenUsed/>
    <w:rsid w:val="00924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C01"/>
  </w:style>
  <w:style w:type="paragraph" w:styleId="BalloonText">
    <w:name w:val="Balloon Text"/>
    <w:basedOn w:val="Normal"/>
    <w:link w:val="BalloonTextChar"/>
    <w:uiPriority w:val="99"/>
    <w:semiHidden/>
    <w:unhideWhenUsed/>
    <w:rsid w:val="00924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C01"/>
    <w:rPr>
      <w:rFonts w:ascii="Segoe UI" w:hAnsi="Segoe UI" w:cs="Segoe UI"/>
      <w:sz w:val="18"/>
      <w:szCs w:val="18"/>
    </w:rPr>
  </w:style>
  <w:style w:type="paragraph" w:customStyle="1" w:styleId="c-author-listitem">
    <w:name w:val="c-author-list__item"/>
    <w:basedOn w:val="Normal"/>
    <w:rsid w:val="00924C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va-e-listitem">
    <w:name w:val="nova-e-list__item"/>
    <w:basedOn w:val="Normal"/>
    <w:rsid w:val="0092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ersonname">
    <w:name w:val="person_name"/>
    <w:basedOn w:val="DefaultParagraphFont"/>
    <w:rsid w:val="00924C01"/>
  </w:style>
  <w:style w:type="character" w:styleId="Emphasis">
    <w:name w:val="Emphasis"/>
    <w:basedOn w:val="DefaultParagraphFont"/>
    <w:uiPriority w:val="20"/>
    <w:qFormat/>
    <w:rsid w:val="00924C01"/>
    <w:rPr>
      <w:i/>
      <w:iCs/>
    </w:rPr>
  </w:style>
  <w:style w:type="paragraph" w:styleId="NoSpacing">
    <w:name w:val="No Spacing"/>
    <w:uiPriority w:val="1"/>
    <w:qFormat/>
    <w:rsid w:val="00924C01"/>
    <w:pPr>
      <w:spacing w:after="0" w:line="240" w:lineRule="auto"/>
    </w:pPr>
  </w:style>
  <w:style w:type="character" w:customStyle="1" w:styleId="FootnoteTextChar">
    <w:name w:val="Footnote Text Char"/>
    <w:basedOn w:val="DefaultParagraphFont"/>
    <w:link w:val="FootnoteText"/>
    <w:uiPriority w:val="99"/>
    <w:semiHidden/>
    <w:rsid w:val="00924C01"/>
    <w:rPr>
      <w:sz w:val="20"/>
      <w:szCs w:val="20"/>
    </w:rPr>
  </w:style>
  <w:style w:type="paragraph" w:styleId="FootnoteText">
    <w:name w:val="footnote text"/>
    <w:basedOn w:val="Normal"/>
    <w:link w:val="FootnoteTextChar"/>
    <w:uiPriority w:val="99"/>
    <w:semiHidden/>
    <w:unhideWhenUsed/>
    <w:rsid w:val="00924C01"/>
    <w:pPr>
      <w:spacing w:after="0" w:line="240" w:lineRule="auto"/>
    </w:pPr>
    <w:rPr>
      <w:sz w:val="20"/>
      <w:szCs w:val="20"/>
    </w:rPr>
  </w:style>
  <w:style w:type="character" w:customStyle="1" w:styleId="FootnoteTextChar1">
    <w:name w:val="Footnote Text Char1"/>
    <w:basedOn w:val="DefaultParagraphFont"/>
    <w:uiPriority w:val="99"/>
    <w:semiHidden/>
    <w:rsid w:val="00924C01"/>
    <w:rPr>
      <w:sz w:val="20"/>
      <w:szCs w:val="20"/>
    </w:rPr>
  </w:style>
  <w:style w:type="table" w:styleId="TableGrid">
    <w:name w:val="Table Grid"/>
    <w:basedOn w:val="TableNormal"/>
    <w:uiPriority w:val="39"/>
    <w:rsid w:val="00924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4C01"/>
    <w:rPr>
      <w:color w:val="605E5C"/>
      <w:shd w:val="clear" w:color="auto" w:fill="E1DFDD"/>
    </w:rPr>
  </w:style>
  <w:style w:type="character" w:customStyle="1" w:styleId="authors">
    <w:name w:val="authors"/>
    <w:basedOn w:val="DefaultParagraphFont"/>
    <w:rsid w:val="00924C01"/>
  </w:style>
  <w:style w:type="character" w:customStyle="1" w:styleId="Date1">
    <w:name w:val="Date1"/>
    <w:basedOn w:val="DefaultParagraphFont"/>
    <w:rsid w:val="00924C01"/>
  </w:style>
  <w:style w:type="character" w:customStyle="1" w:styleId="arttitle">
    <w:name w:val="art_title"/>
    <w:basedOn w:val="DefaultParagraphFont"/>
    <w:rsid w:val="00924C01"/>
  </w:style>
  <w:style w:type="character" w:customStyle="1" w:styleId="serialtitle">
    <w:name w:val="serial_title"/>
    <w:basedOn w:val="DefaultParagraphFont"/>
    <w:rsid w:val="00924C01"/>
  </w:style>
  <w:style w:type="character" w:customStyle="1" w:styleId="volumeissue">
    <w:name w:val="volume_issue"/>
    <w:basedOn w:val="DefaultParagraphFont"/>
    <w:rsid w:val="00924C01"/>
  </w:style>
  <w:style w:type="character" w:customStyle="1" w:styleId="pagerange">
    <w:name w:val="page_range"/>
    <w:basedOn w:val="DefaultParagraphFont"/>
    <w:rsid w:val="00924C01"/>
  </w:style>
  <w:style w:type="character" w:customStyle="1" w:styleId="doilink">
    <w:name w:val="doi_link"/>
    <w:basedOn w:val="DefaultParagraphFont"/>
    <w:rsid w:val="00924C01"/>
  </w:style>
  <w:style w:type="character" w:styleId="FollowedHyperlink">
    <w:name w:val="FollowedHyperlink"/>
    <w:basedOn w:val="DefaultParagraphFont"/>
    <w:uiPriority w:val="99"/>
    <w:semiHidden/>
    <w:unhideWhenUsed/>
    <w:rsid w:val="00924C01"/>
    <w:rPr>
      <w:color w:val="954F72" w:themeColor="followedHyperlink"/>
      <w:u w:val="single"/>
    </w:rPr>
  </w:style>
  <w:style w:type="character" w:customStyle="1" w:styleId="text">
    <w:name w:val="text"/>
    <w:basedOn w:val="DefaultParagraphFont"/>
    <w:rsid w:val="00924C01"/>
  </w:style>
  <w:style w:type="character" w:customStyle="1" w:styleId="highwire-citation-authors">
    <w:name w:val="highwire-citation-authors"/>
    <w:basedOn w:val="DefaultParagraphFont"/>
    <w:rsid w:val="00924C01"/>
  </w:style>
  <w:style w:type="character" w:customStyle="1" w:styleId="highwire-citation-author">
    <w:name w:val="highwire-citation-author"/>
    <w:basedOn w:val="DefaultParagraphFont"/>
    <w:rsid w:val="00924C01"/>
  </w:style>
  <w:style w:type="character" w:customStyle="1" w:styleId="nlm-given-names">
    <w:name w:val="nlm-given-names"/>
    <w:basedOn w:val="DefaultParagraphFont"/>
    <w:rsid w:val="00924C01"/>
  </w:style>
  <w:style w:type="character" w:customStyle="1" w:styleId="nlm-surname">
    <w:name w:val="nlm-surname"/>
    <w:basedOn w:val="DefaultParagraphFont"/>
    <w:rsid w:val="00924C01"/>
  </w:style>
  <w:style w:type="character" w:customStyle="1" w:styleId="highwire-cite-metadata-journal">
    <w:name w:val="highwire-cite-metadata-journal"/>
    <w:basedOn w:val="DefaultParagraphFont"/>
    <w:rsid w:val="00924C01"/>
  </w:style>
  <w:style w:type="character" w:customStyle="1" w:styleId="highwire-cite-metadata-date">
    <w:name w:val="highwire-cite-metadata-date"/>
    <w:basedOn w:val="DefaultParagraphFont"/>
    <w:rsid w:val="00924C01"/>
  </w:style>
  <w:style w:type="character" w:customStyle="1" w:styleId="highwire-cite-metadata-volume">
    <w:name w:val="highwire-cite-metadata-volume"/>
    <w:basedOn w:val="DefaultParagraphFont"/>
    <w:rsid w:val="00924C01"/>
  </w:style>
  <w:style w:type="character" w:customStyle="1" w:styleId="highwire-cite-metadata-issue">
    <w:name w:val="highwire-cite-metadata-issue"/>
    <w:basedOn w:val="DefaultParagraphFont"/>
    <w:rsid w:val="00924C01"/>
  </w:style>
  <w:style w:type="character" w:customStyle="1" w:styleId="highwire-cite-metadata-pages">
    <w:name w:val="highwire-cite-metadata-pages"/>
    <w:basedOn w:val="DefaultParagraphFont"/>
    <w:rsid w:val="00924C01"/>
  </w:style>
  <w:style w:type="character" w:customStyle="1" w:styleId="highwire-cite-metadata-doi">
    <w:name w:val="highwire-cite-metadata-doi"/>
    <w:basedOn w:val="DefaultParagraphFont"/>
    <w:rsid w:val="00924C01"/>
  </w:style>
  <w:style w:type="character" w:customStyle="1" w:styleId="label">
    <w:name w:val="label"/>
    <w:basedOn w:val="DefaultParagraphFont"/>
    <w:rsid w:val="00924C01"/>
  </w:style>
  <w:style w:type="character" w:customStyle="1" w:styleId="Date2">
    <w:name w:val="Date2"/>
    <w:basedOn w:val="DefaultParagraphFont"/>
    <w:rsid w:val="00924C01"/>
  </w:style>
  <w:style w:type="character" w:customStyle="1" w:styleId="productdisplayproducttitle">
    <w:name w:val="productdisplay_producttitle"/>
    <w:basedOn w:val="DefaultParagraphFont"/>
    <w:rsid w:val="00924C01"/>
  </w:style>
  <w:style w:type="character" w:customStyle="1" w:styleId="productdisplayproductsubtitle">
    <w:name w:val="productdisplay_productsubtitle"/>
    <w:basedOn w:val="DefaultParagraphFont"/>
    <w:rsid w:val="00924C01"/>
  </w:style>
  <w:style w:type="character" w:customStyle="1" w:styleId="productdisplaycrh">
    <w:name w:val="productdisplay_crh"/>
    <w:basedOn w:val="DefaultParagraphFont"/>
    <w:rsid w:val="00924C01"/>
  </w:style>
  <w:style w:type="character" w:customStyle="1" w:styleId="notbold">
    <w:name w:val="notbold"/>
    <w:basedOn w:val="DefaultParagraphFont"/>
    <w:rsid w:val="00924C01"/>
  </w:style>
  <w:style w:type="character" w:customStyle="1" w:styleId="name">
    <w:name w:val="name"/>
    <w:basedOn w:val="DefaultParagraphFont"/>
    <w:rsid w:val="00924C01"/>
  </w:style>
  <w:style w:type="character" w:customStyle="1" w:styleId="surname">
    <w:name w:val="surname"/>
    <w:basedOn w:val="DefaultParagraphFont"/>
    <w:rsid w:val="00924C01"/>
  </w:style>
  <w:style w:type="character" w:customStyle="1" w:styleId="given-names">
    <w:name w:val="given-names"/>
    <w:basedOn w:val="DefaultParagraphFont"/>
    <w:rsid w:val="00924C01"/>
  </w:style>
  <w:style w:type="character" w:customStyle="1" w:styleId="year">
    <w:name w:val="year"/>
    <w:basedOn w:val="DefaultParagraphFont"/>
    <w:rsid w:val="00924C01"/>
  </w:style>
  <w:style w:type="character" w:customStyle="1" w:styleId="chapter-title">
    <w:name w:val="chapter-title"/>
    <w:basedOn w:val="DefaultParagraphFont"/>
    <w:rsid w:val="00924C01"/>
  </w:style>
  <w:style w:type="character" w:customStyle="1" w:styleId="source">
    <w:name w:val="source"/>
    <w:basedOn w:val="DefaultParagraphFont"/>
    <w:rsid w:val="00924C01"/>
  </w:style>
  <w:style w:type="character" w:customStyle="1" w:styleId="fpage">
    <w:name w:val="fpage"/>
    <w:basedOn w:val="DefaultParagraphFont"/>
    <w:rsid w:val="00924C01"/>
  </w:style>
  <w:style w:type="character" w:customStyle="1" w:styleId="lpage">
    <w:name w:val="lpage"/>
    <w:basedOn w:val="DefaultParagraphFont"/>
    <w:rsid w:val="00924C01"/>
  </w:style>
  <w:style w:type="character" w:customStyle="1" w:styleId="publisher-loc">
    <w:name w:val="publisher-loc"/>
    <w:basedOn w:val="DefaultParagraphFont"/>
    <w:rsid w:val="00924C01"/>
  </w:style>
  <w:style w:type="character" w:customStyle="1" w:styleId="publisher-name">
    <w:name w:val="publisher-name"/>
    <w:basedOn w:val="DefaultParagraphFont"/>
    <w:rsid w:val="00924C01"/>
  </w:style>
  <w:style w:type="character" w:customStyle="1" w:styleId="Date3">
    <w:name w:val="Date3"/>
    <w:basedOn w:val="DefaultParagraphFont"/>
    <w:rsid w:val="00924C01"/>
  </w:style>
  <w:style w:type="character" w:styleId="CommentReference">
    <w:name w:val="annotation reference"/>
    <w:basedOn w:val="DefaultParagraphFont"/>
    <w:uiPriority w:val="99"/>
    <w:semiHidden/>
    <w:unhideWhenUsed/>
    <w:rsid w:val="00924C01"/>
    <w:rPr>
      <w:sz w:val="16"/>
      <w:szCs w:val="16"/>
    </w:rPr>
  </w:style>
  <w:style w:type="paragraph" w:styleId="CommentText">
    <w:name w:val="annotation text"/>
    <w:basedOn w:val="Normal"/>
    <w:link w:val="CommentTextChar"/>
    <w:uiPriority w:val="99"/>
    <w:semiHidden/>
    <w:unhideWhenUsed/>
    <w:rsid w:val="00924C01"/>
    <w:pPr>
      <w:spacing w:line="240" w:lineRule="auto"/>
    </w:pPr>
    <w:rPr>
      <w:sz w:val="20"/>
      <w:szCs w:val="20"/>
    </w:rPr>
  </w:style>
  <w:style w:type="character" w:customStyle="1" w:styleId="CommentTextChar">
    <w:name w:val="Comment Text Char"/>
    <w:basedOn w:val="DefaultParagraphFont"/>
    <w:link w:val="CommentText"/>
    <w:uiPriority w:val="99"/>
    <w:semiHidden/>
    <w:rsid w:val="00924C01"/>
    <w:rPr>
      <w:sz w:val="20"/>
      <w:szCs w:val="20"/>
    </w:rPr>
  </w:style>
  <w:style w:type="character" w:customStyle="1" w:styleId="author">
    <w:name w:val="author"/>
    <w:basedOn w:val="DefaultParagraphFont"/>
    <w:rsid w:val="00924C01"/>
  </w:style>
  <w:style w:type="character" w:customStyle="1" w:styleId="pubyear">
    <w:name w:val="pubyear"/>
    <w:basedOn w:val="DefaultParagraphFont"/>
    <w:rsid w:val="00924C01"/>
  </w:style>
  <w:style w:type="character" w:customStyle="1" w:styleId="articletitle">
    <w:name w:val="articletitle"/>
    <w:basedOn w:val="DefaultParagraphFont"/>
    <w:rsid w:val="00924C01"/>
  </w:style>
  <w:style w:type="character" w:customStyle="1" w:styleId="vol">
    <w:name w:val="vol"/>
    <w:basedOn w:val="DefaultParagraphFont"/>
    <w:rsid w:val="00924C01"/>
  </w:style>
  <w:style w:type="character" w:customStyle="1" w:styleId="pagefirst">
    <w:name w:val="pagefirst"/>
    <w:basedOn w:val="DefaultParagraphFont"/>
    <w:rsid w:val="00924C01"/>
  </w:style>
  <w:style w:type="character" w:customStyle="1" w:styleId="pagelast">
    <w:name w:val="pagelast"/>
    <w:basedOn w:val="DefaultParagraphFont"/>
    <w:rsid w:val="00924C01"/>
  </w:style>
  <w:style w:type="character" w:styleId="Strong">
    <w:name w:val="Strong"/>
    <w:basedOn w:val="DefaultParagraphFont"/>
    <w:uiPriority w:val="22"/>
    <w:qFormat/>
    <w:rsid w:val="00924C01"/>
    <w:rPr>
      <w:b/>
      <w:bCs/>
    </w:rPr>
  </w:style>
  <w:style w:type="table" w:styleId="TableGridLight">
    <w:name w:val="Grid Table Light"/>
    <w:basedOn w:val="TableNormal"/>
    <w:uiPriority w:val="40"/>
    <w:rsid w:val="00924C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ate4">
    <w:name w:val="Date4"/>
    <w:basedOn w:val="DefaultParagraphFont"/>
    <w:rsid w:val="00924C01"/>
  </w:style>
  <w:style w:type="paragraph" w:styleId="Revision">
    <w:name w:val="Revision"/>
    <w:hidden/>
    <w:uiPriority w:val="99"/>
    <w:semiHidden/>
    <w:rsid w:val="00924C01"/>
    <w:pPr>
      <w:spacing w:after="0" w:line="240" w:lineRule="auto"/>
    </w:pPr>
  </w:style>
  <w:style w:type="paragraph" w:styleId="CommentSubject">
    <w:name w:val="annotation subject"/>
    <w:basedOn w:val="CommentText"/>
    <w:next w:val="CommentText"/>
    <w:link w:val="CommentSubjectChar"/>
    <w:uiPriority w:val="99"/>
    <w:semiHidden/>
    <w:unhideWhenUsed/>
    <w:rsid w:val="00924C01"/>
    <w:rPr>
      <w:b/>
      <w:bCs/>
    </w:rPr>
  </w:style>
  <w:style w:type="character" w:customStyle="1" w:styleId="CommentSubjectChar">
    <w:name w:val="Comment Subject Char"/>
    <w:basedOn w:val="CommentTextChar"/>
    <w:link w:val="CommentSubject"/>
    <w:uiPriority w:val="99"/>
    <w:semiHidden/>
    <w:rsid w:val="00924C01"/>
    <w:rPr>
      <w:b/>
      <w:bCs/>
      <w:sz w:val="20"/>
      <w:szCs w:val="20"/>
    </w:rPr>
  </w:style>
  <w:style w:type="character" w:customStyle="1" w:styleId="citedissue">
    <w:name w:val="citedissue"/>
    <w:basedOn w:val="DefaultParagraphFont"/>
    <w:rsid w:val="00F83D97"/>
  </w:style>
  <w:style w:type="character" w:styleId="LineNumber">
    <w:name w:val="line number"/>
    <w:basedOn w:val="DefaultParagraphFont"/>
    <w:uiPriority w:val="99"/>
    <w:semiHidden/>
    <w:unhideWhenUsed/>
    <w:rsid w:val="00714851"/>
  </w:style>
  <w:style w:type="character" w:customStyle="1" w:styleId="Date5">
    <w:name w:val="Date5"/>
    <w:basedOn w:val="DefaultParagraphFont"/>
    <w:rsid w:val="003F2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toffice.gov.uk/research/climate/maps-and-data/historic-station-data" TargetMode="External"/><Relationship Id="rId21" Type="http://schemas.openxmlformats.org/officeDocument/2006/relationships/image" Target="media/image9.jpeg"/><Relationship Id="rId42" Type="http://schemas.openxmlformats.org/officeDocument/2006/relationships/hyperlink" Target="https://doi.org/10.1073/pnas.1324220111" TargetMode="External"/><Relationship Id="rId47" Type="http://schemas.openxmlformats.org/officeDocument/2006/relationships/hyperlink" Target="https://doi.org/10.1177/0959683612467483" TargetMode="External"/><Relationship Id="rId63" Type="http://schemas.openxmlformats.org/officeDocument/2006/relationships/hyperlink" Target="https://doi.org/10.1080/00291950500535251" TargetMode="External"/><Relationship Id="rId68" Type="http://schemas.openxmlformats.org/officeDocument/2006/relationships/hyperlink" Target="https://doi.org/10.1177/0959683611405237"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research.dmi.dk/data/" TargetMode="External"/><Relationship Id="rId11" Type="http://schemas.openxmlformats.org/officeDocument/2006/relationships/endnotes" Target="endnotes.xml"/><Relationship Id="rId24" Type="http://schemas.openxmlformats.org/officeDocument/2006/relationships/hyperlink" Target="https://crudata.uea.ac.uk/cru/data/sniffer/" TargetMode="External"/><Relationship Id="rId32" Type="http://schemas.openxmlformats.org/officeDocument/2006/relationships/hyperlink" Target="https://en.vedur.is/climatology/data/" TargetMode="External"/><Relationship Id="rId37" Type="http://schemas.openxmlformats.org/officeDocument/2006/relationships/footer" Target="footer2.xml"/><Relationship Id="rId40" Type="http://schemas.openxmlformats.org/officeDocument/2006/relationships/hyperlink" Target="https://doi.org/10.1002/jqs.2726" TargetMode="External"/><Relationship Id="rId45" Type="http://schemas.openxmlformats.org/officeDocument/2006/relationships/hyperlink" Target="https://doi.org/10.1016/j.quascirev.2012.11.014" TargetMode="External"/><Relationship Id="rId53" Type="http://schemas.openxmlformats.org/officeDocument/2006/relationships/hyperlink" Target="https://doi.org/10.1177%2F0959683620988052" TargetMode="External"/><Relationship Id="rId58" Type="http://schemas.openxmlformats.org/officeDocument/2006/relationships/hyperlink" Target="https://doi.org/10.1016/j.gloplacha.2017.04.007" TargetMode="External"/><Relationship Id="rId66" Type="http://schemas.openxmlformats.org/officeDocument/2006/relationships/hyperlink" Target="https://doi.org/10.1017/S174392131200511X" TargetMode="External"/><Relationship Id="rId5" Type="http://schemas.openxmlformats.org/officeDocument/2006/relationships/customXml" Target="../customXml/item5.xml"/><Relationship Id="rId61" Type="http://schemas.openxmlformats.org/officeDocument/2006/relationships/hyperlink" Target="https://doi.org/10.1007/s11698-021-00224-7" TargetMode="External"/><Relationship Id="rId19" Type="http://schemas.openxmlformats.org/officeDocument/2006/relationships/image" Target="media/image7.jpeg"/><Relationship Id="rId14" Type="http://schemas.openxmlformats.org/officeDocument/2006/relationships/image" Target="media/image3.svg"/><Relationship Id="rId22" Type="http://schemas.openxmlformats.org/officeDocument/2006/relationships/image" Target="media/image10.jpeg"/><Relationship Id="rId27" Type="http://schemas.openxmlformats.org/officeDocument/2006/relationships/hyperlink" Target="https://en.tutiempo.net/climate/ws-30170.html" TargetMode="External"/><Relationship Id="rId30" Type="http://schemas.openxmlformats.org/officeDocument/2006/relationships/hyperlink" Target="https://en.vedur.is/climatology/data/" TargetMode="External"/><Relationship Id="rId35" Type="http://schemas.openxmlformats.org/officeDocument/2006/relationships/header" Target="header1.xml"/><Relationship Id="rId43" Type="http://schemas.openxmlformats.org/officeDocument/2006/relationships/hyperlink" Target="https://doi.org/10.2478/s13386-013-0163-0" TargetMode="External"/><Relationship Id="rId48" Type="http://schemas.openxmlformats.org/officeDocument/2006/relationships/hyperlink" Target="https://doi.org/10.1007/s00382-016-3478-8" TargetMode="External"/><Relationship Id="rId56" Type="http://schemas.openxmlformats.org/officeDocument/2006/relationships/hyperlink" Target="https://doi.org/10.1080/00369220518737243" TargetMode="External"/><Relationship Id="rId64" Type="http://schemas.openxmlformats.org/officeDocument/2006/relationships/hyperlink" Target="https://doi.org/10.1016/j.ejrh.2015.01.001" TargetMode="External"/><Relationship Id="rId69" Type="http://schemas.openxmlformats.org/officeDocument/2006/relationships/hyperlink" Target="https://doi.org/10.13177/irpa.a.2012.8.1.1" TargetMode="External"/><Relationship Id="rId8" Type="http://schemas.openxmlformats.org/officeDocument/2006/relationships/settings" Target="settings.xml"/><Relationship Id="rId51" Type="http://schemas.openxmlformats.org/officeDocument/2006/relationships/hyperlink" Target="https://doi.org/10.1007/s10745-005-4745-1" TargetMode="External"/><Relationship Id="rId3" Type="http://schemas.openxmlformats.org/officeDocument/2006/relationships/customXml" Target="../customXml/item3.xml"/><Relationship Id="rId12" Type="http://schemas.openxmlformats.org/officeDocument/2006/relationships/image" Target="media/image1.tiff"/><Relationship Id="rId17" Type="http://schemas.openxmlformats.org/officeDocument/2006/relationships/image" Target="media/image5.svg"/><Relationship Id="rId25" Type="http://schemas.openxmlformats.org/officeDocument/2006/relationships/hyperlink" Target="https://crudata.uea.ac.uk/cru/data/sniffer/" TargetMode="External"/><Relationship Id="rId33" Type="http://schemas.openxmlformats.org/officeDocument/2006/relationships/hyperlink" Target="https://en.vedur.is/climatology/data/" TargetMode="External"/><Relationship Id="rId38" Type="http://schemas.openxmlformats.org/officeDocument/2006/relationships/hyperlink" Target="https://doi.org/10.1175/JCLI3917.1" TargetMode="External"/><Relationship Id="rId46" Type="http://schemas.openxmlformats.org/officeDocument/2006/relationships/hyperlink" Target="https://doi.org/10.5194/cp-10-1473-2014" TargetMode="External"/><Relationship Id="rId59" Type="http://schemas.openxmlformats.org/officeDocument/2006/relationships/hyperlink" Target="https://doi.org/10.1515/9783110660784-005" TargetMode="External"/><Relationship Id="rId67" Type="http://schemas.openxmlformats.org/officeDocument/2006/relationships/hyperlink" Target="https://doi.org/10.1080/00369228518736634" TargetMode="External"/><Relationship Id="rId20" Type="http://schemas.openxmlformats.org/officeDocument/2006/relationships/image" Target="media/image8.jpeg"/><Relationship Id="rId41" Type="http://schemas.openxmlformats.org/officeDocument/2006/relationships/hyperlink" Target="https://doi.org/10.5194/cp-10-1473-2014" TargetMode="External"/><Relationship Id="rId54" Type="http://schemas.openxmlformats.org/officeDocument/2006/relationships/hyperlink" Target="http://www.jstor.org/stable/25529535" TargetMode="External"/><Relationship Id="rId62" Type="http://schemas.openxmlformats.org/officeDocument/2006/relationships/hyperlink" Target="https://doi.org/10.1080/00369227408736286"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1.jpeg"/><Relationship Id="rId28" Type="http://schemas.openxmlformats.org/officeDocument/2006/relationships/hyperlink" Target="https://www.metoffice.gov.uk/research/climate/maps-and-data/historic-station-data" TargetMode="External"/><Relationship Id="rId36" Type="http://schemas.openxmlformats.org/officeDocument/2006/relationships/footer" Target="footer1.xml"/><Relationship Id="rId49" Type="http://schemas.openxmlformats.org/officeDocument/2006/relationships/hyperlink" Target="https://doi.org/10.5194/cpd-11-489-2015" TargetMode="External"/><Relationship Id="rId57" Type="http://schemas.openxmlformats.org/officeDocument/2006/relationships/hyperlink" Target="https://doi.org/10.1007/s10745-006-9051-z" TargetMode="External"/><Relationship Id="rId10" Type="http://schemas.openxmlformats.org/officeDocument/2006/relationships/footnotes" Target="footnotes.xml"/><Relationship Id="rId31" Type="http://schemas.openxmlformats.org/officeDocument/2006/relationships/hyperlink" Target="https://en.vedur.is/climatology/data/" TargetMode="External"/><Relationship Id="rId44" Type="http://schemas.openxmlformats.org/officeDocument/2006/relationships/hyperlink" Target="https://doi.org/10.1007/s00382-014-2328-9" TargetMode="External"/><Relationship Id="rId52" Type="http://schemas.openxmlformats.org/officeDocument/2006/relationships/hyperlink" Target="https://doi.org/10.1007/s00484-012-0588-9" TargetMode="External"/><Relationship Id="rId60" Type="http://schemas.openxmlformats.org/officeDocument/2006/relationships/hyperlink" Target="https://doi.org/10.1029/2011GL049444" TargetMode="External"/><Relationship Id="rId65" Type="http://schemas.openxmlformats.org/officeDocument/2006/relationships/hyperlink" Target="https://doi.org/10.1029/2001JD002042"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hyperlink" Target="https://doi.org/10.5194/cp-8-919-2012" TargetMode="External"/><Relationship Id="rId34" Type="http://schemas.openxmlformats.org/officeDocument/2006/relationships/hyperlink" Target="https://seklima.met.no/observations/" TargetMode="External"/><Relationship Id="rId50" Type="http://schemas.openxmlformats.org/officeDocument/2006/relationships/hyperlink" Target="https://doi.org/10.1007/s10745-005-6423-8" TargetMode="External"/><Relationship Id="rId55" Type="http://schemas.openxmlformats.org/officeDocument/2006/relationships/hyperlink" Target="https://doi.org/10.1017/S095679330000308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yuhi.sharepoint.com/sites/OCAgronomyDirector/Shared%20Documents/Agron%20Inst/proposals/RESAS%20Landraces/Terry%20Brown/Faroes%20Temp/Reyk%20Tors%20Lerw%20temp%20rain%2049%20to%2097.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'Temp May to Sep'!$BF$5</c:f>
              <c:strCache>
                <c:ptCount val="1"/>
                <c:pt idx="0">
                  <c:v>Reykjavik</c:v>
                </c:pt>
              </c:strCache>
            </c:strRef>
          </c:tx>
          <c:spPr>
            <a:ln w="19050" cap="rnd">
              <a:solidFill>
                <a:srgbClr val="00B0F0"/>
              </a:solidFill>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Sep'!$BF$6:$BF$84</c:f>
              <c:numCache>
                <c:formatCode>0.0</c:formatCode>
                <c:ptCount val="79"/>
                <c:pt idx="0">
                  <c:v>9.793333333333333</c:v>
                </c:pt>
                <c:pt idx="1">
                  <c:v>9.7466666666666679</c:v>
                </c:pt>
                <c:pt idx="2">
                  <c:v>9.8000000000000007</c:v>
                </c:pt>
                <c:pt idx="3">
                  <c:v>9.6733333333333338</c:v>
                </c:pt>
                <c:pt idx="4">
                  <c:v>9.5266666666666673</c:v>
                </c:pt>
                <c:pt idx="5">
                  <c:v>9.2799999999999994</c:v>
                </c:pt>
                <c:pt idx="6">
                  <c:v>9.6133333333333351</c:v>
                </c:pt>
                <c:pt idx="7">
                  <c:v>9.5200000000000014</c:v>
                </c:pt>
                <c:pt idx="8">
                  <c:v>10.126666666666667</c:v>
                </c:pt>
                <c:pt idx="9">
                  <c:v>9.5533333333333328</c:v>
                </c:pt>
                <c:pt idx="10">
                  <c:v>9.4600000000000009</c:v>
                </c:pt>
                <c:pt idx="11">
                  <c:v>9.0399999999999991</c:v>
                </c:pt>
                <c:pt idx="12">
                  <c:v>9.24</c:v>
                </c:pt>
                <c:pt idx="13">
                  <c:v>9.5399999999999991</c:v>
                </c:pt>
                <c:pt idx="14">
                  <c:v>9.6066666666666674</c:v>
                </c:pt>
                <c:pt idx="15">
                  <c:v>9.1600000000000019</c:v>
                </c:pt>
                <c:pt idx="16">
                  <c:v>8.94</c:v>
                </c:pt>
                <c:pt idx="17">
                  <c:v>8.9333333333333318</c:v>
                </c:pt>
                <c:pt idx="18">
                  <c:v>9.3400000000000016</c:v>
                </c:pt>
                <c:pt idx="19">
                  <c:v>9.2799999999999994</c:v>
                </c:pt>
                <c:pt idx="20">
                  <c:v>9.4066666666666681</c:v>
                </c:pt>
                <c:pt idx="21">
                  <c:v>9.2000000000000011</c:v>
                </c:pt>
                <c:pt idx="22">
                  <c:v>9.3133333333333326</c:v>
                </c:pt>
                <c:pt idx="23">
                  <c:v>8.9600000000000009</c:v>
                </c:pt>
                <c:pt idx="24">
                  <c:v>9.0933333333333337</c:v>
                </c:pt>
                <c:pt idx="25">
                  <c:v>9.3733333333333331</c:v>
                </c:pt>
                <c:pt idx="26">
                  <c:v>9.5333333333333332</c:v>
                </c:pt>
                <c:pt idx="27">
                  <c:v>9.793333333333333</c:v>
                </c:pt>
                <c:pt idx="28">
                  <c:v>9.7200000000000006</c:v>
                </c:pt>
                <c:pt idx="29">
                  <c:v>9.5733333333333324</c:v>
                </c:pt>
                <c:pt idx="30">
                  <c:v>8.8866666666666667</c:v>
                </c:pt>
                <c:pt idx="31">
                  <c:v>8.6533333333333324</c:v>
                </c:pt>
                <c:pt idx="32">
                  <c:v>8.6999999999999993</c:v>
                </c:pt>
                <c:pt idx="33">
                  <c:v>9.086666666666666</c:v>
                </c:pt>
                <c:pt idx="34">
                  <c:v>9.0666666666666664</c:v>
                </c:pt>
                <c:pt idx="35">
                  <c:v>9.0933333333333337</c:v>
                </c:pt>
                <c:pt idx="36">
                  <c:v>8.9133333333333322</c:v>
                </c:pt>
                <c:pt idx="37">
                  <c:v>8.8400000000000016</c:v>
                </c:pt>
                <c:pt idx="38">
                  <c:v>8.8066666666666684</c:v>
                </c:pt>
                <c:pt idx="39">
                  <c:v>8.8400000000000016</c:v>
                </c:pt>
                <c:pt idx="40">
                  <c:v>8.8066666666666666</c:v>
                </c:pt>
                <c:pt idx="41">
                  <c:v>8.7133333333333329</c:v>
                </c:pt>
                <c:pt idx="42">
                  <c:v>8.3466666666666676</c:v>
                </c:pt>
                <c:pt idx="43">
                  <c:v>8.5200000000000014</c:v>
                </c:pt>
                <c:pt idx="44">
                  <c:v>8.5133333333333336</c:v>
                </c:pt>
                <c:pt idx="45">
                  <c:v>8.82</c:v>
                </c:pt>
                <c:pt idx="46">
                  <c:v>8.2133333333333329</c:v>
                </c:pt>
                <c:pt idx="47">
                  <c:v>8.3133333333333326</c:v>
                </c:pt>
                <c:pt idx="48">
                  <c:v>8.3066666666666666</c:v>
                </c:pt>
                <c:pt idx="49">
                  <c:v>8.6733333333333338</c:v>
                </c:pt>
                <c:pt idx="50">
                  <c:v>8.1333333333333329</c:v>
                </c:pt>
                <c:pt idx="51">
                  <c:v>8.1199999999999992</c:v>
                </c:pt>
                <c:pt idx="52">
                  <c:v>8.2733333333333334</c:v>
                </c:pt>
                <c:pt idx="53">
                  <c:v>8.5666666666666664</c:v>
                </c:pt>
                <c:pt idx="54">
                  <c:v>8.76</c:v>
                </c:pt>
                <c:pt idx="55">
                  <c:v>8.8333333333333321</c:v>
                </c:pt>
                <c:pt idx="56">
                  <c:v>8.7133333333333329</c:v>
                </c:pt>
                <c:pt idx="57">
                  <c:v>8.7200000000000006</c:v>
                </c:pt>
                <c:pt idx="58">
                  <c:v>8.9533333333333349</c:v>
                </c:pt>
                <c:pt idx="59">
                  <c:v>8.9600000000000009</c:v>
                </c:pt>
                <c:pt idx="60">
                  <c:v>8.74</c:v>
                </c:pt>
                <c:pt idx="61">
                  <c:v>8.5133333333333336</c:v>
                </c:pt>
                <c:pt idx="62">
                  <c:v>8.7999999999999989</c:v>
                </c:pt>
                <c:pt idx="63">
                  <c:v>9.1733333333333338</c:v>
                </c:pt>
                <c:pt idx="64">
                  <c:v>9.2333333333333343</c:v>
                </c:pt>
                <c:pt idx="65">
                  <c:v>9.4266666666666676</c:v>
                </c:pt>
                <c:pt idx="66">
                  <c:v>9.2733333333333334</c:v>
                </c:pt>
                <c:pt idx="67">
                  <c:v>9.3666666666666671</c:v>
                </c:pt>
                <c:pt idx="68">
                  <c:v>9.3266666666666662</c:v>
                </c:pt>
                <c:pt idx="69">
                  <c:v>9.4533333333333331</c:v>
                </c:pt>
                <c:pt idx="70">
                  <c:v>9.7333333333333325</c:v>
                </c:pt>
                <c:pt idx="71">
                  <c:v>9.9933333333333323</c:v>
                </c:pt>
                <c:pt idx="72">
                  <c:v>9.7666666666666657</c:v>
                </c:pt>
                <c:pt idx="73">
                  <c:v>9.6133333333333333</c:v>
                </c:pt>
                <c:pt idx="74">
                  <c:v>9.4599999999999991</c:v>
                </c:pt>
                <c:pt idx="75">
                  <c:v>9.9799999999999986</c:v>
                </c:pt>
                <c:pt idx="76">
                  <c:v>10.086666666666666</c:v>
                </c:pt>
                <c:pt idx="77">
                  <c:v>10.52</c:v>
                </c:pt>
                <c:pt idx="78">
                  <c:v>10.273333333333333</c:v>
                </c:pt>
              </c:numCache>
            </c:numRef>
          </c:yVal>
          <c:smooth val="0"/>
          <c:extLst>
            <c:ext xmlns:c16="http://schemas.microsoft.com/office/drawing/2014/chart" uri="{C3380CC4-5D6E-409C-BE32-E72D297353CC}">
              <c16:uniqueId val="{00000000-68C4-411C-ACE5-2BC401BCD076}"/>
            </c:ext>
          </c:extLst>
        </c:ser>
        <c:ser>
          <c:idx val="1"/>
          <c:order val="1"/>
          <c:tx>
            <c:strRef>
              <c:f>'Temp May to Sep'!$BG$5</c:f>
              <c:strCache>
                <c:ptCount val="1"/>
                <c:pt idx="0">
                  <c:v>Tórshavn</c:v>
                </c:pt>
              </c:strCache>
            </c:strRef>
          </c:tx>
          <c:spPr>
            <a:ln w="19050" cap="rnd">
              <a:solidFill>
                <a:schemeClr val="tx1"/>
              </a:solidFill>
              <a:prstDash val="solid"/>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Sep'!$BG$6:$BG$84</c:f>
              <c:numCache>
                <c:formatCode>0.0</c:formatCode>
                <c:ptCount val="79"/>
                <c:pt idx="0">
                  <c:v>9.3666666666666671</c:v>
                </c:pt>
                <c:pt idx="1">
                  <c:v>9.7266666666666666</c:v>
                </c:pt>
                <c:pt idx="2">
                  <c:v>9.9333333333333336</c:v>
                </c:pt>
                <c:pt idx="3">
                  <c:v>9.7866666666666671</c:v>
                </c:pt>
                <c:pt idx="4">
                  <c:v>9.8133333333333344</c:v>
                </c:pt>
                <c:pt idx="5">
                  <c:v>9.74</c:v>
                </c:pt>
                <c:pt idx="6">
                  <c:v>9.7266666666666666</c:v>
                </c:pt>
                <c:pt idx="7">
                  <c:v>9.5933333333333355</c:v>
                </c:pt>
                <c:pt idx="8">
                  <c:v>9.826666666666668</c:v>
                </c:pt>
                <c:pt idx="9">
                  <c:v>9.5</c:v>
                </c:pt>
                <c:pt idx="10">
                  <c:v>9.2800000000000011</c:v>
                </c:pt>
                <c:pt idx="11">
                  <c:v>9.0666666666666682</c:v>
                </c:pt>
                <c:pt idx="12">
                  <c:v>9.3266666666666662</c:v>
                </c:pt>
                <c:pt idx="13">
                  <c:v>9.6666666666666661</c:v>
                </c:pt>
                <c:pt idx="14">
                  <c:v>9.92</c:v>
                </c:pt>
                <c:pt idx="15">
                  <c:v>9.5266666666666673</c:v>
                </c:pt>
                <c:pt idx="16">
                  <c:v>9.4266666666666676</c:v>
                </c:pt>
                <c:pt idx="17">
                  <c:v>9.2933333333333348</c:v>
                </c:pt>
                <c:pt idx="18">
                  <c:v>9.4733333333333345</c:v>
                </c:pt>
                <c:pt idx="19">
                  <c:v>9.1466666666666683</c:v>
                </c:pt>
                <c:pt idx="20">
                  <c:v>9.2533333333333339</c:v>
                </c:pt>
                <c:pt idx="21">
                  <c:v>9.1933333333333334</c:v>
                </c:pt>
                <c:pt idx="22">
                  <c:v>9.586666666666666</c:v>
                </c:pt>
                <c:pt idx="23">
                  <c:v>9.3466666666666658</c:v>
                </c:pt>
                <c:pt idx="24">
                  <c:v>9.26</c:v>
                </c:pt>
                <c:pt idx="25">
                  <c:v>9.0066666666666677</c:v>
                </c:pt>
                <c:pt idx="26">
                  <c:v>9.2800000000000011</c:v>
                </c:pt>
                <c:pt idx="27">
                  <c:v>9.8600000000000012</c:v>
                </c:pt>
                <c:pt idx="28">
                  <c:v>10.173333333333334</c:v>
                </c:pt>
                <c:pt idx="29">
                  <c:v>9.8266666666666662</c:v>
                </c:pt>
                <c:pt idx="30">
                  <c:v>9.3666666666666671</c:v>
                </c:pt>
                <c:pt idx="31">
                  <c:v>8.9866666666666664</c:v>
                </c:pt>
                <c:pt idx="32">
                  <c:v>8.9066666666666681</c:v>
                </c:pt>
                <c:pt idx="33">
                  <c:v>9.0333333333333332</c:v>
                </c:pt>
                <c:pt idx="34">
                  <c:v>9.1333333333333346</c:v>
                </c:pt>
                <c:pt idx="35">
                  <c:v>9.2933333333333348</c:v>
                </c:pt>
                <c:pt idx="36">
                  <c:v>9.2733333333333352</c:v>
                </c:pt>
                <c:pt idx="37">
                  <c:v>9.3600000000000012</c:v>
                </c:pt>
                <c:pt idx="38">
                  <c:v>9.4</c:v>
                </c:pt>
                <c:pt idx="39">
                  <c:v>9.3866666666666649</c:v>
                </c:pt>
                <c:pt idx="40">
                  <c:v>9.2333333333333343</c:v>
                </c:pt>
                <c:pt idx="41">
                  <c:v>9.2333333333333343</c:v>
                </c:pt>
                <c:pt idx="42">
                  <c:v>9.0133333333333336</c:v>
                </c:pt>
                <c:pt idx="43">
                  <c:v>9.26</c:v>
                </c:pt>
                <c:pt idx="44">
                  <c:v>9.1199999999999992</c:v>
                </c:pt>
                <c:pt idx="45">
                  <c:v>9.1666666666666661</c:v>
                </c:pt>
                <c:pt idx="46">
                  <c:v>8.7000000000000011</c:v>
                </c:pt>
                <c:pt idx="47">
                  <c:v>8.8533333333333335</c:v>
                </c:pt>
                <c:pt idx="48">
                  <c:v>8.94</c:v>
                </c:pt>
                <c:pt idx="49">
                  <c:v>9.3133333333333344</c:v>
                </c:pt>
                <c:pt idx="50">
                  <c:v>9.1266666666666669</c:v>
                </c:pt>
                <c:pt idx="51">
                  <c:v>9.3666666666666654</c:v>
                </c:pt>
                <c:pt idx="52">
                  <c:v>9.1666666666666661</c:v>
                </c:pt>
                <c:pt idx="53">
                  <c:v>9.2200000000000006</c:v>
                </c:pt>
                <c:pt idx="54">
                  <c:v>8.9600000000000009</c:v>
                </c:pt>
                <c:pt idx="55">
                  <c:v>9.2200000000000006</c:v>
                </c:pt>
                <c:pt idx="56">
                  <c:v>9.2999999999999989</c:v>
                </c:pt>
                <c:pt idx="57">
                  <c:v>9.5333333333333332</c:v>
                </c:pt>
                <c:pt idx="58">
                  <c:v>9.7000000000000011</c:v>
                </c:pt>
                <c:pt idx="59">
                  <c:v>9.8533333333333335</c:v>
                </c:pt>
                <c:pt idx="60">
                  <c:v>9.3600000000000012</c:v>
                </c:pt>
                <c:pt idx="61">
                  <c:v>8.9466666666666672</c:v>
                </c:pt>
                <c:pt idx="62">
                  <c:v>8.6533333333333342</c:v>
                </c:pt>
                <c:pt idx="63">
                  <c:v>9</c:v>
                </c:pt>
                <c:pt idx="64">
                  <c:v>9.2333333333333343</c:v>
                </c:pt>
                <c:pt idx="65">
                  <c:v>9.42</c:v>
                </c:pt>
                <c:pt idx="66">
                  <c:v>9.4066666666666681</c:v>
                </c:pt>
                <c:pt idx="67">
                  <c:v>9.3200000000000021</c:v>
                </c:pt>
                <c:pt idx="68">
                  <c:v>9.2800000000000011</c:v>
                </c:pt>
                <c:pt idx="69">
                  <c:v>9.6200000000000028</c:v>
                </c:pt>
                <c:pt idx="70">
                  <c:v>10.026666666666667</c:v>
                </c:pt>
                <c:pt idx="71">
                  <c:v>10.253333333333336</c:v>
                </c:pt>
                <c:pt idx="72">
                  <c:v>9.8933333333333326</c:v>
                </c:pt>
                <c:pt idx="73">
                  <c:v>9.7466666666666679</c:v>
                </c:pt>
                <c:pt idx="74">
                  <c:v>9.4866666666666664</c:v>
                </c:pt>
                <c:pt idx="75">
                  <c:v>9.82</c:v>
                </c:pt>
                <c:pt idx="76">
                  <c:v>9.8933333333333344</c:v>
                </c:pt>
                <c:pt idx="77">
                  <c:v>9.92</c:v>
                </c:pt>
                <c:pt idx="78">
                  <c:v>9.7333333333333343</c:v>
                </c:pt>
              </c:numCache>
            </c:numRef>
          </c:yVal>
          <c:smooth val="0"/>
          <c:extLst>
            <c:ext xmlns:c16="http://schemas.microsoft.com/office/drawing/2014/chart" uri="{C3380CC4-5D6E-409C-BE32-E72D297353CC}">
              <c16:uniqueId val="{00000001-68C4-411C-ACE5-2BC401BCD076}"/>
            </c:ext>
          </c:extLst>
        </c:ser>
        <c:ser>
          <c:idx val="2"/>
          <c:order val="2"/>
          <c:tx>
            <c:strRef>
              <c:f>'Temp May to Sep'!$BH$5</c:f>
              <c:strCache>
                <c:ptCount val="1"/>
                <c:pt idx="0">
                  <c:v>Lerwick</c:v>
                </c:pt>
              </c:strCache>
            </c:strRef>
          </c:tx>
          <c:spPr>
            <a:ln w="19050" cap="rnd">
              <a:solidFill>
                <a:srgbClr val="FF0000"/>
              </a:solidFill>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Sep'!$BH$6:$BH$84</c:f>
              <c:numCache>
                <c:formatCode>0.0</c:formatCode>
                <c:ptCount val="79"/>
                <c:pt idx="0">
                  <c:v>10.433333333333334</c:v>
                </c:pt>
                <c:pt idx="1">
                  <c:v>10.893333333333333</c:v>
                </c:pt>
                <c:pt idx="2">
                  <c:v>10.976666666666668</c:v>
                </c:pt>
                <c:pt idx="3">
                  <c:v>10.83</c:v>
                </c:pt>
                <c:pt idx="4">
                  <c:v>10.67</c:v>
                </c:pt>
                <c:pt idx="5">
                  <c:v>10.686666666666667</c:v>
                </c:pt>
                <c:pt idx="6">
                  <c:v>10.586666666666668</c:v>
                </c:pt>
                <c:pt idx="7">
                  <c:v>10.516666666666667</c:v>
                </c:pt>
                <c:pt idx="8">
                  <c:v>10.563333333333334</c:v>
                </c:pt>
                <c:pt idx="9">
                  <c:v>10.333333333333334</c:v>
                </c:pt>
                <c:pt idx="10">
                  <c:v>10.396666666666667</c:v>
                </c:pt>
                <c:pt idx="11">
                  <c:v>10.363333333333332</c:v>
                </c:pt>
                <c:pt idx="12">
                  <c:v>10.633333333333333</c:v>
                </c:pt>
                <c:pt idx="13">
                  <c:v>10.763333333333334</c:v>
                </c:pt>
                <c:pt idx="14">
                  <c:v>11.176666666666668</c:v>
                </c:pt>
                <c:pt idx="15">
                  <c:v>10.790000000000001</c:v>
                </c:pt>
                <c:pt idx="16">
                  <c:v>10.723333333333334</c:v>
                </c:pt>
                <c:pt idx="17">
                  <c:v>10.466666666666667</c:v>
                </c:pt>
                <c:pt idx="18">
                  <c:v>10.443333333333333</c:v>
                </c:pt>
                <c:pt idx="19">
                  <c:v>10.046666666666667</c:v>
                </c:pt>
                <c:pt idx="20">
                  <c:v>10.056666666666667</c:v>
                </c:pt>
                <c:pt idx="21">
                  <c:v>10.146666666666667</c:v>
                </c:pt>
                <c:pt idx="22">
                  <c:v>10.516666666666667</c:v>
                </c:pt>
                <c:pt idx="23">
                  <c:v>10.196666666666667</c:v>
                </c:pt>
                <c:pt idx="24">
                  <c:v>10.096666666666666</c:v>
                </c:pt>
                <c:pt idx="25">
                  <c:v>10.026666666666667</c:v>
                </c:pt>
                <c:pt idx="26">
                  <c:v>10.386666666666667</c:v>
                </c:pt>
                <c:pt idx="27">
                  <c:v>10.87</c:v>
                </c:pt>
                <c:pt idx="28">
                  <c:v>10.9</c:v>
                </c:pt>
                <c:pt idx="29">
                  <c:v>10.456666666666665</c:v>
                </c:pt>
                <c:pt idx="30">
                  <c:v>10.15</c:v>
                </c:pt>
                <c:pt idx="31">
                  <c:v>9.9066666666666663</c:v>
                </c:pt>
                <c:pt idx="32">
                  <c:v>9.9</c:v>
                </c:pt>
                <c:pt idx="33">
                  <c:v>9.9366666666666656</c:v>
                </c:pt>
                <c:pt idx="34">
                  <c:v>10.083333333333332</c:v>
                </c:pt>
                <c:pt idx="35">
                  <c:v>10.193333333333333</c:v>
                </c:pt>
                <c:pt idx="36">
                  <c:v>10.256666666666666</c:v>
                </c:pt>
                <c:pt idx="37">
                  <c:v>10.356666666666667</c:v>
                </c:pt>
                <c:pt idx="38">
                  <c:v>10.446666666666667</c:v>
                </c:pt>
                <c:pt idx="39">
                  <c:v>10.246666666666664</c:v>
                </c:pt>
                <c:pt idx="40">
                  <c:v>10.056666666666667</c:v>
                </c:pt>
                <c:pt idx="41">
                  <c:v>10.123333333333333</c:v>
                </c:pt>
                <c:pt idx="42">
                  <c:v>10.126666666666667</c:v>
                </c:pt>
                <c:pt idx="43">
                  <c:v>10.389999999999999</c:v>
                </c:pt>
                <c:pt idx="44">
                  <c:v>10.136666666666665</c:v>
                </c:pt>
                <c:pt idx="45">
                  <c:v>10.126666666666667</c:v>
                </c:pt>
                <c:pt idx="46">
                  <c:v>9.6666666666666661</c:v>
                </c:pt>
                <c:pt idx="47">
                  <c:v>10.006666666666666</c:v>
                </c:pt>
                <c:pt idx="48">
                  <c:v>10.163333333333334</c:v>
                </c:pt>
                <c:pt idx="49">
                  <c:v>10.506666666666666</c:v>
                </c:pt>
                <c:pt idx="50">
                  <c:v>10.303333333333333</c:v>
                </c:pt>
                <c:pt idx="51">
                  <c:v>10.33</c:v>
                </c:pt>
                <c:pt idx="52">
                  <c:v>10.246666666666664</c:v>
                </c:pt>
                <c:pt idx="53">
                  <c:v>10.206666666666665</c:v>
                </c:pt>
                <c:pt idx="54">
                  <c:v>10.029999999999999</c:v>
                </c:pt>
                <c:pt idx="55">
                  <c:v>10.226666666666667</c:v>
                </c:pt>
                <c:pt idx="56">
                  <c:v>10.353333333333333</c:v>
                </c:pt>
                <c:pt idx="57">
                  <c:v>10.563333333333333</c:v>
                </c:pt>
                <c:pt idx="58">
                  <c:v>10.533333333333333</c:v>
                </c:pt>
                <c:pt idx="59">
                  <c:v>10.726666666666667</c:v>
                </c:pt>
                <c:pt idx="60">
                  <c:v>10.353333333333333</c:v>
                </c:pt>
                <c:pt idx="61">
                  <c:v>10.17</c:v>
                </c:pt>
                <c:pt idx="62">
                  <c:v>10.003333333333332</c:v>
                </c:pt>
                <c:pt idx="63">
                  <c:v>10.273333333333333</c:v>
                </c:pt>
                <c:pt idx="64">
                  <c:v>10.59</c:v>
                </c:pt>
                <c:pt idx="65">
                  <c:v>10.556666666666667</c:v>
                </c:pt>
                <c:pt idx="66">
                  <c:v>10.676666666666668</c:v>
                </c:pt>
                <c:pt idx="67">
                  <c:v>10.479999999999999</c:v>
                </c:pt>
                <c:pt idx="68">
                  <c:v>10.493333333333334</c:v>
                </c:pt>
                <c:pt idx="69">
                  <c:v>10.883333333333333</c:v>
                </c:pt>
                <c:pt idx="70">
                  <c:v>11.403333333333331</c:v>
                </c:pt>
                <c:pt idx="71">
                  <c:v>11.666666666666666</c:v>
                </c:pt>
                <c:pt idx="72">
                  <c:v>11.223333333333334</c:v>
                </c:pt>
                <c:pt idx="73">
                  <c:v>11.11</c:v>
                </c:pt>
                <c:pt idx="74">
                  <c:v>10.793333333333335</c:v>
                </c:pt>
                <c:pt idx="75">
                  <c:v>11.173333333333334</c:v>
                </c:pt>
                <c:pt idx="76">
                  <c:v>11.173333333333334</c:v>
                </c:pt>
                <c:pt idx="77">
                  <c:v>11.316666666666668</c:v>
                </c:pt>
                <c:pt idx="78">
                  <c:v>11.103333333333333</c:v>
                </c:pt>
              </c:numCache>
            </c:numRef>
          </c:yVal>
          <c:smooth val="0"/>
          <c:extLst>
            <c:ext xmlns:c16="http://schemas.microsoft.com/office/drawing/2014/chart" uri="{C3380CC4-5D6E-409C-BE32-E72D297353CC}">
              <c16:uniqueId val="{00000002-68C4-411C-ACE5-2BC401BCD076}"/>
            </c:ext>
          </c:extLst>
        </c:ser>
        <c:ser>
          <c:idx val="3"/>
          <c:order val="3"/>
          <c:tx>
            <c:strRef>
              <c:f>'Temp May to Sep'!$BI$5</c:f>
              <c:strCache>
                <c:ptCount val="1"/>
                <c:pt idx="0">
                  <c:v>R Av</c:v>
                </c:pt>
              </c:strCache>
            </c:strRef>
          </c:tx>
          <c:spPr>
            <a:ln w="19050" cap="rnd">
              <a:solidFill>
                <a:srgbClr val="00B0F0"/>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Sep'!$BI$6:$BI$84</c:f>
              <c:numCache>
                <c:formatCode>0.0</c:formatCode>
                <c:ptCount val="79"/>
                <c:pt idx="0">
                  <c:v>9.4333333333333336</c:v>
                </c:pt>
                <c:pt idx="1">
                  <c:v>9.4333333333333336</c:v>
                </c:pt>
                <c:pt idx="2">
                  <c:v>9.4333333333333336</c:v>
                </c:pt>
                <c:pt idx="3">
                  <c:v>9.4333333333333336</c:v>
                </c:pt>
                <c:pt idx="4">
                  <c:v>9.4333333333333336</c:v>
                </c:pt>
                <c:pt idx="5">
                  <c:v>9.4333333333333336</c:v>
                </c:pt>
                <c:pt idx="6">
                  <c:v>9.4333333333333336</c:v>
                </c:pt>
                <c:pt idx="7">
                  <c:v>9.4333333333333336</c:v>
                </c:pt>
                <c:pt idx="8">
                  <c:v>9.4333333333333336</c:v>
                </c:pt>
                <c:pt idx="9">
                  <c:v>9.4333333333333336</c:v>
                </c:pt>
                <c:pt idx="10">
                  <c:v>9.4333333333333336</c:v>
                </c:pt>
                <c:pt idx="11">
                  <c:v>9.4333333333333336</c:v>
                </c:pt>
                <c:pt idx="12">
                  <c:v>9.4333333333333336</c:v>
                </c:pt>
                <c:pt idx="13">
                  <c:v>9.4333333333333336</c:v>
                </c:pt>
                <c:pt idx="14">
                  <c:v>9.4333333333333336</c:v>
                </c:pt>
                <c:pt idx="15">
                  <c:v>9.4333333333333336</c:v>
                </c:pt>
                <c:pt idx="16">
                  <c:v>9.4333333333333336</c:v>
                </c:pt>
                <c:pt idx="17">
                  <c:v>9.4333333333333336</c:v>
                </c:pt>
                <c:pt idx="18">
                  <c:v>9.4333333333333336</c:v>
                </c:pt>
                <c:pt idx="19">
                  <c:v>9.4333333333333336</c:v>
                </c:pt>
                <c:pt idx="20">
                  <c:v>9.4333333333333336</c:v>
                </c:pt>
                <c:pt idx="21">
                  <c:v>9.4333333333333336</c:v>
                </c:pt>
                <c:pt idx="22">
                  <c:v>9.4333333333333336</c:v>
                </c:pt>
                <c:pt idx="23">
                  <c:v>9.4333333333333336</c:v>
                </c:pt>
                <c:pt idx="24">
                  <c:v>9.4333333333333336</c:v>
                </c:pt>
                <c:pt idx="25">
                  <c:v>9.4333333333333336</c:v>
                </c:pt>
                <c:pt idx="26">
                  <c:v>9.4333333333333336</c:v>
                </c:pt>
                <c:pt idx="27">
                  <c:v>9.4333333333333336</c:v>
                </c:pt>
                <c:pt idx="28">
                  <c:v>9.4333333333333336</c:v>
                </c:pt>
              </c:numCache>
            </c:numRef>
          </c:yVal>
          <c:smooth val="0"/>
          <c:extLst>
            <c:ext xmlns:c16="http://schemas.microsoft.com/office/drawing/2014/chart" uri="{C3380CC4-5D6E-409C-BE32-E72D297353CC}">
              <c16:uniqueId val="{00000003-68C4-411C-ACE5-2BC401BCD076}"/>
            </c:ext>
          </c:extLst>
        </c:ser>
        <c:ser>
          <c:idx val="4"/>
          <c:order val="4"/>
          <c:tx>
            <c:strRef>
              <c:f>'Temp May to Sep'!$BJ$5</c:f>
              <c:strCache>
                <c:ptCount val="1"/>
                <c:pt idx="0">
                  <c:v>T Av</c:v>
                </c:pt>
              </c:strCache>
            </c:strRef>
          </c:tx>
          <c:spPr>
            <a:ln w="15875" cap="rnd">
              <a:solidFill>
                <a:schemeClr val="tx1"/>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Sep'!$BJ$6:$BJ$84</c:f>
              <c:numCache>
                <c:formatCode>0.0</c:formatCode>
                <c:ptCount val="79"/>
                <c:pt idx="0">
                  <c:v>9.5206896551724132</c:v>
                </c:pt>
                <c:pt idx="1">
                  <c:v>9.5206896551724132</c:v>
                </c:pt>
                <c:pt idx="2">
                  <c:v>9.5206896551724132</c:v>
                </c:pt>
                <c:pt idx="3">
                  <c:v>9.5206896551724132</c:v>
                </c:pt>
                <c:pt idx="4">
                  <c:v>9.5206896551724132</c:v>
                </c:pt>
                <c:pt idx="5">
                  <c:v>9.5206896551724132</c:v>
                </c:pt>
                <c:pt idx="6">
                  <c:v>9.5206896551724132</c:v>
                </c:pt>
                <c:pt idx="7">
                  <c:v>9.5206896551724132</c:v>
                </c:pt>
                <c:pt idx="8">
                  <c:v>9.5206896551724132</c:v>
                </c:pt>
                <c:pt idx="9">
                  <c:v>9.5206896551724132</c:v>
                </c:pt>
                <c:pt idx="10">
                  <c:v>9.5206896551724132</c:v>
                </c:pt>
                <c:pt idx="11">
                  <c:v>9.5206896551724132</c:v>
                </c:pt>
                <c:pt idx="12">
                  <c:v>9.5206896551724132</c:v>
                </c:pt>
                <c:pt idx="13">
                  <c:v>9.5206896551724132</c:v>
                </c:pt>
                <c:pt idx="14">
                  <c:v>9.5206896551724132</c:v>
                </c:pt>
                <c:pt idx="15">
                  <c:v>9.5206896551724132</c:v>
                </c:pt>
                <c:pt idx="16">
                  <c:v>9.5206896551724132</c:v>
                </c:pt>
                <c:pt idx="17">
                  <c:v>9.5206896551724132</c:v>
                </c:pt>
                <c:pt idx="18">
                  <c:v>9.5206896551724132</c:v>
                </c:pt>
                <c:pt idx="19">
                  <c:v>9.5206896551724132</c:v>
                </c:pt>
                <c:pt idx="20">
                  <c:v>9.5206896551724132</c:v>
                </c:pt>
                <c:pt idx="21">
                  <c:v>9.5206896551724132</c:v>
                </c:pt>
                <c:pt idx="22">
                  <c:v>9.5206896551724132</c:v>
                </c:pt>
                <c:pt idx="23">
                  <c:v>9.5206896551724132</c:v>
                </c:pt>
                <c:pt idx="24">
                  <c:v>9.5206896551724132</c:v>
                </c:pt>
                <c:pt idx="25">
                  <c:v>9.5206896551724132</c:v>
                </c:pt>
                <c:pt idx="26">
                  <c:v>9.5206896551724132</c:v>
                </c:pt>
                <c:pt idx="27">
                  <c:v>9.5206896551724132</c:v>
                </c:pt>
                <c:pt idx="28">
                  <c:v>9.5206896551724132</c:v>
                </c:pt>
              </c:numCache>
            </c:numRef>
          </c:yVal>
          <c:smooth val="0"/>
          <c:extLst>
            <c:ext xmlns:c16="http://schemas.microsoft.com/office/drawing/2014/chart" uri="{C3380CC4-5D6E-409C-BE32-E72D297353CC}">
              <c16:uniqueId val="{00000004-68C4-411C-ACE5-2BC401BCD076}"/>
            </c:ext>
          </c:extLst>
        </c:ser>
        <c:ser>
          <c:idx val="5"/>
          <c:order val="5"/>
          <c:tx>
            <c:strRef>
              <c:f>'Temp May to Sep'!$BK$5</c:f>
              <c:strCache>
                <c:ptCount val="1"/>
                <c:pt idx="0">
                  <c:v>L Av</c:v>
                </c:pt>
              </c:strCache>
            </c:strRef>
          </c:tx>
          <c:spPr>
            <a:ln w="15875" cap="rnd">
              <a:solidFill>
                <a:srgbClr val="FF0000"/>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Sep'!$BK$6:$BK$84</c:f>
              <c:numCache>
                <c:formatCode>0.0</c:formatCode>
                <c:ptCount val="79"/>
                <c:pt idx="0">
                  <c:v>10.534137931034481</c:v>
                </c:pt>
                <c:pt idx="1">
                  <c:v>10.534137931034481</c:v>
                </c:pt>
                <c:pt idx="2">
                  <c:v>10.534137931034481</c:v>
                </c:pt>
                <c:pt idx="3">
                  <c:v>10.534137931034481</c:v>
                </c:pt>
                <c:pt idx="4">
                  <c:v>10.534137931034481</c:v>
                </c:pt>
                <c:pt idx="5">
                  <c:v>10.534137931034481</c:v>
                </c:pt>
                <c:pt idx="6">
                  <c:v>10.534137931034481</c:v>
                </c:pt>
                <c:pt idx="7">
                  <c:v>10.534137931034481</c:v>
                </c:pt>
                <c:pt idx="8">
                  <c:v>10.534137931034481</c:v>
                </c:pt>
                <c:pt idx="9">
                  <c:v>10.534137931034481</c:v>
                </c:pt>
                <c:pt idx="10">
                  <c:v>10.534137931034481</c:v>
                </c:pt>
                <c:pt idx="11">
                  <c:v>10.534137931034481</c:v>
                </c:pt>
                <c:pt idx="12">
                  <c:v>10.534137931034481</c:v>
                </c:pt>
                <c:pt idx="13">
                  <c:v>10.534137931034481</c:v>
                </c:pt>
                <c:pt idx="14">
                  <c:v>10.534137931034481</c:v>
                </c:pt>
                <c:pt idx="15">
                  <c:v>10.534137931034481</c:v>
                </c:pt>
                <c:pt idx="16">
                  <c:v>10.534137931034481</c:v>
                </c:pt>
                <c:pt idx="17">
                  <c:v>10.534137931034481</c:v>
                </c:pt>
                <c:pt idx="18">
                  <c:v>10.534137931034481</c:v>
                </c:pt>
                <c:pt idx="19">
                  <c:v>10.534137931034481</c:v>
                </c:pt>
                <c:pt idx="20">
                  <c:v>10.534137931034481</c:v>
                </c:pt>
                <c:pt idx="21">
                  <c:v>10.534137931034481</c:v>
                </c:pt>
                <c:pt idx="22">
                  <c:v>10.534137931034481</c:v>
                </c:pt>
                <c:pt idx="23">
                  <c:v>10.534137931034481</c:v>
                </c:pt>
                <c:pt idx="24">
                  <c:v>10.534137931034481</c:v>
                </c:pt>
                <c:pt idx="25">
                  <c:v>10.534137931034481</c:v>
                </c:pt>
                <c:pt idx="26">
                  <c:v>10.534137931034481</c:v>
                </c:pt>
                <c:pt idx="27">
                  <c:v>10.534137931034481</c:v>
                </c:pt>
                <c:pt idx="28">
                  <c:v>10.534137931034481</c:v>
                </c:pt>
              </c:numCache>
            </c:numRef>
          </c:yVal>
          <c:smooth val="0"/>
          <c:extLst>
            <c:ext xmlns:c16="http://schemas.microsoft.com/office/drawing/2014/chart" uri="{C3380CC4-5D6E-409C-BE32-E72D297353CC}">
              <c16:uniqueId val="{00000005-68C4-411C-ACE5-2BC401BCD076}"/>
            </c:ext>
          </c:extLst>
        </c:ser>
        <c:ser>
          <c:idx val="6"/>
          <c:order val="6"/>
          <c:tx>
            <c:strRef>
              <c:f>'Temp May to Sep'!$BL$5</c:f>
              <c:strCache>
                <c:ptCount val="1"/>
                <c:pt idx="0">
                  <c:v>R Av</c:v>
                </c:pt>
              </c:strCache>
            </c:strRef>
          </c:tx>
          <c:spPr>
            <a:ln w="19050" cap="rnd">
              <a:solidFill>
                <a:srgbClr val="00B0F0"/>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Sep'!$BL$6:$BL$84</c:f>
              <c:numCache>
                <c:formatCode>General</c:formatCode>
                <c:ptCount val="79"/>
                <c:pt idx="30" formatCode="0.0">
                  <c:v>8.6874509803921587</c:v>
                </c:pt>
                <c:pt idx="31" formatCode="0.0">
                  <c:v>8.6874509803921587</c:v>
                </c:pt>
                <c:pt idx="32" formatCode="0.0">
                  <c:v>8.6874509803921587</c:v>
                </c:pt>
                <c:pt idx="33" formatCode="0.0">
                  <c:v>8.6874509803921587</c:v>
                </c:pt>
                <c:pt idx="34" formatCode="0.0">
                  <c:v>8.6874509803921587</c:v>
                </c:pt>
                <c:pt idx="35" formatCode="0.0">
                  <c:v>8.6874509803921587</c:v>
                </c:pt>
                <c:pt idx="36" formatCode="0.0">
                  <c:v>8.6874509803921587</c:v>
                </c:pt>
                <c:pt idx="37" formatCode="0.0">
                  <c:v>8.6874509803921587</c:v>
                </c:pt>
                <c:pt idx="38" formatCode="0.0">
                  <c:v>8.6874509803921587</c:v>
                </c:pt>
                <c:pt idx="39" formatCode="0.0">
                  <c:v>8.6874509803921587</c:v>
                </c:pt>
                <c:pt idx="40" formatCode="0.0">
                  <c:v>8.6874509803921587</c:v>
                </c:pt>
                <c:pt idx="41" formatCode="0.0">
                  <c:v>8.6874509803921587</c:v>
                </c:pt>
                <c:pt idx="42" formatCode="0.0">
                  <c:v>8.6874509803921587</c:v>
                </c:pt>
                <c:pt idx="43" formatCode="0.0">
                  <c:v>8.6874509803921587</c:v>
                </c:pt>
                <c:pt idx="44" formatCode="0.0">
                  <c:v>8.6874509803921587</c:v>
                </c:pt>
                <c:pt idx="45" formatCode="0.0">
                  <c:v>8.6874509803921587</c:v>
                </c:pt>
                <c:pt idx="46" formatCode="0.0">
                  <c:v>8.6874509803921587</c:v>
                </c:pt>
                <c:pt idx="47" formatCode="0.0">
                  <c:v>8.6874509803921587</c:v>
                </c:pt>
                <c:pt idx="48" formatCode="0.0">
                  <c:v>8.6874509803921587</c:v>
                </c:pt>
                <c:pt idx="49" formatCode="0.0">
                  <c:v>8.6874509803921587</c:v>
                </c:pt>
                <c:pt idx="50" formatCode="0.0">
                  <c:v>8.6874509803921587</c:v>
                </c:pt>
                <c:pt idx="51" formatCode="0.0">
                  <c:v>8.6874509803921587</c:v>
                </c:pt>
                <c:pt idx="52" formatCode="0.0">
                  <c:v>8.6874509803921587</c:v>
                </c:pt>
                <c:pt idx="53" formatCode="0.0">
                  <c:v>8.6874509803921587</c:v>
                </c:pt>
                <c:pt idx="54" formatCode="0.0">
                  <c:v>8.6874509803921587</c:v>
                </c:pt>
                <c:pt idx="55" formatCode="0.0">
                  <c:v>8.6874509803921587</c:v>
                </c:pt>
                <c:pt idx="56" formatCode="0.0">
                  <c:v>8.6874509803921587</c:v>
                </c:pt>
                <c:pt idx="57" formatCode="0.0">
                  <c:v>8.6874509803921587</c:v>
                </c:pt>
                <c:pt idx="58" formatCode="0.0">
                  <c:v>8.6874509803921587</c:v>
                </c:pt>
                <c:pt idx="59" formatCode="0.0">
                  <c:v>8.6874509803921587</c:v>
                </c:pt>
                <c:pt idx="60" formatCode="0.0">
                  <c:v>8.6874509803921587</c:v>
                </c:pt>
                <c:pt idx="61" formatCode="0.0">
                  <c:v>8.6874509803921587</c:v>
                </c:pt>
                <c:pt idx="62" formatCode="0.0">
                  <c:v>8.6874509803921587</c:v>
                </c:pt>
                <c:pt idx="63" formatCode="0.0">
                  <c:v>8.6874509803921587</c:v>
                </c:pt>
              </c:numCache>
            </c:numRef>
          </c:yVal>
          <c:smooth val="0"/>
          <c:extLst>
            <c:ext xmlns:c16="http://schemas.microsoft.com/office/drawing/2014/chart" uri="{C3380CC4-5D6E-409C-BE32-E72D297353CC}">
              <c16:uniqueId val="{00000006-68C4-411C-ACE5-2BC401BCD076}"/>
            </c:ext>
          </c:extLst>
        </c:ser>
        <c:ser>
          <c:idx val="7"/>
          <c:order val="7"/>
          <c:tx>
            <c:strRef>
              <c:f>'Temp May to Sep'!$BM$5</c:f>
              <c:strCache>
                <c:ptCount val="1"/>
                <c:pt idx="0">
                  <c:v>T Av</c:v>
                </c:pt>
              </c:strCache>
            </c:strRef>
          </c:tx>
          <c:spPr>
            <a:ln w="15875" cap="rnd">
              <a:solidFill>
                <a:schemeClr val="tx1"/>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Sep'!$BM$6:$BM$84</c:f>
              <c:numCache>
                <c:formatCode>General</c:formatCode>
                <c:ptCount val="79"/>
                <c:pt idx="30" formatCode="0.0">
                  <c:v>9.1876470588235293</c:v>
                </c:pt>
                <c:pt idx="31" formatCode="0.0">
                  <c:v>9.1876470588235293</c:v>
                </c:pt>
                <c:pt idx="32" formatCode="0.0">
                  <c:v>9.1876470588235293</c:v>
                </c:pt>
                <c:pt idx="33" formatCode="0.0">
                  <c:v>9.1876470588235293</c:v>
                </c:pt>
                <c:pt idx="34" formatCode="0.0">
                  <c:v>9.1876470588235293</c:v>
                </c:pt>
                <c:pt idx="35" formatCode="0.0">
                  <c:v>9.1876470588235293</c:v>
                </c:pt>
                <c:pt idx="36" formatCode="0.0">
                  <c:v>9.1876470588235293</c:v>
                </c:pt>
                <c:pt idx="37" formatCode="0.0">
                  <c:v>9.1876470588235293</c:v>
                </c:pt>
                <c:pt idx="38" formatCode="0.0">
                  <c:v>9.1876470588235293</c:v>
                </c:pt>
                <c:pt idx="39" formatCode="0.0">
                  <c:v>9.1876470588235293</c:v>
                </c:pt>
                <c:pt idx="40" formatCode="0.0">
                  <c:v>9.1876470588235293</c:v>
                </c:pt>
                <c:pt idx="41" formatCode="0.0">
                  <c:v>9.1876470588235293</c:v>
                </c:pt>
                <c:pt idx="42" formatCode="0.0">
                  <c:v>9.1876470588235293</c:v>
                </c:pt>
                <c:pt idx="43" formatCode="0.0">
                  <c:v>9.1876470588235293</c:v>
                </c:pt>
                <c:pt idx="44" formatCode="0.0">
                  <c:v>9.1876470588235293</c:v>
                </c:pt>
                <c:pt idx="45" formatCode="0.0">
                  <c:v>9.1876470588235293</c:v>
                </c:pt>
                <c:pt idx="46" formatCode="0.0">
                  <c:v>9.1876470588235293</c:v>
                </c:pt>
                <c:pt idx="47" formatCode="0.0">
                  <c:v>9.1876470588235293</c:v>
                </c:pt>
                <c:pt idx="48" formatCode="0.0">
                  <c:v>9.1876470588235293</c:v>
                </c:pt>
                <c:pt idx="49" formatCode="0.0">
                  <c:v>9.1876470588235293</c:v>
                </c:pt>
                <c:pt idx="50" formatCode="0.0">
                  <c:v>9.1876470588235293</c:v>
                </c:pt>
                <c:pt idx="51" formatCode="0.0">
                  <c:v>9.1876470588235293</c:v>
                </c:pt>
                <c:pt idx="52" formatCode="0.0">
                  <c:v>9.1876470588235293</c:v>
                </c:pt>
                <c:pt idx="53" formatCode="0.0">
                  <c:v>9.1876470588235293</c:v>
                </c:pt>
                <c:pt idx="54" formatCode="0.0">
                  <c:v>9.1876470588235293</c:v>
                </c:pt>
                <c:pt idx="55" formatCode="0.0">
                  <c:v>9.1876470588235293</c:v>
                </c:pt>
                <c:pt idx="56" formatCode="0.0">
                  <c:v>9.1876470588235293</c:v>
                </c:pt>
                <c:pt idx="57" formatCode="0.0">
                  <c:v>9.1876470588235293</c:v>
                </c:pt>
                <c:pt idx="58" formatCode="0.0">
                  <c:v>9.1876470588235293</c:v>
                </c:pt>
                <c:pt idx="59" formatCode="0.0">
                  <c:v>9.1876470588235293</c:v>
                </c:pt>
                <c:pt idx="60" formatCode="0.0">
                  <c:v>9.1876470588235293</c:v>
                </c:pt>
                <c:pt idx="61" formatCode="0.0">
                  <c:v>9.1876470588235293</c:v>
                </c:pt>
                <c:pt idx="62" formatCode="0.0">
                  <c:v>9.1876470588235293</c:v>
                </c:pt>
                <c:pt idx="63" formatCode="0.0">
                  <c:v>9.1876470588235293</c:v>
                </c:pt>
              </c:numCache>
            </c:numRef>
          </c:yVal>
          <c:smooth val="0"/>
          <c:extLst>
            <c:ext xmlns:c16="http://schemas.microsoft.com/office/drawing/2014/chart" uri="{C3380CC4-5D6E-409C-BE32-E72D297353CC}">
              <c16:uniqueId val="{00000007-68C4-411C-ACE5-2BC401BCD076}"/>
            </c:ext>
          </c:extLst>
        </c:ser>
        <c:ser>
          <c:idx val="8"/>
          <c:order val="8"/>
          <c:tx>
            <c:strRef>
              <c:f>'Temp May to Sep'!$BN$5</c:f>
              <c:strCache>
                <c:ptCount val="1"/>
                <c:pt idx="0">
                  <c:v>L Av</c:v>
                </c:pt>
              </c:strCache>
            </c:strRef>
          </c:tx>
          <c:spPr>
            <a:ln w="15875" cap="rnd">
              <a:solidFill>
                <a:srgbClr val="FF0000"/>
              </a:solidFill>
              <a:prstDash val="sysDot"/>
              <a:round/>
            </a:ln>
            <a:effectLst/>
          </c:spPr>
          <c:marker>
            <c:symbol val="none"/>
          </c:marker>
          <c:xVal>
            <c:numRef>
              <c:f>'Temp May to Sep'!$BE$6:$BE$84</c:f>
              <c:numCache>
                <c:formatCode>General</c:formatCode>
                <c:ptCount val="79"/>
                <c:pt idx="0">
                  <c:v>1932</c:v>
                </c:pt>
                <c:pt idx="1">
                  <c:v>1933</c:v>
                </c:pt>
                <c:pt idx="2">
                  <c:v>1934</c:v>
                </c:pt>
                <c:pt idx="3">
                  <c:v>1935</c:v>
                </c:pt>
                <c:pt idx="4">
                  <c:v>1936</c:v>
                </c:pt>
                <c:pt idx="5">
                  <c:v>1937</c:v>
                </c:pt>
                <c:pt idx="6">
                  <c:v>1938</c:v>
                </c:pt>
                <c:pt idx="7">
                  <c:v>1939</c:v>
                </c:pt>
                <c:pt idx="8">
                  <c:v>1940</c:v>
                </c:pt>
                <c:pt idx="9">
                  <c:v>1941</c:v>
                </c:pt>
                <c:pt idx="10">
                  <c:v>1942</c:v>
                </c:pt>
                <c:pt idx="11">
                  <c:v>1943</c:v>
                </c:pt>
                <c:pt idx="12">
                  <c:v>1944</c:v>
                </c:pt>
                <c:pt idx="13">
                  <c:v>1945</c:v>
                </c:pt>
                <c:pt idx="14">
                  <c:v>1946</c:v>
                </c:pt>
                <c:pt idx="15">
                  <c:v>1947</c:v>
                </c:pt>
                <c:pt idx="16">
                  <c:v>1948</c:v>
                </c:pt>
                <c:pt idx="17">
                  <c:v>1949</c:v>
                </c:pt>
                <c:pt idx="18">
                  <c:v>1950</c:v>
                </c:pt>
                <c:pt idx="19">
                  <c:v>1951</c:v>
                </c:pt>
                <c:pt idx="20">
                  <c:v>1952</c:v>
                </c:pt>
                <c:pt idx="21">
                  <c:v>1953</c:v>
                </c:pt>
                <c:pt idx="22">
                  <c:v>1954</c:v>
                </c:pt>
                <c:pt idx="23">
                  <c:v>1955</c:v>
                </c:pt>
                <c:pt idx="24">
                  <c:v>1956</c:v>
                </c:pt>
                <c:pt idx="25">
                  <c:v>1957</c:v>
                </c:pt>
                <c:pt idx="26">
                  <c:v>1958</c:v>
                </c:pt>
                <c:pt idx="27">
                  <c:v>1959</c:v>
                </c:pt>
                <c:pt idx="28">
                  <c:v>1960</c:v>
                </c:pt>
                <c:pt idx="29">
                  <c:v>1961</c:v>
                </c:pt>
                <c:pt idx="30">
                  <c:v>1962</c:v>
                </c:pt>
                <c:pt idx="31">
                  <c:v>1963</c:v>
                </c:pt>
                <c:pt idx="32">
                  <c:v>1964</c:v>
                </c:pt>
                <c:pt idx="33">
                  <c:v>1965</c:v>
                </c:pt>
                <c:pt idx="34">
                  <c:v>1966</c:v>
                </c:pt>
                <c:pt idx="35">
                  <c:v>1967</c:v>
                </c:pt>
                <c:pt idx="36">
                  <c:v>1968</c:v>
                </c:pt>
                <c:pt idx="37">
                  <c:v>1969</c:v>
                </c:pt>
                <c:pt idx="38">
                  <c:v>1970</c:v>
                </c:pt>
                <c:pt idx="39">
                  <c:v>1971</c:v>
                </c:pt>
                <c:pt idx="40">
                  <c:v>1972</c:v>
                </c:pt>
                <c:pt idx="41">
                  <c:v>1973</c:v>
                </c:pt>
                <c:pt idx="42">
                  <c:v>1974</c:v>
                </c:pt>
                <c:pt idx="43">
                  <c:v>1975</c:v>
                </c:pt>
                <c:pt idx="44">
                  <c:v>1976</c:v>
                </c:pt>
                <c:pt idx="45">
                  <c:v>1977</c:v>
                </c:pt>
                <c:pt idx="46">
                  <c:v>1978</c:v>
                </c:pt>
                <c:pt idx="47">
                  <c:v>1979</c:v>
                </c:pt>
                <c:pt idx="48">
                  <c:v>1980</c:v>
                </c:pt>
                <c:pt idx="49">
                  <c:v>1981</c:v>
                </c:pt>
                <c:pt idx="50">
                  <c:v>1982</c:v>
                </c:pt>
                <c:pt idx="51">
                  <c:v>1983</c:v>
                </c:pt>
                <c:pt idx="52">
                  <c:v>1984</c:v>
                </c:pt>
                <c:pt idx="53">
                  <c:v>1985</c:v>
                </c:pt>
                <c:pt idx="54">
                  <c:v>1986</c:v>
                </c:pt>
                <c:pt idx="55">
                  <c:v>1987</c:v>
                </c:pt>
                <c:pt idx="56">
                  <c:v>1988</c:v>
                </c:pt>
                <c:pt idx="57">
                  <c:v>1989</c:v>
                </c:pt>
                <c:pt idx="58">
                  <c:v>1990</c:v>
                </c:pt>
                <c:pt idx="59">
                  <c:v>1991</c:v>
                </c:pt>
                <c:pt idx="60">
                  <c:v>1992</c:v>
                </c:pt>
                <c:pt idx="61">
                  <c:v>1993</c:v>
                </c:pt>
                <c:pt idx="62">
                  <c:v>1994</c:v>
                </c:pt>
                <c:pt idx="63">
                  <c:v>1995</c:v>
                </c:pt>
                <c:pt idx="64">
                  <c:v>1996</c:v>
                </c:pt>
                <c:pt idx="65">
                  <c:v>1997</c:v>
                </c:pt>
                <c:pt idx="66">
                  <c:v>1998</c:v>
                </c:pt>
                <c:pt idx="67">
                  <c:v>1999</c:v>
                </c:pt>
                <c:pt idx="68">
                  <c:v>2000</c:v>
                </c:pt>
                <c:pt idx="69">
                  <c:v>2001</c:v>
                </c:pt>
                <c:pt idx="70">
                  <c:v>2002</c:v>
                </c:pt>
                <c:pt idx="71">
                  <c:v>2003</c:v>
                </c:pt>
                <c:pt idx="72">
                  <c:v>2004</c:v>
                </c:pt>
                <c:pt idx="73">
                  <c:v>2005</c:v>
                </c:pt>
                <c:pt idx="74">
                  <c:v>2006</c:v>
                </c:pt>
                <c:pt idx="75">
                  <c:v>2007</c:v>
                </c:pt>
                <c:pt idx="76">
                  <c:v>2008</c:v>
                </c:pt>
                <c:pt idx="77">
                  <c:v>2009</c:v>
                </c:pt>
                <c:pt idx="78">
                  <c:v>2010</c:v>
                </c:pt>
              </c:numCache>
            </c:numRef>
          </c:xVal>
          <c:yVal>
            <c:numRef>
              <c:f>'Temp May to Sep'!$BN$6:$BN$84</c:f>
              <c:numCache>
                <c:formatCode>General</c:formatCode>
                <c:ptCount val="79"/>
                <c:pt idx="30" formatCode="0.0">
                  <c:v>10.208823529411767</c:v>
                </c:pt>
                <c:pt idx="31" formatCode="0.0">
                  <c:v>10.208823529411767</c:v>
                </c:pt>
                <c:pt idx="32" formatCode="0.0">
                  <c:v>10.208823529411767</c:v>
                </c:pt>
                <c:pt idx="33" formatCode="0.0">
                  <c:v>10.208823529411767</c:v>
                </c:pt>
                <c:pt idx="34" formatCode="0.0">
                  <c:v>10.208823529411767</c:v>
                </c:pt>
                <c:pt idx="35" formatCode="0.0">
                  <c:v>10.208823529411767</c:v>
                </c:pt>
                <c:pt idx="36" formatCode="0.0">
                  <c:v>10.208823529411767</c:v>
                </c:pt>
                <c:pt idx="37" formatCode="0.0">
                  <c:v>10.208823529411767</c:v>
                </c:pt>
                <c:pt idx="38" formatCode="0.0">
                  <c:v>10.208823529411767</c:v>
                </c:pt>
                <c:pt idx="39" formatCode="0.0">
                  <c:v>10.208823529411767</c:v>
                </c:pt>
                <c:pt idx="40" formatCode="0.0">
                  <c:v>10.208823529411767</c:v>
                </c:pt>
                <c:pt idx="41" formatCode="0.0">
                  <c:v>10.208823529411767</c:v>
                </c:pt>
                <c:pt idx="42" formatCode="0.0">
                  <c:v>10.208823529411767</c:v>
                </c:pt>
                <c:pt idx="43" formatCode="0.0">
                  <c:v>10.208823529411767</c:v>
                </c:pt>
                <c:pt idx="44" formatCode="0.0">
                  <c:v>10.208823529411767</c:v>
                </c:pt>
                <c:pt idx="45" formatCode="0.0">
                  <c:v>10.208823529411767</c:v>
                </c:pt>
                <c:pt idx="46" formatCode="0.0">
                  <c:v>10.208823529411767</c:v>
                </c:pt>
                <c:pt idx="47" formatCode="0.0">
                  <c:v>10.208823529411767</c:v>
                </c:pt>
                <c:pt idx="48" formatCode="0.0">
                  <c:v>10.208823529411767</c:v>
                </c:pt>
                <c:pt idx="49" formatCode="0.0">
                  <c:v>10.208823529411767</c:v>
                </c:pt>
                <c:pt idx="50" formatCode="0.0">
                  <c:v>10.208823529411767</c:v>
                </c:pt>
                <c:pt idx="51" formatCode="0.0">
                  <c:v>10.208823529411767</c:v>
                </c:pt>
                <c:pt idx="52" formatCode="0.0">
                  <c:v>10.208823529411767</c:v>
                </c:pt>
                <c:pt idx="53" formatCode="0.0">
                  <c:v>10.208823529411767</c:v>
                </c:pt>
                <c:pt idx="54" formatCode="0.0">
                  <c:v>10.208823529411767</c:v>
                </c:pt>
                <c:pt idx="55" formatCode="0.0">
                  <c:v>10.208823529411767</c:v>
                </c:pt>
                <c:pt idx="56" formatCode="0.0">
                  <c:v>10.208823529411767</c:v>
                </c:pt>
                <c:pt idx="57" formatCode="0.0">
                  <c:v>10.208823529411767</c:v>
                </c:pt>
                <c:pt idx="58" formatCode="0.0">
                  <c:v>10.208823529411767</c:v>
                </c:pt>
                <c:pt idx="59" formatCode="0.0">
                  <c:v>10.208823529411767</c:v>
                </c:pt>
                <c:pt idx="60" formatCode="0.0">
                  <c:v>10.208823529411767</c:v>
                </c:pt>
                <c:pt idx="61" formatCode="0.0">
                  <c:v>10.208823529411767</c:v>
                </c:pt>
                <c:pt idx="62" formatCode="0.0">
                  <c:v>10.208823529411767</c:v>
                </c:pt>
                <c:pt idx="63" formatCode="0.0">
                  <c:v>10.208823529411767</c:v>
                </c:pt>
              </c:numCache>
            </c:numRef>
          </c:yVal>
          <c:smooth val="0"/>
          <c:extLst>
            <c:ext xmlns:c16="http://schemas.microsoft.com/office/drawing/2014/chart" uri="{C3380CC4-5D6E-409C-BE32-E72D297353CC}">
              <c16:uniqueId val="{00000008-68C4-411C-ACE5-2BC401BCD076}"/>
            </c:ext>
          </c:extLst>
        </c:ser>
        <c:dLbls>
          <c:showLegendKey val="0"/>
          <c:showVal val="0"/>
          <c:showCatName val="0"/>
          <c:showSerName val="0"/>
          <c:showPercent val="0"/>
          <c:showBubbleSize val="0"/>
        </c:dLbls>
        <c:axId val="654390272"/>
        <c:axId val="654401504"/>
      </c:scatterChart>
      <c:valAx>
        <c:axId val="654390272"/>
        <c:scaling>
          <c:orientation val="minMax"/>
          <c:max val="2010"/>
          <c:min val="193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654401504"/>
        <c:crosses val="autoZero"/>
        <c:crossBetween val="midCat"/>
      </c:valAx>
      <c:valAx>
        <c:axId val="654401504"/>
        <c:scaling>
          <c:orientation val="minMax"/>
          <c:min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GB"/>
                  <a:t>Temperature (</a:t>
                </a:r>
                <a:r>
                  <a:rPr lang="en-GB" baseline="30000"/>
                  <a:t>o</a:t>
                </a:r>
                <a:r>
                  <a:rPr lang="en-GB"/>
                  <a:t>C)</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654390272"/>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0">
          <a:solidFill>
            <a:sysClr val="windowText" lastClr="000000"/>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0.16255</cdr:x>
      <cdr:y>0.07837</cdr:y>
    </cdr:from>
    <cdr:to>
      <cdr:x>0.35005</cdr:x>
      <cdr:y>0.17212</cdr:y>
    </cdr:to>
    <cdr:sp macro="" textlink="">
      <cdr:nvSpPr>
        <cdr:cNvPr id="2" name="TextBox 1">
          <a:extLst xmlns:a="http://schemas.openxmlformats.org/drawingml/2006/main">
            <a:ext uri="{FF2B5EF4-FFF2-40B4-BE49-F238E27FC236}">
              <a16:creationId xmlns:a16="http://schemas.microsoft.com/office/drawing/2014/main" id="{D99A7CB6-69E0-4F05-BEA2-BC656EBEF315}"/>
            </a:ext>
          </a:extLst>
        </cdr:cNvPr>
        <cdr:cNvSpPr txBox="1"/>
      </cdr:nvSpPr>
      <cdr:spPr>
        <a:xfrm xmlns:a="http://schemas.openxmlformats.org/drawingml/2006/main">
          <a:off x="746715" y="214994"/>
          <a:ext cx="861332"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0">
              <a:solidFill>
                <a:srgbClr val="FF0000"/>
              </a:solidFill>
            </a:rPr>
            <a:t>Ler  10.5 </a:t>
          </a:r>
          <a:r>
            <a:rPr lang="en-GB" sz="1100" b="0" baseline="30000">
              <a:solidFill>
                <a:srgbClr val="FF0000"/>
              </a:solidFill>
            </a:rPr>
            <a:t>o</a:t>
          </a:r>
          <a:r>
            <a:rPr lang="en-GB" sz="1100" b="0">
              <a:solidFill>
                <a:srgbClr val="FF0000"/>
              </a:solidFill>
            </a:rPr>
            <a:t>C</a:t>
          </a:r>
        </a:p>
      </cdr:txBody>
    </cdr:sp>
  </cdr:relSizeAnchor>
  <cdr:relSizeAnchor xmlns:cdr="http://schemas.openxmlformats.org/drawingml/2006/chartDrawing">
    <cdr:from>
      <cdr:x>0.16676</cdr:x>
      <cdr:y>0.3335</cdr:y>
    </cdr:from>
    <cdr:to>
      <cdr:x>0.37023</cdr:x>
      <cdr:y>0.42725</cdr:y>
    </cdr:to>
    <cdr:sp macro="" textlink="">
      <cdr:nvSpPr>
        <cdr:cNvPr id="3" name="TextBox 1">
          <a:extLst xmlns:a="http://schemas.openxmlformats.org/drawingml/2006/main">
            <a:ext uri="{FF2B5EF4-FFF2-40B4-BE49-F238E27FC236}">
              <a16:creationId xmlns:a16="http://schemas.microsoft.com/office/drawing/2014/main" id="{4D796E38-B48E-4E05-9694-8EACA4D47F2A}"/>
            </a:ext>
          </a:extLst>
        </cdr:cNvPr>
        <cdr:cNvSpPr txBox="1"/>
      </cdr:nvSpPr>
      <cdr:spPr>
        <a:xfrm xmlns:a="http://schemas.openxmlformats.org/drawingml/2006/main">
          <a:off x="766051" y="914854"/>
          <a:ext cx="93470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ysClr val="windowText" lastClr="000000"/>
              </a:solidFill>
            </a:rPr>
            <a:t>Tórs    9.5 </a:t>
          </a:r>
          <a:r>
            <a:rPr lang="en-GB" sz="1100" b="0" baseline="30000">
              <a:solidFill>
                <a:sysClr val="windowText" lastClr="000000"/>
              </a:solidFill>
            </a:rPr>
            <a:t>o</a:t>
          </a:r>
          <a:r>
            <a:rPr lang="en-GB" sz="1100" b="0">
              <a:solidFill>
                <a:sysClr val="windowText" lastClr="000000"/>
              </a:solidFill>
            </a:rPr>
            <a:t>C</a:t>
          </a:r>
        </a:p>
      </cdr:txBody>
    </cdr:sp>
  </cdr:relSizeAnchor>
  <cdr:relSizeAnchor xmlns:cdr="http://schemas.openxmlformats.org/drawingml/2006/chartDrawing">
    <cdr:from>
      <cdr:x>0.1644</cdr:x>
      <cdr:y>0.68221</cdr:y>
    </cdr:from>
    <cdr:to>
      <cdr:x>0.36787</cdr:x>
      <cdr:y>0.77596</cdr:y>
    </cdr:to>
    <cdr:sp macro="" textlink="">
      <cdr:nvSpPr>
        <cdr:cNvPr id="4" name="TextBox 1">
          <a:extLst xmlns:a="http://schemas.openxmlformats.org/drawingml/2006/main">
            <a:ext uri="{FF2B5EF4-FFF2-40B4-BE49-F238E27FC236}">
              <a16:creationId xmlns:a16="http://schemas.microsoft.com/office/drawing/2014/main" id="{5EE03C29-1C3A-418E-8394-A71FB0E57CFC}"/>
            </a:ext>
          </a:extLst>
        </cdr:cNvPr>
        <cdr:cNvSpPr txBox="1"/>
      </cdr:nvSpPr>
      <cdr:spPr>
        <a:xfrm xmlns:a="http://schemas.openxmlformats.org/drawingml/2006/main">
          <a:off x="755212" y="1871435"/>
          <a:ext cx="93470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rgbClr val="00B0F0"/>
              </a:solidFill>
            </a:rPr>
            <a:t>Reyk  9.4 </a:t>
          </a:r>
          <a:r>
            <a:rPr lang="en-GB" sz="1100" b="0" baseline="30000">
              <a:solidFill>
                <a:srgbClr val="00B0F0"/>
              </a:solidFill>
            </a:rPr>
            <a:t>o</a:t>
          </a:r>
          <a:r>
            <a:rPr lang="en-GB" sz="1100" b="0">
              <a:solidFill>
                <a:srgbClr val="00B0F0"/>
              </a:solidFill>
            </a:rPr>
            <a:t>C</a:t>
          </a:r>
        </a:p>
      </cdr:txBody>
    </cdr:sp>
  </cdr:relSizeAnchor>
  <cdr:relSizeAnchor xmlns:cdr="http://schemas.openxmlformats.org/drawingml/2006/chartDrawing">
    <cdr:from>
      <cdr:x>0.45241</cdr:x>
      <cdr:y>0.07556</cdr:y>
    </cdr:from>
    <cdr:to>
      <cdr:x>0.63991</cdr:x>
      <cdr:y>0.16931</cdr:y>
    </cdr:to>
    <cdr:sp macro="" textlink="">
      <cdr:nvSpPr>
        <cdr:cNvPr id="5" name="TextBox 1">
          <a:extLst xmlns:a="http://schemas.openxmlformats.org/drawingml/2006/main">
            <a:ext uri="{FF2B5EF4-FFF2-40B4-BE49-F238E27FC236}">
              <a16:creationId xmlns:a16="http://schemas.microsoft.com/office/drawing/2014/main" id="{ACEF3858-95C7-4CD1-A4D3-83E3C705B61E}"/>
            </a:ext>
          </a:extLst>
        </cdr:cNvPr>
        <cdr:cNvSpPr txBox="1"/>
      </cdr:nvSpPr>
      <cdr:spPr>
        <a:xfrm xmlns:a="http://schemas.openxmlformats.org/drawingml/2006/main">
          <a:off x="2078266" y="207282"/>
          <a:ext cx="861332"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rgbClr val="FF0000"/>
              </a:solidFill>
            </a:rPr>
            <a:t>Ler  10.2 </a:t>
          </a:r>
          <a:r>
            <a:rPr lang="en-GB" sz="1100" b="0" baseline="30000">
              <a:solidFill>
                <a:srgbClr val="FF0000"/>
              </a:solidFill>
            </a:rPr>
            <a:t>o</a:t>
          </a:r>
          <a:r>
            <a:rPr lang="en-GB" sz="1100" b="0">
              <a:solidFill>
                <a:srgbClr val="FF0000"/>
              </a:solidFill>
            </a:rPr>
            <a:t>C</a:t>
          </a:r>
        </a:p>
      </cdr:txBody>
    </cdr:sp>
  </cdr:relSizeAnchor>
  <cdr:relSizeAnchor xmlns:cdr="http://schemas.openxmlformats.org/drawingml/2006/chartDrawing">
    <cdr:from>
      <cdr:x>0.45537</cdr:x>
      <cdr:y>0.42775</cdr:y>
    </cdr:from>
    <cdr:to>
      <cdr:x>0.65884</cdr:x>
      <cdr:y>0.5215</cdr:y>
    </cdr:to>
    <cdr:sp macro="" textlink="">
      <cdr:nvSpPr>
        <cdr:cNvPr id="6" name="TextBox 1">
          <a:extLst xmlns:a="http://schemas.openxmlformats.org/drawingml/2006/main">
            <a:ext uri="{FF2B5EF4-FFF2-40B4-BE49-F238E27FC236}">
              <a16:creationId xmlns:a16="http://schemas.microsoft.com/office/drawing/2014/main" id="{500F3B44-658C-4538-9339-8FB44E55E907}"/>
            </a:ext>
          </a:extLst>
        </cdr:cNvPr>
        <cdr:cNvSpPr txBox="1"/>
      </cdr:nvSpPr>
      <cdr:spPr>
        <a:xfrm xmlns:a="http://schemas.openxmlformats.org/drawingml/2006/main">
          <a:off x="2091871" y="1173391"/>
          <a:ext cx="93470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ysClr val="windowText" lastClr="000000"/>
              </a:solidFill>
            </a:rPr>
            <a:t>Tórs  9.2 </a:t>
          </a:r>
          <a:r>
            <a:rPr lang="en-GB" sz="1100" b="0" baseline="30000">
              <a:solidFill>
                <a:sysClr val="windowText" lastClr="000000"/>
              </a:solidFill>
            </a:rPr>
            <a:t>o</a:t>
          </a:r>
          <a:r>
            <a:rPr lang="en-GB" sz="1100" b="0">
              <a:solidFill>
                <a:sysClr val="windowText" lastClr="000000"/>
              </a:solidFill>
            </a:rPr>
            <a:t>C</a:t>
          </a:r>
        </a:p>
      </cdr:txBody>
    </cdr:sp>
  </cdr:relSizeAnchor>
  <cdr:relSizeAnchor xmlns:cdr="http://schemas.openxmlformats.org/drawingml/2006/chartDrawing">
    <cdr:from>
      <cdr:x>0.45389</cdr:x>
      <cdr:y>0.6708</cdr:y>
    </cdr:from>
    <cdr:to>
      <cdr:x>0.65736</cdr:x>
      <cdr:y>0.76455</cdr:y>
    </cdr:to>
    <cdr:sp macro="" textlink="">
      <cdr:nvSpPr>
        <cdr:cNvPr id="7" name="TextBox 1">
          <a:extLst xmlns:a="http://schemas.openxmlformats.org/drawingml/2006/main">
            <a:ext uri="{FF2B5EF4-FFF2-40B4-BE49-F238E27FC236}">
              <a16:creationId xmlns:a16="http://schemas.microsoft.com/office/drawing/2014/main" id="{8664FAC6-BB0E-4DC2-B4C8-01720C5A72AC}"/>
            </a:ext>
          </a:extLst>
        </cdr:cNvPr>
        <cdr:cNvSpPr txBox="1"/>
      </cdr:nvSpPr>
      <cdr:spPr>
        <a:xfrm xmlns:a="http://schemas.openxmlformats.org/drawingml/2006/main">
          <a:off x="2085067" y="1840140"/>
          <a:ext cx="934705" cy="2571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0">
              <a:solidFill>
                <a:srgbClr val="00B0F0"/>
              </a:solidFill>
            </a:rPr>
            <a:t>Reyk  8.7 </a:t>
          </a:r>
          <a:r>
            <a:rPr lang="en-GB" sz="1100" b="0" baseline="30000">
              <a:solidFill>
                <a:srgbClr val="00B0F0"/>
              </a:solidFill>
            </a:rPr>
            <a:t>o</a:t>
          </a:r>
          <a:r>
            <a:rPr lang="en-GB" sz="1100" b="0">
              <a:solidFill>
                <a:srgbClr val="00B0F0"/>
              </a:solidFill>
            </a:rPr>
            <a:t>C</a:t>
          </a:r>
        </a:p>
      </cdr:txBody>
    </cdr:sp>
  </cdr:relSizeAnchor>
  <cdr:relSizeAnchor xmlns:cdr="http://schemas.openxmlformats.org/drawingml/2006/chartDrawing">
    <cdr:from>
      <cdr:x>0</cdr:x>
      <cdr:y>0.01389</cdr:y>
    </cdr:from>
    <cdr:to>
      <cdr:x>0.08027</cdr:x>
      <cdr:y>0.10813</cdr:y>
    </cdr:to>
    <cdr:sp macro="" textlink="">
      <cdr:nvSpPr>
        <cdr:cNvPr id="8" name="TextBox 7">
          <a:extLst xmlns:a="http://schemas.openxmlformats.org/drawingml/2006/main">
            <a:ext uri="{FF2B5EF4-FFF2-40B4-BE49-F238E27FC236}">
              <a16:creationId xmlns:a16="http://schemas.microsoft.com/office/drawing/2014/main" id="{27C679F1-5480-43D5-9AEC-B516A18B2E41}"/>
            </a:ext>
          </a:extLst>
        </cdr:cNvPr>
        <cdr:cNvSpPr txBox="1"/>
      </cdr:nvSpPr>
      <cdr:spPr>
        <a:xfrm xmlns:a="http://schemas.openxmlformats.org/drawingml/2006/main">
          <a:off x="0" y="38103"/>
          <a:ext cx="368754" cy="2585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400" b="1"/>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86E723C2CC94C8CDCAB4D0306E844" ma:contentTypeVersion="15" ma:contentTypeDescription="Create a new document." ma:contentTypeScope="" ma:versionID="5f2dc7bf389bb4aab2570fb04ba2c81e">
  <xsd:schema xmlns:xsd="http://www.w3.org/2001/XMLSchema" xmlns:xs="http://www.w3.org/2001/XMLSchema" xmlns:p="http://schemas.microsoft.com/office/2006/metadata/properties" xmlns:ns2="35f5c388-21cb-4b33-acb5-04538e64181f" xmlns:ns3="cefda186-6d98-4084-957a-96a06165ba3c" xmlns:ns4="0e688173-6920-4db4-a106-52e1f932be5c" targetNamespace="http://schemas.microsoft.com/office/2006/metadata/properties" ma:root="true" ma:fieldsID="c6d07b56a8662819aa21aef517872860" ns2:_="" ns3:_="" ns4:_="">
    <xsd:import namespace="35f5c388-21cb-4b33-acb5-04538e64181f"/>
    <xsd:import namespace="cefda186-6d98-4084-957a-96a06165ba3c"/>
    <xsd:import namespace="0e688173-6920-4db4-a106-52e1f932b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5c388-21cb-4b33-acb5-04538e641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fda186-6d98-4084-957a-96a06165ba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dc7df12-54c5-470a-b2f4-3fdb38f3850a}" ma:internalName="TaxCatchAll" ma:showField="CatchAllData" ma:web="cefda186-6d98-4084-957a-96a06165b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0D86E723C2CC94C8CDCAB4D0306E844" ma:contentTypeVersion="15" ma:contentTypeDescription="Create a new document." ma:contentTypeScope="" ma:versionID="5f2dc7bf389bb4aab2570fb04ba2c81e">
  <xsd:schema xmlns:xsd="http://www.w3.org/2001/XMLSchema" xmlns:xs="http://www.w3.org/2001/XMLSchema" xmlns:p="http://schemas.microsoft.com/office/2006/metadata/properties" xmlns:ns2="35f5c388-21cb-4b33-acb5-04538e64181f" xmlns:ns3="cefda186-6d98-4084-957a-96a06165ba3c" xmlns:ns4="0e688173-6920-4db4-a106-52e1f932be5c" targetNamespace="http://schemas.microsoft.com/office/2006/metadata/properties" ma:root="true" ma:fieldsID="c6d07b56a8662819aa21aef517872860" ns2:_="" ns3:_="" ns4:_="">
    <xsd:import namespace="35f5c388-21cb-4b33-acb5-04538e64181f"/>
    <xsd:import namespace="cefda186-6d98-4084-957a-96a06165ba3c"/>
    <xsd:import namespace="0e688173-6920-4db4-a106-52e1f932b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5c388-21cb-4b33-acb5-04538e641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fda186-6d98-4084-957a-96a06165ba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dc7df12-54c5-470a-b2f4-3fdb38f3850a}" ma:internalName="TaxCatchAll" ma:showField="CatchAllData" ma:web="cefda186-6d98-4084-957a-96a06165b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5f5c388-21cb-4b33-acb5-04538e64181f">
      <Terms xmlns="http://schemas.microsoft.com/office/infopath/2007/PartnerControls"/>
    </lcf76f155ced4ddcb4097134ff3c332f>
    <TaxCatchAll xmlns="0e688173-6920-4db4-a106-52e1f932be5c" xsi:nil="true"/>
  </documentManagement>
</p:properties>
</file>

<file path=customXml/itemProps1.xml><?xml version="1.0" encoding="utf-8"?>
<ds:datastoreItem xmlns:ds="http://schemas.openxmlformats.org/officeDocument/2006/customXml" ds:itemID="{9720B267-8D39-4A0A-8D38-B1C747686F1B}">
  <ds:schemaRefs>
    <ds:schemaRef ds:uri="http://schemas.microsoft.com/sharepoint/v3/contenttype/forms"/>
  </ds:schemaRefs>
</ds:datastoreItem>
</file>

<file path=customXml/itemProps2.xml><?xml version="1.0" encoding="utf-8"?>
<ds:datastoreItem xmlns:ds="http://schemas.openxmlformats.org/officeDocument/2006/customXml" ds:itemID="{9260AA65-20AD-4108-A0EC-FF66ACE4C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5c388-21cb-4b33-acb5-04538e64181f"/>
    <ds:schemaRef ds:uri="cefda186-6d98-4084-957a-96a06165ba3c"/>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2DEAB-340C-408D-8554-94C621030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5c388-21cb-4b33-acb5-04538e64181f"/>
    <ds:schemaRef ds:uri="cefda186-6d98-4084-957a-96a06165ba3c"/>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595563-F8FE-4917-980D-21F89A9B2863}">
  <ds:schemaRefs>
    <ds:schemaRef ds:uri="http://schemas.openxmlformats.org/officeDocument/2006/bibliography"/>
  </ds:schemaRefs>
</ds:datastoreItem>
</file>

<file path=customXml/itemProps5.xml><?xml version="1.0" encoding="utf-8"?>
<ds:datastoreItem xmlns:ds="http://schemas.openxmlformats.org/officeDocument/2006/customXml" ds:itemID="{8F4DED6F-B2CB-4F2B-BC24-0D616B7FEB9E}">
  <ds:schemaRefs>
    <ds:schemaRef ds:uri="http://schemas.microsoft.com/office/2006/metadata/properties"/>
    <ds:schemaRef ds:uri="http://schemas.microsoft.com/office/infopath/2007/PartnerControls"/>
    <ds:schemaRef ds:uri="35f5c388-21cb-4b33-acb5-04538e64181f"/>
    <ds:schemaRef ds:uri="0e688173-6920-4db4-a106-52e1f932be5c"/>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35</Pages>
  <Words>9948</Words>
  <Characters>56706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Martin</dc:creator>
  <cp:keywords/>
  <dc:description/>
  <cp:lastModifiedBy>Peter Martin</cp:lastModifiedBy>
  <cp:revision>12</cp:revision>
  <cp:lastPrinted>2022-01-25T10:03:00Z</cp:lastPrinted>
  <dcterms:created xsi:type="dcterms:W3CDTF">2023-01-15T17:48:00Z</dcterms:created>
  <dcterms:modified xsi:type="dcterms:W3CDTF">2023-01-16T09:42:00Z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0x010100D0D86E723C2CC94C8CDCAB4D0306E844</vt:lpwstr>
  </property>
  <property fmtid="{D5CDD505-2E9C-101B-9397-08002B2CF9AE}" pid="3" name="MediaServiceImageTags">
    <vt:lpwstr/>
  </property>
</Properties>
</file>