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1CD4" w14:textId="77777777" w:rsidR="005A72DE" w:rsidRDefault="005A72DE">
      <w:pPr>
        <w:jc w:val="center"/>
        <w:rPr>
          <w:rFonts w:ascii="Times New Roman" w:eastAsia="Times New Roman" w:hAnsi="Times New Roman" w:cs="Times New Roman"/>
          <w:sz w:val="24"/>
          <w:szCs w:val="24"/>
        </w:rPr>
      </w:pPr>
    </w:p>
    <w:p w14:paraId="0534CDC8" w14:textId="77777777" w:rsidR="005A72DE" w:rsidRDefault="005A72DE">
      <w:pPr>
        <w:jc w:val="center"/>
        <w:rPr>
          <w:rFonts w:ascii="Times New Roman" w:eastAsia="Times New Roman" w:hAnsi="Times New Roman" w:cs="Times New Roman"/>
          <w:b/>
          <w:sz w:val="44"/>
          <w:szCs w:val="44"/>
        </w:rPr>
      </w:pPr>
    </w:p>
    <w:p w14:paraId="55C72030" w14:textId="77777777" w:rsidR="005A72DE" w:rsidRDefault="00000000">
      <w:pPr>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Supplementary Information </w:t>
      </w:r>
    </w:p>
    <w:p w14:paraId="532AA38F" w14:textId="77777777" w:rsidR="005A72DE" w:rsidRDefault="005A72DE">
      <w:pPr>
        <w:rPr>
          <w:rFonts w:ascii="Times New Roman" w:eastAsia="Times New Roman" w:hAnsi="Times New Roman" w:cs="Times New Roman"/>
          <w:sz w:val="24"/>
          <w:szCs w:val="24"/>
        </w:rPr>
      </w:pPr>
    </w:p>
    <w:p w14:paraId="716CD7E1" w14:textId="3FACC6DD" w:rsidR="005A72DE" w:rsidRDefault="00DB7A99" w:rsidP="00DB7A99">
      <w:pPr>
        <w:jc w:val="center"/>
        <w:rPr>
          <w:rFonts w:ascii="Times New Roman" w:eastAsia="Times New Roman" w:hAnsi="Times New Roman" w:cs="Times New Roman"/>
          <w:sz w:val="24"/>
          <w:szCs w:val="24"/>
        </w:rPr>
      </w:pPr>
      <w:bookmarkStart w:id="0" w:name="_c83r8nes9qnh" w:colFirst="0" w:colLast="0"/>
      <w:bookmarkEnd w:id="0"/>
      <w:r w:rsidRPr="00DB7A99">
        <w:rPr>
          <w:rFonts w:ascii="Times New Roman" w:eastAsia="Times New Roman" w:hAnsi="Times New Roman" w:cs="Times New Roman"/>
          <w:color w:val="222222"/>
          <w:sz w:val="32"/>
          <w:szCs w:val="32"/>
        </w:rPr>
        <w:t xml:space="preserve">Understanding perceived climate risks to household water supply and their implications for adaptation: </w:t>
      </w:r>
      <w:r w:rsidR="00233ABD">
        <w:rPr>
          <w:rFonts w:ascii="Times New Roman" w:eastAsia="Times New Roman" w:hAnsi="Times New Roman" w:cs="Times New Roman"/>
          <w:color w:val="222222"/>
          <w:sz w:val="32"/>
          <w:szCs w:val="32"/>
        </w:rPr>
        <w:t>e</w:t>
      </w:r>
      <w:r w:rsidRPr="00DB7A99">
        <w:rPr>
          <w:rFonts w:ascii="Times New Roman" w:eastAsia="Times New Roman" w:hAnsi="Times New Roman" w:cs="Times New Roman"/>
          <w:color w:val="222222"/>
          <w:sz w:val="32"/>
          <w:szCs w:val="32"/>
        </w:rPr>
        <w:t>vidence from California</w:t>
      </w:r>
    </w:p>
    <w:p w14:paraId="77A2C719" w14:textId="77777777" w:rsidR="005A72DE" w:rsidRDefault="005A72DE">
      <w:pPr>
        <w:rPr>
          <w:rFonts w:ascii="Times New Roman" w:eastAsia="Times New Roman" w:hAnsi="Times New Roman" w:cs="Times New Roman"/>
          <w:sz w:val="24"/>
          <w:szCs w:val="24"/>
        </w:rPr>
      </w:pPr>
    </w:p>
    <w:p w14:paraId="3ABD0DBB" w14:textId="77777777" w:rsidR="005A72DE" w:rsidRDefault="005A72DE">
      <w:pPr>
        <w:rPr>
          <w:rFonts w:ascii="Times New Roman" w:eastAsia="Times New Roman" w:hAnsi="Times New Roman" w:cs="Times New Roman"/>
          <w:sz w:val="24"/>
          <w:szCs w:val="24"/>
        </w:rPr>
      </w:pPr>
    </w:p>
    <w:p w14:paraId="09781AE0" w14:textId="77777777" w:rsidR="004E37DB" w:rsidRPr="002A0F38" w:rsidRDefault="004E37DB" w:rsidP="004E37DB">
      <w:pPr>
        <w:pStyle w:val="Heading1"/>
        <w:rPr>
          <w:rFonts w:ascii="Times New Roman" w:hAnsi="Times New Roman" w:cs="Times New Roman"/>
          <w:color w:val="222222"/>
        </w:rPr>
      </w:pPr>
      <w:r w:rsidRPr="002A0F38">
        <w:rPr>
          <w:rFonts w:ascii="Times New Roman" w:hAnsi="Times New Roman" w:cs="Times New Roman"/>
          <w:color w:val="222222"/>
        </w:rPr>
        <w:t>Author information</w:t>
      </w:r>
    </w:p>
    <w:p w14:paraId="5FABC755" w14:textId="77777777" w:rsidR="004E37DB" w:rsidRDefault="004E37DB" w:rsidP="004E37DB">
      <w:pPr>
        <w:spacing w:line="240" w:lineRule="auto"/>
        <w:rPr>
          <w:rFonts w:ascii="Times New Roman" w:eastAsia="Times New Roman" w:hAnsi="Times New Roman" w:cs="Times New Roman"/>
          <w:color w:val="222222"/>
        </w:rPr>
      </w:pPr>
      <w:bookmarkStart w:id="1" w:name="_5y3ed4tsodlq" w:colFirst="0" w:colLast="0"/>
      <w:bookmarkStart w:id="2" w:name="_2xehcm3tmbv2" w:colFirst="0" w:colLast="0"/>
      <w:bookmarkEnd w:id="1"/>
      <w:bookmarkEnd w:id="2"/>
      <w:r>
        <w:rPr>
          <w:rFonts w:ascii="Times New Roman" w:eastAsia="Times New Roman" w:hAnsi="Times New Roman" w:cs="Times New Roman"/>
          <w:color w:val="222222"/>
        </w:rPr>
        <w:t>Kristin B. Dobbin*, UC Berkeley (0000-0001-8499-6850)</w:t>
      </w:r>
    </w:p>
    <w:p w14:paraId="5C0AFE6A" w14:textId="77777777" w:rsidR="004E37DB" w:rsidRDefault="004E37DB" w:rsidP="004E37DB">
      <w:pPr>
        <w:spacing w:line="240" w:lineRule="auto"/>
        <w:rPr>
          <w:rFonts w:ascii="Times New Roman" w:eastAsia="Times New Roman" w:hAnsi="Times New Roman" w:cs="Times New Roman"/>
          <w:color w:val="222222"/>
        </w:rPr>
      </w:pPr>
      <w:bookmarkStart w:id="3" w:name="_rawjd6yiawi4" w:colFirst="0" w:colLast="0"/>
      <w:bookmarkEnd w:id="3"/>
      <w:r>
        <w:rPr>
          <w:rFonts w:ascii="Times New Roman" w:eastAsia="Times New Roman" w:hAnsi="Times New Roman" w:cs="Times New Roman"/>
          <w:color w:val="222222"/>
        </w:rPr>
        <w:t xml:space="preserve">Amanda L. </w:t>
      </w:r>
      <w:proofErr w:type="spellStart"/>
      <w:r>
        <w:rPr>
          <w:rFonts w:ascii="Times New Roman" w:eastAsia="Times New Roman" w:hAnsi="Times New Roman" w:cs="Times New Roman"/>
          <w:color w:val="222222"/>
        </w:rPr>
        <w:t>Fencl</w:t>
      </w:r>
      <w:proofErr w:type="spellEnd"/>
      <w:r>
        <w:rPr>
          <w:rFonts w:ascii="Times New Roman" w:eastAsia="Times New Roman" w:hAnsi="Times New Roman" w:cs="Times New Roman"/>
          <w:color w:val="222222"/>
        </w:rPr>
        <w:t>, Union of Concerned Scientists (0000-0002-1914-0930)</w:t>
      </w:r>
    </w:p>
    <w:p w14:paraId="2CCF0FFC" w14:textId="5F1436AC" w:rsidR="004E37DB" w:rsidRDefault="004E37DB" w:rsidP="004E37DB">
      <w:pPr>
        <w:spacing w:line="240" w:lineRule="auto"/>
        <w:rPr>
          <w:rFonts w:ascii="Times New Roman" w:eastAsia="Times New Roman" w:hAnsi="Times New Roman" w:cs="Times New Roman"/>
          <w:color w:val="222222"/>
        </w:rPr>
      </w:pPr>
      <w:bookmarkStart w:id="4" w:name="_gjacz5ui7v4v" w:colFirst="0" w:colLast="0"/>
      <w:bookmarkEnd w:id="4"/>
      <w:r>
        <w:rPr>
          <w:rFonts w:ascii="Times New Roman" w:eastAsia="Times New Roman" w:hAnsi="Times New Roman" w:cs="Times New Roman"/>
          <w:color w:val="222222"/>
        </w:rPr>
        <w:t xml:space="preserve">Gregory Pierce, </w:t>
      </w:r>
      <w:r>
        <w:rPr>
          <w:rFonts w:ascii="Times New Roman" w:eastAsia="Times New Roman" w:hAnsi="Times New Roman" w:cs="Times New Roman"/>
          <w:color w:val="222222"/>
        </w:rPr>
        <w:t xml:space="preserve">Luskin Center for Innovation, </w:t>
      </w:r>
      <w:r>
        <w:rPr>
          <w:rFonts w:ascii="Times New Roman" w:eastAsia="Times New Roman" w:hAnsi="Times New Roman" w:cs="Times New Roman"/>
          <w:color w:val="222222"/>
        </w:rPr>
        <w:t>UCLA (0000-0002-8164-5825)</w:t>
      </w:r>
    </w:p>
    <w:p w14:paraId="1EA50A78" w14:textId="77777777" w:rsidR="004E37DB" w:rsidRDefault="004E37DB" w:rsidP="004E37DB">
      <w:pPr>
        <w:spacing w:line="240" w:lineRule="auto"/>
        <w:rPr>
          <w:rFonts w:ascii="Times New Roman" w:eastAsia="Times New Roman" w:hAnsi="Times New Roman" w:cs="Times New Roman"/>
          <w:color w:val="222222"/>
        </w:rPr>
      </w:pPr>
      <w:bookmarkStart w:id="5" w:name="_5l1wce9ivge6" w:colFirst="0" w:colLast="0"/>
      <w:bookmarkEnd w:id="5"/>
      <w:r>
        <w:rPr>
          <w:rFonts w:ascii="Times New Roman" w:eastAsia="Times New Roman" w:hAnsi="Times New Roman" w:cs="Times New Roman"/>
          <w:color w:val="222222"/>
        </w:rPr>
        <w:t>Melissa Beresford, San Jose State University (0000-0002-5707-3943)</w:t>
      </w:r>
    </w:p>
    <w:p w14:paraId="3C8F61DB" w14:textId="5C521FFD" w:rsidR="004E37DB" w:rsidRDefault="004E37DB" w:rsidP="004E37DB">
      <w:pPr>
        <w:spacing w:line="240" w:lineRule="auto"/>
        <w:rPr>
          <w:rFonts w:ascii="Times New Roman" w:eastAsia="Times New Roman" w:hAnsi="Times New Roman" w:cs="Times New Roman"/>
          <w:color w:val="222222"/>
        </w:rPr>
      </w:pPr>
      <w:bookmarkStart w:id="6" w:name="_va5hbruoyj5f" w:colFirst="0" w:colLast="0"/>
      <w:bookmarkEnd w:id="6"/>
      <w:r>
        <w:rPr>
          <w:rFonts w:ascii="Times New Roman" w:eastAsia="Times New Roman" w:hAnsi="Times New Roman" w:cs="Times New Roman"/>
          <w:color w:val="222222"/>
        </w:rPr>
        <w:t xml:space="preserve">Silvia Gonzalez, </w:t>
      </w:r>
      <w:r w:rsidRPr="004E37DB">
        <w:rPr>
          <w:rFonts w:ascii="Times New Roman" w:eastAsia="Times New Roman" w:hAnsi="Times New Roman" w:cs="Times New Roman"/>
          <w:color w:val="222222"/>
        </w:rPr>
        <w:t>Latino Policy and Politics Institute</w:t>
      </w:r>
      <w:r>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UCLA (0000-0002-0338-0438)</w:t>
      </w:r>
    </w:p>
    <w:p w14:paraId="63A9D43D" w14:textId="77777777" w:rsidR="004E37DB" w:rsidRDefault="004E37DB" w:rsidP="004E37DB">
      <w:pPr>
        <w:spacing w:line="240" w:lineRule="auto"/>
        <w:rPr>
          <w:rFonts w:ascii="Times New Roman" w:eastAsia="Times New Roman" w:hAnsi="Times New Roman" w:cs="Times New Roman"/>
          <w:color w:val="222222"/>
        </w:rPr>
      </w:pPr>
      <w:bookmarkStart w:id="7" w:name="_74txf9tb3t4o" w:colFirst="0" w:colLast="0"/>
      <w:bookmarkEnd w:id="7"/>
      <w:r>
        <w:rPr>
          <w:rFonts w:ascii="Times New Roman" w:eastAsia="Times New Roman" w:hAnsi="Times New Roman" w:cs="Times New Roman"/>
          <w:color w:val="222222"/>
        </w:rPr>
        <w:t>Wendy Jepson, Texas A&amp;M University; Texas Water Resources Institute (0000-0002-7693-1376)</w:t>
      </w:r>
    </w:p>
    <w:p w14:paraId="01C49E52" w14:textId="6A30A868" w:rsidR="005A72DE" w:rsidRPr="004E37DB" w:rsidRDefault="004E37DB" w:rsidP="004E37DB">
      <w:pPr>
        <w:spacing w:line="240" w:lineRule="auto"/>
        <w:rPr>
          <w:rFonts w:ascii="Times New Roman" w:eastAsia="Times New Roman" w:hAnsi="Times New Roman" w:cs="Times New Roman"/>
          <w:color w:val="222222"/>
        </w:rPr>
      </w:pPr>
      <w:bookmarkStart w:id="8" w:name="_vm8bjt9l6etc" w:colFirst="0" w:colLast="0"/>
      <w:bookmarkEnd w:id="8"/>
      <w:r>
        <w:rPr>
          <w:rFonts w:ascii="Times New Roman" w:eastAsia="Times New Roman" w:hAnsi="Times New Roman" w:cs="Times New Roman"/>
          <w:color w:val="222222"/>
        </w:rPr>
        <w:t xml:space="preserve">* Corresponding author, </w:t>
      </w:r>
      <w:hyperlink r:id="rId7" w:history="1">
        <w:r w:rsidRPr="009009CD">
          <w:rPr>
            <w:rStyle w:val="Hyperlink"/>
            <w:rFonts w:ascii="Times New Roman" w:eastAsia="Times New Roman" w:hAnsi="Times New Roman" w:cs="Times New Roman"/>
          </w:rPr>
          <w:t>kbdobbin@berkeley.edu</w:t>
        </w:r>
      </w:hyperlink>
      <w:r>
        <w:rPr>
          <w:rFonts w:ascii="Times New Roman" w:eastAsia="Times New Roman" w:hAnsi="Times New Roman" w:cs="Times New Roman"/>
          <w:color w:val="222222"/>
        </w:rPr>
        <w:t xml:space="preserve"> </w:t>
      </w:r>
    </w:p>
    <w:p w14:paraId="6EFA6C07" w14:textId="77777777" w:rsidR="005A72DE" w:rsidRDefault="005A72DE">
      <w:pPr>
        <w:rPr>
          <w:rFonts w:ascii="Times New Roman" w:eastAsia="Times New Roman" w:hAnsi="Times New Roman" w:cs="Times New Roman"/>
          <w:sz w:val="24"/>
          <w:szCs w:val="24"/>
        </w:rPr>
      </w:pPr>
    </w:p>
    <w:p w14:paraId="180F4A40" w14:textId="77777777" w:rsidR="005A72DE" w:rsidRDefault="005A72DE">
      <w:pPr>
        <w:rPr>
          <w:rFonts w:ascii="Times New Roman" w:eastAsia="Times New Roman" w:hAnsi="Times New Roman" w:cs="Times New Roman"/>
          <w:sz w:val="24"/>
          <w:szCs w:val="24"/>
        </w:rPr>
      </w:pPr>
    </w:p>
    <w:p w14:paraId="1DA02D7A" w14:textId="77777777" w:rsidR="005A72DE" w:rsidRDefault="005A72DE">
      <w:pPr>
        <w:rPr>
          <w:rFonts w:ascii="Times New Roman" w:eastAsia="Times New Roman" w:hAnsi="Times New Roman" w:cs="Times New Roman"/>
          <w:sz w:val="24"/>
          <w:szCs w:val="24"/>
        </w:rPr>
      </w:pPr>
    </w:p>
    <w:p w14:paraId="43888D43" w14:textId="77777777" w:rsidR="005A72DE" w:rsidRDefault="005A72DE">
      <w:pPr>
        <w:rPr>
          <w:rFonts w:ascii="Times New Roman" w:eastAsia="Times New Roman" w:hAnsi="Times New Roman" w:cs="Times New Roman"/>
          <w:sz w:val="24"/>
          <w:szCs w:val="24"/>
        </w:rPr>
      </w:pPr>
    </w:p>
    <w:p w14:paraId="68A0123D" w14:textId="77777777" w:rsidR="005A72DE" w:rsidRDefault="005A72DE">
      <w:pPr>
        <w:rPr>
          <w:rFonts w:ascii="Times New Roman" w:eastAsia="Times New Roman" w:hAnsi="Times New Roman" w:cs="Times New Roman"/>
          <w:sz w:val="24"/>
          <w:szCs w:val="24"/>
        </w:rPr>
      </w:pPr>
    </w:p>
    <w:p w14:paraId="5FE89243" w14:textId="77777777" w:rsidR="005A72DE" w:rsidRDefault="005A72DE">
      <w:pPr>
        <w:rPr>
          <w:rFonts w:ascii="Times New Roman" w:eastAsia="Times New Roman" w:hAnsi="Times New Roman" w:cs="Times New Roman"/>
          <w:sz w:val="24"/>
          <w:szCs w:val="24"/>
        </w:rPr>
      </w:pPr>
    </w:p>
    <w:p w14:paraId="784007F3" w14:textId="77777777" w:rsidR="005A72DE" w:rsidRDefault="005A72DE">
      <w:pPr>
        <w:rPr>
          <w:rFonts w:ascii="Times New Roman" w:eastAsia="Times New Roman" w:hAnsi="Times New Roman" w:cs="Times New Roman"/>
          <w:sz w:val="24"/>
          <w:szCs w:val="24"/>
        </w:rPr>
      </w:pPr>
    </w:p>
    <w:p w14:paraId="4B7DFFE5" w14:textId="77777777" w:rsidR="005A72DE" w:rsidRDefault="005A72DE">
      <w:pPr>
        <w:rPr>
          <w:rFonts w:ascii="Times New Roman" w:eastAsia="Times New Roman" w:hAnsi="Times New Roman" w:cs="Times New Roman"/>
          <w:sz w:val="24"/>
          <w:szCs w:val="24"/>
        </w:rPr>
      </w:pPr>
    </w:p>
    <w:p w14:paraId="3BCECF88" w14:textId="77777777" w:rsidR="005A72DE"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of Contents</w:t>
      </w:r>
    </w:p>
    <w:sdt>
      <w:sdtPr>
        <w:id w:val="1582486848"/>
        <w:docPartObj>
          <w:docPartGallery w:val="Table of Contents"/>
          <w:docPartUnique/>
        </w:docPartObj>
      </w:sdtPr>
      <w:sdtContent>
        <w:p w14:paraId="07FC57FF" w14:textId="77777777" w:rsidR="005A72DE" w:rsidRDefault="00000000">
          <w:pPr>
            <w:tabs>
              <w:tab w:val="right" w:pos="9360"/>
            </w:tabs>
            <w:spacing w:before="80" w:line="240" w:lineRule="auto"/>
            <w:ind w:left="720"/>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3jyhz6t4wf1t">
            <w:r>
              <w:rPr>
                <w:rFonts w:ascii="Times New Roman" w:eastAsia="Times New Roman" w:hAnsi="Times New Roman" w:cs="Times New Roman"/>
                <w:color w:val="000000"/>
                <w:sz w:val="24"/>
                <w:szCs w:val="24"/>
              </w:rPr>
              <w:t>Geographic distribution of survey responses</w:t>
            </w:r>
          </w:hyperlink>
          <w:r>
            <w:rPr>
              <w:rFonts w:ascii="Times New Roman" w:eastAsia="Times New Roman" w:hAnsi="Times New Roman" w:cs="Times New Roman"/>
              <w:color w:val="000000"/>
              <w:sz w:val="24"/>
              <w:szCs w:val="24"/>
            </w:rPr>
            <w:tab/>
          </w:r>
          <w:r>
            <w:fldChar w:fldCharType="begin"/>
          </w:r>
          <w:r>
            <w:instrText xml:space="preserve"> PAGEREF _3jyhz6t4wf1t \h </w:instrText>
          </w:r>
          <w:r>
            <w:fldChar w:fldCharType="separate"/>
          </w:r>
          <w:r>
            <w:rPr>
              <w:rFonts w:ascii="Times New Roman" w:eastAsia="Times New Roman" w:hAnsi="Times New Roman" w:cs="Times New Roman"/>
              <w:color w:val="000000"/>
              <w:sz w:val="24"/>
              <w:szCs w:val="24"/>
            </w:rPr>
            <w:t>2</w:t>
          </w:r>
          <w:r>
            <w:fldChar w:fldCharType="end"/>
          </w:r>
        </w:p>
        <w:p w14:paraId="76C87EF7" w14:textId="77777777" w:rsidR="005A72DE" w:rsidRDefault="00000000">
          <w:pPr>
            <w:tabs>
              <w:tab w:val="right" w:pos="9360"/>
            </w:tabs>
            <w:spacing w:before="200" w:line="240" w:lineRule="auto"/>
            <w:ind w:left="720"/>
            <w:rPr>
              <w:rFonts w:ascii="Times New Roman" w:eastAsia="Times New Roman" w:hAnsi="Times New Roman" w:cs="Times New Roman"/>
              <w:color w:val="000000"/>
              <w:sz w:val="24"/>
              <w:szCs w:val="24"/>
            </w:rPr>
          </w:pPr>
          <w:hyperlink w:anchor="_2mahlwl6s059">
            <w:r>
              <w:rPr>
                <w:rFonts w:ascii="Times New Roman" w:eastAsia="Times New Roman" w:hAnsi="Times New Roman" w:cs="Times New Roman"/>
                <w:color w:val="000000"/>
                <w:sz w:val="24"/>
                <w:szCs w:val="24"/>
              </w:rPr>
              <w:t>Distribution of survey respondents according to</w:t>
            </w:r>
          </w:hyperlink>
          <w:hyperlink w:anchor="_2mahlwl6s059">
            <w:r>
              <w:rPr>
                <w:rFonts w:ascii="Times New Roman" w:eastAsia="Times New Roman" w:hAnsi="Times New Roman" w:cs="Times New Roman"/>
                <w:sz w:val="24"/>
                <w:szCs w:val="24"/>
              </w:rPr>
              <w:br/>
            </w:r>
          </w:hyperlink>
          <w:hyperlink w:anchor="_2mahlwl6s059">
            <w:r>
              <w:rPr>
                <w:rFonts w:ascii="Times New Roman" w:eastAsia="Times New Roman" w:hAnsi="Times New Roman" w:cs="Times New Roman"/>
                <w:color w:val="000000"/>
                <w:sz w:val="24"/>
                <w:szCs w:val="24"/>
              </w:rPr>
              <w:t>reported concern about future water supply reliability</w:t>
            </w:r>
          </w:hyperlink>
          <w:r>
            <w:rPr>
              <w:rFonts w:ascii="Times New Roman" w:eastAsia="Times New Roman" w:hAnsi="Times New Roman" w:cs="Times New Roman"/>
              <w:color w:val="000000"/>
              <w:sz w:val="24"/>
              <w:szCs w:val="24"/>
            </w:rPr>
            <w:tab/>
          </w:r>
          <w:r>
            <w:fldChar w:fldCharType="begin"/>
          </w:r>
          <w:r>
            <w:instrText xml:space="preserve"> PAGEREF _2mahlwl6s059 \h </w:instrText>
          </w:r>
          <w:r>
            <w:fldChar w:fldCharType="separate"/>
          </w:r>
          <w:r>
            <w:rPr>
              <w:rFonts w:ascii="Times New Roman" w:eastAsia="Times New Roman" w:hAnsi="Times New Roman" w:cs="Times New Roman"/>
              <w:color w:val="000000"/>
              <w:sz w:val="24"/>
              <w:szCs w:val="24"/>
            </w:rPr>
            <w:t>3</w:t>
          </w:r>
          <w:r>
            <w:fldChar w:fldCharType="end"/>
          </w:r>
        </w:p>
        <w:p w14:paraId="04BBC5D1" w14:textId="77777777" w:rsidR="005A72DE" w:rsidRDefault="00000000">
          <w:pPr>
            <w:tabs>
              <w:tab w:val="right" w:pos="9360"/>
            </w:tabs>
            <w:spacing w:before="200" w:line="240" w:lineRule="auto"/>
            <w:ind w:left="720"/>
            <w:rPr>
              <w:rFonts w:ascii="Times New Roman" w:eastAsia="Times New Roman" w:hAnsi="Times New Roman" w:cs="Times New Roman"/>
              <w:color w:val="000000"/>
              <w:sz w:val="24"/>
              <w:szCs w:val="24"/>
            </w:rPr>
          </w:pPr>
          <w:hyperlink w:anchor="_l8oxx4ybxvgw">
            <w:r>
              <w:rPr>
                <w:rFonts w:ascii="Times New Roman" w:eastAsia="Times New Roman" w:hAnsi="Times New Roman" w:cs="Times New Roman"/>
                <w:color w:val="000000"/>
                <w:sz w:val="24"/>
                <w:szCs w:val="24"/>
              </w:rPr>
              <w:t>CalSPEAKS Water Security Survey Module</w:t>
            </w:r>
          </w:hyperlink>
          <w:r>
            <w:rPr>
              <w:rFonts w:ascii="Times New Roman" w:eastAsia="Times New Roman" w:hAnsi="Times New Roman" w:cs="Times New Roman"/>
              <w:color w:val="000000"/>
              <w:sz w:val="24"/>
              <w:szCs w:val="24"/>
            </w:rPr>
            <w:tab/>
          </w:r>
          <w:r>
            <w:fldChar w:fldCharType="begin"/>
          </w:r>
          <w:r>
            <w:instrText xml:space="preserve"> PAGEREF _l8oxx4ybxvgw \h </w:instrText>
          </w:r>
          <w:r>
            <w:fldChar w:fldCharType="separate"/>
          </w:r>
          <w:r>
            <w:rPr>
              <w:rFonts w:ascii="Times New Roman" w:eastAsia="Times New Roman" w:hAnsi="Times New Roman" w:cs="Times New Roman"/>
              <w:color w:val="000000"/>
              <w:sz w:val="24"/>
              <w:szCs w:val="24"/>
            </w:rPr>
            <w:t>4</w:t>
          </w:r>
          <w:r>
            <w:fldChar w:fldCharType="end"/>
          </w:r>
        </w:p>
        <w:p w14:paraId="32A08E9C" w14:textId="77777777" w:rsidR="005A72DE" w:rsidRDefault="00000000">
          <w:pPr>
            <w:tabs>
              <w:tab w:val="right" w:pos="9360"/>
            </w:tabs>
            <w:spacing w:before="200" w:line="240" w:lineRule="auto"/>
            <w:ind w:left="720"/>
            <w:rPr>
              <w:rFonts w:ascii="Times New Roman" w:eastAsia="Times New Roman" w:hAnsi="Times New Roman" w:cs="Times New Roman"/>
              <w:color w:val="000000"/>
              <w:sz w:val="24"/>
              <w:szCs w:val="24"/>
            </w:rPr>
          </w:pPr>
          <w:hyperlink w:anchor="_xxp8trugcz62">
            <w:r>
              <w:rPr>
                <w:rFonts w:ascii="Times New Roman" w:eastAsia="Times New Roman" w:hAnsi="Times New Roman" w:cs="Times New Roman"/>
                <w:color w:val="000000"/>
                <w:sz w:val="24"/>
                <w:szCs w:val="24"/>
              </w:rPr>
              <w:t>Model Term Descriptive Statistics</w:t>
            </w:r>
          </w:hyperlink>
          <w:r>
            <w:rPr>
              <w:rFonts w:ascii="Times New Roman" w:eastAsia="Times New Roman" w:hAnsi="Times New Roman" w:cs="Times New Roman"/>
              <w:color w:val="000000"/>
              <w:sz w:val="24"/>
              <w:szCs w:val="24"/>
            </w:rPr>
            <w:tab/>
          </w:r>
          <w:r>
            <w:fldChar w:fldCharType="begin"/>
          </w:r>
          <w:r>
            <w:instrText xml:space="preserve"> PAGEREF _xxp8trugcz62 \h </w:instrText>
          </w:r>
          <w:r>
            <w:fldChar w:fldCharType="separate"/>
          </w:r>
          <w:r>
            <w:rPr>
              <w:rFonts w:ascii="Times New Roman" w:eastAsia="Times New Roman" w:hAnsi="Times New Roman" w:cs="Times New Roman"/>
              <w:color w:val="000000"/>
              <w:sz w:val="24"/>
              <w:szCs w:val="24"/>
            </w:rPr>
            <w:t>7</w:t>
          </w:r>
          <w:r>
            <w:fldChar w:fldCharType="end"/>
          </w:r>
        </w:p>
        <w:p w14:paraId="548BCC8A" w14:textId="77777777" w:rsidR="005A72DE" w:rsidRDefault="00000000">
          <w:pPr>
            <w:tabs>
              <w:tab w:val="right" w:pos="9360"/>
            </w:tabs>
            <w:spacing w:before="200" w:line="240" w:lineRule="auto"/>
            <w:ind w:left="720"/>
            <w:rPr>
              <w:rFonts w:ascii="Times New Roman" w:eastAsia="Times New Roman" w:hAnsi="Times New Roman" w:cs="Times New Roman"/>
              <w:color w:val="000000"/>
              <w:sz w:val="24"/>
              <w:szCs w:val="24"/>
            </w:rPr>
          </w:pPr>
          <w:hyperlink w:anchor="_1y7b2cpkms4b">
            <w:r>
              <w:rPr>
                <w:rFonts w:ascii="Times New Roman" w:eastAsia="Times New Roman" w:hAnsi="Times New Roman" w:cs="Times New Roman"/>
                <w:color w:val="000000"/>
                <w:sz w:val="24"/>
                <w:szCs w:val="24"/>
              </w:rPr>
              <w:t>Full Model Results</w:t>
            </w:r>
          </w:hyperlink>
          <w:r>
            <w:rPr>
              <w:rFonts w:ascii="Times New Roman" w:eastAsia="Times New Roman" w:hAnsi="Times New Roman" w:cs="Times New Roman"/>
              <w:color w:val="000000"/>
              <w:sz w:val="24"/>
              <w:szCs w:val="24"/>
            </w:rPr>
            <w:tab/>
          </w:r>
          <w:r>
            <w:fldChar w:fldCharType="begin"/>
          </w:r>
          <w:r>
            <w:instrText xml:space="preserve"> PAGEREF _1y7b2cpkms4b \h </w:instrText>
          </w:r>
          <w:r>
            <w:fldChar w:fldCharType="separate"/>
          </w:r>
          <w:r>
            <w:rPr>
              <w:rFonts w:ascii="Times New Roman" w:eastAsia="Times New Roman" w:hAnsi="Times New Roman" w:cs="Times New Roman"/>
              <w:color w:val="000000"/>
              <w:sz w:val="24"/>
              <w:szCs w:val="24"/>
            </w:rPr>
            <w:t>10</w:t>
          </w:r>
          <w:r>
            <w:fldChar w:fldCharType="end"/>
          </w:r>
        </w:p>
        <w:p w14:paraId="1232AA1E" w14:textId="77777777" w:rsidR="005A72DE" w:rsidRDefault="00000000">
          <w:pPr>
            <w:tabs>
              <w:tab w:val="right" w:pos="9360"/>
            </w:tabs>
            <w:spacing w:before="200" w:line="240" w:lineRule="auto"/>
            <w:ind w:left="720"/>
            <w:rPr>
              <w:rFonts w:ascii="Times New Roman" w:eastAsia="Times New Roman" w:hAnsi="Times New Roman" w:cs="Times New Roman"/>
              <w:color w:val="000000"/>
              <w:sz w:val="24"/>
              <w:szCs w:val="24"/>
            </w:rPr>
          </w:pPr>
          <w:hyperlink w:anchor="_ni13iqtx0ucn">
            <w:r>
              <w:rPr>
                <w:rFonts w:ascii="Times New Roman" w:eastAsia="Times New Roman" w:hAnsi="Times New Roman" w:cs="Times New Roman"/>
                <w:color w:val="000000"/>
                <w:sz w:val="24"/>
                <w:szCs w:val="24"/>
              </w:rPr>
              <w:t>Estimated Marginal Means for Likert levels 1, 2 and 3</w:t>
            </w:r>
          </w:hyperlink>
          <w:r>
            <w:rPr>
              <w:rFonts w:ascii="Times New Roman" w:eastAsia="Times New Roman" w:hAnsi="Times New Roman" w:cs="Times New Roman"/>
              <w:color w:val="000000"/>
              <w:sz w:val="24"/>
              <w:szCs w:val="24"/>
            </w:rPr>
            <w:tab/>
          </w:r>
          <w:r>
            <w:fldChar w:fldCharType="begin"/>
          </w:r>
          <w:r>
            <w:instrText xml:space="preserve"> PAGEREF _ni13iqtx0ucn \h </w:instrText>
          </w:r>
          <w:r>
            <w:fldChar w:fldCharType="separate"/>
          </w:r>
          <w:r>
            <w:rPr>
              <w:rFonts w:ascii="Times New Roman" w:eastAsia="Times New Roman" w:hAnsi="Times New Roman" w:cs="Times New Roman"/>
              <w:color w:val="000000"/>
              <w:sz w:val="24"/>
              <w:szCs w:val="24"/>
            </w:rPr>
            <w:t>13</w:t>
          </w:r>
          <w:r>
            <w:fldChar w:fldCharType="end"/>
          </w:r>
        </w:p>
        <w:p w14:paraId="3CB50E86" w14:textId="77777777" w:rsidR="005A72DE" w:rsidRDefault="00000000">
          <w:pPr>
            <w:tabs>
              <w:tab w:val="right" w:pos="9360"/>
            </w:tabs>
            <w:spacing w:before="200" w:after="80" w:line="240" w:lineRule="auto"/>
            <w:ind w:left="720"/>
            <w:rPr>
              <w:rFonts w:ascii="Times New Roman" w:eastAsia="Times New Roman" w:hAnsi="Times New Roman" w:cs="Times New Roman"/>
              <w:color w:val="000000"/>
              <w:sz w:val="24"/>
              <w:szCs w:val="24"/>
            </w:rPr>
          </w:pPr>
          <w:hyperlink w:anchor="_ehtg1jivvcq4">
            <w:r>
              <w:rPr>
                <w:rFonts w:ascii="Times New Roman" w:eastAsia="Times New Roman" w:hAnsi="Times New Roman" w:cs="Times New Roman"/>
                <w:color w:val="000000"/>
                <w:sz w:val="24"/>
                <w:szCs w:val="24"/>
              </w:rPr>
              <w:t>Correlation Matrix</w:t>
            </w:r>
          </w:hyperlink>
          <w:r>
            <w:rPr>
              <w:rFonts w:ascii="Times New Roman" w:eastAsia="Times New Roman" w:hAnsi="Times New Roman" w:cs="Times New Roman"/>
              <w:color w:val="000000"/>
              <w:sz w:val="24"/>
              <w:szCs w:val="24"/>
            </w:rPr>
            <w:tab/>
          </w:r>
          <w:r>
            <w:fldChar w:fldCharType="begin"/>
          </w:r>
          <w:r>
            <w:instrText xml:space="preserve"> PAGEREF _ehtg1jivvcq4 \h </w:instrText>
          </w:r>
          <w:r>
            <w:fldChar w:fldCharType="separate"/>
          </w:r>
          <w:r>
            <w:rPr>
              <w:rFonts w:ascii="Times New Roman" w:eastAsia="Times New Roman" w:hAnsi="Times New Roman" w:cs="Times New Roman"/>
              <w:color w:val="000000"/>
              <w:sz w:val="24"/>
              <w:szCs w:val="24"/>
            </w:rPr>
            <w:t>16</w:t>
          </w:r>
          <w:r>
            <w:fldChar w:fldCharType="end"/>
          </w:r>
          <w:r>
            <w:fldChar w:fldCharType="end"/>
          </w:r>
        </w:p>
      </w:sdtContent>
    </w:sdt>
    <w:p w14:paraId="08FB0B6A" w14:textId="77777777" w:rsidR="005A72DE" w:rsidRDefault="005A72DE">
      <w:pPr>
        <w:rPr>
          <w:rFonts w:ascii="Times New Roman" w:eastAsia="Times New Roman" w:hAnsi="Times New Roman" w:cs="Times New Roman"/>
          <w:i/>
          <w:sz w:val="24"/>
          <w:szCs w:val="24"/>
        </w:rPr>
      </w:pPr>
    </w:p>
    <w:p w14:paraId="21F1A818" w14:textId="77777777" w:rsidR="005A72DE" w:rsidRDefault="005A72DE">
      <w:pPr>
        <w:pStyle w:val="Heading1"/>
        <w:rPr>
          <w:rFonts w:ascii="Times New Roman" w:eastAsia="Times New Roman" w:hAnsi="Times New Roman" w:cs="Times New Roman"/>
          <w:sz w:val="24"/>
          <w:szCs w:val="24"/>
        </w:rPr>
      </w:pPr>
      <w:bookmarkStart w:id="9" w:name="_x8u901faq0o" w:colFirst="0" w:colLast="0"/>
      <w:bookmarkEnd w:id="9"/>
    </w:p>
    <w:p w14:paraId="4ECA583D" w14:textId="77777777" w:rsidR="005A72DE" w:rsidRDefault="005A72DE">
      <w:pPr>
        <w:pStyle w:val="Heading1"/>
        <w:rPr>
          <w:rFonts w:ascii="Times New Roman" w:eastAsia="Times New Roman" w:hAnsi="Times New Roman" w:cs="Times New Roman"/>
          <w:sz w:val="24"/>
          <w:szCs w:val="24"/>
        </w:rPr>
        <w:sectPr w:rsidR="005A72DE">
          <w:footerReference w:type="default" r:id="rId8"/>
          <w:pgSz w:w="12240" w:h="15840"/>
          <w:pgMar w:top="1440" w:right="1440" w:bottom="1440" w:left="1440" w:header="720" w:footer="720" w:gutter="0"/>
          <w:pgNumType w:start="1"/>
          <w:cols w:space="720"/>
        </w:sectPr>
      </w:pPr>
      <w:bookmarkStart w:id="10" w:name="_my1mfiruti61" w:colFirst="0" w:colLast="0"/>
      <w:bookmarkEnd w:id="10"/>
    </w:p>
    <w:p w14:paraId="43A80CDA" w14:textId="77777777" w:rsidR="005A72DE" w:rsidRDefault="00000000">
      <w:pPr>
        <w:pStyle w:val="Heading1"/>
        <w:jc w:val="left"/>
        <w:rPr>
          <w:rFonts w:ascii="Times New Roman" w:eastAsia="Times New Roman" w:hAnsi="Times New Roman" w:cs="Times New Roman"/>
          <w:color w:val="222222"/>
          <w:sz w:val="32"/>
          <w:szCs w:val="32"/>
        </w:rPr>
      </w:pPr>
      <w:bookmarkStart w:id="11" w:name="_3jyhz6t4wf1t" w:colFirst="0" w:colLast="0"/>
      <w:bookmarkEnd w:id="11"/>
      <w:r>
        <w:rPr>
          <w:rFonts w:ascii="Times New Roman" w:eastAsia="Times New Roman" w:hAnsi="Times New Roman" w:cs="Times New Roman"/>
          <w:sz w:val="32"/>
          <w:szCs w:val="32"/>
        </w:rPr>
        <w:lastRenderedPageBreak/>
        <w:t>Geographic distribution of survey responses</w:t>
      </w:r>
    </w:p>
    <w:p w14:paraId="2101E83B" w14:textId="77777777" w:rsidR="005A72DE" w:rsidRDefault="00000000">
      <w:pPr>
        <w:rPr>
          <w:rFonts w:ascii="Times New Roman" w:eastAsia="Times New Roman" w:hAnsi="Times New Roman" w:cs="Times New Roman"/>
          <w:b/>
          <w:color w:val="222222"/>
          <w:sz w:val="24"/>
          <w:szCs w:val="24"/>
        </w:rPr>
      </w:pPr>
      <w:r>
        <w:rPr>
          <w:rFonts w:ascii="Times New Roman" w:eastAsia="Times New Roman" w:hAnsi="Times New Roman" w:cs="Times New Roman"/>
          <w:b/>
          <w:noProof/>
          <w:color w:val="222222"/>
          <w:sz w:val="24"/>
          <w:szCs w:val="24"/>
        </w:rPr>
        <w:drawing>
          <wp:inline distT="114300" distB="114300" distL="114300" distR="114300" wp14:anchorId="35062C16" wp14:editId="48D60642">
            <wp:extent cx="5219700" cy="38576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219700" cy="3857625"/>
                    </a:xfrm>
                    <a:prstGeom prst="rect">
                      <a:avLst/>
                    </a:prstGeom>
                    <a:ln/>
                  </pic:spPr>
                </pic:pic>
              </a:graphicData>
            </a:graphic>
          </wp:inline>
        </w:drawing>
      </w:r>
    </w:p>
    <w:p w14:paraId="6136DB86"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Figure S1. </w:t>
      </w:r>
      <w:r>
        <w:rPr>
          <w:rFonts w:ascii="Times New Roman" w:eastAsia="Times New Roman" w:hAnsi="Times New Roman" w:cs="Times New Roman"/>
          <w:color w:val="222222"/>
          <w:sz w:val="24"/>
          <w:szCs w:val="24"/>
        </w:rPr>
        <w:t xml:space="preserve">Geographic distribution of survey responses (n=704). </w:t>
      </w:r>
    </w:p>
    <w:p w14:paraId="10909772" w14:textId="77777777" w:rsidR="005A72DE" w:rsidRDefault="005A72DE">
      <w:pPr>
        <w:rPr>
          <w:rFonts w:ascii="Times New Roman" w:eastAsia="Times New Roman" w:hAnsi="Times New Roman" w:cs="Times New Roman"/>
          <w:color w:val="222222"/>
          <w:sz w:val="24"/>
          <w:szCs w:val="24"/>
        </w:rPr>
      </w:pPr>
    </w:p>
    <w:p w14:paraId="160EBC3F" w14:textId="77777777" w:rsidR="005A72DE" w:rsidRDefault="00000000">
      <w:pPr>
        <w:keepNex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Table S1.</w:t>
      </w:r>
      <w:r>
        <w:rPr>
          <w:rFonts w:ascii="Times New Roman" w:eastAsia="Times New Roman" w:hAnsi="Times New Roman" w:cs="Times New Roman"/>
          <w:color w:val="222222"/>
          <w:sz w:val="24"/>
          <w:szCs w:val="24"/>
        </w:rPr>
        <w:t xml:space="preserve"> Distribution of survey responses by census region (n=704).</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6120"/>
        <w:gridCol w:w="2190"/>
      </w:tblGrid>
      <w:tr w:rsidR="005A72DE" w14:paraId="3EEA42C3" w14:textId="77777777">
        <w:trPr>
          <w:trHeight w:val="587"/>
        </w:trPr>
        <w:tc>
          <w:tcPr>
            <w:tcW w:w="1050" w:type="dxa"/>
            <w:shd w:val="clear" w:color="auto" w:fill="auto"/>
            <w:tcMar>
              <w:top w:w="100" w:type="dxa"/>
              <w:left w:w="100" w:type="dxa"/>
              <w:bottom w:w="100" w:type="dxa"/>
              <w:right w:w="100" w:type="dxa"/>
            </w:tcMar>
          </w:tcPr>
          <w:p w14:paraId="4E58697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Census region</w:t>
            </w:r>
          </w:p>
        </w:tc>
        <w:tc>
          <w:tcPr>
            <w:tcW w:w="6120" w:type="dxa"/>
            <w:shd w:val="clear" w:color="auto" w:fill="auto"/>
            <w:tcMar>
              <w:top w:w="100" w:type="dxa"/>
              <w:left w:w="100" w:type="dxa"/>
              <w:bottom w:w="100" w:type="dxa"/>
              <w:right w:w="100" w:type="dxa"/>
            </w:tcMar>
          </w:tcPr>
          <w:p w14:paraId="30D2FD5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Counties represented</w:t>
            </w:r>
          </w:p>
        </w:tc>
        <w:tc>
          <w:tcPr>
            <w:tcW w:w="2190" w:type="dxa"/>
            <w:shd w:val="clear" w:color="auto" w:fill="auto"/>
            <w:tcMar>
              <w:top w:w="100" w:type="dxa"/>
              <w:left w:w="100" w:type="dxa"/>
              <w:bottom w:w="100" w:type="dxa"/>
              <w:right w:w="100" w:type="dxa"/>
            </w:tcMar>
          </w:tcPr>
          <w:p w14:paraId="294E60F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Number of survey respondents</w:t>
            </w:r>
          </w:p>
        </w:tc>
      </w:tr>
      <w:tr w:rsidR="005A72DE" w14:paraId="2BBBF31C" w14:textId="77777777">
        <w:trPr>
          <w:trHeight w:val="794"/>
        </w:trPr>
        <w:tc>
          <w:tcPr>
            <w:tcW w:w="1050" w:type="dxa"/>
            <w:shd w:val="clear" w:color="auto" w:fill="auto"/>
            <w:tcMar>
              <w:top w:w="100" w:type="dxa"/>
              <w:left w:w="100" w:type="dxa"/>
              <w:bottom w:w="100" w:type="dxa"/>
              <w:right w:w="100" w:type="dxa"/>
            </w:tcMar>
          </w:tcPr>
          <w:p w14:paraId="3C100FA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120" w:type="dxa"/>
            <w:shd w:val="clear" w:color="auto" w:fill="auto"/>
            <w:tcMar>
              <w:top w:w="100" w:type="dxa"/>
              <w:left w:w="100" w:type="dxa"/>
              <w:bottom w:w="100" w:type="dxa"/>
              <w:right w:w="100" w:type="dxa"/>
            </w:tcMar>
          </w:tcPr>
          <w:p w14:paraId="4F363BB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Butte, Colusa, El Dorado, Glenn, Lassen, Modoc, Nevada, Placer, Plumas, Sacramento, Shasta, Sierra, Siskiyou, Sutter, Tehama, Yolo, Yuba</w:t>
            </w:r>
          </w:p>
        </w:tc>
        <w:tc>
          <w:tcPr>
            <w:tcW w:w="2190" w:type="dxa"/>
            <w:shd w:val="clear" w:color="auto" w:fill="auto"/>
            <w:tcMar>
              <w:top w:w="100" w:type="dxa"/>
              <w:left w:w="100" w:type="dxa"/>
              <w:bottom w:w="100" w:type="dxa"/>
              <w:right w:w="100" w:type="dxa"/>
            </w:tcMar>
          </w:tcPr>
          <w:p w14:paraId="6E9D831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105</w:t>
            </w:r>
          </w:p>
        </w:tc>
      </w:tr>
      <w:tr w:rsidR="005A72DE" w14:paraId="2A9DEE9B" w14:textId="77777777">
        <w:trPr>
          <w:trHeight w:val="587"/>
        </w:trPr>
        <w:tc>
          <w:tcPr>
            <w:tcW w:w="1050" w:type="dxa"/>
            <w:shd w:val="clear" w:color="auto" w:fill="auto"/>
            <w:tcMar>
              <w:top w:w="100" w:type="dxa"/>
              <w:left w:w="100" w:type="dxa"/>
              <w:bottom w:w="100" w:type="dxa"/>
              <w:right w:w="100" w:type="dxa"/>
            </w:tcMar>
          </w:tcPr>
          <w:p w14:paraId="646A518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6120" w:type="dxa"/>
            <w:shd w:val="clear" w:color="auto" w:fill="auto"/>
            <w:tcMar>
              <w:top w:w="100" w:type="dxa"/>
              <w:left w:w="100" w:type="dxa"/>
              <w:bottom w:w="100" w:type="dxa"/>
              <w:right w:w="100" w:type="dxa"/>
            </w:tcMar>
          </w:tcPr>
          <w:p w14:paraId="5DC5EE5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Del Norte, Humboldt, Lake, Mendocino, Napa, Sonoma, Trinity</w:t>
            </w:r>
          </w:p>
        </w:tc>
        <w:tc>
          <w:tcPr>
            <w:tcW w:w="2190" w:type="dxa"/>
            <w:shd w:val="clear" w:color="auto" w:fill="auto"/>
            <w:tcMar>
              <w:top w:w="100" w:type="dxa"/>
              <w:left w:w="100" w:type="dxa"/>
              <w:bottom w:w="100" w:type="dxa"/>
              <w:right w:w="100" w:type="dxa"/>
            </w:tcMar>
          </w:tcPr>
          <w:p w14:paraId="0D55AB6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25</w:t>
            </w:r>
          </w:p>
        </w:tc>
      </w:tr>
      <w:tr w:rsidR="005A72DE" w14:paraId="058D6745" w14:textId="77777777">
        <w:trPr>
          <w:trHeight w:val="587"/>
        </w:trPr>
        <w:tc>
          <w:tcPr>
            <w:tcW w:w="1050" w:type="dxa"/>
            <w:shd w:val="clear" w:color="auto" w:fill="auto"/>
            <w:tcMar>
              <w:top w:w="100" w:type="dxa"/>
              <w:left w:w="100" w:type="dxa"/>
              <w:bottom w:w="100" w:type="dxa"/>
              <w:right w:w="100" w:type="dxa"/>
            </w:tcMar>
          </w:tcPr>
          <w:p w14:paraId="07D775C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6120" w:type="dxa"/>
            <w:shd w:val="clear" w:color="auto" w:fill="auto"/>
            <w:tcMar>
              <w:top w:w="100" w:type="dxa"/>
              <w:left w:w="100" w:type="dxa"/>
              <w:bottom w:w="100" w:type="dxa"/>
              <w:right w:w="100" w:type="dxa"/>
            </w:tcMar>
          </w:tcPr>
          <w:p w14:paraId="6FCDC8A7"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Alameda, Contra Costa, Marin, San Francisco, San Mateo, Santa Clara, Solano</w:t>
            </w:r>
          </w:p>
        </w:tc>
        <w:tc>
          <w:tcPr>
            <w:tcW w:w="2190" w:type="dxa"/>
            <w:shd w:val="clear" w:color="auto" w:fill="auto"/>
            <w:tcMar>
              <w:top w:w="100" w:type="dxa"/>
              <w:left w:w="100" w:type="dxa"/>
              <w:bottom w:w="100" w:type="dxa"/>
              <w:right w:w="100" w:type="dxa"/>
            </w:tcMar>
          </w:tcPr>
          <w:p w14:paraId="4497907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167</w:t>
            </w:r>
          </w:p>
        </w:tc>
      </w:tr>
      <w:tr w:rsidR="005A72DE" w14:paraId="713958F5" w14:textId="77777777">
        <w:trPr>
          <w:trHeight w:val="587"/>
        </w:trPr>
        <w:tc>
          <w:tcPr>
            <w:tcW w:w="1050" w:type="dxa"/>
            <w:shd w:val="clear" w:color="auto" w:fill="auto"/>
            <w:tcMar>
              <w:top w:w="100" w:type="dxa"/>
              <w:left w:w="100" w:type="dxa"/>
              <w:bottom w:w="100" w:type="dxa"/>
              <w:right w:w="100" w:type="dxa"/>
            </w:tcMar>
          </w:tcPr>
          <w:p w14:paraId="1CBF6D3A"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6120" w:type="dxa"/>
            <w:shd w:val="clear" w:color="auto" w:fill="auto"/>
            <w:tcMar>
              <w:top w:w="100" w:type="dxa"/>
              <w:left w:w="100" w:type="dxa"/>
              <w:bottom w:w="100" w:type="dxa"/>
              <w:right w:w="100" w:type="dxa"/>
            </w:tcMar>
          </w:tcPr>
          <w:p w14:paraId="76CE158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Alpine, Amador, Calaveras, Madera, Mariposa, Merced, Mono, San Joaquin, Stanislaus, Tuolumne</w:t>
            </w:r>
          </w:p>
        </w:tc>
        <w:tc>
          <w:tcPr>
            <w:tcW w:w="2190" w:type="dxa"/>
            <w:shd w:val="clear" w:color="auto" w:fill="auto"/>
            <w:tcMar>
              <w:top w:w="100" w:type="dxa"/>
              <w:left w:w="100" w:type="dxa"/>
              <w:bottom w:w="100" w:type="dxa"/>
              <w:right w:w="100" w:type="dxa"/>
            </w:tcMar>
          </w:tcPr>
          <w:p w14:paraId="5B1C8C2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21</w:t>
            </w:r>
          </w:p>
        </w:tc>
      </w:tr>
      <w:tr w:rsidR="005A72DE" w14:paraId="316D3EDD" w14:textId="77777777">
        <w:trPr>
          <w:trHeight w:val="587"/>
        </w:trPr>
        <w:tc>
          <w:tcPr>
            <w:tcW w:w="1050" w:type="dxa"/>
            <w:shd w:val="clear" w:color="auto" w:fill="auto"/>
            <w:tcMar>
              <w:top w:w="100" w:type="dxa"/>
              <w:left w:w="100" w:type="dxa"/>
              <w:bottom w:w="100" w:type="dxa"/>
              <w:right w:w="100" w:type="dxa"/>
            </w:tcMar>
          </w:tcPr>
          <w:p w14:paraId="40168FF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6120" w:type="dxa"/>
            <w:shd w:val="clear" w:color="auto" w:fill="auto"/>
            <w:tcMar>
              <w:top w:w="100" w:type="dxa"/>
              <w:left w:w="100" w:type="dxa"/>
              <w:bottom w:w="100" w:type="dxa"/>
              <w:right w:w="100" w:type="dxa"/>
            </w:tcMar>
          </w:tcPr>
          <w:p w14:paraId="3C9DAC0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Monterey, San Benito, San Luis Obispo, Santa Barbara, Santa Cruz, Ventura</w:t>
            </w:r>
          </w:p>
        </w:tc>
        <w:tc>
          <w:tcPr>
            <w:tcW w:w="2190" w:type="dxa"/>
            <w:shd w:val="clear" w:color="auto" w:fill="auto"/>
            <w:tcMar>
              <w:top w:w="100" w:type="dxa"/>
              <w:left w:w="100" w:type="dxa"/>
              <w:bottom w:w="100" w:type="dxa"/>
              <w:right w:w="100" w:type="dxa"/>
            </w:tcMar>
          </w:tcPr>
          <w:p w14:paraId="07DC81D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55</w:t>
            </w:r>
          </w:p>
        </w:tc>
      </w:tr>
      <w:tr w:rsidR="005A72DE" w14:paraId="64FEBB20" w14:textId="77777777">
        <w:trPr>
          <w:trHeight w:val="379"/>
        </w:trPr>
        <w:tc>
          <w:tcPr>
            <w:tcW w:w="1050" w:type="dxa"/>
            <w:shd w:val="clear" w:color="auto" w:fill="auto"/>
            <w:tcMar>
              <w:top w:w="100" w:type="dxa"/>
              <w:left w:w="100" w:type="dxa"/>
              <w:bottom w:w="100" w:type="dxa"/>
              <w:right w:w="100" w:type="dxa"/>
            </w:tcMar>
          </w:tcPr>
          <w:p w14:paraId="47117B8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6</w:t>
            </w:r>
          </w:p>
        </w:tc>
        <w:tc>
          <w:tcPr>
            <w:tcW w:w="6120" w:type="dxa"/>
            <w:shd w:val="clear" w:color="auto" w:fill="auto"/>
            <w:tcMar>
              <w:top w:w="100" w:type="dxa"/>
              <w:left w:w="100" w:type="dxa"/>
              <w:bottom w:w="100" w:type="dxa"/>
              <w:right w:w="100" w:type="dxa"/>
            </w:tcMar>
          </w:tcPr>
          <w:p w14:paraId="04BBC7D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Fresno, Inyo, Kern, Kings, Tulare</w:t>
            </w:r>
          </w:p>
        </w:tc>
        <w:tc>
          <w:tcPr>
            <w:tcW w:w="2190" w:type="dxa"/>
            <w:shd w:val="clear" w:color="auto" w:fill="auto"/>
            <w:tcMar>
              <w:top w:w="100" w:type="dxa"/>
              <w:left w:w="100" w:type="dxa"/>
              <w:bottom w:w="100" w:type="dxa"/>
              <w:right w:w="100" w:type="dxa"/>
            </w:tcMar>
          </w:tcPr>
          <w:p w14:paraId="32EDB9D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29</w:t>
            </w:r>
          </w:p>
        </w:tc>
      </w:tr>
      <w:tr w:rsidR="005A72DE" w14:paraId="0126C1E0" w14:textId="77777777">
        <w:trPr>
          <w:trHeight w:val="379"/>
        </w:trPr>
        <w:tc>
          <w:tcPr>
            <w:tcW w:w="1050" w:type="dxa"/>
            <w:shd w:val="clear" w:color="auto" w:fill="auto"/>
            <w:tcMar>
              <w:top w:w="100" w:type="dxa"/>
              <w:left w:w="100" w:type="dxa"/>
              <w:bottom w:w="100" w:type="dxa"/>
              <w:right w:w="100" w:type="dxa"/>
            </w:tcMar>
          </w:tcPr>
          <w:p w14:paraId="1B5DB4E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p>
        </w:tc>
        <w:tc>
          <w:tcPr>
            <w:tcW w:w="6120" w:type="dxa"/>
            <w:shd w:val="clear" w:color="auto" w:fill="auto"/>
            <w:tcMar>
              <w:top w:w="100" w:type="dxa"/>
              <w:left w:w="100" w:type="dxa"/>
              <w:bottom w:w="100" w:type="dxa"/>
              <w:right w:w="100" w:type="dxa"/>
            </w:tcMar>
          </w:tcPr>
          <w:p w14:paraId="74F212E7"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Riverside, San Bernardino</w:t>
            </w:r>
          </w:p>
        </w:tc>
        <w:tc>
          <w:tcPr>
            <w:tcW w:w="2190" w:type="dxa"/>
            <w:shd w:val="clear" w:color="auto" w:fill="auto"/>
            <w:tcMar>
              <w:top w:w="100" w:type="dxa"/>
              <w:left w:w="100" w:type="dxa"/>
              <w:bottom w:w="100" w:type="dxa"/>
              <w:right w:w="100" w:type="dxa"/>
            </w:tcMar>
          </w:tcPr>
          <w:p w14:paraId="05CC13F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46</w:t>
            </w:r>
          </w:p>
        </w:tc>
      </w:tr>
      <w:tr w:rsidR="005A72DE" w14:paraId="486B0AD2" w14:textId="77777777">
        <w:trPr>
          <w:trHeight w:val="379"/>
        </w:trPr>
        <w:tc>
          <w:tcPr>
            <w:tcW w:w="1050" w:type="dxa"/>
            <w:shd w:val="clear" w:color="auto" w:fill="auto"/>
            <w:tcMar>
              <w:top w:w="100" w:type="dxa"/>
              <w:left w:w="100" w:type="dxa"/>
              <w:bottom w:w="100" w:type="dxa"/>
              <w:right w:w="100" w:type="dxa"/>
            </w:tcMar>
          </w:tcPr>
          <w:p w14:paraId="46E86B5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p>
        </w:tc>
        <w:tc>
          <w:tcPr>
            <w:tcW w:w="6120" w:type="dxa"/>
            <w:shd w:val="clear" w:color="auto" w:fill="auto"/>
            <w:tcMar>
              <w:top w:w="100" w:type="dxa"/>
              <w:left w:w="100" w:type="dxa"/>
              <w:bottom w:w="100" w:type="dxa"/>
              <w:right w:w="100" w:type="dxa"/>
            </w:tcMar>
          </w:tcPr>
          <w:p w14:paraId="5D6BC97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Los Angeles</w:t>
            </w:r>
          </w:p>
        </w:tc>
        <w:tc>
          <w:tcPr>
            <w:tcW w:w="2190" w:type="dxa"/>
            <w:shd w:val="clear" w:color="auto" w:fill="auto"/>
            <w:tcMar>
              <w:top w:w="100" w:type="dxa"/>
              <w:left w:w="100" w:type="dxa"/>
              <w:bottom w:w="100" w:type="dxa"/>
              <w:right w:w="100" w:type="dxa"/>
            </w:tcMar>
          </w:tcPr>
          <w:p w14:paraId="0B1BE69F"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139</w:t>
            </w:r>
          </w:p>
        </w:tc>
      </w:tr>
      <w:tr w:rsidR="005A72DE" w14:paraId="3A174035" w14:textId="77777777">
        <w:trPr>
          <w:trHeight w:val="379"/>
        </w:trPr>
        <w:tc>
          <w:tcPr>
            <w:tcW w:w="1050" w:type="dxa"/>
            <w:shd w:val="clear" w:color="auto" w:fill="auto"/>
            <w:tcMar>
              <w:top w:w="100" w:type="dxa"/>
              <w:left w:w="100" w:type="dxa"/>
              <w:bottom w:w="100" w:type="dxa"/>
              <w:right w:w="100" w:type="dxa"/>
            </w:tcMar>
          </w:tcPr>
          <w:p w14:paraId="4D8B08CF"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w:t>
            </w:r>
          </w:p>
        </w:tc>
        <w:tc>
          <w:tcPr>
            <w:tcW w:w="6120" w:type="dxa"/>
            <w:shd w:val="clear" w:color="auto" w:fill="auto"/>
            <w:tcMar>
              <w:top w:w="100" w:type="dxa"/>
              <w:left w:w="100" w:type="dxa"/>
              <w:bottom w:w="100" w:type="dxa"/>
              <w:right w:w="100" w:type="dxa"/>
            </w:tcMar>
          </w:tcPr>
          <w:p w14:paraId="69DDC3F7"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Orange</w:t>
            </w:r>
          </w:p>
        </w:tc>
        <w:tc>
          <w:tcPr>
            <w:tcW w:w="2190" w:type="dxa"/>
            <w:shd w:val="clear" w:color="auto" w:fill="auto"/>
            <w:tcMar>
              <w:top w:w="100" w:type="dxa"/>
              <w:left w:w="100" w:type="dxa"/>
              <w:bottom w:w="100" w:type="dxa"/>
              <w:right w:w="100" w:type="dxa"/>
            </w:tcMar>
          </w:tcPr>
          <w:p w14:paraId="7BB3C19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53</w:t>
            </w:r>
          </w:p>
        </w:tc>
      </w:tr>
      <w:tr w:rsidR="005A72DE" w14:paraId="5E12D1E3" w14:textId="77777777">
        <w:trPr>
          <w:trHeight w:val="379"/>
        </w:trPr>
        <w:tc>
          <w:tcPr>
            <w:tcW w:w="1050" w:type="dxa"/>
            <w:shd w:val="clear" w:color="auto" w:fill="auto"/>
            <w:tcMar>
              <w:top w:w="100" w:type="dxa"/>
              <w:left w:w="100" w:type="dxa"/>
              <w:bottom w:w="100" w:type="dxa"/>
              <w:right w:w="100" w:type="dxa"/>
            </w:tcMar>
          </w:tcPr>
          <w:p w14:paraId="2907167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p>
        </w:tc>
        <w:tc>
          <w:tcPr>
            <w:tcW w:w="6120" w:type="dxa"/>
            <w:shd w:val="clear" w:color="auto" w:fill="auto"/>
            <w:tcMar>
              <w:top w:w="100" w:type="dxa"/>
              <w:left w:w="100" w:type="dxa"/>
              <w:bottom w:w="100" w:type="dxa"/>
              <w:right w:w="100" w:type="dxa"/>
            </w:tcMar>
          </w:tcPr>
          <w:p w14:paraId="0FF655B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11111"/>
                <w:sz w:val="24"/>
                <w:szCs w:val="24"/>
                <w:highlight w:val="white"/>
              </w:rPr>
              <w:t>Imperial, San Diego</w:t>
            </w:r>
          </w:p>
        </w:tc>
        <w:tc>
          <w:tcPr>
            <w:tcW w:w="2190" w:type="dxa"/>
            <w:shd w:val="clear" w:color="auto" w:fill="auto"/>
            <w:tcMar>
              <w:top w:w="100" w:type="dxa"/>
              <w:left w:w="100" w:type="dxa"/>
              <w:bottom w:w="100" w:type="dxa"/>
              <w:right w:w="100" w:type="dxa"/>
            </w:tcMar>
          </w:tcPr>
          <w:p w14:paraId="7843DA1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64</w:t>
            </w:r>
          </w:p>
        </w:tc>
      </w:tr>
    </w:tbl>
    <w:p w14:paraId="130AE562" w14:textId="77777777" w:rsidR="005A72DE" w:rsidRDefault="005A72DE">
      <w:pPr>
        <w:keepNext/>
        <w:rPr>
          <w:rFonts w:ascii="Times New Roman" w:eastAsia="Times New Roman" w:hAnsi="Times New Roman" w:cs="Times New Roman"/>
          <w:color w:val="222222"/>
          <w:sz w:val="24"/>
          <w:szCs w:val="24"/>
        </w:rPr>
      </w:pPr>
    </w:p>
    <w:p w14:paraId="240E9401" w14:textId="77777777" w:rsidR="005A72DE" w:rsidRDefault="005A72DE">
      <w:pPr>
        <w:keepNext/>
        <w:rPr>
          <w:rFonts w:ascii="Times New Roman" w:eastAsia="Times New Roman" w:hAnsi="Times New Roman" w:cs="Times New Roman"/>
          <w:color w:val="222222"/>
          <w:sz w:val="24"/>
          <w:szCs w:val="24"/>
        </w:rPr>
      </w:pPr>
    </w:p>
    <w:p w14:paraId="5E50B511" w14:textId="77777777" w:rsidR="005A72DE" w:rsidRDefault="005A72DE">
      <w:pPr>
        <w:pStyle w:val="Heading1"/>
        <w:rPr>
          <w:rFonts w:ascii="Times New Roman" w:eastAsia="Times New Roman" w:hAnsi="Times New Roman" w:cs="Times New Roman"/>
          <w:sz w:val="24"/>
          <w:szCs w:val="24"/>
        </w:rPr>
      </w:pPr>
      <w:bookmarkStart w:id="12" w:name="_6t8lkkn6ijoq" w:colFirst="0" w:colLast="0"/>
      <w:bookmarkEnd w:id="12"/>
    </w:p>
    <w:p w14:paraId="593F2AAF" w14:textId="77777777" w:rsidR="005A72DE" w:rsidRDefault="005A72DE">
      <w:pPr>
        <w:pStyle w:val="Heading1"/>
        <w:jc w:val="left"/>
        <w:rPr>
          <w:rFonts w:ascii="Times New Roman" w:eastAsia="Times New Roman" w:hAnsi="Times New Roman" w:cs="Times New Roman"/>
          <w:sz w:val="24"/>
          <w:szCs w:val="24"/>
        </w:rPr>
      </w:pPr>
      <w:bookmarkStart w:id="13" w:name="_2gweygj37af7" w:colFirst="0" w:colLast="0"/>
      <w:bookmarkEnd w:id="13"/>
    </w:p>
    <w:p w14:paraId="67556FC9" w14:textId="77777777" w:rsidR="005A72DE" w:rsidRDefault="00000000">
      <w:pPr>
        <w:pStyle w:val="Heading1"/>
        <w:jc w:val="left"/>
        <w:rPr>
          <w:rFonts w:ascii="Times New Roman" w:eastAsia="Times New Roman" w:hAnsi="Times New Roman" w:cs="Times New Roman"/>
          <w:sz w:val="24"/>
          <w:szCs w:val="24"/>
        </w:rPr>
      </w:pPr>
      <w:bookmarkStart w:id="14" w:name="_2mahlwl6s059" w:colFirst="0" w:colLast="0"/>
      <w:bookmarkEnd w:id="14"/>
      <w:r>
        <w:rPr>
          <w:rFonts w:ascii="Times New Roman" w:eastAsia="Times New Roman" w:hAnsi="Times New Roman" w:cs="Times New Roman"/>
          <w:sz w:val="32"/>
          <w:szCs w:val="32"/>
        </w:rPr>
        <w:t>Distribution of survey respondents according to reported concern about future water supply reliability</w:t>
      </w:r>
      <w:r>
        <w:rPr>
          <w:rFonts w:ascii="Times New Roman" w:eastAsia="Times New Roman" w:hAnsi="Times New Roman" w:cs="Times New Roman"/>
          <w:sz w:val="24"/>
          <w:szCs w:val="24"/>
        </w:rPr>
        <w:t xml:space="preserve"> </w:t>
      </w:r>
    </w:p>
    <w:p w14:paraId="53AE67A8" w14:textId="77777777" w:rsidR="005A72DE" w:rsidRDefault="00000000">
      <w:pPr>
        <w:keepNext/>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114300" distB="114300" distL="114300" distR="114300" wp14:anchorId="55BAE9A4" wp14:editId="7EA22658">
            <wp:extent cx="5943600" cy="33909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943600" cy="3390900"/>
                    </a:xfrm>
                    <a:prstGeom prst="rect">
                      <a:avLst/>
                    </a:prstGeom>
                    <a:ln/>
                  </pic:spPr>
                </pic:pic>
              </a:graphicData>
            </a:graphic>
          </wp:inline>
        </w:drawing>
      </w:r>
    </w:p>
    <w:p w14:paraId="64CB789D"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Figure S2. </w:t>
      </w:r>
      <w:r>
        <w:rPr>
          <w:rFonts w:ascii="Times New Roman" w:eastAsia="Times New Roman" w:hAnsi="Times New Roman" w:cs="Times New Roman"/>
          <w:color w:val="222222"/>
          <w:sz w:val="24"/>
          <w:szCs w:val="24"/>
        </w:rPr>
        <w:t xml:space="preserve">A) Respondents who report </w:t>
      </w:r>
      <w:r>
        <w:rPr>
          <w:rFonts w:ascii="Times New Roman" w:eastAsia="Times New Roman" w:hAnsi="Times New Roman" w:cs="Times New Roman"/>
          <w:i/>
          <w:color w:val="222222"/>
          <w:sz w:val="24"/>
          <w:szCs w:val="24"/>
        </w:rPr>
        <w:t>agreement or strong agreement</w:t>
      </w:r>
      <w:r>
        <w:rPr>
          <w:rFonts w:ascii="Times New Roman" w:eastAsia="Times New Roman" w:hAnsi="Times New Roman" w:cs="Times New Roman"/>
          <w:color w:val="222222"/>
          <w:sz w:val="24"/>
          <w:szCs w:val="24"/>
        </w:rPr>
        <w:t xml:space="preserve"> with the phrase “I am concerned about California’s water supply reliability due to future extreme weather events (e.g., droughts, wildfires, heat waves, floods).” (n=577) B) Respondents who report </w:t>
      </w:r>
      <w:r>
        <w:rPr>
          <w:rFonts w:ascii="Times New Roman" w:eastAsia="Times New Roman" w:hAnsi="Times New Roman" w:cs="Times New Roman"/>
          <w:i/>
          <w:color w:val="222222"/>
          <w:sz w:val="24"/>
          <w:szCs w:val="24"/>
        </w:rPr>
        <w:t>disagreement or strong disagreement</w:t>
      </w:r>
      <w:r>
        <w:rPr>
          <w:rFonts w:ascii="Times New Roman" w:eastAsia="Times New Roman" w:hAnsi="Times New Roman" w:cs="Times New Roman"/>
          <w:color w:val="222222"/>
          <w:sz w:val="24"/>
          <w:szCs w:val="24"/>
        </w:rPr>
        <w:t xml:space="preserve"> with the same statement (n=116). </w:t>
      </w:r>
    </w:p>
    <w:p w14:paraId="6CDEFE0B" w14:textId="77777777" w:rsidR="005A72DE" w:rsidRDefault="005A72DE">
      <w:pPr>
        <w:rPr>
          <w:rFonts w:ascii="Times New Roman" w:eastAsia="Times New Roman" w:hAnsi="Times New Roman" w:cs="Times New Roman"/>
          <w:color w:val="222222"/>
          <w:sz w:val="24"/>
          <w:szCs w:val="24"/>
        </w:rPr>
      </w:pPr>
    </w:p>
    <w:p w14:paraId="41C4D220" w14:textId="77777777" w:rsidR="005A72DE" w:rsidRDefault="00000000">
      <w:pPr>
        <w:pStyle w:val="Heading1"/>
        <w:jc w:val="left"/>
        <w:rPr>
          <w:rFonts w:ascii="Times New Roman" w:eastAsia="Times New Roman" w:hAnsi="Times New Roman" w:cs="Times New Roman"/>
          <w:sz w:val="32"/>
          <w:szCs w:val="32"/>
        </w:rPr>
      </w:pPr>
      <w:bookmarkStart w:id="15" w:name="_l8oxx4ybxvgw" w:colFirst="0" w:colLast="0"/>
      <w:bookmarkEnd w:id="15"/>
      <w:proofErr w:type="spellStart"/>
      <w:r>
        <w:rPr>
          <w:rFonts w:ascii="Times New Roman" w:eastAsia="Times New Roman" w:hAnsi="Times New Roman" w:cs="Times New Roman"/>
          <w:sz w:val="32"/>
          <w:szCs w:val="32"/>
        </w:rPr>
        <w:lastRenderedPageBreak/>
        <w:t>CalSPEAKS</w:t>
      </w:r>
      <w:proofErr w:type="spellEnd"/>
      <w:r>
        <w:rPr>
          <w:rFonts w:ascii="Times New Roman" w:eastAsia="Times New Roman" w:hAnsi="Times New Roman" w:cs="Times New Roman"/>
          <w:sz w:val="32"/>
          <w:szCs w:val="32"/>
        </w:rPr>
        <w:t xml:space="preserve"> Water Security Survey Module</w:t>
      </w:r>
    </w:p>
    <w:p w14:paraId="36BDDF48" w14:textId="77777777" w:rsidR="005A72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questions are about your experiences using tap water in California. By tap water, we mean the water that comes out of the tap in your home with no other filtration and/or treatments. Please answer the questions to the best of your ability based on your knowledge and experiences. There are no right or wrong answers. </w:t>
      </w:r>
    </w:p>
    <w:p w14:paraId="2D2B95D7" w14:textId="77777777" w:rsidR="005A72DE" w:rsidRDefault="005A72DE">
      <w:pPr>
        <w:ind w:left="720" w:hanging="360"/>
        <w:jc w:val="both"/>
        <w:rPr>
          <w:rFonts w:ascii="Times New Roman" w:eastAsia="Times New Roman" w:hAnsi="Times New Roman" w:cs="Times New Roman"/>
          <w:sz w:val="24"/>
          <w:szCs w:val="24"/>
        </w:rPr>
      </w:pPr>
    </w:p>
    <w:p w14:paraId="7C2013EC" w14:textId="77777777" w:rsidR="005A72DE" w:rsidRDefault="00000000">
      <w:pPr>
        <w:numPr>
          <w:ilvl w:val="0"/>
          <w:numId w:val="1"/>
        </w:numPr>
        <w:jc w:val="both"/>
        <w:rPr>
          <w:sz w:val="24"/>
          <w:szCs w:val="24"/>
        </w:rPr>
      </w:pPr>
      <w:r>
        <w:rPr>
          <w:rFonts w:ascii="Times New Roman" w:eastAsia="Times New Roman" w:hAnsi="Times New Roman" w:cs="Times New Roman"/>
          <w:sz w:val="24"/>
          <w:szCs w:val="24"/>
        </w:rPr>
        <w:t xml:space="preserve">Who provides your tap water?  </w:t>
      </w:r>
    </w:p>
    <w:p w14:paraId="75A9352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water system run by my town or city or special district</w:t>
      </w:r>
    </w:p>
    <w:p w14:paraId="7767F82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water system run by a water company</w:t>
      </w:r>
    </w:p>
    <w:p w14:paraId="6AA7967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small water system run by my community or neighbors</w:t>
      </w:r>
    </w:p>
    <w:p w14:paraId="3A43D973"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myself, I have private well</w:t>
      </w:r>
    </w:p>
    <w:p w14:paraId="57F9ED8A"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2A1A9C0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don't know</w:t>
      </w:r>
    </w:p>
    <w:p w14:paraId="59E08AAA" w14:textId="77777777" w:rsidR="005A72DE" w:rsidRDefault="005A72DE">
      <w:pPr>
        <w:jc w:val="both"/>
        <w:rPr>
          <w:rFonts w:ascii="Times New Roman" w:eastAsia="Times New Roman" w:hAnsi="Times New Roman" w:cs="Times New Roman"/>
          <w:sz w:val="24"/>
          <w:szCs w:val="24"/>
        </w:rPr>
      </w:pPr>
    </w:p>
    <w:p w14:paraId="16347899" w14:textId="77777777" w:rsidR="005A72DE" w:rsidRDefault="00000000">
      <w:pPr>
        <w:numPr>
          <w:ilvl w:val="0"/>
          <w:numId w:val="1"/>
        </w:numPr>
        <w:jc w:val="both"/>
        <w:rPr>
          <w:sz w:val="24"/>
          <w:szCs w:val="24"/>
        </w:rPr>
        <w:sectPr w:rsidR="005A72DE">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Do you have difficulty getting the water your household needs for drinking at home? </w:t>
      </w:r>
    </w:p>
    <w:p w14:paraId="76033B14"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p>
    <w:p w14:paraId="74FE62A0"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Rarely</w:t>
      </w:r>
    </w:p>
    <w:p w14:paraId="5E1A97C6"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w:t>
      </w:r>
    </w:p>
    <w:p w14:paraId="3D3D6650" w14:textId="77777777" w:rsidR="005A72DE" w:rsidRDefault="00000000">
      <w:pPr>
        <w:numPr>
          <w:ilvl w:val="1"/>
          <w:numId w:val="2"/>
        </w:numP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Often</w:t>
      </w:r>
    </w:p>
    <w:p w14:paraId="778AEDAA" w14:textId="77777777" w:rsidR="005A72DE" w:rsidRDefault="00000000">
      <w:pPr>
        <w:numPr>
          <w:ilvl w:val="0"/>
          <w:numId w:val="1"/>
        </w:numPr>
        <w:pBdr>
          <w:top w:val="nil"/>
          <w:left w:val="nil"/>
          <w:bottom w:val="nil"/>
          <w:right w:val="nil"/>
          <w:between w:val="nil"/>
        </w:pBdr>
        <w:jc w:val="both"/>
        <w:rPr>
          <w:sz w:val="24"/>
          <w:szCs w:val="24"/>
        </w:rPr>
      </w:pPr>
      <w:r>
        <w:rPr>
          <w:rFonts w:ascii="Times New Roman" w:eastAsia="Times New Roman" w:hAnsi="Times New Roman" w:cs="Times New Roman"/>
          <w:sz w:val="24"/>
          <w:szCs w:val="24"/>
        </w:rPr>
        <w:t>Do you have any of the following concerns about your tap water? (Select all that apply)</w:t>
      </w:r>
    </w:p>
    <w:p w14:paraId="27CC947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is a bad color   </w:t>
      </w:r>
    </w:p>
    <w:p w14:paraId="6E68368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has a bad taste   </w:t>
      </w:r>
    </w:p>
    <w:p w14:paraId="2F00B3B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has a bad smell   </w:t>
      </w:r>
    </w:p>
    <w:p w14:paraId="48FAF88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is unhealthy   </w:t>
      </w:r>
    </w:p>
    <w:p w14:paraId="5F1C26DB"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560B900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 I have no concerns about my tap water   </w:t>
      </w:r>
    </w:p>
    <w:p w14:paraId="14A128AC" w14:textId="77777777" w:rsidR="005A72DE" w:rsidRDefault="005A72DE">
      <w:pPr>
        <w:jc w:val="both"/>
        <w:rPr>
          <w:rFonts w:ascii="Times New Roman" w:eastAsia="Times New Roman" w:hAnsi="Times New Roman" w:cs="Times New Roman"/>
          <w:sz w:val="24"/>
          <w:szCs w:val="24"/>
        </w:rPr>
      </w:pPr>
    </w:p>
    <w:p w14:paraId="05A216F2" w14:textId="77777777" w:rsidR="005A72DE" w:rsidRDefault="00000000">
      <w:pPr>
        <w:numPr>
          <w:ilvl w:val="0"/>
          <w:numId w:val="1"/>
        </w:numPr>
        <w:jc w:val="both"/>
        <w:rPr>
          <w:sz w:val="24"/>
          <w:szCs w:val="24"/>
        </w:rPr>
      </w:pPr>
      <w:r>
        <w:rPr>
          <w:rFonts w:ascii="Times New Roman" w:eastAsia="Times New Roman" w:hAnsi="Times New Roman" w:cs="Times New Roman"/>
          <w:sz w:val="24"/>
          <w:szCs w:val="24"/>
        </w:rPr>
        <w:t xml:space="preserve">On a scale from 0 (worst) to 10 (best), rank the quality of the tap water in your home. By “tap water,” we mean water as it comes out of your tap with no other filtration and/or treatments (e.g., filters; softeners; reverse osmosis systems, etc.). Please select N/A if you do not have tap water available in your home. </w:t>
      </w:r>
    </w:p>
    <w:p w14:paraId="3656E7D4" w14:textId="77777777" w:rsidR="005A72DE" w:rsidRDefault="005A72DE">
      <w:pPr>
        <w:ind w:left="720"/>
        <w:jc w:val="both"/>
        <w:rPr>
          <w:rFonts w:ascii="Times New Roman" w:eastAsia="Times New Roman" w:hAnsi="Times New Roman" w:cs="Times New Roman"/>
          <w:sz w:val="24"/>
          <w:szCs w:val="24"/>
        </w:rPr>
      </w:pPr>
    </w:p>
    <w:p w14:paraId="3F088669" w14:textId="77777777" w:rsidR="005A72DE" w:rsidRDefault="00000000">
      <w:pPr>
        <w:ind w:left="72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0 - Worst    1    2     3     4     5     6    7    8    9    10  - Best</w:t>
      </w:r>
    </w:p>
    <w:p w14:paraId="45192E2E" w14:textId="77777777" w:rsidR="005A72DE" w:rsidRDefault="005A72DE">
      <w:pPr>
        <w:ind w:left="720"/>
        <w:jc w:val="both"/>
        <w:rPr>
          <w:rFonts w:ascii="Times New Roman" w:eastAsia="Times New Roman" w:hAnsi="Times New Roman" w:cs="Times New Roman"/>
          <w:sz w:val="24"/>
          <w:szCs w:val="24"/>
        </w:rPr>
      </w:pPr>
    </w:p>
    <w:p w14:paraId="720D71DA" w14:textId="77777777" w:rsidR="005A72DE" w:rsidRDefault="00000000">
      <w:pPr>
        <w:numPr>
          <w:ilvl w:val="0"/>
          <w:numId w:val="1"/>
        </w:numP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How often in an average month do you buy bottled water, water cooler jugs, or water from water dispensers for household consumption?</w:t>
      </w:r>
    </w:p>
    <w:p w14:paraId="08D59B8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p>
    <w:p w14:paraId="05BD44AC"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490022CC"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w:t>
      </w:r>
    </w:p>
    <w:p w14:paraId="2543BB4F"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Often</w:t>
      </w:r>
    </w:p>
    <w:p w14:paraId="32759F51" w14:textId="77777777" w:rsidR="005A72DE" w:rsidRDefault="005A72DE">
      <w:pPr>
        <w:jc w:val="both"/>
        <w:rPr>
          <w:rFonts w:ascii="Times New Roman" w:eastAsia="Times New Roman" w:hAnsi="Times New Roman" w:cs="Times New Roman"/>
          <w:sz w:val="24"/>
          <w:szCs w:val="24"/>
        </w:rPr>
      </w:pPr>
    </w:p>
    <w:p w14:paraId="656DA331" w14:textId="77777777" w:rsidR="005A72DE" w:rsidRDefault="00000000">
      <w:pPr>
        <w:numPr>
          <w:ilvl w:val="0"/>
          <w:numId w:val="1"/>
        </w:numPr>
        <w:jc w:val="both"/>
        <w:rPr>
          <w:sz w:val="24"/>
          <w:szCs w:val="24"/>
        </w:rPr>
      </w:pPr>
      <w:r>
        <w:rPr>
          <w:rFonts w:ascii="Times New Roman" w:eastAsia="Times New Roman" w:hAnsi="Times New Roman" w:cs="Times New Roman"/>
          <w:sz w:val="24"/>
          <w:szCs w:val="24"/>
        </w:rPr>
        <w:t>Choose the top three reasons why you buy bottled water, water cooler jugs, or water from water dispensers for household consumption: (Choose up to three)</w:t>
      </w:r>
    </w:p>
    <w:p w14:paraId="3A1A748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don’t trust that my tap water is safe to drink    </w:t>
      </w:r>
    </w:p>
    <w:p w14:paraId="23F638B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received official notice that my tap water is not safe   </w:t>
      </w:r>
    </w:p>
    <w:p w14:paraId="37E98E4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like the taste, smell, and/or color of my tap water   </w:t>
      </w:r>
    </w:p>
    <w:p w14:paraId="1603370C"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is unreliable   </w:t>
      </w:r>
    </w:p>
    <w:p w14:paraId="14637C43"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tap water has been shut off   </w:t>
      </w:r>
    </w:p>
    <w:p w14:paraId="47A2D2F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have an emergency supply of water   </w:t>
      </w:r>
    </w:p>
    <w:p w14:paraId="4C83D8D2"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(Please fill in): </w:t>
      </w:r>
    </w:p>
    <w:p w14:paraId="7921C5A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I don't purchase bottled water, water cooler jugs, or water from vending machines/water dispensers   </w:t>
      </w:r>
    </w:p>
    <w:p w14:paraId="1FA7AD6C" w14:textId="77777777" w:rsidR="005A72DE" w:rsidRDefault="005A72DE">
      <w:pPr>
        <w:jc w:val="both"/>
        <w:rPr>
          <w:rFonts w:ascii="Times New Roman" w:eastAsia="Times New Roman" w:hAnsi="Times New Roman" w:cs="Times New Roman"/>
          <w:sz w:val="24"/>
          <w:szCs w:val="24"/>
        </w:rPr>
      </w:pPr>
    </w:p>
    <w:p w14:paraId="7EB4CC7E" w14:textId="77777777" w:rsidR="005A72DE" w:rsidRDefault="00000000">
      <w:pPr>
        <w:numPr>
          <w:ilvl w:val="0"/>
          <w:numId w:val="1"/>
        </w:numPr>
        <w:jc w:val="both"/>
        <w:rPr>
          <w:sz w:val="24"/>
          <w:szCs w:val="24"/>
        </w:rPr>
      </w:pPr>
      <w:r>
        <w:rPr>
          <w:rFonts w:ascii="Times New Roman" w:eastAsia="Times New Roman" w:hAnsi="Times New Roman" w:cs="Times New Roman"/>
          <w:sz w:val="24"/>
          <w:szCs w:val="24"/>
        </w:rPr>
        <w:t>In the last 12 months, have you experienced any hardship in paying for your water service?</w:t>
      </w:r>
    </w:p>
    <w:p w14:paraId="7915E9D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p>
    <w:p w14:paraId="58B7F46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2429036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w:t>
      </w:r>
    </w:p>
    <w:p w14:paraId="5473EE9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Often </w:t>
      </w:r>
    </w:p>
    <w:p w14:paraId="7E94F9D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don’t pay for a water service</w:t>
      </w:r>
    </w:p>
    <w:p w14:paraId="34415E8F" w14:textId="77777777" w:rsidR="005A72DE" w:rsidRDefault="005A72DE">
      <w:pPr>
        <w:ind w:left="1440"/>
        <w:jc w:val="both"/>
        <w:rPr>
          <w:rFonts w:ascii="Times New Roman" w:eastAsia="Times New Roman" w:hAnsi="Times New Roman" w:cs="Times New Roman"/>
          <w:sz w:val="24"/>
          <w:szCs w:val="24"/>
        </w:rPr>
      </w:pPr>
    </w:p>
    <w:p w14:paraId="4AD5694B" w14:textId="77777777" w:rsidR="005A72DE" w:rsidRDefault="00000000">
      <w:pPr>
        <w:numPr>
          <w:ilvl w:val="0"/>
          <w:numId w:val="1"/>
        </w:numPr>
        <w:jc w:val="both"/>
        <w:rPr>
          <w:sz w:val="24"/>
          <w:szCs w:val="24"/>
        </w:rPr>
      </w:pPr>
      <w:r>
        <w:rPr>
          <w:rFonts w:ascii="Times New Roman" w:eastAsia="Times New Roman" w:hAnsi="Times New Roman" w:cs="Times New Roman"/>
          <w:sz w:val="24"/>
          <w:szCs w:val="24"/>
        </w:rPr>
        <w:t xml:space="preserve">If you can’t afford to pay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your monthly bills &amp; expenses, what are the first three that you pay? (Choose up to three):</w:t>
      </w:r>
    </w:p>
    <w:p w14:paraId="783537D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Food   </w:t>
      </w:r>
    </w:p>
    <w:p w14:paraId="2CAB110A"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Housing (rent/mortgage payment)   </w:t>
      </w:r>
    </w:p>
    <w:p w14:paraId="39B96475"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bill   </w:t>
      </w:r>
    </w:p>
    <w:p w14:paraId="184F9C58"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Electricity and/or gas bill   </w:t>
      </w:r>
    </w:p>
    <w:p w14:paraId="412DAC8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Communications bills (internet and/or phone)   </w:t>
      </w:r>
    </w:p>
    <w:p w14:paraId="104027E9"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Transportation or car payment   </w:t>
      </w:r>
    </w:p>
    <w:p w14:paraId="0847D4F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care expenses (including insurance)   </w:t>
      </w:r>
    </w:p>
    <w:p w14:paraId="46C1A78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debt (credit card bills)   </w:t>
      </w:r>
    </w:p>
    <w:p w14:paraId="0E43B3F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loans   </w:t>
      </w:r>
    </w:p>
    <w:p w14:paraId="565AE13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fill in):</w:t>
      </w:r>
    </w:p>
    <w:p w14:paraId="777FE64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never have a problem paying my monthly bills </w:t>
      </w:r>
    </w:p>
    <w:p w14:paraId="00B335ED" w14:textId="77777777" w:rsidR="005A72DE" w:rsidRDefault="00000000">
      <w:pPr>
        <w:pBdr>
          <w:top w:val="nil"/>
          <w:left w:val="nil"/>
          <w:bottom w:val="nil"/>
          <w:right w:val="nil"/>
          <w:between w:val="nil"/>
        </w:pBd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2874AD" w14:textId="77777777" w:rsidR="005A72DE" w:rsidRDefault="00000000">
      <w:pPr>
        <w:numPr>
          <w:ilvl w:val="0"/>
          <w:numId w:val="1"/>
        </w:numPr>
        <w:pBdr>
          <w:top w:val="nil"/>
          <w:left w:val="nil"/>
          <w:bottom w:val="nil"/>
          <w:right w:val="nil"/>
          <w:between w:val="nil"/>
        </w:pBdr>
        <w:jc w:val="both"/>
        <w:rPr>
          <w:sz w:val="24"/>
          <w:szCs w:val="24"/>
        </w:rPr>
      </w:pPr>
      <w:r>
        <w:rPr>
          <w:rFonts w:ascii="Times New Roman" w:eastAsia="Times New Roman" w:hAnsi="Times New Roman" w:cs="Times New Roman"/>
          <w:sz w:val="24"/>
          <w:szCs w:val="24"/>
        </w:rPr>
        <w:t>In April 2020, the Governor of California banned water shut-offs due to non-payment during the COVID+ emergency. Do you benefit from this shut-off protection?</w:t>
      </w:r>
    </w:p>
    <w:p w14:paraId="0910F7C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AFF488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5E8DD002"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 not sure</w:t>
      </w:r>
    </w:p>
    <w:p w14:paraId="0171D7D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don’t know what this is</w:t>
      </w:r>
    </w:p>
    <w:p w14:paraId="0771F0EE" w14:textId="77777777" w:rsidR="005A72DE" w:rsidRDefault="005A72DE">
      <w:pPr>
        <w:jc w:val="both"/>
        <w:rPr>
          <w:rFonts w:ascii="Times New Roman" w:eastAsia="Times New Roman" w:hAnsi="Times New Roman" w:cs="Times New Roman"/>
          <w:sz w:val="24"/>
          <w:szCs w:val="24"/>
        </w:rPr>
      </w:pPr>
    </w:p>
    <w:p w14:paraId="3934992E" w14:textId="77777777" w:rsidR="005A72DE" w:rsidRDefault="00000000">
      <w:pPr>
        <w:keepNext/>
        <w:numPr>
          <w:ilvl w:val="0"/>
          <w:numId w:val="1"/>
        </w:numPr>
        <w:pBdr>
          <w:top w:val="nil"/>
          <w:left w:val="nil"/>
          <w:bottom w:val="nil"/>
          <w:right w:val="nil"/>
          <w:between w:val="nil"/>
        </w:pBdr>
        <w:jc w:val="both"/>
        <w:rPr>
          <w:sz w:val="24"/>
          <w:szCs w:val="24"/>
        </w:rPr>
      </w:pPr>
      <w:r>
        <w:rPr>
          <w:rFonts w:ascii="Times New Roman" w:eastAsia="Times New Roman" w:hAnsi="Times New Roman" w:cs="Times New Roman"/>
          <w:sz w:val="24"/>
          <w:szCs w:val="24"/>
        </w:rPr>
        <w:lastRenderedPageBreak/>
        <w:t>If you had concerns about your tap water quality or water service, what are the top three actions you would take? (Choose up to three)</w:t>
      </w:r>
    </w:p>
    <w:p w14:paraId="31E539F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my water system   </w:t>
      </w:r>
    </w:p>
    <w:p w14:paraId="41ED760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my landlord   </w:t>
      </w:r>
    </w:p>
    <w:p w14:paraId="4DD58DFC"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local government officials or politicians   </w:t>
      </w:r>
    </w:p>
    <w:p w14:paraId="14B4D32B"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a plumber   </w:t>
      </w:r>
    </w:p>
    <w:p w14:paraId="7815CB32"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Purchase and/or install a filter   </w:t>
      </w:r>
    </w:p>
    <w:p w14:paraId="77212E4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 or work with a local group   </w:t>
      </w:r>
    </w:p>
    <w:p w14:paraId="4EFA4AF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 to social media (e.g., </w:t>
      </w:r>
      <w:proofErr w:type="spellStart"/>
      <w:r>
        <w:rPr>
          <w:rFonts w:ascii="Times New Roman" w:eastAsia="Times New Roman" w:hAnsi="Times New Roman" w:cs="Times New Roman"/>
          <w:sz w:val="24"/>
          <w:szCs w:val="24"/>
        </w:rPr>
        <w:t>Nextdoor</w:t>
      </w:r>
      <w:proofErr w:type="spellEnd"/>
      <w:r>
        <w:rPr>
          <w:rFonts w:ascii="Times New Roman" w:eastAsia="Times New Roman" w:hAnsi="Times New Roman" w:cs="Times New Roman"/>
          <w:sz w:val="24"/>
          <w:szCs w:val="24"/>
        </w:rPr>
        <w:t xml:space="preserve">, Facebook, Twitter etc.)   </w:t>
      </w:r>
    </w:p>
    <w:p w14:paraId="731ABD78"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not do anything   </w:t>
      </w:r>
    </w:p>
    <w:p w14:paraId="63E39955" w14:textId="77777777" w:rsidR="005A72DE" w:rsidRDefault="005A72DE">
      <w:pPr>
        <w:jc w:val="both"/>
        <w:rPr>
          <w:rFonts w:ascii="Times New Roman" w:eastAsia="Times New Roman" w:hAnsi="Times New Roman" w:cs="Times New Roman"/>
          <w:sz w:val="24"/>
          <w:szCs w:val="24"/>
        </w:rPr>
      </w:pPr>
    </w:p>
    <w:p w14:paraId="2D7E2BB8"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How much do you agree with this statement: “I feel empowered to directly influence policies or decisions related to my drinking water.”</w:t>
      </w:r>
    </w:p>
    <w:p w14:paraId="5C60038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p w14:paraId="6A73B85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p w14:paraId="7473D63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p w14:paraId="1AED07EB"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 xml:space="preserve">Strongly agree </w:t>
      </w:r>
    </w:p>
    <w:p w14:paraId="12558E6D" w14:textId="77777777" w:rsidR="005A72DE" w:rsidRDefault="005A72DE">
      <w:pPr>
        <w:jc w:val="both"/>
        <w:rPr>
          <w:rFonts w:ascii="Times New Roman" w:eastAsia="Times New Roman" w:hAnsi="Times New Roman" w:cs="Times New Roman"/>
          <w:sz w:val="24"/>
          <w:szCs w:val="24"/>
        </w:rPr>
      </w:pPr>
    </w:p>
    <w:p w14:paraId="7745AD15" w14:textId="77777777" w:rsidR="005A72DE" w:rsidRDefault="00000000">
      <w:pPr>
        <w:numPr>
          <w:ilvl w:val="0"/>
          <w:numId w:val="1"/>
        </w:numPr>
        <w:pBdr>
          <w:top w:val="nil"/>
          <w:left w:val="nil"/>
          <w:bottom w:val="nil"/>
          <w:right w:val="nil"/>
          <w:between w:val="nil"/>
        </w:pBdr>
        <w:jc w:val="both"/>
        <w:rPr>
          <w:sz w:val="24"/>
          <w:szCs w:val="24"/>
        </w:rPr>
      </w:pPr>
      <w:r>
        <w:rPr>
          <w:rFonts w:ascii="Times New Roman" w:eastAsia="Times New Roman" w:hAnsi="Times New Roman" w:cs="Times New Roman"/>
          <w:sz w:val="24"/>
          <w:szCs w:val="24"/>
        </w:rPr>
        <w:t>In the last five years, has your household water supply been impacted by an extreme weather event? (Select all that apply)</w:t>
      </w:r>
    </w:p>
    <w:p w14:paraId="470DF56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Drought   </w:t>
      </w:r>
    </w:p>
    <w:p w14:paraId="7D8BD36B"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Wildfire   </w:t>
      </w:r>
    </w:p>
    <w:p w14:paraId="783AA4C2"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Heat waves   </w:t>
      </w:r>
    </w:p>
    <w:p w14:paraId="7CCF8E19"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Flood   </w:t>
      </w:r>
    </w:p>
    <w:p w14:paraId="418B5D60"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Landslide   </w:t>
      </w:r>
    </w:p>
    <w:p w14:paraId="1A8A154D"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3E5FF441"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 my water supply has not been impacted by an extreme weather event in the past 5 years   </w:t>
      </w:r>
    </w:p>
    <w:p w14:paraId="022A2DD2" w14:textId="77777777" w:rsidR="005A72DE" w:rsidRDefault="005A72DE">
      <w:pPr>
        <w:jc w:val="both"/>
        <w:rPr>
          <w:rFonts w:ascii="Times New Roman" w:eastAsia="Times New Roman" w:hAnsi="Times New Roman" w:cs="Times New Roman"/>
          <w:sz w:val="24"/>
          <w:szCs w:val="24"/>
        </w:rPr>
      </w:pPr>
    </w:p>
    <w:p w14:paraId="272C7A5A"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How much do you agree with this statement: “I am concerned about California’s water supply reliability due to future extreme weather events (e.g., droughts, wildfires, heat waves, floods).”</w:t>
      </w:r>
    </w:p>
    <w:p w14:paraId="705E96DA"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p w14:paraId="77CE16F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p w14:paraId="3853DF9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p w14:paraId="04B67ACE"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Strongly agree</w:t>
      </w:r>
    </w:p>
    <w:p w14:paraId="6791F279" w14:textId="77777777" w:rsidR="005A72DE" w:rsidRDefault="005A72DE">
      <w:pPr>
        <w:pBdr>
          <w:top w:val="nil"/>
          <w:left w:val="nil"/>
          <w:bottom w:val="nil"/>
          <w:right w:val="nil"/>
          <w:between w:val="nil"/>
        </w:pBdr>
        <w:ind w:left="1440"/>
        <w:jc w:val="both"/>
        <w:rPr>
          <w:rFonts w:ascii="Times New Roman" w:eastAsia="Times New Roman" w:hAnsi="Times New Roman" w:cs="Times New Roman"/>
          <w:sz w:val="24"/>
          <w:szCs w:val="24"/>
        </w:rPr>
      </w:pPr>
    </w:p>
    <w:p w14:paraId="650FEA4A"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 Do you worry about getting enough water for your household’s needs?</w:t>
      </w:r>
    </w:p>
    <w:p w14:paraId="2E9C0D06"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p>
    <w:p w14:paraId="33AC677D"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780AE4BF"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w:t>
      </w:r>
    </w:p>
    <w:p w14:paraId="54F67862"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 xml:space="preserve">Often </w:t>
      </w:r>
    </w:p>
    <w:p w14:paraId="0E753154" w14:textId="77777777" w:rsidR="005A72DE" w:rsidRDefault="005A72DE">
      <w:pPr>
        <w:jc w:val="both"/>
        <w:rPr>
          <w:rFonts w:ascii="Times New Roman" w:eastAsia="Times New Roman" w:hAnsi="Times New Roman" w:cs="Times New Roman"/>
          <w:sz w:val="24"/>
          <w:szCs w:val="24"/>
        </w:rPr>
      </w:pPr>
    </w:p>
    <w:p w14:paraId="40F2224E"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 Does your water situation make you feel embarrassed or ashamed?</w:t>
      </w:r>
    </w:p>
    <w:p w14:paraId="241AEC6B"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p>
    <w:p w14:paraId="37EC95CB"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0A3B6D2F"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w:t>
      </w:r>
    </w:p>
    <w:p w14:paraId="24D84EC9" w14:textId="77777777" w:rsidR="005A72DE" w:rsidRDefault="00000000">
      <w:pPr>
        <w:numPr>
          <w:ilvl w:val="1"/>
          <w:numId w:val="2"/>
        </w:numP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Often</w:t>
      </w:r>
    </w:p>
    <w:p w14:paraId="19533D07" w14:textId="77777777" w:rsidR="005A72DE" w:rsidRDefault="005A72DE">
      <w:pPr>
        <w:jc w:val="both"/>
        <w:rPr>
          <w:rFonts w:ascii="Times New Roman" w:eastAsia="Times New Roman" w:hAnsi="Times New Roman" w:cs="Times New Roman"/>
          <w:sz w:val="24"/>
          <w:szCs w:val="24"/>
        </w:rPr>
      </w:pPr>
    </w:p>
    <w:p w14:paraId="2958FE60"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 Does your water situation make you worry about the health of people in your household?</w:t>
      </w:r>
    </w:p>
    <w:p w14:paraId="562371A1"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p>
    <w:p w14:paraId="28CB15A4"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1209FA7D" w14:textId="77777777" w:rsidR="005A72DE" w:rsidRDefault="00000000">
      <w:pPr>
        <w:numPr>
          <w:ilvl w:val="1"/>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w:t>
      </w:r>
    </w:p>
    <w:p w14:paraId="23DB52F2" w14:textId="77777777" w:rsidR="005A72DE" w:rsidRDefault="00000000">
      <w:pPr>
        <w:numPr>
          <w:ilvl w:val="1"/>
          <w:numId w:val="2"/>
        </w:numP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Often</w:t>
      </w:r>
    </w:p>
    <w:p w14:paraId="3009D6F8" w14:textId="77777777" w:rsidR="005A72DE" w:rsidRDefault="005A72DE">
      <w:pPr>
        <w:jc w:val="both"/>
        <w:rPr>
          <w:rFonts w:ascii="Times New Roman" w:eastAsia="Times New Roman" w:hAnsi="Times New Roman" w:cs="Times New Roman"/>
          <w:sz w:val="24"/>
          <w:szCs w:val="24"/>
        </w:rPr>
      </w:pPr>
    </w:p>
    <w:p w14:paraId="0488C5C2" w14:textId="77777777" w:rsidR="005A72DE" w:rsidRDefault="00000000">
      <w:pPr>
        <w:numPr>
          <w:ilvl w:val="0"/>
          <w:numId w:val="1"/>
        </w:numPr>
        <w:pBdr>
          <w:top w:val="nil"/>
          <w:left w:val="nil"/>
          <w:bottom w:val="nil"/>
          <w:right w:val="nil"/>
          <w:between w:val="nil"/>
        </w:pBdr>
        <w:jc w:val="both"/>
        <w:rPr>
          <w:sz w:val="24"/>
          <w:szCs w:val="24"/>
        </w:rPr>
        <w:sectPr w:rsidR="005A72DE">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 Does your water situation cause conflict in your household, neighborhood, or community?</w:t>
      </w:r>
    </w:p>
    <w:p w14:paraId="0E1758E7"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 </w:t>
      </w:r>
    </w:p>
    <w:p w14:paraId="30BA5CF4"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p w14:paraId="788CB79B"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w:t>
      </w:r>
    </w:p>
    <w:p w14:paraId="496CB3A3" w14:textId="77777777" w:rsidR="005A72DE" w:rsidRDefault="00000000">
      <w:pPr>
        <w:numPr>
          <w:ilvl w:val="1"/>
          <w:numId w:val="2"/>
        </w:numPr>
        <w:pBdr>
          <w:top w:val="nil"/>
          <w:left w:val="nil"/>
          <w:bottom w:val="nil"/>
          <w:right w:val="nil"/>
          <w:between w:val="nil"/>
        </w:pBdr>
        <w:jc w:val="both"/>
        <w:rPr>
          <w:rFonts w:ascii="Times New Roman" w:eastAsia="Times New Roman" w:hAnsi="Times New Roman" w:cs="Times New Roman"/>
          <w:sz w:val="24"/>
          <w:szCs w:val="24"/>
        </w:rPr>
        <w:sectPr w:rsidR="005A72DE">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Often</w:t>
      </w:r>
    </w:p>
    <w:p w14:paraId="6A3457A4" w14:textId="77777777" w:rsidR="005A72DE" w:rsidRDefault="005A72DE">
      <w:pPr>
        <w:pStyle w:val="Heading1"/>
        <w:rPr>
          <w:rFonts w:ascii="Times New Roman" w:eastAsia="Times New Roman" w:hAnsi="Times New Roman" w:cs="Times New Roman"/>
          <w:sz w:val="24"/>
          <w:szCs w:val="24"/>
        </w:rPr>
      </w:pPr>
      <w:bookmarkStart w:id="16" w:name="_5ajgac8jhg92" w:colFirst="0" w:colLast="0"/>
      <w:bookmarkEnd w:id="16"/>
    </w:p>
    <w:p w14:paraId="75133033" w14:textId="77777777" w:rsidR="005A72DE" w:rsidRDefault="005A72DE">
      <w:pPr>
        <w:pStyle w:val="Heading1"/>
        <w:jc w:val="left"/>
        <w:rPr>
          <w:rFonts w:ascii="Times New Roman" w:eastAsia="Times New Roman" w:hAnsi="Times New Roman" w:cs="Times New Roman"/>
          <w:sz w:val="24"/>
          <w:szCs w:val="24"/>
        </w:rPr>
      </w:pPr>
      <w:bookmarkStart w:id="17" w:name="_9tvjs4ubsthw" w:colFirst="0" w:colLast="0"/>
      <w:bookmarkEnd w:id="17"/>
    </w:p>
    <w:p w14:paraId="7C2D1DDE" w14:textId="77777777" w:rsidR="005A72DE" w:rsidRDefault="00000000">
      <w:pPr>
        <w:pStyle w:val="Heading1"/>
        <w:jc w:val="left"/>
        <w:rPr>
          <w:rFonts w:ascii="Times New Roman" w:eastAsia="Times New Roman" w:hAnsi="Times New Roman" w:cs="Times New Roman"/>
          <w:sz w:val="32"/>
          <w:szCs w:val="32"/>
        </w:rPr>
      </w:pPr>
      <w:bookmarkStart w:id="18" w:name="_xxp8trugcz62" w:colFirst="0" w:colLast="0"/>
      <w:bookmarkEnd w:id="18"/>
      <w:r>
        <w:rPr>
          <w:rFonts w:ascii="Times New Roman" w:eastAsia="Times New Roman" w:hAnsi="Times New Roman" w:cs="Times New Roman"/>
          <w:sz w:val="32"/>
          <w:szCs w:val="32"/>
        </w:rPr>
        <w:t>Model Term Descriptive Statistics</w:t>
      </w:r>
    </w:p>
    <w:p w14:paraId="69DFCBE6"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Table S2. </w:t>
      </w:r>
      <w:r>
        <w:rPr>
          <w:rFonts w:ascii="Times New Roman" w:eastAsia="Times New Roman" w:hAnsi="Times New Roman" w:cs="Times New Roman"/>
          <w:color w:val="222222"/>
          <w:sz w:val="24"/>
          <w:szCs w:val="24"/>
        </w:rPr>
        <w:t>Descriptive statistics for categorical model terms (*indicates dependent variable, remaining terms are independent variables)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A72DE" w14:paraId="0B148449" w14:textId="77777777">
        <w:tc>
          <w:tcPr>
            <w:tcW w:w="3120" w:type="dxa"/>
            <w:shd w:val="clear" w:color="auto" w:fill="auto"/>
            <w:tcMar>
              <w:top w:w="100" w:type="dxa"/>
              <w:left w:w="100" w:type="dxa"/>
              <w:bottom w:w="100" w:type="dxa"/>
              <w:right w:w="100" w:type="dxa"/>
            </w:tcMar>
          </w:tcPr>
          <w:p w14:paraId="499E394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Variable</w:t>
            </w:r>
          </w:p>
        </w:tc>
        <w:tc>
          <w:tcPr>
            <w:tcW w:w="3120" w:type="dxa"/>
            <w:shd w:val="clear" w:color="auto" w:fill="auto"/>
            <w:tcMar>
              <w:top w:w="100" w:type="dxa"/>
              <w:left w:w="100" w:type="dxa"/>
              <w:bottom w:w="100" w:type="dxa"/>
              <w:right w:w="100" w:type="dxa"/>
            </w:tcMar>
          </w:tcPr>
          <w:p w14:paraId="56093DC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Levels</w:t>
            </w:r>
          </w:p>
        </w:tc>
        <w:tc>
          <w:tcPr>
            <w:tcW w:w="3120" w:type="dxa"/>
            <w:shd w:val="clear" w:color="auto" w:fill="auto"/>
            <w:tcMar>
              <w:top w:w="100" w:type="dxa"/>
              <w:left w:w="100" w:type="dxa"/>
              <w:bottom w:w="100" w:type="dxa"/>
              <w:right w:w="100" w:type="dxa"/>
            </w:tcMar>
          </w:tcPr>
          <w:p w14:paraId="3B92D57A"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Frequency (%)</w:t>
            </w:r>
          </w:p>
        </w:tc>
      </w:tr>
      <w:tr w:rsidR="005A72DE" w14:paraId="21E580B5" w14:textId="77777777">
        <w:trPr>
          <w:trHeight w:val="420"/>
        </w:trPr>
        <w:tc>
          <w:tcPr>
            <w:tcW w:w="3120" w:type="dxa"/>
            <w:vMerge w:val="restart"/>
            <w:shd w:val="clear" w:color="auto" w:fill="auto"/>
            <w:tcMar>
              <w:top w:w="100" w:type="dxa"/>
              <w:left w:w="100" w:type="dxa"/>
              <w:bottom w:w="100" w:type="dxa"/>
              <w:right w:w="100" w:type="dxa"/>
            </w:tcMar>
          </w:tcPr>
          <w:p w14:paraId="2D23ABA1"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Concerned about future water supply?*</w:t>
            </w:r>
          </w:p>
        </w:tc>
        <w:tc>
          <w:tcPr>
            <w:tcW w:w="3120" w:type="dxa"/>
            <w:shd w:val="clear" w:color="auto" w:fill="auto"/>
            <w:tcMar>
              <w:top w:w="100" w:type="dxa"/>
              <w:left w:w="100" w:type="dxa"/>
              <w:bottom w:w="100" w:type="dxa"/>
              <w:right w:w="100" w:type="dxa"/>
            </w:tcMar>
          </w:tcPr>
          <w:p w14:paraId="4C7C016D"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Strongly agree</w:t>
            </w:r>
          </w:p>
        </w:tc>
        <w:tc>
          <w:tcPr>
            <w:tcW w:w="3120" w:type="dxa"/>
            <w:shd w:val="clear" w:color="auto" w:fill="auto"/>
            <w:tcMar>
              <w:top w:w="100" w:type="dxa"/>
              <w:left w:w="100" w:type="dxa"/>
              <w:bottom w:w="100" w:type="dxa"/>
              <w:right w:w="100" w:type="dxa"/>
            </w:tcMar>
          </w:tcPr>
          <w:p w14:paraId="4C4F867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249 (35.9%)</w:t>
            </w:r>
          </w:p>
        </w:tc>
      </w:tr>
      <w:tr w:rsidR="005A72DE" w14:paraId="324E5041" w14:textId="77777777">
        <w:trPr>
          <w:trHeight w:val="420"/>
        </w:trPr>
        <w:tc>
          <w:tcPr>
            <w:tcW w:w="3120" w:type="dxa"/>
            <w:vMerge/>
            <w:shd w:val="clear" w:color="auto" w:fill="auto"/>
            <w:tcMar>
              <w:top w:w="100" w:type="dxa"/>
              <w:left w:w="100" w:type="dxa"/>
              <w:bottom w:w="100" w:type="dxa"/>
              <w:right w:w="100" w:type="dxa"/>
            </w:tcMar>
          </w:tcPr>
          <w:p w14:paraId="7C87698E"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71E96990"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Agree</w:t>
            </w:r>
          </w:p>
        </w:tc>
        <w:tc>
          <w:tcPr>
            <w:tcW w:w="3120" w:type="dxa"/>
            <w:shd w:val="clear" w:color="auto" w:fill="auto"/>
            <w:tcMar>
              <w:top w:w="100" w:type="dxa"/>
              <w:left w:w="100" w:type="dxa"/>
              <w:bottom w:w="100" w:type="dxa"/>
              <w:right w:w="100" w:type="dxa"/>
            </w:tcMar>
          </w:tcPr>
          <w:p w14:paraId="2283B89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328 (47.3%)</w:t>
            </w:r>
          </w:p>
        </w:tc>
      </w:tr>
      <w:tr w:rsidR="005A72DE" w14:paraId="4B19642A" w14:textId="77777777">
        <w:trPr>
          <w:trHeight w:val="420"/>
        </w:trPr>
        <w:tc>
          <w:tcPr>
            <w:tcW w:w="3120" w:type="dxa"/>
            <w:vMerge/>
            <w:shd w:val="clear" w:color="auto" w:fill="auto"/>
            <w:tcMar>
              <w:top w:w="100" w:type="dxa"/>
              <w:left w:w="100" w:type="dxa"/>
              <w:bottom w:w="100" w:type="dxa"/>
              <w:right w:w="100" w:type="dxa"/>
            </w:tcMar>
          </w:tcPr>
          <w:p w14:paraId="016992B4"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4A2DA2A3"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Disagree</w:t>
            </w:r>
          </w:p>
        </w:tc>
        <w:tc>
          <w:tcPr>
            <w:tcW w:w="3120" w:type="dxa"/>
            <w:shd w:val="clear" w:color="auto" w:fill="auto"/>
            <w:tcMar>
              <w:top w:w="100" w:type="dxa"/>
              <w:left w:w="100" w:type="dxa"/>
              <w:bottom w:w="100" w:type="dxa"/>
              <w:right w:w="100" w:type="dxa"/>
            </w:tcMar>
          </w:tcPr>
          <w:p w14:paraId="53C5173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67 (9.7%)</w:t>
            </w:r>
          </w:p>
        </w:tc>
      </w:tr>
      <w:tr w:rsidR="005A72DE" w14:paraId="1E7251AE" w14:textId="77777777">
        <w:trPr>
          <w:trHeight w:val="420"/>
        </w:trPr>
        <w:tc>
          <w:tcPr>
            <w:tcW w:w="3120" w:type="dxa"/>
            <w:vMerge/>
            <w:shd w:val="clear" w:color="auto" w:fill="auto"/>
            <w:tcMar>
              <w:top w:w="100" w:type="dxa"/>
              <w:left w:w="100" w:type="dxa"/>
              <w:bottom w:w="100" w:type="dxa"/>
              <w:right w:w="100" w:type="dxa"/>
            </w:tcMar>
          </w:tcPr>
          <w:p w14:paraId="28247367"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196C0F96"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Strongly disagree</w:t>
            </w:r>
          </w:p>
        </w:tc>
        <w:tc>
          <w:tcPr>
            <w:tcW w:w="3120" w:type="dxa"/>
            <w:shd w:val="clear" w:color="auto" w:fill="auto"/>
            <w:tcMar>
              <w:top w:w="100" w:type="dxa"/>
              <w:left w:w="100" w:type="dxa"/>
              <w:bottom w:w="100" w:type="dxa"/>
              <w:right w:w="100" w:type="dxa"/>
            </w:tcMar>
          </w:tcPr>
          <w:p w14:paraId="619EA6D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49 (7.1%)</w:t>
            </w:r>
          </w:p>
        </w:tc>
      </w:tr>
      <w:tr w:rsidR="005A72DE" w14:paraId="2B257D61" w14:textId="77777777">
        <w:trPr>
          <w:trHeight w:val="420"/>
        </w:trPr>
        <w:tc>
          <w:tcPr>
            <w:tcW w:w="3120" w:type="dxa"/>
            <w:vMerge w:val="restart"/>
            <w:shd w:val="clear" w:color="auto" w:fill="auto"/>
            <w:tcMar>
              <w:top w:w="100" w:type="dxa"/>
              <w:left w:w="100" w:type="dxa"/>
              <w:bottom w:w="100" w:type="dxa"/>
              <w:right w:w="100" w:type="dxa"/>
            </w:tcMar>
          </w:tcPr>
          <w:p w14:paraId="22B44B11"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Water supply impacted by one or more extreme event?</w:t>
            </w:r>
          </w:p>
        </w:tc>
        <w:tc>
          <w:tcPr>
            <w:tcW w:w="3120" w:type="dxa"/>
            <w:shd w:val="clear" w:color="auto" w:fill="auto"/>
            <w:tcMar>
              <w:top w:w="100" w:type="dxa"/>
              <w:left w:w="100" w:type="dxa"/>
              <w:bottom w:w="100" w:type="dxa"/>
              <w:right w:w="100" w:type="dxa"/>
            </w:tcMar>
          </w:tcPr>
          <w:p w14:paraId="79B09042"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059B1FF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477 (67.8%)</w:t>
            </w:r>
          </w:p>
        </w:tc>
      </w:tr>
      <w:tr w:rsidR="005A72DE" w14:paraId="58675238" w14:textId="77777777">
        <w:trPr>
          <w:trHeight w:val="420"/>
        </w:trPr>
        <w:tc>
          <w:tcPr>
            <w:tcW w:w="3120" w:type="dxa"/>
            <w:vMerge/>
            <w:shd w:val="clear" w:color="auto" w:fill="auto"/>
            <w:tcMar>
              <w:top w:w="100" w:type="dxa"/>
              <w:left w:w="100" w:type="dxa"/>
              <w:bottom w:w="100" w:type="dxa"/>
              <w:right w:w="100" w:type="dxa"/>
            </w:tcMar>
          </w:tcPr>
          <w:p w14:paraId="5847AC62"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0AD03A4"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187194D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227 (32.2%)</w:t>
            </w:r>
          </w:p>
        </w:tc>
      </w:tr>
      <w:tr w:rsidR="005A72DE" w14:paraId="76E75CB8" w14:textId="77777777">
        <w:trPr>
          <w:trHeight w:val="420"/>
        </w:trPr>
        <w:tc>
          <w:tcPr>
            <w:tcW w:w="3120" w:type="dxa"/>
            <w:vMerge w:val="restart"/>
            <w:shd w:val="clear" w:color="auto" w:fill="auto"/>
            <w:tcMar>
              <w:top w:w="100" w:type="dxa"/>
              <w:left w:w="100" w:type="dxa"/>
              <w:bottom w:w="100" w:type="dxa"/>
              <w:right w:w="100" w:type="dxa"/>
            </w:tcMar>
          </w:tcPr>
          <w:p w14:paraId="0ECA19F2"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Water supply impacted by drought?</w:t>
            </w:r>
          </w:p>
        </w:tc>
        <w:tc>
          <w:tcPr>
            <w:tcW w:w="3120" w:type="dxa"/>
            <w:shd w:val="clear" w:color="auto" w:fill="auto"/>
            <w:tcMar>
              <w:top w:w="100" w:type="dxa"/>
              <w:left w:w="100" w:type="dxa"/>
              <w:bottom w:w="100" w:type="dxa"/>
              <w:right w:w="100" w:type="dxa"/>
            </w:tcMar>
          </w:tcPr>
          <w:p w14:paraId="7A520618"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37C0B4D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188 (26.7%)</w:t>
            </w:r>
          </w:p>
        </w:tc>
      </w:tr>
      <w:tr w:rsidR="005A72DE" w14:paraId="6EDAF38E" w14:textId="77777777">
        <w:trPr>
          <w:trHeight w:val="420"/>
        </w:trPr>
        <w:tc>
          <w:tcPr>
            <w:tcW w:w="3120" w:type="dxa"/>
            <w:vMerge/>
            <w:shd w:val="clear" w:color="auto" w:fill="auto"/>
            <w:tcMar>
              <w:top w:w="100" w:type="dxa"/>
              <w:left w:w="100" w:type="dxa"/>
              <w:bottom w:w="100" w:type="dxa"/>
              <w:right w:w="100" w:type="dxa"/>
            </w:tcMar>
          </w:tcPr>
          <w:p w14:paraId="24DD0844"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4E92D146"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7173499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516 (73.3%)</w:t>
            </w:r>
          </w:p>
        </w:tc>
      </w:tr>
      <w:tr w:rsidR="005A72DE" w14:paraId="7D0A1D55" w14:textId="77777777">
        <w:trPr>
          <w:trHeight w:val="420"/>
        </w:trPr>
        <w:tc>
          <w:tcPr>
            <w:tcW w:w="3120" w:type="dxa"/>
            <w:vMerge w:val="restart"/>
            <w:shd w:val="clear" w:color="auto" w:fill="auto"/>
            <w:tcMar>
              <w:top w:w="100" w:type="dxa"/>
              <w:left w:w="100" w:type="dxa"/>
              <w:bottom w:w="100" w:type="dxa"/>
              <w:right w:w="100" w:type="dxa"/>
            </w:tcMar>
          </w:tcPr>
          <w:p w14:paraId="60BE765C"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Water supply impacted by wildfire?</w:t>
            </w:r>
          </w:p>
        </w:tc>
        <w:tc>
          <w:tcPr>
            <w:tcW w:w="3120" w:type="dxa"/>
            <w:shd w:val="clear" w:color="auto" w:fill="auto"/>
            <w:tcMar>
              <w:top w:w="100" w:type="dxa"/>
              <w:left w:w="100" w:type="dxa"/>
              <w:bottom w:w="100" w:type="dxa"/>
              <w:right w:w="100" w:type="dxa"/>
            </w:tcMar>
          </w:tcPr>
          <w:p w14:paraId="05CF974B"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07EBD2F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40 (5.7%)</w:t>
            </w:r>
          </w:p>
        </w:tc>
      </w:tr>
      <w:tr w:rsidR="005A72DE" w14:paraId="184D98FC" w14:textId="77777777">
        <w:trPr>
          <w:trHeight w:val="420"/>
        </w:trPr>
        <w:tc>
          <w:tcPr>
            <w:tcW w:w="3120" w:type="dxa"/>
            <w:vMerge/>
            <w:shd w:val="clear" w:color="auto" w:fill="auto"/>
            <w:tcMar>
              <w:top w:w="100" w:type="dxa"/>
              <w:left w:w="100" w:type="dxa"/>
              <w:bottom w:w="100" w:type="dxa"/>
              <w:right w:w="100" w:type="dxa"/>
            </w:tcMar>
          </w:tcPr>
          <w:p w14:paraId="08143587"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0A562209"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25646A4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664 (94.3%)</w:t>
            </w:r>
          </w:p>
        </w:tc>
      </w:tr>
      <w:tr w:rsidR="005A72DE" w14:paraId="565E804D" w14:textId="77777777">
        <w:trPr>
          <w:trHeight w:val="420"/>
        </w:trPr>
        <w:tc>
          <w:tcPr>
            <w:tcW w:w="3120" w:type="dxa"/>
            <w:vMerge w:val="restart"/>
            <w:shd w:val="clear" w:color="auto" w:fill="auto"/>
            <w:tcMar>
              <w:top w:w="100" w:type="dxa"/>
              <w:left w:w="100" w:type="dxa"/>
              <w:bottom w:w="100" w:type="dxa"/>
              <w:right w:w="100" w:type="dxa"/>
            </w:tcMar>
          </w:tcPr>
          <w:p w14:paraId="73F2ACB2"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Water supply impacted by </w:t>
            </w:r>
            <w:r>
              <w:rPr>
                <w:rFonts w:ascii="Times New Roman" w:eastAsia="Times New Roman" w:hAnsi="Times New Roman" w:cs="Times New Roman"/>
                <w:color w:val="222222"/>
                <w:sz w:val="24"/>
                <w:szCs w:val="24"/>
              </w:rPr>
              <w:lastRenderedPageBreak/>
              <w:t>heat waves?</w:t>
            </w:r>
          </w:p>
        </w:tc>
        <w:tc>
          <w:tcPr>
            <w:tcW w:w="3120" w:type="dxa"/>
            <w:shd w:val="clear" w:color="auto" w:fill="auto"/>
            <w:tcMar>
              <w:top w:w="100" w:type="dxa"/>
              <w:left w:w="100" w:type="dxa"/>
              <w:bottom w:w="100" w:type="dxa"/>
              <w:right w:w="100" w:type="dxa"/>
            </w:tcMar>
          </w:tcPr>
          <w:p w14:paraId="3FD82EDC"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Yes</w:t>
            </w:r>
          </w:p>
        </w:tc>
        <w:tc>
          <w:tcPr>
            <w:tcW w:w="3120" w:type="dxa"/>
            <w:shd w:val="clear" w:color="auto" w:fill="auto"/>
            <w:tcMar>
              <w:top w:w="100" w:type="dxa"/>
              <w:left w:w="100" w:type="dxa"/>
              <w:bottom w:w="100" w:type="dxa"/>
              <w:right w:w="100" w:type="dxa"/>
            </w:tcMar>
          </w:tcPr>
          <w:p w14:paraId="638A940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5.5%</w:t>
            </w:r>
          </w:p>
        </w:tc>
      </w:tr>
      <w:tr w:rsidR="005A72DE" w14:paraId="6B5BCC30" w14:textId="77777777">
        <w:trPr>
          <w:trHeight w:val="420"/>
        </w:trPr>
        <w:tc>
          <w:tcPr>
            <w:tcW w:w="3120" w:type="dxa"/>
            <w:vMerge/>
            <w:shd w:val="clear" w:color="auto" w:fill="auto"/>
            <w:tcMar>
              <w:top w:w="100" w:type="dxa"/>
              <w:left w:w="100" w:type="dxa"/>
              <w:bottom w:w="100" w:type="dxa"/>
              <w:right w:w="100" w:type="dxa"/>
            </w:tcMar>
          </w:tcPr>
          <w:p w14:paraId="026CF20D"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288E9BAA"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01F6926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665 (94.5%)</w:t>
            </w:r>
          </w:p>
        </w:tc>
      </w:tr>
      <w:tr w:rsidR="005A72DE" w14:paraId="34681177" w14:textId="77777777">
        <w:trPr>
          <w:trHeight w:val="420"/>
        </w:trPr>
        <w:tc>
          <w:tcPr>
            <w:tcW w:w="3120" w:type="dxa"/>
            <w:vMerge w:val="restart"/>
            <w:shd w:val="clear" w:color="auto" w:fill="auto"/>
            <w:tcMar>
              <w:top w:w="100" w:type="dxa"/>
              <w:left w:w="100" w:type="dxa"/>
              <w:bottom w:w="100" w:type="dxa"/>
              <w:right w:w="100" w:type="dxa"/>
            </w:tcMar>
          </w:tcPr>
          <w:p w14:paraId="3BB54BEB"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Water supply impacted by flood?</w:t>
            </w:r>
          </w:p>
        </w:tc>
        <w:tc>
          <w:tcPr>
            <w:tcW w:w="3120" w:type="dxa"/>
            <w:shd w:val="clear" w:color="auto" w:fill="auto"/>
            <w:tcMar>
              <w:top w:w="100" w:type="dxa"/>
              <w:left w:w="100" w:type="dxa"/>
              <w:bottom w:w="100" w:type="dxa"/>
              <w:right w:w="100" w:type="dxa"/>
            </w:tcMar>
          </w:tcPr>
          <w:p w14:paraId="352E584E"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4DFE6B52"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698 (99.1%)</w:t>
            </w:r>
          </w:p>
        </w:tc>
      </w:tr>
      <w:tr w:rsidR="005A72DE" w14:paraId="1F53CE34" w14:textId="77777777">
        <w:trPr>
          <w:trHeight w:val="420"/>
        </w:trPr>
        <w:tc>
          <w:tcPr>
            <w:tcW w:w="3120" w:type="dxa"/>
            <w:vMerge/>
            <w:shd w:val="clear" w:color="auto" w:fill="auto"/>
            <w:tcMar>
              <w:top w:w="100" w:type="dxa"/>
              <w:left w:w="100" w:type="dxa"/>
              <w:bottom w:w="100" w:type="dxa"/>
              <w:right w:w="100" w:type="dxa"/>
            </w:tcMar>
          </w:tcPr>
          <w:p w14:paraId="1772D28E"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2B0460A3"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61FC18E4"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 (0.9%)</w:t>
            </w:r>
          </w:p>
        </w:tc>
      </w:tr>
      <w:tr w:rsidR="005A72DE" w14:paraId="6681DF84" w14:textId="77777777">
        <w:trPr>
          <w:trHeight w:val="420"/>
        </w:trPr>
        <w:tc>
          <w:tcPr>
            <w:tcW w:w="3120" w:type="dxa"/>
            <w:vMerge w:val="restart"/>
            <w:shd w:val="clear" w:color="auto" w:fill="auto"/>
            <w:tcMar>
              <w:top w:w="100" w:type="dxa"/>
              <w:left w:w="100" w:type="dxa"/>
              <w:bottom w:w="100" w:type="dxa"/>
              <w:right w:w="100" w:type="dxa"/>
            </w:tcMar>
          </w:tcPr>
          <w:p w14:paraId="6D1A5F87"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Water supply impacted by landslide?</w:t>
            </w:r>
          </w:p>
        </w:tc>
        <w:tc>
          <w:tcPr>
            <w:tcW w:w="3120" w:type="dxa"/>
            <w:shd w:val="clear" w:color="auto" w:fill="auto"/>
            <w:tcMar>
              <w:top w:w="100" w:type="dxa"/>
              <w:left w:w="100" w:type="dxa"/>
              <w:bottom w:w="100" w:type="dxa"/>
              <w:right w:w="100" w:type="dxa"/>
            </w:tcMar>
          </w:tcPr>
          <w:p w14:paraId="27CFB88D"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66E7D27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 (0.4%)</w:t>
            </w:r>
          </w:p>
        </w:tc>
      </w:tr>
      <w:tr w:rsidR="005A72DE" w14:paraId="22A80391" w14:textId="77777777">
        <w:trPr>
          <w:trHeight w:val="420"/>
        </w:trPr>
        <w:tc>
          <w:tcPr>
            <w:tcW w:w="3120" w:type="dxa"/>
            <w:vMerge/>
            <w:shd w:val="clear" w:color="auto" w:fill="auto"/>
            <w:tcMar>
              <w:top w:w="100" w:type="dxa"/>
              <w:left w:w="100" w:type="dxa"/>
              <w:bottom w:w="100" w:type="dxa"/>
              <w:right w:w="100" w:type="dxa"/>
            </w:tcMar>
          </w:tcPr>
          <w:p w14:paraId="1F68C550"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1166594B"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1E7C53D0" w14:textId="77777777" w:rsidR="005A72DE" w:rsidRDefault="00000000">
            <w:pPr>
              <w:widowControl w:val="0"/>
              <w:spacing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701 (99.6%)</w:t>
            </w:r>
          </w:p>
        </w:tc>
      </w:tr>
      <w:tr w:rsidR="005A72DE" w14:paraId="61737FAF" w14:textId="77777777">
        <w:trPr>
          <w:trHeight w:val="420"/>
        </w:trPr>
        <w:tc>
          <w:tcPr>
            <w:tcW w:w="3120" w:type="dxa"/>
            <w:vMerge w:val="restart"/>
            <w:shd w:val="clear" w:color="auto" w:fill="auto"/>
            <w:tcMar>
              <w:top w:w="100" w:type="dxa"/>
              <w:left w:w="100" w:type="dxa"/>
              <w:bottom w:w="100" w:type="dxa"/>
              <w:right w:w="100" w:type="dxa"/>
            </w:tcMar>
          </w:tcPr>
          <w:p w14:paraId="229DA393"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Water supply impacted by </w:t>
            </w:r>
            <w:proofErr w:type="gramStart"/>
            <w:r>
              <w:rPr>
                <w:rFonts w:ascii="Times New Roman" w:eastAsia="Times New Roman" w:hAnsi="Times New Roman" w:cs="Times New Roman"/>
                <w:color w:val="222222"/>
                <w:sz w:val="24"/>
                <w:szCs w:val="24"/>
              </w:rPr>
              <w:t>other</w:t>
            </w:r>
            <w:proofErr w:type="gramEnd"/>
            <w:r>
              <w:rPr>
                <w:rFonts w:ascii="Times New Roman" w:eastAsia="Times New Roman" w:hAnsi="Times New Roman" w:cs="Times New Roman"/>
                <w:color w:val="222222"/>
                <w:sz w:val="24"/>
                <w:szCs w:val="24"/>
              </w:rPr>
              <w:t xml:space="preserve"> extreme event?</w:t>
            </w:r>
          </w:p>
        </w:tc>
        <w:tc>
          <w:tcPr>
            <w:tcW w:w="3120" w:type="dxa"/>
            <w:shd w:val="clear" w:color="auto" w:fill="auto"/>
            <w:tcMar>
              <w:top w:w="100" w:type="dxa"/>
              <w:left w:w="100" w:type="dxa"/>
              <w:bottom w:w="100" w:type="dxa"/>
              <w:right w:w="100" w:type="dxa"/>
            </w:tcMar>
          </w:tcPr>
          <w:p w14:paraId="14990656"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Yes</w:t>
            </w:r>
          </w:p>
        </w:tc>
        <w:tc>
          <w:tcPr>
            <w:tcW w:w="3120" w:type="dxa"/>
            <w:shd w:val="clear" w:color="auto" w:fill="auto"/>
            <w:tcMar>
              <w:top w:w="100" w:type="dxa"/>
              <w:left w:w="100" w:type="dxa"/>
              <w:bottom w:w="100" w:type="dxa"/>
              <w:right w:w="100" w:type="dxa"/>
            </w:tcMar>
          </w:tcPr>
          <w:p w14:paraId="4D94D31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 (1%)</w:t>
            </w:r>
          </w:p>
        </w:tc>
      </w:tr>
      <w:tr w:rsidR="005A72DE" w14:paraId="2A4F6163" w14:textId="77777777">
        <w:trPr>
          <w:trHeight w:val="420"/>
        </w:trPr>
        <w:tc>
          <w:tcPr>
            <w:tcW w:w="3120" w:type="dxa"/>
            <w:vMerge/>
            <w:shd w:val="clear" w:color="auto" w:fill="auto"/>
            <w:tcMar>
              <w:top w:w="100" w:type="dxa"/>
              <w:left w:w="100" w:type="dxa"/>
              <w:bottom w:w="100" w:type="dxa"/>
              <w:right w:w="100" w:type="dxa"/>
            </w:tcMar>
          </w:tcPr>
          <w:p w14:paraId="26F6445A"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0A8FA20"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w:t>
            </w:r>
          </w:p>
        </w:tc>
        <w:tc>
          <w:tcPr>
            <w:tcW w:w="3120" w:type="dxa"/>
            <w:shd w:val="clear" w:color="auto" w:fill="auto"/>
            <w:tcMar>
              <w:top w:w="100" w:type="dxa"/>
              <w:left w:w="100" w:type="dxa"/>
              <w:bottom w:w="100" w:type="dxa"/>
              <w:right w:w="100" w:type="dxa"/>
            </w:tcMar>
          </w:tcPr>
          <w:p w14:paraId="7D9077C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697 (99%)</w:t>
            </w:r>
          </w:p>
        </w:tc>
      </w:tr>
      <w:tr w:rsidR="005A72DE" w14:paraId="45E99E34" w14:textId="77777777">
        <w:trPr>
          <w:trHeight w:val="420"/>
        </w:trPr>
        <w:tc>
          <w:tcPr>
            <w:tcW w:w="3120" w:type="dxa"/>
            <w:vMerge w:val="restart"/>
            <w:shd w:val="clear" w:color="auto" w:fill="auto"/>
            <w:tcMar>
              <w:top w:w="100" w:type="dxa"/>
              <w:left w:w="100" w:type="dxa"/>
              <w:bottom w:w="100" w:type="dxa"/>
              <w:right w:w="100" w:type="dxa"/>
            </w:tcMar>
          </w:tcPr>
          <w:p w14:paraId="4257DC0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vertAlign w:val="superscript"/>
              </w:rPr>
            </w:pPr>
            <w:r>
              <w:rPr>
                <w:rFonts w:ascii="Times New Roman" w:eastAsia="Times New Roman" w:hAnsi="Times New Roman" w:cs="Times New Roman"/>
                <w:color w:val="222222"/>
                <w:sz w:val="24"/>
                <w:szCs w:val="24"/>
              </w:rPr>
              <w:t>Gender</w:t>
            </w:r>
            <w:r>
              <w:rPr>
                <w:rFonts w:ascii="Times New Roman" w:eastAsia="Times New Roman" w:hAnsi="Times New Roman" w:cs="Times New Roman"/>
                <w:color w:val="222222"/>
                <w:sz w:val="24"/>
                <w:szCs w:val="24"/>
                <w:vertAlign w:val="superscript"/>
              </w:rPr>
              <w:t>1</w:t>
            </w:r>
          </w:p>
        </w:tc>
        <w:tc>
          <w:tcPr>
            <w:tcW w:w="3120" w:type="dxa"/>
            <w:shd w:val="clear" w:color="auto" w:fill="auto"/>
            <w:tcMar>
              <w:top w:w="100" w:type="dxa"/>
              <w:left w:w="100" w:type="dxa"/>
              <w:bottom w:w="100" w:type="dxa"/>
              <w:right w:w="100" w:type="dxa"/>
            </w:tcMar>
          </w:tcPr>
          <w:p w14:paraId="3FA0897A"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Female</w:t>
            </w:r>
          </w:p>
        </w:tc>
        <w:tc>
          <w:tcPr>
            <w:tcW w:w="3120" w:type="dxa"/>
            <w:shd w:val="clear" w:color="auto" w:fill="auto"/>
            <w:tcMar>
              <w:top w:w="100" w:type="dxa"/>
              <w:left w:w="100" w:type="dxa"/>
              <w:bottom w:w="100" w:type="dxa"/>
              <w:right w:w="100" w:type="dxa"/>
            </w:tcMar>
          </w:tcPr>
          <w:p w14:paraId="0CC6E91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394 (57.1%)</w:t>
            </w:r>
          </w:p>
        </w:tc>
      </w:tr>
      <w:tr w:rsidR="005A72DE" w14:paraId="2482DD88" w14:textId="77777777">
        <w:trPr>
          <w:trHeight w:val="420"/>
        </w:trPr>
        <w:tc>
          <w:tcPr>
            <w:tcW w:w="3120" w:type="dxa"/>
            <w:vMerge/>
            <w:shd w:val="clear" w:color="auto" w:fill="auto"/>
            <w:tcMar>
              <w:top w:w="100" w:type="dxa"/>
              <w:left w:w="100" w:type="dxa"/>
              <w:bottom w:w="100" w:type="dxa"/>
              <w:right w:w="100" w:type="dxa"/>
            </w:tcMar>
          </w:tcPr>
          <w:p w14:paraId="2E671239"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4332ECAC"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Male</w:t>
            </w:r>
          </w:p>
        </w:tc>
        <w:tc>
          <w:tcPr>
            <w:tcW w:w="3120" w:type="dxa"/>
            <w:shd w:val="clear" w:color="auto" w:fill="auto"/>
            <w:tcMar>
              <w:top w:w="100" w:type="dxa"/>
              <w:left w:w="100" w:type="dxa"/>
              <w:bottom w:w="100" w:type="dxa"/>
              <w:right w:w="100" w:type="dxa"/>
            </w:tcMar>
          </w:tcPr>
          <w:p w14:paraId="13AE65C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296 (42.9%)</w:t>
            </w:r>
          </w:p>
        </w:tc>
      </w:tr>
      <w:tr w:rsidR="005A72DE" w14:paraId="1753500F" w14:textId="77777777">
        <w:trPr>
          <w:trHeight w:val="420"/>
        </w:trPr>
        <w:tc>
          <w:tcPr>
            <w:tcW w:w="3120" w:type="dxa"/>
            <w:vMerge w:val="restart"/>
            <w:shd w:val="clear" w:color="auto" w:fill="auto"/>
            <w:tcMar>
              <w:top w:w="100" w:type="dxa"/>
              <w:left w:w="100" w:type="dxa"/>
              <w:bottom w:w="100" w:type="dxa"/>
              <w:right w:w="100" w:type="dxa"/>
            </w:tcMar>
          </w:tcPr>
          <w:p w14:paraId="4B796F44"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Ideology</w:t>
            </w:r>
          </w:p>
        </w:tc>
        <w:tc>
          <w:tcPr>
            <w:tcW w:w="3120" w:type="dxa"/>
            <w:shd w:val="clear" w:color="auto" w:fill="auto"/>
            <w:tcMar>
              <w:top w:w="100" w:type="dxa"/>
              <w:left w:w="100" w:type="dxa"/>
              <w:bottom w:w="100" w:type="dxa"/>
              <w:right w:w="100" w:type="dxa"/>
            </w:tcMar>
          </w:tcPr>
          <w:p w14:paraId="0CAE5AC6"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Very conservative</w:t>
            </w:r>
          </w:p>
        </w:tc>
        <w:tc>
          <w:tcPr>
            <w:tcW w:w="3120" w:type="dxa"/>
            <w:shd w:val="clear" w:color="auto" w:fill="auto"/>
            <w:tcMar>
              <w:top w:w="100" w:type="dxa"/>
              <w:left w:w="100" w:type="dxa"/>
              <w:bottom w:w="100" w:type="dxa"/>
              <w:right w:w="100" w:type="dxa"/>
            </w:tcMar>
          </w:tcPr>
          <w:p w14:paraId="17DD13F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18 *2.6%)</w:t>
            </w:r>
          </w:p>
        </w:tc>
      </w:tr>
      <w:tr w:rsidR="005A72DE" w14:paraId="281814D9" w14:textId="77777777">
        <w:trPr>
          <w:trHeight w:val="420"/>
        </w:trPr>
        <w:tc>
          <w:tcPr>
            <w:tcW w:w="3120" w:type="dxa"/>
            <w:vMerge/>
            <w:shd w:val="clear" w:color="auto" w:fill="auto"/>
            <w:tcMar>
              <w:top w:w="100" w:type="dxa"/>
              <w:left w:w="100" w:type="dxa"/>
              <w:bottom w:w="100" w:type="dxa"/>
              <w:right w:w="100" w:type="dxa"/>
            </w:tcMar>
          </w:tcPr>
          <w:p w14:paraId="72330FCF"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2BF27987"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Conservative</w:t>
            </w:r>
          </w:p>
        </w:tc>
        <w:tc>
          <w:tcPr>
            <w:tcW w:w="3120" w:type="dxa"/>
            <w:shd w:val="clear" w:color="auto" w:fill="auto"/>
            <w:tcMar>
              <w:top w:w="100" w:type="dxa"/>
              <w:left w:w="100" w:type="dxa"/>
              <w:bottom w:w="100" w:type="dxa"/>
              <w:right w:w="100" w:type="dxa"/>
            </w:tcMar>
          </w:tcPr>
          <w:p w14:paraId="102CF74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78 (11.1%)</w:t>
            </w:r>
          </w:p>
        </w:tc>
      </w:tr>
      <w:tr w:rsidR="005A72DE" w14:paraId="60DB426F" w14:textId="77777777">
        <w:trPr>
          <w:trHeight w:val="420"/>
        </w:trPr>
        <w:tc>
          <w:tcPr>
            <w:tcW w:w="3120" w:type="dxa"/>
            <w:vMerge/>
            <w:shd w:val="clear" w:color="auto" w:fill="auto"/>
            <w:tcMar>
              <w:top w:w="100" w:type="dxa"/>
              <w:left w:w="100" w:type="dxa"/>
              <w:bottom w:w="100" w:type="dxa"/>
              <w:right w:w="100" w:type="dxa"/>
            </w:tcMar>
          </w:tcPr>
          <w:p w14:paraId="3EE4946F"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621F4ABA"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Moderate, middle of the road</w:t>
            </w:r>
          </w:p>
        </w:tc>
        <w:tc>
          <w:tcPr>
            <w:tcW w:w="3120" w:type="dxa"/>
            <w:shd w:val="clear" w:color="auto" w:fill="auto"/>
            <w:tcMar>
              <w:top w:w="100" w:type="dxa"/>
              <w:left w:w="100" w:type="dxa"/>
              <w:bottom w:w="100" w:type="dxa"/>
              <w:right w:w="100" w:type="dxa"/>
            </w:tcMar>
          </w:tcPr>
          <w:p w14:paraId="6582AAB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267 (38.1%)</w:t>
            </w:r>
          </w:p>
        </w:tc>
      </w:tr>
      <w:tr w:rsidR="005A72DE" w14:paraId="3D424233" w14:textId="77777777">
        <w:trPr>
          <w:trHeight w:val="420"/>
        </w:trPr>
        <w:tc>
          <w:tcPr>
            <w:tcW w:w="3120" w:type="dxa"/>
            <w:vMerge/>
            <w:shd w:val="clear" w:color="auto" w:fill="auto"/>
            <w:tcMar>
              <w:top w:w="100" w:type="dxa"/>
              <w:left w:w="100" w:type="dxa"/>
              <w:bottom w:w="100" w:type="dxa"/>
              <w:right w:w="100" w:type="dxa"/>
            </w:tcMar>
          </w:tcPr>
          <w:p w14:paraId="56907902"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7F7F3603"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Progressive</w:t>
            </w:r>
          </w:p>
        </w:tc>
        <w:tc>
          <w:tcPr>
            <w:tcW w:w="3120" w:type="dxa"/>
            <w:shd w:val="clear" w:color="auto" w:fill="auto"/>
            <w:tcMar>
              <w:top w:w="100" w:type="dxa"/>
              <w:left w:w="100" w:type="dxa"/>
              <w:bottom w:w="100" w:type="dxa"/>
              <w:right w:w="100" w:type="dxa"/>
            </w:tcMar>
          </w:tcPr>
          <w:p w14:paraId="4E480DB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223 (31.9%)</w:t>
            </w:r>
          </w:p>
        </w:tc>
      </w:tr>
      <w:tr w:rsidR="005A72DE" w14:paraId="0235574D" w14:textId="77777777">
        <w:trPr>
          <w:trHeight w:val="420"/>
        </w:trPr>
        <w:tc>
          <w:tcPr>
            <w:tcW w:w="3120" w:type="dxa"/>
            <w:vMerge/>
            <w:shd w:val="clear" w:color="auto" w:fill="auto"/>
            <w:tcMar>
              <w:top w:w="100" w:type="dxa"/>
              <w:left w:w="100" w:type="dxa"/>
              <w:bottom w:w="100" w:type="dxa"/>
              <w:right w:w="100" w:type="dxa"/>
            </w:tcMar>
          </w:tcPr>
          <w:p w14:paraId="31F284E1"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3FE08A39"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Very progressive</w:t>
            </w:r>
          </w:p>
        </w:tc>
        <w:tc>
          <w:tcPr>
            <w:tcW w:w="3120" w:type="dxa"/>
            <w:shd w:val="clear" w:color="auto" w:fill="auto"/>
            <w:tcMar>
              <w:top w:w="100" w:type="dxa"/>
              <w:left w:w="100" w:type="dxa"/>
              <w:bottom w:w="100" w:type="dxa"/>
              <w:right w:w="100" w:type="dxa"/>
            </w:tcMar>
          </w:tcPr>
          <w:p w14:paraId="2423886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114 (16.3%)</w:t>
            </w:r>
          </w:p>
        </w:tc>
      </w:tr>
      <w:tr w:rsidR="005A72DE" w14:paraId="7DA55592" w14:textId="77777777">
        <w:trPr>
          <w:trHeight w:val="420"/>
        </w:trPr>
        <w:tc>
          <w:tcPr>
            <w:tcW w:w="3120" w:type="dxa"/>
            <w:vMerge w:val="restart"/>
            <w:shd w:val="clear" w:color="auto" w:fill="auto"/>
            <w:tcMar>
              <w:top w:w="100" w:type="dxa"/>
              <w:left w:w="100" w:type="dxa"/>
              <w:bottom w:w="100" w:type="dxa"/>
              <w:right w:w="100" w:type="dxa"/>
            </w:tcMar>
          </w:tcPr>
          <w:p w14:paraId="5362E41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Race</w:t>
            </w:r>
          </w:p>
        </w:tc>
        <w:tc>
          <w:tcPr>
            <w:tcW w:w="3120" w:type="dxa"/>
            <w:shd w:val="clear" w:color="auto" w:fill="auto"/>
            <w:tcMar>
              <w:top w:w="100" w:type="dxa"/>
              <w:left w:w="100" w:type="dxa"/>
              <w:bottom w:w="100" w:type="dxa"/>
              <w:right w:w="100" w:type="dxa"/>
            </w:tcMar>
          </w:tcPr>
          <w:p w14:paraId="13D41169"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Asian </w:t>
            </w:r>
            <w:proofErr w:type="spellStart"/>
            <w:r>
              <w:rPr>
                <w:rFonts w:ascii="Times New Roman" w:eastAsia="Times New Roman" w:hAnsi="Times New Roman" w:cs="Times New Roman"/>
                <w:color w:val="222222"/>
                <w:sz w:val="24"/>
                <w:szCs w:val="24"/>
              </w:rPr>
              <w:t>american</w:t>
            </w:r>
            <w:proofErr w:type="spellEnd"/>
            <w:r>
              <w:rPr>
                <w:rFonts w:ascii="Times New Roman" w:eastAsia="Times New Roman" w:hAnsi="Times New Roman" w:cs="Times New Roman"/>
                <w:color w:val="222222"/>
                <w:sz w:val="24"/>
                <w:szCs w:val="24"/>
              </w:rPr>
              <w:t xml:space="preserve"> pacific islander</w:t>
            </w:r>
          </w:p>
        </w:tc>
        <w:tc>
          <w:tcPr>
            <w:tcW w:w="3120" w:type="dxa"/>
            <w:shd w:val="clear" w:color="auto" w:fill="auto"/>
            <w:tcMar>
              <w:top w:w="100" w:type="dxa"/>
              <w:left w:w="100" w:type="dxa"/>
              <w:bottom w:w="100" w:type="dxa"/>
              <w:right w:w="100" w:type="dxa"/>
            </w:tcMar>
          </w:tcPr>
          <w:p w14:paraId="49AC9A3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79 (11.1%)</w:t>
            </w:r>
          </w:p>
        </w:tc>
      </w:tr>
      <w:tr w:rsidR="005A72DE" w14:paraId="09BDC518" w14:textId="77777777">
        <w:trPr>
          <w:trHeight w:val="420"/>
        </w:trPr>
        <w:tc>
          <w:tcPr>
            <w:tcW w:w="3120" w:type="dxa"/>
            <w:vMerge/>
            <w:shd w:val="clear" w:color="auto" w:fill="auto"/>
            <w:tcMar>
              <w:top w:w="100" w:type="dxa"/>
              <w:left w:w="100" w:type="dxa"/>
              <w:bottom w:w="100" w:type="dxa"/>
              <w:right w:w="100" w:type="dxa"/>
            </w:tcMar>
          </w:tcPr>
          <w:p w14:paraId="4AD0AC36"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426B7C4B"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Black</w:t>
            </w:r>
          </w:p>
        </w:tc>
        <w:tc>
          <w:tcPr>
            <w:tcW w:w="3120" w:type="dxa"/>
            <w:shd w:val="clear" w:color="auto" w:fill="auto"/>
            <w:tcMar>
              <w:top w:w="100" w:type="dxa"/>
              <w:left w:w="100" w:type="dxa"/>
              <w:bottom w:w="100" w:type="dxa"/>
              <w:right w:w="100" w:type="dxa"/>
            </w:tcMar>
          </w:tcPr>
          <w:p w14:paraId="308C199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28 (4%)</w:t>
            </w:r>
          </w:p>
        </w:tc>
      </w:tr>
      <w:tr w:rsidR="005A72DE" w14:paraId="3D156741" w14:textId="77777777">
        <w:trPr>
          <w:trHeight w:val="420"/>
        </w:trPr>
        <w:tc>
          <w:tcPr>
            <w:tcW w:w="3120" w:type="dxa"/>
            <w:vMerge/>
            <w:shd w:val="clear" w:color="auto" w:fill="auto"/>
            <w:tcMar>
              <w:top w:w="100" w:type="dxa"/>
              <w:left w:w="100" w:type="dxa"/>
              <w:bottom w:w="100" w:type="dxa"/>
              <w:right w:w="100" w:type="dxa"/>
            </w:tcMar>
          </w:tcPr>
          <w:p w14:paraId="503ECF08"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14995148"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Latino</w:t>
            </w:r>
          </w:p>
        </w:tc>
        <w:tc>
          <w:tcPr>
            <w:tcW w:w="3120" w:type="dxa"/>
            <w:shd w:val="clear" w:color="auto" w:fill="auto"/>
            <w:tcMar>
              <w:top w:w="100" w:type="dxa"/>
              <w:left w:w="100" w:type="dxa"/>
              <w:bottom w:w="100" w:type="dxa"/>
              <w:right w:w="100" w:type="dxa"/>
            </w:tcMar>
          </w:tcPr>
          <w:p w14:paraId="58CFF5C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121 (17.2%)</w:t>
            </w:r>
          </w:p>
        </w:tc>
      </w:tr>
      <w:tr w:rsidR="005A72DE" w14:paraId="05CAF5EA" w14:textId="77777777">
        <w:trPr>
          <w:trHeight w:val="420"/>
        </w:trPr>
        <w:tc>
          <w:tcPr>
            <w:tcW w:w="3120" w:type="dxa"/>
            <w:vMerge/>
            <w:shd w:val="clear" w:color="auto" w:fill="auto"/>
            <w:tcMar>
              <w:top w:w="100" w:type="dxa"/>
              <w:left w:w="100" w:type="dxa"/>
              <w:bottom w:w="100" w:type="dxa"/>
              <w:right w:w="100" w:type="dxa"/>
            </w:tcMar>
          </w:tcPr>
          <w:p w14:paraId="792701C6"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687C0EF9"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Non-</w:t>
            </w:r>
            <w:proofErr w:type="spellStart"/>
            <w:r>
              <w:rPr>
                <w:rFonts w:ascii="Times New Roman" w:eastAsia="Times New Roman" w:hAnsi="Times New Roman" w:cs="Times New Roman"/>
                <w:color w:val="222222"/>
                <w:sz w:val="24"/>
                <w:szCs w:val="24"/>
              </w:rPr>
              <w:t>hispanic</w:t>
            </w:r>
            <w:proofErr w:type="spellEnd"/>
            <w:r>
              <w:rPr>
                <w:rFonts w:ascii="Times New Roman" w:eastAsia="Times New Roman" w:hAnsi="Times New Roman" w:cs="Times New Roman"/>
                <w:color w:val="222222"/>
                <w:sz w:val="24"/>
                <w:szCs w:val="24"/>
              </w:rPr>
              <w:t xml:space="preserve"> white</w:t>
            </w:r>
          </w:p>
        </w:tc>
        <w:tc>
          <w:tcPr>
            <w:tcW w:w="3120" w:type="dxa"/>
            <w:shd w:val="clear" w:color="auto" w:fill="auto"/>
            <w:tcMar>
              <w:top w:w="100" w:type="dxa"/>
              <w:left w:w="100" w:type="dxa"/>
              <w:bottom w:w="100" w:type="dxa"/>
              <w:right w:w="100" w:type="dxa"/>
            </w:tcMar>
          </w:tcPr>
          <w:p w14:paraId="7A57650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450 (63.9%)</w:t>
            </w:r>
          </w:p>
        </w:tc>
      </w:tr>
      <w:tr w:rsidR="005A72DE" w14:paraId="46BE5B85" w14:textId="77777777">
        <w:trPr>
          <w:trHeight w:val="420"/>
        </w:trPr>
        <w:tc>
          <w:tcPr>
            <w:tcW w:w="3120" w:type="dxa"/>
            <w:vMerge/>
            <w:shd w:val="clear" w:color="auto" w:fill="auto"/>
            <w:tcMar>
              <w:top w:w="100" w:type="dxa"/>
              <w:left w:w="100" w:type="dxa"/>
              <w:bottom w:w="100" w:type="dxa"/>
              <w:right w:w="100" w:type="dxa"/>
            </w:tcMar>
          </w:tcPr>
          <w:p w14:paraId="5648D2F8"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42D26071" w14:textId="77777777" w:rsidR="005A72DE" w:rsidRDefault="00000000">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w:t>
            </w:r>
          </w:p>
        </w:tc>
        <w:tc>
          <w:tcPr>
            <w:tcW w:w="3120" w:type="dxa"/>
            <w:shd w:val="clear" w:color="auto" w:fill="auto"/>
            <w:tcMar>
              <w:top w:w="100" w:type="dxa"/>
              <w:left w:w="100" w:type="dxa"/>
              <w:bottom w:w="100" w:type="dxa"/>
              <w:right w:w="100" w:type="dxa"/>
            </w:tcMar>
          </w:tcPr>
          <w:p w14:paraId="1BCA9B8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26 (3.7%)</w:t>
            </w:r>
          </w:p>
        </w:tc>
      </w:tr>
      <w:tr w:rsidR="005A72DE" w14:paraId="43DF3ABD" w14:textId="77777777">
        <w:trPr>
          <w:trHeight w:val="420"/>
        </w:trPr>
        <w:tc>
          <w:tcPr>
            <w:tcW w:w="3120" w:type="dxa"/>
            <w:vMerge w:val="restart"/>
            <w:shd w:val="clear" w:color="auto" w:fill="auto"/>
            <w:tcMar>
              <w:top w:w="100" w:type="dxa"/>
              <w:left w:w="100" w:type="dxa"/>
              <w:bottom w:w="100" w:type="dxa"/>
              <w:right w:w="100" w:type="dxa"/>
            </w:tcMar>
          </w:tcPr>
          <w:p w14:paraId="0FC9DB5B"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Education</w:t>
            </w:r>
          </w:p>
        </w:tc>
        <w:tc>
          <w:tcPr>
            <w:tcW w:w="3120" w:type="dxa"/>
            <w:shd w:val="clear" w:color="auto" w:fill="auto"/>
            <w:tcMar>
              <w:top w:w="100" w:type="dxa"/>
              <w:left w:w="100" w:type="dxa"/>
              <w:bottom w:w="100" w:type="dxa"/>
              <w:right w:w="100" w:type="dxa"/>
            </w:tcMar>
          </w:tcPr>
          <w:p w14:paraId="4DF0E3F6"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Less than </w:t>
            </w:r>
            <w:proofErr w:type="gramStart"/>
            <w:r>
              <w:rPr>
                <w:rFonts w:ascii="Times New Roman" w:eastAsia="Times New Roman" w:hAnsi="Times New Roman" w:cs="Times New Roman"/>
                <w:color w:val="222222"/>
                <w:sz w:val="24"/>
                <w:szCs w:val="24"/>
              </w:rPr>
              <w:t>high-school</w:t>
            </w:r>
            <w:proofErr w:type="gramEnd"/>
          </w:p>
        </w:tc>
        <w:tc>
          <w:tcPr>
            <w:tcW w:w="3120" w:type="dxa"/>
            <w:shd w:val="clear" w:color="auto" w:fill="auto"/>
            <w:tcMar>
              <w:top w:w="100" w:type="dxa"/>
              <w:left w:w="100" w:type="dxa"/>
              <w:bottom w:w="100" w:type="dxa"/>
              <w:right w:w="100" w:type="dxa"/>
            </w:tcMar>
          </w:tcPr>
          <w:p w14:paraId="2D662D2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 (0.7%)</w:t>
            </w:r>
          </w:p>
        </w:tc>
      </w:tr>
      <w:tr w:rsidR="005A72DE" w14:paraId="5651FF74" w14:textId="77777777">
        <w:trPr>
          <w:trHeight w:val="420"/>
        </w:trPr>
        <w:tc>
          <w:tcPr>
            <w:tcW w:w="3120" w:type="dxa"/>
            <w:vMerge/>
            <w:shd w:val="clear" w:color="auto" w:fill="auto"/>
            <w:tcMar>
              <w:top w:w="100" w:type="dxa"/>
              <w:left w:w="100" w:type="dxa"/>
              <w:bottom w:w="100" w:type="dxa"/>
              <w:right w:w="100" w:type="dxa"/>
            </w:tcMar>
          </w:tcPr>
          <w:p w14:paraId="65DD2B04"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70C827CB"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High school</w:t>
            </w:r>
          </w:p>
        </w:tc>
        <w:tc>
          <w:tcPr>
            <w:tcW w:w="3120" w:type="dxa"/>
            <w:shd w:val="clear" w:color="auto" w:fill="auto"/>
            <w:tcMar>
              <w:top w:w="100" w:type="dxa"/>
              <w:left w:w="100" w:type="dxa"/>
              <w:bottom w:w="100" w:type="dxa"/>
              <w:right w:w="100" w:type="dxa"/>
            </w:tcMar>
          </w:tcPr>
          <w:p w14:paraId="49AB93C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 (4.8%)</w:t>
            </w:r>
          </w:p>
        </w:tc>
      </w:tr>
      <w:tr w:rsidR="005A72DE" w14:paraId="06150546" w14:textId="77777777">
        <w:trPr>
          <w:trHeight w:val="420"/>
        </w:trPr>
        <w:tc>
          <w:tcPr>
            <w:tcW w:w="3120" w:type="dxa"/>
            <w:vMerge/>
            <w:shd w:val="clear" w:color="auto" w:fill="auto"/>
            <w:tcMar>
              <w:top w:w="100" w:type="dxa"/>
              <w:left w:w="100" w:type="dxa"/>
              <w:bottom w:w="100" w:type="dxa"/>
              <w:right w:w="100" w:type="dxa"/>
            </w:tcMar>
          </w:tcPr>
          <w:p w14:paraId="22C1F922"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067F47B9"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 college</w:t>
            </w:r>
          </w:p>
        </w:tc>
        <w:tc>
          <w:tcPr>
            <w:tcW w:w="3120" w:type="dxa"/>
            <w:shd w:val="clear" w:color="auto" w:fill="auto"/>
            <w:tcMar>
              <w:top w:w="100" w:type="dxa"/>
              <w:left w:w="100" w:type="dxa"/>
              <w:bottom w:w="100" w:type="dxa"/>
              <w:right w:w="100" w:type="dxa"/>
            </w:tcMar>
          </w:tcPr>
          <w:p w14:paraId="5BEF4ACA"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116 (16.5%)</w:t>
            </w:r>
          </w:p>
        </w:tc>
      </w:tr>
      <w:tr w:rsidR="005A72DE" w14:paraId="0C888B08" w14:textId="77777777">
        <w:trPr>
          <w:trHeight w:val="420"/>
        </w:trPr>
        <w:tc>
          <w:tcPr>
            <w:tcW w:w="3120" w:type="dxa"/>
            <w:vMerge/>
            <w:shd w:val="clear" w:color="auto" w:fill="auto"/>
            <w:tcMar>
              <w:top w:w="100" w:type="dxa"/>
              <w:left w:w="100" w:type="dxa"/>
              <w:bottom w:w="100" w:type="dxa"/>
              <w:right w:w="100" w:type="dxa"/>
            </w:tcMar>
          </w:tcPr>
          <w:p w14:paraId="6F77F265"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679AEDB9"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Associates</w:t>
            </w:r>
          </w:p>
        </w:tc>
        <w:tc>
          <w:tcPr>
            <w:tcW w:w="3120" w:type="dxa"/>
            <w:shd w:val="clear" w:color="auto" w:fill="auto"/>
            <w:tcMar>
              <w:top w:w="100" w:type="dxa"/>
              <w:left w:w="100" w:type="dxa"/>
              <w:bottom w:w="100" w:type="dxa"/>
              <w:right w:w="100" w:type="dxa"/>
            </w:tcMar>
          </w:tcPr>
          <w:p w14:paraId="3D9EB4B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59 (8.4%)</w:t>
            </w:r>
          </w:p>
        </w:tc>
      </w:tr>
      <w:tr w:rsidR="005A72DE" w14:paraId="3A185D43" w14:textId="77777777">
        <w:trPr>
          <w:trHeight w:val="420"/>
        </w:trPr>
        <w:tc>
          <w:tcPr>
            <w:tcW w:w="3120" w:type="dxa"/>
            <w:vMerge/>
            <w:shd w:val="clear" w:color="auto" w:fill="auto"/>
            <w:tcMar>
              <w:top w:w="100" w:type="dxa"/>
              <w:left w:w="100" w:type="dxa"/>
              <w:bottom w:w="100" w:type="dxa"/>
              <w:right w:w="100" w:type="dxa"/>
            </w:tcMar>
          </w:tcPr>
          <w:p w14:paraId="6D4A799C"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D284F5B"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Bachelors</w:t>
            </w:r>
          </w:p>
        </w:tc>
        <w:tc>
          <w:tcPr>
            <w:tcW w:w="3120" w:type="dxa"/>
            <w:shd w:val="clear" w:color="auto" w:fill="auto"/>
            <w:tcMar>
              <w:top w:w="100" w:type="dxa"/>
              <w:left w:w="100" w:type="dxa"/>
              <w:bottom w:w="100" w:type="dxa"/>
              <w:right w:w="100" w:type="dxa"/>
            </w:tcMar>
          </w:tcPr>
          <w:p w14:paraId="6E792F4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224 (31.8%)</w:t>
            </w:r>
          </w:p>
        </w:tc>
      </w:tr>
      <w:tr w:rsidR="005A72DE" w14:paraId="5A74BE16" w14:textId="77777777">
        <w:trPr>
          <w:trHeight w:val="420"/>
        </w:trPr>
        <w:tc>
          <w:tcPr>
            <w:tcW w:w="3120" w:type="dxa"/>
            <w:vMerge/>
            <w:shd w:val="clear" w:color="auto" w:fill="auto"/>
            <w:tcMar>
              <w:top w:w="100" w:type="dxa"/>
              <w:left w:w="100" w:type="dxa"/>
              <w:bottom w:w="100" w:type="dxa"/>
              <w:right w:w="100" w:type="dxa"/>
            </w:tcMar>
          </w:tcPr>
          <w:p w14:paraId="53BEA77C" w14:textId="77777777" w:rsidR="005A72DE" w:rsidRDefault="005A72DE">
            <w:pPr>
              <w:widowControl w:val="0"/>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42C1936"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Postgraduate</w:t>
            </w:r>
          </w:p>
        </w:tc>
        <w:tc>
          <w:tcPr>
            <w:tcW w:w="3120" w:type="dxa"/>
            <w:shd w:val="clear" w:color="auto" w:fill="auto"/>
            <w:tcMar>
              <w:top w:w="100" w:type="dxa"/>
              <w:left w:w="100" w:type="dxa"/>
              <w:bottom w:w="100" w:type="dxa"/>
              <w:right w:w="100" w:type="dxa"/>
            </w:tcMar>
          </w:tcPr>
          <w:p w14:paraId="3AD00C4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266 (37.8%)</w:t>
            </w:r>
          </w:p>
        </w:tc>
      </w:tr>
      <w:tr w:rsidR="005A72DE" w14:paraId="3C5E3E06" w14:textId="77777777">
        <w:trPr>
          <w:trHeight w:val="420"/>
        </w:trPr>
        <w:tc>
          <w:tcPr>
            <w:tcW w:w="3120" w:type="dxa"/>
            <w:vMerge w:val="restart"/>
            <w:shd w:val="clear" w:color="auto" w:fill="auto"/>
            <w:tcMar>
              <w:top w:w="100" w:type="dxa"/>
              <w:left w:w="100" w:type="dxa"/>
              <w:bottom w:w="100" w:type="dxa"/>
              <w:right w:w="100" w:type="dxa"/>
            </w:tcMar>
          </w:tcPr>
          <w:p w14:paraId="4BAD433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Household income</w:t>
            </w:r>
          </w:p>
        </w:tc>
        <w:tc>
          <w:tcPr>
            <w:tcW w:w="3120" w:type="dxa"/>
            <w:shd w:val="clear" w:color="auto" w:fill="auto"/>
            <w:tcMar>
              <w:top w:w="100" w:type="dxa"/>
              <w:left w:w="100" w:type="dxa"/>
              <w:bottom w:w="100" w:type="dxa"/>
              <w:right w:w="100" w:type="dxa"/>
            </w:tcMar>
          </w:tcPr>
          <w:p w14:paraId="50F833B3"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$0-$50,000</w:t>
            </w:r>
          </w:p>
        </w:tc>
        <w:tc>
          <w:tcPr>
            <w:tcW w:w="3120" w:type="dxa"/>
            <w:shd w:val="clear" w:color="auto" w:fill="auto"/>
            <w:tcMar>
              <w:top w:w="100" w:type="dxa"/>
              <w:left w:w="100" w:type="dxa"/>
              <w:bottom w:w="100" w:type="dxa"/>
              <w:right w:w="100" w:type="dxa"/>
            </w:tcMar>
          </w:tcPr>
          <w:p w14:paraId="5CE445FF"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162 (23%)</w:t>
            </w:r>
          </w:p>
        </w:tc>
      </w:tr>
      <w:tr w:rsidR="005A72DE" w14:paraId="024640E4" w14:textId="77777777">
        <w:trPr>
          <w:trHeight w:val="420"/>
        </w:trPr>
        <w:tc>
          <w:tcPr>
            <w:tcW w:w="3120" w:type="dxa"/>
            <w:vMerge/>
            <w:shd w:val="clear" w:color="auto" w:fill="auto"/>
            <w:tcMar>
              <w:top w:w="100" w:type="dxa"/>
              <w:left w:w="100" w:type="dxa"/>
              <w:bottom w:w="100" w:type="dxa"/>
              <w:right w:w="100" w:type="dxa"/>
            </w:tcMar>
          </w:tcPr>
          <w:p w14:paraId="067E45B9"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35458002"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$50,000-$100,000</w:t>
            </w:r>
          </w:p>
        </w:tc>
        <w:tc>
          <w:tcPr>
            <w:tcW w:w="3120" w:type="dxa"/>
            <w:shd w:val="clear" w:color="auto" w:fill="auto"/>
            <w:tcMar>
              <w:top w:w="100" w:type="dxa"/>
              <w:left w:w="100" w:type="dxa"/>
              <w:bottom w:w="100" w:type="dxa"/>
              <w:right w:w="100" w:type="dxa"/>
            </w:tcMar>
          </w:tcPr>
          <w:p w14:paraId="464C903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188 (26.7%)</w:t>
            </w:r>
          </w:p>
        </w:tc>
      </w:tr>
      <w:tr w:rsidR="005A72DE" w14:paraId="009B3B6D" w14:textId="77777777">
        <w:trPr>
          <w:trHeight w:val="420"/>
        </w:trPr>
        <w:tc>
          <w:tcPr>
            <w:tcW w:w="3120" w:type="dxa"/>
            <w:vMerge/>
            <w:shd w:val="clear" w:color="auto" w:fill="auto"/>
            <w:tcMar>
              <w:top w:w="100" w:type="dxa"/>
              <w:left w:w="100" w:type="dxa"/>
              <w:bottom w:w="100" w:type="dxa"/>
              <w:right w:w="100" w:type="dxa"/>
            </w:tcMar>
          </w:tcPr>
          <w:p w14:paraId="5C341E4D"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67B6802"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$100,000-$200,000</w:t>
            </w:r>
          </w:p>
        </w:tc>
        <w:tc>
          <w:tcPr>
            <w:tcW w:w="3120" w:type="dxa"/>
            <w:shd w:val="clear" w:color="auto" w:fill="auto"/>
            <w:tcMar>
              <w:top w:w="100" w:type="dxa"/>
              <w:left w:w="100" w:type="dxa"/>
              <w:bottom w:w="100" w:type="dxa"/>
              <w:right w:w="100" w:type="dxa"/>
            </w:tcMar>
          </w:tcPr>
          <w:p w14:paraId="5752051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196 (27.9%)</w:t>
            </w:r>
          </w:p>
        </w:tc>
      </w:tr>
      <w:tr w:rsidR="005A72DE" w14:paraId="78EAC44B" w14:textId="77777777">
        <w:trPr>
          <w:trHeight w:val="420"/>
        </w:trPr>
        <w:tc>
          <w:tcPr>
            <w:tcW w:w="3120" w:type="dxa"/>
            <w:vMerge/>
            <w:shd w:val="clear" w:color="auto" w:fill="auto"/>
            <w:tcMar>
              <w:top w:w="100" w:type="dxa"/>
              <w:left w:w="100" w:type="dxa"/>
              <w:bottom w:w="100" w:type="dxa"/>
              <w:right w:w="100" w:type="dxa"/>
            </w:tcMar>
          </w:tcPr>
          <w:p w14:paraId="5E436ACF"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5B657977"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$200,000 or above</w:t>
            </w:r>
          </w:p>
        </w:tc>
        <w:tc>
          <w:tcPr>
            <w:tcW w:w="3120" w:type="dxa"/>
            <w:shd w:val="clear" w:color="auto" w:fill="auto"/>
            <w:tcMar>
              <w:top w:w="100" w:type="dxa"/>
              <w:left w:w="100" w:type="dxa"/>
              <w:bottom w:w="100" w:type="dxa"/>
              <w:right w:w="100" w:type="dxa"/>
            </w:tcMar>
          </w:tcPr>
          <w:p w14:paraId="5EF1AF9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65 (9.2%)</w:t>
            </w:r>
          </w:p>
        </w:tc>
      </w:tr>
      <w:tr w:rsidR="005A72DE" w14:paraId="4994BB27" w14:textId="77777777">
        <w:trPr>
          <w:trHeight w:val="420"/>
        </w:trPr>
        <w:tc>
          <w:tcPr>
            <w:tcW w:w="3120" w:type="dxa"/>
            <w:vMerge/>
            <w:shd w:val="clear" w:color="auto" w:fill="auto"/>
            <w:tcMar>
              <w:top w:w="100" w:type="dxa"/>
              <w:left w:w="100" w:type="dxa"/>
              <w:bottom w:w="100" w:type="dxa"/>
              <w:right w:w="100" w:type="dxa"/>
            </w:tcMar>
          </w:tcPr>
          <w:p w14:paraId="61795C2B" w14:textId="77777777" w:rsidR="005A72DE" w:rsidRDefault="005A72DE">
            <w:pPr>
              <w:widowControl w:val="0"/>
              <w:pBdr>
                <w:top w:val="nil"/>
                <w:left w:val="nil"/>
                <w:bottom w:val="nil"/>
                <w:right w:val="nil"/>
                <w:between w:val="nil"/>
              </w:pBdr>
              <w:spacing w:line="240" w:lineRule="auto"/>
              <w:jc w:val="right"/>
              <w:rPr>
                <w:rFonts w:ascii="Times New Roman" w:eastAsia="Times New Roman" w:hAnsi="Times New Roman" w:cs="Times New Roman"/>
                <w:color w:val="222222"/>
                <w:sz w:val="24"/>
                <w:szCs w:val="24"/>
              </w:rPr>
            </w:pPr>
          </w:p>
        </w:tc>
        <w:tc>
          <w:tcPr>
            <w:tcW w:w="3120" w:type="dxa"/>
            <w:shd w:val="clear" w:color="auto" w:fill="auto"/>
            <w:tcMar>
              <w:top w:w="100" w:type="dxa"/>
              <w:left w:w="100" w:type="dxa"/>
              <w:bottom w:w="100" w:type="dxa"/>
              <w:right w:w="100" w:type="dxa"/>
            </w:tcMar>
          </w:tcPr>
          <w:p w14:paraId="07D1BF42" w14:textId="77777777" w:rsidR="005A72DE" w:rsidRDefault="00000000">
            <w:pPr>
              <w:widowControl w:val="0"/>
              <w:spacing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Decline to state</w:t>
            </w:r>
          </w:p>
        </w:tc>
        <w:tc>
          <w:tcPr>
            <w:tcW w:w="3120" w:type="dxa"/>
            <w:shd w:val="clear" w:color="auto" w:fill="auto"/>
            <w:tcMar>
              <w:top w:w="100" w:type="dxa"/>
              <w:left w:w="100" w:type="dxa"/>
              <w:bottom w:w="100" w:type="dxa"/>
              <w:right w:w="100" w:type="dxa"/>
            </w:tcMar>
          </w:tcPr>
          <w:p w14:paraId="14A2EE1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92 (13.1%)</w:t>
            </w:r>
          </w:p>
        </w:tc>
      </w:tr>
      <w:tr w:rsidR="005A72DE" w14:paraId="4E730E69" w14:textId="77777777">
        <w:trPr>
          <w:trHeight w:val="420"/>
        </w:trPr>
        <w:tc>
          <w:tcPr>
            <w:tcW w:w="9360" w:type="dxa"/>
            <w:gridSpan w:val="3"/>
            <w:shd w:val="clear" w:color="auto" w:fill="auto"/>
            <w:tcMar>
              <w:top w:w="100" w:type="dxa"/>
              <w:left w:w="100" w:type="dxa"/>
              <w:bottom w:w="100" w:type="dxa"/>
              <w:right w:w="100" w:type="dxa"/>
            </w:tcMar>
          </w:tcPr>
          <w:p w14:paraId="69DC95F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vertAlign w:val="superscript"/>
              </w:rPr>
              <w:t>1</w:t>
            </w:r>
            <w:r>
              <w:rPr>
                <w:rFonts w:ascii="Times New Roman" w:eastAsia="Times New Roman" w:hAnsi="Times New Roman" w:cs="Times New Roman"/>
                <w:color w:val="222222"/>
                <w:sz w:val="24"/>
                <w:szCs w:val="24"/>
              </w:rPr>
              <w:t xml:space="preserve"> For the purposes of multivariate analysis, respondents who identified as genderqueer/non-binary were excluded from analysis due to small sample size (n=3)</w:t>
            </w:r>
          </w:p>
        </w:tc>
      </w:tr>
    </w:tbl>
    <w:p w14:paraId="2EFCA385" w14:textId="77777777" w:rsidR="005A72DE" w:rsidRDefault="005A72DE">
      <w:pPr>
        <w:rPr>
          <w:rFonts w:ascii="Times New Roman" w:eastAsia="Times New Roman" w:hAnsi="Times New Roman" w:cs="Times New Roman"/>
          <w:b/>
          <w:color w:val="222222"/>
          <w:sz w:val="24"/>
          <w:szCs w:val="24"/>
        </w:rPr>
      </w:pPr>
    </w:p>
    <w:p w14:paraId="2D19E2D6" w14:textId="77777777" w:rsidR="005A72DE" w:rsidRDefault="005A72DE">
      <w:pPr>
        <w:rPr>
          <w:rFonts w:ascii="Times New Roman" w:eastAsia="Times New Roman" w:hAnsi="Times New Roman" w:cs="Times New Roman"/>
          <w:b/>
          <w:color w:val="222222"/>
          <w:sz w:val="24"/>
          <w:szCs w:val="24"/>
        </w:rPr>
      </w:pPr>
    </w:p>
    <w:p w14:paraId="551FE416"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Table S3. </w:t>
      </w:r>
      <w:r>
        <w:rPr>
          <w:rFonts w:ascii="Times New Roman" w:eastAsia="Times New Roman" w:hAnsi="Times New Roman" w:cs="Times New Roman"/>
          <w:color w:val="222222"/>
          <w:sz w:val="24"/>
          <w:szCs w:val="24"/>
        </w:rPr>
        <w:t>Descriptive statistics for numerical model terms (independent variables)</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5A72DE" w14:paraId="4E6AAD00" w14:textId="77777777">
        <w:tc>
          <w:tcPr>
            <w:tcW w:w="1560" w:type="dxa"/>
            <w:shd w:val="clear" w:color="auto" w:fill="auto"/>
            <w:tcMar>
              <w:top w:w="100" w:type="dxa"/>
              <w:left w:w="100" w:type="dxa"/>
              <w:bottom w:w="100" w:type="dxa"/>
              <w:right w:w="100" w:type="dxa"/>
            </w:tcMar>
          </w:tcPr>
          <w:p w14:paraId="437E109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Term</w:t>
            </w:r>
          </w:p>
        </w:tc>
        <w:tc>
          <w:tcPr>
            <w:tcW w:w="1560" w:type="dxa"/>
            <w:shd w:val="clear" w:color="auto" w:fill="auto"/>
            <w:tcMar>
              <w:top w:w="100" w:type="dxa"/>
              <w:left w:w="100" w:type="dxa"/>
              <w:bottom w:w="100" w:type="dxa"/>
              <w:right w:w="100" w:type="dxa"/>
            </w:tcMar>
          </w:tcPr>
          <w:p w14:paraId="56500AB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Mean</w:t>
            </w:r>
          </w:p>
        </w:tc>
        <w:tc>
          <w:tcPr>
            <w:tcW w:w="1560" w:type="dxa"/>
            <w:shd w:val="clear" w:color="auto" w:fill="auto"/>
            <w:tcMar>
              <w:top w:w="100" w:type="dxa"/>
              <w:left w:w="100" w:type="dxa"/>
              <w:bottom w:w="100" w:type="dxa"/>
              <w:right w:w="100" w:type="dxa"/>
            </w:tcMar>
          </w:tcPr>
          <w:p w14:paraId="57B8B4DF"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SD</w:t>
            </w:r>
          </w:p>
        </w:tc>
        <w:tc>
          <w:tcPr>
            <w:tcW w:w="1560" w:type="dxa"/>
            <w:shd w:val="clear" w:color="auto" w:fill="auto"/>
            <w:tcMar>
              <w:top w:w="100" w:type="dxa"/>
              <w:left w:w="100" w:type="dxa"/>
              <w:bottom w:w="100" w:type="dxa"/>
              <w:right w:w="100" w:type="dxa"/>
            </w:tcMar>
          </w:tcPr>
          <w:p w14:paraId="63FFC26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Median</w:t>
            </w:r>
          </w:p>
        </w:tc>
        <w:tc>
          <w:tcPr>
            <w:tcW w:w="1560" w:type="dxa"/>
            <w:shd w:val="clear" w:color="auto" w:fill="auto"/>
            <w:tcMar>
              <w:top w:w="100" w:type="dxa"/>
              <w:left w:w="100" w:type="dxa"/>
              <w:bottom w:w="100" w:type="dxa"/>
              <w:right w:w="100" w:type="dxa"/>
            </w:tcMar>
          </w:tcPr>
          <w:p w14:paraId="65D1B8C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Min</w:t>
            </w:r>
          </w:p>
        </w:tc>
        <w:tc>
          <w:tcPr>
            <w:tcW w:w="1560" w:type="dxa"/>
            <w:shd w:val="clear" w:color="auto" w:fill="auto"/>
            <w:tcMar>
              <w:top w:w="100" w:type="dxa"/>
              <w:left w:w="100" w:type="dxa"/>
              <w:bottom w:w="100" w:type="dxa"/>
              <w:right w:w="100" w:type="dxa"/>
            </w:tcMar>
          </w:tcPr>
          <w:p w14:paraId="39AA1EC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Max</w:t>
            </w:r>
          </w:p>
        </w:tc>
      </w:tr>
      <w:tr w:rsidR="005A72DE" w14:paraId="633CE0B6" w14:textId="77777777">
        <w:tc>
          <w:tcPr>
            <w:tcW w:w="1560" w:type="dxa"/>
            <w:shd w:val="clear" w:color="auto" w:fill="auto"/>
            <w:tcMar>
              <w:top w:w="100" w:type="dxa"/>
              <w:left w:w="100" w:type="dxa"/>
              <w:bottom w:w="100" w:type="dxa"/>
              <w:right w:w="100" w:type="dxa"/>
            </w:tcMar>
          </w:tcPr>
          <w:p w14:paraId="6D7BBF8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Age</w:t>
            </w:r>
          </w:p>
        </w:tc>
        <w:tc>
          <w:tcPr>
            <w:tcW w:w="1560" w:type="dxa"/>
            <w:shd w:val="clear" w:color="auto" w:fill="auto"/>
            <w:tcMar>
              <w:top w:w="100" w:type="dxa"/>
              <w:left w:w="100" w:type="dxa"/>
              <w:bottom w:w="100" w:type="dxa"/>
              <w:right w:w="100" w:type="dxa"/>
            </w:tcMar>
          </w:tcPr>
          <w:p w14:paraId="3F6E7DE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55.017</w:t>
            </w:r>
          </w:p>
        </w:tc>
        <w:tc>
          <w:tcPr>
            <w:tcW w:w="1560" w:type="dxa"/>
            <w:shd w:val="clear" w:color="auto" w:fill="auto"/>
            <w:tcMar>
              <w:top w:w="100" w:type="dxa"/>
              <w:left w:w="100" w:type="dxa"/>
              <w:bottom w:w="100" w:type="dxa"/>
              <w:right w:w="100" w:type="dxa"/>
            </w:tcMar>
          </w:tcPr>
          <w:p w14:paraId="0CE19A4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16.879</w:t>
            </w:r>
          </w:p>
        </w:tc>
        <w:tc>
          <w:tcPr>
            <w:tcW w:w="1560" w:type="dxa"/>
            <w:shd w:val="clear" w:color="auto" w:fill="auto"/>
            <w:tcMar>
              <w:top w:w="100" w:type="dxa"/>
              <w:left w:w="100" w:type="dxa"/>
              <w:bottom w:w="100" w:type="dxa"/>
              <w:right w:w="100" w:type="dxa"/>
            </w:tcMar>
          </w:tcPr>
          <w:p w14:paraId="45E883F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58</w:t>
            </w:r>
          </w:p>
        </w:tc>
        <w:tc>
          <w:tcPr>
            <w:tcW w:w="1560" w:type="dxa"/>
            <w:shd w:val="clear" w:color="auto" w:fill="auto"/>
            <w:tcMar>
              <w:top w:w="100" w:type="dxa"/>
              <w:left w:w="100" w:type="dxa"/>
              <w:bottom w:w="100" w:type="dxa"/>
              <w:right w:w="100" w:type="dxa"/>
            </w:tcMar>
          </w:tcPr>
          <w:p w14:paraId="041A687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w:t>
            </w:r>
          </w:p>
        </w:tc>
        <w:tc>
          <w:tcPr>
            <w:tcW w:w="1560" w:type="dxa"/>
            <w:shd w:val="clear" w:color="auto" w:fill="auto"/>
            <w:tcMar>
              <w:top w:w="100" w:type="dxa"/>
              <w:left w:w="100" w:type="dxa"/>
              <w:bottom w:w="100" w:type="dxa"/>
              <w:right w:w="100" w:type="dxa"/>
            </w:tcMar>
          </w:tcPr>
          <w:p w14:paraId="0426E57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93</w:t>
            </w:r>
          </w:p>
        </w:tc>
      </w:tr>
      <w:tr w:rsidR="005A72DE" w14:paraId="407B12F2" w14:textId="77777777">
        <w:tc>
          <w:tcPr>
            <w:tcW w:w="1560" w:type="dxa"/>
            <w:shd w:val="clear" w:color="auto" w:fill="auto"/>
            <w:tcMar>
              <w:top w:w="100" w:type="dxa"/>
              <w:left w:w="100" w:type="dxa"/>
              <w:bottom w:w="100" w:type="dxa"/>
              <w:right w:w="100" w:type="dxa"/>
            </w:tcMar>
          </w:tcPr>
          <w:p w14:paraId="31859CF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Mean mid-century risk</w:t>
            </w:r>
          </w:p>
        </w:tc>
        <w:tc>
          <w:tcPr>
            <w:tcW w:w="1560" w:type="dxa"/>
            <w:shd w:val="clear" w:color="auto" w:fill="auto"/>
            <w:tcMar>
              <w:top w:w="100" w:type="dxa"/>
              <w:left w:w="100" w:type="dxa"/>
              <w:bottom w:w="100" w:type="dxa"/>
              <w:right w:w="100" w:type="dxa"/>
            </w:tcMar>
          </w:tcPr>
          <w:p w14:paraId="6DE319A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25.743</w:t>
            </w:r>
          </w:p>
        </w:tc>
        <w:tc>
          <w:tcPr>
            <w:tcW w:w="1560" w:type="dxa"/>
            <w:shd w:val="clear" w:color="auto" w:fill="auto"/>
            <w:tcMar>
              <w:top w:w="100" w:type="dxa"/>
              <w:left w:w="100" w:type="dxa"/>
              <w:bottom w:w="100" w:type="dxa"/>
              <w:right w:w="100" w:type="dxa"/>
            </w:tcMar>
          </w:tcPr>
          <w:p w14:paraId="3C5AF8E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5.783</w:t>
            </w:r>
          </w:p>
        </w:tc>
        <w:tc>
          <w:tcPr>
            <w:tcW w:w="1560" w:type="dxa"/>
            <w:shd w:val="clear" w:color="auto" w:fill="auto"/>
            <w:tcMar>
              <w:top w:w="100" w:type="dxa"/>
              <w:left w:w="100" w:type="dxa"/>
              <w:bottom w:w="100" w:type="dxa"/>
              <w:right w:w="100" w:type="dxa"/>
            </w:tcMar>
          </w:tcPr>
          <w:p w14:paraId="090C61DC"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24.758</w:t>
            </w:r>
          </w:p>
        </w:tc>
        <w:tc>
          <w:tcPr>
            <w:tcW w:w="1560" w:type="dxa"/>
            <w:shd w:val="clear" w:color="auto" w:fill="auto"/>
            <w:tcMar>
              <w:top w:w="100" w:type="dxa"/>
              <w:left w:w="100" w:type="dxa"/>
              <w:bottom w:w="100" w:type="dxa"/>
              <w:right w:w="100" w:type="dxa"/>
            </w:tcMar>
          </w:tcPr>
          <w:p w14:paraId="3B12EC8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tc>
        <w:tc>
          <w:tcPr>
            <w:tcW w:w="1560" w:type="dxa"/>
            <w:shd w:val="clear" w:color="auto" w:fill="auto"/>
            <w:tcMar>
              <w:top w:w="100" w:type="dxa"/>
              <w:left w:w="100" w:type="dxa"/>
              <w:bottom w:w="100" w:type="dxa"/>
              <w:right w:w="100" w:type="dxa"/>
            </w:tcMar>
          </w:tcPr>
          <w:p w14:paraId="60087B9D"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55.954</w:t>
            </w:r>
          </w:p>
        </w:tc>
      </w:tr>
      <w:tr w:rsidR="005A72DE" w14:paraId="73714CA0" w14:textId="77777777">
        <w:tc>
          <w:tcPr>
            <w:tcW w:w="1560" w:type="dxa"/>
            <w:shd w:val="clear" w:color="auto" w:fill="auto"/>
            <w:tcMar>
              <w:top w:w="100" w:type="dxa"/>
              <w:left w:w="100" w:type="dxa"/>
              <w:bottom w:w="100" w:type="dxa"/>
              <w:right w:w="100" w:type="dxa"/>
            </w:tcMar>
          </w:tcPr>
          <w:p w14:paraId="4C92B0B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NOAA extreme events</w:t>
            </w:r>
          </w:p>
        </w:tc>
        <w:tc>
          <w:tcPr>
            <w:tcW w:w="1560" w:type="dxa"/>
            <w:shd w:val="clear" w:color="auto" w:fill="auto"/>
            <w:tcMar>
              <w:top w:w="100" w:type="dxa"/>
              <w:left w:w="100" w:type="dxa"/>
              <w:bottom w:w="100" w:type="dxa"/>
              <w:right w:w="100" w:type="dxa"/>
            </w:tcMar>
          </w:tcPr>
          <w:p w14:paraId="3293594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41.524</w:t>
            </w:r>
          </w:p>
        </w:tc>
        <w:tc>
          <w:tcPr>
            <w:tcW w:w="1560" w:type="dxa"/>
            <w:shd w:val="clear" w:color="auto" w:fill="auto"/>
            <w:tcMar>
              <w:top w:w="100" w:type="dxa"/>
              <w:left w:w="100" w:type="dxa"/>
              <w:bottom w:w="100" w:type="dxa"/>
              <w:right w:w="100" w:type="dxa"/>
            </w:tcMar>
          </w:tcPr>
          <w:p w14:paraId="59D4634A"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36.085</w:t>
            </w:r>
          </w:p>
        </w:tc>
        <w:tc>
          <w:tcPr>
            <w:tcW w:w="1560" w:type="dxa"/>
            <w:shd w:val="clear" w:color="auto" w:fill="auto"/>
            <w:tcMar>
              <w:top w:w="100" w:type="dxa"/>
              <w:left w:w="100" w:type="dxa"/>
              <w:bottom w:w="100" w:type="dxa"/>
              <w:right w:w="100" w:type="dxa"/>
            </w:tcMar>
          </w:tcPr>
          <w:p w14:paraId="43F1E2B4"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w:t>
            </w:r>
          </w:p>
        </w:tc>
        <w:tc>
          <w:tcPr>
            <w:tcW w:w="1560" w:type="dxa"/>
            <w:shd w:val="clear" w:color="auto" w:fill="auto"/>
            <w:tcMar>
              <w:top w:w="100" w:type="dxa"/>
              <w:left w:w="100" w:type="dxa"/>
              <w:bottom w:w="100" w:type="dxa"/>
              <w:right w:w="100" w:type="dxa"/>
            </w:tcMar>
          </w:tcPr>
          <w:p w14:paraId="3192DE8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1560" w:type="dxa"/>
            <w:shd w:val="clear" w:color="auto" w:fill="auto"/>
            <w:tcMar>
              <w:top w:w="100" w:type="dxa"/>
              <w:left w:w="100" w:type="dxa"/>
              <w:bottom w:w="100" w:type="dxa"/>
              <w:right w:w="100" w:type="dxa"/>
            </w:tcMar>
          </w:tcPr>
          <w:p w14:paraId="6A705B7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144</w:t>
            </w:r>
          </w:p>
        </w:tc>
      </w:tr>
    </w:tbl>
    <w:p w14:paraId="5C958E02" w14:textId="77777777" w:rsidR="005A72DE" w:rsidRDefault="005A72DE">
      <w:pPr>
        <w:rPr>
          <w:rFonts w:ascii="Times New Roman" w:eastAsia="Times New Roman" w:hAnsi="Times New Roman" w:cs="Times New Roman"/>
          <w:color w:val="222222"/>
          <w:sz w:val="24"/>
          <w:szCs w:val="24"/>
        </w:rPr>
      </w:pPr>
    </w:p>
    <w:p w14:paraId="7075D48A" w14:textId="77777777" w:rsidR="005A72DE" w:rsidRDefault="005A72DE">
      <w:pPr>
        <w:rPr>
          <w:rFonts w:ascii="Times New Roman" w:eastAsia="Times New Roman" w:hAnsi="Times New Roman" w:cs="Times New Roman"/>
          <w:color w:val="222222"/>
          <w:sz w:val="24"/>
          <w:szCs w:val="24"/>
        </w:rPr>
      </w:pPr>
    </w:p>
    <w:p w14:paraId="7367AEF6"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Table S4. </w:t>
      </w:r>
      <w:r>
        <w:rPr>
          <w:rFonts w:ascii="Times New Roman" w:eastAsia="Times New Roman" w:hAnsi="Times New Roman" w:cs="Times New Roman"/>
          <w:color w:val="222222"/>
          <w:sz w:val="24"/>
          <w:szCs w:val="24"/>
        </w:rPr>
        <w:t>Descriptive statistics for scaled mean mid-century risk score components</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5A72DE" w14:paraId="55E98D81" w14:textId="77777777">
        <w:tc>
          <w:tcPr>
            <w:tcW w:w="1560" w:type="dxa"/>
            <w:shd w:val="clear" w:color="auto" w:fill="auto"/>
            <w:tcMar>
              <w:top w:w="100" w:type="dxa"/>
              <w:left w:w="100" w:type="dxa"/>
              <w:bottom w:w="100" w:type="dxa"/>
              <w:right w:w="100" w:type="dxa"/>
            </w:tcMar>
          </w:tcPr>
          <w:p w14:paraId="6BB004E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Component</w:t>
            </w:r>
          </w:p>
        </w:tc>
        <w:tc>
          <w:tcPr>
            <w:tcW w:w="1560" w:type="dxa"/>
            <w:shd w:val="clear" w:color="auto" w:fill="auto"/>
            <w:tcMar>
              <w:top w:w="100" w:type="dxa"/>
              <w:left w:w="100" w:type="dxa"/>
              <w:bottom w:w="100" w:type="dxa"/>
              <w:right w:w="100" w:type="dxa"/>
            </w:tcMar>
          </w:tcPr>
          <w:p w14:paraId="5AB83322"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Mean</w:t>
            </w:r>
          </w:p>
        </w:tc>
        <w:tc>
          <w:tcPr>
            <w:tcW w:w="1560" w:type="dxa"/>
            <w:shd w:val="clear" w:color="auto" w:fill="auto"/>
            <w:tcMar>
              <w:top w:w="100" w:type="dxa"/>
              <w:left w:w="100" w:type="dxa"/>
              <w:bottom w:w="100" w:type="dxa"/>
              <w:right w:w="100" w:type="dxa"/>
            </w:tcMar>
          </w:tcPr>
          <w:p w14:paraId="678E81E1"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SD</w:t>
            </w:r>
          </w:p>
        </w:tc>
        <w:tc>
          <w:tcPr>
            <w:tcW w:w="1560" w:type="dxa"/>
            <w:shd w:val="clear" w:color="auto" w:fill="auto"/>
            <w:tcMar>
              <w:top w:w="100" w:type="dxa"/>
              <w:left w:w="100" w:type="dxa"/>
              <w:bottom w:w="100" w:type="dxa"/>
              <w:right w:w="100" w:type="dxa"/>
            </w:tcMar>
          </w:tcPr>
          <w:p w14:paraId="61198F78"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Median</w:t>
            </w:r>
          </w:p>
        </w:tc>
        <w:tc>
          <w:tcPr>
            <w:tcW w:w="1560" w:type="dxa"/>
            <w:shd w:val="clear" w:color="auto" w:fill="auto"/>
            <w:tcMar>
              <w:top w:w="100" w:type="dxa"/>
              <w:left w:w="100" w:type="dxa"/>
              <w:bottom w:w="100" w:type="dxa"/>
              <w:right w:w="100" w:type="dxa"/>
            </w:tcMar>
          </w:tcPr>
          <w:p w14:paraId="2CA1DCAA"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Min</w:t>
            </w:r>
          </w:p>
        </w:tc>
        <w:tc>
          <w:tcPr>
            <w:tcW w:w="1560" w:type="dxa"/>
            <w:shd w:val="clear" w:color="auto" w:fill="auto"/>
            <w:tcMar>
              <w:top w:w="100" w:type="dxa"/>
              <w:left w:w="100" w:type="dxa"/>
              <w:bottom w:w="100" w:type="dxa"/>
              <w:right w:w="100" w:type="dxa"/>
            </w:tcMar>
          </w:tcPr>
          <w:p w14:paraId="589B3914"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Max</w:t>
            </w:r>
          </w:p>
        </w:tc>
      </w:tr>
      <w:tr w:rsidR="005A72DE" w14:paraId="07969A9C" w14:textId="77777777">
        <w:tc>
          <w:tcPr>
            <w:tcW w:w="1560" w:type="dxa"/>
            <w:shd w:val="clear" w:color="auto" w:fill="auto"/>
            <w:tcMar>
              <w:top w:w="100" w:type="dxa"/>
              <w:left w:w="100" w:type="dxa"/>
              <w:bottom w:w="100" w:type="dxa"/>
              <w:right w:w="100" w:type="dxa"/>
            </w:tcMar>
          </w:tcPr>
          <w:p w14:paraId="7BE67483" w14:textId="77777777" w:rsidR="005A72DE" w:rsidRDefault="00000000">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Months with SPEI </w:t>
            </w:r>
            <w:r>
              <w:rPr>
                <w:rFonts w:ascii="Gungsuh" w:eastAsia="Gungsuh" w:hAnsi="Gungsuh" w:cs="Gungsuh"/>
                <w:color w:val="222222"/>
                <w:sz w:val="24"/>
                <w:szCs w:val="24"/>
              </w:rPr>
              <w:t>≤ -1</w:t>
            </w:r>
          </w:p>
        </w:tc>
        <w:tc>
          <w:tcPr>
            <w:tcW w:w="1560" w:type="dxa"/>
            <w:shd w:val="clear" w:color="auto" w:fill="auto"/>
            <w:tcMar>
              <w:top w:w="100" w:type="dxa"/>
              <w:left w:w="100" w:type="dxa"/>
              <w:bottom w:w="100" w:type="dxa"/>
              <w:right w:w="100" w:type="dxa"/>
            </w:tcMar>
          </w:tcPr>
          <w:p w14:paraId="5310BFF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38.1</w:t>
            </w:r>
          </w:p>
        </w:tc>
        <w:tc>
          <w:tcPr>
            <w:tcW w:w="1560" w:type="dxa"/>
            <w:shd w:val="clear" w:color="auto" w:fill="auto"/>
            <w:tcMar>
              <w:top w:w="100" w:type="dxa"/>
              <w:left w:w="100" w:type="dxa"/>
              <w:bottom w:w="100" w:type="dxa"/>
              <w:right w:w="100" w:type="dxa"/>
            </w:tcMar>
          </w:tcPr>
          <w:p w14:paraId="44A0989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23.5</w:t>
            </w:r>
          </w:p>
        </w:tc>
        <w:tc>
          <w:tcPr>
            <w:tcW w:w="1560" w:type="dxa"/>
            <w:shd w:val="clear" w:color="auto" w:fill="auto"/>
            <w:tcMar>
              <w:top w:w="100" w:type="dxa"/>
              <w:left w:w="100" w:type="dxa"/>
              <w:bottom w:w="100" w:type="dxa"/>
              <w:right w:w="100" w:type="dxa"/>
            </w:tcMar>
          </w:tcPr>
          <w:p w14:paraId="600A54A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40.6</w:t>
            </w:r>
          </w:p>
        </w:tc>
        <w:tc>
          <w:tcPr>
            <w:tcW w:w="1560" w:type="dxa"/>
            <w:shd w:val="clear" w:color="auto" w:fill="auto"/>
            <w:tcMar>
              <w:top w:w="100" w:type="dxa"/>
              <w:left w:w="100" w:type="dxa"/>
              <w:bottom w:w="100" w:type="dxa"/>
              <w:right w:w="100" w:type="dxa"/>
            </w:tcMar>
          </w:tcPr>
          <w:p w14:paraId="075EAAA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tc>
        <w:tc>
          <w:tcPr>
            <w:tcW w:w="1560" w:type="dxa"/>
            <w:shd w:val="clear" w:color="auto" w:fill="auto"/>
            <w:tcMar>
              <w:top w:w="100" w:type="dxa"/>
              <w:left w:w="100" w:type="dxa"/>
              <w:bottom w:w="100" w:type="dxa"/>
              <w:right w:w="100" w:type="dxa"/>
            </w:tcMar>
          </w:tcPr>
          <w:p w14:paraId="55C527D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99</w:t>
            </w:r>
          </w:p>
        </w:tc>
      </w:tr>
      <w:tr w:rsidR="005A72DE" w14:paraId="139C3524" w14:textId="77777777">
        <w:tc>
          <w:tcPr>
            <w:tcW w:w="1560" w:type="dxa"/>
            <w:shd w:val="clear" w:color="auto" w:fill="auto"/>
            <w:tcMar>
              <w:top w:w="100" w:type="dxa"/>
              <w:left w:w="100" w:type="dxa"/>
              <w:bottom w:w="100" w:type="dxa"/>
              <w:right w:w="100" w:type="dxa"/>
            </w:tcMar>
          </w:tcPr>
          <w:p w14:paraId="37B5FFE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Number of extreme heat days</w:t>
            </w:r>
          </w:p>
        </w:tc>
        <w:tc>
          <w:tcPr>
            <w:tcW w:w="1560" w:type="dxa"/>
            <w:shd w:val="clear" w:color="auto" w:fill="auto"/>
            <w:tcMar>
              <w:top w:w="100" w:type="dxa"/>
              <w:left w:w="100" w:type="dxa"/>
              <w:bottom w:w="100" w:type="dxa"/>
              <w:right w:w="100" w:type="dxa"/>
            </w:tcMar>
          </w:tcPr>
          <w:p w14:paraId="5C281C36"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34.3</w:t>
            </w:r>
          </w:p>
        </w:tc>
        <w:tc>
          <w:tcPr>
            <w:tcW w:w="1560" w:type="dxa"/>
            <w:shd w:val="clear" w:color="auto" w:fill="auto"/>
            <w:tcMar>
              <w:top w:w="100" w:type="dxa"/>
              <w:left w:w="100" w:type="dxa"/>
              <w:bottom w:w="100" w:type="dxa"/>
              <w:right w:w="100" w:type="dxa"/>
            </w:tcMar>
          </w:tcPr>
          <w:p w14:paraId="09CF19CA"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20.7</w:t>
            </w:r>
          </w:p>
        </w:tc>
        <w:tc>
          <w:tcPr>
            <w:tcW w:w="1560" w:type="dxa"/>
            <w:shd w:val="clear" w:color="auto" w:fill="auto"/>
            <w:tcMar>
              <w:top w:w="100" w:type="dxa"/>
              <w:left w:w="100" w:type="dxa"/>
              <w:bottom w:w="100" w:type="dxa"/>
              <w:right w:w="100" w:type="dxa"/>
            </w:tcMar>
          </w:tcPr>
          <w:p w14:paraId="691D0983"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31.7</w:t>
            </w:r>
          </w:p>
        </w:tc>
        <w:tc>
          <w:tcPr>
            <w:tcW w:w="1560" w:type="dxa"/>
            <w:shd w:val="clear" w:color="auto" w:fill="auto"/>
            <w:tcMar>
              <w:top w:w="100" w:type="dxa"/>
              <w:left w:w="100" w:type="dxa"/>
              <w:bottom w:w="100" w:type="dxa"/>
              <w:right w:w="100" w:type="dxa"/>
            </w:tcMar>
          </w:tcPr>
          <w:p w14:paraId="1A02CA19"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tc>
        <w:tc>
          <w:tcPr>
            <w:tcW w:w="1560" w:type="dxa"/>
            <w:shd w:val="clear" w:color="auto" w:fill="auto"/>
            <w:tcMar>
              <w:top w:w="100" w:type="dxa"/>
              <w:left w:w="100" w:type="dxa"/>
              <w:bottom w:w="100" w:type="dxa"/>
              <w:right w:w="100" w:type="dxa"/>
            </w:tcMar>
          </w:tcPr>
          <w:p w14:paraId="780FDCF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96</w:t>
            </w:r>
          </w:p>
        </w:tc>
      </w:tr>
      <w:tr w:rsidR="005A72DE" w14:paraId="20DD2407" w14:textId="77777777">
        <w:tc>
          <w:tcPr>
            <w:tcW w:w="1560" w:type="dxa"/>
            <w:shd w:val="clear" w:color="auto" w:fill="auto"/>
            <w:tcMar>
              <w:top w:w="100" w:type="dxa"/>
              <w:left w:w="100" w:type="dxa"/>
              <w:bottom w:w="100" w:type="dxa"/>
              <w:right w:w="100" w:type="dxa"/>
            </w:tcMar>
          </w:tcPr>
          <w:p w14:paraId="6AAF580E" w14:textId="77777777" w:rsidR="005A72DE" w:rsidRDefault="00000000">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Maximum 1-day precipitation</w:t>
            </w:r>
          </w:p>
        </w:tc>
        <w:tc>
          <w:tcPr>
            <w:tcW w:w="1560" w:type="dxa"/>
            <w:shd w:val="clear" w:color="auto" w:fill="auto"/>
            <w:tcMar>
              <w:top w:w="100" w:type="dxa"/>
              <w:left w:w="100" w:type="dxa"/>
              <w:bottom w:w="100" w:type="dxa"/>
              <w:right w:w="100" w:type="dxa"/>
            </w:tcMar>
          </w:tcPr>
          <w:p w14:paraId="63D1F0D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29.6</w:t>
            </w:r>
          </w:p>
        </w:tc>
        <w:tc>
          <w:tcPr>
            <w:tcW w:w="1560" w:type="dxa"/>
            <w:shd w:val="clear" w:color="auto" w:fill="auto"/>
            <w:tcMar>
              <w:top w:w="100" w:type="dxa"/>
              <w:left w:w="100" w:type="dxa"/>
              <w:bottom w:w="100" w:type="dxa"/>
              <w:right w:w="100" w:type="dxa"/>
            </w:tcMar>
          </w:tcPr>
          <w:p w14:paraId="08116D8E"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12.6</w:t>
            </w:r>
          </w:p>
        </w:tc>
        <w:tc>
          <w:tcPr>
            <w:tcW w:w="1560" w:type="dxa"/>
            <w:shd w:val="clear" w:color="auto" w:fill="auto"/>
            <w:tcMar>
              <w:top w:w="100" w:type="dxa"/>
              <w:left w:w="100" w:type="dxa"/>
              <w:bottom w:w="100" w:type="dxa"/>
              <w:right w:w="100" w:type="dxa"/>
            </w:tcMar>
          </w:tcPr>
          <w:p w14:paraId="1FA4A752"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27.8</w:t>
            </w:r>
          </w:p>
        </w:tc>
        <w:tc>
          <w:tcPr>
            <w:tcW w:w="1560" w:type="dxa"/>
            <w:shd w:val="clear" w:color="auto" w:fill="auto"/>
            <w:tcMar>
              <w:top w:w="100" w:type="dxa"/>
              <w:left w:w="100" w:type="dxa"/>
              <w:bottom w:w="100" w:type="dxa"/>
              <w:right w:w="100" w:type="dxa"/>
            </w:tcMar>
          </w:tcPr>
          <w:p w14:paraId="0AB3BA40"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tc>
        <w:tc>
          <w:tcPr>
            <w:tcW w:w="1560" w:type="dxa"/>
            <w:shd w:val="clear" w:color="auto" w:fill="auto"/>
            <w:tcMar>
              <w:top w:w="100" w:type="dxa"/>
              <w:left w:w="100" w:type="dxa"/>
              <w:bottom w:w="100" w:type="dxa"/>
              <w:right w:w="100" w:type="dxa"/>
            </w:tcMar>
          </w:tcPr>
          <w:p w14:paraId="2BFCEB57" w14:textId="77777777" w:rsidR="005A72DE"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74.7</w:t>
            </w:r>
          </w:p>
        </w:tc>
      </w:tr>
      <w:tr w:rsidR="005A72DE" w14:paraId="43BB8FFA" w14:textId="77777777">
        <w:tc>
          <w:tcPr>
            <w:tcW w:w="1560" w:type="dxa"/>
            <w:shd w:val="clear" w:color="auto" w:fill="auto"/>
            <w:tcMar>
              <w:top w:w="100" w:type="dxa"/>
              <w:left w:w="100" w:type="dxa"/>
              <w:bottom w:w="100" w:type="dxa"/>
              <w:right w:w="100" w:type="dxa"/>
            </w:tcMar>
          </w:tcPr>
          <w:p w14:paraId="5EBBD597" w14:textId="77777777" w:rsidR="005A72DE" w:rsidRDefault="00000000">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Wildfire area burned</w:t>
            </w:r>
          </w:p>
        </w:tc>
        <w:tc>
          <w:tcPr>
            <w:tcW w:w="1560" w:type="dxa"/>
            <w:shd w:val="clear" w:color="auto" w:fill="auto"/>
            <w:tcMar>
              <w:top w:w="100" w:type="dxa"/>
              <w:left w:w="100" w:type="dxa"/>
              <w:bottom w:w="100" w:type="dxa"/>
              <w:right w:w="100" w:type="dxa"/>
            </w:tcMar>
          </w:tcPr>
          <w:p w14:paraId="66FDF2C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p>
        </w:tc>
        <w:tc>
          <w:tcPr>
            <w:tcW w:w="1560" w:type="dxa"/>
            <w:shd w:val="clear" w:color="auto" w:fill="auto"/>
            <w:tcMar>
              <w:top w:w="100" w:type="dxa"/>
              <w:left w:w="100" w:type="dxa"/>
              <w:bottom w:w="100" w:type="dxa"/>
              <w:right w:w="100" w:type="dxa"/>
            </w:tcMar>
          </w:tcPr>
          <w:p w14:paraId="37576581"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3.5</w:t>
            </w:r>
          </w:p>
        </w:tc>
        <w:tc>
          <w:tcPr>
            <w:tcW w:w="1560" w:type="dxa"/>
            <w:shd w:val="clear" w:color="auto" w:fill="auto"/>
            <w:tcMar>
              <w:top w:w="100" w:type="dxa"/>
              <w:left w:w="100" w:type="dxa"/>
              <w:bottom w:w="100" w:type="dxa"/>
              <w:right w:w="100" w:type="dxa"/>
            </w:tcMar>
          </w:tcPr>
          <w:p w14:paraId="2EDDDBF5"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0.1</w:t>
            </w:r>
          </w:p>
        </w:tc>
        <w:tc>
          <w:tcPr>
            <w:tcW w:w="1560" w:type="dxa"/>
            <w:shd w:val="clear" w:color="auto" w:fill="auto"/>
            <w:tcMar>
              <w:top w:w="100" w:type="dxa"/>
              <w:left w:w="100" w:type="dxa"/>
              <w:bottom w:w="100" w:type="dxa"/>
              <w:right w:w="100" w:type="dxa"/>
            </w:tcMar>
          </w:tcPr>
          <w:p w14:paraId="104C1488"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p>
        </w:tc>
        <w:tc>
          <w:tcPr>
            <w:tcW w:w="1560" w:type="dxa"/>
            <w:shd w:val="clear" w:color="auto" w:fill="auto"/>
            <w:tcMar>
              <w:top w:w="100" w:type="dxa"/>
              <w:left w:w="100" w:type="dxa"/>
              <w:bottom w:w="100" w:type="dxa"/>
              <w:right w:w="100" w:type="dxa"/>
            </w:tcMar>
          </w:tcPr>
          <w:p w14:paraId="51BC66AB" w14:textId="77777777" w:rsidR="005A72DE" w:rsidRDefault="00000000">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39.7</w:t>
            </w:r>
          </w:p>
        </w:tc>
      </w:tr>
    </w:tbl>
    <w:p w14:paraId="0D8F4C34" w14:textId="77777777" w:rsidR="005A72DE" w:rsidRDefault="005A72DE">
      <w:pPr>
        <w:rPr>
          <w:rFonts w:ascii="Times New Roman" w:eastAsia="Times New Roman" w:hAnsi="Times New Roman" w:cs="Times New Roman"/>
          <w:color w:val="222222"/>
          <w:sz w:val="24"/>
          <w:szCs w:val="24"/>
        </w:rPr>
      </w:pPr>
    </w:p>
    <w:p w14:paraId="4D6B2D53" w14:textId="77777777" w:rsidR="005A72DE" w:rsidRDefault="005A72DE">
      <w:pPr>
        <w:rPr>
          <w:rFonts w:ascii="Times New Roman" w:eastAsia="Times New Roman" w:hAnsi="Times New Roman" w:cs="Times New Roman"/>
          <w:b/>
          <w:color w:val="222222"/>
          <w:sz w:val="24"/>
          <w:szCs w:val="24"/>
        </w:rPr>
      </w:pPr>
    </w:p>
    <w:p w14:paraId="23B6991A" w14:textId="77777777" w:rsidR="005A72DE" w:rsidRDefault="00000000">
      <w:pPr>
        <w:pStyle w:val="Heading1"/>
        <w:jc w:val="left"/>
        <w:rPr>
          <w:rFonts w:ascii="Times New Roman" w:eastAsia="Times New Roman" w:hAnsi="Times New Roman" w:cs="Times New Roman"/>
          <w:sz w:val="32"/>
          <w:szCs w:val="32"/>
        </w:rPr>
      </w:pPr>
      <w:bookmarkStart w:id="19" w:name="_1y7b2cpkms4b" w:colFirst="0" w:colLast="0"/>
      <w:bookmarkEnd w:id="19"/>
      <w:r>
        <w:rPr>
          <w:rFonts w:ascii="Times New Roman" w:eastAsia="Times New Roman" w:hAnsi="Times New Roman" w:cs="Times New Roman"/>
          <w:sz w:val="32"/>
          <w:szCs w:val="32"/>
        </w:rPr>
        <w:lastRenderedPageBreak/>
        <w:t xml:space="preserve">Full Model Results </w:t>
      </w:r>
    </w:p>
    <w:p w14:paraId="2F1C4D05" w14:textId="77777777" w:rsidR="005A72DE" w:rsidRDefault="00000000">
      <w:pPr>
        <w:keepNex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Table S5. </w:t>
      </w:r>
      <w:r>
        <w:rPr>
          <w:rFonts w:ascii="Times New Roman" w:eastAsia="Times New Roman" w:hAnsi="Times New Roman" w:cs="Times New Roman"/>
          <w:color w:val="222222"/>
          <w:sz w:val="24"/>
          <w:szCs w:val="24"/>
        </w:rPr>
        <w:t>Full model results, model version A: reported impacts by type</w:t>
      </w:r>
    </w:p>
    <w:p w14:paraId="6BC372BC"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114300" distB="114300" distL="114300" distR="114300" wp14:anchorId="2DA60225" wp14:editId="54AD08CD">
            <wp:extent cx="4081853" cy="663416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081853" cy="6634163"/>
                    </a:xfrm>
                    <a:prstGeom prst="rect">
                      <a:avLst/>
                    </a:prstGeom>
                    <a:ln/>
                  </pic:spPr>
                </pic:pic>
              </a:graphicData>
            </a:graphic>
          </wp:inline>
        </w:drawing>
      </w:r>
    </w:p>
    <w:p w14:paraId="44157FCC" w14:textId="77777777" w:rsidR="005A72DE" w:rsidRDefault="005A72DE">
      <w:pPr>
        <w:rPr>
          <w:rFonts w:ascii="Times New Roman" w:eastAsia="Times New Roman" w:hAnsi="Times New Roman" w:cs="Times New Roman"/>
          <w:color w:val="222222"/>
          <w:sz w:val="24"/>
          <w:szCs w:val="24"/>
        </w:rPr>
      </w:pPr>
    </w:p>
    <w:p w14:paraId="07D4855D" w14:textId="77777777" w:rsidR="005A72DE" w:rsidRDefault="00000000">
      <w:pPr>
        <w:keepNex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lastRenderedPageBreak/>
        <w:t xml:space="preserve">Table S6. </w:t>
      </w:r>
      <w:r>
        <w:rPr>
          <w:rFonts w:ascii="Times New Roman" w:eastAsia="Times New Roman" w:hAnsi="Times New Roman" w:cs="Times New Roman"/>
          <w:color w:val="222222"/>
          <w:sz w:val="24"/>
          <w:szCs w:val="24"/>
        </w:rPr>
        <w:t>Full model results, model version B: Dichotomous impacted yes/no</w:t>
      </w:r>
    </w:p>
    <w:p w14:paraId="7F0CE280"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114300" distB="114300" distL="114300" distR="114300" wp14:anchorId="0D3785A1" wp14:editId="260E2D35">
            <wp:extent cx="4410075" cy="606742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410075" cy="6067425"/>
                    </a:xfrm>
                    <a:prstGeom prst="rect">
                      <a:avLst/>
                    </a:prstGeom>
                    <a:ln/>
                  </pic:spPr>
                </pic:pic>
              </a:graphicData>
            </a:graphic>
          </wp:inline>
        </w:drawing>
      </w:r>
    </w:p>
    <w:p w14:paraId="2C5A3EAA" w14:textId="77777777" w:rsidR="005A72DE" w:rsidRDefault="005A72DE">
      <w:pPr>
        <w:rPr>
          <w:rFonts w:ascii="Times New Roman" w:eastAsia="Times New Roman" w:hAnsi="Times New Roman" w:cs="Times New Roman"/>
          <w:color w:val="222222"/>
          <w:sz w:val="24"/>
          <w:szCs w:val="24"/>
        </w:rPr>
      </w:pPr>
    </w:p>
    <w:p w14:paraId="1D22C478" w14:textId="77777777" w:rsidR="005A72DE" w:rsidRDefault="005A72DE">
      <w:pPr>
        <w:rPr>
          <w:rFonts w:ascii="Times New Roman" w:eastAsia="Times New Roman" w:hAnsi="Times New Roman" w:cs="Times New Roman"/>
          <w:color w:val="222222"/>
          <w:sz w:val="24"/>
          <w:szCs w:val="24"/>
        </w:rPr>
      </w:pPr>
    </w:p>
    <w:p w14:paraId="59D7F8B9" w14:textId="77777777" w:rsidR="005A72DE" w:rsidRDefault="00000000">
      <w:pPr>
        <w:keepNex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lastRenderedPageBreak/>
        <w:t xml:space="preserve">Table S7. </w:t>
      </w:r>
      <w:r>
        <w:rPr>
          <w:rFonts w:ascii="Times New Roman" w:eastAsia="Times New Roman" w:hAnsi="Times New Roman" w:cs="Times New Roman"/>
          <w:color w:val="222222"/>
          <w:sz w:val="24"/>
          <w:szCs w:val="24"/>
        </w:rPr>
        <w:t>Full model results, model version C: Sum of distinct impact types reported</w:t>
      </w:r>
    </w:p>
    <w:p w14:paraId="4D6DB5D6"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114300" distB="114300" distL="114300" distR="114300" wp14:anchorId="08E91B2E" wp14:editId="71C46DC7">
            <wp:extent cx="5608905" cy="7262813"/>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608905" cy="7262813"/>
                    </a:xfrm>
                    <a:prstGeom prst="rect">
                      <a:avLst/>
                    </a:prstGeom>
                    <a:ln/>
                  </pic:spPr>
                </pic:pic>
              </a:graphicData>
            </a:graphic>
          </wp:inline>
        </w:drawing>
      </w:r>
    </w:p>
    <w:p w14:paraId="04E5AA6A" w14:textId="77777777" w:rsidR="005A72DE" w:rsidRDefault="005A72DE">
      <w:pPr>
        <w:rPr>
          <w:rFonts w:ascii="Times New Roman" w:eastAsia="Times New Roman" w:hAnsi="Times New Roman" w:cs="Times New Roman"/>
          <w:color w:val="222222"/>
          <w:sz w:val="24"/>
          <w:szCs w:val="24"/>
        </w:rPr>
      </w:pPr>
    </w:p>
    <w:p w14:paraId="79C7458C" w14:textId="77777777" w:rsidR="005A72DE" w:rsidRDefault="00000000">
      <w:pPr>
        <w:pStyle w:val="Heading1"/>
        <w:rPr>
          <w:rFonts w:ascii="Times New Roman" w:eastAsia="Times New Roman" w:hAnsi="Times New Roman" w:cs="Times New Roman"/>
          <w:sz w:val="32"/>
          <w:szCs w:val="32"/>
        </w:rPr>
      </w:pPr>
      <w:bookmarkStart w:id="20" w:name="_ni13iqtx0ucn" w:colFirst="0" w:colLast="0"/>
      <w:bookmarkEnd w:id="20"/>
      <w:r>
        <w:rPr>
          <w:rFonts w:ascii="Times New Roman" w:eastAsia="Times New Roman" w:hAnsi="Times New Roman" w:cs="Times New Roman"/>
          <w:sz w:val="32"/>
          <w:szCs w:val="32"/>
        </w:rPr>
        <w:lastRenderedPageBreak/>
        <w:t>Estimated Marginal Means for Likert levels 1, 2 and 3</w:t>
      </w:r>
    </w:p>
    <w:p w14:paraId="6CC41008" w14:textId="77777777" w:rsidR="005A72DE" w:rsidRDefault="00000000">
      <w:r>
        <w:rPr>
          <w:noProof/>
        </w:rPr>
        <w:drawing>
          <wp:inline distT="114300" distB="114300" distL="114300" distR="114300" wp14:anchorId="17B462BB" wp14:editId="7E3C6816">
            <wp:extent cx="6176963" cy="5196964"/>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6176963" cy="5196964"/>
                    </a:xfrm>
                    <a:prstGeom prst="rect">
                      <a:avLst/>
                    </a:prstGeom>
                    <a:ln/>
                  </pic:spPr>
                </pic:pic>
              </a:graphicData>
            </a:graphic>
          </wp:inline>
        </w:drawing>
      </w:r>
    </w:p>
    <w:p w14:paraId="38A7ECA1" w14:textId="77777777" w:rsidR="005A72DE" w:rsidRDefault="00000000">
      <w:pPr>
        <w:rPr>
          <w:rFonts w:ascii="Times New Roman" w:eastAsia="Times New Roman" w:hAnsi="Times New Roman" w:cs="Times New Roman"/>
          <w:color w:val="222222"/>
        </w:rPr>
      </w:pPr>
      <w:r>
        <w:rPr>
          <w:rFonts w:ascii="Times New Roman" w:eastAsia="Times New Roman" w:hAnsi="Times New Roman" w:cs="Times New Roman"/>
          <w:b/>
          <w:color w:val="222222"/>
          <w:sz w:val="24"/>
          <w:szCs w:val="24"/>
        </w:rPr>
        <w:t>Figure S3.</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rPr>
        <w:t>Estimated marginal means (predicted probabilities) of strong non-concern (Likert 1, strongly disagree with statement that they are concerned) for focal model term.</w:t>
      </w:r>
    </w:p>
    <w:p w14:paraId="1D2DC1B8" w14:textId="77777777" w:rsidR="005A72DE" w:rsidRDefault="005A72DE">
      <w:pPr>
        <w:rPr>
          <w:rFonts w:ascii="Times New Roman" w:eastAsia="Times New Roman" w:hAnsi="Times New Roman" w:cs="Times New Roman"/>
          <w:color w:val="222222"/>
        </w:rPr>
      </w:pPr>
    </w:p>
    <w:p w14:paraId="7F6D7287" w14:textId="77777777" w:rsidR="005A72DE" w:rsidRDefault="00000000">
      <w:pPr>
        <w:rPr>
          <w:rFonts w:ascii="Times New Roman" w:eastAsia="Times New Roman" w:hAnsi="Times New Roman" w:cs="Times New Roman"/>
          <w:color w:val="222222"/>
        </w:rPr>
      </w:pPr>
      <w:r>
        <w:rPr>
          <w:rFonts w:ascii="Times New Roman" w:eastAsia="Times New Roman" w:hAnsi="Times New Roman" w:cs="Times New Roman"/>
          <w:noProof/>
          <w:color w:val="222222"/>
        </w:rPr>
        <w:lastRenderedPageBreak/>
        <w:drawing>
          <wp:inline distT="114300" distB="114300" distL="114300" distR="114300" wp14:anchorId="6E72111F" wp14:editId="2907B94A">
            <wp:extent cx="6229350" cy="522922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t="902"/>
                    <a:stretch>
                      <a:fillRect/>
                    </a:stretch>
                  </pic:blipFill>
                  <pic:spPr>
                    <a:xfrm>
                      <a:off x="0" y="0"/>
                      <a:ext cx="6229350" cy="5229225"/>
                    </a:xfrm>
                    <a:prstGeom prst="rect">
                      <a:avLst/>
                    </a:prstGeom>
                    <a:ln/>
                  </pic:spPr>
                </pic:pic>
              </a:graphicData>
            </a:graphic>
          </wp:inline>
        </w:drawing>
      </w:r>
    </w:p>
    <w:p w14:paraId="24CF9836" w14:textId="77777777" w:rsidR="005A72DE" w:rsidRDefault="00000000">
      <w:pPr>
        <w:rPr>
          <w:rFonts w:ascii="Times New Roman" w:eastAsia="Times New Roman" w:hAnsi="Times New Roman" w:cs="Times New Roman"/>
          <w:color w:val="222222"/>
        </w:rPr>
      </w:pPr>
      <w:r>
        <w:rPr>
          <w:rFonts w:ascii="Times New Roman" w:eastAsia="Times New Roman" w:hAnsi="Times New Roman" w:cs="Times New Roman"/>
          <w:b/>
          <w:color w:val="222222"/>
          <w:sz w:val="24"/>
          <w:szCs w:val="24"/>
        </w:rPr>
        <w:t>Figure S4.</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rPr>
        <w:t>Estimated marginal means (predicted probabilities) of strong non-concern (Likert 2, disagree with statement that they are concerned) for focal model term.</w:t>
      </w:r>
    </w:p>
    <w:p w14:paraId="4B0F0A23" w14:textId="77777777" w:rsidR="005A72DE" w:rsidRDefault="005A72DE">
      <w:pPr>
        <w:rPr>
          <w:rFonts w:ascii="Times New Roman" w:eastAsia="Times New Roman" w:hAnsi="Times New Roman" w:cs="Times New Roman"/>
          <w:color w:val="222222"/>
        </w:rPr>
      </w:pPr>
    </w:p>
    <w:p w14:paraId="1B04B53D" w14:textId="77777777" w:rsidR="005A72DE" w:rsidRDefault="00000000">
      <w:pPr>
        <w:rPr>
          <w:rFonts w:ascii="Times New Roman" w:eastAsia="Times New Roman" w:hAnsi="Times New Roman" w:cs="Times New Roman"/>
          <w:color w:val="222222"/>
        </w:rPr>
      </w:pPr>
      <w:r>
        <w:rPr>
          <w:rFonts w:ascii="Times New Roman" w:eastAsia="Times New Roman" w:hAnsi="Times New Roman" w:cs="Times New Roman"/>
          <w:noProof/>
          <w:color w:val="222222"/>
        </w:rPr>
        <w:lastRenderedPageBreak/>
        <w:drawing>
          <wp:inline distT="114300" distB="114300" distL="114300" distR="114300" wp14:anchorId="285C1C6F" wp14:editId="70BB8BEA">
            <wp:extent cx="6183450" cy="503396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6183450" cy="5033963"/>
                    </a:xfrm>
                    <a:prstGeom prst="rect">
                      <a:avLst/>
                    </a:prstGeom>
                    <a:ln/>
                  </pic:spPr>
                </pic:pic>
              </a:graphicData>
            </a:graphic>
          </wp:inline>
        </w:drawing>
      </w:r>
    </w:p>
    <w:p w14:paraId="1EA99471" w14:textId="77777777" w:rsidR="005A72DE" w:rsidRDefault="00000000">
      <w:pPr>
        <w:rPr>
          <w:rFonts w:ascii="Times New Roman" w:eastAsia="Times New Roman" w:hAnsi="Times New Roman" w:cs="Times New Roman"/>
          <w:color w:val="222222"/>
        </w:rPr>
      </w:pPr>
      <w:r>
        <w:rPr>
          <w:rFonts w:ascii="Times New Roman" w:eastAsia="Times New Roman" w:hAnsi="Times New Roman" w:cs="Times New Roman"/>
          <w:b/>
          <w:color w:val="222222"/>
          <w:sz w:val="24"/>
          <w:szCs w:val="24"/>
        </w:rPr>
        <w:t>Figure S5.</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rPr>
        <w:t>Estimated marginal means (predicted probabilities) of strong non-concern (Likert 3, agree with statement that they are concerned) for focal model term.</w:t>
      </w:r>
    </w:p>
    <w:p w14:paraId="6AB07E20" w14:textId="77777777" w:rsidR="005A72DE" w:rsidRDefault="00000000">
      <w:pPr>
        <w:pStyle w:val="Heading1"/>
        <w:rPr>
          <w:rFonts w:ascii="Times New Roman" w:eastAsia="Times New Roman" w:hAnsi="Times New Roman" w:cs="Times New Roman"/>
          <w:sz w:val="32"/>
          <w:szCs w:val="32"/>
        </w:rPr>
      </w:pPr>
      <w:bookmarkStart w:id="21" w:name="_ehtg1jivvcq4" w:colFirst="0" w:colLast="0"/>
      <w:bookmarkEnd w:id="21"/>
      <w:r>
        <w:rPr>
          <w:rFonts w:ascii="Times New Roman" w:eastAsia="Times New Roman" w:hAnsi="Times New Roman" w:cs="Times New Roman"/>
          <w:sz w:val="32"/>
          <w:szCs w:val="32"/>
        </w:rPr>
        <w:lastRenderedPageBreak/>
        <w:t>Correlation Matrix</w:t>
      </w:r>
    </w:p>
    <w:p w14:paraId="0FE391FB" w14:textId="77777777" w:rsidR="005A72DE" w:rsidRDefault="00000000">
      <w:pPr>
        <w:pStyle w:val="Heading1"/>
        <w:rPr>
          <w:rFonts w:ascii="Times New Roman" w:eastAsia="Times New Roman" w:hAnsi="Times New Roman" w:cs="Times New Roman"/>
          <w:color w:val="222222"/>
          <w:sz w:val="24"/>
          <w:szCs w:val="24"/>
        </w:rPr>
      </w:pPr>
      <w:bookmarkStart w:id="22" w:name="_gjdgxs" w:colFirst="0" w:colLast="0"/>
      <w:bookmarkEnd w:id="22"/>
      <w:r>
        <w:rPr>
          <w:rFonts w:ascii="Times New Roman" w:eastAsia="Times New Roman" w:hAnsi="Times New Roman" w:cs="Times New Roman"/>
          <w:noProof/>
          <w:color w:val="222222"/>
          <w:sz w:val="24"/>
          <w:szCs w:val="24"/>
        </w:rPr>
        <w:drawing>
          <wp:inline distT="114300" distB="114300" distL="114300" distR="114300" wp14:anchorId="65F375AF" wp14:editId="47F6A725">
            <wp:extent cx="5943600" cy="52324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43600" cy="5232400"/>
                    </a:xfrm>
                    <a:prstGeom prst="rect">
                      <a:avLst/>
                    </a:prstGeom>
                    <a:ln/>
                  </pic:spPr>
                </pic:pic>
              </a:graphicData>
            </a:graphic>
          </wp:inline>
        </w:drawing>
      </w:r>
    </w:p>
    <w:p w14:paraId="2864036E" w14:textId="77777777" w:rsidR="005A72DE"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Figure S6. </w:t>
      </w:r>
      <w:r>
        <w:rPr>
          <w:rFonts w:ascii="Times New Roman" w:eastAsia="Times New Roman" w:hAnsi="Times New Roman" w:cs="Times New Roman"/>
          <w:color w:val="222222"/>
          <w:sz w:val="24"/>
          <w:szCs w:val="24"/>
        </w:rPr>
        <w:t xml:space="preserve">Correlation matrix for survey reported household water supply impacts by type and recently recorded hazard events by type for each respondents’ county. Correlation coefficients are displayed in each cell. Crossed out coefficients are not statistically significant at the P&lt;0.1 level. </w:t>
      </w:r>
    </w:p>
    <w:p w14:paraId="1FE4641C" w14:textId="77777777" w:rsidR="005A72DE" w:rsidRDefault="005A72DE">
      <w:pPr>
        <w:rPr>
          <w:rFonts w:ascii="Times New Roman" w:eastAsia="Times New Roman" w:hAnsi="Times New Roman" w:cs="Times New Roman"/>
          <w:color w:val="222222"/>
          <w:sz w:val="24"/>
          <w:szCs w:val="24"/>
        </w:rPr>
      </w:pPr>
    </w:p>
    <w:p w14:paraId="17E15526" w14:textId="77777777" w:rsidR="005A72DE" w:rsidRDefault="005A72DE">
      <w:pPr>
        <w:ind w:left="720"/>
        <w:rPr>
          <w:rFonts w:ascii="Times New Roman" w:eastAsia="Times New Roman" w:hAnsi="Times New Roman" w:cs="Times New Roman"/>
          <w:color w:val="222222"/>
          <w:sz w:val="24"/>
          <w:szCs w:val="24"/>
        </w:rPr>
      </w:pPr>
    </w:p>
    <w:p w14:paraId="3A8C5784" w14:textId="77777777" w:rsidR="005A72DE" w:rsidRDefault="005A72DE">
      <w:pPr>
        <w:rPr>
          <w:rFonts w:ascii="Times New Roman" w:eastAsia="Times New Roman" w:hAnsi="Times New Roman" w:cs="Times New Roman"/>
          <w:sz w:val="24"/>
          <w:szCs w:val="24"/>
        </w:rPr>
      </w:pPr>
    </w:p>
    <w:sectPr w:rsidR="005A72D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F561" w14:textId="77777777" w:rsidR="0001414D" w:rsidRDefault="0001414D">
      <w:pPr>
        <w:spacing w:line="240" w:lineRule="auto"/>
      </w:pPr>
      <w:r>
        <w:separator/>
      </w:r>
    </w:p>
  </w:endnote>
  <w:endnote w:type="continuationSeparator" w:id="0">
    <w:p w14:paraId="56D2F25F" w14:textId="77777777" w:rsidR="0001414D" w:rsidRDefault="00014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6B4A" w14:textId="77777777" w:rsidR="005A72DE"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Supplemental Information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fldChar w:fldCharType="begin"/>
    </w:r>
    <w:r>
      <w:rPr>
        <w:rFonts w:ascii="Times New Roman" w:eastAsia="Times New Roman" w:hAnsi="Times New Roman" w:cs="Times New Roman"/>
        <w:i/>
        <w:sz w:val="24"/>
        <w:szCs w:val="24"/>
      </w:rPr>
      <w:instrText>PAGE</w:instrText>
    </w:r>
    <w:r>
      <w:rPr>
        <w:rFonts w:ascii="Times New Roman" w:eastAsia="Times New Roman" w:hAnsi="Times New Roman" w:cs="Times New Roman"/>
        <w:i/>
        <w:sz w:val="24"/>
        <w:szCs w:val="24"/>
      </w:rPr>
      <w:fldChar w:fldCharType="separate"/>
    </w:r>
    <w:r w:rsidR="00801819">
      <w:rPr>
        <w:rFonts w:ascii="Times New Roman" w:eastAsia="Times New Roman" w:hAnsi="Times New Roman" w:cs="Times New Roman"/>
        <w:i/>
        <w:noProof/>
        <w:sz w:val="24"/>
        <w:szCs w:val="24"/>
      </w:rPr>
      <w:t>1</w:t>
    </w:r>
    <w:r>
      <w:rPr>
        <w:rFonts w:ascii="Times New Roman" w:eastAsia="Times New Roman" w:hAnsi="Times New Roman" w:cs="Times New Roman"/>
        <w: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7C520" w14:textId="77777777" w:rsidR="0001414D" w:rsidRDefault="0001414D">
      <w:pPr>
        <w:spacing w:line="240" w:lineRule="auto"/>
      </w:pPr>
      <w:r>
        <w:separator/>
      </w:r>
    </w:p>
  </w:footnote>
  <w:footnote w:type="continuationSeparator" w:id="0">
    <w:p w14:paraId="516A8F90" w14:textId="77777777" w:rsidR="0001414D" w:rsidRDefault="000141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6E15"/>
    <w:multiLevelType w:val="multilevel"/>
    <w:tmpl w:val="B9E2AB7E"/>
    <w:lvl w:ilvl="0">
      <w:start w:val="1"/>
      <w:numFmt w:val="decimal"/>
      <w:lvlText w:val="%1."/>
      <w:lvlJc w:val="left"/>
      <w:pPr>
        <w:ind w:left="810" w:hanging="360"/>
      </w:pPr>
      <w:rPr>
        <w:rFonts w:ascii="Times New Roman" w:eastAsia="Times New Roman" w:hAnsi="Times New Roman" w:cs="Times New Roman"/>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D4F283B"/>
    <w:multiLevelType w:val="multilevel"/>
    <w:tmpl w:val="3A149D20"/>
    <w:lvl w:ilvl="0">
      <w:start w:val="1"/>
      <w:numFmt w:val="decimal"/>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90655029">
    <w:abstractNumId w:val="0"/>
  </w:num>
  <w:num w:numId="2" w16cid:durableId="720401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DE"/>
    <w:rsid w:val="0001414D"/>
    <w:rsid w:val="00233ABD"/>
    <w:rsid w:val="003D40C4"/>
    <w:rsid w:val="004E37DB"/>
    <w:rsid w:val="005A72DE"/>
    <w:rsid w:val="00801819"/>
    <w:rsid w:val="00DB7A99"/>
    <w:rsid w:val="00F26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B746C9"/>
  <w15:docId w15:val="{61F46E28-5F37-6140-9E8C-D324F822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jc w:val="both"/>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E37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bdobbin@berkeley.edu"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1616</Words>
  <Characters>9212</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 Dobbin</cp:lastModifiedBy>
  <cp:revision>3</cp:revision>
  <dcterms:created xsi:type="dcterms:W3CDTF">2023-03-30T16:23:00Z</dcterms:created>
  <dcterms:modified xsi:type="dcterms:W3CDTF">2023-03-30T16:23:00Z</dcterms:modified>
</cp:coreProperties>
</file>