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ADAAC" w14:textId="20EF3BDB" w:rsidR="000A2273" w:rsidRDefault="000A2273" w:rsidP="000A2273">
      <w:pPr>
        <w:spacing w:line="240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A stakeholder-guided marine heatwave hazard index for fisheries and aquaculture</w:t>
      </w:r>
    </w:p>
    <w:p w14:paraId="1B8D05C0" w14:textId="77777777" w:rsidR="000A2273" w:rsidRDefault="000A2273" w:rsidP="000A2273">
      <w:pPr>
        <w:spacing w:line="240" w:lineRule="auto"/>
        <w:rPr>
          <w:rFonts w:cs="Times New Roman"/>
          <w:b/>
          <w:bCs/>
          <w:sz w:val="28"/>
          <w:szCs w:val="28"/>
        </w:rPr>
      </w:pPr>
    </w:p>
    <w:p w14:paraId="1C860DBA" w14:textId="1270C25B" w:rsidR="000A2273" w:rsidRDefault="000A2273" w:rsidP="000A2273">
      <w:pPr>
        <w:spacing w:line="240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Supplementary Information</w:t>
      </w:r>
    </w:p>
    <w:p w14:paraId="54A90466" w14:textId="77777777" w:rsidR="000A2273" w:rsidRDefault="000A2273" w:rsidP="000A2273">
      <w:pPr>
        <w:spacing w:line="240" w:lineRule="auto"/>
        <w:rPr>
          <w:rFonts w:cs="Times New Roman"/>
          <w:b/>
          <w:bCs/>
          <w:sz w:val="28"/>
          <w:szCs w:val="28"/>
        </w:rPr>
      </w:pPr>
    </w:p>
    <w:p w14:paraId="616B0BB1" w14:textId="15935794" w:rsidR="00DC0353" w:rsidRDefault="00DC0353" w:rsidP="00DC0353">
      <w:pPr>
        <w:rPr>
          <w:rFonts w:cs="Times New Roman"/>
        </w:rPr>
      </w:pPr>
      <w:r w:rsidRPr="008C7917">
        <w:rPr>
          <w:rFonts w:cs="Times New Roman"/>
        </w:rPr>
        <w:t>Jules B. Kajtar</w:t>
      </w:r>
      <w:r w:rsidRPr="00517F9E">
        <w:rPr>
          <w:vertAlign w:val="superscript"/>
        </w:rPr>
        <w:t>1,2</w:t>
      </w:r>
      <w:r>
        <w:rPr>
          <w:vertAlign w:val="superscript"/>
        </w:rPr>
        <w:t>,3*</w:t>
      </w:r>
      <w:r w:rsidRPr="008C7917">
        <w:rPr>
          <w:rFonts w:cs="Times New Roman"/>
        </w:rPr>
        <w:t>, Neil J. Holbrook</w:t>
      </w:r>
      <w:r w:rsidRPr="00517F9E">
        <w:rPr>
          <w:vertAlign w:val="superscript"/>
        </w:rPr>
        <w:t>1,2</w:t>
      </w:r>
      <w:r w:rsidRPr="008C7917">
        <w:rPr>
          <w:rFonts w:cs="Times New Roman"/>
        </w:rPr>
        <w:t>, Anna Lyth</w:t>
      </w:r>
      <w:r>
        <w:rPr>
          <w:rFonts w:cs="Times New Roman"/>
          <w:vertAlign w:val="superscript"/>
        </w:rPr>
        <w:t>4</w:t>
      </w:r>
      <w:r w:rsidRPr="008C7917">
        <w:rPr>
          <w:rFonts w:cs="Times New Roman"/>
        </w:rPr>
        <w:t>, Alistair J. Hobday</w:t>
      </w:r>
      <w:r>
        <w:rPr>
          <w:rFonts w:cs="Times New Roman"/>
          <w:vertAlign w:val="superscript"/>
        </w:rPr>
        <w:t>5</w:t>
      </w:r>
      <w:r>
        <w:rPr>
          <w:rFonts w:cs="Times New Roman"/>
        </w:rPr>
        <w:t>,</w:t>
      </w:r>
      <w:r w:rsidRPr="008C7917">
        <w:rPr>
          <w:rFonts w:cs="Times New Roman"/>
        </w:rPr>
        <w:t xml:space="preserve"> Craig N. Mundy</w:t>
      </w:r>
      <w:r w:rsidRPr="00BC09E5">
        <w:rPr>
          <w:rFonts w:cs="Times New Roman"/>
          <w:vertAlign w:val="superscript"/>
        </w:rPr>
        <w:t>1</w:t>
      </w:r>
      <w:r>
        <w:rPr>
          <w:rFonts w:cs="Times New Roman"/>
        </w:rPr>
        <w:t>,</w:t>
      </w:r>
      <w:r w:rsidRPr="008C7917">
        <w:rPr>
          <w:rFonts w:cs="Times New Roman"/>
        </w:rPr>
        <w:t xml:space="preserve"> Sarah C. Ugalde</w:t>
      </w:r>
      <w:r w:rsidRPr="00BC09E5">
        <w:rPr>
          <w:rFonts w:cs="Times New Roman"/>
          <w:vertAlign w:val="superscript"/>
        </w:rPr>
        <w:t>1</w:t>
      </w:r>
    </w:p>
    <w:p w14:paraId="62AC7624" w14:textId="77777777" w:rsidR="00DC0353" w:rsidRDefault="00DC0353" w:rsidP="00DC0353">
      <w:pPr>
        <w:rPr>
          <w:rFonts w:cs="Times New Roman"/>
        </w:rPr>
      </w:pPr>
    </w:p>
    <w:p w14:paraId="0D3D320D" w14:textId="77777777" w:rsidR="00DC0353" w:rsidRPr="00517F9E" w:rsidRDefault="00DC0353" w:rsidP="00DC0353">
      <w:pPr>
        <w:pStyle w:val="Manuscriptdraft"/>
        <w:ind w:left="567" w:hanging="567"/>
        <w:rPr>
          <w:szCs w:val="24"/>
        </w:rPr>
      </w:pPr>
      <w:r w:rsidRPr="00517F9E">
        <w:rPr>
          <w:szCs w:val="24"/>
          <w:vertAlign w:val="superscript"/>
        </w:rPr>
        <w:t xml:space="preserve">1 </w:t>
      </w:r>
      <w:r w:rsidRPr="00517F9E">
        <w:rPr>
          <w:szCs w:val="24"/>
        </w:rPr>
        <w:t>Institute for Marine and Antarctic Studies, University of Tasmania, Hobart, Tasmania, Australia</w:t>
      </w:r>
    </w:p>
    <w:p w14:paraId="7FB5D092" w14:textId="77777777" w:rsidR="00DC0353" w:rsidRDefault="00DC0353" w:rsidP="00DC0353">
      <w:pPr>
        <w:ind w:left="567" w:hanging="567"/>
        <w:rPr>
          <w:rStyle w:val="ManuscriptdraftChar"/>
        </w:rPr>
      </w:pPr>
      <w:r w:rsidRPr="00BC09E5">
        <w:rPr>
          <w:vertAlign w:val="superscript"/>
        </w:rPr>
        <w:t>2</w:t>
      </w:r>
      <w:r w:rsidRPr="00BC09E5">
        <w:t xml:space="preserve"> </w:t>
      </w:r>
      <w:r w:rsidRPr="00BC09E5">
        <w:rPr>
          <w:rStyle w:val="ManuscriptdraftChar"/>
        </w:rPr>
        <w:t>Australian Research Council Centre of Excellence for Climate Extremes, University of Tasmania, Hobart, Tasmania, Australia</w:t>
      </w:r>
    </w:p>
    <w:p w14:paraId="7D0F658D" w14:textId="77777777" w:rsidR="00DC0353" w:rsidRPr="00BC09E5" w:rsidRDefault="00DC0353" w:rsidP="00DC0353">
      <w:pPr>
        <w:ind w:left="567" w:hanging="567"/>
      </w:pPr>
      <w:r w:rsidRPr="00BC09E5">
        <w:rPr>
          <w:vertAlign w:val="superscript"/>
        </w:rPr>
        <w:t>3</w:t>
      </w:r>
      <w:r w:rsidRPr="00BC09E5">
        <w:t xml:space="preserve"> ﻿</w:t>
      </w:r>
      <w:r>
        <w:t xml:space="preserve">Now at National Oceanography Centre, Southampton, United Kingdom </w:t>
      </w:r>
    </w:p>
    <w:p w14:paraId="52B7BD72" w14:textId="77777777" w:rsidR="00DC0353" w:rsidRDefault="00DC0353" w:rsidP="00DC0353">
      <w:r>
        <w:rPr>
          <w:vertAlign w:val="superscript"/>
        </w:rPr>
        <w:t>4</w:t>
      </w:r>
      <w:r w:rsidRPr="00BC09E5">
        <w:t xml:space="preserve"> ﻿</w:t>
      </w:r>
      <w:r>
        <w:t>RED Sustainability Consultants, Hobart, Tasmania, Australia</w:t>
      </w:r>
    </w:p>
    <w:p w14:paraId="6DEB958E" w14:textId="77777777" w:rsidR="00DC0353" w:rsidRPr="00BC09E5" w:rsidRDefault="00DC0353" w:rsidP="00DC0353">
      <w:pPr>
        <w:ind w:left="567" w:hanging="567"/>
      </w:pPr>
      <w:r>
        <w:rPr>
          <w:vertAlign w:val="superscript"/>
        </w:rPr>
        <w:t>5</w:t>
      </w:r>
      <w:r w:rsidRPr="00BC09E5">
        <w:t xml:space="preserve"> ﻿</w:t>
      </w:r>
      <w:r w:rsidRPr="00BC09E5">
        <w:rPr>
          <w:rFonts w:ascii="Arial" w:hAnsi="Arial" w:cs="Arial"/>
          <w:sz w:val="14"/>
          <w:szCs w:val="14"/>
          <w:shd w:val="clear" w:color="auto" w:fill="FFFFFF"/>
        </w:rPr>
        <w:t xml:space="preserve"> </w:t>
      </w:r>
      <w:r w:rsidRPr="0042001A">
        <w:t xml:space="preserve">Environment, </w:t>
      </w:r>
      <w:r w:rsidRPr="00BC09E5">
        <w:t>Commonwealth Scientific and Industrial Research Organisation</w:t>
      </w:r>
      <w:r>
        <w:t>, Hobart, Tasmania, Australia</w:t>
      </w:r>
    </w:p>
    <w:p w14:paraId="01D54BF2" w14:textId="77777777" w:rsidR="00DC0353" w:rsidRPr="00517F9E" w:rsidRDefault="00DC0353" w:rsidP="00DC0353">
      <w:pPr>
        <w:pStyle w:val="Affiliation"/>
        <w:spacing w:before="0"/>
      </w:pPr>
      <w:r w:rsidRPr="00BC09E5">
        <w:rPr>
          <w:vertAlign w:val="superscript"/>
        </w:rPr>
        <w:t>*</w:t>
      </w:r>
      <w:r>
        <w:t xml:space="preserve"> </w:t>
      </w:r>
      <w:r w:rsidRPr="00517F9E">
        <w:t xml:space="preserve">Corresponding author: Jules B. Kajtar </w:t>
      </w:r>
      <w:r>
        <w:t>(</w:t>
      </w:r>
      <w:hyperlink r:id="rId5" w:history="1">
        <w:r w:rsidRPr="00DE347F">
          <w:rPr>
            <w:rStyle w:val="Hyperlink"/>
            <w:rFonts w:eastAsiaTheme="minorEastAsia"/>
          </w:rPr>
          <w:t>jules.kajtar@noc.ac.uk</w:t>
        </w:r>
      </w:hyperlink>
      <w:r w:rsidRPr="00517F9E">
        <w:t>)</w:t>
      </w:r>
    </w:p>
    <w:p w14:paraId="5CF38E2F" w14:textId="77777777" w:rsidR="000A2273" w:rsidRPr="0060628A" w:rsidRDefault="000A2273" w:rsidP="000A2273">
      <w:pPr>
        <w:spacing w:line="240" w:lineRule="auto"/>
        <w:rPr>
          <w:rFonts w:cs="Times New Roman"/>
          <w:b/>
          <w:bCs/>
          <w:sz w:val="28"/>
          <w:szCs w:val="28"/>
        </w:rPr>
      </w:pPr>
    </w:p>
    <w:p w14:paraId="35480E93" w14:textId="35817A29" w:rsidR="000A2273" w:rsidRDefault="000A2273" w:rsidP="000A2273">
      <w:pPr>
        <w:spacing w:line="240" w:lineRule="auto"/>
      </w:pPr>
      <w:r>
        <w:br w:type="page"/>
      </w:r>
    </w:p>
    <w:p w14:paraId="60368838" w14:textId="56EE5483" w:rsidR="000A2273" w:rsidRPr="00E61648" w:rsidRDefault="000A2273" w:rsidP="000A2273">
      <w:pPr>
        <w:pStyle w:val="Caption"/>
        <w:keepNext/>
        <w:keepLines/>
        <w:rPr>
          <w:rFonts w:ascii="Times New Roman" w:hAnsi="Times New Roman" w:cs="Times New Roman"/>
          <w:sz w:val="24"/>
          <w:szCs w:val="24"/>
        </w:rPr>
      </w:pPr>
      <w:bookmarkStart w:id="0" w:name="_Ref87446758"/>
      <w:r w:rsidRPr="00E6164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bookmarkEnd w:id="0"/>
      <w:r w:rsidR="00E6164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6164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61648">
        <w:rPr>
          <w:rFonts w:ascii="Times New Roman" w:hAnsi="Times New Roman" w:cs="Times New Roman"/>
          <w:sz w:val="24"/>
          <w:szCs w:val="24"/>
        </w:rPr>
        <w:t xml:space="preserve"> Stakeholder inquiry discussion themes and </w:t>
      </w:r>
      <w:r w:rsidR="00902601">
        <w:rPr>
          <w:rFonts w:ascii="Times New Roman" w:hAnsi="Times New Roman" w:cs="Times New Roman"/>
          <w:sz w:val="24"/>
          <w:szCs w:val="24"/>
        </w:rPr>
        <w:t xml:space="preserve">proposed </w:t>
      </w:r>
      <w:r w:rsidRPr="00E61648">
        <w:rPr>
          <w:rFonts w:ascii="Times New Roman" w:hAnsi="Times New Roman" w:cs="Times New Roman"/>
          <w:sz w:val="24"/>
          <w:szCs w:val="24"/>
        </w:rPr>
        <w:t>semi-structured questions.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1"/>
      </w:tblGrid>
      <w:tr w:rsidR="000A2273" w:rsidRPr="00E61648" w14:paraId="7DBF1446" w14:textId="77777777" w:rsidTr="00856FED">
        <w:tc>
          <w:tcPr>
            <w:tcW w:w="2689" w:type="dxa"/>
          </w:tcPr>
          <w:p w14:paraId="2714C4AE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b/>
                <w:bCs/>
                <w:sz w:val="22"/>
                <w:szCs w:val="22"/>
                <w:lang w:val="en-GB"/>
              </w:rPr>
            </w:pPr>
            <w:r w:rsidRPr="00E61648">
              <w:rPr>
                <w:rFonts w:cs="Times New Roman"/>
                <w:b/>
                <w:bCs/>
                <w:sz w:val="22"/>
                <w:szCs w:val="22"/>
                <w:lang w:val="en-GB"/>
              </w:rPr>
              <w:t>Discussion Themes</w:t>
            </w:r>
          </w:p>
        </w:tc>
        <w:tc>
          <w:tcPr>
            <w:tcW w:w="6321" w:type="dxa"/>
          </w:tcPr>
          <w:p w14:paraId="62CA161C" w14:textId="1C7AB581" w:rsidR="000A2273" w:rsidRPr="00E61648" w:rsidRDefault="00902601" w:rsidP="000A2273">
            <w:pPr>
              <w:keepNext/>
              <w:keepLines/>
              <w:spacing w:before="40" w:after="40" w:line="240" w:lineRule="auto"/>
              <w:rPr>
                <w:rFonts w:cs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GB"/>
              </w:rPr>
              <w:t>Q</w:t>
            </w:r>
            <w:r w:rsidR="000A2273" w:rsidRPr="00E61648">
              <w:rPr>
                <w:rFonts w:cs="Times New Roman"/>
                <w:b/>
                <w:bCs/>
                <w:sz w:val="22"/>
                <w:szCs w:val="22"/>
                <w:lang w:val="en-GB"/>
              </w:rPr>
              <w:t>uestions (semi-structured)</w:t>
            </w:r>
          </w:p>
        </w:tc>
      </w:tr>
      <w:tr w:rsidR="000A2273" w:rsidRPr="00E61648" w14:paraId="2A8C5B97" w14:textId="77777777" w:rsidTr="00856FED">
        <w:tc>
          <w:tcPr>
            <w:tcW w:w="2689" w:type="dxa"/>
            <w:vMerge w:val="restart"/>
          </w:tcPr>
          <w:p w14:paraId="2679B50C" w14:textId="77777777" w:rsidR="000A2273" w:rsidRPr="00E61648" w:rsidRDefault="000A2273" w:rsidP="000A227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12" w:hanging="312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61648">
              <w:rPr>
                <w:rFonts w:ascii="Times New Roman" w:hAnsi="Times New Roman" w:cs="Times New Roman"/>
                <w:b/>
                <w:bCs/>
                <w:szCs w:val="22"/>
              </w:rPr>
              <w:t>Observed impacts: what have been the impacts of marine heatwaves on your industry to date?</w:t>
            </w:r>
          </w:p>
        </w:tc>
        <w:tc>
          <w:tcPr>
            <w:tcW w:w="6321" w:type="dxa"/>
          </w:tcPr>
          <w:p w14:paraId="330D914F" w14:textId="6447C845" w:rsidR="000A2273" w:rsidRPr="00E61648" w:rsidRDefault="000A2273" w:rsidP="002552DF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 xml:space="preserve">1a. </w:t>
            </w:r>
            <w:r w:rsidR="002552DF" w:rsidRPr="00E61648">
              <w:rPr>
                <w:rFonts w:cs="Times New Roman"/>
                <w:sz w:val="22"/>
                <w:szCs w:val="22"/>
              </w:rPr>
              <w:t>D</w:t>
            </w:r>
            <w:r w:rsidRPr="00E61648">
              <w:rPr>
                <w:rFonts w:cs="Times New Roman"/>
                <w:sz w:val="22"/>
                <w:szCs w:val="22"/>
              </w:rPr>
              <w:t xml:space="preserve">o you have any of your own industry or personal observations of marine heatwave impacts on </w:t>
            </w:r>
            <w:r w:rsidR="00862271">
              <w:rPr>
                <w:rFonts w:cs="Times New Roman"/>
                <w:sz w:val="22"/>
                <w:szCs w:val="22"/>
              </w:rPr>
              <w:t>(</w:t>
            </w:r>
            <w:r w:rsidRPr="00862271">
              <w:rPr>
                <w:rFonts w:cs="Times New Roman"/>
                <w:i/>
                <w:iCs/>
                <w:sz w:val="22"/>
                <w:szCs w:val="22"/>
              </w:rPr>
              <w:t>X,</w:t>
            </w:r>
            <w:r w:rsidR="00862271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r w:rsidRPr="00862271">
              <w:rPr>
                <w:rFonts w:cs="Times New Roman"/>
                <w:i/>
                <w:iCs/>
                <w:sz w:val="22"/>
                <w:szCs w:val="22"/>
              </w:rPr>
              <w:t>Y,</w:t>
            </w:r>
            <w:r w:rsidR="00862271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r w:rsidRPr="00862271">
              <w:rPr>
                <w:rFonts w:cs="Times New Roman"/>
                <w:i/>
                <w:iCs/>
                <w:sz w:val="22"/>
                <w:szCs w:val="22"/>
              </w:rPr>
              <w:t>Z</w:t>
            </w:r>
            <w:r w:rsidR="00862271">
              <w:rPr>
                <w:rFonts w:cs="Times New Roman"/>
                <w:sz w:val="22"/>
                <w:szCs w:val="22"/>
              </w:rPr>
              <w:t>)</w:t>
            </w:r>
            <w:r w:rsidRPr="00E61648">
              <w:rPr>
                <w:rFonts w:cs="Times New Roman"/>
                <w:sz w:val="22"/>
                <w:szCs w:val="22"/>
              </w:rPr>
              <w:t>? What have you observed? Are you aware of any specific sensitivities to exceeding certain temperature thresholds or duration in excess heat?</w:t>
            </w:r>
          </w:p>
        </w:tc>
      </w:tr>
      <w:tr w:rsidR="000A2273" w:rsidRPr="00E61648" w14:paraId="0EFCBA07" w14:textId="77777777" w:rsidTr="00856FED">
        <w:tc>
          <w:tcPr>
            <w:tcW w:w="2689" w:type="dxa"/>
            <w:vMerge/>
          </w:tcPr>
          <w:p w14:paraId="65A28C2A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27E81F12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1b. Have you experienced any impacts associated with marine heatwaves?</w:t>
            </w:r>
          </w:p>
        </w:tc>
      </w:tr>
      <w:tr w:rsidR="000A2273" w:rsidRPr="00E61648" w14:paraId="701EC6B4" w14:textId="77777777" w:rsidTr="00856FED">
        <w:tc>
          <w:tcPr>
            <w:tcW w:w="2689" w:type="dxa"/>
            <w:vMerge/>
          </w:tcPr>
          <w:p w14:paraId="107952C5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19691A33" w14:textId="2AB4962D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 xml:space="preserve">1c. How would you define a marine heatwave? </w:t>
            </w:r>
          </w:p>
        </w:tc>
      </w:tr>
      <w:tr w:rsidR="000A2273" w:rsidRPr="00E61648" w14:paraId="0E4D2CB4" w14:textId="77777777" w:rsidTr="00856FED">
        <w:tc>
          <w:tcPr>
            <w:tcW w:w="2689" w:type="dxa"/>
            <w:vMerge/>
          </w:tcPr>
          <w:p w14:paraId="67B9DFB9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60C8B178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1d. What is more damaging, a single or few days of extreme temperature, or multiple weeks/months of warmer-than-usual temperatures?</w:t>
            </w:r>
          </w:p>
        </w:tc>
      </w:tr>
      <w:tr w:rsidR="000A2273" w:rsidRPr="00E61648" w14:paraId="39E98B8C" w14:textId="77777777" w:rsidTr="00856FED">
        <w:tc>
          <w:tcPr>
            <w:tcW w:w="2689" w:type="dxa"/>
            <w:vMerge/>
          </w:tcPr>
          <w:p w14:paraId="41B89C47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6250340C" w14:textId="5D46C3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1e. Give examples of possible critical values (sourced from advisory group and literature). Ask whether they agree. E.g., At 2+ days above 18</w:t>
            </w:r>
            <w:r w:rsidR="002B7A31">
              <w:rPr>
                <w:rFonts w:cs="Times New Roman"/>
                <w:sz w:val="22"/>
                <w:szCs w:val="22"/>
              </w:rPr>
              <w:t xml:space="preserve"> </w:t>
            </w:r>
            <w:r w:rsidRPr="00E61648">
              <w:rPr>
                <w:rFonts w:cs="Times New Roman"/>
                <w:sz w:val="22"/>
                <w:szCs w:val="22"/>
              </w:rPr>
              <w:t xml:space="preserve">°C, oysters are highly likely to become diseased – is that true? Can it be refined? </w:t>
            </w:r>
          </w:p>
        </w:tc>
      </w:tr>
      <w:tr w:rsidR="000A2273" w:rsidRPr="00E61648" w14:paraId="731B6A3E" w14:textId="77777777" w:rsidTr="00856FED">
        <w:tc>
          <w:tcPr>
            <w:tcW w:w="2689" w:type="dxa"/>
            <w:vMerge w:val="restart"/>
          </w:tcPr>
          <w:p w14:paraId="4F9B55DF" w14:textId="77777777" w:rsidR="000A2273" w:rsidRPr="00E61648" w:rsidRDefault="000A2273" w:rsidP="000A227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12" w:hanging="312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61648">
              <w:rPr>
                <w:rFonts w:ascii="Times New Roman" w:hAnsi="Times New Roman" w:cs="Times New Roman"/>
                <w:b/>
                <w:bCs/>
                <w:szCs w:val="22"/>
              </w:rPr>
              <w:t>Future planning: to what extent do you plan beyond 5+ year time horizons?</w:t>
            </w:r>
          </w:p>
        </w:tc>
        <w:tc>
          <w:tcPr>
            <w:tcW w:w="6321" w:type="dxa"/>
          </w:tcPr>
          <w:p w14:paraId="153A27F4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 xml:space="preserve">2a. How much of a concern are potential future increases in marine heatwave frequencies, intensities, </w:t>
            </w:r>
            <w:proofErr w:type="gramStart"/>
            <w:r w:rsidRPr="00E61648">
              <w:rPr>
                <w:rFonts w:cs="Times New Roman"/>
                <w:sz w:val="22"/>
                <w:szCs w:val="22"/>
              </w:rPr>
              <w:t>durations</w:t>
            </w:r>
            <w:proofErr w:type="gramEnd"/>
            <w:r w:rsidRPr="00E61648">
              <w:rPr>
                <w:rFonts w:cs="Times New Roman"/>
                <w:sz w:val="22"/>
                <w:szCs w:val="22"/>
              </w:rPr>
              <w:t xml:space="preserve"> or cumulative intensities?</w:t>
            </w:r>
          </w:p>
        </w:tc>
      </w:tr>
      <w:tr w:rsidR="000A2273" w:rsidRPr="00E61648" w14:paraId="2BE259F4" w14:textId="77777777" w:rsidTr="00856FED">
        <w:tc>
          <w:tcPr>
            <w:tcW w:w="2689" w:type="dxa"/>
            <w:vMerge/>
          </w:tcPr>
          <w:p w14:paraId="7DC7CBF9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74E90E9C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2b. If you could prepare for marine heatwave changes in the future, would you? And how?</w:t>
            </w:r>
          </w:p>
        </w:tc>
      </w:tr>
      <w:tr w:rsidR="000A2273" w:rsidRPr="00E61648" w14:paraId="0E4E099A" w14:textId="77777777" w:rsidTr="00856FED">
        <w:tc>
          <w:tcPr>
            <w:tcW w:w="2689" w:type="dxa"/>
            <w:vMerge/>
          </w:tcPr>
          <w:p w14:paraId="25A1B30B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475E78D3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2c. Do you already undertake any climate risk assessment or adaptation planning?</w:t>
            </w:r>
          </w:p>
        </w:tc>
      </w:tr>
      <w:tr w:rsidR="000A2273" w:rsidRPr="00E61648" w14:paraId="6B032B67" w14:textId="77777777" w:rsidTr="00856FED">
        <w:tc>
          <w:tcPr>
            <w:tcW w:w="2689" w:type="dxa"/>
            <w:vMerge/>
          </w:tcPr>
          <w:p w14:paraId="62D30F57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560077DD" w14:textId="60E6189D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2d. What time horizons do you typically plan for? Are projections on 5</w:t>
            </w:r>
            <w:r w:rsidR="00D626D8">
              <w:rPr>
                <w:rFonts w:cs="Times New Roman"/>
                <w:sz w:val="22"/>
                <w:szCs w:val="22"/>
              </w:rPr>
              <w:t>-</w:t>
            </w:r>
            <w:r w:rsidRPr="00E61648">
              <w:rPr>
                <w:rFonts w:cs="Times New Roman"/>
                <w:sz w:val="22"/>
                <w:szCs w:val="22"/>
              </w:rPr>
              <w:t xml:space="preserve"> to 30</w:t>
            </w:r>
            <w:r w:rsidR="00D626D8">
              <w:rPr>
                <w:rFonts w:cs="Times New Roman"/>
                <w:sz w:val="22"/>
                <w:szCs w:val="22"/>
              </w:rPr>
              <w:t>-</w:t>
            </w:r>
            <w:r w:rsidRPr="00E61648">
              <w:rPr>
                <w:rFonts w:cs="Times New Roman"/>
                <w:sz w:val="22"/>
                <w:szCs w:val="22"/>
              </w:rPr>
              <w:t>year time horizons likely to be useful?</w:t>
            </w:r>
          </w:p>
        </w:tc>
      </w:tr>
      <w:tr w:rsidR="000A2273" w:rsidRPr="00E61648" w14:paraId="3CDCD649" w14:textId="77777777" w:rsidTr="00856FED">
        <w:tc>
          <w:tcPr>
            <w:tcW w:w="2689" w:type="dxa"/>
            <w:vMerge/>
          </w:tcPr>
          <w:p w14:paraId="73A5119D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1EA1B656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2e. Do you already make use of forecasts (days-weeks) or seasonal outlooks (weeks-months)?</w:t>
            </w:r>
          </w:p>
        </w:tc>
      </w:tr>
      <w:tr w:rsidR="000A2273" w:rsidRPr="00E61648" w14:paraId="4CE0DE1C" w14:textId="77777777" w:rsidTr="00856FED">
        <w:tc>
          <w:tcPr>
            <w:tcW w:w="2689" w:type="dxa"/>
            <w:vMerge/>
          </w:tcPr>
          <w:p w14:paraId="7F158E93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790B985B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2f. Do you have any use for marine heatwave projections (years)?</w:t>
            </w:r>
          </w:p>
        </w:tc>
      </w:tr>
      <w:tr w:rsidR="000A2273" w:rsidRPr="00E61648" w14:paraId="49B12D81" w14:textId="77777777" w:rsidTr="00856FED">
        <w:tc>
          <w:tcPr>
            <w:tcW w:w="2689" w:type="dxa"/>
            <w:vMerge/>
          </w:tcPr>
          <w:p w14:paraId="69B5A62C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78B4C331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 xml:space="preserve">2g. What would be the worst-case scenario in a marine heatwave? What kind of marine heatwave would completely devastate your business? What is the likelihood of such an event? </w:t>
            </w:r>
            <w:r w:rsidRPr="00E61648">
              <w:rPr>
                <w:rFonts w:cs="Times New Roman"/>
                <w:i/>
                <w:iCs/>
                <w:sz w:val="22"/>
                <w:szCs w:val="22"/>
              </w:rPr>
              <w:t>(Are there any lessons to be learned/shared from 2011 WA marine heatwave?)</w:t>
            </w:r>
          </w:p>
        </w:tc>
      </w:tr>
      <w:tr w:rsidR="000A2273" w:rsidRPr="00E61648" w14:paraId="297F1475" w14:textId="77777777" w:rsidTr="00856FED">
        <w:tc>
          <w:tcPr>
            <w:tcW w:w="2689" w:type="dxa"/>
            <w:vMerge/>
          </w:tcPr>
          <w:p w14:paraId="2D2B8DB3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7AE7CBB7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2h. Could a marine heatwave risk index be of use to your industry?</w:t>
            </w:r>
          </w:p>
        </w:tc>
      </w:tr>
      <w:tr w:rsidR="000A2273" w:rsidRPr="00E61648" w14:paraId="5DA1E562" w14:textId="77777777" w:rsidTr="00856FED">
        <w:tc>
          <w:tcPr>
            <w:tcW w:w="2689" w:type="dxa"/>
            <w:vMerge w:val="restart"/>
          </w:tcPr>
          <w:p w14:paraId="0B40926A" w14:textId="77777777" w:rsidR="000A2273" w:rsidRPr="00E61648" w:rsidRDefault="000A2273" w:rsidP="000A2273">
            <w:pPr>
              <w:pStyle w:val="ListParagraph"/>
              <w:keepNext/>
              <w:keepLines/>
              <w:numPr>
                <w:ilvl w:val="0"/>
                <w:numId w:val="1"/>
              </w:numPr>
              <w:ind w:left="312" w:hanging="284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61648">
              <w:rPr>
                <w:rFonts w:ascii="Times New Roman" w:hAnsi="Times New Roman" w:cs="Times New Roman"/>
                <w:b/>
                <w:bCs/>
                <w:szCs w:val="22"/>
              </w:rPr>
              <w:t>Desired information: what type of information do you require to improve future planning?</w:t>
            </w:r>
          </w:p>
          <w:p w14:paraId="473DB20B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24E4190E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3a. What kind of decisions would you make if model skill was great?</w:t>
            </w:r>
          </w:p>
        </w:tc>
      </w:tr>
      <w:tr w:rsidR="000A2273" w:rsidRPr="00E61648" w14:paraId="74731DC0" w14:textId="77777777" w:rsidTr="00856FED">
        <w:tc>
          <w:tcPr>
            <w:tcW w:w="2689" w:type="dxa"/>
            <w:vMerge/>
          </w:tcPr>
          <w:p w14:paraId="26E9BC64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6FED0F5C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 xml:space="preserve">3b. Would </w:t>
            </w:r>
            <w:proofErr w:type="gramStart"/>
            <w:r w:rsidRPr="00E61648">
              <w:rPr>
                <w:rFonts w:cs="Times New Roman"/>
                <w:sz w:val="22"/>
                <w:szCs w:val="22"/>
              </w:rPr>
              <w:t>projected</w:t>
            </w:r>
            <w:proofErr w:type="gramEnd"/>
            <w:r w:rsidRPr="00E61648">
              <w:rPr>
                <w:rFonts w:cs="Times New Roman"/>
                <w:sz w:val="22"/>
                <w:szCs w:val="22"/>
              </w:rPr>
              <w:t xml:space="preserve"> marine heatwave information be of use?</w:t>
            </w:r>
          </w:p>
        </w:tc>
      </w:tr>
      <w:tr w:rsidR="000A2273" w:rsidRPr="00E61648" w14:paraId="3B22A106" w14:textId="77777777" w:rsidTr="00856FED">
        <w:tc>
          <w:tcPr>
            <w:tcW w:w="2689" w:type="dxa"/>
            <w:vMerge/>
          </w:tcPr>
          <w:p w14:paraId="7F494D27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3A21BB7E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3c. What types of information would be useful? E.g., projected of extreme temperature days? Durations of above-average temperature?</w:t>
            </w:r>
          </w:p>
        </w:tc>
      </w:tr>
      <w:tr w:rsidR="000A2273" w:rsidRPr="00E61648" w14:paraId="68641EB6" w14:textId="77777777" w:rsidTr="00856FED">
        <w:tc>
          <w:tcPr>
            <w:tcW w:w="2689" w:type="dxa"/>
            <w:vMerge/>
          </w:tcPr>
          <w:p w14:paraId="3A882B43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</w:tcPr>
          <w:p w14:paraId="14F07924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3d. How should uncertainties in the data be presented?</w:t>
            </w:r>
          </w:p>
        </w:tc>
      </w:tr>
      <w:tr w:rsidR="000A2273" w:rsidRPr="00E61648" w14:paraId="52062DCE" w14:textId="77777777" w:rsidTr="00856FED">
        <w:tc>
          <w:tcPr>
            <w:tcW w:w="2689" w:type="dxa"/>
            <w:vMerge/>
          </w:tcPr>
          <w:p w14:paraId="63FB14A4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  <w:tcBorders>
              <w:bottom w:val="single" w:sz="4" w:space="0" w:color="auto"/>
            </w:tcBorders>
          </w:tcPr>
          <w:p w14:paraId="3253C054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3e. What time horizons are you most interested in?</w:t>
            </w:r>
          </w:p>
        </w:tc>
      </w:tr>
      <w:tr w:rsidR="000A2273" w:rsidRPr="00E61648" w14:paraId="74F19E7B" w14:textId="77777777" w:rsidTr="00856FED">
        <w:tc>
          <w:tcPr>
            <w:tcW w:w="2689" w:type="dxa"/>
            <w:vMerge/>
          </w:tcPr>
          <w:p w14:paraId="52182920" w14:textId="77777777" w:rsidR="000A2273" w:rsidRPr="00E61648" w:rsidRDefault="000A2273" w:rsidP="000A2273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6321" w:type="dxa"/>
            <w:tcBorders>
              <w:bottom w:val="single" w:sz="4" w:space="0" w:color="auto"/>
            </w:tcBorders>
          </w:tcPr>
          <w:p w14:paraId="03EEA30B" w14:textId="77777777" w:rsidR="000A2273" w:rsidRPr="00E61648" w:rsidRDefault="000A2273" w:rsidP="000A2273">
            <w:pPr>
              <w:keepNext/>
              <w:keepLines/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3f. What spatial resolution do you desire?</w:t>
            </w:r>
          </w:p>
        </w:tc>
      </w:tr>
    </w:tbl>
    <w:p w14:paraId="43384186" w14:textId="1484877A" w:rsidR="00E61648" w:rsidRDefault="00E61648" w:rsidP="00E61648">
      <w:pPr>
        <w:spacing w:line="240" w:lineRule="auto"/>
      </w:pPr>
    </w:p>
    <w:p w14:paraId="3B4E13D6" w14:textId="77777777" w:rsidR="00E61648" w:rsidRDefault="00E61648">
      <w:pPr>
        <w:spacing w:line="240" w:lineRule="auto"/>
      </w:pPr>
      <w:r>
        <w:br w:type="page"/>
      </w:r>
    </w:p>
    <w:p w14:paraId="0C315FE5" w14:textId="0792165C" w:rsidR="00E61648" w:rsidRPr="00E61648" w:rsidRDefault="00E61648" w:rsidP="00E61648">
      <w:pPr>
        <w:pStyle w:val="Caption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Ref87446776"/>
      <w:r w:rsidRPr="00E6164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6164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61648">
        <w:rPr>
          <w:rFonts w:ascii="Times New Roman" w:hAnsi="Times New Roman" w:cs="Times New Roman"/>
          <w:sz w:val="24"/>
          <w:szCs w:val="24"/>
        </w:rPr>
        <w:t xml:space="preserve"> </w:t>
      </w:r>
      <w:r w:rsidRPr="00E61648">
        <w:rPr>
          <w:rFonts w:ascii="Times New Roman" w:hAnsi="Times New Roman" w:cs="Times New Roman"/>
          <w:sz w:val="24"/>
          <w:szCs w:val="24"/>
          <w:lang w:val="en-GB"/>
        </w:rPr>
        <w:t>The three themes of stakeholder questions, and the subgroups</w:t>
      </w:r>
      <w:r w:rsidR="00902601">
        <w:rPr>
          <w:rFonts w:ascii="Times New Roman" w:hAnsi="Times New Roman" w:cs="Times New Roman"/>
          <w:sz w:val="24"/>
          <w:szCs w:val="24"/>
          <w:lang w:val="en-GB"/>
        </w:rPr>
        <w:t xml:space="preserve"> under which responses to the interview questions were clustered</w:t>
      </w:r>
      <w:r w:rsidRPr="00E6164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56F5C">
        <w:rPr>
          <w:rFonts w:ascii="Times New Roman" w:hAnsi="Times New Roman" w:cs="Times New Roman"/>
          <w:sz w:val="24"/>
          <w:szCs w:val="24"/>
          <w:lang w:val="en-GB"/>
        </w:rPr>
        <w:t>Where applicable, t</w:t>
      </w:r>
      <w:r w:rsidRPr="00E61648">
        <w:rPr>
          <w:rFonts w:ascii="Times New Roman" w:hAnsi="Times New Roman" w:cs="Times New Roman"/>
          <w:sz w:val="24"/>
          <w:szCs w:val="24"/>
          <w:lang w:val="en-GB"/>
        </w:rPr>
        <w:t>he codes in parenthes</w:t>
      </w:r>
      <w:r w:rsidR="00902601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E61648">
        <w:rPr>
          <w:rFonts w:ascii="Times New Roman" w:hAnsi="Times New Roman" w:cs="Times New Roman"/>
          <w:sz w:val="24"/>
          <w:szCs w:val="24"/>
          <w:lang w:val="en-GB"/>
        </w:rPr>
        <w:t xml:space="preserve">s indicate the </w:t>
      </w:r>
      <w:r w:rsidR="00902601">
        <w:rPr>
          <w:rFonts w:ascii="Times New Roman" w:hAnsi="Times New Roman" w:cs="Times New Roman"/>
          <w:sz w:val="24"/>
          <w:szCs w:val="24"/>
          <w:lang w:val="en-GB"/>
        </w:rPr>
        <w:t xml:space="preserve">relevant questions from the proposed semi-structured question list </w:t>
      </w:r>
      <w:r w:rsidRPr="00E61648"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</w:rPr>
        <w:t>Table S1</w:t>
      </w:r>
      <w:r w:rsidRPr="00E61648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543"/>
        <w:gridCol w:w="2778"/>
      </w:tblGrid>
      <w:tr w:rsidR="00E61648" w:rsidRPr="00E61648" w14:paraId="570314AF" w14:textId="77777777" w:rsidTr="00E61648">
        <w:trPr>
          <w:trHeight w:val="843"/>
        </w:trPr>
        <w:tc>
          <w:tcPr>
            <w:tcW w:w="2689" w:type="dxa"/>
            <w:shd w:val="clear" w:color="auto" w:fill="auto"/>
            <w:vAlign w:val="center"/>
          </w:tcPr>
          <w:p w14:paraId="5D388BA3" w14:textId="77777777" w:rsidR="00E61648" w:rsidRPr="00E61648" w:rsidRDefault="00E61648" w:rsidP="00E61648">
            <w:pPr>
              <w:keepNext/>
              <w:keepLines/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6164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Observed impacts of marine heatwaves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D51D5F0" w14:textId="77777777" w:rsidR="00E61648" w:rsidRPr="00E61648" w:rsidRDefault="00E61648" w:rsidP="00E61648">
            <w:pPr>
              <w:keepNext/>
              <w:keepLines/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6164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Future planning for responding to marine heatwaves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7893D58" w14:textId="77777777" w:rsidR="00E61648" w:rsidRPr="00E61648" w:rsidRDefault="00E61648" w:rsidP="00E61648">
            <w:pPr>
              <w:keepNext/>
              <w:keepLines/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6164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Desired information for future planning</w:t>
            </w:r>
          </w:p>
        </w:tc>
      </w:tr>
      <w:tr w:rsidR="00E61648" w:rsidRPr="00E61648" w14:paraId="7B99B077" w14:textId="77777777" w:rsidTr="00E61648">
        <w:trPr>
          <w:trHeight w:val="3645"/>
        </w:trPr>
        <w:tc>
          <w:tcPr>
            <w:tcW w:w="2689" w:type="dxa"/>
            <w:shd w:val="clear" w:color="auto" w:fill="auto"/>
          </w:tcPr>
          <w:p w14:paraId="2C3D74DD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61648">
              <w:rPr>
                <w:rFonts w:cs="Times New Roman"/>
                <w:color w:val="000000" w:themeColor="text1"/>
                <w:sz w:val="22"/>
                <w:szCs w:val="22"/>
              </w:rPr>
              <w:t>Impacts from marine heatwaves (1a,1b,1c)</w:t>
            </w:r>
          </w:p>
          <w:p w14:paraId="4CB8FC5B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color w:val="000000" w:themeColor="text1"/>
                <w:sz w:val="22"/>
                <w:szCs w:val="22"/>
                <w:highlight w:val="yellow"/>
              </w:rPr>
            </w:pPr>
          </w:p>
          <w:p w14:paraId="6FB60021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61648">
              <w:rPr>
                <w:rFonts w:cs="Times New Roman"/>
                <w:color w:val="000000" w:themeColor="text1"/>
                <w:sz w:val="22"/>
                <w:szCs w:val="22"/>
              </w:rPr>
              <w:t>Critical temperatures or thresholds (1a,1d,1e)</w:t>
            </w:r>
          </w:p>
          <w:p w14:paraId="342FE05C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543" w:type="dxa"/>
            <w:shd w:val="clear" w:color="auto" w:fill="auto"/>
          </w:tcPr>
          <w:p w14:paraId="2BBEF254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Level of concern about marine heatwaves (2a)</w:t>
            </w:r>
          </w:p>
          <w:p w14:paraId="5763503D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180A1831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Current climate risk assessment or adaptation planning (2c)</w:t>
            </w:r>
          </w:p>
          <w:p w14:paraId="564ED615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2977CC01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Planning horizons (2d)</w:t>
            </w:r>
          </w:p>
          <w:p w14:paraId="73DA1D2C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119E26E2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 xml:space="preserve">Current use of forecasts, </w:t>
            </w:r>
            <w:proofErr w:type="gramStart"/>
            <w:r w:rsidRPr="00E61648">
              <w:rPr>
                <w:rFonts w:cs="Times New Roman"/>
                <w:sz w:val="22"/>
                <w:szCs w:val="22"/>
              </w:rPr>
              <w:t>outlooks</w:t>
            </w:r>
            <w:proofErr w:type="gramEnd"/>
            <w:r w:rsidRPr="00E61648">
              <w:rPr>
                <w:rFonts w:cs="Times New Roman"/>
                <w:sz w:val="22"/>
                <w:szCs w:val="22"/>
              </w:rPr>
              <w:t xml:space="preserve"> and projections (2e)</w:t>
            </w:r>
          </w:p>
          <w:p w14:paraId="7B46765A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59375B1F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Possible actions in response to projected marine heatwaves (2b,2g)</w:t>
            </w:r>
          </w:p>
        </w:tc>
        <w:tc>
          <w:tcPr>
            <w:tcW w:w="2778" w:type="dxa"/>
            <w:shd w:val="clear" w:color="auto" w:fill="auto"/>
          </w:tcPr>
          <w:p w14:paraId="3BAF9AD7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Projected marine heatwave information needs (3b,3c)</w:t>
            </w:r>
          </w:p>
          <w:p w14:paraId="5AD3F721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10BCA2B4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Other identified information needs</w:t>
            </w:r>
          </w:p>
          <w:p w14:paraId="2FBA9494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23E2CCA8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E61648">
              <w:rPr>
                <w:rFonts w:cs="Times New Roman"/>
                <w:sz w:val="22"/>
                <w:szCs w:val="22"/>
              </w:rPr>
              <w:t>Managing data and projected uncertainties (3a,3d,3e,3f)</w:t>
            </w:r>
          </w:p>
          <w:p w14:paraId="4ED2092B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6AB6A30A" w14:textId="77777777" w:rsidR="00E61648" w:rsidRPr="00E61648" w:rsidRDefault="00E61648" w:rsidP="00E61648">
            <w:pPr>
              <w:keepNext/>
              <w:keepLines/>
              <w:spacing w:line="240" w:lineRule="auto"/>
              <w:rPr>
                <w:rFonts w:cs="Times New Roman"/>
                <w:sz w:val="22"/>
                <w:szCs w:val="22"/>
                <w:highlight w:val="yellow"/>
              </w:rPr>
            </w:pPr>
            <w:r w:rsidRPr="00E61648">
              <w:rPr>
                <w:rFonts w:cs="Times New Roman"/>
                <w:sz w:val="22"/>
                <w:szCs w:val="22"/>
              </w:rPr>
              <w:t>Aspects of risk information communication</w:t>
            </w:r>
          </w:p>
        </w:tc>
      </w:tr>
    </w:tbl>
    <w:p w14:paraId="18A4FAAC" w14:textId="77777777" w:rsidR="00E61648" w:rsidRDefault="00E61648" w:rsidP="000A2273">
      <w:pPr>
        <w:spacing w:line="240" w:lineRule="auto"/>
      </w:pPr>
    </w:p>
    <w:sectPr w:rsidR="00E616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F079E"/>
    <w:multiLevelType w:val="multilevel"/>
    <w:tmpl w:val="7D12B16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95193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73"/>
    <w:rsid w:val="000A2273"/>
    <w:rsid w:val="001402E5"/>
    <w:rsid w:val="002552DF"/>
    <w:rsid w:val="002B7A31"/>
    <w:rsid w:val="00862271"/>
    <w:rsid w:val="00902601"/>
    <w:rsid w:val="00956F5C"/>
    <w:rsid w:val="009C3DB4"/>
    <w:rsid w:val="00B21393"/>
    <w:rsid w:val="00D626D8"/>
    <w:rsid w:val="00DC0353"/>
    <w:rsid w:val="00E6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B2697D"/>
  <w15:chartTrackingRefBased/>
  <w15:docId w15:val="{ADBF5CF9-10CE-FD41-A7D3-4F726ED9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273"/>
    <w:pPr>
      <w:spacing w:line="360" w:lineRule="auto"/>
    </w:pPr>
    <w:rPr>
      <w:rFonts w:ascii="Times New Roman" w:hAnsi="Times New Roman"/>
      <w:kern w:val="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273"/>
    <w:pPr>
      <w:spacing w:line="240" w:lineRule="auto"/>
      <w:ind w:left="720"/>
      <w:contextualSpacing/>
    </w:pPr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0A2273"/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A2273"/>
    <w:pPr>
      <w:spacing w:before="120" w:after="120" w:line="240" w:lineRule="auto"/>
    </w:pPr>
    <w:rPr>
      <w:rFonts w:ascii="Arial" w:hAnsi="Arial"/>
      <w:iCs/>
      <w:color w:val="000000" w:themeColor="text1"/>
      <w:sz w:val="20"/>
      <w:szCs w:val="18"/>
    </w:rPr>
  </w:style>
  <w:style w:type="character" w:styleId="Hyperlink">
    <w:name w:val="Hyperlink"/>
    <w:uiPriority w:val="99"/>
    <w:rsid w:val="00DC0353"/>
    <w:rPr>
      <w:color w:val="0000FF"/>
      <w:u w:val="single"/>
    </w:rPr>
  </w:style>
  <w:style w:type="paragraph" w:customStyle="1" w:styleId="Affiliation">
    <w:name w:val="Affiliation"/>
    <w:basedOn w:val="Normal"/>
    <w:qFormat/>
    <w:rsid w:val="00DC0353"/>
    <w:pPr>
      <w:spacing w:before="120"/>
    </w:pPr>
    <w:rPr>
      <w:rFonts w:eastAsia="Times New Roman" w:cs="Times New Roman"/>
      <w:lang w:eastAsia="en-GB"/>
    </w:rPr>
  </w:style>
  <w:style w:type="paragraph" w:customStyle="1" w:styleId="Manuscriptdraft">
    <w:name w:val="Manuscript draft"/>
    <w:basedOn w:val="Normal"/>
    <w:link w:val="ManuscriptdraftChar"/>
    <w:qFormat/>
    <w:rsid w:val="00DC0353"/>
    <w:pPr>
      <w:outlineLvl w:val="0"/>
    </w:pPr>
    <w:rPr>
      <w:rFonts w:eastAsiaTheme="minorEastAsia" w:cs="Times New Roman"/>
      <w:szCs w:val="22"/>
      <w:lang w:val="en-GB" w:eastAsia="en-GB"/>
    </w:rPr>
  </w:style>
  <w:style w:type="character" w:customStyle="1" w:styleId="ManuscriptdraftChar">
    <w:name w:val="Manuscript draft Char"/>
    <w:basedOn w:val="DefaultParagraphFont"/>
    <w:link w:val="Manuscriptdraft"/>
    <w:rsid w:val="00DC0353"/>
    <w:rPr>
      <w:rFonts w:ascii="Times New Roman" w:eastAsiaTheme="minorEastAsia" w:hAnsi="Times New Roman" w:cs="Times New Roman"/>
      <w:kern w:val="0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les.kajtar@noc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625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Kajtar, Jules</dc:creator>
  <cp:keywords/>
  <dc:description/>
  <cp:lastModifiedBy>Jules Kajtar</cp:lastModifiedBy>
  <cp:revision>9</cp:revision>
  <dcterms:created xsi:type="dcterms:W3CDTF">2023-08-15T09:20:00Z</dcterms:created>
  <dcterms:modified xsi:type="dcterms:W3CDTF">2024-01-24T13:35:00Z</dcterms:modified>
</cp:coreProperties>
</file>