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06806" w14:textId="6DEB288F" w:rsidR="00337D2E" w:rsidRPr="00995A1E" w:rsidRDefault="00995A1E" w:rsidP="00337D2E">
      <w:pPr>
        <w:spacing w:line="48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bookmarkStart w:id="0" w:name="_Hlk123642137"/>
      <w:r w:rsidRPr="00995A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Coping for Climate Resilience: </w:t>
      </w:r>
      <w:bookmarkEnd w:id="0"/>
      <w:r w:rsidRPr="00995A1E">
        <w:rPr>
          <w:rFonts w:ascii="Times New Roman" w:hAnsi="Times New Roman" w:cs="Times New Roman"/>
          <w:b/>
          <w:bCs/>
          <w:sz w:val="24"/>
          <w:szCs w:val="24"/>
          <w:lang w:val="en-US"/>
        </w:rPr>
        <w:t>Climate Emotions, Empathy, and Nature Connectedness Predict Patterns of Pro-Environmental Behavior and Impairment in Adolescents</w:t>
      </w:r>
    </w:p>
    <w:p w14:paraId="5C6BD6AA" w14:textId="77777777" w:rsidR="00C42380" w:rsidRDefault="00C42380" w:rsidP="00337D2E">
      <w:pPr>
        <w:spacing w:line="480" w:lineRule="auto"/>
        <w:jc w:val="center"/>
        <w:rPr>
          <w:rFonts w:ascii="Times New Roman" w:hAnsi="Times New Roman" w:cs="Times New Roman"/>
          <w:sz w:val="24"/>
          <w:lang w:val="en-US"/>
        </w:rPr>
      </w:pPr>
    </w:p>
    <w:p w14:paraId="45455DE7" w14:textId="461CDD8A" w:rsidR="00337D2E" w:rsidRDefault="00C42380" w:rsidP="00337D2E">
      <w:pPr>
        <w:spacing w:line="480" w:lineRule="auto"/>
        <w:jc w:val="center"/>
        <w:rPr>
          <w:rFonts w:ascii="Times New Roman" w:hAnsi="Times New Roman" w:cs="Times New Roman"/>
          <w:sz w:val="24"/>
          <w:lang w:val="sv-SE"/>
        </w:rPr>
      </w:pPr>
      <w:r w:rsidRPr="00944C10">
        <w:rPr>
          <w:rFonts w:ascii="Times New Roman" w:hAnsi="Times New Roman" w:cs="Times New Roman"/>
          <w:sz w:val="24"/>
          <w:lang w:val="sv-SE"/>
        </w:rPr>
        <w:t>Marlis C. Wullenkord, Amanda Rikner Martinsson</w:t>
      </w:r>
      <w:r>
        <w:rPr>
          <w:rFonts w:ascii="Times New Roman" w:hAnsi="Times New Roman" w:cs="Times New Roman"/>
          <w:sz w:val="24"/>
          <w:vertAlign w:val="superscript"/>
          <w:lang w:val="sv-SE"/>
        </w:rPr>
        <w:t xml:space="preserve"> </w:t>
      </w:r>
      <w:r w:rsidRPr="00944C10">
        <w:rPr>
          <w:rFonts w:ascii="Times New Roman" w:hAnsi="Times New Roman" w:cs="Times New Roman"/>
          <w:sz w:val="24"/>
          <w:lang w:val="sv-SE"/>
        </w:rPr>
        <w:t>&amp; Maria Ojala</w:t>
      </w:r>
    </w:p>
    <w:p w14:paraId="64560584" w14:textId="77777777" w:rsidR="00C42380" w:rsidRPr="00C42380" w:rsidRDefault="00C42380" w:rsidP="00337D2E">
      <w:pPr>
        <w:spacing w:line="480" w:lineRule="auto"/>
        <w:jc w:val="center"/>
        <w:rPr>
          <w:rFonts w:ascii="Times New Roman" w:hAnsi="Times New Roman" w:cs="Times New Roman"/>
          <w:sz w:val="24"/>
          <w:lang w:val="sv-SE"/>
        </w:rPr>
      </w:pPr>
    </w:p>
    <w:p w14:paraId="113039A4" w14:textId="4063B4F0" w:rsidR="00337D2E" w:rsidRDefault="00337D2E" w:rsidP="00337D2E">
      <w:pPr>
        <w:spacing w:line="480" w:lineRule="auto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Supplementary</w:t>
      </w:r>
      <w:r w:rsidRPr="00353121">
        <w:rPr>
          <w:rFonts w:ascii="Times New Roman" w:hAnsi="Times New Roman" w:cs="Times New Roman"/>
          <w:sz w:val="24"/>
          <w:lang w:val="en-US"/>
        </w:rPr>
        <w:t xml:space="preserve"> Material</w:t>
      </w:r>
    </w:p>
    <w:p w14:paraId="461F5439" w14:textId="77777777" w:rsidR="00337D2E" w:rsidRDefault="00337D2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5629ABE2" w14:textId="546E692C" w:rsidR="00EB5407" w:rsidRPr="00CE4BD0" w:rsidRDefault="00995A1E" w:rsidP="00AF0E2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Information about data cleaning</w:t>
      </w:r>
    </w:p>
    <w:p w14:paraId="08B3582C" w14:textId="7E39A986" w:rsidR="00953817" w:rsidRDefault="006B5091" w:rsidP="00AF0E2D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6B5091">
        <w:rPr>
          <w:rFonts w:ascii="Times New Roman" w:hAnsi="Times New Roman" w:cs="Times New Roman"/>
          <w:bCs/>
          <w:iCs/>
          <w:sz w:val="24"/>
          <w:szCs w:val="24"/>
          <w:lang w:val="en-US"/>
        </w:rPr>
        <w:t>We c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ollected data from </w:t>
      </w:r>
      <w:r w:rsidRPr="002C5F69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=</w:t>
      </w:r>
      <w:r w:rsidR="00AF0E2D">
        <w:rPr>
          <w:rFonts w:ascii="Times New Roman" w:hAnsi="Times New Roman" w:cs="Times New Roman"/>
          <w:bCs/>
          <w:iCs/>
          <w:sz w:val="24"/>
          <w:szCs w:val="24"/>
          <w:lang w:val="en-US"/>
        </w:rPr>
        <w:t>945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participants. </w:t>
      </w:r>
      <w:r w:rsidR="00AF0E2D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During data cleaning, we removed </w:t>
      </w:r>
      <w:r w:rsidR="002C5F69" w:rsidRPr="002C5F69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r w:rsidR="002C5F69">
        <w:rPr>
          <w:rFonts w:ascii="Times New Roman" w:hAnsi="Times New Roman" w:cs="Times New Roman"/>
          <w:bCs/>
          <w:iCs/>
          <w:sz w:val="24"/>
          <w:szCs w:val="24"/>
          <w:lang w:val="en-US"/>
        </w:rPr>
        <w:t>=</w:t>
      </w:r>
      <w:r w:rsidR="00AF0E2D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172 cases to ensure that remaining data were of high quality, yielding a total of </w:t>
      </w:r>
      <w:r w:rsidR="00AF0E2D" w:rsidRPr="002C5F69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r w:rsidR="00AF0E2D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=773 participants. In the following, we outline the reasons for </w:t>
      </w:r>
      <w:r w:rsid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exclusions (note that multiple </w:t>
      </w:r>
      <w:proofErr w:type="gramStart"/>
      <w:r w:rsid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>criteria can</w:t>
      </w:r>
      <w:proofErr w:type="gramEnd"/>
      <w:r w:rsidR="00E97D60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apply to the same </w:t>
      </w:r>
      <w:r w:rsid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>case)</w:t>
      </w:r>
      <w:r w:rsidR="00AF0E2D">
        <w:rPr>
          <w:rFonts w:ascii="Times New Roman" w:hAnsi="Times New Roman" w:cs="Times New Roman"/>
          <w:bCs/>
          <w:iCs/>
          <w:sz w:val="24"/>
          <w:szCs w:val="24"/>
          <w:lang w:val="en-US"/>
        </w:rPr>
        <w:t>:</w:t>
      </w:r>
    </w:p>
    <w:p w14:paraId="65FCEE2C" w14:textId="458E4CEB" w:rsidR="00E97D60" w:rsidRDefault="00333D3B" w:rsidP="00AF0E2D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2C5F69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=</w:t>
      </w:r>
      <w:r w:rsidR="001D63F7">
        <w:rPr>
          <w:rFonts w:ascii="Times New Roman" w:hAnsi="Times New Roman" w:cs="Times New Roman"/>
          <w:bCs/>
          <w:iCs/>
          <w:sz w:val="24"/>
          <w:szCs w:val="24"/>
          <w:lang w:val="en-US"/>
        </w:rPr>
        <w:t>16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cases were </w:t>
      </w:r>
      <w:r w:rsid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identified as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speeders (i.e., </w:t>
      </w:r>
      <w:r w:rsid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>completing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the questionnaire in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≤</m:t>
        </m:r>
      </m:oMath>
      <w:r w:rsidR="00FB1665">
        <w:rPr>
          <w:rFonts w:ascii="Times New Roman" w:hAnsi="Times New Roman" w:cs="Times New Roman"/>
          <w:bCs/>
          <w:iCs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minutes).</w:t>
      </w:r>
    </w:p>
    <w:p w14:paraId="51E33F50" w14:textId="77777777" w:rsidR="00953817" w:rsidRPr="00953817" w:rsidRDefault="00333D3B" w:rsidP="00953817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953817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r w:rsidRP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>=</w:t>
      </w:r>
      <w:r w:rsidR="00DE6ADC" w:rsidRP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>32</w:t>
      </w:r>
      <w:r w:rsidRP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cases </w:t>
      </w:r>
      <w:r w:rsidR="00953817" w:rsidRP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had excessive missing data, precluding meaningful analysis. </w:t>
      </w:r>
    </w:p>
    <w:p w14:paraId="503D857C" w14:textId="36EDF111" w:rsidR="00333D3B" w:rsidRPr="00953817" w:rsidRDefault="00333D3B" w:rsidP="00AF0E2D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953817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r w:rsidRP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>=</w:t>
      </w:r>
      <w:r w:rsidR="00953817" w:rsidRP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>84</w:t>
      </w:r>
      <w:r w:rsidRP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cases </w:t>
      </w:r>
      <w:r w:rsid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showed substantial </w:t>
      </w:r>
      <w:proofErr w:type="spellStart"/>
      <w:r w:rsidRP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>straightlining</w:t>
      </w:r>
      <w:proofErr w:type="spellEnd"/>
      <w:r w:rsidRP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>indicating low response quality.</w:t>
      </w:r>
    </w:p>
    <w:p w14:paraId="5B969E7B" w14:textId="0AD1CB2A" w:rsidR="002C5F69" w:rsidRDefault="002C5F69" w:rsidP="00AF0E2D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2C5F69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=</w:t>
      </w:r>
      <w:r w:rsidR="00C51554">
        <w:rPr>
          <w:rFonts w:ascii="Times New Roman" w:hAnsi="Times New Roman" w:cs="Times New Roman"/>
          <w:bCs/>
          <w:iCs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>cases answered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in unserious ways (e.g., in open text </w:t>
      </w:r>
      <w:r w:rsid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>fields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or </w:t>
      </w:r>
      <w:r w:rsid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>through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contradictory answer patterns)</w:t>
      </w:r>
    </w:p>
    <w:p w14:paraId="5695DF4C" w14:textId="7814B60A" w:rsidR="00AF0E2D" w:rsidRDefault="00E97D60" w:rsidP="00AF0E2D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2C5F69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=62 cases </w:t>
      </w:r>
      <w:r w:rsidR="0032710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did not </w:t>
      </w:r>
      <w:r w:rsid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provide </w:t>
      </w:r>
      <w:r w:rsidR="0032710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meaningful answers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on </w:t>
      </w:r>
      <w:r w:rsid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key variables (i.e., either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all resilience factors or </w:t>
      </w:r>
      <w:r w:rsid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>at least one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outcome variable that we considered in LPA</w:t>
      </w:r>
      <w:r w:rsidR="00953817">
        <w:rPr>
          <w:rFonts w:ascii="Times New Roman" w:hAnsi="Times New Roman" w:cs="Times New Roman"/>
          <w:bCs/>
          <w:iCs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  <w:r w:rsidR="0032710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We deemed answers as not meaningful if answers were missing completely or participants were </w:t>
      </w:r>
      <w:proofErr w:type="spellStart"/>
      <w:r w:rsidR="00327108">
        <w:rPr>
          <w:rFonts w:ascii="Times New Roman" w:hAnsi="Times New Roman" w:cs="Times New Roman"/>
          <w:bCs/>
          <w:iCs/>
          <w:sz w:val="24"/>
          <w:szCs w:val="24"/>
          <w:lang w:val="en-US"/>
        </w:rPr>
        <w:t>straightlining</w:t>
      </w:r>
      <w:proofErr w:type="spellEnd"/>
      <w:r w:rsidR="00327108"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</w:p>
    <w:p w14:paraId="5B236595" w14:textId="4D989751" w:rsidR="00953817" w:rsidRPr="00E97D60" w:rsidRDefault="00E97D60" w:rsidP="00E97D6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Additionally, we deleted answers on individual measures for </w:t>
      </w:r>
      <w:r w:rsidRPr="002C5F69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=27 cases. In those cases, participants were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straightlining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on one or more relevant measure for the analysis but did not otherwise display concerning answer patterns.</w:t>
      </w:r>
    </w:p>
    <w:sectPr w:rsidR="00953817" w:rsidRPr="00E97D60" w:rsidSect="00AA26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06B59"/>
    <w:multiLevelType w:val="hybridMultilevel"/>
    <w:tmpl w:val="E908948E"/>
    <w:lvl w:ilvl="0" w:tplc="493E631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56BC0"/>
    <w:multiLevelType w:val="multilevel"/>
    <w:tmpl w:val="E81A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2374679">
    <w:abstractNumId w:val="0"/>
  </w:num>
  <w:num w:numId="2" w16cid:durableId="380633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43"/>
    <w:rsid w:val="0001500D"/>
    <w:rsid w:val="000F1752"/>
    <w:rsid w:val="000F4840"/>
    <w:rsid w:val="00124EE1"/>
    <w:rsid w:val="001D63F7"/>
    <w:rsid w:val="001F6C0E"/>
    <w:rsid w:val="00270482"/>
    <w:rsid w:val="00285654"/>
    <w:rsid w:val="002A06B9"/>
    <w:rsid w:val="002C5F69"/>
    <w:rsid w:val="002F7442"/>
    <w:rsid w:val="00302149"/>
    <w:rsid w:val="00327108"/>
    <w:rsid w:val="00333D3B"/>
    <w:rsid w:val="00337D2E"/>
    <w:rsid w:val="003C454D"/>
    <w:rsid w:val="003E0345"/>
    <w:rsid w:val="003E089C"/>
    <w:rsid w:val="00446784"/>
    <w:rsid w:val="004F54BA"/>
    <w:rsid w:val="0056404A"/>
    <w:rsid w:val="005C61D4"/>
    <w:rsid w:val="006B1B48"/>
    <w:rsid w:val="006B3A31"/>
    <w:rsid w:val="006B5091"/>
    <w:rsid w:val="00710DFC"/>
    <w:rsid w:val="00747CCB"/>
    <w:rsid w:val="00754C61"/>
    <w:rsid w:val="00766B20"/>
    <w:rsid w:val="00792243"/>
    <w:rsid w:val="00795DEF"/>
    <w:rsid w:val="007E59EA"/>
    <w:rsid w:val="00870D19"/>
    <w:rsid w:val="00891395"/>
    <w:rsid w:val="00891AFC"/>
    <w:rsid w:val="008B0AE2"/>
    <w:rsid w:val="008B4AF5"/>
    <w:rsid w:val="008B6803"/>
    <w:rsid w:val="00953817"/>
    <w:rsid w:val="0097647B"/>
    <w:rsid w:val="00991ECD"/>
    <w:rsid w:val="00995A1E"/>
    <w:rsid w:val="009D13EC"/>
    <w:rsid w:val="00A23125"/>
    <w:rsid w:val="00A35E96"/>
    <w:rsid w:val="00A9498A"/>
    <w:rsid w:val="00AA265F"/>
    <w:rsid w:val="00AA64E5"/>
    <w:rsid w:val="00AD5DA3"/>
    <w:rsid w:val="00AF0E2D"/>
    <w:rsid w:val="00B22394"/>
    <w:rsid w:val="00BA5554"/>
    <w:rsid w:val="00BF123C"/>
    <w:rsid w:val="00C0232E"/>
    <w:rsid w:val="00C22B8F"/>
    <w:rsid w:val="00C42380"/>
    <w:rsid w:val="00C51554"/>
    <w:rsid w:val="00C6279C"/>
    <w:rsid w:val="00CB559E"/>
    <w:rsid w:val="00CD2F8E"/>
    <w:rsid w:val="00CE4BD0"/>
    <w:rsid w:val="00D07845"/>
    <w:rsid w:val="00D65659"/>
    <w:rsid w:val="00D7772D"/>
    <w:rsid w:val="00DE6ADC"/>
    <w:rsid w:val="00E009A5"/>
    <w:rsid w:val="00E02342"/>
    <w:rsid w:val="00E42E8D"/>
    <w:rsid w:val="00E97D60"/>
    <w:rsid w:val="00EB5407"/>
    <w:rsid w:val="00EB5892"/>
    <w:rsid w:val="00EE1236"/>
    <w:rsid w:val="00F541D9"/>
    <w:rsid w:val="00F847B6"/>
    <w:rsid w:val="00FA564B"/>
    <w:rsid w:val="00FB1665"/>
    <w:rsid w:val="00FC1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E529B"/>
  <w15:docId w15:val="{94B8164D-153E-431D-A657-12FAB4E0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65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0F175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F175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F175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F175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F1752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F1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1752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7E59EA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FB166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225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Reese</dc:creator>
  <cp:keywords/>
  <dc:description/>
  <cp:lastModifiedBy>Marlis Wullenkord</cp:lastModifiedBy>
  <cp:revision>33</cp:revision>
  <dcterms:created xsi:type="dcterms:W3CDTF">2020-06-29T13:31:00Z</dcterms:created>
  <dcterms:modified xsi:type="dcterms:W3CDTF">2026-08-13T20:51:00Z</dcterms:modified>
</cp:coreProperties>
</file>