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DE33E" w14:textId="77777777" w:rsidR="008C235E" w:rsidRPr="008C235E" w:rsidRDefault="008C235E" w:rsidP="008C235E">
      <w:pPr>
        <w:rPr>
          <w:rFonts w:ascii="Times New Roman" w:eastAsia="Calibri" w:hAnsi="Times New Roman" w:cs="Times New Roman"/>
          <w:b/>
          <w:sz w:val="24"/>
          <w:lang w:val="en-US"/>
        </w:rPr>
      </w:pPr>
      <w:r w:rsidRPr="008C235E">
        <w:rPr>
          <w:rFonts w:ascii="Times New Roman" w:eastAsia="Calibri" w:hAnsi="Times New Roman" w:cs="Times New Roman"/>
          <w:b/>
          <w:sz w:val="24"/>
          <w:lang w:val="en-US"/>
        </w:rPr>
        <w:t>Appendix A. Details of participant selection and control group recruitment</w:t>
      </w:r>
    </w:p>
    <w:p w14:paraId="47C36E8E" w14:textId="77777777" w:rsidR="008C235E" w:rsidRPr="000361E9" w:rsidRDefault="008C235E" w:rsidP="008C235E">
      <w:pPr>
        <w:rPr>
          <w:rFonts w:ascii="Times New Roman" w:eastAsia="Calibri" w:hAnsi="Times New Roman" w:cs="Times New Roman"/>
          <w:bCs/>
          <w:i/>
          <w:iCs/>
          <w:sz w:val="24"/>
          <w:lang w:val="en-US"/>
        </w:rPr>
      </w:pPr>
      <w:r w:rsidRPr="000361E9">
        <w:rPr>
          <w:rFonts w:ascii="Times New Roman" w:eastAsia="Calibri" w:hAnsi="Times New Roman" w:cs="Times New Roman"/>
          <w:bCs/>
          <w:i/>
          <w:iCs/>
          <w:sz w:val="24"/>
          <w:lang w:val="en-US"/>
        </w:rPr>
        <w:t>Participant invitation process</w:t>
      </w:r>
    </w:p>
    <w:p w14:paraId="792EE4E6" w14:textId="56CFAF05" w:rsidR="008C235E" w:rsidRDefault="008C235E" w:rsidP="008C235E">
      <w:pPr>
        <w:rPr>
          <w:rFonts w:ascii="Times New Roman" w:eastAsia="Calibri" w:hAnsi="Times New Roman" w:cs="Times New Roman"/>
          <w:bCs/>
          <w:sz w:val="24"/>
          <w:lang w:val="en-US"/>
        </w:rPr>
      </w:pPr>
      <w:r w:rsidRPr="000361E9">
        <w:rPr>
          <w:rFonts w:ascii="Times New Roman" w:eastAsia="Calibri" w:hAnsi="Times New Roman" w:cs="Times New Roman"/>
          <w:bCs/>
          <w:sz w:val="24"/>
          <w:lang w:val="en-US"/>
        </w:rPr>
        <w:t xml:space="preserve">The target number of participants for the experiment was set to 240 (80 per treatment group). Relying on previous experiences, we estimated that 2–4% of those who receive the initial invitation will participate in the actual deliberation. Based on this estimation, we sent the invitation by mail to 10 000 randomly selected Finnish residents (excluding </w:t>
      </w:r>
      <w:proofErr w:type="spellStart"/>
      <w:r w:rsidRPr="000361E9">
        <w:rPr>
          <w:rFonts w:ascii="Times New Roman" w:eastAsia="Calibri" w:hAnsi="Times New Roman" w:cs="Times New Roman"/>
          <w:bCs/>
          <w:sz w:val="24"/>
          <w:lang w:val="en-US"/>
        </w:rPr>
        <w:t>Åland</w:t>
      </w:r>
      <w:proofErr w:type="spellEnd"/>
      <w:r w:rsidRPr="000361E9">
        <w:rPr>
          <w:rFonts w:ascii="Times New Roman" w:eastAsia="Calibri" w:hAnsi="Times New Roman" w:cs="Times New Roman"/>
          <w:bCs/>
          <w:sz w:val="24"/>
          <w:lang w:val="en-US"/>
        </w:rPr>
        <w:t>). The invitees could volunteer by filling in the recruitment survey (T1) online. We received 448 volunteers (4,5%). Due to the projected high drop-out rate at the participation confirmation stage, we invited volunteers to the discussions in three waves. In the first wave, we randomly selected 330 volunteers (corresponding to the maximum capacity of deliberators we would be able to host), informed them about their discussion time, and asked them to confirm their participation. Having received confirmations from this first wave of volunteers, we sent out a second round of invitations to supplement the group, and finally, a third round. After this final round of invitations, we had invited 429 volunteers to the discussion and received 277 confirmations, which was deemed a sufficient number even in the case of last minute drop-outs. The remaining 19 volunteers were informed of their non-selection. 240 individuals who confirmed their participation took part in the deliberation from start to finish, matching the target number of participants.</w:t>
      </w:r>
    </w:p>
    <w:p w14:paraId="787A26F5" w14:textId="2AFF5891" w:rsidR="008C235E" w:rsidRPr="008C235E" w:rsidRDefault="008C235E" w:rsidP="008C235E">
      <w:pPr>
        <w:rPr>
          <w:rFonts w:ascii="Times New Roman" w:eastAsia="Calibri" w:hAnsi="Times New Roman" w:cs="Times New Roman"/>
          <w:bCs/>
          <w:i/>
          <w:iCs/>
          <w:sz w:val="24"/>
          <w:lang w:val="en-US"/>
        </w:rPr>
      </w:pPr>
      <w:r w:rsidRPr="008C235E">
        <w:rPr>
          <w:rFonts w:ascii="Times New Roman" w:eastAsia="Calibri" w:hAnsi="Times New Roman" w:cs="Times New Roman"/>
          <w:bCs/>
          <w:i/>
          <w:iCs/>
          <w:sz w:val="24"/>
          <w:lang w:val="en-US"/>
        </w:rPr>
        <w:t>Control groups’ recruitment and demographics</w:t>
      </w:r>
    </w:p>
    <w:p w14:paraId="10B5F1D0" w14:textId="77777777" w:rsidR="006B259F" w:rsidRPr="006B259F" w:rsidRDefault="006B259F" w:rsidP="006B259F">
      <w:pPr>
        <w:rPr>
          <w:rFonts w:ascii="Times New Roman" w:eastAsia="Calibri" w:hAnsi="Times New Roman" w:cs="Times New Roman"/>
          <w:iCs/>
          <w:sz w:val="24"/>
          <w:lang w:val="en-US"/>
        </w:rPr>
      </w:pPr>
      <w:r w:rsidRPr="006B259F">
        <w:rPr>
          <w:rFonts w:ascii="Times New Roman" w:eastAsia="Calibri" w:hAnsi="Times New Roman" w:cs="Times New Roman"/>
          <w:sz w:val="24"/>
          <w:lang w:val="en-US"/>
        </w:rPr>
        <w:t xml:space="preserve">Control group participants were recruited through mail invitations to 2 000 randomly selected. Finnish residents aged between 18 and 80 (excluding </w:t>
      </w:r>
      <w:proofErr w:type="spellStart"/>
      <w:r w:rsidRPr="006B259F">
        <w:rPr>
          <w:rFonts w:ascii="Times New Roman" w:eastAsia="Calibri" w:hAnsi="Times New Roman" w:cs="Times New Roman"/>
          <w:sz w:val="24"/>
          <w:lang w:val="en-US"/>
        </w:rPr>
        <w:t>Åland</w:t>
      </w:r>
      <w:proofErr w:type="spellEnd"/>
      <w:r w:rsidRPr="006B259F">
        <w:rPr>
          <w:rFonts w:ascii="Times New Roman" w:eastAsia="Calibri" w:hAnsi="Times New Roman" w:cs="Times New Roman"/>
          <w:sz w:val="24"/>
          <w:lang w:val="en-US"/>
        </w:rPr>
        <w:t>). The invitation asked participants to fill out an online survey identical to deliberators’ post-test survey T2. 192 persons (9,6 % of those invited) answered the T2 survey. Before answering the questionnaire, participants were randomly allocated into one of two control conditions: 92 respondents in the information condition and 100 in the survey only condition.</w:t>
      </w:r>
    </w:p>
    <w:p w14:paraId="2F0A65E5" w14:textId="77777777" w:rsidR="006B259F" w:rsidRPr="006B259F" w:rsidRDefault="006B259F" w:rsidP="006B259F">
      <w:pPr>
        <w:rPr>
          <w:rFonts w:ascii="Times New Roman" w:eastAsia="Calibri" w:hAnsi="Times New Roman" w:cs="Times New Roman"/>
          <w:i/>
          <w:sz w:val="24"/>
          <w:lang w:val="en-US"/>
        </w:rPr>
      </w:pPr>
      <w:r w:rsidRPr="006B259F">
        <w:rPr>
          <w:rFonts w:ascii="Times New Roman" w:eastAsia="Calibri" w:hAnsi="Times New Roman" w:cs="Times New Roman"/>
          <w:i/>
          <w:sz w:val="24"/>
          <w:lang w:val="en-US"/>
        </w:rPr>
        <w:t>Table A1. Control groups’ demographics</w:t>
      </w:r>
    </w:p>
    <w:tbl>
      <w:tblPr>
        <w:tblW w:w="6767" w:type="dxa"/>
        <w:tblCellMar>
          <w:left w:w="70" w:type="dxa"/>
          <w:right w:w="70" w:type="dxa"/>
        </w:tblCellMar>
        <w:tblLook w:val="04A0" w:firstRow="1" w:lastRow="0" w:firstColumn="1" w:lastColumn="0" w:noHBand="0" w:noVBand="1"/>
      </w:tblPr>
      <w:tblGrid>
        <w:gridCol w:w="1401"/>
        <w:gridCol w:w="1897"/>
        <w:gridCol w:w="1782"/>
        <w:gridCol w:w="1687"/>
      </w:tblGrid>
      <w:tr w:rsidR="006B259F" w:rsidRPr="006B259F" w14:paraId="5969A3AD" w14:textId="77777777" w:rsidTr="00D32BC8">
        <w:trPr>
          <w:trHeight w:val="553"/>
        </w:trPr>
        <w:tc>
          <w:tcPr>
            <w:tcW w:w="1401" w:type="dxa"/>
            <w:vMerge w:val="restart"/>
            <w:tcBorders>
              <w:top w:val="single" w:sz="8" w:space="0" w:color="auto"/>
              <w:left w:val="nil"/>
              <w:bottom w:val="single" w:sz="8" w:space="0" w:color="000000"/>
              <w:right w:val="nil"/>
            </w:tcBorders>
            <w:shd w:val="clear" w:color="000000" w:fill="E7E6E6"/>
            <w:vAlign w:val="center"/>
            <w:hideMark/>
          </w:tcPr>
          <w:p w14:paraId="3CF3D7E9" w14:textId="77777777" w:rsidR="006B259F" w:rsidRPr="006B259F" w:rsidRDefault="006B259F" w:rsidP="006B259F">
            <w:pPr>
              <w:spacing w:after="0" w:line="240" w:lineRule="auto"/>
              <w:jc w:val="center"/>
              <w:rPr>
                <w:rFonts w:ascii="Times New Roman" w:eastAsia="Times New Roman" w:hAnsi="Times New Roman" w:cs="Times New Roman"/>
                <w:b/>
                <w:bCs/>
                <w:color w:val="000000"/>
                <w:lang w:val="en-US" w:eastAsia="fi-FI"/>
              </w:rPr>
            </w:pPr>
            <w:r w:rsidRPr="006B259F">
              <w:rPr>
                <w:rFonts w:ascii="Times New Roman" w:eastAsia="Times New Roman" w:hAnsi="Times New Roman" w:cs="Times New Roman"/>
                <w:b/>
                <w:bCs/>
                <w:color w:val="000000"/>
                <w:szCs w:val="20"/>
                <w:lang w:val="en-GB" w:eastAsia="fi-FI"/>
              </w:rPr>
              <w:t> </w:t>
            </w:r>
          </w:p>
        </w:tc>
        <w:tc>
          <w:tcPr>
            <w:tcW w:w="1897" w:type="dxa"/>
            <w:vMerge w:val="restart"/>
            <w:tcBorders>
              <w:top w:val="single" w:sz="8" w:space="0" w:color="auto"/>
              <w:left w:val="nil"/>
              <w:bottom w:val="single" w:sz="8" w:space="0" w:color="000000"/>
              <w:right w:val="nil"/>
            </w:tcBorders>
            <w:shd w:val="clear" w:color="000000" w:fill="E7E6E6"/>
            <w:vAlign w:val="center"/>
            <w:hideMark/>
          </w:tcPr>
          <w:p w14:paraId="71AED7B0" w14:textId="77777777" w:rsidR="006B259F" w:rsidRPr="006B259F" w:rsidRDefault="006B259F" w:rsidP="006B259F">
            <w:pPr>
              <w:spacing w:after="0" w:line="240" w:lineRule="auto"/>
              <w:jc w:val="center"/>
              <w:rPr>
                <w:rFonts w:ascii="Times New Roman" w:eastAsia="Times New Roman" w:hAnsi="Times New Roman" w:cs="Times New Roman"/>
                <w:b/>
                <w:bCs/>
                <w:color w:val="000000"/>
                <w:lang w:val="en-US" w:eastAsia="fi-FI"/>
              </w:rPr>
            </w:pPr>
            <w:r w:rsidRPr="006B259F">
              <w:rPr>
                <w:rFonts w:ascii="Times New Roman" w:eastAsia="Times New Roman" w:hAnsi="Times New Roman" w:cs="Times New Roman"/>
                <w:b/>
                <w:bCs/>
                <w:color w:val="000000"/>
                <w:szCs w:val="20"/>
                <w:lang w:val="en-GB" w:eastAsia="fi-FI"/>
              </w:rPr>
              <w:t> </w:t>
            </w:r>
          </w:p>
        </w:tc>
        <w:tc>
          <w:tcPr>
            <w:tcW w:w="1782" w:type="dxa"/>
            <w:vMerge w:val="restart"/>
            <w:tcBorders>
              <w:top w:val="single" w:sz="8" w:space="0" w:color="auto"/>
              <w:left w:val="nil"/>
              <w:bottom w:val="single" w:sz="8" w:space="0" w:color="000000"/>
              <w:right w:val="nil"/>
            </w:tcBorders>
            <w:shd w:val="clear" w:color="000000" w:fill="E7E6E6"/>
            <w:vAlign w:val="center"/>
            <w:hideMark/>
          </w:tcPr>
          <w:p w14:paraId="5B95772B" w14:textId="77777777" w:rsidR="006B259F" w:rsidRPr="006B259F" w:rsidRDefault="006B259F" w:rsidP="006B259F">
            <w:pPr>
              <w:spacing w:after="0" w:line="240" w:lineRule="auto"/>
              <w:jc w:val="center"/>
              <w:rPr>
                <w:rFonts w:ascii="Times New Roman" w:eastAsia="Times New Roman" w:hAnsi="Times New Roman" w:cs="Times New Roman"/>
                <w:b/>
                <w:bCs/>
                <w:color w:val="000000"/>
                <w:lang w:eastAsia="fi-FI"/>
              </w:rPr>
            </w:pPr>
            <w:r w:rsidRPr="006B259F">
              <w:rPr>
                <w:rFonts w:ascii="Times New Roman" w:eastAsia="Times New Roman" w:hAnsi="Times New Roman" w:cs="Times New Roman"/>
                <w:b/>
                <w:bCs/>
                <w:color w:val="000000"/>
                <w:lang w:eastAsia="fi-FI"/>
              </w:rPr>
              <w:t xml:space="preserve">Control </w:t>
            </w:r>
            <w:proofErr w:type="spellStart"/>
            <w:r w:rsidRPr="006B259F">
              <w:rPr>
                <w:rFonts w:ascii="Times New Roman" w:eastAsia="Times New Roman" w:hAnsi="Times New Roman" w:cs="Times New Roman"/>
                <w:b/>
                <w:bCs/>
                <w:color w:val="000000"/>
                <w:lang w:eastAsia="fi-FI"/>
              </w:rPr>
              <w:t>with</w:t>
            </w:r>
            <w:proofErr w:type="spellEnd"/>
            <w:r w:rsidRPr="006B259F">
              <w:rPr>
                <w:rFonts w:ascii="Times New Roman" w:eastAsia="Times New Roman" w:hAnsi="Times New Roman" w:cs="Times New Roman"/>
                <w:b/>
                <w:bCs/>
                <w:color w:val="000000"/>
                <w:lang w:eastAsia="fi-FI"/>
              </w:rPr>
              <w:t xml:space="preserve"> </w:t>
            </w:r>
            <w:proofErr w:type="spellStart"/>
            <w:r w:rsidRPr="006B259F">
              <w:rPr>
                <w:rFonts w:ascii="Times New Roman" w:eastAsia="Times New Roman" w:hAnsi="Times New Roman" w:cs="Times New Roman"/>
                <w:b/>
                <w:bCs/>
                <w:color w:val="000000"/>
                <w:lang w:eastAsia="fi-FI"/>
              </w:rPr>
              <w:t>information</w:t>
            </w:r>
            <w:proofErr w:type="spellEnd"/>
            <w:r w:rsidRPr="006B259F">
              <w:rPr>
                <w:rFonts w:ascii="Times New Roman" w:eastAsia="Times New Roman" w:hAnsi="Times New Roman" w:cs="Times New Roman"/>
                <w:b/>
                <w:bCs/>
                <w:color w:val="000000"/>
                <w:lang w:eastAsia="fi-FI"/>
              </w:rPr>
              <w:br/>
              <w:t>(n = 92)</w:t>
            </w:r>
          </w:p>
        </w:tc>
        <w:tc>
          <w:tcPr>
            <w:tcW w:w="1687" w:type="dxa"/>
            <w:vMerge w:val="restart"/>
            <w:tcBorders>
              <w:top w:val="single" w:sz="8" w:space="0" w:color="auto"/>
              <w:left w:val="nil"/>
              <w:bottom w:val="single" w:sz="8" w:space="0" w:color="000000"/>
              <w:right w:val="nil"/>
            </w:tcBorders>
            <w:shd w:val="clear" w:color="000000" w:fill="E7E6E6"/>
            <w:vAlign w:val="center"/>
            <w:hideMark/>
          </w:tcPr>
          <w:p w14:paraId="10098CC2" w14:textId="77777777" w:rsidR="006B259F" w:rsidRPr="006B259F" w:rsidRDefault="006B259F" w:rsidP="006B259F">
            <w:pPr>
              <w:spacing w:after="0" w:line="240" w:lineRule="auto"/>
              <w:jc w:val="center"/>
              <w:rPr>
                <w:rFonts w:ascii="Times New Roman" w:eastAsia="Times New Roman" w:hAnsi="Times New Roman" w:cs="Times New Roman"/>
                <w:b/>
                <w:bCs/>
                <w:color w:val="000000"/>
                <w:lang w:eastAsia="fi-FI"/>
              </w:rPr>
            </w:pPr>
            <w:r w:rsidRPr="006B259F">
              <w:rPr>
                <w:rFonts w:ascii="Times New Roman" w:eastAsia="Times New Roman" w:hAnsi="Times New Roman" w:cs="Times New Roman"/>
                <w:b/>
                <w:bCs/>
                <w:color w:val="000000"/>
                <w:lang w:eastAsia="fi-FI"/>
              </w:rPr>
              <w:t>Control</w:t>
            </w:r>
            <w:r w:rsidRPr="006B259F">
              <w:rPr>
                <w:rFonts w:ascii="Times New Roman" w:eastAsia="Times New Roman" w:hAnsi="Times New Roman" w:cs="Times New Roman"/>
                <w:b/>
                <w:bCs/>
                <w:color w:val="000000"/>
                <w:lang w:eastAsia="fi-FI"/>
              </w:rPr>
              <w:br/>
              <w:t>(n = 100)</w:t>
            </w:r>
          </w:p>
        </w:tc>
      </w:tr>
      <w:tr w:rsidR="006B259F" w:rsidRPr="006B259F" w14:paraId="401E16BE" w14:textId="77777777" w:rsidTr="00D32BC8">
        <w:trPr>
          <w:trHeight w:val="458"/>
        </w:trPr>
        <w:tc>
          <w:tcPr>
            <w:tcW w:w="1401" w:type="dxa"/>
            <w:vMerge/>
            <w:tcBorders>
              <w:top w:val="single" w:sz="8" w:space="0" w:color="auto"/>
              <w:left w:val="nil"/>
              <w:bottom w:val="single" w:sz="8" w:space="0" w:color="000000"/>
              <w:right w:val="nil"/>
            </w:tcBorders>
            <w:vAlign w:val="center"/>
            <w:hideMark/>
          </w:tcPr>
          <w:p w14:paraId="44B8FC57"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vMerge/>
            <w:tcBorders>
              <w:top w:val="single" w:sz="8" w:space="0" w:color="auto"/>
              <w:left w:val="nil"/>
              <w:bottom w:val="single" w:sz="8" w:space="0" w:color="000000"/>
              <w:right w:val="nil"/>
            </w:tcBorders>
            <w:vAlign w:val="center"/>
            <w:hideMark/>
          </w:tcPr>
          <w:p w14:paraId="07B55CF1"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782" w:type="dxa"/>
            <w:vMerge/>
            <w:tcBorders>
              <w:top w:val="single" w:sz="8" w:space="0" w:color="auto"/>
              <w:left w:val="nil"/>
              <w:bottom w:val="single" w:sz="8" w:space="0" w:color="000000"/>
              <w:right w:val="nil"/>
            </w:tcBorders>
            <w:vAlign w:val="center"/>
            <w:hideMark/>
          </w:tcPr>
          <w:p w14:paraId="53BB3A07"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687" w:type="dxa"/>
            <w:vMerge/>
            <w:tcBorders>
              <w:top w:val="single" w:sz="8" w:space="0" w:color="auto"/>
              <w:left w:val="nil"/>
              <w:bottom w:val="single" w:sz="8" w:space="0" w:color="000000"/>
              <w:right w:val="nil"/>
            </w:tcBorders>
            <w:vAlign w:val="center"/>
            <w:hideMark/>
          </w:tcPr>
          <w:p w14:paraId="50AE0C63"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r>
      <w:tr w:rsidR="006B259F" w:rsidRPr="006B259F" w14:paraId="682E530E" w14:textId="77777777" w:rsidTr="00D32BC8">
        <w:trPr>
          <w:trHeight w:val="307"/>
        </w:trPr>
        <w:tc>
          <w:tcPr>
            <w:tcW w:w="1401" w:type="dxa"/>
            <w:vMerge w:val="restart"/>
            <w:tcBorders>
              <w:top w:val="nil"/>
              <w:left w:val="nil"/>
              <w:bottom w:val="single" w:sz="8" w:space="0" w:color="000000"/>
              <w:right w:val="nil"/>
            </w:tcBorders>
            <w:shd w:val="clear" w:color="000000" w:fill="FFFFFF"/>
            <w:vAlign w:val="center"/>
            <w:hideMark/>
          </w:tcPr>
          <w:p w14:paraId="5D5B5CA0"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r w:rsidRPr="006B259F">
              <w:rPr>
                <w:rFonts w:ascii="Times New Roman" w:eastAsia="Times New Roman" w:hAnsi="Times New Roman" w:cs="Times New Roman"/>
                <w:b/>
                <w:bCs/>
                <w:color w:val="000000"/>
                <w:szCs w:val="20"/>
                <w:lang w:val="en-GB" w:eastAsia="fi-FI"/>
              </w:rPr>
              <w:t>Gender (%)</w:t>
            </w:r>
          </w:p>
        </w:tc>
        <w:tc>
          <w:tcPr>
            <w:tcW w:w="1897" w:type="dxa"/>
            <w:tcBorders>
              <w:top w:val="nil"/>
              <w:left w:val="nil"/>
              <w:bottom w:val="nil"/>
              <w:right w:val="nil"/>
            </w:tcBorders>
            <w:shd w:val="clear" w:color="auto" w:fill="auto"/>
            <w:vAlign w:val="center"/>
            <w:hideMark/>
          </w:tcPr>
          <w:p w14:paraId="14FD4BA8"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Female</w:t>
            </w:r>
          </w:p>
        </w:tc>
        <w:tc>
          <w:tcPr>
            <w:tcW w:w="1782" w:type="dxa"/>
            <w:tcBorders>
              <w:top w:val="nil"/>
              <w:left w:val="nil"/>
              <w:bottom w:val="nil"/>
              <w:right w:val="nil"/>
            </w:tcBorders>
            <w:shd w:val="clear" w:color="auto" w:fill="auto"/>
            <w:vAlign w:val="center"/>
            <w:hideMark/>
          </w:tcPr>
          <w:p w14:paraId="544C243A"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51.1</w:t>
            </w:r>
          </w:p>
        </w:tc>
        <w:tc>
          <w:tcPr>
            <w:tcW w:w="1687" w:type="dxa"/>
            <w:tcBorders>
              <w:top w:val="nil"/>
              <w:left w:val="nil"/>
              <w:bottom w:val="nil"/>
              <w:right w:val="nil"/>
            </w:tcBorders>
            <w:shd w:val="clear" w:color="auto" w:fill="auto"/>
            <w:vAlign w:val="center"/>
            <w:hideMark/>
          </w:tcPr>
          <w:p w14:paraId="0816A7C1"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40.0</w:t>
            </w:r>
          </w:p>
        </w:tc>
      </w:tr>
      <w:tr w:rsidR="006B259F" w:rsidRPr="006B259F" w14:paraId="4DC36F3A" w14:textId="77777777" w:rsidTr="00D32BC8">
        <w:trPr>
          <w:trHeight w:val="307"/>
        </w:trPr>
        <w:tc>
          <w:tcPr>
            <w:tcW w:w="1401" w:type="dxa"/>
            <w:vMerge/>
            <w:tcBorders>
              <w:top w:val="nil"/>
              <w:left w:val="nil"/>
              <w:bottom w:val="single" w:sz="8" w:space="0" w:color="000000"/>
              <w:right w:val="nil"/>
            </w:tcBorders>
            <w:vAlign w:val="center"/>
            <w:hideMark/>
          </w:tcPr>
          <w:p w14:paraId="543525EA"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tcBorders>
              <w:top w:val="nil"/>
              <w:left w:val="nil"/>
              <w:bottom w:val="nil"/>
              <w:right w:val="nil"/>
            </w:tcBorders>
            <w:shd w:val="clear" w:color="000000" w:fill="E7E6E6"/>
            <w:vAlign w:val="center"/>
            <w:hideMark/>
          </w:tcPr>
          <w:p w14:paraId="15FC5615"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Male</w:t>
            </w:r>
          </w:p>
        </w:tc>
        <w:tc>
          <w:tcPr>
            <w:tcW w:w="1782" w:type="dxa"/>
            <w:tcBorders>
              <w:top w:val="nil"/>
              <w:left w:val="nil"/>
              <w:bottom w:val="nil"/>
              <w:right w:val="nil"/>
            </w:tcBorders>
            <w:shd w:val="clear" w:color="000000" w:fill="E7E6E6"/>
            <w:vAlign w:val="center"/>
            <w:hideMark/>
          </w:tcPr>
          <w:p w14:paraId="0C7F0F77"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47.8</w:t>
            </w:r>
          </w:p>
        </w:tc>
        <w:tc>
          <w:tcPr>
            <w:tcW w:w="1687" w:type="dxa"/>
            <w:tcBorders>
              <w:top w:val="nil"/>
              <w:left w:val="nil"/>
              <w:bottom w:val="nil"/>
              <w:right w:val="nil"/>
            </w:tcBorders>
            <w:shd w:val="clear" w:color="000000" w:fill="E7E6E6"/>
            <w:vAlign w:val="center"/>
            <w:hideMark/>
          </w:tcPr>
          <w:p w14:paraId="018105AD"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60.0</w:t>
            </w:r>
          </w:p>
        </w:tc>
      </w:tr>
      <w:tr w:rsidR="006B259F" w:rsidRPr="006B259F" w14:paraId="095B707E" w14:textId="77777777" w:rsidTr="00D32BC8">
        <w:trPr>
          <w:trHeight w:val="630"/>
        </w:trPr>
        <w:tc>
          <w:tcPr>
            <w:tcW w:w="1401" w:type="dxa"/>
            <w:vMerge/>
            <w:tcBorders>
              <w:top w:val="nil"/>
              <w:left w:val="nil"/>
              <w:bottom w:val="single" w:sz="8" w:space="0" w:color="000000"/>
              <w:right w:val="nil"/>
            </w:tcBorders>
            <w:vAlign w:val="center"/>
            <w:hideMark/>
          </w:tcPr>
          <w:p w14:paraId="5D8ED272"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tcBorders>
              <w:top w:val="nil"/>
              <w:left w:val="nil"/>
              <w:bottom w:val="single" w:sz="8" w:space="0" w:color="auto"/>
              <w:right w:val="nil"/>
            </w:tcBorders>
            <w:shd w:val="clear" w:color="000000" w:fill="FFFFFF"/>
            <w:vAlign w:val="center"/>
            <w:hideMark/>
          </w:tcPr>
          <w:p w14:paraId="4B2C4491" w14:textId="77777777" w:rsidR="006B259F" w:rsidRPr="006B259F" w:rsidRDefault="006B259F" w:rsidP="006B259F">
            <w:pPr>
              <w:spacing w:after="0" w:line="240" w:lineRule="auto"/>
              <w:rPr>
                <w:rFonts w:ascii="Times New Roman" w:eastAsia="Times New Roman" w:hAnsi="Times New Roman" w:cs="Times New Roman"/>
                <w:color w:val="000000"/>
                <w:lang w:val="en-US" w:eastAsia="fi-FI"/>
              </w:rPr>
            </w:pPr>
            <w:r w:rsidRPr="006B259F">
              <w:rPr>
                <w:rFonts w:ascii="Times New Roman" w:eastAsia="Times New Roman" w:hAnsi="Times New Roman" w:cs="Times New Roman"/>
                <w:color w:val="000000"/>
                <w:szCs w:val="20"/>
                <w:lang w:val="en-GB" w:eastAsia="fi-FI"/>
              </w:rPr>
              <w:t>Other/I don’t want to say</w:t>
            </w:r>
          </w:p>
        </w:tc>
        <w:tc>
          <w:tcPr>
            <w:tcW w:w="1782" w:type="dxa"/>
            <w:tcBorders>
              <w:top w:val="nil"/>
              <w:left w:val="nil"/>
              <w:bottom w:val="single" w:sz="8" w:space="0" w:color="auto"/>
              <w:right w:val="nil"/>
            </w:tcBorders>
            <w:shd w:val="clear" w:color="000000" w:fill="FFFFFF"/>
            <w:vAlign w:val="center"/>
            <w:hideMark/>
          </w:tcPr>
          <w:p w14:paraId="7C4F50C1"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1.1</w:t>
            </w:r>
          </w:p>
        </w:tc>
        <w:tc>
          <w:tcPr>
            <w:tcW w:w="1687" w:type="dxa"/>
            <w:tcBorders>
              <w:top w:val="nil"/>
              <w:left w:val="nil"/>
              <w:bottom w:val="single" w:sz="8" w:space="0" w:color="auto"/>
              <w:right w:val="nil"/>
            </w:tcBorders>
            <w:shd w:val="clear" w:color="000000" w:fill="FFFFFF"/>
            <w:vAlign w:val="center"/>
            <w:hideMark/>
          </w:tcPr>
          <w:p w14:paraId="09D9F367"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2.0</w:t>
            </w:r>
          </w:p>
        </w:tc>
      </w:tr>
      <w:tr w:rsidR="006B259F" w:rsidRPr="006B259F" w14:paraId="2A8E29C7" w14:textId="77777777" w:rsidTr="00D32BC8">
        <w:trPr>
          <w:trHeight w:val="322"/>
        </w:trPr>
        <w:tc>
          <w:tcPr>
            <w:tcW w:w="1401" w:type="dxa"/>
            <w:tcBorders>
              <w:top w:val="nil"/>
              <w:left w:val="nil"/>
              <w:bottom w:val="single" w:sz="8" w:space="0" w:color="auto"/>
              <w:right w:val="nil"/>
            </w:tcBorders>
            <w:shd w:val="clear" w:color="auto" w:fill="auto"/>
            <w:vAlign w:val="center"/>
            <w:hideMark/>
          </w:tcPr>
          <w:p w14:paraId="13F73C7C"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r w:rsidRPr="006B259F">
              <w:rPr>
                <w:rFonts w:ascii="Times New Roman" w:eastAsia="Times New Roman" w:hAnsi="Times New Roman" w:cs="Times New Roman"/>
                <w:b/>
                <w:bCs/>
                <w:color w:val="000000"/>
                <w:szCs w:val="20"/>
                <w:lang w:val="en-GB" w:eastAsia="fi-FI"/>
              </w:rPr>
              <w:t xml:space="preserve">Age </w:t>
            </w:r>
          </w:p>
        </w:tc>
        <w:tc>
          <w:tcPr>
            <w:tcW w:w="1897" w:type="dxa"/>
            <w:tcBorders>
              <w:top w:val="nil"/>
              <w:left w:val="nil"/>
              <w:bottom w:val="single" w:sz="8" w:space="0" w:color="auto"/>
              <w:right w:val="nil"/>
            </w:tcBorders>
            <w:shd w:val="clear" w:color="000000" w:fill="E7E6E6"/>
            <w:vAlign w:val="center"/>
            <w:hideMark/>
          </w:tcPr>
          <w:p w14:paraId="0ED8290E"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Mean</w:t>
            </w:r>
          </w:p>
        </w:tc>
        <w:tc>
          <w:tcPr>
            <w:tcW w:w="1782" w:type="dxa"/>
            <w:tcBorders>
              <w:top w:val="nil"/>
              <w:left w:val="nil"/>
              <w:bottom w:val="single" w:sz="8" w:space="0" w:color="auto"/>
              <w:right w:val="nil"/>
            </w:tcBorders>
            <w:shd w:val="clear" w:color="000000" w:fill="E7E6E6"/>
            <w:vAlign w:val="center"/>
            <w:hideMark/>
          </w:tcPr>
          <w:p w14:paraId="15ABC6EB"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52.8</w:t>
            </w:r>
          </w:p>
        </w:tc>
        <w:tc>
          <w:tcPr>
            <w:tcW w:w="1687" w:type="dxa"/>
            <w:tcBorders>
              <w:top w:val="nil"/>
              <w:left w:val="nil"/>
              <w:bottom w:val="single" w:sz="8" w:space="0" w:color="auto"/>
              <w:right w:val="nil"/>
            </w:tcBorders>
            <w:shd w:val="clear" w:color="000000" w:fill="E7E6E6"/>
            <w:vAlign w:val="center"/>
            <w:hideMark/>
          </w:tcPr>
          <w:p w14:paraId="79FAEE20"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49.8</w:t>
            </w:r>
          </w:p>
        </w:tc>
      </w:tr>
      <w:tr w:rsidR="006B259F" w:rsidRPr="006B259F" w14:paraId="1286600B" w14:textId="77777777" w:rsidTr="00D32BC8">
        <w:trPr>
          <w:trHeight w:val="307"/>
        </w:trPr>
        <w:tc>
          <w:tcPr>
            <w:tcW w:w="1401" w:type="dxa"/>
            <w:vMerge w:val="restart"/>
            <w:tcBorders>
              <w:top w:val="nil"/>
              <w:left w:val="nil"/>
              <w:bottom w:val="single" w:sz="8" w:space="0" w:color="000000"/>
              <w:right w:val="nil"/>
            </w:tcBorders>
            <w:shd w:val="clear" w:color="000000" w:fill="FFFFFF"/>
            <w:vAlign w:val="center"/>
            <w:hideMark/>
          </w:tcPr>
          <w:p w14:paraId="2AE57D5A"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r w:rsidRPr="006B259F">
              <w:rPr>
                <w:rFonts w:ascii="Times New Roman" w:eastAsia="Times New Roman" w:hAnsi="Times New Roman" w:cs="Times New Roman"/>
                <w:b/>
                <w:bCs/>
                <w:color w:val="000000"/>
                <w:szCs w:val="20"/>
                <w:lang w:val="en-GB" w:eastAsia="fi-FI"/>
              </w:rPr>
              <w:t>Education (%)</w:t>
            </w:r>
          </w:p>
        </w:tc>
        <w:tc>
          <w:tcPr>
            <w:tcW w:w="1897" w:type="dxa"/>
            <w:tcBorders>
              <w:top w:val="nil"/>
              <w:left w:val="nil"/>
              <w:bottom w:val="nil"/>
              <w:right w:val="nil"/>
            </w:tcBorders>
            <w:shd w:val="clear" w:color="000000" w:fill="FFFFFF"/>
            <w:vAlign w:val="center"/>
            <w:hideMark/>
          </w:tcPr>
          <w:p w14:paraId="4106B92A"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Low</w:t>
            </w:r>
          </w:p>
        </w:tc>
        <w:tc>
          <w:tcPr>
            <w:tcW w:w="1782" w:type="dxa"/>
            <w:tcBorders>
              <w:top w:val="nil"/>
              <w:left w:val="nil"/>
              <w:bottom w:val="nil"/>
              <w:right w:val="nil"/>
            </w:tcBorders>
            <w:shd w:val="clear" w:color="000000" w:fill="FFFFFF"/>
            <w:vAlign w:val="center"/>
            <w:hideMark/>
          </w:tcPr>
          <w:p w14:paraId="39FA676F"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4.3</w:t>
            </w:r>
          </w:p>
        </w:tc>
        <w:tc>
          <w:tcPr>
            <w:tcW w:w="1687" w:type="dxa"/>
            <w:tcBorders>
              <w:top w:val="nil"/>
              <w:left w:val="nil"/>
              <w:bottom w:val="nil"/>
              <w:right w:val="nil"/>
            </w:tcBorders>
            <w:shd w:val="clear" w:color="000000" w:fill="FFFFFF"/>
            <w:vAlign w:val="center"/>
            <w:hideMark/>
          </w:tcPr>
          <w:p w14:paraId="565EEBBC"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3.0</w:t>
            </w:r>
          </w:p>
        </w:tc>
      </w:tr>
      <w:tr w:rsidR="006B259F" w:rsidRPr="006B259F" w14:paraId="1BAD84C6" w14:textId="77777777" w:rsidTr="00D32BC8">
        <w:trPr>
          <w:trHeight w:val="307"/>
        </w:trPr>
        <w:tc>
          <w:tcPr>
            <w:tcW w:w="1401" w:type="dxa"/>
            <w:vMerge/>
            <w:tcBorders>
              <w:top w:val="nil"/>
              <w:left w:val="nil"/>
              <w:bottom w:val="single" w:sz="8" w:space="0" w:color="000000"/>
              <w:right w:val="nil"/>
            </w:tcBorders>
            <w:vAlign w:val="center"/>
            <w:hideMark/>
          </w:tcPr>
          <w:p w14:paraId="481F4A2E"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tcBorders>
              <w:top w:val="nil"/>
              <w:left w:val="nil"/>
              <w:bottom w:val="nil"/>
              <w:right w:val="nil"/>
            </w:tcBorders>
            <w:shd w:val="clear" w:color="000000" w:fill="E7E6E6"/>
            <w:vAlign w:val="center"/>
            <w:hideMark/>
          </w:tcPr>
          <w:p w14:paraId="736DABC9"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Medium</w:t>
            </w:r>
          </w:p>
        </w:tc>
        <w:tc>
          <w:tcPr>
            <w:tcW w:w="1782" w:type="dxa"/>
            <w:tcBorders>
              <w:top w:val="nil"/>
              <w:left w:val="nil"/>
              <w:bottom w:val="nil"/>
              <w:right w:val="nil"/>
            </w:tcBorders>
            <w:shd w:val="clear" w:color="000000" w:fill="E7E6E6"/>
            <w:vAlign w:val="center"/>
            <w:hideMark/>
          </w:tcPr>
          <w:p w14:paraId="51643F7F"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44.6</w:t>
            </w:r>
          </w:p>
        </w:tc>
        <w:tc>
          <w:tcPr>
            <w:tcW w:w="1687" w:type="dxa"/>
            <w:tcBorders>
              <w:top w:val="nil"/>
              <w:left w:val="nil"/>
              <w:bottom w:val="nil"/>
              <w:right w:val="nil"/>
            </w:tcBorders>
            <w:shd w:val="clear" w:color="000000" w:fill="E7E6E6"/>
            <w:vAlign w:val="center"/>
            <w:hideMark/>
          </w:tcPr>
          <w:p w14:paraId="0DE4C02F"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51.0</w:t>
            </w:r>
          </w:p>
        </w:tc>
      </w:tr>
      <w:tr w:rsidR="006B259F" w:rsidRPr="006B259F" w14:paraId="2FE75AC7" w14:textId="77777777" w:rsidTr="00D32BC8">
        <w:trPr>
          <w:trHeight w:val="307"/>
        </w:trPr>
        <w:tc>
          <w:tcPr>
            <w:tcW w:w="1401" w:type="dxa"/>
            <w:vMerge/>
            <w:tcBorders>
              <w:top w:val="nil"/>
              <w:left w:val="nil"/>
              <w:bottom w:val="single" w:sz="8" w:space="0" w:color="000000"/>
              <w:right w:val="nil"/>
            </w:tcBorders>
            <w:vAlign w:val="center"/>
            <w:hideMark/>
          </w:tcPr>
          <w:p w14:paraId="6ACB4E28"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tcBorders>
              <w:top w:val="nil"/>
              <w:left w:val="nil"/>
              <w:bottom w:val="nil"/>
              <w:right w:val="nil"/>
            </w:tcBorders>
            <w:shd w:val="clear" w:color="000000" w:fill="FFFFFF"/>
            <w:vAlign w:val="center"/>
            <w:hideMark/>
          </w:tcPr>
          <w:p w14:paraId="14825782"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High</w:t>
            </w:r>
          </w:p>
        </w:tc>
        <w:tc>
          <w:tcPr>
            <w:tcW w:w="1782" w:type="dxa"/>
            <w:tcBorders>
              <w:top w:val="nil"/>
              <w:left w:val="nil"/>
              <w:bottom w:val="nil"/>
              <w:right w:val="nil"/>
            </w:tcBorders>
            <w:shd w:val="clear" w:color="000000" w:fill="FFFFFF"/>
            <w:vAlign w:val="center"/>
            <w:hideMark/>
          </w:tcPr>
          <w:p w14:paraId="6763DD2E"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50.0</w:t>
            </w:r>
          </w:p>
        </w:tc>
        <w:tc>
          <w:tcPr>
            <w:tcW w:w="1687" w:type="dxa"/>
            <w:tcBorders>
              <w:top w:val="nil"/>
              <w:left w:val="nil"/>
              <w:bottom w:val="nil"/>
              <w:right w:val="nil"/>
            </w:tcBorders>
            <w:shd w:val="clear" w:color="000000" w:fill="FFFFFF"/>
            <w:vAlign w:val="center"/>
            <w:hideMark/>
          </w:tcPr>
          <w:p w14:paraId="7D292E6F"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46.0</w:t>
            </w:r>
          </w:p>
        </w:tc>
      </w:tr>
      <w:tr w:rsidR="006B259F" w:rsidRPr="006B259F" w14:paraId="10EABC8D" w14:textId="77777777" w:rsidTr="00D32BC8">
        <w:trPr>
          <w:trHeight w:val="630"/>
        </w:trPr>
        <w:tc>
          <w:tcPr>
            <w:tcW w:w="1401" w:type="dxa"/>
            <w:vMerge/>
            <w:tcBorders>
              <w:top w:val="nil"/>
              <w:left w:val="nil"/>
              <w:bottom w:val="single" w:sz="8" w:space="0" w:color="000000"/>
              <w:right w:val="nil"/>
            </w:tcBorders>
            <w:vAlign w:val="center"/>
            <w:hideMark/>
          </w:tcPr>
          <w:p w14:paraId="599240E9" w14:textId="77777777" w:rsidR="006B259F" w:rsidRPr="006B259F" w:rsidRDefault="006B259F" w:rsidP="006B259F">
            <w:pPr>
              <w:spacing w:after="0" w:line="240" w:lineRule="auto"/>
              <w:rPr>
                <w:rFonts w:ascii="Times New Roman" w:eastAsia="Times New Roman" w:hAnsi="Times New Roman" w:cs="Times New Roman"/>
                <w:b/>
                <w:bCs/>
                <w:color w:val="000000"/>
                <w:lang w:eastAsia="fi-FI"/>
              </w:rPr>
            </w:pPr>
          </w:p>
        </w:tc>
        <w:tc>
          <w:tcPr>
            <w:tcW w:w="1897" w:type="dxa"/>
            <w:tcBorders>
              <w:top w:val="nil"/>
              <w:left w:val="nil"/>
              <w:bottom w:val="single" w:sz="8" w:space="0" w:color="auto"/>
              <w:right w:val="nil"/>
            </w:tcBorders>
            <w:shd w:val="clear" w:color="000000" w:fill="E7E6E6"/>
            <w:vAlign w:val="center"/>
            <w:hideMark/>
          </w:tcPr>
          <w:p w14:paraId="5AD10276" w14:textId="77777777" w:rsidR="006B259F" w:rsidRPr="006B259F" w:rsidRDefault="006B259F" w:rsidP="006B259F">
            <w:pPr>
              <w:spacing w:after="0" w:line="240" w:lineRule="auto"/>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szCs w:val="20"/>
                <w:lang w:val="en-GB" w:eastAsia="fi-FI"/>
              </w:rPr>
              <w:t>Other, unknown</w:t>
            </w:r>
          </w:p>
        </w:tc>
        <w:tc>
          <w:tcPr>
            <w:tcW w:w="1782" w:type="dxa"/>
            <w:tcBorders>
              <w:top w:val="nil"/>
              <w:left w:val="nil"/>
              <w:bottom w:val="single" w:sz="8" w:space="0" w:color="auto"/>
              <w:right w:val="nil"/>
            </w:tcBorders>
            <w:shd w:val="clear" w:color="000000" w:fill="E7E6E6"/>
            <w:vAlign w:val="center"/>
            <w:hideMark/>
          </w:tcPr>
          <w:p w14:paraId="1F583E36"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1.1</w:t>
            </w:r>
          </w:p>
        </w:tc>
        <w:tc>
          <w:tcPr>
            <w:tcW w:w="1687" w:type="dxa"/>
            <w:tcBorders>
              <w:top w:val="nil"/>
              <w:left w:val="nil"/>
              <w:bottom w:val="single" w:sz="8" w:space="0" w:color="auto"/>
              <w:right w:val="nil"/>
            </w:tcBorders>
            <w:shd w:val="clear" w:color="000000" w:fill="E7E6E6"/>
            <w:vAlign w:val="center"/>
            <w:hideMark/>
          </w:tcPr>
          <w:p w14:paraId="17577330" w14:textId="77777777" w:rsidR="006B259F" w:rsidRPr="006B259F" w:rsidRDefault="006B259F" w:rsidP="006B259F">
            <w:pPr>
              <w:spacing w:after="0" w:line="240" w:lineRule="auto"/>
              <w:jc w:val="center"/>
              <w:rPr>
                <w:rFonts w:ascii="Times New Roman" w:eastAsia="Times New Roman" w:hAnsi="Times New Roman" w:cs="Times New Roman"/>
                <w:color w:val="000000"/>
                <w:lang w:eastAsia="fi-FI"/>
              </w:rPr>
            </w:pPr>
            <w:r w:rsidRPr="006B259F">
              <w:rPr>
                <w:rFonts w:ascii="Times New Roman" w:eastAsia="Times New Roman" w:hAnsi="Times New Roman" w:cs="Times New Roman"/>
                <w:color w:val="000000"/>
                <w:lang w:eastAsia="fi-FI"/>
              </w:rPr>
              <w:t>-</w:t>
            </w:r>
          </w:p>
        </w:tc>
      </w:tr>
    </w:tbl>
    <w:p w14:paraId="185024F9" w14:textId="77777777" w:rsidR="006B259F" w:rsidRPr="006B259F" w:rsidRDefault="006B259F" w:rsidP="006B259F">
      <w:pPr>
        <w:rPr>
          <w:rFonts w:ascii="Times New Roman" w:eastAsia="Times New Roman" w:hAnsi="Times New Roman" w:cs="Times New Roman"/>
          <w:b/>
          <w:color w:val="262626"/>
          <w:sz w:val="24"/>
          <w:szCs w:val="26"/>
          <w:lang w:val="en-US"/>
        </w:rPr>
      </w:pPr>
      <w:r w:rsidRPr="006B259F">
        <w:rPr>
          <w:rFonts w:ascii="Times New Roman" w:eastAsia="Calibri" w:hAnsi="Times New Roman" w:cs="Times New Roman"/>
          <w:b/>
          <w:sz w:val="24"/>
          <w:lang w:val="en-US"/>
        </w:rPr>
        <w:br w:type="page"/>
      </w:r>
    </w:p>
    <w:tbl>
      <w:tblPr>
        <w:tblW w:w="9639" w:type="dxa"/>
        <w:tblLook w:val="04A0" w:firstRow="1" w:lastRow="0" w:firstColumn="1" w:lastColumn="0" w:noHBand="0" w:noVBand="1"/>
      </w:tblPr>
      <w:tblGrid>
        <w:gridCol w:w="2977"/>
        <w:gridCol w:w="1332"/>
        <w:gridCol w:w="1332"/>
        <w:gridCol w:w="1333"/>
        <w:gridCol w:w="1332"/>
        <w:gridCol w:w="1333"/>
      </w:tblGrid>
      <w:tr w:rsidR="006B259F" w:rsidRPr="00A43B9C" w14:paraId="02FC9464" w14:textId="77777777" w:rsidTr="006B259F">
        <w:tc>
          <w:tcPr>
            <w:tcW w:w="9639" w:type="dxa"/>
            <w:gridSpan w:val="6"/>
            <w:shd w:val="clear" w:color="auto" w:fill="FFFFFF"/>
            <w:vAlign w:val="center"/>
          </w:tcPr>
          <w:p w14:paraId="55A71D54" w14:textId="77777777" w:rsidR="006B259F" w:rsidRPr="006B259F" w:rsidRDefault="006B259F" w:rsidP="006B259F">
            <w:pPr>
              <w:spacing w:after="0" w:line="276" w:lineRule="auto"/>
              <w:rPr>
                <w:rFonts w:ascii="Times New Roman" w:eastAsia="Calibri" w:hAnsi="Times New Roman" w:cs="Times New Roman"/>
                <w:b/>
                <w:sz w:val="24"/>
                <w:lang w:val="en-US"/>
              </w:rPr>
            </w:pPr>
            <w:r w:rsidRPr="006B259F">
              <w:rPr>
                <w:rFonts w:ascii="Times New Roman" w:eastAsia="Calibri" w:hAnsi="Times New Roman" w:cs="Times New Roman"/>
                <w:b/>
                <w:sz w:val="24"/>
                <w:lang w:val="en-US"/>
              </w:rPr>
              <w:lastRenderedPageBreak/>
              <w:t>Appendix B. Scores for individual knowledge items</w:t>
            </w:r>
          </w:p>
          <w:p w14:paraId="071CF430" w14:textId="77777777" w:rsidR="006B259F" w:rsidRPr="006B259F" w:rsidRDefault="006B259F" w:rsidP="006B259F">
            <w:pPr>
              <w:spacing w:after="0" w:line="276" w:lineRule="auto"/>
              <w:rPr>
                <w:rFonts w:ascii="Times New Roman" w:eastAsia="Calibri" w:hAnsi="Times New Roman" w:cs="Times New Roman"/>
                <w:sz w:val="24"/>
                <w:lang w:val="en-US"/>
              </w:rPr>
            </w:pPr>
          </w:p>
          <w:p w14:paraId="7CD092A7" w14:textId="77777777" w:rsidR="006B259F" w:rsidRPr="006B259F" w:rsidRDefault="006B259F" w:rsidP="006B259F">
            <w:pPr>
              <w:spacing w:after="0" w:line="276" w:lineRule="auto"/>
              <w:rPr>
                <w:rFonts w:ascii="Times New Roman" w:eastAsia="Calibri" w:hAnsi="Times New Roman" w:cs="Times New Roman"/>
                <w:i/>
                <w:sz w:val="24"/>
                <w:szCs w:val="20"/>
                <w:lang w:val="en-GB"/>
              </w:rPr>
            </w:pPr>
            <w:r w:rsidRPr="006B259F">
              <w:rPr>
                <w:rFonts w:ascii="Times New Roman" w:eastAsia="Calibri" w:hAnsi="Times New Roman" w:cs="Times New Roman"/>
                <w:i/>
                <w:sz w:val="24"/>
                <w:lang w:val="en-US"/>
              </w:rPr>
              <w:t xml:space="preserve">Table B1. </w:t>
            </w:r>
            <w:r w:rsidRPr="006B259F">
              <w:rPr>
                <w:rFonts w:ascii="Times New Roman" w:eastAsia="Calibri" w:hAnsi="Times New Roman" w:cs="Times New Roman"/>
                <w:sz w:val="24"/>
                <w:lang w:val="en-US"/>
              </w:rPr>
              <w:t xml:space="preserve"> </w:t>
            </w:r>
            <w:r w:rsidRPr="006B259F">
              <w:rPr>
                <w:rFonts w:ascii="Times New Roman" w:eastAsia="Calibri" w:hAnsi="Times New Roman" w:cs="Times New Roman"/>
                <w:i/>
                <w:sz w:val="24"/>
                <w:szCs w:val="20"/>
                <w:lang w:val="en-GB"/>
              </w:rPr>
              <w:t>Scores for individual knowledge items</w:t>
            </w:r>
          </w:p>
          <w:p w14:paraId="6896F9DD" w14:textId="77777777" w:rsidR="006B259F" w:rsidRPr="006B259F" w:rsidRDefault="006B259F" w:rsidP="006B259F">
            <w:pPr>
              <w:spacing w:after="0" w:line="276" w:lineRule="auto"/>
              <w:rPr>
                <w:rFonts w:ascii="Times New Roman" w:eastAsia="Calibri" w:hAnsi="Times New Roman" w:cs="Times New Roman"/>
                <w:b/>
                <w:sz w:val="20"/>
                <w:szCs w:val="20"/>
                <w:lang w:val="en-GB"/>
              </w:rPr>
            </w:pPr>
          </w:p>
        </w:tc>
      </w:tr>
      <w:tr w:rsidR="006B259F" w:rsidRPr="006B259F" w14:paraId="454A3B05" w14:textId="77777777" w:rsidTr="006B259F">
        <w:tc>
          <w:tcPr>
            <w:tcW w:w="2977" w:type="dxa"/>
            <w:shd w:val="clear" w:color="auto" w:fill="E7E6E6"/>
            <w:vAlign w:val="center"/>
          </w:tcPr>
          <w:p w14:paraId="2ED57288" w14:textId="77777777" w:rsidR="006B259F" w:rsidRPr="006B259F" w:rsidRDefault="006B259F" w:rsidP="006B259F">
            <w:pPr>
              <w:spacing w:after="0" w:line="276" w:lineRule="auto"/>
              <w:rPr>
                <w:rFonts w:ascii="Times New Roman" w:eastAsia="Calibri" w:hAnsi="Times New Roman" w:cs="Times New Roman"/>
                <w:sz w:val="20"/>
                <w:szCs w:val="20"/>
                <w:lang w:val="en-GB"/>
              </w:rPr>
            </w:pPr>
          </w:p>
        </w:tc>
        <w:tc>
          <w:tcPr>
            <w:tcW w:w="1332" w:type="dxa"/>
            <w:shd w:val="clear" w:color="auto" w:fill="E7E6E6"/>
            <w:vAlign w:val="center"/>
          </w:tcPr>
          <w:p w14:paraId="4D9799B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Treatment A (n=79)</w:t>
            </w:r>
          </w:p>
        </w:tc>
        <w:tc>
          <w:tcPr>
            <w:tcW w:w="1332" w:type="dxa"/>
            <w:shd w:val="clear" w:color="auto" w:fill="E7E6E6"/>
            <w:vAlign w:val="center"/>
          </w:tcPr>
          <w:p w14:paraId="4BF09E7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Treatment B (n=81)</w:t>
            </w:r>
          </w:p>
        </w:tc>
        <w:tc>
          <w:tcPr>
            <w:tcW w:w="1333" w:type="dxa"/>
            <w:shd w:val="clear" w:color="auto" w:fill="E7E6E6"/>
            <w:vAlign w:val="center"/>
          </w:tcPr>
          <w:p w14:paraId="68FC937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Treatment C (n=80)</w:t>
            </w:r>
          </w:p>
        </w:tc>
        <w:tc>
          <w:tcPr>
            <w:tcW w:w="1332" w:type="dxa"/>
            <w:shd w:val="clear" w:color="auto" w:fill="E7E6E6"/>
            <w:vAlign w:val="center"/>
          </w:tcPr>
          <w:p w14:paraId="3CB26B0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Control with information (n=92)</w:t>
            </w:r>
          </w:p>
        </w:tc>
        <w:tc>
          <w:tcPr>
            <w:tcW w:w="1333" w:type="dxa"/>
            <w:shd w:val="clear" w:color="auto" w:fill="E7E6E6"/>
            <w:vAlign w:val="center"/>
          </w:tcPr>
          <w:p w14:paraId="23C12F8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Control (n=100)</w:t>
            </w:r>
          </w:p>
        </w:tc>
      </w:tr>
      <w:tr w:rsidR="006B259F" w:rsidRPr="006B259F" w14:paraId="68178E94" w14:textId="77777777" w:rsidTr="00D32BC8">
        <w:tc>
          <w:tcPr>
            <w:tcW w:w="2977" w:type="dxa"/>
            <w:vAlign w:val="center"/>
          </w:tcPr>
          <w:p w14:paraId="4BC6FFE3"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Q1 The rise in average temperature as a result of climate change is the greatest in Finland in winter. (TRUE)</w:t>
            </w:r>
          </w:p>
        </w:tc>
        <w:tc>
          <w:tcPr>
            <w:tcW w:w="1332" w:type="dxa"/>
            <w:vAlign w:val="center"/>
          </w:tcPr>
          <w:p w14:paraId="2C5395D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0,67</w:t>
            </w:r>
          </w:p>
        </w:tc>
        <w:tc>
          <w:tcPr>
            <w:tcW w:w="1332" w:type="dxa"/>
            <w:vAlign w:val="center"/>
          </w:tcPr>
          <w:p w14:paraId="1DA7FB93"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0,67</w:t>
            </w:r>
          </w:p>
        </w:tc>
        <w:tc>
          <w:tcPr>
            <w:tcW w:w="1333" w:type="dxa"/>
            <w:vAlign w:val="center"/>
          </w:tcPr>
          <w:p w14:paraId="506AFF28"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0,68</w:t>
            </w:r>
          </w:p>
        </w:tc>
        <w:tc>
          <w:tcPr>
            <w:tcW w:w="1332" w:type="dxa"/>
            <w:vAlign w:val="center"/>
          </w:tcPr>
          <w:p w14:paraId="33CB89A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0,57</w:t>
            </w:r>
          </w:p>
        </w:tc>
        <w:tc>
          <w:tcPr>
            <w:tcW w:w="1333" w:type="dxa"/>
            <w:vAlign w:val="center"/>
          </w:tcPr>
          <w:p w14:paraId="226DC47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0,56</w:t>
            </w:r>
          </w:p>
        </w:tc>
      </w:tr>
      <w:tr w:rsidR="006B259F" w:rsidRPr="006B259F" w14:paraId="134E379B" w14:textId="77777777" w:rsidTr="006B259F">
        <w:tc>
          <w:tcPr>
            <w:tcW w:w="2977" w:type="dxa"/>
            <w:tcBorders>
              <w:bottom w:val="single" w:sz="4" w:space="0" w:color="auto"/>
            </w:tcBorders>
            <w:shd w:val="clear" w:color="auto" w:fill="E7E6E6"/>
            <w:vAlign w:val="center"/>
          </w:tcPr>
          <w:p w14:paraId="6AC5B32F"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3D77EFB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0,11*</w:t>
            </w:r>
          </w:p>
        </w:tc>
        <w:tc>
          <w:tcPr>
            <w:tcW w:w="1332" w:type="dxa"/>
            <w:tcBorders>
              <w:bottom w:val="single" w:sz="4" w:space="0" w:color="auto"/>
            </w:tcBorders>
            <w:shd w:val="clear" w:color="auto" w:fill="E7E6E6"/>
            <w:vAlign w:val="center"/>
          </w:tcPr>
          <w:p w14:paraId="3D34DB3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0,11*</w:t>
            </w:r>
            <w:r w:rsidRPr="006B259F">
              <w:rPr>
                <w:rFonts w:ascii="Times New Roman" w:eastAsia="Calibri" w:hAnsi="Times New Roman" w:cs="Times New Roman"/>
                <w:sz w:val="20"/>
                <w:szCs w:val="20"/>
                <w:vertAlign w:val="superscript"/>
                <w:lang w:val="en-GB"/>
              </w:rPr>
              <w:t xml:space="preserve"> a</w:t>
            </w:r>
          </w:p>
        </w:tc>
        <w:tc>
          <w:tcPr>
            <w:tcW w:w="1333" w:type="dxa"/>
            <w:tcBorders>
              <w:bottom w:val="single" w:sz="4" w:space="0" w:color="auto"/>
            </w:tcBorders>
            <w:shd w:val="clear" w:color="auto" w:fill="E7E6E6"/>
            <w:vAlign w:val="center"/>
          </w:tcPr>
          <w:p w14:paraId="2FCB61C4"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0,12*</w:t>
            </w:r>
            <w:r w:rsidRPr="006B259F">
              <w:rPr>
                <w:rFonts w:ascii="Times New Roman" w:eastAsia="Calibri" w:hAnsi="Times New Roman" w:cs="Times New Roman"/>
                <w:sz w:val="20"/>
                <w:szCs w:val="20"/>
                <w:vertAlign w:val="superscript"/>
                <w:lang w:val="en-GB"/>
              </w:rPr>
              <w:t xml:space="preserve"> a</w:t>
            </w:r>
          </w:p>
        </w:tc>
        <w:tc>
          <w:tcPr>
            <w:tcW w:w="1332" w:type="dxa"/>
            <w:tcBorders>
              <w:bottom w:val="single" w:sz="4" w:space="0" w:color="auto"/>
            </w:tcBorders>
            <w:shd w:val="clear" w:color="auto" w:fill="E7E6E6"/>
            <w:vAlign w:val="center"/>
          </w:tcPr>
          <w:p w14:paraId="2872754B"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0,01</w:t>
            </w:r>
          </w:p>
        </w:tc>
        <w:tc>
          <w:tcPr>
            <w:tcW w:w="1333" w:type="dxa"/>
            <w:tcBorders>
              <w:bottom w:val="single" w:sz="4" w:space="0" w:color="auto"/>
            </w:tcBorders>
            <w:shd w:val="clear" w:color="auto" w:fill="E7E6E6"/>
            <w:vAlign w:val="center"/>
          </w:tcPr>
          <w:p w14:paraId="4A0A96F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0B3B834C" w14:textId="77777777" w:rsidTr="006B259F">
        <w:tc>
          <w:tcPr>
            <w:tcW w:w="2977" w:type="dxa"/>
            <w:tcBorders>
              <w:top w:val="single" w:sz="4" w:space="0" w:color="auto"/>
            </w:tcBorders>
            <w:shd w:val="clear" w:color="auto" w:fill="FFFFFF"/>
            <w:vAlign w:val="center"/>
          </w:tcPr>
          <w:p w14:paraId="3AB7FFCA"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Q2 The current emission reduction targets of the Paris Agreement member states are not enough to stop the global average temperature increase at two degrees. (TRUE)</w:t>
            </w:r>
            <w:r w:rsidRPr="006B259F">
              <w:rPr>
                <w:rFonts w:ascii="Times New Roman" w:eastAsia="Calibri" w:hAnsi="Times New Roman" w:cs="Times New Roman"/>
                <w:sz w:val="20"/>
                <w:szCs w:val="20"/>
                <w:vertAlign w:val="superscript"/>
                <w:lang w:val="en-GB"/>
              </w:rPr>
              <w:t>b</w:t>
            </w:r>
          </w:p>
        </w:tc>
        <w:tc>
          <w:tcPr>
            <w:tcW w:w="1332" w:type="dxa"/>
            <w:tcBorders>
              <w:top w:val="single" w:sz="4" w:space="0" w:color="auto"/>
            </w:tcBorders>
            <w:shd w:val="clear" w:color="auto" w:fill="FFFFFF"/>
            <w:vAlign w:val="center"/>
          </w:tcPr>
          <w:p w14:paraId="3FDCB0F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0,77</w:t>
            </w:r>
          </w:p>
        </w:tc>
        <w:tc>
          <w:tcPr>
            <w:tcW w:w="1332" w:type="dxa"/>
            <w:tcBorders>
              <w:top w:val="single" w:sz="4" w:space="0" w:color="auto"/>
            </w:tcBorders>
            <w:shd w:val="clear" w:color="auto" w:fill="FFFFFF"/>
            <w:vAlign w:val="center"/>
          </w:tcPr>
          <w:p w14:paraId="107EB421"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0,73</w:t>
            </w:r>
          </w:p>
        </w:tc>
        <w:tc>
          <w:tcPr>
            <w:tcW w:w="1333" w:type="dxa"/>
            <w:tcBorders>
              <w:top w:val="single" w:sz="4" w:space="0" w:color="auto"/>
            </w:tcBorders>
            <w:shd w:val="clear" w:color="auto" w:fill="FFFFFF"/>
            <w:vAlign w:val="center"/>
          </w:tcPr>
          <w:p w14:paraId="67D0FDC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0,74</w:t>
            </w:r>
          </w:p>
        </w:tc>
        <w:tc>
          <w:tcPr>
            <w:tcW w:w="1332" w:type="dxa"/>
            <w:tcBorders>
              <w:top w:val="single" w:sz="4" w:space="0" w:color="auto"/>
            </w:tcBorders>
            <w:shd w:val="clear" w:color="auto" w:fill="FFFFFF"/>
            <w:vAlign w:val="center"/>
          </w:tcPr>
          <w:p w14:paraId="57A48013"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0,78</w:t>
            </w:r>
          </w:p>
        </w:tc>
        <w:tc>
          <w:tcPr>
            <w:tcW w:w="1333" w:type="dxa"/>
            <w:tcBorders>
              <w:top w:val="single" w:sz="4" w:space="0" w:color="auto"/>
            </w:tcBorders>
            <w:shd w:val="clear" w:color="auto" w:fill="FFFFFF"/>
            <w:vAlign w:val="center"/>
          </w:tcPr>
          <w:p w14:paraId="5CD24F5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0,73</w:t>
            </w:r>
          </w:p>
        </w:tc>
      </w:tr>
      <w:tr w:rsidR="006B259F" w:rsidRPr="006B259F" w14:paraId="29BCC4A2" w14:textId="77777777" w:rsidTr="006B259F">
        <w:tc>
          <w:tcPr>
            <w:tcW w:w="2977" w:type="dxa"/>
            <w:tcBorders>
              <w:bottom w:val="single" w:sz="4" w:space="0" w:color="auto"/>
            </w:tcBorders>
            <w:shd w:val="clear" w:color="auto" w:fill="E7E6E6"/>
            <w:vAlign w:val="center"/>
          </w:tcPr>
          <w:p w14:paraId="0528AC4A"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046656C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0,04</w:t>
            </w:r>
          </w:p>
        </w:tc>
        <w:tc>
          <w:tcPr>
            <w:tcW w:w="1332" w:type="dxa"/>
            <w:tcBorders>
              <w:bottom w:val="single" w:sz="4" w:space="0" w:color="auto"/>
            </w:tcBorders>
            <w:shd w:val="clear" w:color="auto" w:fill="E7E6E6"/>
            <w:vAlign w:val="center"/>
          </w:tcPr>
          <w:p w14:paraId="651B8CC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0,00</w:t>
            </w:r>
          </w:p>
        </w:tc>
        <w:tc>
          <w:tcPr>
            <w:tcW w:w="1333" w:type="dxa"/>
            <w:tcBorders>
              <w:bottom w:val="single" w:sz="4" w:space="0" w:color="auto"/>
            </w:tcBorders>
            <w:shd w:val="clear" w:color="auto" w:fill="E7E6E6"/>
            <w:vAlign w:val="center"/>
          </w:tcPr>
          <w:p w14:paraId="6CF44D2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0,01</w:t>
            </w:r>
          </w:p>
        </w:tc>
        <w:tc>
          <w:tcPr>
            <w:tcW w:w="1332" w:type="dxa"/>
            <w:tcBorders>
              <w:bottom w:val="single" w:sz="4" w:space="0" w:color="auto"/>
            </w:tcBorders>
            <w:shd w:val="clear" w:color="auto" w:fill="E7E6E6"/>
            <w:vAlign w:val="center"/>
          </w:tcPr>
          <w:p w14:paraId="734117C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0,05</w:t>
            </w:r>
          </w:p>
        </w:tc>
        <w:tc>
          <w:tcPr>
            <w:tcW w:w="1333" w:type="dxa"/>
            <w:tcBorders>
              <w:bottom w:val="single" w:sz="4" w:space="0" w:color="auto"/>
            </w:tcBorders>
            <w:shd w:val="clear" w:color="auto" w:fill="E7E6E6"/>
            <w:vAlign w:val="center"/>
          </w:tcPr>
          <w:p w14:paraId="233B01B2"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1B2FC390" w14:textId="77777777" w:rsidTr="00D32BC8">
        <w:tc>
          <w:tcPr>
            <w:tcW w:w="2977" w:type="dxa"/>
            <w:tcBorders>
              <w:top w:val="single" w:sz="4" w:space="0" w:color="auto"/>
            </w:tcBorders>
            <w:vAlign w:val="center"/>
          </w:tcPr>
          <w:p w14:paraId="49D052D1"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Q3 The year 2022 was not warmer than average in Finland. (FALSE)</w:t>
            </w:r>
          </w:p>
        </w:tc>
        <w:tc>
          <w:tcPr>
            <w:tcW w:w="1332" w:type="dxa"/>
            <w:tcBorders>
              <w:top w:val="single" w:sz="4" w:space="0" w:color="auto"/>
            </w:tcBorders>
            <w:vAlign w:val="center"/>
          </w:tcPr>
          <w:p w14:paraId="5805FF34"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0,74</w:t>
            </w:r>
          </w:p>
        </w:tc>
        <w:tc>
          <w:tcPr>
            <w:tcW w:w="1332" w:type="dxa"/>
            <w:tcBorders>
              <w:top w:val="single" w:sz="4" w:space="0" w:color="auto"/>
            </w:tcBorders>
            <w:vAlign w:val="center"/>
          </w:tcPr>
          <w:p w14:paraId="791C6194"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0,78</w:t>
            </w:r>
          </w:p>
        </w:tc>
        <w:tc>
          <w:tcPr>
            <w:tcW w:w="1333" w:type="dxa"/>
            <w:tcBorders>
              <w:top w:val="single" w:sz="4" w:space="0" w:color="auto"/>
            </w:tcBorders>
            <w:vAlign w:val="center"/>
          </w:tcPr>
          <w:p w14:paraId="50D855F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0,80</w:t>
            </w:r>
          </w:p>
        </w:tc>
        <w:tc>
          <w:tcPr>
            <w:tcW w:w="1332" w:type="dxa"/>
            <w:tcBorders>
              <w:top w:val="single" w:sz="4" w:space="0" w:color="auto"/>
            </w:tcBorders>
            <w:vAlign w:val="center"/>
          </w:tcPr>
          <w:p w14:paraId="1667A20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0,73</w:t>
            </w:r>
          </w:p>
        </w:tc>
        <w:tc>
          <w:tcPr>
            <w:tcW w:w="1333" w:type="dxa"/>
            <w:tcBorders>
              <w:top w:val="single" w:sz="4" w:space="0" w:color="auto"/>
            </w:tcBorders>
            <w:vAlign w:val="center"/>
          </w:tcPr>
          <w:p w14:paraId="20C0B014"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0,71</w:t>
            </w:r>
          </w:p>
        </w:tc>
      </w:tr>
      <w:tr w:rsidR="006B259F" w:rsidRPr="006B259F" w14:paraId="01E30551" w14:textId="77777777" w:rsidTr="006B259F">
        <w:tc>
          <w:tcPr>
            <w:tcW w:w="2977" w:type="dxa"/>
            <w:tcBorders>
              <w:bottom w:val="single" w:sz="4" w:space="0" w:color="auto"/>
            </w:tcBorders>
            <w:shd w:val="clear" w:color="auto" w:fill="E7E6E6"/>
            <w:vAlign w:val="center"/>
          </w:tcPr>
          <w:p w14:paraId="126E2C0E"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279CC62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0,03</w:t>
            </w:r>
          </w:p>
        </w:tc>
        <w:tc>
          <w:tcPr>
            <w:tcW w:w="1332" w:type="dxa"/>
            <w:tcBorders>
              <w:bottom w:val="single" w:sz="4" w:space="0" w:color="auto"/>
            </w:tcBorders>
            <w:shd w:val="clear" w:color="auto" w:fill="E7E6E6"/>
            <w:vAlign w:val="center"/>
          </w:tcPr>
          <w:p w14:paraId="446B121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0,07</w:t>
            </w:r>
          </w:p>
        </w:tc>
        <w:tc>
          <w:tcPr>
            <w:tcW w:w="1333" w:type="dxa"/>
            <w:tcBorders>
              <w:bottom w:val="single" w:sz="4" w:space="0" w:color="auto"/>
            </w:tcBorders>
            <w:shd w:val="clear" w:color="auto" w:fill="E7E6E6"/>
            <w:vAlign w:val="center"/>
          </w:tcPr>
          <w:p w14:paraId="5AA3196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0,09</w:t>
            </w:r>
          </w:p>
        </w:tc>
        <w:tc>
          <w:tcPr>
            <w:tcW w:w="1332" w:type="dxa"/>
            <w:tcBorders>
              <w:bottom w:val="single" w:sz="4" w:space="0" w:color="auto"/>
            </w:tcBorders>
            <w:shd w:val="clear" w:color="auto" w:fill="E7E6E6"/>
            <w:vAlign w:val="center"/>
          </w:tcPr>
          <w:p w14:paraId="3E139FE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0,02</w:t>
            </w:r>
          </w:p>
        </w:tc>
        <w:tc>
          <w:tcPr>
            <w:tcW w:w="1333" w:type="dxa"/>
            <w:tcBorders>
              <w:bottom w:val="single" w:sz="4" w:space="0" w:color="auto"/>
            </w:tcBorders>
            <w:shd w:val="clear" w:color="auto" w:fill="E7E6E6"/>
            <w:vAlign w:val="center"/>
          </w:tcPr>
          <w:p w14:paraId="11EB107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271EEDB2" w14:textId="77777777" w:rsidTr="006B259F">
        <w:tc>
          <w:tcPr>
            <w:tcW w:w="2977" w:type="dxa"/>
            <w:tcBorders>
              <w:top w:val="single" w:sz="4" w:space="0" w:color="auto"/>
            </w:tcBorders>
            <w:shd w:val="clear" w:color="auto" w:fill="FFFFFF"/>
            <w:vAlign w:val="center"/>
          </w:tcPr>
          <w:p w14:paraId="7D4F995D"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Q4 Climate change is increasing the amount of sea ice, glaciers and snow on Earth. (FALSE)</w:t>
            </w:r>
            <w:r w:rsidRPr="006B259F">
              <w:rPr>
                <w:rFonts w:ascii="Times New Roman" w:eastAsia="Calibri" w:hAnsi="Times New Roman" w:cs="Times New Roman"/>
                <w:sz w:val="20"/>
                <w:szCs w:val="20"/>
                <w:vertAlign w:val="superscript"/>
                <w:lang w:val="en-GB"/>
              </w:rPr>
              <w:t xml:space="preserve"> b</w:t>
            </w:r>
          </w:p>
        </w:tc>
        <w:tc>
          <w:tcPr>
            <w:tcW w:w="1332" w:type="dxa"/>
            <w:tcBorders>
              <w:top w:val="single" w:sz="4" w:space="0" w:color="auto"/>
            </w:tcBorders>
            <w:shd w:val="clear" w:color="auto" w:fill="FFFFFF"/>
            <w:vAlign w:val="center"/>
          </w:tcPr>
          <w:p w14:paraId="71BB73A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0,93</w:t>
            </w:r>
          </w:p>
        </w:tc>
        <w:tc>
          <w:tcPr>
            <w:tcW w:w="1332" w:type="dxa"/>
            <w:tcBorders>
              <w:top w:val="single" w:sz="4" w:space="0" w:color="auto"/>
            </w:tcBorders>
            <w:shd w:val="clear" w:color="auto" w:fill="FFFFFF"/>
            <w:vAlign w:val="center"/>
          </w:tcPr>
          <w:p w14:paraId="3F51C48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0,94</w:t>
            </w:r>
          </w:p>
        </w:tc>
        <w:tc>
          <w:tcPr>
            <w:tcW w:w="1333" w:type="dxa"/>
            <w:tcBorders>
              <w:top w:val="single" w:sz="4" w:space="0" w:color="auto"/>
            </w:tcBorders>
            <w:shd w:val="clear" w:color="auto" w:fill="FFFFFF"/>
            <w:vAlign w:val="center"/>
          </w:tcPr>
          <w:p w14:paraId="3EED8C0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0,88</w:t>
            </w:r>
          </w:p>
        </w:tc>
        <w:tc>
          <w:tcPr>
            <w:tcW w:w="1332" w:type="dxa"/>
            <w:tcBorders>
              <w:top w:val="single" w:sz="4" w:space="0" w:color="auto"/>
            </w:tcBorders>
            <w:shd w:val="clear" w:color="auto" w:fill="FFFFFF"/>
            <w:vAlign w:val="center"/>
          </w:tcPr>
          <w:p w14:paraId="3A2163E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0,87</w:t>
            </w:r>
          </w:p>
        </w:tc>
        <w:tc>
          <w:tcPr>
            <w:tcW w:w="1333" w:type="dxa"/>
            <w:tcBorders>
              <w:top w:val="single" w:sz="4" w:space="0" w:color="auto"/>
            </w:tcBorders>
            <w:shd w:val="clear" w:color="auto" w:fill="FFFFFF"/>
            <w:vAlign w:val="center"/>
          </w:tcPr>
          <w:p w14:paraId="2E023E5B"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0,88</w:t>
            </w:r>
          </w:p>
        </w:tc>
      </w:tr>
      <w:tr w:rsidR="006B259F" w:rsidRPr="006B259F" w14:paraId="700C3B08" w14:textId="77777777" w:rsidTr="006B259F">
        <w:tc>
          <w:tcPr>
            <w:tcW w:w="2977" w:type="dxa"/>
            <w:tcBorders>
              <w:bottom w:val="single" w:sz="4" w:space="0" w:color="auto"/>
            </w:tcBorders>
            <w:shd w:val="clear" w:color="auto" w:fill="E7E6E6"/>
            <w:vAlign w:val="center"/>
          </w:tcPr>
          <w:p w14:paraId="689187D3"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32149267"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0,05</w:t>
            </w:r>
          </w:p>
        </w:tc>
        <w:tc>
          <w:tcPr>
            <w:tcW w:w="1332" w:type="dxa"/>
            <w:tcBorders>
              <w:bottom w:val="single" w:sz="4" w:space="0" w:color="auto"/>
            </w:tcBorders>
            <w:shd w:val="clear" w:color="auto" w:fill="E7E6E6"/>
            <w:vAlign w:val="center"/>
          </w:tcPr>
          <w:p w14:paraId="5A4150B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0,06</w:t>
            </w:r>
          </w:p>
        </w:tc>
        <w:tc>
          <w:tcPr>
            <w:tcW w:w="1333" w:type="dxa"/>
            <w:tcBorders>
              <w:bottom w:val="single" w:sz="4" w:space="0" w:color="auto"/>
            </w:tcBorders>
            <w:shd w:val="clear" w:color="auto" w:fill="E7E6E6"/>
            <w:vAlign w:val="center"/>
          </w:tcPr>
          <w:p w14:paraId="16C2210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0,00</w:t>
            </w:r>
          </w:p>
        </w:tc>
        <w:tc>
          <w:tcPr>
            <w:tcW w:w="1332" w:type="dxa"/>
            <w:tcBorders>
              <w:bottom w:val="single" w:sz="4" w:space="0" w:color="auto"/>
            </w:tcBorders>
            <w:shd w:val="clear" w:color="auto" w:fill="E7E6E6"/>
            <w:vAlign w:val="center"/>
          </w:tcPr>
          <w:p w14:paraId="307A956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-0,01</w:t>
            </w:r>
          </w:p>
        </w:tc>
        <w:tc>
          <w:tcPr>
            <w:tcW w:w="1333" w:type="dxa"/>
            <w:tcBorders>
              <w:bottom w:val="single" w:sz="4" w:space="0" w:color="auto"/>
            </w:tcBorders>
            <w:shd w:val="clear" w:color="auto" w:fill="E7E6E6"/>
            <w:vAlign w:val="center"/>
          </w:tcPr>
          <w:p w14:paraId="69C2C4F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295C6C1B" w14:textId="77777777" w:rsidTr="00D32BC8">
        <w:tc>
          <w:tcPr>
            <w:tcW w:w="2977" w:type="dxa"/>
            <w:tcBorders>
              <w:top w:val="single" w:sz="4" w:space="0" w:color="auto"/>
            </w:tcBorders>
            <w:vAlign w:val="center"/>
          </w:tcPr>
          <w:p w14:paraId="20419E4A"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Q5 Finland's goal is to be carbon neutral by 2035, after which Finland aims for carbon negativity. (TRUE)</w:t>
            </w:r>
            <w:r w:rsidRPr="006B259F">
              <w:rPr>
                <w:rFonts w:ascii="Times New Roman" w:eastAsia="Calibri" w:hAnsi="Times New Roman" w:cs="Times New Roman"/>
                <w:sz w:val="20"/>
                <w:szCs w:val="20"/>
                <w:vertAlign w:val="superscript"/>
                <w:lang w:val="en-GB"/>
              </w:rPr>
              <w:t xml:space="preserve"> b</w:t>
            </w:r>
          </w:p>
        </w:tc>
        <w:tc>
          <w:tcPr>
            <w:tcW w:w="1332" w:type="dxa"/>
            <w:tcBorders>
              <w:top w:val="single" w:sz="4" w:space="0" w:color="auto"/>
            </w:tcBorders>
            <w:vAlign w:val="center"/>
          </w:tcPr>
          <w:p w14:paraId="10624471"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0,83</w:t>
            </w:r>
          </w:p>
        </w:tc>
        <w:tc>
          <w:tcPr>
            <w:tcW w:w="1332" w:type="dxa"/>
            <w:tcBorders>
              <w:top w:val="single" w:sz="4" w:space="0" w:color="auto"/>
            </w:tcBorders>
            <w:vAlign w:val="center"/>
          </w:tcPr>
          <w:p w14:paraId="24E86870"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0,84</w:t>
            </w:r>
          </w:p>
        </w:tc>
        <w:tc>
          <w:tcPr>
            <w:tcW w:w="1333" w:type="dxa"/>
            <w:tcBorders>
              <w:top w:val="single" w:sz="4" w:space="0" w:color="auto"/>
            </w:tcBorders>
            <w:vAlign w:val="center"/>
          </w:tcPr>
          <w:p w14:paraId="02FB4BC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0,82</w:t>
            </w:r>
          </w:p>
        </w:tc>
        <w:tc>
          <w:tcPr>
            <w:tcW w:w="1332" w:type="dxa"/>
            <w:tcBorders>
              <w:top w:val="single" w:sz="4" w:space="0" w:color="auto"/>
            </w:tcBorders>
            <w:vAlign w:val="center"/>
          </w:tcPr>
          <w:p w14:paraId="7D9803B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0,70</w:t>
            </w:r>
          </w:p>
        </w:tc>
        <w:tc>
          <w:tcPr>
            <w:tcW w:w="1333" w:type="dxa"/>
            <w:tcBorders>
              <w:top w:val="single" w:sz="4" w:space="0" w:color="auto"/>
            </w:tcBorders>
            <w:vAlign w:val="center"/>
          </w:tcPr>
          <w:p w14:paraId="4BD444B3"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0,69</w:t>
            </w:r>
          </w:p>
        </w:tc>
      </w:tr>
      <w:tr w:rsidR="006B259F" w:rsidRPr="006B259F" w14:paraId="26DE5DFA" w14:textId="77777777" w:rsidTr="006B259F">
        <w:tc>
          <w:tcPr>
            <w:tcW w:w="2977" w:type="dxa"/>
            <w:tcBorders>
              <w:bottom w:val="single" w:sz="4" w:space="0" w:color="auto"/>
            </w:tcBorders>
            <w:shd w:val="clear" w:color="auto" w:fill="E7E6E6"/>
            <w:vAlign w:val="center"/>
          </w:tcPr>
          <w:p w14:paraId="59AC22EC"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3BC48CC7"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0,14**</w:t>
            </w:r>
            <w:r w:rsidRPr="006B259F">
              <w:rPr>
                <w:rFonts w:ascii="Times New Roman" w:eastAsia="Calibri" w:hAnsi="Times New Roman" w:cs="Times New Roman"/>
                <w:sz w:val="20"/>
                <w:szCs w:val="20"/>
                <w:vertAlign w:val="superscript"/>
                <w:lang w:val="en-GB"/>
              </w:rPr>
              <w:t>a</w:t>
            </w:r>
          </w:p>
        </w:tc>
        <w:tc>
          <w:tcPr>
            <w:tcW w:w="1332" w:type="dxa"/>
            <w:tcBorders>
              <w:bottom w:val="single" w:sz="4" w:space="0" w:color="auto"/>
            </w:tcBorders>
            <w:shd w:val="clear" w:color="auto" w:fill="E7E6E6"/>
            <w:vAlign w:val="center"/>
          </w:tcPr>
          <w:p w14:paraId="7E598E5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0,15**</w:t>
            </w:r>
            <w:r w:rsidRPr="006B259F">
              <w:rPr>
                <w:rFonts w:ascii="Times New Roman" w:eastAsia="Calibri" w:hAnsi="Times New Roman" w:cs="Times New Roman"/>
                <w:sz w:val="20"/>
                <w:szCs w:val="20"/>
                <w:vertAlign w:val="superscript"/>
                <w:lang w:val="en-GB"/>
              </w:rPr>
              <w:t>a</w:t>
            </w:r>
          </w:p>
        </w:tc>
        <w:tc>
          <w:tcPr>
            <w:tcW w:w="1333" w:type="dxa"/>
            <w:tcBorders>
              <w:bottom w:val="single" w:sz="4" w:space="0" w:color="auto"/>
            </w:tcBorders>
            <w:shd w:val="clear" w:color="auto" w:fill="E7E6E6"/>
            <w:vAlign w:val="center"/>
          </w:tcPr>
          <w:p w14:paraId="4CB6E74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0,13**</w:t>
            </w:r>
            <w:r w:rsidRPr="006B259F">
              <w:rPr>
                <w:rFonts w:ascii="Times New Roman" w:eastAsia="Calibri" w:hAnsi="Times New Roman" w:cs="Times New Roman"/>
                <w:sz w:val="20"/>
                <w:szCs w:val="20"/>
                <w:vertAlign w:val="superscript"/>
                <w:lang w:val="en-GB"/>
              </w:rPr>
              <w:t xml:space="preserve"> a</w:t>
            </w:r>
          </w:p>
        </w:tc>
        <w:tc>
          <w:tcPr>
            <w:tcW w:w="1332" w:type="dxa"/>
            <w:tcBorders>
              <w:bottom w:val="single" w:sz="4" w:space="0" w:color="auto"/>
            </w:tcBorders>
            <w:shd w:val="clear" w:color="auto" w:fill="E7E6E6"/>
            <w:vAlign w:val="center"/>
          </w:tcPr>
          <w:p w14:paraId="1FD3DE92"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0,01</w:t>
            </w:r>
          </w:p>
        </w:tc>
        <w:tc>
          <w:tcPr>
            <w:tcW w:w="1333" w:type="dxa"/>
            <w:tcBorders>
              <w:bottom w:val="single" w:sz="4" w:space="0" w:color="auto"/>
            </w:tcBorders>
            <w:shd w:val="clear" w:color="auto" w:fill="E7E6E6"/>
            <w:vAlign w:val="center"/>
          </w:tcPr>
          <w:p w14:paraId="1E0E54F8"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06FBED21" w14:textId="77777777" w:rsidTr="006B259F">
        <w:tc>
          <w:tcPr>
            <w:tcW w:w="2977" w:type="dxa"/>
            <w:tcBorders>
              <w:top w:val="single" w:sz="4" w:space="0" w:color="auto"/>
            </w:tcBorders>
            <w:shd w:val="clear" w:color="auto" w:fill="FFFFFF"/>
            <w:vAlign w:val="center"/>
          </w:tcPr>
          <w:p w14:paraId="3BC7F5EB"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Q6 The energy sector accounts for the vast majority of global greenhouse gas emissions. (TRUE)</w:t>
            </w:r>
            <w:r w:rsidRPr="006B259F">
              <w:rPr>
                <w:rFonts w:ascii="Times New Roman" w:eastAsia="Calibri" w:hAnsi="Times New Roman" w:cs="Times New Roman"/>
                <w:sz w:val="20"/>
                <w:szCs w:val="20"/>
                <w:vertAlign w:val="superscript"/>
                <w:lang w:val="en-GB"/>
              </w:rPr>
              <w:t xml:space="preserve"> b</w:t>
            </w:r>
          </w:p>
        </w:tc>
        <w:tc>
          <w:tcPr>
            <w:tcW w:w="1332" w:type="dxa"/>
            <w:tcBorders>
              <w:top w:val="single" w:sz="4" w:space="0" w:color="auto"/>
            </w:tcBorders>
            <w:shd w:val="clear" w:color="auto" w:fill="FFFFFF"/>
            <w:vAlign w:val="center"/>
          </w:tcPr>
          <w:p w14:paraId="013217C2"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0,86</w:t>
            </w:r>
          </w:p>
        </w:tc>
        <w:tc>
          <w:tcPr>
            <w:tcW w:w="1332" w:type="dxa"/>
            <w:tcBorders>
              <w:top w:val="single" w:sz="4" w:space="0" w:color="auto"/>
            </w:tcBorders>
            <w:shd w:val="clear" w:color="auto" w:fill="FFFFFF"/>
            <w:vAlign w:val="center"/>
          </w:tcPr>
          <w:p w14:paraId="79C629B7"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0,81</w:t>
            </w:r>
          </w:p>
        </w:tc>
        <w:tc>
          <w:tcPr>
            <w:tcW w:w="1333" w:type="dxa"/>
            <w:tcBorders>
              <w:top w:val="single" w:sz="4" w:space="0" w:color="auto"/>
            </w:tcBorders>
            <w:shd w:val="clear" w:color="auto" w:fill="FFFFFF"/>
            <w:vAlign w:val="center"/>
          </w:tcPr>
          <w:p w14:paraId="423B532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0,80</w:t>
            </w:r>
          </w:p>
        </w:tc>
        <w:tc>
          <w:tcPr>
            <w:tcW w:w="1332" w:type="dxa"/>
            <w:tcBorders>
              <w:top w:val="single" w:sz="4" w:space="0" w:color="auto"/>
            </w:tcBorders>
            <w:shd w:val="clear" w:color="auto" w:fill="FFFFFF"/>
            <w:vAlign w:val="center"/>
          </w:tcPr>
          <w:p w14:paraId="78F30145"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0,79</w:t>
            </w:r>
          </w:p>
        </w:tc>
        <w:tc>
          <w:tcPr>
            <w:tcW w:w="1333" w:type="dxa"/>
            <w:tcBorders>
              <w:top w:val="single" w:sz="4" w:space="0" w:color="auto"/>
            </w:tcBorders>
            <w:shd w:val="clear" w:color="auto" w:fill="FFFFFF"/>
            <w:vAlign w:val="center"/>
          </w:tcPr>
          <w:p w14:paraId="1D84B40C"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0,59</w:t>
            </w:r>
          </w:p>
        </w:tc>
      </w:tr>
      <w:tr w:rsidR="006B259F" w:rsidRPr="006B259F" w14:paraId="3480AA6D" w14:textId="77777777" w:rsidTr="006B259F">
        <w:tc>
          <w:tcPr>
            <w:tcW w:w="2977" w:type="dxa"/>
            <w:tcBorders>
              <w:bottom w:val="single" w:sz="4" w:space="0" w:color="auto"/>
            </w:tcBorders>
            <w:shd w:val="clear" w:color="auto" w:fill="E7E6E6"/>
            <w:vAlign w:val="center"/>
          </w:tcPr>
          <w:p w14:paraId="09C4CA62"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5D94B857"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0,27***</w:t>
            </w:r>
          </w:p>
        </w:tc>
        <w:tc>
          <w:tcPr>
            <w:tcW w:w="1332" w:type="dxa"/>
            <w:tcBorders>
              <w:bottom w:val="single" w:sz="4" w:space="0" w:color="auto"/>
            </w:tcBorders>
            <w:shd w:val="clear" w:color="auto" w:fill="E7E6E6"/>
            <w:vAlign w:val="center"/>
          </w:tcPr>
          <w:p w14:paraId="2D70B7E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0,22***</w:t>
            </w:r>
          </w:p>
        </w:tc>
        <w:tc>
          <w:tcPr>
            <w:tcW w:w="1333" w:type="dxa"/>
            <w:tcBorders>
              <w:bottom w:val="single" w:sz="4" w:space="0" w:color="auto"/>
            </w:tcBorders>
            <w:shd w:val="clear" w:color="auto" w:fill="E7E6E6"/>
            <w:vAlign w:val="center"/>
          </w:tcPr>
          <w:p w14:paraId="584CBC2A"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0,21***</w:t>
            </w:r>
          </w:p>
        </w:tc>
        <w:tc>
          <w:tcPr>
            <w:tcW w:w="1332" w:type="dxa"/>
            <w:tcBorders>
              <w:bottom w:val="single" w:sz="4" w:space="0" w:color="auto"/>
            </w:tcBorders>
            <w:shd w:val="clear" w:color="auto" w:fill="E7E6E6"/>
            <w:vAlign w:val="center"/>
          </w:tcPr>
          <w:p w14:paraId="12DB728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0,20***</w:t>
            </w:r>
          </w:p>
        </w:tc>
        <w:tc>
          <w:tcPr>
            <w:tcW w:w="1333" w:type="dxa"/>
            <w:tcBorders>
              <w:bottom w:val="single" w:sz="4" w:space="0" w:color="auto"/>
            </w:tcBorders>
            <w:shd w:val="clear" w:color="auto" w:fill="E7E6E6"/>
            <w:vAlign w:val="center"/>
          </w:tcPr>
          <w:p w14:paraId="07C53B4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178E92EB" w14:textId="77777777" w:rsidTr="00D32BC8">
        <w:tc>
          <w:tcPr>
            <w:tcW w:w="2977" w:type="dxa"/>
            <w:tcBorders>
              <w:top w:val="single" w:sz="4" w:space="0" w:color="auto"/>
            </w:tcBorders>
            <w:vAlign w:val="center"/>
          </w:tcPr>
          <w:p w14:paraId="4716ECF1"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Q7 Finland's carbon dioxide emissions per capita were the second highest in the European Union in 2021. (FALSE)</w:t>
            </w:r>
          </w:p>
        </w:tc>
        <w:tc>
          <w:tcPr>
            <w:tcW w:w="1332" w:type="dxa"/>
            <w:tcBorders>
              <w:top w:val="single" w:sz="4" w:space="0" w:color="auto"/>
            </w:tcBorders>
            <w:vAlign w:val="center"/>
          </w:tcPr>
          <w:p w14:paraId="558CAF1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0,64</w:t>
            </w:r>
          </w:p>
        </w:tc>
        <w:tc>
          <w:tcPr>
            <w:tcW w:w="1332" w:type="dxa"/>
            <w:tcBorders>
              <w:top w:val="single" w:sz="4" w:space="0" w:color="auto"/>
            </w:tcBorders>
            <w:vAlign w:val="center"/>
          </w:tcPr>
          <w:p w14:paraId="1126FC60"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0,56</w:t>
            </w:r>
          </w:p>
        </w:tc>
        <w:tc>
          <w:tcPr>
            <w:tcW w:w="1333" w:type="dxa"/>
            <w:tcBorders>
              <w:top w:val="single" w:sz="4" w:space="0" w:color="auto"/>
            </w:tcBorders>
            <w:vAlign w:val="center"/>
          </w:tcPr>
          <w:p w14:paraId="1FACA6A0"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0,58</w:t>
            </w:r>
          </w:p>
        </w:tc>
        <w:tc>
          <w:tcPr>
            <w:tcW w:w="1332" w:type="dxa"/>
            <w:tcBorders>
              <w:top w:val="single" w:sz="4" w:space="0" w:color="auto"/>
            </w:tcBorders>
            <w:vAlign w:val="center"/>
          </w:tcPr>
          <w:p w14:paraId="3D8100F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0,63</w:t>
            </w:r>
          </w:p>
        </w:tc>
        <w:tc>
          <w:tcPr>
            <w:tcW w:w="1333" w:type="dxa"/>
            <w:tcBorders>
              <w:top w:val="single" w:sz="4" w:space="0" w:color="auto"/>
            </w:tcBorders>
            <w:vAlign w:val="center"/>
          </w:tcPr>
          <w:p w14:paraId="19100B4F"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0,61</w:t>
            </w:r>
          </w:p>
        </w:tc>
      </w:tr>
      <w:tr w:rsidR="006B259F" w:rsidRPr="006B259F" w14:paraId="1CB28AFE" w14:textId="77777777" w:rsidTr="006B259F">
        <w:tc>
          <w:tcPr>
            <w:tcW w:w="2977" w:type="dxa"/>
            <w:tcBorders>
              <w:bottom w:val="single" w:sz="4" w:space="0" w:color="auto"/>
            </w:tcBorders>
            <w:shd w:val="clear" w:color="auto" w:fill="E7E6E6"/>
            <w:vAlign w:val="center"/>
          </w:tcPr>
          <w:p w14:paraId="53A70435"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49593FF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0,03</w:t>
            </w:r>
          </w:p>
        </w:tc>
        <w:tc>
          <w:tcPr>
            <w:tcW w:w="1332" w:type="dxa"/>
            <w:tcBorders>
              <w:bottom w:val="single" w:sz="4" w:space="0" w:color="auto"/>
            </w:tcBorders>
            <w:shd w:val="clear" w:color="auto" w:fill="E7E6E6"/>
            <w:vAlign w:val="center"/>
          </w:tcPr>
          <w:p w14:paraId="7FF8CBD6"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-0,05</w:t>
            </w:r>
          </w:p>
        </w:tc>
        <w:tc>
          <w:tcPr>
            <w:tcW w:w="1333" w:type="dxa"/>
            <w:tcBorders>
              <w:bottom w:val="single" w:sz="4" w:space="0" w:color="auto"/>
            </w:tcBorders>
            <w:shd w:val="clear" w:color="auto" w:fill="E7E6E6"/>
            <w:vAlign w:val="center"/>
          </w:tcPr>
          <w:p w14:paraId="06B0C56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-0,03</w:t>
            </w:r>
          </w:p>
        </w:tc>
        <w:tc>
          <w:tcPr>
            <w:tcW w:w="1332" w:type="dxa"/>
            <w:tcBorders>
              <w:bottom w:val="single" w:sz="4" w:space="0" w:color="auto"/>
            </w:tcBorders>
            <w:shd w:val="clear" w:color="auto" w:fill="E7E6E6"/>
            <w:vAlign w:val="center"/>
          </w:tcPr>
          <w:p w14:paraId="4691F994"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0,02</w:t>
            </w:r>
          </w:p>
        </w:tc>
        <w:tc>
          <w:tcPr>
            <w:tcW w:w="1333" w:type="dxa"/>
            <w:tcBorders>
              <w:bottom w:val="single" w:sz="4" w:space="0" w:color="auto"/>
            </w:tcBorders>
            <w:shd w:val="clear" w:color="auto" w:fill="E7E6E6"/>
            <w:vAlign w:val="center"/>
          </w:tcPr>
          <w:p w14:paraId="69207197"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6B259F" w14:paraId="0E26F5A1" w14:textId="77777777" w:rsidTr="006B259F">
        <w:tc>
          <w:tcPr>
            <w:tcW w:w="2977" w:type="dxa"/>
            <w:tcBorders>
              <w:top w:val="single" w:sz="4" w:space="0" w:color="auto"/>
            </w:tcBorders>
            <w:shd w:val="clear" w:color="auto" w:fill="FFFFFF"/>
            <w:vAlign w:val="center"/>
          </w:tcPr>
          <w:p w14:paraId="088B03A6"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Q8 The average temperature in Finland has risen by more than four degrees over the past 120 years. (FALSE)</w:t>
            </w:r>
            <w:r w:rsidRPr="006B259F">
              <w:rPr>
                <w:rFonts w:ascii="Times New Roman" w:eastAsia="Calibri" w:hAnsi="Times New Roman" w:cs="Times New Roman"/>
                <w:sz w:val="20"/>
                <w:szCs w:val="20"/>
                <w:vertAlign w:val="superscript"/>
                <w:lang w:val="en-GB"/>
              </w:rPr>
              <w:t xml:space="preserve"> b</w:t>
            </w:r>
          </w:p>
        </w:tc>
        <w:tc>
          <w:tcPr>
            <w:tcW w:w="1332" w:type="dxa"/>
            <w:tcBorders>
              <w:top w:val="single" w:sz="4" w:space="0" w:color="auto"/>
            </w:tcBorders>
            <w:shd w:val="clear" w:color="auto" w:fill="FFFFFF"/>
            <w:vAlign w:val="center"/>
          </w:tcPr>
          <w:p w14:paraId="5817B4D2"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0,65</w:t>
            </w:r>
          </w:p>
        </w:tc>
        <w:tc>
          <w:tcPr>
            <w:tcW w:w="1332" w:type="dxa"/>
            <w:tcBorders>
              <w:top w:val="single" w:sz="4" w:space="0" w:color="auto"/>
            </w:tcBorders>
            <w:shd w:val="clear" w:color="auto" w:fill="FFFFFF"/>
            <w:vAlign w:val="center"/>
          </w:tcPr>
          <w:p w14:paraId="2080BB00"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0,58</w:t>
            </w:r>
          </w:p>
        </w:tc>
        <w:tc>
          <w:tcPr>
            <w:tcW w:w="1333" w:type="dxa"/>
            <w:tcBorders>
              <w:top w:val="single" w:sz="4" w:space="0" w:color="auto"/>
            </w:tcBorders>
            <w:shd w:val="clear" w:color="auto" w:fill="FFFFFF"/>
            <w:vAlign w:val="center"/>
          </w:tcPr>
          <w:p w14:paraId="0592B942"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0,61</w:t>
            </w:r>
          </w:p>
        </w:tc>
        <w:tc>
          <w:tcPr>
            <w:tcW w:w="1332" w:type="dxa"/>
            <w:tcBorders>
              <w:top w:val="single" w:sz="4" w:space="0" w:color="auto"/>
            </w:tcBorders>
            <w:shd w:val="clear" w:color="auto" w:fill="FFFFFF"/>
            <w:vAlign w:val="center"/>
          </w:tcPr>
          <w:p w14:paraId="68D9CCAD"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0,65</w:t>
            </w:r>
          </w:p>
        </w:tc>
        <w:tc>
          <w:tcPr>
            <w:tcW w:w="1333" w:type="dxa"/>
            <w:tcBorders>
              <w:top w:val="single" w:sz="4" w:space="0" w:color="auto"/>
            </w:tcBorders>
            <w:shd w:val="clear" w:color="auto" w:fill="FFFFFF"/>
            <w:vAlign w:val="center"/>
          </w:tcPr>
          <w:p w14:paraId="068DEF6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0,56</w:t>
            </w:r>
          </w:p>
        </w:tc>
      </w:tr>
      <w:tr w:rsidR="006B259F" w:rsidRPr="006B259F" w14:paraId="116E4E9E" w14:textId="77777777" w:rsidTr="006B259F">
        <w:tc>
          <w:tcPr>
            <w:tcW w:w="2977" w:type="dxa"/>
            <w:tcBorders>
              <w:bottom w:val="single" w:sz="4" w:space="0" w:color="auto"/>
            </w:tcBorders>
            <w:shd w:val="clear" w:color="auto" w:fill="E7E6E6"/>
            <w:vAlign w:val="center"/>
          </w:tcPr>
          <w:p w14:paraId="07A9CA7A"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Difference to control</w:t>
            </w:r>
          </w:p>
        </w:tc>
        <w:tc>
          <w:tcPr>
            <w:tcW w:w="1332" w:type="dxa"/>
            <w:tcBorders>
              <w:bottom w:val="single" w:sz="4" w:space="0" w:color="auto"/>
            </w:tcBorders>
            <w:shd w:val="clear" w:color="auto" w:fill="E7E6E6"/>
            <w:vAlign w:val="center"/>
          </w:tcPr>
          <w:p w14:paraId="17C96B83"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0,09</w:t>
            </w:r>
          </w:p>
        </w:tc>
        <w:tc>
          <w:tcPr>
            <w:tcW w:w="1332" w:type="dxa"/>
            <w:tcBorders>
              <w:bottom w:val="single" w:sz="4" w:space="0" w:color="auto"/>
            </w:tcBorders>
            <w:shd w:val="clear" w:color="auto" w:fill="E7E6E6"/>
            <w:vAlign w:val="center"/>
          </w:tcPr>
          <w:p w14:paraId="252E351E"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0,02</w:t>
            </w:r>
          </w:p>
        </w:tc>
        <w:tc>
          <w:tcPr>
            <w:tcW w:w="1333" w:type="dxa"/>
            <w:tcBorders>
              <w:bottom w:val="single" w:sz="4" w:space="0" w:color="auto"/>
            </w:tcBorders>
            <w:shd w:val="clear" w:color="auto" w:fill="E7E6E6"/>
            <w:vAlign w:val="center"/>
          </w:tcPr>
          <w:p w14:paraId="78B8800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0,05</w:t>
            </w:r>
          </w:p>
        </w:tc>
        <w:tc>
          <w:tcPr>
            <w:tcW w:w="1332" w:type="dxa"/>
            <w:tcBorders>
              <w:bottom w:val="single" w:sz="4" w:space="0" w:color="auto"/>
            </w:tcBorders>
            <w:shd w:val="clear" w:color="auto" w:fill="E7E6E6"/>
            <w:vAlign w:val="center"/>
          </w:tcPr>
          <w:p w14:paraId="5914C5B1"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0,09</w:t>
            </w:r>
          </w:p>
        </w:tc>
        <w:tc>
          <w:tcPr>
            <w:tcW w:w="1333" w:type="dxa"/>
            <w:tcBorders>
              <w:bottom w:val="single" w:sz="4" w:space="0" w:color="auto"/>
            </w:tcBorders>
            <w:shd w:val="clear" w:color="auto" w:fill="E7E6E6"/>
            <w:vAlign w:val="center"/>
          </w:tcPr>
          <w:p w14:paraId="0CF0EAD9" w14:textId="77777777" w:rsidR="006B259F" w:rsidRPr="006B259F" w:rsidRDefault="006B259F" w:rsidP="006B259F">
            <w:pPr>
              <w:spacing w:after="0" w:line="276" w:lineRule="auto"/>
              <w:jc w:val="center"/>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w:t>
            </w:r>
          </w:p>
        </w:tc>
      </w:tr>
      <w:tr w:rsidR="006B259F" w:rsidRPr="00A43B9C" w14:paraId="2EE7C046" w14:textId="77777777" w:rsidTr="00D32BC8">
        <w:trPr>
          <w:trHeight w:val="350"/>
        </w:trPr>
        <w:tc>
          <w:tcPr>
            <w:tcW w:w="9639" w:type="dxa"/>
            <w:gridSpan w:val="6"/>
            <w:tcBorders>
              <w:top w:val="single" w:sz="4" w:space="0" w:color="auto"/>
            </w:tcBorders>
            <w:shd w:val="clear" w:color="auto" w:fill="auto"/>
            <w:vAlign w:val="center"/>
          </w:tcPr>
          <w:p w14:paraId="4FCAB753"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Statistical significance of the difference compared to control: ***p&lt;0.001, **p&lt;0.01, *p&lt;0.05</w:t>
            </w:r>
          </w:p>
        </w:tc>
      </w:tr>
      <w:tr w:rsidR="006B259F" w:rsidRPr="00A43B9C" w14:paraId="482CC7C9" w14:textId="77777777" w:rsidTr="00D32BC8">
        <w:trPr>
          <w:trHeight w:val="350"/>
        </w:trPr>
        <w:tc>
          <w:tcPr>
            <w:tcW w:w="9639" w:type="dxa"/>
            <w:gridSpan w:val="6"/>
            <w:shd w:val="clear" w:color="auto" w:fill="auto"/>
            <w:vAlign w:val="center"/>
          </w:tcPr>
          <w:p w14:paraId="0BC7FE19"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a = Statistically significant difference to control group with information at p &lt; 0.05 level</w:t>
            </w:r>
          </w:p>
          <w:p w14:paraId="126BAF32" w14:textId="77777777" w:rsidR="006B259F" w:rsidRPr="006B259F" w:rsidRDefault="006B259F" w:rsidP="006B259F">
            <w:pPr>
              <w:spacing w:after="0" w:line="276" w:lineRule="auto"/>
              <w:rPr>
                <w:rFonts w:ascii="Times New Roman" w:eastAsia="Calibri" w:hAnsi="Times New Roman" w:cs="Times New Roman"/>
                <w:sz w:val="20"/>
                <w:szCs w:val="20"/>
                <w:lang w:val="en-GB"/>
              </w:rPr>
            </w:pPr>
            <w:r w:rsidRPr="006B259F">
              <w:rPr>
                <w:rFonts w:ascii="Times New Roman" w:eastAsia="Calibri" w:hAnsi="Times New Roman" w:cs="Times New Roman"/>
                <w:sz w:val="20"/>
                <w:szCs w:val="20"/>
                <w:lang w:val="en-GB"/>
              </w:rPr>
              <w:t>b = Correct answer to the statement could be found in the information video</w:t>
            </w:r>
          </w:p>
        </w:tc>
      </w:tr>
    </w:tbl>
    <w:p w14:paraId="522CF6B1" w14:textId="371C8D60" w:rsidR="00AE31D6" w:rsidRDefault="00AE31D6">
      <w:pPr>
        <w:rPr>
          <w:lang w:val="en-US"/>
        </w:rPr>
      </w:pPr>
    </w:p>
    <w:p w14:paraId="427702B5" w14:textId="77777777" w:rsidR="00AE31D6" w:rsidRPr="00AE31D6" w:rsidRDefault="00AE31D6" w:rsidP="00AE31D6">
      <w:pPr>
        <w:rPr>
          <w:rFonts w:ascii="Times New Roman" w:eastAsia="Calibri" w:hAnsi="Times New Roman" w:cs="Times New Roman"/>
          <w:b/>
          <w:bCs/>
          <w:sz w:val="24"/>
          <w:lang w:val="en-US"/>
        </w:rPr>
      </w:pPr>
      <w:r w:rsidRPr="00AE31D6">
        <w:rPr>
          <w:rFonts w:ascii="Times New Roman" w:eastAsia="Calibri" w:hAnsi="Times New Roman" w:cs="Times New Roman"/>
          <w:b/>
          <w:bCs/>
          <w:sz w:val="24"/>
          <w:lang w:val="en-US"/>
        </w:rPr>
        <w:lastRenderedPageBreak/>
        <w:t xml:space="preserve">Appendix C. Social distance to people/parties </w:t>
      </w:r>
      <w:r w:rsidRPr="00AE31D6">
        <w:rPr>
          <w:rFonts w:ascii="Times New Roman" w:eastAsia="Calibri" w:hAnsi="Times New Roman" w:cs="Times New Roman"/>
          <w:b/>
          <w:bCs/>
          <w:iCs/>
          <w:sz w:val="24"/>
          <w:lang w:val="en-US"/>
        </w:rPr>
        <w:t>who support more moderate or ambitious climate policies</w:t>
      </w:r>
    </w:p>
    <w:p w14:paraId="6AAFA368" w14:textId="77777777" w:rsidR="00AE31D6" w:rsidRPr="00AE31D6" w:rsidRDefault="00AE31D6" w:rsidP="00AE31D6">
      <w:pPr>
        <w:rPr>
          <w:rFonts w:ascii="Times New Roman" w:eastAsia="Calibri" w:hAnsi="Times New Roman" w:cs="Times New Roman"/>
          <w:b/>
          <w:bCs/>
          <w:sz w:val="24"/>
          <w:lang w:val="en-US"/>
        </w:rPr>
      </w:pPr>
    </w:p>
    <w:p w14:paraId="6F1CBBD3" w14:textId="77777777" w:rsidR="00AE31D6" w:rsidRPr="00AE31D6" w:rsidRDefault="00AE31D6" w:rsidP="00AE31D6">
      <w:pPr>
        <w:rPr>
          <w:rFonts w:ascii="Times New Roman" w:eastAsia="Calibri" w:hAnsi="Times New Roman" w:cs="Times New Roman"/>
          <w:b/>
          <w:bCs/>
          <w:sz w:val="24"/>
          <w:lang w:val="en-US"/>
        </w:rPr>
      </w:pPr>
      <w:r w:rsidRPr="00AE31D6">
        <w:rPr>
          <w:rFonts w:ascii="Times New Roman" w:eastAsia="Calibri" w:hAnsi="Times New Roman" w:cs="Times New Roman"/>
          <w:i/>
          <w:sz w:val="24"/>
          <w:lang w:val="en-US"/>
        </w:rPr>
        <w:t>Table C1. Developments in closeness to people/parties who support more moderate or ambitious climate policies (T1-T2)</w:t>
      </w:r>
    </w:p>
    <w:tbl>
      <w:tblPr>
        <w:tblW w:w="9619" w:type="dxa"/>
        <w:tblLayout w:type="fixed"/>
        <w:tblCellMar>
          <w:left w:w="70" w:type="dxa"/>
          <w:right w:w="70" w:type="dxa"/>
        </w:tblCellMar>
        <w:tblLook w:val="04A0" w:firstRow="1" w:lastRow="0" w:firstColumn="1" w:lastColumn="0" w:noHBand="0" w:noVBand="1"/>
      </w:tblPr>
      <w:tblGrid>
        <w:gridCol w:w="1420"/>
        <w:gridCol w:w="1022"/>
        <w:gridCol w:w="1025"/>
        <w:gridCol w:w="1021"/>
        <w:gridCol w:w="1021"/>
        <w:gridCol w:w="7"/>
        <w:gridCol w:w="1014"/>
        <w:gridCol w:w="1021"/>
        <w:gridCol w:w="14"/>
        <w:gridCol w:w="1007"/>
        <w:gridCol w:w="1022"/>
        <w:gridCol w:w="25"/>
      </w:tblGrid>
      <w:tr w:rsidR="00AE31D6" w:rsidRPr="00A43B9C" w14:paraId="282CC0DB" w14:textId="77777777" w:rsidTr="00463F51">
        <w:trPr>
          <w:trHeight w:val="582"/>
        </w:trPr>
        <w:tc>
          <w:tcPr>
            <w:tcW w:w="1421" w:type="dxa"/>
            <w:tcBorders>
              <w:top w:val="single" w:sz="8" w:space="0" w:color="000000"/>
              <w:left w:val="nil"/>
              <w:bottom w:val="single" w:sz="8" w:space="0" w:color="000000"/>
              <w:right w:val="nil"/>
            </w:tcBorders>
            <w:shd w:val="clear" w:color="000000" w:fill="E7E6E6"/>
            <w:vAlign w:val="center"/>
            <w:hideMark/>
          </w:tcPr>
          <w:p w14:paraId="3C5E6ED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color w:val="000000"/>
                <w:sz w:val="20"/>
                <w:szCs w:val="20"/>
                <w:lang w:val="en-US" w:eastAsia="fi-FI"/>
              </w:rPr>
              <w:t> </w:t>
            </w:r>
          </w:p>
        </w:tc>
        <w:tc>
          <w:tcPr>
            <w:tcW w:w="2047" w:type="dxa"/>
            <w:gridSpan w:val="2"/>
            <w:tcBorders>
              <w:top w:val="single" w:sz="8" w:space="0" w:color="000000"/>
              <w:left w:val="nil"/>
              <w:bottom w:val="single" w:sz="8" w:space="0" w:color="000000"/>
              <w:right w:val="single" w:sz="4" w:space="0" w:color="000000"/>
            </w:tcBorders>
            <w:shd w:val="clear" w:color="000000" w:fill="E7E6E6"/>
            <w:vAlign w:val="center"/>
            <w:hideMark/>
          </w:tcPr>
          <w:p w14:paraId="0DCED1DA"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b/>
                <w:color w:val="000000"/>
                <w:sz w:val="20"/>
                <w:szCs w:val="20"/>
                <w:lang w:val="en-US" w:eastAsia="fi-FI"/>
              </w:rPr>
              <w:t>People</w:t>
            </w:r>
            <w:r w:rsidRPr="00AE31D6">
              <w:rPr>
                <w:rFonts w:ascii="Times New Roman" w:eastAsia="Times New Roman" w:hAnsi="Times New Roman" w:cs="Times New Roman"/>
                <w:color w:val="000000"/>
                <w:sz w:val="20"/>
                <w:szCs w:val="20"/>
                <w:lang w:val="en-US" w:eastAsia="fi-FI"/>
              </w:rPr>
              <w:t xml:space="preserve"> who support more </w:t>
            </w:r>
            <w:r w:rsidRPr="00AE31D6">
              <w:rPr>
                <w:rFonts w:ascii="Times New Roman" w:eastAsia="Times New Roman" w:hAnsi="Times New Roman" w:cs="Times New Roman"/>
                <w:b/>
                <w:bCs/>
                <w:color w:val="000000"/>
                <w:sz w:val="20"/>
                <w:szCs w:val="20"/>
                <w:lang w:val="en-US" w:eastAsia="fi-FI"/>
              </w:rPr>
              <w:t>moderate</w:t>
            </w:r>
            <w:r w:rsidRPr="00AE31D6">
              <w:rPr>
                <w:rFonts w:ascii="Times New Roman" w:eastAsia="Times New Roman" w:hAnsi="Times New Roman" w:cs="Times New Roman"/>
                <w:color w:val="000000"/>
                <w:sz w:val="20"/>
                <w:szCs w:val="20"/>
                <w:lang w:val="en-US" w:eastAsia="fi-FI"/>
              </w:rPr>
              <w:t xml:space="preserve"> policies</w:t>
            </w:r>
          </w:p>
        </w:tc>
        <w:tc>
          <w:tcPr>
            <w:tcW w:w="2049" w:type="dxa"/>
            <w:gridSpan w:val="3"/>
            <w:tcBorders>
              <w:top w:val="single" w:sz="8" w:space="0" w:color="000000"/>
              <w:left w:val="nil"/>
              <w:bottom w:val="single" w:sz="8" w:space="0" w:color="000000"/>
              <w:right w:val="single" w:sz="12" w:space="0" w:color="000000"/>
            </w:tcBorders>
            <w:shd w:val="clear" w:color="000000" w:fill="E7E6E6"/>
            <w:vAlign w:val="center"/>
            <w:hideMark/>
          </w:tcPr>
          <w:p w14:paraId="52553DF5"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b/>
                <w:color w:val="000000"/>
                <w:sz w:val="20"/>
                <w:szCs w:val="20"/>
                <w:lang w:val="en-US" w:eastAsia="fi-FI"/>
              </w:rPr>
              <w:t>People</w:t>
            </w:r>
            <w:r w:rsidRPr="00AE31D6">
              <w:rPr>
                <w:rFonts w:ascii="Times New Roman" w:eastAsia="Times New Roman" w:hAnsi="Times New Roman" w:cs="Times New Roman"/>
                <w:color w:val="000000"/>
                <w:sz w:val="20"/>
                <w:szCs w:val="20"/>
                <w:lang w:val="en-US" w:eastAsia="fi-FI"/>
              </w:rPr>
              <w:t xml:space="preserve"> who support more </w:t>
            </w:r>
            <w:r w:rsidRPr="00AE31D6">
              <w:rPr>
                <w:rFonts w:ascii="Times New Roman" w:eastAsia="Times New Roman" w:hAnsi="Times New Roman" w:cs="Times New Roman"/>
                <w:b/>
                <w:bCs/>
                <w:color w:val="000000"/>
                <w:sz w:val="20"/>
                <w:szCs w:val="20"/>
                <w:lang w:val="en-US" w:eastAsia="fi-FI"/>
              </w:rPr>
              <w:t>ambitious</w:t>
            </w:r>
            <w:r w:rsidRPr="00AE31D6">
              <w:rPr>
                <w:rFonts w:ascii="Times New Roman" w:eastAsia="Times New Roman" w:hAnsi="Times New Roman" w:cs="Times New Roman"/>
                <w:color w:val="000000"/>
                <w:sz w:val="20"/>
                <w:szCs w:val="20"/>
                <w:lang w:val="en-US" w:eastAsia="fi-FI"/>
              </w:rPr>
              <w:t xml:space="preserve"> policies</w:t>
            </w:r>
          </w:p>
        </w:tc>
        <w:tc>
          <w:tcPr>
            <w:tcW w:w="2049" w:type="dxa"/>
            <w:gridSpan w:val="3"/>
            <w:tcBorders>
              <w:top w:val="single" w:sz="8" w:space="0" w:color="000000"/>
              <w:left w:val="nil"/>
              <w:bottom w:val="single" w:sz="8" w:space="0" w:color="000000"/>
              <w:right w:val="single" w:sz="4" w:space="0" w:color="000000"/>
            </w:tcBorders>
            <w:shd w:val="clear" w:color="000000" w:fill="E7E6E6"/>
            <w:vAlign w:val="center"/>
            <w:hideMark/>
          </w:tcPr>
          <w:p w14:paraId="2B36CED3"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b/>
                <w:color w:val="000000"/>
                <w:sz w:val="20"/>
                <w:szCs w:val="20"/>
                <w:lang w:val="en-US" w:eastAsia="fi-FI"/>
              </w:rPr>
              <w:t>Parties</w:t>
            </w:r>
            <w:r w:rsidRPr="00AE31D6">
              <w:rPr>
                <w:rFonts w:ascii="Times New Roman" w:eastAsia="Times New Roman" w:hAnsi="Times New Roman" w:cs="Times New Roman"/>
                <w:color w:val="000000"/>
                <w:sz w:val="20"/>
                <w:szCs w:val="20"/>
                <w:lang w:val="en-US" w:eastAsia="fi-FI"/>
              </w:rPr>
              <w:t xml:space="preserve"> who support more</w:t>
            </w:r>
            <w:r w:rsidRPr="00AE31D6">
              <w:rPr>
                <w:rFonts w:ascii="Times New Roman" w:eastAsia="Times New Roman" w:hAnsi="Times New Roman" w:cs="Times New Roman"/>
                <w:b/>
                <w:bCs/>
                <w:color w:val="000000"/>
                <w:sz w:val="20"/>
                <w:szCs w:val="20"/>
                <w:lang w:val="en-US" w:eastAsia="fi-FI"/>
              </w:rPr>
              <w:t xml:space="preserve"> moderate</w:t>
            </w:r>
            <w:r w:rsidRPr="00AE31D6">
              <w:rPr>
                <w:rFonts w:ascii="Times New Roman" w:eastAsia="Times New Roman" w:hAnsi="Times New Roman" w:cs="Times New Roman"/>
                <w:color w:val="000000"/>
                <w:sz w:val="20"/>
                <w:szCs w:val="20"/>
                <w:lang w:val="en-US" w:eastAsia="fi-FI"/>
              </w:rPr>
              <w:t xml:space="preserve"> policies</w:t>
            </w:r>
          </w:p>
        </w:tc>
        <w:tc>
          <w:tcPr>
            <w:tcW w:w="2053" w:type="dxa"/>
            <w:gridSpan w:val="3"/>
            <w:tcBorders>
              <w:top w:val="single" w:sz="8" w:space="0" w:color="000000"/>
              <w:left w:val="nil"/>
              <w:bottom w:val="single" w:sz="8" w:space="0" w:color="000000"/>
              <w:right w:val="nil"/>
            </w:tcBorders>
            <w:shd w:val="clear" w:color="000000" w:fill="E7E6E6"/>
            <w:vAlign w:val="center"/>
            <w:hideMark/>
          </w:tcPr>
          <w:p w14:paraId="70A940ED"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b/>
                <w:color w:val="000000"/>
                <w:sz w:val="20"/>
                <w:szCs w:val="20"/>
                <w:lang w:val="en-US" w:eastAsia="fi-FI"/>
              </w:rPr>
              <w:t>Parties</w:t>
            </w:r>
            <w:r w:rsidRPr="00AE31D6">
              <w:rPr>
                <w:rFonts w:ascii="Times New Roman" w:eastAsia="Times New Roman" w:hAnsi="Times New Roman" w:cs="Times New Roman"/>
                <w:color w:val="000000"/>
                <w:sz w:val="20"/>
                <w:szCs w:val="20"/>
                <w:lang w:val="en-US" w:eastAsia="fi-FI"/>
              </w:rPr>
              <w:t xml:space="preserve"> who support more</w:t>
            </w:r>
            <w:r w:rsidRPr="00AE31D6">
              <w:rPr>
                <w:rFonts w:ascii="Times New Roman" w:eastAsia="Times New Roman" w:hAnsi="Times New Roman" w:cs="Times New Roman"/>
                <w:b/>
                <w:bCs/>
                <w:color w:val="000000"/>
                <w:sz w:val="20"/>
                <w:szCs w:val="20"/>
                <w:lang w:val="en-US" w:eastAsia="fi-FI"/>
              </w:rPr>
              <w:t xml:space="preserve"> ambitious</w:t>
            </w:r>
            <w:r w:rsidRPr="00AE31D6">
              <w:rPr>
                <w:rFonts w:ascii="Times New Roman" w:eastAsia="Times New Roman" w:hAnsi="Times New Roman" w:cs="Times New Roman"/>
                <w:color w:val="000000"/>
                <w:sz w:val="20"/>
                <w:szCs w:val="20"/>
                <w:lang w:val="en-US" w:eastAsia="fi-FI"/>
              </w:rPr>
              <w:t xml:space="preserve"> policies</w:t>
            </w:r>
          </w:p>
        </w:tc>
      </w:tr>
      <w:tr w:rsidR="00AE31D6" w:rsidRPr="00AE31D6" w14:paraId="74F7FD72" w14:textId="77777777" w:rsidTr="00463F51">
        <w:trPr>
          <w:gridAfter w:val="1"/>
          <w:wAfter w:w="25" w:type="dxa"/>
          <w:trHeight w:val="557"/>
        </w:trPr>
        <w:tc>
          <w:tcPr>
            <w:tcW w:w="1421" w:type="dxa"/>
            <w:tcBorders>
              <w:top w:val="nil"/>
              <w:left w:val="nil"/>
              <w:bottom w:val="single" w:sz="8" w:space="0" w:color="000000"/>
              <w:right w:val="nil"/>
            </w:tcBorders>
            <w:shd w:val="clear" w:color="auto" w:fill="auto"/>
            <w:vAlign w:val="center"/>
            <w:hideMark/>
          </w:tcPr>
          <w:p w14:paraId="57EF55AB"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val="en-US" w:eastAsia="fi-FI"/>
              </w:rPr>
            </w:pPr>
            <w:r w:rsidRPr="00AE31D6">
              <w:rPr>
                <w:rFonts w:ascii="Times New Roman" w:eastAsia="Times New Roman" w:hAnsi="Times New Roman" w:cs="Times New Roman"/>
                <w:color w:val="000000"/>
                <w:sz w:val="20"/>
                <w:szCs w:val="20"/>
                <w:lang w:val="en-US" w:eastAsia="fi-FI"/>
              </w:rPr>
              <w:t> </w:t>
            </w:r>
          </w:p>
        </w:tc>
        <w:tc>
          <w:tcPr>
            <w:tcW w:w="1022" w:type="dxa"/>
            <w:tcBorders>
              <w:top w:val="nil"/>
              <w:left w:val="nil"/>
              <w:bottom w:val="single" w:sz="8" w:space="0" w:color="000000"/>
              <w:right w:val="nil"/>
            </w:tcBorders>
            <w:shd w:val="clear" w:color="auto" w:fill="auto"/>
            <w:vAlign w:val="center"/>
            <w:hideMark/>
          </w:tcPr>
          <w:p w14:paraId="13B65F3C"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closer</w:t>
            </w:r>
          </w:p>
        </w:tc>
        <w:tc>
          <w:tcPr>
            <w:tcW w:w="1024" w:type="dxa"/>
            <w:tcBorders>
              <w:top w:val="nil"/>
              <w:left w:val="nil"/>
              <w:bottom w:val="single" w:sz="8" w:space="0" w:color="000000"/>
              <w:right w:val="single" w:sz="4" w:space="0" w:color="auto"/>
            </w:tcBorders>
            <w:shd w:val="clear" w:color="auto" w:fill="auto"/>
            <w:vAlign w:val="center"/>
            <w:hideMark/>
          </w:tcPr>
          <w:p w14:paraId="567039AB"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more distant</w:t>
            </w:r>
          </w:p>
        </w:tc>
        <w:tc>
          <w:tcPr>
            <w:tcW w:w="1021" w:type="dxa"/>
            <w:tcBorders>
              <w:top w:val="nil"/>
              <w:left w:val="nil"/>
              <w:bottom w:val="single" w:sz="8" w:space="0" w:color="000000"/>
              <w:right w:val="nil"/>
            </w:tcBorders>
            <w:shd w:val="clear" w:color="auto" w:fill="auto"/>
            <w:vAlign w:val="center"/>
            <w:hideMark/>
          </w:tcPr>
          <w:p w14:paraId="2A6129CB"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closer</w:t>
            </w:r>
          </w:p>
        </w:tc>
        <w:tc>
          <w:tcPr>
            <w:tcW w:w="1021" w:type="dxa"/>
            <w:tcBorders>
              <w:top w:val="nil"/>
              <w:left w:val="nil"/>
              <w:bottom w:val="single" w:sz="8" w:space="0" w:color="000000"/>
              <w:right w:val="single" w:sz="12" w:space="0" w:color="auto"/>
            </w:tcBorders>
            <w:shd w:val="clear" w:color="auto" w:fill="auto"/>
            <w:vAlign w:val="center"/>
            <w:hideMark/>
          </w:tcPr>
          <w:p w14:paraId="6C8D0DF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more distant</w:t>
            </w:r>
          </w:p>
        </w:tc>
        <w:tc>
          <w:tcPr>
            <w:tcW w:w="1021" w:type="dxa"/>
            <w:gridSpan w:val="2"/>
            <w:tcBorders>
              <w:top w:val="nil"/>
              <w:left w:val="nil"/>
              <w:bottom w:val="single" w:sz="8" w:space="0" w:color="000000"/>
              <w:right w:val="nil"/>
            </w:tcBorders>
            <w:shd w:val="clear" w:color="auto" w:fill="auto"/>
            <w:vAlign w:val="center"/>
            <w:hideMark/>
          </w:tcPr>
          <w:p w14:paraId="7A5D7F90"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closer</w:t>
            </w:r>
          </w:p>
        </w:tc>
        <w:tc>
          <w:tcPr>
            <w:tcW w:w="1021" w:type="dxa"/>
            <w:tcBorders>
              <w:top w:val="nil"/>
              <w:left w:val="nil"/>
              <w:bottom w:val="single" w:sz="8" w:space="0" w:color="000000"/>
              <w:right w:val="single" w:sz="4" w:space="0" w:color="auto"/>
            </w:tcBorders>
            <w:shd w:val="clear" w:color="auto" w:fill="auto"/>
            <w:vAlign w:val="center"/>
            <w:hideMark/>
          </w:tcPr>
          <w:p w14:paraId="6FF3B869"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more distant</w:t>
            </w:r>
          </w:p>
        </w:tc>
        <w:tc>
          <w:tcPr>
            <w:tcW w:w="1021" w:type="dxa"/>
            <w:gridSpan w:val="2"/>
            <w:tcBorders>
              <w:top w:val="nil"/>
              <w:left w:val="nil"/>
              <w:bottom w:val="single" w:sz="8" w:space="0" w:color="000000"/>
              <w:right w:val="nil"/>
            </w:tcBorders>
            <w:shd w:val="clear" w:color="auto" w:fill="auto"/>
            <w:vAlign w:val="center"/>
            <w:hideMark/>
          </w:tcPr>
          <w:p w14:paraId="73F69325"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closer</w:t>
            </w:r>
          </w:p>
        </w:tc>
        <w:tc>
          <w:tcPr>
            <w:tcW w:w="1022" w:type="dxa"/>
            <w:tcBorders>
              <w:top w:val="nil"/>
              <w:left w:val="nil"/>
              <w:bottom w:val="single" w:sz="8" w:space="0" w:color="000000"/>
              <w:right w:val="nil"/>
            </w:tcBorders>
            <w:shd w:val="clear" w:color="auto" w:fill="auto"/>
            <w:vAlign w:val="center"/>
            <w:hideMark/>
          </w:tcPr>
          <w:p w14:paraId="5577EE2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Feel more distant</w:t>
            </w:r>
          </w:p>
        </w:tc>
      </w:tr>
      <w:tr w:rsidR="00AE31D6" w:rsidRPr="00AE31D6" w14:paraId="4DAE3A0B" w14:textId="77777777" w:rsidTr="00463F51">
        <w:trPr>
          <w:gridAfter w:val="1"/>
          <w:wAfter w:w="25" w:type="dxa"/>
          <w:trHeight w:val="297"/>
        </w:trPr>
        <w:tc>
          <w:tcPr>
            <w:tcW w:w="1421" w:type="dxa"/>
            <w:tcBorders>
              <w:top w:val="nil"/>
              <w:left w:val="nil"/>
              <w:bottom w:val="nil"/>
              <w:right w:val="nil"/>
            </w:tcBorders>
            <w:shd w:val="clear" w:color="000000" w:fill="D9D9D9"/>
            <w:noWrap/>
            <w:vAlign w:val="center"/>
            <w:hideMark/>
          </w:tcPr>
          <w:p w14:paraId="68C2EFDA" w14:textId="77777777" w:rsidR="00AE31D6" w:rsidRPr="00AE31D6" w:rsidRDefault="00AE31D6" w:rsidP="00AE31D6">
            <w:pPr>
              <w:spacing w:after="0" w:line="240" w:lineRule="auto"/>
              <w:jc w:val="both"/>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Treatment A</w:t>
            </w:r>
          </w:p>
        </w:tc>
        <w:tc>
          <w:tcPr>
            <w:tcW w:w="1022" w:type="dxa"/>
            <w:tcBorders>
              <w:top w:val="nil"/>
              <w:left w:val="nil"/>
              <w:bottom w:val="nil"/>
              <w:right w:val="nil"/>
            </w:tcBorders>
            <w:shd w:val="clear" w:color="000000" w:fill="D9D9D9"/>
            <w:noWrap/>
            <w:vAlign w:val="center"/>
            <w:hideMark/>
          </w:tcPr>
          <w:p w14:paraId="19787EB3"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24.3%</w:t>
            </w:r>
          </w:p>
        </w:tc>
        <w:tc>
          <w:tcPr>
            <w:tcW w:w="1024" w:type="dxa"/>
            <w:tcBorders>
              <w:top w:val="nil"/>
              <w:left w:val="nil"/>
              <w:bottom w:val="nil"/>
              <w:right w:val="single" w:sz="4" w:space="0" w:color="auto"/>
            </w:tcBorders>
            <w:shd w:val="clear" w:color="000000" w:fill="D9D9D9"/>
            <w:noWrap/>
            <w:vAlign w:val="center"/>
            <w:hideMark/>
          </w:tcPr>
          <w:p w14:paraId="3EA1603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37.2%</w:t>
            </w:r>
          </w:p>
        </w:tc>
        <w:tc>
          <w:tcPr>
            <w:tcW w:w="1021" w:type="dxa"/>
            <w:tcBorders>
              <w:top w:val="nil"/>
              <w:left w:val="nil"/>
              <w:bottom w:val="nil"/>
              <w:right w:val="nil"/>
            </w:tcBorders>
            <w:shd w:val="clear" w:color="000000" w:fill="D9D9D9"/>
            <w:noWrap/>
            <w:vAlign w:val="center"/>
            <w:hideMark/>
          </w:tcPr>
          <w:p w14:paraId="4FF4C08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52.5%</w:t>
            </w:r>
          </w:p>
        </w:tc>
        <w:tc>
          <w:tcPr>
            <w:tcW w:w="1021" w:type="dxa"/>
            <w:tcBorders>
              <w:top w:val="nil"/>
              <w:left w:val="nil"/>
              <w:bottom w:val="nil"/>
              <w:right w:val="single" w:sz="12" w:space="0" w:color="auto"/>
            </w:tcBorders>
            <w:shd w:val="clear" w:color="000000" w:fill="D9D9D9"/>
            <w:noWrap/>
            <w:vAlign w:val="center"/>
            <w:hideMark/>
          </w:tcPr>
          <w:p w14:paraId="7B8AA46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14.3%</w:t>
            </w:r>
          </w:p>
        </w:tc>
        <w:tc>
          <w:tcPr>
            <w:tcW w:w="1021" w:type="dxa"/>
            <w:gridSpan w:val="2"/>
            <w:tcBorders>
              <w:top w:val="nil"/>
              <w:left w:val="nil"/>
              <w:bottom w:val="nil"/>
              <w:right w:val="nil"/>
            </w:tcBorders>
            <w:shd w:val="clear" w:color="000000" w:fill="D9D9D9"/>
            <w:noWrap/>
            <w:vAlign w:val="center"/>
            <w:hideMark/>
          </w:tcPr>
          <w:p w14:paraId="10D1E773"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33.3%</w:t>
            </w:r>
          </w:p>
        </w:tc>
        <w:tc>
          <w:tcPr>
            <w:tcW w:w="1021" w:type="dxa"/>
            <w:tcBorders>
              <w:top w:val="nil"/>
              <w:left w:val="nil"/>
              <w:bottom w:val="nil"/>
              <w:right w:val="single" w:sz="4" w:space="0" w:color="auto"/>
            </w:tcBorders>
            <w:shd w:val="clear" w:color="000000" w:fill="D9D9D9"/>
            <w:noWrap/>
            <w:vAlign w:val="center"/>
            <w:hideMark/>
          </w:tcPr>
          <w:p w14:paraId="5FA8ED22"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39.0 %</w:t>
            </w:r>
          </w:p>
        </w:tc>
        <w:tc>
          <w:tcPr>
            <w:tcW w:w="1021" w:type="dxa"/>
            <w:gridSpan w:val="2"/>
            <w:tcBorders>
              <w:top w:val="nil"/>
              <w:left w:val="nil"/>
              <w:bottom w:val="nil"/>
              <w:right w:val="nil"/>
            </w:tcBorders>
            <w:shd w:val="clear" w:color="000000" w:fill="D9D9D9"/>
            <w:noWrap/>
            <w:vAlign w:val="center"/>
            <w:hideMark/>
          </w:tcPr>
          <w:p w14:paraId="6E9E20B1"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42.7%</w:t>
            </w:r>
          </w:p>
        </w:tc>
        <w:tc>
          <w:tcPr>
            <w:tcW w:w="1022" w:type="dxa"/>
            <w:tcBorders>
              <w:top w:val="nil"/>
              <w:left w:val="nil"/>
              <w:bottom w:val="nil"/>
              <w:right w:val="nil"/>
            </w:tcBorders>
            <w:shd w:val="clear" w:color="000000" w:fill="D9D9D9"/>
            <w:noWrap/>
            <w:vAlign w:val="center"/>
            <w:hideMark/>
          </w:tcPr>
          <w:p w14:paraId="4359235B"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29.8%</w:t>
            </w:r>
          </w:p>
        </w:tc>
      </w:tr>
      <w:tr w:rsidR="00AE31D6" w:rsidRPr="00AE31D6" w14:paraId="5385E8FC" w14:textId="77777777" w:rsidTr="00463F51">
        <w:trPr>
          <w:gridAfter w:val="1"/>
          <w:wAfter w:w="25" w:type="dxa"/>
          <w:trHeight w:val="297"/>
        </w:trPr>
        <w:tc>
          <w:tcPr>
            <w:tcW w:w="1421" w:type="dxa"/>
            <w:tcBorders>
              <w:top w:val="nil"/>
              <w:left w:val="nil"/>
              <w:bottom w:val="nil"/>
              <w:right w:val="nil"/>
            </w:tcBorders>
            <w:shd w:val="clear" w:color="auto" w:fill="auto"/>
            <w:noWrap/>
            <w:vAlign w:val="center"/>
            <w:hideMark/>
          </w:tcPr>
          <w:p w14:paraId="2FF585A0" w14:textId="77777777" w:rsidR="00AE31D6" w:rsidRPr="00AE31D6" w:rsidRDefault="00AE31D6" w:rsidP="00AE31D6">
            <w:pPr>
              <w:spacing w:after="0" w:line="240" w:lineRule="auto"/>
              <w:jc w:val="both"/>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Treatment B</w:t>
            </w:r>
          </w:p>
        </w:tc>
        <w:tc>
          <w:tcPr>
            <w:tcW w:w="1022" w:type="dxa"/>
            <w:tcBorders>
              <w:top w:val="nil"/>
              <w:left w:val="nil"/>
              <w:bottom w:val="nil"/>
              <w:right w:val="nil"/>
            </w:tcBorders>
            <w:shd w:val="clear" w:color="auto" w:fill="auto"/>
            <w:noWrap/>
            <w:vAlign w:val="center"/>
            <w:hideMark/>
          </w:tcPr>
          <w:p w14:paraId="7914057E"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27.2%</w:t>
            </w:r>
          </w:p>
        </w:tc>
        <w:tc>
          <w:tcPr>
            <w:tcW w:w="1024" w:type="dxa"/>
            <w:tcBorders>
              <w:top w:val="nil"/>
              <w:left w:val="nil"/>
              <w:bottom w:val="nil"/>
              <w:right w:val="single" w:sz="4" w:space="0" w:color="auto"/>
            </w:tcBorders>
            <w:shd w:val="clear" w:color="auto" w:fill="auto"/>
            <w:noWrap/>
            <w:vAlign w:val="center"/>
            <w:hideMark/>
          </w:tcPr>
          <w:p w14:paraId="10239FB9"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46.9%</w:t>
            </w:r>
          </w:p>
        </w:tc>
        <w:tc>
          <w:tcPr>
            <w:tcW w:w="1021" w:type="dxa"/>
            <w:tcBorders>
              <w:top w:val="nil"/>
              <w:left w:val="nil"/>
              <w:bottom w:val="nil"/>
              <w:right w:val="nil"/>
            </w:tcBorders>
            <w:shd w:val="clear" w:color="auto" w:fill="auto"/>
            <w:noWrap/>
            <w:vAlign w:val="center"/>
            <w:hideMark/>
          </w:tcPr>
          <w:p w14:paraId="41B333E1"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60.7%</w:t>
            </w:r>
          </w:p>
        </w:tc>
        <w:tc>
          <w:tcPr>
            <w:tcW w:w="1021" w:type="dxa"/>
            <w:tcBorders>
              <w:top w:val="nil"/>
              <w:left w:val="nil"/>
              <w:bottom w:val="nil"/>
              <w:right w:val="single" w:sz="12" w:space="0" w:color="auto"/>
            </w:tcBorders>
            <w:shd w:val="clear" w:color="auto" w:fill="auto"/>
            <w:noWrap/>
            <w:vAlign w:val="center"/>
            <w:hideMark/>
          </w:tcPr>
          <w:p w14:paraId="12DA1702"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19.5%</w:t>
            </w:r>
          </w:p>
        </w:tc>
        <w:tc>
          <w:tcPr>
            <w:tcW w:w="1021" w:type="dxa"/>
            <w:gridSpan w:val="2"/>
            <w:tcBorders>
              <w:top w:val="nil"/>
              <w:left w:val="nil"/>
              <w:bottom w:val="nil"/>
              <w:right w:val="nil"/>
            </w:tcBorders>
            <w:shd w:val="clear" w:color="auto" w:fill="auto"/>
            <w:noWrap/>
            <w:vAlign w:val="center"/>
            <w:hideMark/>
          </w:tcPr>
          <w:p w14:paraId="53B15A27"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11.4%</w:t>
            </w:r>
          </w:p>
        </w:tc>
        <w:tc>
          <w:tcPr>
            <w:tcW w:w="1021" w:type="dxa"/>
            <w:tcBorders>
              <w:top w:val="nil"/>
              <w:left w:val="nil"/>
              <w:bottom w:val="nil"/>
              <w:right w:val="single" w:sz="4" w:space="0" w:color="auto"/>
            </w:tcBorders>
            <w:shd w:val="clear" w:color="auto" w:fill="auto"/>
            <w:noWrap/>
            <w:vAlign w:val="center"/>
            <w:hideMark/>
          </w:tcPr>
          <w:p w14:paraId="55DC6D5F"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49.0 %</w:t>
            </w:r>
          </w:p>
        </w:tc>
        <w:tc>
          <w:tcPr>
            <w:tcW w:w="1021" w:type="dxa"/>
            <w:gridSpan w:val="2"/>
            <w:tcBorders>
              <w:top w:val="nil"/>
              <w:left w:val="nil"/>
              <w:bottom w:val="nil"/>
              <w:right w:val="nil"/>
            </w:tcBorders>
            <w:shd w:val="clear" w:color="auto" w:fill="auto"/>
            <w:noWrap/>
            <w:vAlign w:val="center"/>
            <w:hideMark/>
          </w:tcPr>
          <w:p w14:paraId="045CC23D"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47.3%</w:t>
            </w:r>
          </w:p>
        </w:tc>
        <w:tc>
          <w:tcPr>
            <w:tcW w:w="1022" w:type="dxa"/>
            <w:tcBorders>
              <w:top w:val="nil"/>
              <w:left w:val="nil"/>
              <w:bottom w:val="nil"/>
              <w:right w:val="nil"/>
            </w:tcBorders>
            <w:shd w:val="clear" w:color="auto" w:fill="auto"/>
            <w:noWrap/>
            <w:vAlign w:val="center"/>
            <w:hideMark/>
          </w:tcPr>
          <w:p w14:paraId="759440C6"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21.0 %</w:t>
            </w:r>
          </w:p>
        </w:tc>
      </w:tr>
      <w:tr w:rsidR="00AE31D6" w:rsidRPr="00AE31D6" w14:paraId="770DD942" w14:textId="77777777" w:rsidTr="00463F51">
        <w:trPr>
          <w:gridAfter w:val="1"/>
          <w:wAfter w:w="25" w:type="dxa"/>
          <w:trHeight w:val="297"/>
        </w:trPr>
        <w:tc>
          <w:tcPr>
            <w:tcW w:w="1421" w:type="dxa"/>
            <w:tcBorders>
              <w:top w:val="nil"/>
              <w:left w:val="nil"/>
              <w:bottom w:val="nil"/>
              <w:right w:val="nil"/>
            </w:tcBorders>
            <w:shd w:val="clear" w:color="000000" w:fill="D9D9D9"/>
            <w:noWrap/>
            <w:vAlign w:val="center"/>
            <w:hideMark/>
          </w:tcPr>
          <w:p w14:paraId="5347EB87" w14:textId="77777777" w:rsidR="00AE31D6" w:rsidRPr="00AE31D6" w:rsidRDefault="00AE31D6" w:rsidP="00AE31D6">
            <w:pPr>
              <w:spacing w:after="0" w:line="240" w:lineRule="auto"/>
              <w:jc w:val="both"/>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US" w:eastAsia="fi-FI"/>
              </w:rPr>
              <w:t>Treatment C</w:t>
            </w:r>
          </w:p>
        </w:tc>
        <w:tc>
          <w:tcPr>
            <w:tcW w:w="1022" w:type="dxa"/>
            <w:tcBorders>
              <w:top w:val="nil"/>
              <w:left w:val="nil"/>
              <w:bottom w:val="nil"/>
              <w:right w:val="nil"/>
            </w:tcBorders>
            <w:shd w:val="clear" w:color="000000" w:fill="D9D9D9"/>
            <w:noWrap/>
            <w:vAlign w:val="center"/>
            <w:hideMark/>
          </w:tcPr>
          <w:p w14:paraId="09238E09"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29.0 %</w:t>
            </w:r>
          </w:p>
        </w:tc>
        <w:tc>
          <w:tcPr>
            <w:tcW w:w="1024" w:type="dxa"/>
            <w:tcBorders>
              <w:top w:val="nil"/>
              <w:left w:val="nil"/>
              <w:bottom w:val="nil"/>
              <w:right w:val="single" w:sz="4" w:space="0" w:color="auto"/>
            </w:tcBorders>
            <w:shd w:val="clear" w:color="000000" w:fill="D9D9D9"/>
            <w:noWrap/>
            <w:vAlign w:val="center"/>
            <w:hideMark/>
          </w:tcPr>
          <w:p w14:paraId="340CA9A4"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44.4%</w:t>
            </w:r>
          </w:p>
        </w:tc>
        <w:tc>
          <w:tcPr>
            <w:tcW w:w="1021" w:type="dxa"/>
            <w:tcBorders>
              <w:top w:val="nil"/>
              <w:left w:val="nil"/>
              <w:bottom w:val="nil"/>
              <w:right w:val="nil"/>
            </w:tcBorders>
            <w:shd w:val="clear" w:color="000000" w:fill="D9D9D9"/>
            <w:noWrap/>
            <w:vAlign w:val="center"/>
            <w:hideMark/>
          </w:tcPr>
          <w:p w14:paraId="64D4BF29"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55.2%</w:t>
            </w:r>
          </w:p>
        </w:tc>
        <w:tc>
          <w:tcPr>
            <w:tcW w:w="1021" w:type="dxa"/>
            <w:tcBorders>
              <w:top w:val="nil"/>
              <w:left w:val="nil"/>
              <w:bottom w:val="nil"/>
              <w:right w:val="single" w:sz="12" w:space="0" w:color="auto"/>
            </w:tcBorders>
            <w:shd w:val="clear" w:color="000000" w:fill="D9D9D9"/>
            <w:noWrap/>
            <w:vAlign w:val="center"/>
            <w:hideMark/>
          </w:tcPr>
          <w:p w14:paraId="50B665C7"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14.0 %</w:t>
            </w:r>
          </w:p>
        </w:tc>
        <w:tc>
          <w:tcPr>
            <w:tcW w:w="1021" w:type="dxa"/>
            <w:gridSpan w:val="2"/>
            <w:tcBorders>
              <w:top w:val="nil"/>
              <w:left w:val="nil"/>
              <w:bottom w:val="nil"/>
              <w:right w:val="nil"/>
            </w:tcBorders>
            <w:shd w:val="clear" w:color="000000" w:fill="D9D9D9"/>
            <w:noWrap/>
            <w:vAlign w:val="center"/>
            <w:hideMark/>
          </w:tcPr>
          <w:p w14:paraId="006B73FD"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26.8%</w:t>
            </w:r>
          </w:p>
        </w:tc>
        <w:tc>
          <w:tcPr>
            <w:tcW w:w="1021" w:type="dxa"/>
            <w:tcBorders>
              <w:top w:val="nil"/>
              <w:left w:val="nil"/>
              <w:bottom w:val="nil"/>
              <w:right w:val="single" w:sz="4" w:space="0" w:color="auto"/>
            </w:tcBorders>
            <w:shd w:val="clear" w:color="000000" w:fill="D9D9D9"/>
            <w:noWrap/>
            <w:vAlign w:val="center"/>
            <w:hideMark/>
          </w:tcPr>
          <w:p w14:paraId="354D6B94"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49.3%</w:t>
            </w:r>
          </w:p>
        </w:tc>
        <w:tc>
          <w:tcPr>
            <w:tcW w:w="1021" w:type="dxa"/>
            <w:gridSpan w:val="2"/>
            <w:tcBorders>
              <w:top w:val="nil"/>
              <w:left w:val="nil"/>
              <w:bottom w:val="nil"/>
              <w:right w:val="nil"/>
            </w:tcBorders>
            <w:shd w:val="clear" w:color="000000" w:fill="D9D9D9"/>
            <w:noWrap/>
            <w:vAlign w:val="center"/>
            <w:hideMark/>
          </w:tcPr>
          <w:p w14:paraId="7624EF38"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41.6%</w:t>
            </w:r>
          </w:p>
        </w:tc>
        <w:tc>
          <w:tcPr>
            <w:tcW w:w="1022" w:type="dxa"/>
            <w:tcBorders>
              <w:top w:val="nil"/>
              <w:left w:val="nil"/>
              <w:bottom w:val="nil"/>
              <w:right w:val="nil"/>
            </w:tcBorders>
            <w:shd w:val="clear" w:color="000000" w:fill="D9D9D9"/>
            <w:noWrap/>
            <w:vAlign w:val="center"/>
            <w:hideMark/>
          </w:tcPr>
          <w:p w14:paraId="01FA369D" w14:textId="77777777" w:rsidR="00AE31D6" w:rsidRPr="00AE31D6" w:rsidRDefault="00AE31D6" w:rsidP="00AE31D6">
            <w:pPr>
              <w:spacing w:after="0" w:line="240" w:lineRule="auto"/>
              <w:jc w:val="center"/>
              <w:rPr>
                <w:rFonts w:ascii="Times New Roman" w:eastAsia="Times New Roman" w:hAnsi="Times New Roman" w:cs="Times New Roman"/>
                <w:color w:val="000000"/>
                <w:sz w:val="20"/>
                <w:szCs w:val="20"/>
                <w:lang w:eastAsia="fi-FI"/>
              </w:rPr>
            </w:pPr>
            <w:r w:rsidRPr="00AE31D6">
              <w:rPr>
                <w:rFonts w:ascii="Times New Roman" w:eastAsia="Times New Roman" w:hAnsi="Times New Roman" w:cs="Times New Roman"/>
                <w:color w:val="000000"/>
                <w:sz w:val="20"/>
                <w:szCs w:val="20"/>
                <w:lang w:val="en-GB" w:eastAsia="fi-FI"/>
              </w:rPr>
              <w:t>24.4%</w:t>
            </w:r>
          </w:p>
        </w:tc>
      </w:tr>
    </w:tbl>
    <w:p w14:paraId="0A749FA1" w14:textId="16358BA7" w:rsidR="00D820A9" w:rsidRPr="00AE31D6" w:rsidRDefault="00D820A9">
      <w:pPr>
        <w:rPr>
          <w:rFonts w:ascii="Times New Roman" w:eastAsia="Calibri" w:hAnsi="Times New Roman" w:cs="Times New Roman"/>
          <w:sz w:val="24"/>
          <w:lang w:val="en-US"/>
        </w:rPr>
      </w:pPr>
    </w:p>
    <w:sectPr w:rsidR="00D820A9" w:rsidRPr="00AE31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81144" w14:textId="77777777" w:rsidR="002A29B6" w:rsidRDefault="002A29B6" w:rsidP="002A29B6">
      <w:pPr>
        <w:spacing w:after="0" w:line="240" w:lineRule="auto"/>
      </w:pPr>
      <w:r>
        <w:separator/>
      </w:r>
    </w:p>
  </w:endnote>
  <w:endnote w:type="continuationSeparator" w:id="0">
    <w:p w14:paraId="3DADF387" w14:textId="77777777" w:rsidR="002A29B6" w:rsidRDefault="002A29B6" w:rsidP="002A2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F1E33" w14:textId="77777777" w:rsidR="002A29B6" w:rsidRDefault="002A29B6" w:rsidP="002A29B6">
      <w:pPr>
        <w:spacing w:after="0" w:line="240" w:lineRule="auto"/>
      </w:pPr>
      <w:r>
        <w:separator/>
      </w:r>
    </w:p>
  </w:footnote>
  <w:footnote w:type="continuationSeparator" w:id="0">
    <w:p w14:paraId="531F8E43" w14:textId="77777777" w:rsidR="002A29B6" w:rsidRDefault="002A29B6" w:rsidP="002A29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59F"/>
    <w:rsid w:val="000361E9"/>
    <w:rsid w:val="002A29B6"/>
    <w:rsid w:val="00410BC6"/>
    <w:rsid w:val="004113E8"/>
    <w:rsid w:val="004F2D69"/>
    <w:rsid w:val="006B259F"/>
    <w:rsid w:val="008C235E"/>
    <w:rsid w:val="00A43B9C"/>
    <w:rsid w:val="00AE31D6"/>
    <w:rsid w:val="00CB5FBC"/>
    <w:rsid w:val="00D820A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2E70D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9B6"/>
    <w:pPr>
      <w:tabs>
        <w:tab w:val="center" w:pos="4819"/>
        <w:tab w:val="right" w:pos="9638"/>
      </w:tabs>
      <w:spacing w:after="0" w:line="240" w:lineRule="auto"/>
    </w:pPr>
  </w:style>
  <w:style w:type="character" w:customStyle="1" w:styleId="HeaderChar">
    <w:name w:val="Header Char"/>
    <w:basedOn w:val="DefaultParagraphFont"/>
    <w:link w:val="Header"/>
    <w:uiPriority w:val="99"/>
    <w:rsid w:val="002A29B6"/>
  </w:style>
  <w:style w:type="paragraph" w:styleId="Footer">
    <w:name w:val="footer"/>
    <w:basedOn w:val="Normal"/>
    <w:link w:val="FooterChar"/>
    <w:uiPriority w:val="99"/>
    <w:unhideWhenUsed/>
    <w:rsid w:val="002A29B6"/>
    <w:pPr>
      <w:tabs>
        <w:tab w:val="center" w:pos="4819"/>
        <w:tab w:val="right" w:pos="9638"/>
      </w:tabs>
      <w:spacing w:after="0" w:line="240" w:lineRule="auto"/>
    </w:pPr>
  </w:style>
  <w:style w:type="character" w:customStyle="1" w:styleId="FooterChar">
    <w:name w:val="Footer Char"/>
    <w:basedOn w:val="DefaultParagraphFont"/>
    <w:link w:val="Footer"/>
    <w:uiPriority w:val="99"/>
    <w:rsid w:val="002A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4465</Characters>
  <Application>Microsoft Office Word</Application>
  <DocSecurity>0</DocSecurity>
  <Lines>37</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2025-11-25T11:57:00Z</dcterms:created>
  <dcterms:modified xsi:type="dcterms:W3CDTF">2026-07-04T08:53:00Z</dcterms:modified>
</cp:coreProperties>
</file>