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pPr w:leftFromText="180" w:rightFromText="180" w:vertAnchor="text" w:horzAnchor="page" w:tblpX="553" w:tblpY="464"/>
        <w:tblOverlap w:val="never"/>
        <w:tblW w:w="11250" w:type="dxa"/>
        <w:tblLayout w:type="fixed"/>
        <w:tblLook w:val="04A0"/>
      </w:tblPr>
      <w:tblGrid>
        <w:gridCol w:w="913"/>
        <w:gridCol w:w="1146"/>
        <w:gridCol w:w="1009"/>
        <w:gridCol w:w="1300"/>
        <w:gridCol w:w="1141"/>
        <w:gridCol w:w="1704"/>
        <w:gridCol w:w="723"/>
        <w:gridCol w:w="3314"/>
      </w:tblGrid>
      <w:tr w:rsidR="00912F5A">
        <w:trPr>
          <w:trHeight w:val="90"/>
        </w:trPr>
        <w:tc>
          <w:tcPr>
            <w:tcW w:w="11250" w:type="dxa"/>
            <w:gridSpan w:val="8"/>
            <w:tcBorders>
              <w:top w:val="nil"/>
              <w:left w:val="nil"/>
              <w:right w:val="nil"/>
            </w:tcBorders>
          </w:tcPr>
          <w:p w:rsidR="00912F5A" w:rsidRDefault="00386C3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Table10. A summary of the </w:t>
            </w:r>
            <w:bookmarkStart w:id="0" w:name="_GoBack"/>
            <w:bookmarkEnd w:id="0"/>
            <w:r>
              <w:rPr>
                <w:rFonts w:ascii="Times New Roman" w:hAnsi="Times New Roman" w:cs="Times New Roman" w:hint="eastAsia"/>
                <w:sz w:val="18"/>
                <w:szCs w:val="18"/>
              </w:rPr>
              <w:t>NED patients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’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characteristics</w:t>
            </w:r>
          </w:p>
        </w:tc>
      </w:tr>
      <w:tr w:rsidR="00912F5A">
        <w:trPr>
          <w:trHeight w:val="1200"/>
        </w:trPr>
        <w:tc>
          <w:tcPr>
            <w:tcW w:w="913" w:type="dxa"/>
            <w:tcBorders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No./age</w:t>
            </w:r>
          </w:p>
        </w:tc>
        <w:tc>
          <w:tcPr>
            <w:tcW w:w="1146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Antecedent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</w:p>
          <w:p w:rsidR="00912F5A" w:rsidRDefault="00912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Blood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(ABO/Rh)</w:t>
            </w:r>
          </w:p>
        </w:tc>
        <w:tc>
          <w:tcPr>
            <w:tcW w:w="1300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HCG level before treatment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(IU/L)</w:t>
            </w:r>
          </w:p>
        </w:tc>
        <w:tc>
          <w:tcPr>
            <w:tcW w:w="1141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Interval from termination</w:t>
            </w:r>
          </w:p>
        </w:tc>
        <w:tc>
          <w:tcPr>
            <w:tcW w:w="1704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Lesion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sites</w:t>
            </w:r>
          </w:p>
        </w:tc>
        <w:tc>
          <w:tcPr>
            <w:tcW w:w="723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FIGO score</w:t>
            </w:r>
            <w:r w:rsidR="00EA651B" w:rsidRPr="00EA651B">
              <w:rPr>
                <w:rFonts w:ascii="Times New Roman" w:hAnsi="Times New Roman" w:cs="Times New Roman" w:hint="eastAsia"/>
                <w:sz w:val="18"/>
                <w:szCs w:val="18"/>
                <w:vertAlign w:val="superscript"/>
              </w:rPr>
              <w:t>a</w:t>
            </w:r>
          </w:p>
        </w:tc>
        <w:tc>
          <w:tcPr>
            <w:tcW w:w="3314" w:type="dxa"/>
            <w:tcBorders>
              <w:left w:val="nil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Protocols(in chronological order)</w:t>
            </w:r>
          </w:p>
        </w:tc>
      </w:tr>
      <w:tr w:rsidR="00912F5A">
        <w:trPr>
          <w:trHeight w:val="1654"/>
        </w:trPr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1/26</w:t>
            </w:r>
          </w:p>
        </w:tc>
        <w:tc>
          <w:tcPr>
            <w:tcW w:w="1146" w:type="dxa"/>
            <w:tcBorders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B/+</w:t>
            </w:r>
          </w:p>
        </w:tc>
        <w:tc>
          <w:tcPr>
            <w:tcW w:w="1300" w:type="dxa"/>
            <w:tcBorders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50518</w:t>
            </w:r>
          </w:p>
        </w:tc>
        <w:tc>
          <w:tcPr>
            <w:tcW w:w="1141" w:type="dxa"/>
            <w:tcBorders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months</w:t>
            </w:r>
          </w:p>
        </w:tc>
        <w:tc>
          <w:tcPr>
            <w:tcW w:w="1704" w:type="dxa"/>
            <w:tcBorders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Lungs,brain, Lymph nodes </w:t>
            </w: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1.EP-EMA 8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 cycles of consolidation therapy)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2.Brain radiotherapy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3.Hysterectomy+bilateral salpingectomy+lymph nodes biopsy</w:t>
            </w:r>
          </w:p>
        </w:tc>
      </w:tr>
      <w:tr w:rsidR="00912F5A">
        <w:trPr>
          <w:trHeight w:val="316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2/33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95897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12+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Lungs,kidney, pleura, pelvic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BE4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1.”5-FU+KSM+VCR” 6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4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 cycles of consolidation therapy)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3.EP-EMA 6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4.TP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Multiple recurrence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5.Dissected the lung lesions</w:t>
            </w:r>
          </w:p>
        </w:tc>
      </w:tr>
      <w:tr w:rsidR="00912F5A">
        <w:trPr>
          <w:trHeight w:val="1365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3/27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Ectopic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17940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Ovary,pelvic, mesenterium, stomach lesser omenrum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1.EMA-CO 4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4/17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227.4(after operation 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1.Craniotomy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5/41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Molar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23282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month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Uterine,vaginal, lung, brain 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1.EMA-CO 8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(4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6/27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&gt;100 0000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Liver,pleura, small bowel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BE45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16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1.EMA-CO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2.EP-EMA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(HCG was not yet normal after chemotherapy)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7/34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Molar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19453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 days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Pelvic,greater omentum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1.Lesionectomy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2.MTX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8/36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128.8(after operation 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32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Ovary,greater omentum,Abdominal wall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1.Lesionectomy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2.EP-EMA 4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</w:tc>
      </w:tr>
      <w:tr w:rsidR="00912F5A">
        <w:trPr>
          <w:trHeight w:val="9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9/45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20787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 pancreas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1.Hysterectomy+bilateral salpingectomy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9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</w:tc>
      </w:tr>
      <w:tr w:rsidR="00912F5A">
        <w:trPr>
          <w:trHeight w:val="914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10/21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Molar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665.6(after operation 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Lung,brain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1.Crainotomy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6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11/26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Ectopic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910474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During pregnancy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Uterine,lung,liver,intestine,greater omentum,peritoneum,muscle,etc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1.Cesarean section+lesionectomy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(HCG was not yet normal after chemotherapy)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12/26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587820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12+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 renal,spleen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1.EMA-CO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2.EP-EMA 4 courses 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(3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13/26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6217(after operation 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Brain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1.Crainotomy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9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(6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14/42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19087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Uterine,lung,pancreas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1.Uterine curettage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2.EP-EMA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3.Hysterectomy+bilateral salpingectomy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4.EP-EMA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(2 cycles of consolidation therapy)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15/31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156094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 brain, muscle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31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1.EMA-CO 6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(1 cycles of consolidation therapy)</w:t>
            </w:r>
          </w:p>
        </w:tc>
      </w:tr>
      <w:tr w:rsidR="00912F5A">
        <w:tc>
          <w:tcPr>
            <w:tcW w:w="11250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5-FU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5-fluorouracil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KSM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kasugamycin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 VCR: vincristine</w:t>
            </w:r>
          </w:p>
          <w:p w:rsidR="00EA651B" w:rsidRDefault="00EA651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黑体" w:hAnsi="Times New Roman" w:cs="Times New Roman" w:hint="eastAsia"/>
                <w:sz w:val="18"/>
                <w:szCs w:val="18"/>
                <w:vertAlign w:val="superscript"/>
              </w:rPr>
              <w:t>a</w:t>
            </w: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: T</w:t>
            </w:r>
            <w:r w:rsidRPr="00D92C6C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he FIGO prognostic scoring system </w:t>
            </w:r>
            <w:r w:rsidRPr="00A430C7">
              <w:rPr>
                <w:rFonts w:ascii="Times New Roman" w:eastAsia="黑体" w:hAnsi="Times New Roman" w:cs="Times New Roman"/>
                <w:sz w:val="18"/>
                <w:szCs w:val="18"/>
              </w:rPr>
              <w:t>was inapplicable to</w:t>
            </w:r>
            <w:r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patients with</w:t>
            </w:r>
            <w:r w:rsidRPr="00D92C6C">
              <w:rPr>
                <w:rFonts w:ascii="Times New Roman" w:eastAsia="黑体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I</w:t>
            </w:r>
            <w:r w:rsidRPr="00D92C6C">
              <w:rPr>
                <w:rFonts w:ascii="Times New Roman" w:eastAsia="黑体" w:hAnsi="Times New Roman" w:cs="Times New Roman"/>
                <w:sz w:val="18"/>
                <w:szCs w:val="18"/>
              </w:rPr>
              <w:t>TT</w:t>
            </w:r>
            <w:r>
              <w:rPr>
                <w:rFonts w:ascii="Times New Roman" w:eastAsia="黑体" w:hAnsi="Times New Roman" w:cs="Times New Roman" w:hint="eastAsia"/>
                <w:sz w:val="18"/>
                <w:szCs w:val="18"/>
              </w:rPr>
              <w:t>.</w:t>
            </w:r>
          </w:p>
        </w:tc>
      </w:tr>
    </w:tbl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p w:rsidR="00912F5A" w:rsidRDefault="00912F5A"/>
    <w:tbl>
      <w:tblPr>
        <w:tblStyle w:val="a5"/>
        <w:tblpPr w:leftFromText="180" w:rightFromText="180" w:vertAnchor="text" w:horzAnchor="page" w:tblpX="553" w:tblpY="464"/>
        <w:tblOverlap w:val="never"/>
        <w:tblW w:w="11113" w:type="dxa"/>
        <w:tblLayout w:type="fixed"/>
        <w:tblLook w:val="04A0"/>
      </w:tblPr>
      <w:tblGrid>
        <w:gridCol w:w="913"/>
        <w:gridCol w:w="1146"/>
        <w:gridCol w:w="1009"/>
        <w:gridCol w:w="1300"/>
        <w:gridCol w:w="1141"/>
        <w:gridCol w:w="1704"/>
        <w:gridCol w:w="723"/>
        <w:gridCol w:w="3177"/>
      </w:tblGrid>
      <w:tr w:rsidR="00912F5A">
        <w:trPr>
          <w:trHeight w:val="90"/>
        </w:trPr>
        <w:tc>
          <w:tcPr>
            <w:tcW w:w="111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Table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11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 A summary of the dead patients’ characteristics</w:t>
            </w:r>
          </w:p>
        </w:tc>
      </w:tr>
      <w:tr w:rsidR="00912F5A"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No./age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Antecedent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Pregnancy</w:t>
            </w:r>
          </w:p>
          <w:p w:rsidR="00912F5A" w:rsidRDefault="00912F5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Blood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Type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(ABO/Rh)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HCG level before treatment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(IU/L)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Interval from termination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Lesion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sites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FIGO score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Treatment</w:t>
            </w:r>
          </w:p>
          <w:p w:rsidR="00912F5A" w:rsidRDefault="00386C3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protocols</w:t>
            </w:r>
          </w:p>
        </w:tc>
      </w:tr>
      <w:tr w:rsidR="00912F5A">
        <w:tc>
          <w:tcPr>
            <w:tcW w:w="9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1/46</w:t>
            </w:r>
          </w:p>
        </w:tc>
        <w:tc>
          <w:tcPr>
            <w:tcW w:w="11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Molar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38000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&lt;4 months</w:t>
            </w:r>
          </w:p>
        </w:tc>
        <w:tc>
          <w:tcPr>
            <w:tcW w:w="17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Uterine,lung, brain,hepatic, stomach, spleen, abdominal wall, muscle,etc </w:t>
            </w:r>
          </w:p>
        </w:tc>
        <w:tc>
          <w:tcPr>
            <w:tcW w:w="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1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1.Hysterectomy+bilateral salping-oophenrectomy+Pelvic Lymphyadenectomy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2.TP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3.Brain radiotherapy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4.Apatinib (cerebral hemorrhage occurred)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5.Craniotomy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Died of cerebral hemorrhage 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2/29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23948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 brain,hepatic, lymph nodes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1.”5-Fu+Act-D” 1 course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2.EMA-CO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3.Hysterectomy+bilateral salpingectomy+Pelvic Lymphyadenectomy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4.EMA-CO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5.Resection of metastatic liver cancer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6.EP-EMA 1 course 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Died of cerebral hemorrhage 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3/29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&gt;20 0000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7+ months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Lung,brain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D753E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1.EMA-CO 9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2.Brain radiotherapy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3.FEP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4.EP-EMA 4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Died of repeated recurrence and systemic failure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4/40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10714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 years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Lung,brain,skin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1.MTX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2.”5-FUDR+KSM”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3.EMA-CO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4.EP-EMA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5.TP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6.”Gemcitabine+cisplatin”3courses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Died of multiple drugs resistant and systemic failure</w:t>
            </w:r>
          </w:p>
        </w:tc>
      </w:tr>
      <w:tr w:rsidR="00912F5A"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5/54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Molar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155378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1+ month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 brain,liver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1.Hysterectomy+right salping-oophenrectomy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2.ACM 4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-EMA 8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4.TP 5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5.EMA 8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6.TP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Died of repeated recurrence and systemic failure</w:t>
            </w:r>
          </w:p>
        </w:tc>
      </w:tr>
      <w:tr w:rsidR="00912F5A">
        <w:trPr>
          <w:trHeight w:val="5033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6/37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Abortion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8548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 month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Uterine,lung, brain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1.”KSM+5-Fu” 1 course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2.Hysterectomy+left salping-oophenrectomy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3.Brain radiotherapy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4.Taxol monotherapy for 1 course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5.”KSM+MTX+AT 1258” 4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6.”AT 1258+VP 16-213” 2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7.PVB 1 course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8.”Thymopentin,IL-2,IFN” immunotherapy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9.PVB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10.EMA-CO 3 courses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11.”Oxaliplatin+5-Fu+CF/FA” 1 course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12.EMA-CO 1 course</w:t>
            </w:r>
          </w:p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Died of multiple drugs resistant, repeated recurrence and systemic failure</w:t>
            </w:r>
          </w:p>
        </w:tc>
      </w:tr>
      <w:tr w:rsidR="00912F5A">
        <w:trPr>
          <w:trHeight w:val="90"/>
        </w:trPr>
        <w:tc>
          <w:tcPr>
            <w:tcW w:w="91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7/46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Term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A/+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62662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14years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Liver, intestine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17</w:t>
            </w:r>
          </w:p>
        </w:tc>
        <w:tc>
          <w:tcPr>
            <w:tcW w:w="3177" w:type="dxa"/>
            <w:tcBorders>
              <w:top w:val="nil"/>
              <w:left w:val="nil"/>
              <w:bottom w:val="nil"/>
              <w:right w:val="nil"/>
            </w:tcBorders>
          </w:tcPr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EMA-CO 5 courses(resistant), and changed to FAEV 1 course(HCG continued to rise)</w:t>
            </w:r>
          </w:p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“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Taxol+Oxaliplatin+Gemcitabine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”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1 course(HCG continued to rise)</w:t>
            </w:r>
          </w:p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TEP 7 courses</w:t>
            </w:r>
          </w:p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Radiofrequency ablation(RFA) of hepatic lesions</w:t>
            </w:r>
          </w:p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Hysterectomy+bilateral salpingectomy+partial colectomy</w:t>
            </w:r>
          </w:p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BEP 3 courses</w:t>
            </w:r>
          </w:p>
          <w:p w:rsidR="00912F5A" w:rsidRDefault="00386C36">
            <w:pPr>
              <w:numPr>
                <w:ilvl w:val="0"/>
                <w:numId w:val="1"/>
              </w:num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MBE 1 course; EP-EMA 2 courses; PD-1 immunotherapy 2 courses; Resection of liver cancer; PD-1 immunotherapy 7 courses; TP 1 course</w:t>
            </w:r>
          </w:p>
        </w:tc>
      </w:tr>
      <w:tr w:rsidR="00912F5A">
        <w:trPr>
          <w:trHeight w:val="90"/>
        </w:trPr>
        <w:tc>
          <w:tcPr>
            <w:tcW w:w="1111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2F5A" w:rsidRDefault="00386C36">
            <w:pPr>
              <w:ind w:right="113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Act-D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actinomycin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5-FUDR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f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luoro-2'-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eoxyuridine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 VP 16-213: 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toposide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 AT 1258: 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itrocaphane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PVB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platinum, </w:t>
            </w:r>
            <w:hyperlink r:id="rId8" w:anchor="/javascript:;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vincristine</w:t>
              </w:r>
            </w:hyperlink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bleomycin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IL-2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interleukin-2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; IFN: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interferon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; CF/FA: c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alcium folinate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/</w:t>
            </w:r>
            <w:hyperlink r:id="rId9" w:anchor="/javascript:;" w:history="1">
              <w:r>
                <w:rPr>
                  <w:rFonts w:ascii="Times New Roman" w:hAnsi="Times New Roman" w:cs="Times New Roman"/>
                  <w:sz w:val="18"/>
                  <w:szCs w:val="18"/>
                </w:rPr>
                <w:t>fludarabine</w:t>
              </w:r>
            </w:hyperlink>
            <w:r>
              <w:rPr>
                <w:rFonts w:ascii="Times New Roman" w:hAnsi="Times New Roman" w:cs="Times New Roman" w:hint="eastAsia"/>
                <w:sz w:val="18"/>
                <w:szCs w:val="18"/>
              </w:rPr>
              <w:t>; PD-1: programmed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 cell death protein 1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   </w:t>
            </w:r>
          </w:p>
        </w:tc>
      </w:tr>
    </w:tbl>
    <w:p w:rsidR="00912F5A" w:rsidRDefault="00912F5A" w:rsidP="00386C36"/>
    <w:sectPr w:rsidR="00912F5A" w:rsidSect="00912F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B1BB1" w:rsidRDefault="005B1BB1" w:rsidP="00D753EA">
      <w:r>
        <w:separator/>
      </w:r>
    </w:p>
  </w:endnote>
  <w:endnote w:type="continuationSeparator" w:id="0">
    <w:p w:rsidR="005B1BB1" w:rsidRDefault="005B1BB1" w:rsidP="00D75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B1BB1" w:rsidRDefault="005B1BB1" w:rsidP="00D753EA">
      <w:r>
        <w:separator/>
      </w:r>
    </w:p>
  </w:footnote>
  <w:footnote w:type="continuationSeparator" w:id="0">
    <w:p w:rsidR="005B1BB1" w:rsidRDefault="005B1BB1" w:rsidP="00D753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621F31"/>
    <w:multiLevelType w:val="singleLevel"/>
    <w:tmpl w:val="77621F31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680A4305"/>
    <w:rsid w:val="00255712"/>
    <w:rsid w:val="00386C36"/>
    <w:rsid w:val="00452CFA"/>
    <w:rsid w:val="005B1BB1"/>
    <w:rsid w:val="00912F5A"/>
    <w:rsid w:val="00972512"/>
    <w:rsid w:val="00BE4586"/>
    <w:rsid w:val="00BF4737"/>
    <w:rsid w:val="00D753EA"/>
    <w:rsid w:val="00EA651B"/>
    <w:rsid w:val="00FE6D29"/>
    <w:rsid w:val="021703E4"/>
    <w:rsid w:val="04B41EC9"/>
    <w:rsid w:val="06360BA2"/>
    <w:rsid w:val="06944195"/>
    <w:rsid w:val="07F36AE6"/>
    <w:rsid w:val="089160BB"/>
    <w:rsid w:val="0949120D"/>
    <w:rsid w:val="09F3279A"/>
    <w:rsid w:val="0D4141A5"/>
    <w:rsid w:val="10540626"/>
    <w:rsid w:val="11262EA1"/>
    <w:rsid w:val="182F4284"/>
    <w:rsid w:val="188D2121"/>
    <w:rsid w:val="19F2497A"/>
    <w:rsid w:val="19F94587"/>
    <w:rsid w:val="1B013091"/>
    <w:rsid w:val="1B732482"/>
    <w:rsid w:val="1C34393C"/>
    <w:rsid w:val="1DB7314C"/>
    <w:rsid w:val="1E07757C"/>
    <w:rsid w:val="21F92F2F"/>
    <w:rsid w:val="24A0234E"/>
    <w:rsid w:val="25D816C1"/>
    <w:rsid w:val="28285A51"/>
    <w:rsid w:val="2B567182"/>
    <w:rsid w:val="2C7E2DF0"/>
    <w:rsid w:val="2FF04408"/>
    <w:rsid w:val="30A14BDC"/>
    <w:rsid w:val="30D37FA9"/>
    <w:rsid w:val="31654EA5"/>
    <w:rsid w:val="33032542"/>
    <w:rsid w:val="333E675C"/>
    <w:rsid w:val="34BD526E"/>
    <w:rsid w:val="34C55E74"/>
    <w:rsid w:val="35E257BD"/>
    <w:rsid w:val="378832AE"/>
    <w:rsid w:val="3F3F3E38"/>
    <w:rsid w:val="405C78AA"/>
    <w:rsid w:val="41FF14FE"/>
    <w:rsid w:val="464647C1"/>
    <w:rsid w:val="46C34136"/>
    <w:rsid w:val="48761C86"/>
    <w:rsid w:val="48AD1657"/>
    <w:rsid w:val="49BF6FAA"/>
    <w:rsid w:val="4CBF1085"/>
    <w:rsid w:val="4EB3138E"/>
    <w:rsid w:val="4FC65222"/>
    <w:rsid w:val="576032B0"/>
    <w:rsid w:val="5A5F3AB1"/>
    <w:rsid w:val="601E1BB3"/>
    <w:rsid w:val="670A4C59"/>
    <w:rsid w:val="680A4305"/>
    <w:rsid w:val="69657FC1"/>
    <w:rsid w:val="6A90346F"/>
    <w:rsid w:val="6B375978"/>
    <w:rsid w:val="6E180B12"/>
    <w:rsid w:val="701B76ED"/>
    <w:rsid w:val="714E006E"/>
    <w:rsid w:val="75B5139E"/>
    <w:rsid w:val="76C866EB"/>
    <w:rsid w:val="77224C79"/>
    <w:rsid w:val="78230712"/>
    <w:rsid w:val="79EA0F8E"/>
    <w:rsid w:val="7A6156DF"/>
    <w:rsid w:val="7AC51C02"/>
    <w:rsid w:val="7C7645D3"/>
    <w:rsid w:val="7F297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9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2F5A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12F5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12F5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uiPriority w:val="99"/>
    <w:qFormat/>
    <w:rsid w:val="00912F5A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qFormat/>
    <w:rsid w:val="00912F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E:/Dict/8.6.2.0/resultui/html/index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E:/Dict/8.9.3.0/resultui/html/index.html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零距离之磨练</dc:creator>
  <cp:lastModifiedBy>Administrator</cp:lastModifiedBy>
  <cp:revision>11</cp:revision>
  <dcterms:created xsi:type="dcterms:W3CDTF">2019-12-27T04:24:00Z</dcterms:created>
  <dcterms:modified xsi:type="dcterms:W3CDTF">2020-10-05T08:53:00Z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