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6D58E" w14:textId="77777777" w:rsidR="00C636D8" w:rsidRPr="00262AA2" w:rsidRDefault="00C636D8" w:rsidP="00C636D8">
      <w:pPr>
        <w:pStyle w:val="MDPI21heading1"/>
        <w:tabs>
          <w:tab w:val="left" w:pos="675"/>
        </w:tabs>
        <w:jc w:val="both"/>
        <w:rPr>
          <w:rFonts w:asciiTheme="minorHAnsi" w:hAnsiTheme="minorHAnsi" w:cstheme="minorHAnsi"/>
          <w:b w:val="0"/>
          <w:sz w:val="22"/>
          <w:lang w:val="en-GB"/>
        </w:rPr>
      </w:pPr>
      <w:r w:rsidRPr="00262AA2">
        <w:rPr>
          <w:rFonts w:asciiTheme="minorHAnsi" w:hAnsiTheme="minorHAnsi" w:cstheme="minorHAnsi"/>
          <w:b w:val="0"/>
          <w:noProof/>
          <w:sz w:val="22"/>
          <w:lang w:val="en-GB" w:eastAsia="en-GB" w:bidi="ar-SA"/>
        </w:rPr>
        <w:drawing>
          <wp:inline distT="0" distB="0" distL="0" distR="0" wp14:anchorId="370A9648" wp14:editId="2C341A6E">
            <wp:extent cx="3218815" cy="5871210"/>
            <wp:effectExtent l="0" t="0" r="63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587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DB588A" w14:textId="77777777" w:rsidR="00C636D8" w:rsidRPr="00262AA2" w:rsidRDefault="00C636D8" w:rsidP="00C636D8">
      <w:pPr>
        <w:pStyle w:val="MDPI21heading1"/>
        <w:tabs>
          <w:tab w:val="left" w:pos="675"/>
        </w:tabs>
        <w:jc w:val="both"/>
        <w:rPr>
          <w:rFonts w:asciiTheme="minorHAnsi" w:hAnsiTheme="minorHAnsi" w:cstheme="minorHAnsi"/>
          <w:b w:val="0"/>
          <w:sz w:val="22"/>
          <w:lang w:val="en-GB"/>
        </w:rPr>
      </w:pPr>
      <w:r w:rsidRPr="00262AA2">
        <w:rPr>
          <w:rFonts w:asciiTheme="minorHAnsi" w:hAnsiTheme="minorHAnsi" w:cstheme="minorHAnsi"/>
          <w:sz w:val="22"/>
          <w:lang w:val="en-GB"/>
        </w:rPr>
        <w:t>Table S1</w:t>
      </w:r>
      <w:r w:rsidRPr="00262AA2">
        <w:rPr>
          <w:rFonts w:asciiTheme="minorHAnsi" w:hAnsiTheme="minorHAnsi" w:cstheme="minorHAnsi"/>
          <w:b w:val="0"/>
          <w:sz w:val="22"/>
          <w:lang w:val="en-GB"/>
        </w:rPr>
        <w:t xml:space="preserve">.Clinic-pathologic characteristics of the cohort of patients with </w:t>
      </w:r>
      <w:proofErr w:type="spellStart"/>
      <w:r w:rsidR="006D28D4" w:rsidRPr="00262AA2">
        <w:rPr>
          <w:rFonts w:asciiTheme="minorHAnsi" w:hAnsiTheme="minorHAnsi" w:cstheme="minorHAnsi"/>
          <w:b w:val="0"/>
          <w:sz w:val="22"/>
          <w:lang w:val="en-GB"/>
        </w:rPr>
        <w:t>m</w:t>
      </w:r>
      <w:r w:rsidRPr="00262AA2">
        <w:rPr>
          <w:rFonts w:asciiTheme="minorHAnsi" w:hAnsiTheme="minorHAnsi" w:cstheme="minorHAnsi"/>
          <w:b w:val="0"/>
          <w:sz w:val="22"/>
          <w:lang w:val="en-GB"/>
        </w:rPr>
        <w:t>CRPC</w:t>
      </w:r>
      <w:proofErr w:type="spellEnd"/>
      <w:r w:rsidRPr="00262AA2">
        <w:rPr>
          <w:rFonts w:asciiTheme="minorHAnsi" w:hAnsiTheme="minorHAnsi" w:cstheme="minorHAnsi"/>
          <w:b w:val="0"/>
          <w:sz w:val="22"/>
          <w:lang w:val="en-GB"/>
        </w:rPr>
        <w:t xml:space="preserve"> (n=20). Median values of LDH, ALK-P and PSA were measured in ng/</w:t>
      </w:r>
      <w:proofErr w:type="spellStart"/>
      <w:r w:rsidRPr="00262AA2">
        <w:rPr>
          <w:rFonts w:asciiTheme="minorHAnsi" w:hAnsiTheme="minorHAnsi" w:cstheme="minorHAnsi"/>
          <w:b w:val="0"/>
          <w:sz w:val="22"/>
          <w:lang w:val="en-GB"/>
        </w:rPr>
        <w:t>mL.</w:t>
      </w:r>
      <w:proofErr w:type="spellEnd"/>
    </w:p>
    <w:p w14:paraId="242EF9FE" w14:textId="77777777" w:rsidR="00C636D8" w:rsidRPr="00262AA2" w:rsidRDefault="00C636D8" w:rsidP="00C636D8">
      <w:pPr>
        <w:pStyle w:val="MDPI21heading1"/>
        <w:tabs>
          <w:tab w:val="left" w:pos="630"/>
          <w:tab w:val="left" w:pos="675"/>
        </w:tabs>
        <w:ind w:firstLine="420"/>
        <w:jc w:val="both"/>
        <w:rPr>
          <w:rFonts w:asciiTheme="minorHAnsi" w:hAnsiTheme="minorHAnsi" w:cstheme="minorHAnsi"/>
          <w:b w:val="0"/>
          <w:sz w:val="22"/>
          <w:lang w:val="en-GB"/>
        </w:rPr>
      </w:pPr>
      <w:r w:rsidRPr="00262AA2">
        <w:rPr>
          <w:rFonts w:asciiTheme="minorHAnsi" w:hAnsiTheme="minorHAnsi" w:cstheme="minorHAnsi"/>
          <w:b w:val="0"/>
          <w:noProof/>
          <w:sz w:val="22"/>
          <w:lang w:val="en-GB" w:eastAsia="en-GB" w:bidi="ar-SA"/>
        </w:rPr>
        <w:lastRenderedPageBreak/>
        <w:drawing>
          <wp:inline distT="0" distB="0" distL="0" distR="0" wp14:anchorId="65E6B25E" wp14:editId="5E55BA21">
            <wp:extent cx="2121535" cy="4029710"/>
            <wp:effectExtent l="0" t="0" r="0" b="889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402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393E25" w14:textId="01DD5CA9" w:rsidR="00C636D8" w:rsidRDefault="00C636D8" w:rsidP="00C636D8">
      <w:pPr>
        <w:pStyle w:val="MDPI21heading1"/>
        <w:tabs>
          <w:tab w:val="left" w:pos="630"/>
          <w:tab w:val="left" w:pos="675"/>
        </w:tabs>
        <w:ind w:firstLine="420"/>
        <w:jc w:val="both"/>
        <w:rPr>
          <w:rFonts w:asciiTheme="minorHAnsi" w:hAnsiTheme="minorHAnsi" w:cstheme="minorHAnsi"/>
          <w:b w:val="0"/>
          <w:sz w:val="22"/>
          <w:lang w:val="en-GB"/>
        </w:rPr>
      </w:pPr>
      <w:r w:rsidRPr="00262AA2">
        <w:rPr>
          <w:rFonts w:asciiTheme="minorHAnsi" w:hAnsiTheme="minorHAnsi" w:cstheme="minorHAnsi"/>
          <w:sz w:val="22"/>
          <w:lang w:val="en-GB"/>
        </w:rPr>
        <w:t xml:space="preserve">Table </w:t>
      </w:r>
      <w:r w:rsidR="00826B17" w:rsidRPr="00262AA2">
        <w:rPr>
          <w:rFonts w:asciiTheme="minorHAnsi" w:hAnsiTheme="minorHAnsi" w:cstheme="minorHAnsi"/>
          <w:sz w:val="22"/>
          <w:lang w:val="en-GB"/>
        </w:rPr>
        <w:t>S2</w:t>
      </w:r>
      <w:r w:rsidRPr="00262AA2">
        <w:rPr>
          <w:rFonts w:asciiTheme="minorHAnsi" w:hAnsiTheme="minorHAnsi" w:cstheme="minorHAnsi"/>
          <w:sz w:val="22"/>
          <w:lang w:val="en-GB"/>
        </w:rPr>
        <w:t>.</w:t>
      </w:r>
      <w:r w:rsidRPr="00262AA2">
        <w:rPr>
          <w:rFonts w:asciiTheme="minorHAnsi" w:hAnsiTheme="minorHAnsi" w:cstheme="minorHAnsi"/>
          <w:b w:val="0"/>
          <w:sz w:val="22"/>
          <w:lang w:val="en-GB"/>
        </w:rPr>
        <w:t xml:space="preserve"> List of </w:t>
      </w:r>
      <w:proofErr w:type="spellStart"/>
      <w:r w:rsidRPr="00262AA2">
        <w:rPr>
          <w:rFonts w:asciiTheme="minorHAnsi" w:hAnsiTheme="minorHAnsi" w:cstheme="minorHAnsi"/>
          <w:b w:val="0"/>
          <w:sz w:val="22"/>
          <w:lang w:val="en-GB"/>
        </w:rPr>
        <w:t>Taqman</w:t>
      </w:r>
      <w:proofErr w:type="spellEnd"/>
      <w:r w:rsidRPr="00262AA2">
        <w:rPr>
          <w:rFonts w:asciiTheme="minorHAnsi" w:hAnsiTheme="minorHAnsi" w:cstheme="minorHAnsi"/>
          <w:b w:val="0"/>
          <w:sz w:val="22"/>
          <w:lang w:val="en-GB"/>
        </w:rPr>
        <w:t xml:space="preserve"> probes used for </w:t>
      </w:r>
      <w:proofErr w:type="spellStart"/>
      <w:r w:rsidRPr="00262AA2">
        <w:rPr>
          <w:rFonts w:asciiTheme="minorHAnsi" w:hAnsiTheme="minorHAnsi" w:cstheme="minorHAnsi"/>
          <w:b w:val="0"/>
          <w:sz w:val="22"/>
          <w:lang w:val="en-GB"/>
        </w:rPr>
        <w:t>qRT</w:t>
      </w:r>
      <w:proofErr w:type="spellEnd"/>
      <w:r w:rsidRPr="00262AA2">
        <w:rPr>
          <w:rFonts w:asciiTheme="minorHAnsi" w:hAnsiTheme="minorHAnsi" w:cstheme="minorHAnsi"/>
          <w:b w:val="0"/>
          <w:sz w:val="22"/>
          <w:lang w:val="en-GB"/>
        </w:rPr>
        <w:t>-PCR assay.</w:t>
      </w:r>
    </w:p>
    <w:p w14:paraId="1D78D50B" w14:textId="77777777" w:rsidR="00666502" w:rsidRDefault="00666502" w:rsidP="00C636D8">
      <w:pPr>
        <w:pStyle w:val="MDPI21heading1"/>
        <w:tabs>
          <w:tab w:val="left" w:pos="630"/>
          <w:tab w:val="left" w:pos="675"/>
        </w:tabs>
        <w:ind w:firstLine="420"/>
        <w:jc w:val="both"/>
        <w:rPr>
          <w:rFonts w:asciiTheme="minorHAnsi" w:hAnsiTheme="minorHAnsi" w:cstheme="minorHAnsi"/>
          <w:b w:val="0"/>
          <w:sz w:val="22"/>
          <w:lang w:val="en-GB"/>
        </w:rPr>
      </w:pPr>
    </w:p>
    <w:p w14:paraId="3F91CD34" w14:textId="77777777" w:rsidR="00666502" w:rsidRDefault="00666502" w:rsidP="00C636D8">
      <w:pPr>
        <w:pStyle w:val="MDPI21heading1"/>
        <w:tabs>
          <w:tab w:val="left" w:pos="630"/>
          <w:tab w:val="left" w:pos="675"/>
        </w:tabs>
        <w:ind w:firstLine="420"/>
        <w:jc w:val="both"/>
        <w:rPr>
          <w:rFonts w:asciiTheme="minorHAnsi" w:hAnsiTheme="minorHAnsi" w:cstheme="minorHAnsi"/>
          <w:b w:val="0"/>
          <w:sz w:val="22"/>
          <w:lang w:val="en-GB"/>
        </w:rPr>
      </w:pPr>
    </w:p>
    <w:p w14:paraId="05068CBC" w14:textId="77777777" w:rsidR="00666502" w:rsidRPr="00262AA2" w:rsidRDefault="00666502" w:rsidP="00666502">
      <w:pPr>
        <w:pStyle w:val="MDPI23heading3"/>
        <w:ind w:firstLine="420"/>
        <w:jc w:val="both"/>
        <w:rPr>
          <w:rFonts w:asciiTheme="minorHAnsi" w:hAnsiTheme="minorHAnsi" w:cstheme="minorHAnsi"/>
          <w:sz w:val="22"/>
          <w:lang w:val="en-GB"/>
        </w:rPr>
      </w:pPr>
    </w:p>
    <w:p w14:paraId="6751C9A2" w14:textId="77777777" w:rsidR="00666502" w:rsidRPr="00262AA2" w:rsidRDefault="00666502" w:rsidP="00666502">
      <w:pPr>
        <w:pStyle w:val="MDPI23heading3"/>
        <w:ind w:firstLine="420"/>
        <w:jc w:val="both"/>
        <w:rPr>
          <w:rFonts w:asciiTheme="minorHAnsi" w:hAnsiTheme="minorHAnsi" w:cstheme="minorHAnsi"/>
          <w:sz w:val="22"/>
          <w:lang w:val="en-GB"/>
        </w:rPr>
      </w:pPr>
      <w:r w:rsidRPr="00262AA2">
        <w:rPr>
          <w:rFonts w:asciiTheme="minorHAnsi" w:hAnsiTheme="minorHAnsi" w:cstheme="minorHAnsi"/>
          <w:noProof/>
          <w:sz w:val="22"/>
          <w:lang w:val="en-GB" w:eastAsia="en-GB" w:bidi="ar-SA"/>
        </w:rPr>
        <w:lastRenderedPageBreak/>
        <w:drawing>
          <wp:anchor distT="0" distB="0" distL="114300" distR="114300" simplePos="0" relativeHeight="251659264" behindDoc="0" locked="0" layoutInCell="1" allowOverlap="1" wp14:anchorId="47B134AD" wp14:editId="743EAF1B">
            <wp:simplePos x="1238250" y="5791200"/>
            <wp:positionH relativeFrom="column">
              <wp:align>left</wp:align>
            </wp:positionH>
            <wp:positionV relativeFrom="paragraph">
              <wp:align>top</wp:align>
            </wp:positionV>
            <wp:extent cx="4742815" cy="3902075"/>
            <wp:effectExtent l="0" t="0" r="635" b="3175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15" cy="390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62AA2">
        <w:rPr>
          <w:rFonts w:asciiTheme="minorHAnsi" w:hAnsiTheme="minorHAnsi" w:cstheme="minorHAnsi"/>
          <w:sz w:val="22"/>
          <w:lang w:val="en-GB"/>
        </w:rPr>
        <w:br w:type="textWrapping" w:clear="all"/>
      </w:r>
      <w:r w:rsidRPr="00262AA2">
        <w:rPr>
          <w:rFonts w:asciiTheme="minorHAnsi" w:hAnsiTheme="minorHAnsi" w:cstheme="minorHAnsi"/>
          <w:b/>
          <w:sz w:val="22"/>
          <w:lang w:val="en-GB"/>
        </w:rPr>
        <w:t>Table S3.</w:t>
      </w:r>
      <w:r w:rsidRPr="00262AA2">
        <w:rPr>
          <w:rFonts w:asciiTheme="minorHAnsi" w:hAnsiTheme="minorHAnsi" w:cstheme="minorHAnsi"/>
          <w:sz w:val="22"/>
          <w:lang w:val="en-GB"/>
        </w:rPr>
        <w:t xml:space="preserve"> Prognostic value of CTCs gene expression levels in </w:t>
      </w:r>
      <w:proofErr w:type="spellStart"/>
      <w:r w:rsidRPr="00262AA2">
        <w:rPr>
          <w:rFonts w:asciiTheme="minorHAnsi" w:hAnsiTheme="minorHAnsi" w:cstheme="minorHAnsi"/>
          <w:sz w:val="22"/>
          <w:lang w:val="en-GB"/>
        </w:rPr>
        <w:t>mCRPC</w:t>
      </w:r>
      <w:proofErr w:type="spellEnd"/>
      <w:r w:rsidRPr="00262AA2">
        <w:rPr>
          <w:rFonts w:asciiTheme="minorHAnsi" w:hAnsiTheme="minorHAnsi" w:cstheme="minorHAnsi"/>
          <w:sz w:val="22"/>
          <w:lang w:val="en-GB"/>
        </w:rPr>
        <w:t xml:space="preserve"> patients of the indicated markers. P-values were calculated using the log-rank test.</w:t>
      </w:r>
    </w:p>
    <w:p w14:paraId="577A254C" w14:textId="77777777" w:rsidR="00666502" w:rsidRDefault="00666502" w:rsidP="00C636D8">
      <w:pPr>
        <w:pStyle w:val="MDPI21heading1"/>
        <w:tabs>
          <w:tab w:val="left" w:pos="630"/>
          <w:tab w:val="left" w:pos="675"/>
        </w:tabs>
        <w:ind w:firstLine="420"/>
        <w:jc w:val="both"/>
        <w:rPr>
          <w:rFonts w:asciiTheme="minorHAnsi" w:hAnsiTheme="minorHAnsi" w:cstheme="minorHAnsi"/>
          <w:b w:val="0"/>
          <w:sz w:val="22"/>
          <w:lang w:val="en-GB"/>
        </w:rPr>
      </w:pPr>
      <w:bookmarkStart w:id="0" w:name="_GoBack"/>
      <w:bookmarkEnd w:id="0"/>
    </w:p>
    <w:p w14:paraId="03F5B38C" w14:textId="77777777" w:rsidR="00666502" w:rsidRDefault="00666502" w:rsidP="00C636D8">
      <w:pPr>
        <w:pStyle w:val="MDPI21heading1"/>
        <w:tabs>
          <w:tab w:val="left" w:pos="630"/>
          <w:tab w:val="left" w:pos="675"/>
        </w:tabs>
        <w:ind w:firstLine="420"/>
        <w:jc w:val="both"/>
        <w:rPr>
          <w:rFonts w:asciiTheme="minorHAnsi" w:hAnsiTheme="minorHAnsi" w:cstheme="minorHAnsi"/>
          <w:b w:val="0"/>
          <w:sz w:val="22"/>
          <w:lang w:val="en-GB"/>
        </w:rPr>
      </w:pPr>
    </w:p>
    <w:p w14:paraId="03F5BAA9" w14:textId="77777777" w:rsidR="00666502" w:rsidRPr="00262AA2" w:rsidRDefault="00666502" w:rsidP="00C636D8">
      <w:pPr>
        <w:pStyle w:val="MDPI21heading1"/>
        <w:tabs>
          <w:tab w:val="left" w:pos="630"/>
          <w:tab w:val="left" w:pos="675"/>
        </w:tabs>
        <w:ind w:firstLine="420"/>
        <w:jc w:val="both"/>
        <w:rPr>
          <w:rFonts w:asciiTheme="minorHAnsi" w:hAnsiTheme="minorHAnsi" w:cstheme="minorHAnsi"/>
          <w:b w:val="0"/>
          <w:sz w:val="22"/>
          <w:lang w:val="en-GB"/>
        </w:rPr>
      </w:pPr>
    </w:p>
    <w:p w14:paraId="5E465223" w14:textId="531AACF8" w:rsidR="00787DDE" w:rsidRDefault="00787DDE" w:rsidP="00F65043">
      <w:pPr>
        <w:pStyle w:val="MDPI22heading2"/>
        <w:jc w:val="center"/>
        <w:rPr>
          <w:rFonts w:asciiTheme="minorHAnsi" w:hAnsiTheme="minorHAnsi" w:cstheme="minorHAnsi"/>
          <w:i w:val="0"/>
          <w:sz w:val="22"/>
          <w:lang w:val="en-GB"/>
        </w:rPr>
      </w:pPr>
      <w:r w:rsidRPr="00F65043">
        <w:rPr>
          <w:rFonts w:asciiTheme="minorHAnsi" w:hAnsiTheme="minorHAnsi" w:cstheme="minorHAnsi"/>
          <w:i w:val="0"/>
          <w:snapToGrid/>
          <w:sz w:val="22"/>
          <w:lang w:val="en-GB" w:eastAsia="en-GB" w:bidi="ar-SA"/>
        </w:rPr>
        <w:drawing>
          <wp:inline distT="0" distB="0" distL="0" distR="0" wp14:anchorId="416A9B0F" wp14:editId="63FAE999">
            <wp:extent cx="3118876" cy="2600491"/>
            <wp:effectExtent l="0" t="0" r="571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3403" cy="260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F6F36" w14:textId="28218F72" w:rsidR="00787DDE" w:rsidRPr="00C12F2B" w:rsidRDefault="00787DDE" w:rsidP="00787DDE">
      <w:pPr>
        <w:pStyle w:val="MDPI23heading3"/>
        <w:jc w:val="both"/>
        <w:rPr>
          <w:rFonts w:asciiTheme="minorHAnsi" w:hAnsiTheme="minorHAnsi" w:cstheme="minorHAnsi"/>
          <w:sz w:val="22"/>
          <w:lang w:val="en-GB"/>
        </w:rPr>
      </w:pPr>
      <w:r w:rsidRPr="00C12F2B">
        <w:rPr>
          <w:rFonts w:asciiTheme="minorHAnsi" w:hAnsiTheme="minorHAnsi" w:cstheme="minorHAnsi"/>
          <w:b/>
          <w:sz w:val="22"/>
          <w:lang w:val="en-GB"/>
        </w:rPr>
        <w:t>Figure S1</w:t>
      </w:r>
      <w:r w:rsidRPr="00C12F2B">
        <w:rPr>
          <w:rFonts w:asciiTheme="minorHAnsi" w:hAnsiTheme="minorHAnsi" w:cstheme="minorHAnsi"/>
          <w:sz w:val="22"/>
          <w:lang w:val="en-GB"/>
        </w:rPr>
        <w:t xml:space="preserve">. Representative CTCs images from </w:t>
      </w:r>
      <w:proofErr w:type="spellStart"/>
      <w:r w:rsidRPr="00C12F2B">
        <w:rPr>
          <w:rFonts w:asciiTheme="minorHAnsi" w:hAnsiTheme="minorHAnsi" w:cstheme="minorHAnsi"/>
          <w:sz w:val="22"/>
          <w:lang w:val="en-GB"/>
        </w:rPr>
        <w:t>Cell</w:t>
      </w:r>
      <w:r w:rsidR="00F65043" w:rsidRPr="00C12F2B">
        <w:rPr>
          <w:rFonts w:asciiTheme="minorHAnsi" w:hAnsiTheme="minorHAnsi" w:cstheme="minorHAnsi"/>
          <w:sz w:val="22"/>
          <w:lang w:val="en-GB"/>
        </w:rPr>
        <w:t>S</w:t>
      </w:r>
      <w:r w:rsidRPr="00C12F2B">
        <w:rPr>
          <w:rFonts w:asciiTheme="minorHAnsi" w:hAnsiTheme="minorHAnsi" w:cstheme="minorHAnsi"/>
          <w:sz w:val="22"/>
          <w:lang w:val="en-GB"/>
        </w:rPr>
        <w:t>earch</w:t>
      </w:r>
      <w:proofErr w:type="spellEnd"/>
      <w:r w:rsidRPr="00C12F2B">
        <w:rPr>
          <w:rFonts w:asciiTheme="minorHAnsi" w:hAnsiTheme="minorHAnsi" w:cstheme="minorHAnsi"/>
          <w:sz w:val="22"/>
          <w:lang w:val="en-GB"/>
        </w:rPr>
        <w:t xml:space="preserve">®. In the merge, CTCs showing CK 8, 18 and/or 19 (in green), DAPI+ (in pink) and absence of CD45 staining. Using the </w:t>
      </w:r>
      <w:proofErr w:type="spellStart"/>
      <w:r w:rsidRPr="00C12F2B">
        <w:rPr>
          <w:rFonts w:asciiTheme="minorHAnsi" w:hAnsiTheme="minorHAnsi" w:cstheme="minorHAnsi"/>
          <w:sz w:val="22"/>
          <w:lang w:val="en-GB"/>
        </w:rPr>
        <w:t>Cell</w:t>
      </w:r>
      <w:r w:rsidR="00F65043" w:rsidRPr="00C12F2B">
        <w:rPr>
          <w:rFonts w:asciiTheme="minorHAnsi" w:hAnsiTheme="minorHAnsi" w:cstheme="minorHAnsi"/>
          <w:sz w:val="22"/>
          <w:lang w:val="en-GB"/>
        </w:rPr>
        <w:t>S</w:t>
      </w:r>
      <w:r w:rsidRPr="00C12F2B">
        <w:rPr>
          <w:rFonts w:asciiTheme="minorHAnsi" w:hAnsiTheme="minorHAnsi" w:cstheme="minorHAnsi"/>
          <w:sz w:val="22"/>
          <w:lang w:val="en-GB"/>
        </w:rPr>
        <w:t>earch</w:t>
      </w:r>
      <w:proofErr w:type="spellEnd"/>
      <w:r w:rsidRPr="00C12F2B">
        <w:rPr>
          <w:rFonts w:asciiTheme="minorHAnsi" w:hAnsiTheme="minorHAnsi" w:cstheme="minorHAnsi"/>
          <w:sz w:val="22"/>
          <w:lang w:val="en-GB"/>
        </w:rPr>
        <w:t xml:space="preserve">® system, CTCs are enriched based on </w:t>
      </w:r>
      <w:proofErr w:type="spellStart"/>
      <w:r w:rsidRPr="00C12F2B">
        <w:rPr>
          <w:rFonts w:asciiTheme="minorHAnsi" w:hAnsiTheme="minorHAnsi" w:cstheme="minorHAnsi"/>
          <w:sz w:val="22"/>
          <w:lang w:val="en-GB"/>
        </w:rPr>
        <w:t>EpCAM</w:t>
      </w:r>
      <w:proofErr w:type="spellEnd"/>
      <w:r w:rsidRPr="00C12F2B">
        <w:rPr>
          <w:rFonts w:asciiTheme="minorHAnsi" w:hAnsiTheme="minorHAnsi" w:cstheme="minorHAnsi"/>
          <w:sz w:val="22"/>
          <w:lang w:val="en-GB"/>
        </w:rPr>
        <w:t xml:space="preserve">+ expression, representing the epithelial or mixed subpopulation. </w:t>
      </w:r>
    </w:p>
    <w:p w14:paraId="5D410D09" w14:textId="77777777" w:rsidR="00F57755" w:rsidRPr="00262AA2" w:rsidRDefault="00F57755" w:rsidP="00F57755">
      <w:pPr>
        <w:pStyle w:val="MDPI23heading3"/>
        <w:ind w:firstLine="420"/>
        <w:jc w:val="both"/>
        <w:rPr>
          <w:rFonts w:asciiTheme="minorHAnsi" w:hAnsiTheme="minorHAnsi" w:cstheme="minorHAnsi"/>
          <w:sz w:val="22"/>
          <w:lang w:val="en-GB"/>
        </w:rPr>
      </w:pPr>
    </w:p>
    <w:p w14:paraId="239E0AFB" w14:textId="77777777" w:rsidR="00F57755" w:rsidRPr="00262AA2" w:rsidRDefault="00F57755" w:rsidP="00F57755">
      <w:pPr>
        <w:pStyle w:val="MDPI23heading3"/>
        <w:ind w:firstLine="420"/>
        <w:jc w:val="both"/>
        <w:rPr>
          <w:rFonts w:asciiTheme="minorHAnsi" w:hAnsiTheme="minorHAnsi" w:cstheme="minorHAnsi"/>
          <w:sz w:val="22"/>
          <w:lang w:val="en-GB"/>
        </w:rPr>
      </w:pPr>
      <w:r w:rsidRPr="00262AA2">
        <w:rPr>
          <w:rFonts w:asciiTheme="minorHAnsi" w:hAnsiTheme="minorHAnsi" w:cstheme="minorHAnsi"/>
          <w:noProof/>
          <w:snapToGrid/>
          <w:sz w:val="22"/>
          <w:lang w:val="en-GB" w:eastAsia="en-GB" w:bidi="ar-SA"/>
        </w:rPr>
        <w:drawing>
          <wp:inline distT="0" distB="0" distL="0" distR="0" wp14:anchorId="4A056F17" wp14:editId="4D83A437">
            <wp:extent cx="5615940" cy="8011795"/>
            <wp:effectExtent l="0" t="0" r="3810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rvival CTCs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801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80A91" w14:textId="4939867E" w:rsidR="00F57755" w:rsidRPr="00262AA2" w:rsidRDefault="00F57755" w:rsidP="00F57755">
      <w:pPr>
        <w:pStyle w:val="MDPI23heading3"/>
        <w:ind w:firstLine="420"/>
        <w:jc w:val="both"/>
        <w:rPr>
          <w:rFonts w:asciiTheme="minorHAnsi" w:hAnsiTheme="minorHAnsi" w:cstheme="minorHAnsi"/>
          <w:sz w:val="22"/>
          <w:lang w:val="en-GB"/>
        </w:rPr>
      </w:pPr>
      <w:r w:rsidRPr="00197692">
        <w:rPr>
          <w:rFonts w:asciiTheme="minorHAnsi" w:hAnsiTheme="minorHAnsi" w:cstheme="minorHAnsi"/>
          <w:b/>
          <w:sz w:val="22"/>
          <w:lang w:val="en-GB"/>
        </w:rPr>
        <w:lastRenderedPageBreak/>
        <w:t>Figure S</w:t>
      </w:r>
      <w:r w:rsidR="00787DDE" w:rsidRPr="00197692">
        <w:rPr>
          <w:rFonts w:asciiTheme="minorHAnsi" w:hAnsiTheme="minorHAnsi" w:cstheme="minorHAnsi"/>
          <w:b/>
          <w:sz w:val="22"/>
          <w:lang w:val="en-GB"/>
        </w:rPr>
        <w:t>2</w:t>
      </w:r>
      <w:r w:rsidRPr="00197692">
        <w:rPr>
          <w:rFonts w:asciiTheme="minorHAnsi" w:hAnsiTheme="minorHAnsi" w:cstheme="minorHAnsi"/>
          <w:b/>
          <w:sz w:val="22"/>
          <w:lang w:val="en-GB"/>
        </w:rPr>
        <w:t xml:space="preserve">. </w:t>
      </w:r>
      <w:r w:rsidRPr="00262AA2">
        <w:rPr>
          <w:rFonts w:asciiTheme="minorHAnsi" w:hAnsiTheme="minorHAnsi" w:cstheme="minorHAnsi"/>
          <w:sz w:val="22"/>
          <w:lang w:val="en-GB"/>
        </w:rPr>
        <w:t>Kaplan–Meier plots for PFS and OS according to the CTCs count (low risk: &lt; 5 CTCs, high risk: ≥ 5 CTCs), at the diagnosis of metastasis (V1: A, B), after one cycle of docetaxel (V2: C, D) and at the clinical progression (V3: E). P-values were calculated using the log-rank test.</w:t>
      </w:r>
    </w:p>
    <w:sectPr w:rsidR="00F57755" w:rsidRPr="00262AA2" w:rsidSect="001976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755"/>
    <w:rsid w:val="000169D1"/>
    <w:rsid w:val="00017D62"/>
    <w:rsid w:val="00045E9B"/>
    <w:rsid w:val="00086E96"/>
    <w:rsid w:val="00121E97"/>
    <w:rsid w:val="00122A1E"/>
    <w:rsid w:val="001673B2"/>
    <w:rsid w:val="00193F72"/>
    <w:rsid w:val="00196A79"/>
    <w:rsid w:val="00197692"/>
    <w:rsid w:val="001A28D2"/>
    <w:rsid w:val="001B4BE3"/>
    <w:rsid w:val="00235B7A"/>
    <w:rsid w:val="00236728"/>
    <w:rsid w:val="002510F0"/>
    <w:rsid w:val="00251F01"/>
    <w:rsid w:val="00262AA2"/>
    <w:rsid w:val="00271A4B"/>
    <w:rsid w:val="002B71BB"/>
    <w:rsid w:val="002E403F"/>
    <w:rsid w:val="003065CB"/>
    <w:rsid w:val="00321C3E"/>
    <w:rsid w:val="00345194"/>
    <w:rsid w:val="00355409"/>
    <w:rsid w:val="00375FBF"/>
    <w:rsid w:val="00381574"/>
    <w:rsid w:val="003A2C64"/>
    <w:rsid w:val="003A4B5E"/>
    <w:rsid w:val="003A525F"/>
    <w:rsid w:val="003B6491"/>
    <w:rsid w:val="003E3F74"/>
    <w:rsid w:val="00414F67"/>
    <w:rsid w:val="004160F0"/>
    <w:rsid w:val="00423381"/>
    <w:rsid w:val="004245E7"/>
    <w:rsid w:val="00437577"/>
    <w:rsid w:val="004455BD"/>
    <w:rsid w:val="004569FC"/>
    <w:rsid w:val="00473392"/>
    <w:rsid w:val="005024FF"/>
    <w:rsid w:val="00504E8E"/>
    <w:rsid w:val="00516CB5"/>
    <w:rsid w:val="00553B42"/>
    <w:rsid w:val="0055650F"/>
    <w:rsid w:val="005B0281"/>
    <w:rsid w:val="005B36E6"/>
    <w:rsid w:val="005D68BF"/>
    <w:rsid w:val="005D743B"/>
    <w:rsid w:val="0061649F"/>
    <w:rsid w:val="00627762"/>
    <w:rsid w:val="0063022F"/>
    <w:rsid w:val="006355DD"/>
    <w:rsid w:val="00662EF0"/>
    <w:rsid w:val="00666502"/>
    <w:rsid w:val="00666FBF"/>
    <w:rsid w:val="00671CFB"/>
    <w:rsid w:val="006765A9"/>
    <w:rsid w:val="006A32F9"/>
    <w:rsid w:val="006D28D4"/>
    <w:rsid w:val="0071216D"/>
    <w:rsid w:val="0076623A"/>
    <w:rsid w:val="00785AA1"/>
    <w:rsid w:val="00787DDE"/>
    <w:rsid w:val="007937F3"/>
    <w:rsid w:val="007A589E"/>
    <w:rsid w:val="007A7190"/>
    <w:rsid w:val="007B1A6B"/>
    <w:rsid w:val="007C39AD"/>
    <w:rsid w:val="007D105C"/>
    <w:rsid w:val="007D1D57"/>
    <w:rsid w:val="007D7F8D"/>
    <w:rsid w:val="007F0F43"/>
    <w:rsid w:val="00826B17"/>
    <w:rsid w:val="00890346"/>
    <w:rsid w:val="008935F8"/>
    <w:rsid w:val="008A3F73"/>
    <w:rsid w:val="008B0E61"/>
    <w:rsid w:val="008B789E"/>
    <w:rsid w:val="008B7AF0"/>
    <w:rsid w:val="009023B0"/>
    <w:rsid w:val="009232F9"/>
    <w:rsid w:val="00934EAB"/>
    <w:rsid w:val="00943555"/>
    <w:rsid w:val="009F184F"/>
    <w:rsid w:val="009F7838"/>
    <w:rsid w:val="00A17AB5"/>
    <w:rsid w:val="00A23ADC"/>
    <w:rsid w:val="00A734DB"/>
    <w:rsid w:val="00A84BEA"/>
    <w:rsid w:val="00A9609C"/>
    <w:rsid w:val="00AD190B"/>
    <w:rsid w:val="00AD436F"/>
    <w:rsid w:val="00B019E7"/>
    <w:rsid w:val="00B03538"/>
    <w:rsid w:val="00B06248"/>
    <w:rsid w:val="00B0715F"/>
    <w:rsid w:val="00B112C2"/>
    <w:rsid w:val="00B2539A"/>
    <w:rsid w:val="00B26A63"/>
    <w:rsid w:val="00B362AF"/>
    <w:rsid w:val="00B66433"/>
    <w:rsid w:val="00B71175"/>
    <w:rsid w:val="00B9588D"/>
    <w:rsid w:val="00BE71ED"/>
    <w:rsid w:val="00C075B8"/>
    <w:rsid w:val="00C1017C"/>
    <w:rsid w:val="00C12F2B"/>
    <w:rsid w:val="00C343F1"/>
    <w:rsid w:val="00C421E4"/>
    <w:rsid w:val="00C5416D"/>
    <w:rsid w:val="00C54624"/>
    <w:rsid w:val="00C636D8"/>
    <w:rsid w:val="00C81DF2"/>
    <w:rsid w:val="00CA2649"/>
    <w:rsid w:val="00CA40D0"/>
    <w:rsid w:val="00CB465F"/>
    <w:rsid w:val="00D03F69"/>
    <w:rsid w:val="00D1773E"/>
    <w:rsid w:val="00D372F6"/>
    <w:rsid w:val="00D667EE"/>
    <w:rsid w:val="00D7279B"/>
    <w:rsid w:val="00D77B3B"/>
    <w:rsid w:val="00D91FA6"/>
    <w:rsid w:val="00D96CCF"/>
    <w:rsid w:val="00DA3ACE"/>
    <w:rsid w:val="00DB6A0A"/>
    <w:rsid w:val="00E0052C"/>
    <w:rsid w:val="00E3643B"/>
    <w:rsid w:val="00E53D2E"/>
    <w:rsid w:val="00EA3658"/>
    <w:rsid w:val="00EE37C5"/>
    <w:rsid w:val="00F34F01"/>
    <w:rsid w:val="00F405C5"/>
    <w:rsid w:val="00F465F4"/>
    <w:rsid w:val="00F57755"/>
    <w:rsid w:val="00F65043"/>
    <w:rsid w:val="00F762AD"/>
    <w:rsid w:val="00F8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FB799"/>
  <w15:chartTrackingRefBased/>
  <w15:docId w15:val="{49E47EEF-262E-484E-B9EA-1F63F384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2title">
    <w:name w:val="MDPI_1.2_title"/>
    <w:next w:val="MDPI13authornames"/>
    <w:qFormat/>
    <w:rsid w:val="00F57755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basedOn w:val="Normal"/>
    <w:next w:val="Normal"/>
    <w:qFormat/>
    <w:rsid w:val="00F57755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6affiliation">
    <w:name w:val="MDPI_1.6_affiliation"/>
    <w:basedOn w:val="Normal"/>
    <w:qFormat/>
    <w:rsid w:val="00F57755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val="en-US" w:eastAsia="de-DE" w:bidi="en-US"/>
    </w:rPr>
  </w:style>
  <w:style w:type="paragraph" w:customStyle="1" w:styleId="MDPI17abstract">
    <w:name w:val="MDPI_1.7_abstract"/>
    <w:basedOn w:val="Normal"/>
    <w:next w:val="Normal"/>
    <w:qFormat/>
    <w:rsid w:val="00F57755"/>
    <w:pPr>
      <w:adjustRightInd w:val="0"/>
      <w:snapToGrid w:val="0"/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color w:val="000000"/>
      <w:sz w:val="20"/>
      <w:lang w:val="en-US" w:eastAsia="de-DE" w:bidi="en-US"/>
    </w:rPr>
  </w:style>
  <w:style w:type="paragraph" w:customStyle="1" w:styleId="MDPI21heading1">
    <w:name w:val="MDPI_2.1_heading1"/>
    <w:basedOn w:val="Normal"/>
    <w:qFormat/>
    <w:rsid w:val="00F57755"/>
    <w:pP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val="en-US" w:eastAsia="de-DE" w:bidi="en-US"/>
    </w:rPr>
  </w:style>
  <w:style w:type="paragraph" w:customStyle="1" w:styleId="MDPI23heading3">
    <w:name w:val="MDPI_2.3_heading3"/>
    <w:basedOn w:val="Normal"/>
    <w:qFormat/>
    <w:rsid w:val="00F57755"/>
    <w:pPr>
      <w:adjustRightInd w:val="0"/>
      <w:snapToGrid w:val="0"/>
      <w:spacing w:before="240" w:after="120" w:line="260" w:lineRule="atLeast"/>
      <w:outlineLvl w:val="2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22heading2">
    <w:name w:val="MDPI_2.2_heading2"/>
    <w:basedOn w:val="Normal"/>
    <w:qFormat/>
    <w:rsid w:val="00F57755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val="en-US" w:eastAsia="de-DE" w:bidi="en-US"/>
    </w:rPr>
  </w:style>
  <w:style w:type="paragraph" w:customStyle="1" w:styleId="MDPI62Acknowledgments">
    <w:name w:val="MDPI_6.2_Acknowledgments"/>
    <w:qFormat/>
    <w:rsid w:val="00F57755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customStyle="1" w:styleId="MDPI61Supplementary">
    <w:name w:val="MDPI_6.1_Supplementary"/>
    <w:basedOn w:val="MDPI62Acknowledgments"/>
    <w:qFormat/>
    <w:rsid w:val="00F57755"/>
    <w:pPr>
      <w:spacing w:before="240"/>
    </w:pPr>
    <w:rPr>
      <w:lang w:eastAsia="en-US"/>
    </w:rPr>
  </w:style>
  <w:style w:type="paragraph" w:customStyle="1" w:styleId="MDPI64CoI">
    <w:name w:val="MDPI_6.4_CoI"/>
    <w:basedOn w:val="MDPI62Acknowledgments"/>
    <w:qFormat/>
    <w:rsid w:val="00F57755"/>
  </w:style>
  <w:style w:type="paragraph" w:customStyle="1" w:styleId="MDPI31text">
    <w:name w:val="MDPI_3.1_text"/>
    <w:qFormat/>
    <w:rsid w:val="00F57755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71References">
    <w:name w:val="MDPI_7.1_References"/>
    <w:basedOn w:val="MDPI62Acknowledgments"/>
    <w:qFormat/>
    <w:rsid w:val="00F57755"/>
    <w:pPr>
      <w:numPr>
        <w:numId w:val="1"/>
      </w:numPr>
      <w:spacing w:before="0" w:line="260" w:lineRule="atLeast"/>
      <w:ind w:left="425" w:hanging="425"/>
    </w:pPr>
  </w:style>
  <w:style w:type="character" w:styleId="LineNumber">
    <w:name w:val="line number"/>
    <w:basedOn w:val="DefaultParagraphFont"/>
    <w:uiPriority w:val="99"/>
    <w:semiHidden/>
    <w:unhideWhenUsed/>
    <w:rsid w:val="00F57755"/>
  </w:style>
  <w:style w:type="paragraph" w:customStyle="1" w:styleId="MDPI18keywords">
    <w:name w:val="MDPI_1.8_keywords"/>
    <w:basedOn w:val="MDPI31text"/>
    <w:next w:val="Normal"/>
    <w:qFormat/>
    <w:rsid w:val="00C636D8"/>
    <w:pPr>
      <w:spacing w:before="240"/>
      <w:ind w:left="113" w:firstLine="0"/>
    </w:pPr>
  </w:style>
  <w:style w:type="paragraph" w:customStyle="1" w:styleId="MDPI19line">
    <w:name w:val="MDPI_1.9_line"/>
    <w:basedOn w:val="MDPI31text"/>
    <w:qFormat/>
    <w:rsid w:val="00C636D8"/>
    <w:pPr>
      <w:pBdr>
        <w:bottom w:val="single" w:sz="6" w:space="1" w:color="auto"/>
      </w:pBdr>
      <w:ind w:firstLine="0"/>
    </w:pPr>
    <w:rPr>
      <w:snapToGrid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FA6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26B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6B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6B1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B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B17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7A7190"/>
    <w:pPr>
      <w:spacing w:after="0" w:line="240" w:lineRule="auto"/>
    </w:pPr>
    <w:rPr>
      <w:lang w:val="en-GB"/>
    </w:rPr>
  </w:style>
  <w:style w:type="character" w:styleId="Emphasis">
    <w:name w:val="Emphasis"/>
    <w:basedOn w:val="DefaultParagraphFont"/>
    <w:uiPriority w:val="20"/>
    <w:qFormat/>
    <w:rsid w:val="008935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6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1D594-9EE1-4D63-AFCE-A07F83965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142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Cloti Costa</dc:creator>
  <cp:keywords/>
  <dc:description/>
  <cp:lastModifiedBy>Suganya D.</cp:lastModifiedBy>
  <cp:revision>10</cp:revision>
  <cp:lastPrinted>2020-09-21T10:54:00Z</cp:lastPrinted>
  <dcterms:created xsi:type="dcterms:W3CDTF">2021-01-19T12:11:00Z</dcterms:created>
  <dcterms:modified xsi:type="dcterms:W3CDTF">2021-02-19T02:28:00Z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873acf2b-8fb9-3199-ae6f-fbcc7e4ae9df</vt:lpwstr>
  </property>
  <property fmtid="{D5CDD505-2E9C-101B-9397-08002B2CF9AE}" pid="4" name="Mendeley Citation Style_1">
    <vt:lpwstr>http://www.zotero.org/styles/nature-communications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http://www.zotero.org/styles/cell</vt:lpwstr>
  </property>
  <property fmtid="{D5CDD505-2E9C-101B-9397-08002B2CF9AE}" pid="8" name="Mendeley Recent Style Name 1_1">
    <vt:lpwstr>Cell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17th edition (author-date)</vt:lpwstr>
  </property>
  <property fmtid="{D5CDD505-2E9C-101B-9397-08002B2CF9AE}" pid="11" name="Mendeley Recent Style Id 3_1">
    <vt:lpwstr>http://www.zotero.org/styles/ieee</vt:lpwstr>
  </property>
  <property fmtid="{D5CDD505-2E9C-101B-9397-08002B2CF9AE}" pid="12" name="Mendeley Recent Style Name 3_1">
    <vt:lpwstr>IEEE</vt:lpwstr>
  </property>
  <property fmtid="{D5CDD505-2E9C-101B-9397-08002B2CF9AE}" pid="13" name="Mendeley Recent Style Id 4_1">
    <vt:lpwstr>http://www.zotero.org/styles/international-journal-of-cancer</vt:lpwstr>
  </property>
  <property fmtid="{D5CDD505-2E9C-101B-9397-08002B2CF9AE}" pid="14" name="Mendeley Recent Style Name 4_1">
    <vt:lpwstr>International Journal of Cancer</vt:lpwstr>
  </property>
  <property fmtid="{D5CDD505-2E9C-101B-9397-08002B2CF9AE}" pid="15" name="Mendeley Recent Style Id 5_1">
    <vt:lpwstr>http://www.zotero.org/styles/modern-language-association</vt:lpwstr>
  </property>
  <property fmtid="{D5CDD505-2E9C-101B-9397-08002B2CF9AE}" pid="16" name="Mendeley Recent Style Name 5_1">
    <vt:lpwstr>Modern Language Association 8th edition</vt:lpwstr>
  </property>
  <property fmtid="{D5CDD505-2E9C-101B-9397-08002B2CF9AE}" pid="17" name="Mendeley Recent Style Id 6_1">
    <vt:lpwstr>http://www.zotero.org/styles/nature-no-superscript</vt:lpwstr>
  </property>
  <property fmtid="{D5CDD505-2E9C-101B-9397-08002B2CF9AE}" pid="18" name="Mendeley Recent Style Name 6_1">
    <vt:lpwstr>Nature (no superscript)</vt:lpwstr>
  </property>
  <property fmtid="{D5CDD505-2E9C-101B-9397-08002B2CF9AE}" pid="19" name="Mendeley Recent Style Id 7_1">
    <vt:lpwstr>http://www.zotero.org/styles/nature-communications</vt:lpwstr>
  </property>
  <property fmtid="{D5CDD505-2E9C-101B-9397-08002B2CF9AE}" pid="20" name="Mendeley Recent Style Name 7_1">
    <vt:lpwstr>Nature Communications</vt:lpwstr>
  </property>
  <property fmtid="{D5CDD505-2E9C-101B-9397-08002B2CF9AE}" pid="21" name="Mendeley Recent Style Id 8_1">
    <vt:lpwstr>http://www.zotero.org/styles/science</vt:lpwstr>
  </property>
  <property fmtid="{D5CDD505-2E9C-101B-9397-08002B2CF9AE}" pid="22" name="Mendeley Recent Style Name 8_1">
    <vt:lpwstr>Science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