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E275B" w14:textId="5F376449" w:rsidR="00F12DAF" w:rsidRPr="00710133" w:rsidRDefault="0002554F" w:rsidP="00F12DAF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F12DAF" w:rsidRPr="00710133">
        <w:rPr>
          <w:rFonts w:ascii="Times New Roman" w:hAnsi="Times New Roman" w:cs="Times New Roman"/>
          <w:b/>
          <w:bCs/>
          <w:sz w:val="28"/>
          <w:szCs w:val="28"/>
        </w:rPr>
        <w:t xml:space="preserve"> CSF-1R inhibitor both prevents and treats triple-negative breast cancer brain metastases in hematogenous preclinical models</w:t>
      </w:r>
    </w:p>
    <w:p w14:paraId="291886B5" w14:textId="77777777" w:rsidR="00F12DAF" w:rsidRDefault="00F12DAF" w:rsidP="00F12DAF">
      <w:pPr>
        <w:spacing w:before="240" w:line="360" w:lineRule="auto"/>
        <w:rPr>
          <w:rFonts w:ascii="Times New Roman" w:hAnsi="Times New Roman" w:cs="Times New Roman"/>
        </w:rPr>
      </w:pPr>
    </w:p>
    <w:p w14:paraId="2CF48D85" w14:textId="6339B699" w:rsidR="00F12DAF" w:rsidRPr="00E354F6" w:rsidRDefault="00F12DAF" w:rsidP="00F12DAF">
      <w:pPr>
        <w:spacing w:before="240" w:line="360" w:lineRule="auto"/>
        <w:rPr>
          <w:rFonts w:ascii="Times New Roman" w:hAnsi="Times New Roman" w:cs="Times New Roman"/>
        </w:rPr>
      </w:pPr>
      <w:r w:rsidRPr="00943011">
        <w:rPr>
          <w:rFonts w:ascii="Times New Roman" w:hAnsi="Times New Roman"/>
          <w:color w:val="000000" w:themeColor="text1"/>
        </w:rPr>
        <w:t>Wei Zhang</w:t>
      </w:r>
      <w:r w:rsidRPr="00943011">
        <w:rPr>
          <w:rFonts w:ascii="Times New Roman" w:hAnsi="Times New Roman"/>
          <w:color w:val="000000" w:themeColor="text1"/>
          <w:vertAlign w:val="superscript"/>
        </w:rPr>
        <w:t>1</w:t>
      </w:r>
      <w:r>
        <w:rPr>
          <w:rFonts w:ascii="Times New Roman" w:hAnsi="Times New Roman"/>
          <w:color w:val="000000" w:themeColor="text1"/>
        </w:rPr>
        <w:t xml:space="preserve">, </w:t>
      </w:r>
      <w:r w:rsidRPr="00943011">
        <w:rPr>
          <w:rFonts w:ascii="Times New Roman" w:hAnsi="Times New Roman"/>
          <w:color w:val="000000" w:themeColor="text1"/>
        </w:rPr>
        <w:t>Samiur Rahman</w:t>
      </w:r>
      <w:r w:rsidRPr="00943011">
        <w:rPr>
          <w:rFonts w:ascii="Times New Roman" w:hAnsi="Times New Roman"/>
          <w:color w:val="000000" w:themeColor="text1"/>
          <w:vertAlign w:val="superscript"/>
        </w:rPr>
        <w:t>1</w:t>
      </w:r>
      <w:r w:rsidRPr="00B571A0">
        <w:rPr>
          <w:rFonts w:ascii="Times New Roman" w:hAnsi="Times New Roman"/>
          <w:color w:val="000000" w:themeColor="text1"/>
        </w:rPr>
        <w:t>,</w:t>
      </w:r>
      <w:r>
        <w:rPr>
          <w:rFonts w:ascii="Times New Roman" w:hAnsi="Times New Roman"/>
          <w:color w:val="000000" w:themeColor="text1"/>
          <w:vertAlign w:val="superscript"/>
        </w:rPr>
        <w:t xml:space="preserve"> </w:t>
      </w:r>
      <w:r w:rsidRPr="00E354F6">
        <w:rPr>
          <w:rFonts w:ascii="Times New Roman" w:eastAsia="Calibri" w:hAnsi="Times New Roman" w:cs="Times New Roman"/>
          <w:kern w:val="0"/>
          <w14:ligatures w14:val="none"/>
        </w:rPr>
        <w:t>Alex M.L. Wu</w:t>
      </w:r>
      <w:r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t>1</w:t>
      </w:r>
      <w:r>
        <w:rPr>
          <w:rFonts w:ascii="Times New Roman" w:hAnsi="Times New Roman" w:cs="Times New Roman"/>
        </w:rPr>
        <w:t xml:space="preserve">, </w:t>
      </w:r>
      <w:r w:rsidRPr="002C636E">
        <w:rPr>
          <w:rFonts w:ascii="Times New Roman" w:hAnsi="Times New Roman"/>
          <w:color w:val="000000" w:themeColor="text1"/>
        </w:rPr>
        <w:t xml:space="preserve"> </w:t>
      </w:r>
      <w:r w:rsidRPr="00943011">
        <w:rPr>
          <w:rFonts w:ascii="Times New Roman" w:hAnsi="Times New Roman"/>
          <w:color w:val="000000" w:themeColor="text1"/>
        </w:rPr>
        <w:t>Kristine Isanogle</w:t>
      </w:r>
      <w:r>
        <w:rPr>
          <w:rFonts w:ascii="Times New Roman" w:hAnsi="Times New Roman"/>
          <w:color w:val="000000" w:themeColor="text1"/>
          <w:vertAlign w:val="superscript"/>
        </w:rPr>
        <w:t>2</w:t>
      </w:r>
      <w:r w:rsidRPr="00943011">
        <w:rPr>
          <w:rFonts w:ascii="Times New Roman" w:hAnsi="Times New Roman"/>
          <w:color w:val="000000" w:themeColor="text1"/>
        </w:rPr>
        <w:t xml:space="preserve">, </w:t>
      </w:r>
      <w:r w:rsidRPr="00B571A0">
        <w:rPr>
          <w:rFonts w:ascii="Times New Roman" w:hAnsi="Times New Roman"/>
          <w:color w:val="000000" w:themeColor="text1"/>
        </w:rPr>
        <w:t>Christina Robinson</w:t>
      </w:r>
      <w:r w:rsidRPr="00B571A0">
        <w:rPr>
          <w:rFonts w:ascii="Times New Roman" w:hAnsi="Times New Roman"/>
          <w:color w:val="000000" w:themeColor="text1"/>
          <w:vertAlign w:val="superscript"/>
        </w:rPr>
        <w:t>2</w:t>
      </w:r>
      <w:r>
        <w:rPr>
          <w:rFonts w:ascii="Times New Roman" w:hAnsi="Times New Roman"/>
          <w:color w:val="000000" w:themeColor="text1"/>
        </w:rPr>
        <w:t>, Dinesh Kumar</w:t>
      </w:r>
      <w:r w:rsidRPr="00943011">
        <w:rPr>
          <w:rFonts w:ascii="Times New Roman" w:hAnsi="Times New Roman"/>
          <w:color w:val="000000" w:themeColor="text1"/>
          <w:vertAlign w:val="superscript"/>
        </w:rPr>
        <w:t>1</w:t>
      </w:r>
      <w:r w:rsidRPr="004F4202">
        <w:rPr>
          <w:rFonts w:ascii="Times New Roman" w:hAnsi="Times New Roman"/>
          <w:color w:val="000000" w:themeColor="text1"/>
        </w:rPr>
        <w:t>,</w:t>
      </w:r>
      <w:r>
        <w:rPr>
          <w:rFonts w:ascii="Times New Roman" w:hAnsi="Times New Roman"/>
          <w:color w:val="000000" w:themeColor="text1"/>
          <w:vertAlign w:val="superscript"/>
        </w:rPr>
        <w:t xml:space="preserve"> </w:t>
      </w:r>
      <w:r>
        <w:rPr>
          <w:rFonts w:ascii="Times New Roman" w:hAnsi="Times New Roman"/>
          <w:color w:val="000000" w:themeColor="text1"/>
        </w:rPr>
        <w:t>Imran Khan</w:t>
      </w:r>
      <w:r w:rsidRPr="00172E9F">
        <w:rPr>
          <w:rFonts w:ascii="Times New Roman" w:hAnsi="Times New Roman"/>
          <w:color w:val="000000" w:themeColor="text1"/>
          <w:vertAlign w:val="superscript"/>
        </w:rPr>
        <w:t>1</w:t>
      </w:r>
      <w:r>
        <w:rPr>
          <w:rFonts w:ascii="Times New Roman" w:hAnsi="Times New Roman"/>
          <w:color w:val="000000" w:themeColor="text1"/>
        </w:rPr>
        <w:t xml:space="preserve">, </w:t>
      </w:r>
      <w:r w:rsidRPr="00943011">
        <w:rPr>
          <w:rFonts w:ascii="Times New Roman" w:hAnsi="Times New Roman"/>
          <w:color w:val="000000" w:themeColor="text1"/>
        </w:rPr>
        <w:t>Debbie Wei</w:t>
      </w:r>
      <w:r w:rsidRPr="00943011">
        <w:rPr>
          <w:rFonts w:ascii="Times New Roman" w:hAnsi="Times New Roman"/>
          <w:color w:val="000000" w:themeColor="text1"/>
          <w:vertAlign w:val="superscript"/>
        </w:rPr>
        <w:t>1</w:t>
      </w:r>
      <w:r w:rsidRPr="00943011">
        <w:rPr>
          <w:rFonts w:ascii="Times New Roman" w:hAnsi="Times New Roman"/>
          <w:color w:val="000000" w:themeColor="text1"/>
        </w:rPr>
        <w:t xml:space="preserve">, </w:t>
      </w:r>
      <w:hyperlink r:id="rId5" w:history="1">
        <w:r w:rsidRPr="00172E9F">
          <w:rPr>
            <w:rFonts w:ascii="Times New Roman" w:hAnsi="Times New Roman" w:cs="Times New Roman"/>
          </w:rPr>
          <w:t>Alexandra S</w:t>
        </w:r>
        <w:r>
          <w:rPr>
            <w:rFonts w:ascii="Times New Roman" w:hAnsi="Times New Roman" w:cs="Times New Roman"/>
          </w:rPr>
          <w:t>.</w:t>
        </w:r>
        <w:r w:rsidRPr="00172E9F">
          <w:rPr>
            <w:rFonts w:ascii="Times New Roman" w:hAnsi="Times New Roman" w:cs="Times New Roman"/>
          </w:rPr>
          <w:t xml:space="preserve"> Zimmer</w:t>
        </w:r>
      </w:hyperlink>
      <w:r w:rsidRPr="001F1323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r w:rsidRPr="00172E9F">
        <w:rPr>
          <w:rFonts w:ascii="Times New Roman" w:hAnsi="Times New Roman" w:cs="Times New Roman"/>
        </w:rPr>
        <w:t>T</w:t>
      </w:r>
      <w:r>
        <w:rPr>
          <w:rFonts w:ascii="Times New Roman" w:hAnsi="Times New Roman"/>
          <w:color w:val="000000" w:themeColor="text1"/>
        </w:rPr>
        <w:t>akeo Fujii</w:t>
      </w:r>
      <w:r w:rsidRPr="00A47D89">
        <w:rPr>
          <w:rFonts w:ascii="Times New Roman" w:hAnsi="Times New Roman"/>
          <w:color w:val="000000" w:themeColor="text1"/>
          <w:vertAlign w:val="superscript"/>
        </w:rPr>
        <w:t>1</w:t>
      </w:r>
      <w:r>
        <w:rPr>
          <w:rFonts w:ascii="Times New Roman" w:hAnsi="Times New Roman"/>
          <w:color w:val="000000" w:themeColor="text1"/>
        </w:rPr>
        <w:t xml:space="preserve">, </w:t>
      </w:r>
      <w:r w:rsidRPr="00943011">
        <w:rPr>
          <w:rFonts w:ascii="Times New Roman" w:hAnsi="Times New Roman"/>
          <w:color w:val="000000" w:themeColor="text1"/>
        </w:rPr>
        <w:t>Simone Difilippantonio</w:t>
      </w:r>
      <w:r>
        <w:rPr>
          <w:rFonts w:ascii="Times New Roman" w:hAnsi="Times New Roman"/>
          <w:color w:val="000000" w:themeColor="text1"/>
          <w:vertAlign w:val="superscript"/>
        </w:rPr>
        <w:t>2</w:t>
      </w:r>
      <w:r>
        <w:rPr>
          <w:rFonts w:ascii="Times New Roman" w:hAnsi="Times New Roman"/>
          <w:color w:val="000000" w:themeColor="text1"/>
        </w:rPr>
        <w:t xml:space="preserve">, </w:t>
      </w:r>
      <w:r w:rsidR="00C113D3">
        <w:rPr>
          <w:rFonts w:ascii="Times New Roman" w:hAnsi="Times New Roman"/>
          <w:color w:val="000000" w:themeColor="text1"/>
        </w:rPr>
        <w:t>Stanley Lipkowitz</w:t>
      </w:r>
      <w:r w:rsidR="00C113D3" w:rsidRPr="002871D4">
        <w:rPr>
          <w:rFonts w:ascii="Times New Roman" w:hAnsi="Times New Roman"/>
          <w:color w:val="000000" w:themeColor="text1"/>
          <w:vertAlign w:val="superscript"/>
        </w:rPr>
        <w:t>1</w:t>
      </w:r>
      <w:r w:rsidR="00C113D3">
        <w:rPr>
          <w:rFonts w:ascii="Times New Roman" w:hAnsi="Times New Roman"/>
          <w:color w:val="000000" w:themeColor="text1"/>
          <w:vertAlign w:val="superscript"/>
        </w:rPr>
        <w:t xml:space="preserve"> </w:t>
      </w:r>
      <w:r w:rsidRPr="00943011">
        <w:rPr>
          <w:rFonts w:ascii="Times New Roman" w:hAnsi="Times New Roman"/>
          <w:color w:val="000000" w:themeColor="text1"/>
        </w:rPr>
        <w:t>and Patricia Steeg</w:t>
      </w:r>
      <w:r w:rsidRPr="00943011">
        <w:rPr>
          <w:rFonts w:ascii="Times New Roman" w:hAnsi="Times New Roman"/>
          <w:color w:val="000000" w:themeColor="text1"/>
          <w:vertAlign w:val="superscript"/>
        </w:rPr>
        <w:t>1</w:t>
      </w:r>
    </w:p>
    <w:p w14:paraId="3CE5F0E6" w14:textId="77777777" w:rsidR="00F12DAF" w:rsidRDefault="00F12DAF" w:rsidP="00F12DAF">
      <w:pPr>
        <w:spacing w:after="100" w:afterAutospacing="1" w:line="240" w:lineRule="auto"/>
        <w:jc w:val="both"/>
        <w:rPr>
          <w:rFonts w:ascii="Times New Roman" w:hAnsi="Times New Roman"/>
        </w:rPr>
      </w:pPr>
      <w:bookmarkStart w:id="0" w:name="_Hlk131072740"/>
      <w:bookmarkStart w:id="1" w:name="_Hlk182772400"/>
      <w:r w:rsidRPr="00B571A0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Women’s Malignancies Branch, Center for Cancer Research, National Cancer Institute, Bethesda, </w:t>
      </w:r>
      <w:bookmarkEnd w:id="0"/>
      <w:r>
        <w:rPr>
          <w:rFonts w:ascii="Times New Roman" w:hAnsi="Times New Roman"/>
        </w:rPr>
        <w:t>Maryland.</w:t>
      </w:r>
    </w:p>
    <w:bookmarkEnd w:id="1"/>
    <w:p w14:paraId="5C576944" w14:textId="77777777" w:rsidR="00F12DAF" w:rsidRPr="00B571A0" w:rsidRDefault="00F12DAF" w:rsidP="00F12DAF">
      <w:pPr>
        <w:spacing w:after="100" w:afterAutospacing="1" w:line="240" w:lineRule="auto"/>
        <w:jc w:val="both"/>
        <w:rPr>
          <w:rFonts w:ascii="Times New Roman" w:hAnsi="Times New Roman"/>
        </w:rPr>
      </w:pPr>
      <w:r w:rsidRPr="00B571A0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Animal Research Technical Support,</w:t>
      </w:r>
      <w:r w:rsidRPr="00B571A0">
        <w:rPr>
          <w:rFonts w:ascii="Times New Roman" w:hAnsi="Times New Roman"/>
        </w:rPr>
        <w:t xml:space="preserve"> Frederick National Laboratory for Cancer Research, </w:t>
      </w:r>
      <w:bookmarkStart w:id="2" w:name="_Hlk158889800"/>
      <w:r w:rsidRPr="00B571A0">
        <w:rPr>
          <w:rFonts w:ascii="Times New Roman" w:hAnsi="Times New Roman"/>
        </w:rPr>
        <w:t>National Cancer Institute</w:t>
      </w:r>
      <w:bookmarkEnd w:id="2"/>
      <w:r w:rsidRPr="00B571A0">
        <w:rPr>
          <w:rFonts w:ascii="Times New Roman" w:hAnsi="Times New Roman"/>
        </w:rPr>
        <w:t>, Frederick, Maryland.</w:t>
      </w:r>
    </w:p>
    <w:p w14:paraId="206E3B02" w14:textId="77777777" w:rsidR="00F12DAF" w:rsidRPr="00B571A0" w:rsidRDefault="00F12DAF" w:rsidP="00F12DAF">
      <w:pPr>
        <w:spacing w:line="360" w:lineRule="auto"/>
        <w:rPr>
          <w:rFonts w:ascii="Times New Roman" w:hAnsi="Times New Roman"/>
          <w:color w:val="000000" w:themeColor="text1"/>
        </w:rPr>
      </w:pPr>
      <w:r w:rsidRPr="00B571A0">
        <w:rPr>
          <w:rFonts w:ascii="Times New Roman" w:hAnsi="Times New Roman"/>
          <w:color w:val="000000" w:themeColor="text1"/>
        </w:rPr>
        <w:t xml:space="preserve">Current address for </w:t>
      </w:r>
      <w:r>
        <w:rPr>
          <w:rFonts w:ascii="Times New Roman" w:hAnsi="Times New Roman"/>
          <w:color w:val="000000" w:themeColor="text1"/>
        </w:rPr>
        <w:t xml:space="preserve">Alex M.L. Wu: </w:t>
      </w:r>
      <w:r w:rsidRPr="00672120">
        <w:rPr>
          <w:rFonts w:ascii="Times New Roman" w:eastAsia="Times New Roman" w:hAnsi="Times New Roman"/>
        </w:rPr>
        <w:t>Zymeworks</w:t>
      </w:r>
      <w:r w:rsidRPr="007206E5">
        <w:rPr>
          <w:rFonts w:ascii="Times New Roman" w:eastAsia="Times New Roman" w:hAnsi="Times New Roman"/>
        </w:rPr>
        <w:t xml:space="preserve"> Inc., Vancouver BC, Canada</w:t>
      </w:r>
      <w:r>
        <w:rPr>
          <w:rFonts w:ascii="Times New Roman" w:eastAsia="Times New Roman" w:hAnsi="Times New Roman"/>
        </w:rPr>
        <w:t xml:space="preserve">; and current address for </w:t>
      </w:r>
      <w:r w:rsidRPr="00B571A0">
        <w:rPr>
          <w:rFonts w:ascii="Times New Roman" w:hAnsi="Times New Roman"/>
          <w:color w:val="000000" w:themeColor="text1"/>
        </w:rPr>
        <w:t>Alexandra S. Zimmer: Oregon Health and Science University (OHSU), Knight Cancer Institute, Portland, Oregon</w:t>
      </w:r>
      <w:r>
        <w:rPr>
          <w:rFonts w:ascii="Times New Roman" w:hAnsi="Times New Roman"/>
          <w:color w:val="000000" w:themeColor="text1"/>
        </w:rPr>
        <w:t xml:space="preserve">. </w:t>
      </w:r>
    </w:p>
    <w:p w14:paraId="3FDA8562" w14:textId="77777777" w:rsidR="00F12DAF" w:rsidRPr="00DE5071" w:rsidRDefault="00F12DAF" w:rsidP="00F12DAF">
      <w:pPr>
        <w:autoSpaceDE w:val="0"/>
        <w:autoSpaceDN w:val="0"/>
        <w:adjustRightInd w:val="0"/>
        <w:spacing w:before="240" w:after="0" w:line="360" w:lineRule="auto"/>
        <w:rPr>
          <w:rFonts w:ascii="Times New Roman" w:hAnsi="Times New Roman"/>
          <w:b/>
          <w:bCs/>
        </w:rPr>
      </w:pPr>
      <w:r w:rsidRPr="00DE5071">
        <w:rPr>
          <w:rFonts w:ascii="Times New Roman" w:hAnsi="Times New Roman"/>
          <w:b/>
          <w:bCs/>
        </w:rPr>
        <w:t xml:space="preserve">Corresponding address: </w:t>
      </w:r>
      <w:r>
        <w:rPr>
          <w:rFonts w:ascii="Times New Roman" w:eastAsia="Times New Roman" w:hAnsi="Times New Roman"/>
        </w:rPr>
        <w:t>Wei Zhang</w:t>
      </w:r>
      <w:r w:rsidRPr="00B162E3">
        <w:rPr>
          <w:rFonts w:ascii="Times New Roman" w:eastAsia="Times New Roman" w:hAnsi="Times New Roman"/>
        </w:rPr>
        <w:t xml:space="preserve">, </w:t>
      </w:r>
      <w:r w:rsidRPr="00DC4EB1">
        <w:rPr>
          <w:rFonts w:ascii="Times New Roman" w:eastAsia="Times New Roman" w:hAnsi="Times New Roman"/>
        </w:rPr>
        <w:t>Women’s Malignancies Branch, Center for Cancer Research, National Cancer Institute, Building 37, Room 1126, Bethesda, MD 20892</w:t>
      </w:r>
      <w:r>
        <w:rPr>
          <w:rFonts w:ascii="Times New Roman" w:eastAsia="Times New Roman" w:hAnsi="Times New Roman"/>
        </w:rPr>
        <w:t>.</w:t>
      </w:r>
      <w:r w:rsidRPr="00E56AA4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Email: wei.zhang2@nih.gov</w:t>
      </w:r>
    </w:p>
    <w:p w14:paraId="3D3BC948" w14:textId="77777777" w:rsidR="00F12DAF" w:rsidRDefault="00F12DAF" w:rsidP="00F12DAF">
      <w:pPr>
        <w:autoSpaceDE w:val="0"/>
        <w:autoSpaceDN w:val="0"/>
        <w:adjustRightInd w:val="0"/>
        <w:spacing w:before="240" w:after="0" w:line="360" w:lineRule="auto"/>
        <w:rPr>
          <w:rFonts w:ascii="Times New Roman" w:hAnsi="Times New Roman"/>
        </w:rPr>
      </w:pPr>
      <w:r w:rsidRPr="00DE5071">
        <w:rPr>
          <w:rFonts w:ascii="Times New Roman" w:hAnsi="Times New Roman"/>
          <w:b/>
          <w:bCs/>
        </w:rPr>
        <w:t>Running Title</w:t>
      </w:r>
      <w:r>
        <w:rPr>
          <w:rFonts w:ascii="Times New Roman" w:hAnsi="Times New Roman"/>
        </w:rPr>
        <w:t>: BLZ945 inhibits TNBC brain metastases.</w:t>
      </w:r>
    </w:p>
    <w:p w14:paraId="39A5B057" w14:textId="77777777" w:rsidR="00F12DAF" w:rsidRDefault="00F12DAF" w:rsidP="00F12DAF">
      <w:pPr>
        <w:spacing w:before="240" w:line="360" w:lineRule="auto"/>
        <w:rPr>
          <w:rFonts w:ascii="Times New Roman" w:hAnsi="Times New Roman"/>
        </w:rPr>
      </w:pPr>
      <w:r w:rsidRPr="00DE5071">
        <w:rPr>
          <w:rFonts w:ascii="Times New Roman" w:hAnsi="Times New Roman"/>
          <w:b/>
          <w:bCs/>
        </w:rPr>
        <w:t>Keywords</w:t>
      </w:r>
      <w:r>
        <w:rPr>
          <w:rFonts w:ascii="Times New Roman" w:hAnsi="Times New Roman"/>
        </w:rPr>
        <w:t>: brain metastasis, triple-negative breast cancer, colony-stimulating factor-1, colony-stimulating factor-1 receptor, BLZ945, microglia, astrocyte, macrophage, tumor microenvironment.</w:t>
      </w:r>
    </w:p>
    <w:p w14:paraId="630FBB07" w14:textId="77777777" w:rsidR="002D6B07" w:rsidRDefault="002D6B07" w:rsidP="009728F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b/>
          <w:bCs/>
          <w:kern w:val="0"/>
        </w:rPr>
      </w:pPr>
    </w:p>
    <w:p w14:paraId="6A0AF2E2" w14:textId="77777777" w:rsidR="002D6B07" w:rsidRDefault="002D6B07" w:rsidP="009728F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b/>
          <w:bCs/>
          <w:kern w:val="0"/>
        </w:rPr>
      </w:pPr>
    </w:p>
    <w:p w14:paraId="50C61E83" w14:textId="77777777" w:rsidR="002D6B07" w:rsidRDefault="002D6B07" w:rsidP="009728F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b/>
          <w:bCs/>
          <w:kern w:val="0"/>
        </w:rPr>
      </w:pPr>
    </w:p>
    <w:p w14:paraId="5D54E2CD" w14:textId="77777777" w:rsidR="002D6B07" w:rsidRDefault="002D6B07" w:rsidP="009728F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b/>
          <w:bCs/>
          <w:kern w:val="0"/>
        </w:rPr>
      </w:pPr>
    </w:p>
    <w:p w14:paraId="01889134" w14:textId="77777777" w:rsidR="002D6B07" w:rsidRDefault="002D6B07" w:rsidP="009728F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b/>
          <w:bCs/>
          <w:kern w:val="0"/>
        </w:rPr>
      </w:pPr>
    </w:p>
    <w:p w14:paraId="00BF5504" w14:textId="1C8DA891" w:rsidR="009728F8" w:rsidRDefault="00585A94" w:rsidP="009728F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b/>
          <w:bCs/>
          <w:color w:val="1F1F1F"/>
        </w:rPr>
      </w:pPr>
      <w:r>
        <w:rPr>
          <w:rFonts w:ascii="Times New Roman" w:hAnsi="Times New Roman" w:cs="Times New Roman"/>
          <w:b/>
          <w:bCs/>
          <w:kern w:val="0"/>
        </w:rPr>
        <w:lastRenderedPageBreak/>
        <w:t>Supplementa</w:t>
      </w:r>
      <w:r w:rsidR="00B83BC4">
        <w:rPr>
          <w:rFonts w:ascii="Times New Roman" w:hAnsi="Times New Roman" w:cs="Times New Roman"/>
          <w:b/>
          <w:bCs/>
          <w:kern w:val="0"/>
        </w:rPr>
        <w:t>ry</w:t>
      </w:r>
      <w:r w:rsidR="009728F8" w:rsidRPr="009728F8">
        <w:rPr>
          <w:rFonts w:ascii="Times New Roman" w:hAnsi="Times New Roman" w:cs="Times New Roman"/>
          <w:b/>
          <w:bCs/>
          <w:color w:val="1F1F1F"/>
        </w:rPr>
        <w:t xml:space="preserve"> Methods</w:t>
      </w:r>
    </w:p>
    <w:p w14:paraId="05DED2FC" w14:textId="77777777" w:rsidR="0087030E" w:rsidRDefault="00EA4767" w:rsidP="00EA4767">
      <w:pPr>
        <w:spacing w:before="240" w:line="360" w:lineRule="auto"/>
        <w:contextualSpacing/>
        <w:jc w:val="both"/>
        <w:rPr>
          <w:rFonts w:ascii="Times New Roman" w:hAnsi="Times New Roman" w:cs="Times New Roman"/>
        </w:rPr>
      </w:pPr>
      <w:r w:rsidRPr="00DE5071">
        <w:rPr>
          <w:rFonts w:ascii="Times New Roman" w:hAnsi="Times New Roman" w:cs="Times New Roman"/>
          <w:b/>
          <w:bCs/>
        </w:rPr>
        <w:t>Cell culture</w:t>
      </w:r>
    </w:p>
    <w:p w14:paraId="11519DF2" w14:textId="223928CC" w:rsidR="00EA4767" w:rsidRPr="00903552" w:rsidRDefault="00EA4767" w:rsidP="00EA4767">
      <w:pPr>
        <w:spacing w:before="24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DengXian" w:hAnsi="Times New Roman" w:cs="Times New Roman"/>
        </w:rPr>
        <w:t>B</w:t>
      </w:r>
      <w:r w:rsidRPr="00903552">
        <w:rPr>
          <w:rFonts w:ascii="Times New Roman" w:eastAsia="DengXian" w:hAnsi="Times New Roman" w:cs="Times New Roman"/>
        </w:rPr>
        <w:t>rain-tropic</w:t>
      </w:r>
      <w:r>
        <w:rPr>
          <w:rFonts w:ascii="Times New Roman" w:eastAsia="DengXian" w:hAnsi="Times New Roman" w:cs="Times New Roman"/>
        </w:rPr>
        <w:t xml:space="preserve"> 4T1-BR5 and</w:t>
      </w:r>
      <w:r w:rsidRPr="00903552">
        <w:rPr>
          <w:rFonts w:ascii="Times New Roman" w:eastAsia="DengXian" w:hAnsi="Times New Roman" w:cs="Times New Roman"/>
        </w:rPr>
        <w:t xml:space="preserve"> 231</w:t>
      </w:r>
      <w:r>
        <w:rPr>
          <w:rFonts w:ascii="Times New Roman" w:eastAsia="DengXian" w:hAnsi="Times New Roman" w:cs="Times New Roman"/>
        </w:rPr>
        <w:t>-</w:t>
      </w:r>
      <w:r w:rsidRPr="00903552">
        <w:rPr>
          <w:rFonts w:ascii="Times New Roman" w:eastAsia="DengXian" w:hAnsi="Times New Roman" w:cs="Times New Roman"/>
        </w:rPr>
        <w:t>BR cells were cultured in DMEM (Thermo Fisher Scientific) supplemented with 10% FBS (</w:t>
      </w:r>
      <w:proofErr w:type="spellStart"/>
      <w:r w:rsidRPr="00903552">
        <w:rPr>
          <w:rFonts w:ascii="Times New Roman" w:eastAsia="DengXian" w:hAnsi="Times New Roman" w:cs="Times New Roman"/>
        </w:rPr>
        <w:t>Hyclone</w:t>
      </w:r>
      <w:proofErr w:type="spellEnd"/>
      <w:r w:rsidRPr="00903552">
        <w:rPr>
          <w:rFonts w:ascii="Times New Roman" w:eastAsia="DengXian" w:hAnsi="Times New Roman" w:cs="Times New Roman"/>
        </w:rPr>
        <w:t>), 100 U/ml penicillin/streptomycin (Thermo Fisher Scientific) in 5% CO2 atmosphere at 37 °C</w:t>
      </w:r>
      <w:r>
        <w:rPr>
          <w:rFonts w:ascii="Times New Roman" w:eastAsia="DengXian" w:hAnsi="Times New Roman" w:cs="Times New Roman"/>
        </w:rPr>
        <w:t xml:space="preserve"> as previously described</w:t>
      </w:r>
      <w:r w:rsidRPr="006D01C0">
        <w:t xml:space="preserve"> </w:t>
      </w:r>
      <w:r w:rsidR="00962E6C">
        <w:rPr>
          <w:rFonts w:ascii="Times New Roman" w:eastAsia="DengXian" w:hAnsi="Times New Roman" w:cs="Times New Roman"/>
        </w:rPr>
        <w:fldChar w:fldCharType="begin"/>
      </w:r>
      <w:r w:rsidR="003B575D">
        <w:rPr>
          <w:rFonts w:ascii="Times New Roman" w:eastAsia="DengXian" w:hAnsi="Times New Roman" w:cs="Times New Roman"/>
        </w:rPr>
        <w:instrText xml:space="preserve"> ADDIN EN.CITE &lt;EndNote&gt;&lt;Cite&gt;&lt;Author&gt;Wu&lt;/Author&gt;&lt;Year&gt;2021&lt;/Year&gt;&lt;RecNum&gt;24&lt;/RecNum&gt;&lt;DisplayText&gt;[1]&lt;/DisplayText&gt;&lt;record&gt;&lt;rec-number&gt;24&lt;/rec-number&gt;&lt;foreign-keys&gt;&lt;key app="EN" db-id="2rasxp0279r2are9909xf2skxszr9r9s9x5p" timestamp="1737848128"&gt;24&lt;/key&gt;&lt;/foreign-keys&gt;&lt;ref-type name="Journal Article"&gt;17&lt;/ref-type&gt;&lt;contributors&gt;&lt;authors&gt;&lt;author&gt;Wu, A. M. L.&lt;/author&gt;&lt;author&gt;Gossa, S.&lt;/author&gt;&lt;author&gt;Samala, R.&lt;/author&gt;&lt;author&gt;Chung, M. A.&lt;/author&gt;&lt;author&gt;Gril, B.&lt;/author&gt;&lt;author&gt;Yang, H. H.&lt;/author&gt;&lt;author&gt;Thorsheim, H. R.&lt;/author&gt;&lt;author&gt;Tran, A. D.&lt;/author&gt;&lt;author&gt;Wei, D.&lt;/author&gt;&lt;author&gt;Taner, E.&lt;/author&gt;&lt;author&gt;Isanogle, K.&lt;/author&gt;&lt;author&gt;Yang, Y.&lt;/author&gt;&lt;author&gt;Dolan, E. L.&lt;/author&gt;&lt;author&gt;Robinson, C.&lt;/author&gt;&lt;author&gt;Difilippantonio, S.&lt;/author&gt;&lt;author&gt;Lee, M. P.&lt;/author&gt;&lt;author&gt;Khan, I.&lt;/author&gt;&lt;author&gt;Smith, Q. R.&lt;/author&gt;&lt;author&gt;McGavern, D. B.&lt;/author&gt;&lt;author&gt;Wakefield, L. M.&lt;/author&gt;&lt;author&gt;Steeg, P. S.&lt;/author&gt;&lt;/authors&gt;&lt;/contributors&gt;&lt;titles&gt;&lt;title&gt;Aging and CNS Myeloid Cell Depletion Attenuate Breast Cancer Brain Metastasis&lt;/title&gt;&lt;secondary-title&gt;Clinical Cancer Research&lt;/secondary-title&gt;&lt;/titles&gt;&lt;periodical&gt;&lt;full-title&gt;Clinical Cancer Research&lt;/full-title&gt;&lt;/periodical&gt;&lt;pages&gt;4422-4434&lt;/pages&gt;&lt;volume&gt;27&lt;/volume&gt;&lt;number&gt;15&lt;/number&gt;&lt;dates&gt;&lt;year&gt;2021&lt;/year&gt;&lt;pub-dates&gt;&lt;date&gt;Aug&lt;/date&gt;&lt;/pub-dates&gt;&lt;/dates&gt;&lt;isbn&gt;1078-0432&lt;/isbn&gt;&lt;accession-num&gt;WOS:000680860800028&lt;/accession-num&gt;&lt;urls&gt;&lt;related-urls&gt;&lt;url&gt;&lt;style face="underline" font="default" size="100%"&gt;&amp;lt;Go to ISI&amp;gt;://WOS:000680860800028&lt;/style&gt;&lt;/url&gt;&lt;/related-urls&gt;&lt;/urls&gt;&lt;/record&gt;&lt;/Cite&gt;&lt;/EndNote&gt;</w:instrText>
      </w:r>
      <w:r w:rsidR="00962E6C">
        <w:rPr>
          <w:rFonts w:ascii="Times New Roman" w:eastAsia="DengXian" w:hAnsi="Times New Roman" w:cs="Times New Roman"/>
        </w:rPr>
        <w:fldChar w:fldCharType="separate"/>
      </w:r>
      <w:r w:rsidR="00962E6C">
        <w:rPr>
          <w:rFonts w:ascii="Times New Roman" w:eastAsia="DengXian" w:hAnsi="Times New Roman" w:cs="Times New Roman"/>
          <w:noProof/>
        </w:rPr>
        <w:t>[1]</w:t>
      </w:r>
      <w:r w:rsidR="00962E6C">
        <w:rPr>
          <w:rFonts w:ascii="Times New Roman" w:eastAsia="DengXian" w:hAnsi="Times New Roman" w:cs="Times New Roman"/>
        </w:rPr>
        <w:fldChar w:fldCharType="end"/>
      </w:r>
      <w:r w:rsidRPr="00903552">
        <w:rPr>
          <w:rFonts w:ascii="Times New Roman" w:eastAsia="DengXian" w:hAnsi="Times New Roman" w:cs="Times New Roman"/>
        </w:rPr>
        <w:t>. The mouse brain microglial cell line EOC2 was obtained from the American Type Culture Collection (ATCC # CRL-2467) and cultured in DMEM supplemented with 10% FBS</w:t>
      </w:r>
      <w:r w:rsidR="009A0D02" w:rsidRPr="009A0D02">
        <w:rPr>
          <w:rFonts w:ascii="Times New Roman" w:eastAsia="DengXian" w:hAnsi="Times New Roman" w:cs="Times New Roman"/>
        </w:rPr>
        <w:t xml:space="preserve"> </w:t>
      </w:r>
      <w:r w:rsidR="009A0D02">
        <w:rPr>
          <w:rFonts w:ascii="Times New Roman" w:eastAsia="DengXian" w:hAnsi="Times New Roman" w:cs="Times New Roman"/>
        </w:rPr>
        <w:t>(</w:t>
      </w:r>
      <w:r w:rsidR="009A0D02" w:rsidRPr="00903552">
        <w:rPr>
          <w:rFonts w:ascii="Times New Roman" w:eastAsia="DengXian" w:hAnsi="Times New Roman" w:cs="Times New Roman"/>
        </w:rPr>
        <w:t>Thermo Fisher Scientific</w:t>
      </w:r>
      <w:r w:rsidR="009A0D02">
        <w:rPr>
          <w:rFonts w:ascii="Times New Roman" w:eastAsia="DengXian" w:hAnsi="Times New Roman" w:cs="Times New Roman"/>
        </w:rPr>
        <w:t>)</w:t>
      </w:r>
      <w:r w:rsidRPr="00903552">
        <w:rPr>
          <w:rFonts w:ascii="Times New Roman" w:eastAsia="DengXian" w:hAnsi="Times New Roman" w:cs="Times New Roman"/>
        </w:rPr>
        <w:t xml:space="preserve">, 1% </w:t>
      </w:r>
      <w:proofErr w:type="spellStart"/>
      <w:r w:rsidRPr="00903552">
        <w:rPr>
          <w:rFonts w:ascii="Times New Roman" w:eastAsia="DengXian" w:hAnsi="Times New Roman" w:cs="Times New Roman"/>
        </w:rPr>
        <w:t>GlutaMAX</w:t>
      </w:r>
      <w:proofErr w:type="spellEnd"/>
      <w:r w:rsidRPr="00903552">
        <w:rPr>
          <w:rFonts w:ascii="Times New Roman" w:eastAsia="DengXian" w:hAnsi="Times New Roman" w:cs="Times New Roman"/>
        </w:rPr>
        <w:t xml:space="preserve"> (Gibco), 10 mmol/L HEPES (Thermo Fisher Scientific), 1% penicillin/streptomycin (Thermo Fisher Scientific), and 20% LADMAC-conditioned media. The mouse neuronal astrocyte cell line C8-D1A was also purchased from </w:t>
      </w:r>
      <w:proofErr w:type="gramStart"/>
      <w:r w:rsidRPr="00903552">
        <w:rPr>
          <w:rFonts w:ascii="Times New Roman" w:eastAsia="DengXian" w:hAnsi="Times New Roman" w:cs="Times New Roman"/>
        </w:rPr>
        <w:t>ATCC (#</w:t>
      </w:r>
      <w:proofErr w:type="gramEnd"/>
      <w:r w:rsidRPr="00903552">
        <w:rPr>
          <w:rFonts w:ascii="Times New Roman" w:eastAsia="DengXian" w:hAnsi="Times New Roman" w:cs="Times New Roman"/>
        </w:rPr>
        <w:t xml:space="preserve">CRL-2541) and was cultured in DMEM medium containing 10% FBS and 1% penicillin/streptomycin. The mouse brain endothelial cell line (bEnd.3) was cultured in complete classic medium containing serum and Culture </w:t>
      </w:r>
      <w:proofErr w:type="gramStart"/>
      <w:r w:rsidRPr="00903552">
        <w:rPr>
          <w:rFonts w:ascii="Times New Roman" w:eastAsia="DengXian" w:hAnsi="Times New Roman" w:cs="Times New Roman"/>
        </w:rPr>
        <w:t>Boost (#</w:t>
      </w:r>
      <w:proofErr w:type="gramEnd"/>
      <w:r w:rsidRPr="00903552">
        <w:rPr>
          <w:rFonts w:ascii="Times New Roman" w:eastAsia="DengXian" w:hAnsi="Times New Roman" w:cs="Times New Roman"/>
        </w:rPr>
        <w:t>4Z0-500, Cell Systems). All cell lines were authenticated by DNA fingerprinting through the ATCC and tested negative for Mycoplasma.</w:t>
      </w:r>
    </w:p>
    <w:p w14:paraId="40476994" w14:textId="77777777" w:rsidR="00EA4767" w:rsidRDefault="00EA4767" w:rsidP="009728F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b/>
          <w:bCs/>
          <w:color w:val="1F1F1F"/>
        </w:rPr>
      </w:pPr>
    </w:p>
    <w:p w14:paraId="25E6F74F" w14:textId="3D535096" w:rsidR="00EE1098" w:rsidRDefault="00EE1098" w:rsidP="009728F8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b/>
          <w:bCs/>
          <w:color w:val="1F1F1F"/>
        </w:rPr>
      </w:pPr>
      <w:r>
        <w:rPr>
          <w:rFonts w:ascii="Times New Roman" w:hAnsi="Times New Roman" w:cs="Times New Roman"/>
          <w:b/>
          <w:bCs/>
          <w:color w:val="1F1F1F"/>
        </w:rPr>
        <w:t>Western blot antibodies</w:t>
      </w:r>
    </w:p>
    <w:p w14:paraId="723F3DE3" w14:textId="66E22CBC" w:rsidR="00EE1098" w:rsidRDefault="00EE1098" w:rsidP="00EE1098">
      <w:pPr>
        <w:spacing w:before="240" w:line="360" w:lineRule="auto"/>
        <w:contextualSpacing/>
        <w:jc w:val="both"/>
        <w:rPr>
          <w:rFonts w:ascii="Times New Roman" w:eastAsia="DengXian" w:hAnsi="Times New Roman" w:cs="Times New Roman"/>
        </w:rPr>
      </w:pPr>
      <w:r w:rsidRPr="00903552">
        <w:rPr>
          <w:rFonts w:ascii="Times New Roman" w:eastAsia="DengXian" w:hAnsi="Times New Roman" w:cs="Times New Roman"/>
        </w:rPr>
        <w:t>After blocking with 5% nonfat milk, the following antibodies were used to detect proteins: anti-CSF</w:t>
      </w:r>
      <w:r>
        <w:rPr>
          <w:rFonts w:ascii="Times New Roman" w:eastAsia="DengXian" w:hAnsi="Times New Roman" w:cs="Times New Roman"/>
        </w:rPr>
        <w:t>-</w:t>
      </w:r>
      <w:r w:rsidRPr="00903552">
        <w:rPr>
          <w:rFonts w:ascii="Times New Roman" w:eastAsia="DengXian" w:hAnsi="Times New Roman" w:cs="Times New Roman"/>
        </w:rPr>
        <w:t>1</w:t>
      </w:r>
      <w:proofErr w:type="gramStart"/>
      <w:r w:rsidRPr="00903552">
        <w:rPr>
          <w:rFonts w:ascii="Times New Roman" w:eastAsia="DengXian" w:hAnsi="Times New Roman" w:cs="Times New Roman"/>
        </w:rPr>
        <w:t>R</w:t>
      </w:r>
      <w:r w:rsidR="00A949E3">
        <w:rPr>
          <w:rFonts w:ascii="Times New Roman" w:eastAsia="DengXian" w:hAnsi="Times New Roman" w:cs="Times New Roman"/>
        </w:rPr>
        <w:t xml:space="preserve"> </w:t>
      </w:r>
      <w:r w:rsidRPr="00903552">
        <w:rPr>
          <w:rFonts w:ascii="Times New Roman" w:eastAsia="DengXian" w:hAnsi="Times New Roman" w:cs="Times New Roman"/>
        </w:rPr>
        <w:t>(#</w:t>
      </w:r>
      <w:proofErr w:type="gramEnd"/>
      <w:r w:rsidRPr="00903552">
        <w:rPr>
          <w:rFonts w:ascii="Times New Roman" w:eastAsia="DengXian" w:hAnsi="Times New Roman" w:cs="Times New Roman"/>
        </w:rPr>
        <w:t>3152, Cell Signaling Technology), anti-phospho-E</w:t>
      </w:r>
      <w:r>
        <w:rPr>
          <w:rFonts w:ascii="Times New Roman" w:eastAsia="DengXian" w:hAnsi="Times New Roman" w:cs="Times New Roman"/>
        </w:rPr>
        <w:t>rk</w:t>
      </w:r>
      <w:r w:rsidRPr="00903552">
        <w:rPr>
          <w:rFonts w:ascii="Times New Roman" w:eastAsia="DengXian" w:hAnsi="Times New Roman" w:cs="Times New Roman"/>
        </w:rPr>
        <w:t>1/</w:t>
      </w:r>
      <w:proofErr w:type="gramStart"/>
      <w:r w:rsidRPr="00903552">
        <w:rPr>
          <w:rFonts w:ascii="Times New Roman" w:eastAsia="DengXian" w:hAnsi="Times New Roman" w:cs="Times New Roman"/>
        </w:rPr>
        <w:t>2 (#</w:t>
      </w:r>
      <w:proofErr w:type="gramEnd"/>
      <w:r w:rsidRPr="00903552">
        <w:rPr>
          <w:rFonts w:ascii="Times New Roman" w:eastAsia="DengXian" w:hAnsi="Times New Roman" w:cs="Times New Roman"/>
        </w:rPr>
        <w:t>4370, Cell Signaling Technology), anti-E</w:t>
      </w:r>
      <w:r>
        <w:rPr>
          <w:rFonts w:ascii="Times New Roman" w:eastAsia="DengXian" w:hAnsi="Times New Roman" w:cs="Times New Roman"/>
        </w:rPr>
        <w:t>rk</w:t>
      </w:r>
      <w:r w:rsidRPr="00903552">
        <w:rPr>
          <w:rFonts w:ascii="Times New Roman" w:eastAsia="DengXian" w:hAnsi="Times New Roman" w:cs="Times New Roman"/>
        </w:rPr>
        <w:t>1/2(T308</w:t>
      </w:r>
      <w:proofErr w:type="gramStart"/>
      <w:r w:rsidRPr="00903552">
        <w:rPr>
          <w:rFonts w:ascii="Times New Roman" w:eastAsia="DengXian" w:hAnsi="Times New Roman" w:cs="Times New Roman"/>
        </w:rPr>
        <w:t>) (#</w:t>
      </w:r>
      <w:proofErr w:type="gramEnd"/>
      <w:r w:rsidRPr="00903552">
        <w:rPr>
          <w:rFonts w:ascii="Times New Roman" w:eastAsia="DengXian" w:hAnsi="Times New Roman" w:cs="Times New Roman"/>
        </w:rPr>
        <w:t xml:space="preserve">4695, Cell Signaling Technology), and </w:t>
      </w:r>
      <w:proofErr w:type="gramStart"/>
      <w:r w:rsidRPr="00903552">
        <w:rPr>
          <w:rFonts w:ascii="Times New Roman" w:eastAsia="DengXian" w:hAnsi="Times New Roman" w:cs="Times New Roman"/>
        </w:rPr>
        <w:t>anti-β-actin (#</w:t>
      </w:r>
      <w:proofErr w:type="gramEnd"/>
      <w:r w:rsidRPr="00903552">
        <w:rPr>
          <w:rFonts w:ascii="Times New Roman" w:eastAsia="DengXian" w:hAnsi="Times New Roman" w:cs="Times New Roman"/>
        </w:rPr>
        <w:t xml:space="preserve">A5441, Millipore Sigma). </w:t>
      </w:r>
    </w:p>
    <w:p w14:paraId="690E0DC0" w14:textId="77777777" w:rsidR="00C80F6D" w:rsidRDefault="00C80F6D" w:rsidP="00EE1098">
      <w:pPr>
        <w:spacing w:before="240" w:line="360" w:lineRule="auto"/>
        <w:contextualSpacing/>
        <w:jc w:val="both"/>
        <w:rPr>
          <w:rFonts w:ascii="Times New Roman" w:eastAsia="DengXian" w:hAnsi="Times New Roman" w:cs="Times New Roman"/>
        </w:rPr>
      </w:pPr>
    </w:p>
    <w:p w14:paraId="3498C047" w14:textId="0B79FB4D" w:rsidR="00C80F6D" w:rsidRPr="00657798" w:rsidRDefault="00C80F6D" w:rsidP="00C80F6D">
      <w:pPr>
        <w:spacing w:before="240" w:line="360" w:lineRule="auto"/>
        <w:contextualSpacing/>
        <w:jc w:val="both"/>
        <w:rPr>
          <w:rFonts w:ascii="Times New Roman" w:eastAsia="DengXian" w:hAnsi="Times New Roman" w:cs="Times New Roman"/>
        </w:rPr>
      </w:pPr>
      <w:r>
        <w:rPr>
          <w:rFonts w:ascii="Times New Roman" w:hAnsi="Times New Roman" w:cs="Times New Roman"/>
          <w:b/>
          <w:bCs/>
        </w:rPr>
        <w:t>I</w:t>
      </w:r>
      <w:r w:rsidRPr="00DE5071">
        <w:rPr>
          <w:rFonts w:ascii="Times New Roman" w:hAnsi="Times New Roman" w:cs="Times New Roman"/>
          <w:b/>
          <w:bCs/>
        </w:rPr>
        <w:t>mmunofluorescence staining</w:t>
      </w:r>
      <w:r>
        <w:rPr>
          <w:rFonts w:ascii="Times New Roman" w:eastAsia="DengXian" w:hAnsi="Times New Roman" w:cs="Times New Roman"/>
          <w:b/>
          <w:bCs/>
        </w:rPr>
        <w:t xml:space="preserve"> and graphic representation</w:t>
      </w:r>
      <w:r w:rsidRPr="00903552">
        <w:rPr>
          <w:rFonts w:ascii="Times New Roman" w:eastAsia="DengXian" w:hAnsi="Times New Roman" w:cs="Times New Roman"/>
        </w:rPr>
        <w:t xml:space="preserve"> </w:t>
      </w:r>
    </w:p>
    <w:p w14:paraId="63152521" w14:textId="36344C71" w:rsidR="00C80F6D" w:rsidRDefault="00C80F6D" w:rsidP="00C80F6D">
      <w:pPr>
        <w:spacing w:before="240" w:line="360" w:lineRule="auto"/>
        <w:contextualSpacing/>
        <w:jc w:val="both"/>
        <w:rPr>
          <w:rFonts w:ascii="Times New Roman" w:eastAsia="DengXian" w:hAnsi="Times New Roman" w:cs="Times New Roman"/>
        </w:rPr>
      </w:pPr>
      <w:r w:rsidRPr="00903552">
        <w:rPr>
          <w:rFonts w:ascii="Times New Roman" w:eastAsia="DengXian" w:hAnsi="Times New Roman" w:cs="Times New Roman"/>
        </w:rPr>
        <w:t xml:space="preserve">Antigen retrieval for deparaffinized tissue sections was performed in acidic citrate buffer for 20 minutes using a steamer. Slides were washed with PBS then incubated in blocking buffer (5% normal donkey serum in PBS) for 30 min at room temperature. Primary antibodies were incubated overnight at 4 °C. After three washes, the secondary antibodies (1:500, Alexa Fluor® antibodies) and DAPI were incubated for 1 h at room temperature. </w:t>
      </w:r>
      <w:r w:rsidRPr="00001804">
        <w:rPr>
          <w:rFonts w:ascii="Times New Roman" w:eastAsia="DengXian" w:hAnsi="Times New Roman" w:cs="Times New Roman"/>
        </w:rPr>
        <w:t xml:space="preserve">A list of the primary antibodies used can be found in </w:t>
      </w:r>
      <w:proofErr w:type="gramStart"/>
      <w:r w:rsidRPr="00001804">
        <w:rPr>
          <w:rFonts w:ascii="Times New Roman" w:eastAsia="DengXian" w:hAnsi="Times New Roman" w:cs="Times New Roman"/>
        </w:rPr>
        <w:t>the Supplementary</w:t>
      </w:r>
      <w:proofErr w:type="gramEnd"/>
      <w:r w:rsidRPr="00001804">
        <w:rPr>
          <w:rFonts w:ascii="Times New Roman" w:eastAsia="DengXian" w:hAnsi="Times New Roman" w:cs="Times New Roman"/>
        </w:rPr>
        <w:t xml:space="preserve"> </w:t>
      </w:r>
      <w:r w:rsidR="00A95ED7">
        <w:rPr>
          <w:rFonts w:ascii="Times New Roman" w:eastAsia="DengXian" w:hAnsi="Times New Roman" w:cs="Times New Roman"/>
        </w:rPr>
        <w:t>Table 1</w:t>
      </w:r>
      <w:r w:rsidRPr="00001804">
        <w:rPr>
          <w:rFonts w:ascii="Times New Roman" w:eastAsia="DengXian" w:hAnsi="Times New Roman" w:cs="Times New Roman"/>
        </w:rPr>
        <w:t>.</w:t>
      </w:r>
      <w:r w:rsidRPr="00903552">
        <w:rPr>
          <w:rFonts w:ascii="Times New Roman" w:eastAsia="DengXian" w:hAnsi="Times New Roman" w:cs="Times New Roman"/>
        </w:rPr>
        <w:t xml:space="preserve"> The slides were mounted using fluorescence mounting medium (Dako).</w:t>
      </w:r>
      <w:r>
        <w:rPr>
          <w:rFonts w:ascii="Times New Roman" w:eastAsia="DengXian" w:hAnsi="Times New Roman" w:cs="Times New Roman"/>
          <w:b/>
          <w:bCs/>
        </w:rPr>
        <w:t xml:space="preserve"> </w:t>
      </w:r>
      <w:r w:rsidRPr="00001804">
        <w:rPr>
          <w:rFonts w:ascii="Times New Roman" w:eastAsia="DengXian" w:hAnsi="Times New Roman" w:cs="Times New Roman"/>
        </w:rPr>
        <w:t>Images of metastatic lesions and un</w:t>
      </w:r>
      <w:r>
        <w:rPr>
          <w:rFonts w:ascii="Times New Roman" w:eastAsia="DengXian" w:hAnsi="Times New Roman" w:cs="Times New Roman"/>
        </w:rPr>
        <w:t>involved</w:t>
      </w:r>
      <w:r w:rsidRPr="00001804">
        <w:rPr>
          <w:rFonts w:ascii="Times New Roman" w:eastAsia="DengXian" w:hAnsi="Times New Roman" w:cs="Times New Roman"/>
        </w:rPr>
        <w:t xml:space="preserve"> areas were captured using a Zeiss </w:t>
      </w:r>
      <w:proofErr w:type="spellStart"/>
      <w:r w:rsidRPr="00001804">
        <w:rPr>
          <w:rFonts w:ascii="Times New Roman" w:eastAsia="DengXian" w:hAnsi="Times New Roman" w:cs="Times New Roman"/>
        </w:rPr>
        <w:t>Axioskop</w:t>
      </w:r>
      <w:proofErr w:type="spellEnd"/>
      <w:r w:rsidRPr="00001804">
        <w:rPr>
          <w:rFonts w:ascii="Times New Roman" w:eastAsia="DengXian" w:hAnsi="Times New Roman" w:cs="Times New Roman"/>
        </w:rPr>
        <w:t xml:space="preserve"> with a 20</w:t>
      </w:r>
      <w:r>
        <w:rPr>
          <w:rFonts w:ascii="Times New Roman" w:eastAsia="DengXian" w:hAnsi="Times New Roman" w:cs="Times New Roman"/>
        </w:rPr>
        <w:t>×</w:t>
      </w:r>
      <w:r w:rsidRPr="00001804">
        <w:rPr>
          <w:rFonts w:ascii="Times New Roman" w:eastAsia="DengXian" w:hAnsi="Times New Roman" w:cs="Times New Roman"/>
        </w:rPr>
        <w:t xml:space="preserve"> objective. Metastatic lesions were identified through pan-cytokeratin staining </w:t>
      </w:r>
      <w:r w:rsidRPr="00001804">
        <w:rPr>
          <w:rFonts w:ascii="Times New Roman" w:eastAsia="DengXian" w:hAnsi="Times New Roman" w:cs="Times New Roman"/>
        </w:rPr>
        <w:lastRenderedPageBreak/>
        <w:t>or dense DAPI</w:t>
      </w:r>
      <w:r w:rsidRPr="004A0D7B">
        <w:rPr>
          <w:rFonts w:eastAsiaTheme="minorHAnsi"/>
          <w:sz w:val="22"/>
          <w:szCs w:val="22"/>
          <w:vertAlign w:val="superscript"/>
          <w:lang w:eastAsia="en-US"/>
        </w:rPr>
        <w:t>+</w:t>
      </w:r>
      <w:r w:rsidRPr="00001804">
        <w:rPr>
          <w:rFonts w:ascii="Times New Roman" w:eastAsia="DengXian" w:hAnsi="Times New Roman" w:cs="Times New Roman"/>
        </w:rPr>
        <w:t xml:space="preserve"> clusters.</w:t>
      </w:r>
      <w:r w:rsidRPr="00E50942">
        <w:rPr>
          <w:rFonts w:ascii="Times New Roman" w:hAnsi="Times New Roman"/>
        </w:rPr>
        <w:t xml:space="preserve"> </w:t>
      </w:r>
      <w:r>
        <w:rPr>
          <w:rFonts w:ascii="Times New Roman" w:eastAsia="DengXian" w:hAnsi="Times New Roman" w:cs="Times New Roman"/>
        </w:rPr>
        <w:t>M</w:t>
      </w:r>
      <w:r w:rsidRPr="00001804">
        <w:rPr>
          <w:rFonts w:ascii="Times New Roman" w:eastAsia="DengXian" w:hAnsi="Times New Roman" w:cs="Times New Roman"/>
        </w:rPr>
        <w:t xml:space="preserve">etastatic microenvironment for each metastasis was defined as the region extending 150 µm away from the border of the individual metastatic segment without overlapping into an adjacent metastatic microenvironment. </w:t>
      </w:r>
      <w:r>
        <w:rPr>
          <w:rFonts w:ascii="Times New Roman" w:eastAsia="DengXian" w:hAnsi="Times New Roman" w:cs="Times New Roman"/>
        </w:rPr>
        <w:t>U</w:t>
      </w:r>
      <w:r w:rsidRPr="00001804">
        <w:rPr>
          <w:rFonts w:ascii="Times New Roman" w:eastAsia="DengXian" w:hAnsi="Times New Roman" w:cs="Times New Roman"/>
        </w:rPr>
        <w:t xml:space="preserve">ninvolved brain regions were defined as any brain area without any visible metastatic lesions </w:t>
      </w:r>
      <w:r>
        <w:rPr>
          <w:rFonts w:ascii="Times New Roman" w:eastAsia="DengXian" w:hAnsi="Times New Roman" w:cs="Times New Roman"/>
        </w:rPr>
        <w:t>within</w:t>
      </w:r>
      <w:r w:rsidRPr="00001804">
        <w:rPr>
          <w:rFonts w:ascii="Times New Roman" w:eastAsia="DengXian" w:hAnsi="Times New Roman" w:cs="Times New Roman"/>
        </w:rPr>
        <w:t xml:space="preserve"> 1 mm. </w:t>
      </w:r>
      <w:r>
        <w:rPr>
          <w:rFonts w:ascii="Times New Roman" w:eastAsia="DengXian" w:hAnsi="Times New Roman" w:cs="Times New Roman"/>
        </w:rPr>
        <w:t xml:space="preserve">The mean </w:t>
      </w:r>
      <w:r w:rsidRPr="002F5874">
        <w:rPr>
          <w:rFonts w:ascii="Times New Roman" w:eastAsia="DengXian" w:hAnsi="Times New Roman" w:cs="Times New Roman"/>
        </w:rPr>
        <w:t xml:space="preserve">intensity </w:t>
      </w:r>
      <w:r>
        <w:rPr>
          <w:rFonts w:ascii="Times New Roman" w:eastAsia="DengXian" w:hAnsi="Times New Roman" w:cs="Times New Roman"/>
        </w:rPr>
        <w:t>of</w:t>
      </w:r>
      <w:r w:rsidRPr="002F5874">
        <w:rPr>
          <w:rFonts w:ascii="Times New Roman" w:eastAsia="DengXian" w:hAnsi="Times New Roman" w:cs="Times New Roman"/>
        </w:rPr>
        <w:t xml:space="preserve"> 4-5 different regions of interest (ROIs) </w:t>
      </w:r>
      <w:r>
        <w:rPr>
          <w:rFonts w:ascii="Times New Roman" w:eastAsia="DengXian" w:hAnsi="Times New Roman" w:cs="Times New Roman"/>
        </w:rPr>
        <w:t xml:space="preserve">per slide was used </w:t>
      </w:r>
      <w:r w:rsidRPr="002F5874">
        <w:rPr>
          <w:rFonts w:ascii="Times New Roman" w:eastAsia="DengXian" w:hAnsi="Times New Roman" w:cs="Times New Roman"/>
        </w:rPr>
        <w:t xml:space="preserve">for quantification. </w:t>
      </w:r>
      <w:r w:rsidRPr="00903552">
        <w:rPr>
          <w:rFonts w:ascii="Times New Roman" w:eastAsia="DengXian" w:hAnsi="Times New Roman" w:cs="Times New Roman"/>
        </w:rPr>
        <w:t>All immunofluorescen</w:t>
      </w:r>
      <w:r>
        <w:rPr>
          <w:rFonts w:ascii="Times New Roman" w:eastAsia="DengXian" w:hAnsi="Times New Roman" w:cs="Times New Roman"/>
        </w:rPr>
        <w:t>ce</w:t>
      </w:r>
      <w:r w:rsidRPr="00903552">
        <w:rPr>
          <w:rFonts w:ascii="Times New Roman" w:eastAsia="DengXian" w:hAnsi="Times New Roman" w:cs="Times New Roman"/>
        </w:rPr>
        <w:t xml:space="preserve"> </w:t>
      </w:r>
      <w:r>
        <w:rPr>
          <w:rFonts w:ascii="Times New Roman" w:eastAsia="DengXian" w:hAnsi="Times New Roman" w:cs="Times New Roman"/>
        </w:rPr>
        <w:t>images</w:t>
      </w:r>
      <w:r w:rsidRPr="00903552">
        <w:rPr>
          <w:rFonts w:ascii="Times New Roman" w:eastAsia="DengXian" w:hAnsi="Times New Roman" w:cs="Times New Roman"/>
        </w:rPr>
        <w:t xml:space="preserve"> were acquired and analyzed with the Zeiss Zen software. </w:t>
      </w:r>
    </w:p>
    <w:p w14:paraId="37E76EB9" w14:textId="77777777" w:rsidR="00C80F6D" w:rsidRDefault="00C80F6D" w:rsidP="00EE1098">
      <w:pPr>
        <w:spacing w:before="240" w:line="360" w:lineRule="auto"/>
        <w:contextualSpacing/>
        <w:jc w:val="both"/>
        <w:rPr>
          <w:rFonts w:ascii="Times New Roman" w:eastAsia="DengXian" w:hAnsi="Times New Roman" w:cs="Times New Roman"/>
        </w:rPr>
      </w:pPr>
    </w:p>
    <w:p w14:paraId="479F6E83" w14:textId="01A26423" w:rsidR="006B15AC" w:rsidRPr="006B15AC" w:rsidRDefault="006B15AC" w:rsidP="00DE4574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b/>
          <w:bCs/>
          <w:color w:val="1F1F1F"/>
        </w:rPr>
      </w:pPr>
      <w:r w:rsidRPr="006B15AC">
        <w:rPr>
          <w:rFonts w:ascii="Times New Roman" w:hAnsi="Times New Roman" w:cs="Times New Roman"/>
          <w:b/>
          <w:bCs/>
          <w:color w:val="1F1F1F"/>
        </w:rPr>
        <w:t>RT-PCR</w:t>
      </w:r>
    </w:p>
    <w:p w14:paraId="50193F3D" w14:textId="29B7FB42" w:rsidR="006B15AC" w:rsidRPr="00EA4767" w:rsidRDefault="00483D62" w:rsidP="00A65438">
      <w:pPr>
        <w:spacing w:before="240" w:line="360" w:lineRule="auto"/>
        <w:contextualSpacing/>
        <w:jc w:val="both"/>
        <w:rPr>
          <w:rFonts w:ascii="Times New Roman" w:eastAsia="DengXian" w:hAnsi="Times New Roman" w:cs="Times New Roman"/>
        </w:rPr>
      </w:pPr>
      <w:r w:rsidRPr="00EA4767">
        <w:rPr>
          <w:rFonts w:ascii="Times New Roman" w:eastAsia="DengXian" w:hAnsi="Times New Roman" w:cs="Times New Roman"/>
        </w:rPr>
        <w:t xml:space="preserve">Total RNA was extracted using the Qiagen RNeasy Kit (Qiagen) according to the manufacturer's instructions, followed by reverse transcription using the </w:t>
      </w:r>
      <w:proofErr w:type="spellStart"/>
      <w:r w:rsidRPr="00EA4767">
        <w:rPr>
          <w:rFonts w:ascii="Times New Roman" w:eastAsia="DengXian" w:hAnsi="Times New Roman" w:cs="Times New Roman"/>
        </w:rPr>
        <w:t>iScript</w:t>
      </w:r>
      <w:proofErr w:type="spellEnd"/>
      <w:r w:rsidRPr="00EA4767">
        <w:rPr>
          <w:rFonts w:ascii="Times New Roman" w:eastAsia="DengXian" w:hAnsi="Times New Roman" w:cs="Times New Roman"/>
        </w:rPr>
        <w:t xml:space="preserve"> Reverse Transcription </w:t>
      </w:r>
      <w:proofErr w:type="spellStart"/>
      <w:r w:rsidRPr="00EA4767">
        <w:rPr>
          <w:rFonts w:ascii="Times New Roman" w:eastAsia="DengXian" w:hAnsi="Times New Roman" w:cs="Times New Roman"/>
        </w:rPr>
        <w:t>Supermix</w:t>
      </w:r>
      <w:proofErr w:type="spellEnd"/>
      <w:r w:rsidRPr="00EA4767">
        <w:rPr>
          <w:rFonts w:ascii="Times New Roman" w:eastAsia="DengXian" w:hAnsi="Times New Roman" w:cs="Times New Roman"/>
        </w:rPr>
        <w:t xml:space="preserve"> (Bio-Rad). </w:t>
      </w:r>
      <w:r w:rsidR="006B15AC" w:rsidRPr="00EA4767">
        <w:rPr>
          <w:rFonts w:ascii="Times New Roman" w:eastAsia="DengXian" w:hAnsi="Times New Roman" w:cs="Times New Roman"/>
        </w:rPr>
        <w:t xml:space="preserve">Quantitative real-time PCR (qPCR) was performed using </w:t>
      </w:r>
      <w:proofErr w:type="spellStart"/>
      <w:r w:rsidR="0032421B" w:rsidRPr="00EA4767">
        <w:rPr>
          <w:rFonts w:ascii="Times New Roman" w:eastAsia="DengXian" w:hAnsi="Times New Roman" w:cs="Times New Roman"/>
        </w:rPr>
        <w:t>PowerUp</w:t>
      </w:r>
      <w:proofErr w:type="spellEnd"/>
      <w:r w:rsidR="0032421B" w:rsidRPr="00EA4767">
        <w:rPr>
          <w:rFonts w:ascii="Times New Roman" w:eastAsia="DengXian" w:hAnsi="Times New Roman" w:cs="Times New Roman"/>
        </w:rPr>
        <w:t xml:space="preserve"> </w:t>
      </w:r>
      <w:r w:rsidR="006B15AC" w:rsidRPr="00EA4767">
        <w:rPr>
          <w:rFonts w:ascii="Times New Roman" w:eastAsia="DengXian" w:hAnsi="Times New Roman" w:cs="Times New Roman"/>
        </w:rPr>
        <w:t>SYBR Green Master Mix (</w:t>
      </w:r>
      <w:r w:rsidR="0032421B" w:rsidRPr="00EA4767">
        <w:rPr>
          <w:rFonts w:ascii="Times New Roman" w:eastAsia="DengXian" w:hAnsi="Times New Roman" w:cs="Times New Roman"/>
        </w:rPr>
        <w:t>Applied Biosystems</w:t>
      </w:r>
      <w:r w:rsidR="006B15AC" w:rsidRPr="00EA4767">
        <w:rPr>
          <w:rFonts w:ascii="Times New Roman" w:eastAsia="DengXian" w:hAnsi="Times New Roman" w:cs="Times New Roman"/>
        </w:rPr>
        <w:t xml:space="preserve">) on an Applied Biosystems </w:t>
      </w:r>
      <w:proofErr w:type="spellStart"/>
      <w:r w:rsidRPr="00EA4767">
        <w:rPr>
          <w:rFonts w:ascii="Times New Roman" w:eastAsia="DengXian" w:hAnsi="Times New Roman" w:cs="Times New Roman"/>
        </w:rPr>
        <w:t>QuantStudio</w:t>
      </w:r>
      <w:proofErr w:type="spellEnd"/>
      <w:r w:rsidRPr="00EA4767">
        <w:rPr>
          <w:rFonts w:ascii="Times New Roman" w:eastAsia="DengXian" w:hAnsi="Times New Roman" w:cs="Times New Roman"/>
        </w:rPr>
        <w:t xml:space="preserve"> 3</w:t>
      </w:r>
      <w:r w:rsidR="006B15AC" w:rsidRPr="00EA4767">
        <w:rPr>
          <w:rFonts w:ascii="Times New Roman" w:eastAsia="DengXian" w:hAnsi="Times New Roman" w:cs="Times New Roman"/>
        </w:rPr>
        <w:t xml:space="preserve"> machine. Relative amounts of complementary DNA were calculated using the </w:t>
      </w:r>
      <w:proofErr w:type="spellStart"/>
      <w:r w:rsidR="006B15AC" w:rsidRPr="00EA4767">
        <w:rPr>
          <w:rFonts w:ascii="Times New Roman" w:eastAsia="DengXian" w:hAnsi="Times New Roman" w:cs="Times New Roman"/>
        </w:rPr>
        <w:t>ΔΔCt</w:t>
      </w:r>
      <w:proofErr w:type="spellEnd"/>
      <w:r w:rsidR="006B15AC" w:rsidRPr="00EA4767">
        <w:rPr>
          <w:rFonts w:ascii="Times New Roman" w:eastAsia="DengXian" w:hAnsi="Times New Roman" w:cs="Times New Roman"/>
        </w:rPr>
        <w:t> method and normalized to GAPDH. The primer sequences are as follows: CSF</w:t>
      </w:r>
      <w:r w:rsidR="008724F9">
        <w:rPr>
          <w:rFonts w:ascii="Times New Roman" w:eastAsia="DengXian" w:hAnsi="Times New Roman" w:cs="Times New Roman"/>
        </w:rPr>
        <w:t>-</w:t>
      </w:r>
      <w:r w:rsidR="006B15AC" w:rsidRPr="00EA4767">
        <w:rPr>
          <w:rFonts w:ascii="Times New Roman" w:eastAsia="DengXian" w:hAnsi="Times New Roman" w:cs="Times New Roman"/>
        </w:rPr>
        <w:t>1 (F: 5′- GTGTCAGAACACTGTAGCCAC -3′; R: 5′-TCAAAGGCAATCTGGCATGAAG-3′),</w:t>
      </w:r>
      <w:r w:rsidR="003A165B" w:rsidRPr="00EA4767">
        <w:rPr>
          <w:rFonts w:ascii="Times New Roman" w:eastAsia="DengXian" w:hAnsi="Times New Roman" w:cs="Times New Roman"/>
        </w:rPr>
        <w:t xml:space="preserve"> </w:t>
      </w:r>
      <w:r w:rsidR="006B15AC" w:rsidRPr="00EA4767">
        <w:rPr>
          <w:rFonts w:ascii="Times New Roman" w:eastAsia="DengXian" w:hAnsi="Times New Roman" w:cs="Times New Roman"/>
        </w:rPr>
        <w:t>GM-CSF (F: 5′-</w:t>
      </w:r>
      <w:r w:rsidR="003A165B" w:rsidRPr="00EA4767">
        <w:rPr>
          <w:rFonts w:ascii="Times New Roman" w:eastAsia="DengXian" w:hAnsi="Times New Roman" w:cs="Times New Roman"/>
        </w:rPr>
        <w:t>AACCTCCTGGATGACATGCCTG</w:t>
      </w:r>
      <w:r w:rsidR="006B15AC" w:rsidRPr="00EA4767">
        <w:rPr>
          <w:rFonts w:ascii="Times New Roman" w:eastAsia="DengXian" w:hAnsi="Times New Roman" w:cs="Times New Roman"/>
        </w:rPr>
        <w:t>-3′; R: 5′-</w:t>
      </w:r>
      <w:r w:rsidR="003A165B" w:rsidRPr="00EA4767">
        <w:rPr>
          <w:rFonts w:ascii="Times New Roman" w:eastAsia="DengXian" w:hAnsi="Times New Roman" w:cs="Times New Roman"/>
        </w:rPr>
        <w:t>AAATTGCCCCGTAGACCCTGCT</w:t>
      </w:r>
      <w:r w:rsidR="006B15AC" w:rsidRPr="00EA4767">
        <w:rPr>
          <w:rFonts w:ascii="Times New Roman" w:eastAsia="DengXian" w:hAnsi="Times New Roman" w:cs="Times New Roman"/>
        </w:rPr>
        <w:t xml:space="preserve">-3′), </w:t>
      </w:r>
      <w:r w:rsidR="003A165B" w:rsidRPr="00EA4767">
        <w:rPr>
          <w:rFonts w:ascii="Times New Roman" w:eastAsia="DengXian" w:hAnsi="Times New Roman" w:cs="Times New Roman"/>
        </w:rPr>
        <w:t>IL-1R</w:t>
      </w:r>
      <w:r w:rsidR="006F71DB">
        <w:rPr>
          <w:rFonts w:ascii="Times New Roman" w:eastAsia="DengXian" w:hAnsi="Times New Roman" w:cs="Times New Roman"/>
        </w:rPr>
        <w:t>a</w:t>
      </w:r>
      <w:r w:rsidR="003A165B" w:rsidRPr="00EA4767">
        <w:rPr>
          <w:rFonts w:ascii="Times New Roman" w:eastAsia="DengXian" w:hAnsi="Times New Roman" w:cs="Times New Roman"/>
        </w:rPr>
        <w:t xml:space="preserve"> </w:t>
      </w:r>
      <w:r w:rsidR="006B15AC" w:rsidRPr="00EA4767">
        <w:rPr>
          <w:rFonts w:ascii="Times New Roman" w:eastAsia="DengXian" w:hAnsi="Times New Roman" w:cs="Times New Roman"/>
        </w:rPr>
        <w:t>(F: 5′-</w:t>
      </w:r>
      <w:r w:rsidR="003A165B" w:rsidRPr="00EA4767">
        <w:rPr>
          <w:rFonts w:ascii="Times New Roman" w:eastAsia="DengXian" w:hAnsi="Times New Roman" w:cs="Times New Roman"/>
        </w:rPr>
        <w:t>TGTGCCTGTCTTGTGCCAAGTC</w:t>
      </w:r>
      <w:r w:rsidR="006B15AC" w:rsidRPr="00EA4767">
        <w:rPr>
          <w:rFonts w:ascii="Times New Roman" w:eastAsia="DengXian" w:hAnsi="Times New Roman" w:cs="Times New Roman"/>
        </w:rPr>
        <w:t>-3′; R: 5′-</w:t>
      </w:r>
      <w:r w:rsidR="003A165B" w:rsidRPr="00EA4767">
        <w:rPr>
          <w:rFonts w:ascii="Times New Roman" w:eastAsia="DengXian" w:hAnsi="Times New Roman" w:cs="Times New Roman"/>
        </w:rPr>
        <w:t>GCCTTTCTCAGAGCGGATGAAG</w:t>
      </w:r>
      <w:r w:rsidR="006B15AC" w:rsidRPr="00EA4767">
        <w:rPr>
          <w:rFonts w:ascii="Times New Roman" w:eastAsia="DengXian" w:hAnsi="Times New Roman" w:cs="Times New Roman"/>
        </w:rPr>
        <w:t>-3′),</w:t>
      </w:r>
      <w:r w:rsidR="003A165B" w:rsidRPr="00EA4767">
        <w:rPr>
          <w:rFonts w:ascii="Times New Roman" w:eastAsia="DengXian" w:hAnsi="Times New Roman" w:cs="Times New Roman"/>
        </w:rPr>
        <w:t xml:space="preserve"> IL-6</w:t>
      </w:r>
      <w:r w:rsidR="006B15AC" w:rsidRPr="00EA4767">
        <w:rPr>
          <w:rFonts w:ascii="Times New Roman" w:eastAsia="DengXian" w:hAnsi="Times New Roman" w:cs="Times New Roman"/>
        </w:rPr>
        <w:t xml:space="preserve"> (F: 5′-</w:t>
      </w:r>
      <w:r w:rsidR="003A165B" w:rsidRPr="00EA4767">
        <w:rPr>
          <w:rFonts w:ascii="Times New Roman" w:eastAsia="DengXian" w:hAnsi="Times New Roman" w:cs="Times New Roman"/>
        </w:rPr>
        <w:t>TACCACTTCACAAGTCGGAGGC</w:t>
      </w:r>
      <w:r w:rsidR="006B15AC" w:rsidRPr="00EA4767">
        <w:rPr>
          <w:rFonts w:ascii="Times New Roman" w:eastAsia="DengXian" w:hAnsi="Times New Roman" w:cs="Times New Roman"/>
        </w:rPr>
        <w:t>-3′; R: 5′-</w:t>
      </w:r>
      <w:r w:rsidR="003A165B" w:rsidRPr="00EA4767">
        <w:rPr>
          <w:rFonts w:ascii="Times New Roman" w:eastAsia="DengXian" w:hAnsi="Times New Roman" w:cs="Times New Roman"/>
        </w:rPr>
        <w:t>CTGCAAGTGCATCATCGTTGTTC</w:t>
      </w:r>
      <w:r w:rsidR="006B15AC" w:rsidRPr="00EA4767">
        <w:rPr>
          <w:rFonts w:ascii="Times New Roman" w:eastAsia="DengXian" w:hAnsi="Times New Roman" w:cs="Times New Roman"/>
        </w:rPr>
        <w:t xml:space="preserve">-3′), </w:t>
      </w:r>
      <w:r w:rsidR="003A165B" w:rsidRPr="00EA4767">
        <w:rPr>
          <w:rFonts w:ascii="Times New Roman" w:eastAsia="DengXian" w:hAnsi="Times New Roman" w:cs="Times New Roman"/>
        </w:rPr>
        <w:t>TNFα</w:t>
      </w:r>
      <w:r w:rsidR="006B15AC" w:rsidRPr="00EA4767">
        <w:rPr>
          <w:rFonts w:ascii="Times New Roman" w:eastAsia="DengXian" w:hAnsi="Times New Roman" w:cs="Times New Roman"/>
        </w:rPr>
        <w:t xml:space="preserve"> (F: 5′-</w:t>
      </w:r>
      <w:r w:rsidR="003A165B" w:rsidRPr="00EA4767">
        <w:rPr>
          <w:rFonts w:ascii="Times New Roman" w:eastAsia="DengXian" w:hAnsi="Times New Roman" w:cs="Times New Roman"/>
        </w:rPr>
        <w:t>GGTGCCTATGTCTCAGCCTCTT</w:t>
      </w:r>
      <w:r w:rsidR="006B15AC" w:rsidRPr="00EA4767">
        <w:rPr>
          <w:rFonts w:ascii="Times New Roman" w:eastAsia="DengXian" w:hAnsi="Times New Roman" w:cs="Times New Roman"/>
        </w:rPr>
        <w:t>-3′; R: 5′-</w:t>
      </w:r>
      <w:r w:rsidR="003A165B" w:rsidRPr="00EA4767">
        <w:rPr>
          <w:rFonts w:ascii="Times New Roman" w:eastAsia="DengXian" w:hAnsi="Times New Roman" w:cs="Times New Roman"/>
        </w:rPr>
        <w:t>GCCATAGAACTGATGAGAGGGAG</w:t>
      </w:r>
      <w:r w:rsidR="006B15AC" w:rsidRPr="00EA4767">
        <w:rPr>
          <w:rFonts w:ascii="Times New Roman" w:eastAsia="DengXian" w:hAnsi="Times New Roman" w:cs="Times New Roman"/>
        </w:rPr>
        <w:t>-3′);</w:t>
      </w:r>
    </w:p>
    <w:p w14:paraId="26035FDD" w14:textId="0C9BF408" w:rsidR="008724F9" w:rsidRPr="008724F9" w:rsidRDefault="008724F9" w:rsidP="00A65438">
      <w:pPr>
        <w:spacing w:before="240" w:line="360" w:lineRule="auto"/>
        <w:contextualSpacing/>
        <w:jc w:val="both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</w:rPr>
        <w:t>GAPDH (F: 5’-</w:t>
      </w:r>
      <w:r w:rsidRPr="008724F9">
        <w:rPr>
          <w:rFonts w:ascii="Times New Roman" w:eastAsia="DengXian" w:hAnsi="Times New Roman" w:cs="Times New Roman"/>
        </w:rPr>
        <w:t>CATCACTGCCACCCAGAAGACTG</w:t>
      </w:r>
      <w:r>
        <w:rPr>
          <w:rFonts w:ascii="Times New Roman" w:eastAsia="DengXian" w:hAnsi="Times New Roman" w:cs="Times New Roman"/>
        </w:rPr>
        <w:t>-3’; R: 5’-</w:t>
      </w:r>
      <w:r w:rsidRPr="008724F9">
        <w:rPr>
          <w:rFonts w:ascii="Times New Roman" w:eastAsia="DengXian" w:hAnsi="Times New Roman" w:cs="Times New Roman"/>
        </w:rPr>
        <w:t>ATGCCAGTGAGCTTCCCGTTCAG</w:t>
      </w:r>
      <w:r>
        <w:rPr>
          <w:rFonts w:ascii="Times New Roman" w:eastAsia="DengXian" w:hAnsi="Times New Roman" w:cs="Times New Roman"/>
        </w:rPr>
        <w:t xml:space="preserve">-3’). </w:t>
      </w:r>
    </w:p>
    <w:p w14:paraId="0049DB3F" w14:textId="77777777" w:rsidR="008724F9" w:rsidRDefault="008724F9" w:rsidP="003A165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b/>
          <w:bCs/>
          <w:color w:val="1F1F1F"/>
        </w:rPr>
      </w:pPr>
    </w:p>
    <w:p w14:paraId="3EDC0D07" w14:textId="0578BBC5" w:rsidR="00DE4574" w:rsidRPr="00DE4574" w:rsidRDefault="00DE4574" w:rsidP="003A165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b/>
          <w:bCs/>
          <w:color w:val="1F1F1F"/>
        </w:rPr>
      </w:pPr>
      <w:r w:rsidRPr="00DE4574">
        <w:rPr>
          <w:rFonts w:ascii="Times New Roman" w:hAnsi="Times New Roman" w:cs="Times New Roman"/>
          <w:b/>
          <w:bCs/>
          <w:color w:val="1F1F1F"/>
        </w:rPr>
        <w:t>Microglia conditioned medium</w:t>
      </w:r>
    </w:p>
    <w:p w14:paraId="1B2FAAEE" w14:textId="417FACC2" w:rsidR="00442B72" w:rsidRDefault="00442B72" w:rsidP="00A26AAC">
      <w:pPr>
        <w:spacing w:before="240" w:line="360" w:lineRule="auto"/>
        <w:contextualSpacing/>
        <w:jc w:val="both"/>
        <w:rPr>
          <w:rFonts w:ascii="Times New Roman" w:eastAsia="DengXian" w:hAnsi="Times New Roman" w:cs="Times New Roman"/>
        </w:rPr>
      </w:pPr>
      <w:r w:rsidRPr="00442B72">
        <w:rPr>
          <w:rFonts w:ascii="Times New Roman" w:eastAsia="DengXian" w:hAnsi="Times New Roman" w:cs="Times New Roman"/>
        </w:rPr>
        <w:t xml:space="preserve">To prepare the microglia-conditioned medium, the EOC2 cells were cultured until they reached 70% confluence. Then, the cells were treated with either 100nM BLZ945 or DMSO in a medium containing 1% FBS. After 72 hours, the conditioned medium was collected and filtered through a 0.22-μm membrane. It was then applied to mouse cytokine antibody array experiments or cancer cell proliferation assays. To prepare the microglia-astrocyte co-culture conditioned medium, 0.5 × 10⁶ </w:t>
      </w:r>
      <w:r>
        <w:rPr>
          <w:rFonts w:ascii="Times New Roman" w:eastAsia="DengXian" w:hAnsi="Times New Roman" w:cs="Times New Roman"/>
        </w:rPr>
        <w:t xml:space="preserve">EOC2 </w:t>
      </w:r>
      <w:r w:rsidRPr="00442B72">
        <w:rPr>
          <w:rFonts w:ascii="Times New Roman" w:eastAsia="DengXian" w:hAnsi="Times New Roman" w:cs="Times New Roman"/>
        </w:rPr>
        <w:t>cells were seeded with or without 0.5 × 10</w:t>
      </w:r>
      <w:r w:rsidR="00A44BE0" w:rsidRPr="00A44BE0">
        <w:rPr>
          <w:rFonts w:ascii="Times New Roman" w:eastAsia="DengXian" w:hAnsi="Times New Roman" w:cs="Times New Roman"/>
          <w:vertAlign w:val="superscript"/>
        </w:rPr>
        <w:t>6</w:t>
      </w:r>
      <w:r w:rsidRPr="00442B72">
        <w:rPr>
          <w:rFonts w:ascii="Times New Roman" w:eastAsia="DengXian" w:hAnsi="Times New Roman" w:cs="Times New Roman"/>
        </w:rPr>
        <w:t xml:space="preserve"> </w:t>
      </w:r>
      <w:r>
        <w:rPr>
          <w:rFonts w:ascii="Times New Roman" w:eastAsia="DengXian" w:hAnsi="Times New Roman" w:cs="Times New Roman"/>
        </w:rPr>
        <w:t>C8-D1A</w:t>
      </w:r>
      <w:r w:rsidRPr="00442B72">
        <w:rPr>
          <w:rFonts w:ascii="Times New Roman" w:eastAsia="DengXian" w:hAnsi="Times New Roman" w:cs="Times New Roman"/>
        </w:rPr>
        <w:t xml:space="preserve"> in 10-cm plates. The cells were </w:t>
      </w:r>
      <w:r w:rsidRPr="00442B72">
        <w:rPr>
          <w:rFonts w:ascii="Times New Roman" w:eastAsia="DengXian" w:hAnsi="Times New Roman" w:cs="Times New Roman"/>
        </w:rPr>
        <w:lastRenderedPageBreak/>
        <w:t>cultured to 70% confluence in EOC2 medium, after which they were switched to DMEM medium containing 1% FBS. After 48 hours, the conditioned medium was collected and filtered through a 0.22-μm membrane. It was then applied to cancer cell proliferation assays.</w:t>
      </w:r>
    </w:p>
    <w:p w14:paraId="0AC0D1DE" w14:textId="77777777" w:rsidR="00442B72" w:rsidRPr="00A26AAC" w:rsidRDefault="00442B72" w:rsidP="00A26AAC">
      <w:pPr>
        <w:spacing w:before="240" w:line="360" w:lineRule="auto"/>
        <w:contextualSpacing/>
        <w:jc w:val="both"/>
        <w:rPr>
          <w:rFonts w:ascii="Times New Roman" w:eastAsia="DengXian" w:hAnsi="Times New Roman" w:cs="Times New Roman"/>
        </w:rPr>
      </w:pPr>
    </w:p>
    <w:p w14:paraId="4A570072" w14:textId="0B07C701" w:rsidR="005E4E33" w:rsidRPr="00DC23B0" w:rsidRDefault="00DE4574" w:rsidP="005E4E33">
      <w:pPr>
        <w:spacing w:before="240" w:line="360" w:lineRule="auto"/>
        <w:contextualSpacing/>
        <w:jc w:val="both"/>
        <w:rPr>
          <w:rFonts w:ascii="Times New Roman" w:eastAsia="DengXian" w:hAnsi="Times New Roman" w:cs="Times New Roman"/>
          <w:b/>
          <w:bCs/>
        </w:rPr>
      </w:pPr>
      <w:r w:rsidRPr="00DE4574">
        <w:rPr>
          <w:rFonts w:ascii="Times New Roman" w:hAnsi="Times New Roman" w:cs="Times New Roman"/>
          <w:b/>
          <w:bCs/>
          <w:color w:val="1F1F1F"/>
        </w:rPr>
        <w:t xml:space="preserve">Cancer </w:t>
      </w:r>
      <w:r w:rsidR="005E4E33">
        <w:rPr>
          <w:rFonts w:ascii="Times New Roman" w:hAnsi="Times New Roman" w:cs="Times New Roman"/>
          <w:b/>
          <w:bCs/>
          <w:color w:val="1F1F1F"/>
        </w:rPr>
        <w:t>c</w:t>
      </w:r>
      <w:r w:rsidRPr="00DE4574">
        <w:rPr>
          <w:rFonts w:ascii="Times New Roman" w:hAnsi="Times New Roman" w:cs="Times New Roman"/>
          <w:b/>
          <w:bCs/>
          <w:color w:val="1F1F1F"/>
        </w:rPr>
        <w:t>ell–</w:t>
      </w:r>
      <w:r w:rsidR="005E4E33">
        <w:rPr>
          <w:rFonts w:ascii="Times New Roman" w:hAnsi="Times New Roman" w:cs="Times New Roman"/>
          <w:b/>
          <w:bCs/>
          <w:color w:val="1F1F1F"/>
        </w:rPr>
        <w:t>a</w:t>
      </w:r>
      <w:r w:rsidRPr="00DE4574">
        <w:rPr>
          <w:rFonts w:ascii="Times New Roman" w:hAnsi="Times New Roman" w:cs="Times New Roman"/>
          <w:b/>
          <w:bCs/>
          <w:color w:val="1F1F1F"/>
        </w:rPr>
        <w:t xml:space="preserve">strocyte </w:t>
      </w:r>
      <w:r w:rsidR="005E4E33">
        <w:rPr>
          <w:rFonts w:ascii="Times New Roman" w:hAnsi="Times New Roman" w:cs="Times New Roman"/>
          <w:b/>
          <w:bCs/>
          <w:color w:val="1F1F1F"/>
        </w:rPr>
        <w:t>c</w:t>
      </w:r>
      <w:r w:rsidRPr="00DE4574">
        <w:rPr>
          <w:rFonts w:ascii="Times New Roman" w:hAnsi="Times New Roman" w:cs="Times New Roman"/>
          <w:b/>
          <w:bCs/>
          <w:color w:val="1F1F1F"/>
        </w:rPr>
        <w:t xml:space="preserve">oculture </w:t>
      </w:r>
      <w:r w:rsidR="005E4E33">
        <w:rPr>
          <w:rFonts w:ascii="Times New Roman" w:hAnsi="Times New Roman" w:cs="Times New Roman"/>
          <w:b/>
          <w:bCs/>
          <w:color w:val="1F1F1F"/>
        </w:rPr>
        <w:t>e</w:t>
      </w:r>
      <w:r w:rsidRPr="00DE4574">
        <w:rPr>
          <w:rFonts w:ascii="Times New Roman" w:hAnsi="Times New Roman" w:cs="Times New Roman"/>
          <w:b/>
          <w:bCs/>
          <w:color w:val="1F1F1F"/>
        </w:rPr>
        <w:t>xperiments</w:t>
      </w:r>
      <w:r w:rsidR="005E4E33">
        <w:rPr>
          <w:rFonts w:ascii="Times New Roman" w:hAnsi="Times New Roman" w:cs="Times New Roman"/>
          <w:b/>
          <w:bCs/>
          <w:color w:val="1F1F1F"/>
        </w:rPr>
        <w:t xml:space="preserve"> and </w:t>
      </w:r>
      <w:r w:rsidR="005E4E33">
        <w:rPr>
          <w:rFonts w:ascii="Times New Roman" w:eastAsia="DengXian" w:hAnsi="Times New Roman" w:cs="Times New Roman"/>
          <w:b/>
          <w:bCs/>
        </w:rPr>
        <w:t>f</w:t>
      </w:r>
      <w:r w:rsidR="005E4E33" w:rsidRPr="00DC23B0">
        <w:rPr>
          <w:rFonts w:ascii="Times New Roman" w:eastAsia="DengXian" w:hAnsi="Times New Roman" w:cs="Times New Roman"/>
          <w:b/>
          <w:bCs/>
        </w:rPr>
        <w:t>low</w:t>
      </w:r>
      <w:r w:rsidR="005E4E33">
        <w:rPr>
          <w:rFonts w:ascii="Times New Roman" w:eastAsia="DengXian" w:hAnsi="Times New Roman" w:cs="Times New Roman"/>
          <w:b/>
          <w:bCs/>
        </w:rPr>
        <w:t xml:space="preserve"> </w:t>
      </w:r>
      <w:r w:rsidR="005E4E33" w:rsidRPr="00DC23B0">
        <w:rPr>
          <w:rFonts w:ascii="Times New Roman" w:eastAsia="DengXian" w:hAnsi="Times New Roman" w:cs="Times New Roman"/>
          <w:b/>
          <w:bCs/>
        </w:rPr>
        <w:t>cytometry</w:t>
      </w:r>
    </w:p>
    <w:p w14:paraId="2D94E2A1" w14:textId="1DDB4283" w:rsidR="0095275F" w:rsidRPr="00DC4789" w:rsidRDefault="007E1751" w:rsidP="00DC4789">
      <w:pPr>
        <w:spacing w:before="240" w:line="360" w:lineRule="auto"/>
        <w:contextualSpacing/>
        <w:jc w:val="both"/>
        <w:rPr>
          <w:rFonts w:ascii="Times New Roman" w:eastAsia="DengXian" w:hAnsi="Times New Roman" w:cs="Times New Roman"/>
        </w:rPr>
      </w:pPr>
      <w:r w:rsidRPr="00DC4789">
        <w:rPr>
          <w:rFonts w:ascii="Times New Roman" w:eastAsia="DengXian" w:hAnsi="Times New Roman" w:cs="Times New Roman"/>
        </w:rPr>
        <w:t>A brain metastatic derivative of the triple-negative breast cancer cell line MDA-MB-231, referred to as 231-BR, was transduced with EGFP, as described in a previous study</w:t>
      </w:r>
      <w:r w:rsidR="00137683" w:rsidRPr="00137683">
        <w:t xml:space="preserve"> </w:t>
      </w:r>
      <w:r w:rsidR="00962E6C">
        <w:rPr>
          <w:rFonts w:ascii="Times New Roman" w:eastAsia="DengXian" w:hAnsi="Times New Roman" w:cs="Times New Roman"/>
        </w:rPr>
        <w:fldChar w:fldCharType="begin">
          <w:fldData xml:space="preserve">PEVuZE5vdGU+PENpdGU+PEF1dGhvcj5Zb25lZGE8L0F1dGhvcj48WWVhcj4yMDAxPC9ZZWFyPjxS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</w:fldData>
        </w:fldChar>
      </w:r>
      <w:r w:rsidR="003B575D">
        <w:rPr>
          <w:rFonts w:ascii="Times New Roman" w:eastAsia="DengXian" w:hAnsi="Times New Roman" w:cs="Times New Roman"/>
        </w:rPr>
        <w:instrText xml:space="preserve"> ADDIN EN.CITE </w:instrText>
      </w:r>
      <w:r w:rsidR="003B575D">
        <w:rPr>
          <w:rFonts w:ascii="Times New Roman" w:eastAsia="DengXian" w:hAnsi="Times New Roman" w:cs="Times New Roman"/>
        </w:rPr>
        <w:fldChar w:fldCharType="begin">
          <w:fldData xml:space="preserve">PEVuZE5vdGU+PENpdGU+PEF1dGhvcj5Zb25lZGE8L0F1dGhvcj48WWVhcj4yMDAxPC9ZZWFyPjxS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</w:fldData>
        </w:fldChar>
      </w:r>
      <w:r w:rsidR="003B575D">
        <w:rPr>
          <w:rFonts w:ascii="Times New Roman" w:eastAsia="DengXian" w:hAnsi="Times New Roman" w:cs="Times New Roman"/>
        </w:rPr>
        <w:instrText xml:space="preserve"> ADDIN EN.CITE.DATA </w:instrText>
      </w:r>
      <w:r w:rsidR="003B575D">
        <w:rPr>
          <w:rFonts w:ascii="Times New Roman" w:eastAsia="DengXian" w:hAnsi="Times New Roman" w:cs="Times New Roman"/>
        </w:rPr>
      </w:r>
      <w:r w:rsidR="003B575D">
        <w:rPr>
          <w:rFonts w:ascii="Times New Roman" w:eastAsia="DengXian" w:hAnsi="Times New Roman" w:cs="Times New Roman"/>
        </w:rPr>
        <w:fldChar w:fldCharType="end"/>
      </w:r>
      <w:r w:rsidR="00962E6C">
        <w:rPr>
          <w:rFonts w:ascii="Times New Roman" w:eastAsia="DengXian" w:hAnsi="Times New Roman" w:cs="Times New Roman"/>
        </w:rPr>
      </w:r>
      <w:r w:rsidR="00962E6C">
        <w:rPr>
          <w:rFonts w:ascii="Times New Roman" w:eastAsia="DengXian" w:hAnsi="Times New Roman" w:cs="Times New Roman"/>
        </w:rPr>
        <w:fldChar w:fldCharType="separate"/>
      </w:r>
      <w:r w:rsidR="00962E6C">
        <w:rPr>
          <w:rFonts w:ascii="Times New Roman" w:eastAsia="DengXian" w:hAnsi="Times New Roman" w:cs="Times New Roman"/>
          <w:noProof/>
        </w:rPr>
        <w:t>[2]</w:t>
      </w:r>
      <w:r w:rsidR="00962E6C">
        <w:rPr>
          <w:rFonts w:ascii="Times New Roman" w:eastAsia="DengXian" w:hAnsi="Times New Roman" w:cs="Times New Roman"/>
        </w:rPr>
        <w:fldChar w:fldCharType="end"/>
      </w:r>
      <w:r w:rsidRPr="00DC4789">
        <w:rPr>
          <w:rFonts w:ascii="Times New Roman" w:eastAsia="DengXian" w:hAnsi="Times New Roman" w:cs="Times New Roman"/>
        </w:rPr>
        <w:t>. The 4T1-BR5-mCherry cell line was generated by transfecting the 4T1-BR5 cells with the pCF525-EF1a-Hygro-P2A-mCherry-lenti plasmid (</w:t>
      </w:r>
      <w:proofErr w:type="spellStart"/>
      <w:r w:rsidRPr="00DC4789">
        <w:rPr>
          <w:rFonts w:ascii="Times New Roman" w:eastAsia="DengXian" w:hAnsi="Times New Roman" w:cs="Times New Roman"/>
        </w:rPr>
        <w:t>Addgene</w:t>
      </w:r>
      <w:proofErr w:type="spellEnd"/>
      <w:r w:rsidRPr="00DC4789">
        <w:rPr>
          <w:rFonts w:ascii="Times New Roman" w:eastAsia="DengXian" w:hAnsi="Times New Roman" w:cs="Times New Roman"/>
        </w:rPr>
        <w:t xml:space="preserve">, Plasmid#115796). 48 hours after </w:t>
      </w:r>
      <w:r w:rsidR="00952165" w:rsidRPr="00DC4789">
        <w:rPr>
          <w:rFonts w:ascii="Times New Roman" w:eastAsia="DengXian" w:hAnsi="Times New Roman" w:cs="Times New Roman"/>
        </w:rPr>
        <w:t>transduction</w:t>
      </w:r>
      <w:r w:rsidR="00952165">
        <w:rPr>
          <w:rFonts w:ascii="Times New Roman" w:eastAsia="DengXian" w:hAnsi="Times New Roman" w:cs="Times New Roman"/>
        </w:rPr>
        <w:t xml:space="preserve">, </w:t>
      </w:r>
      <w:r w:rsidR="00952165" w:rsidRPr="00DC4789">
        <w:rPr>
          <w:rFonts w:ascii="Times New Roman" w:eastAsia="DengXian" w:hAnsi="Times New Roman" w:cs="Times New Roman"/>
        </w:rPr>
        <w:t>cells</w:t>
      </w:r>
      <w:r w:rsidRPr="00DC4789">
        <w:rPr>
          <w:rFonts w:ascii="Times New Roman" w:eastAsia="DengXian" w:hAnsi="Times New Roman" w:cs="Times New Roman"/>
        </w:rPr>
        <w:t xml:space="preserve"> were selected with hygromycin B (500</w:t>
      </w:r>
      <w:r w:rsidR="00137683">
        <w:rPr>
          <w:rFonts w:ascii="Times New Roman" w:eastAsia="DengXian" w:hAnsi="Times New Roman" w:cs="Times New Roman"/>
        </w:rPr>
        <w:t xml:space="preserve"> </w:t>
      </w:r>
      <w:r w:rsidRPr="00DC4789">
        <w:rPr>
          <w:rFonts w:ascii="Times New Roman" w:eastAsia="DengXian" w:hAnsi="Times New Roman" w:cs="Times New Roman"/>
        </w:rPr>
        <w:t>ug/mL, Invitrogen # 10687010) for 2 weeks.  Both cell lines showed over 99% positive fluorescence when compared to their parental cells by flow cytometry. Fluorescence-labelled c</w:t>
      </w:r>
      <w:r w:rsidR="00DE4574" w:rsidRPr="00DC4789">
        <w:rPr>
          <w:rFonts w:ascii="Times New Roman" w:eastAsia="DengXian" w:hAnsi="Times New Roman" w:cs="Times New Roman"/>
        </w:rPr>
        <w:t>ancer cells and astrocytes were mixed at a ratio of 1:1. The astrocyte cell line C8-D1A was not labelled. 1.0 × 10</w:t>
      </w:r>
      <w:r w:rsidR="00DE4574" w:rsidRPr="00952165">
        <w:rPr>
          <w:rFonts w:ascii="Times New Roman" w:eastAsia="DengXian" w:hAnsi="Times New Roman" w:cs="Times New Roman"/>
          <w:vertAlign w:val="superscript"/>
        </w:rPr>
        <w:t>5</w:t>
      </w:r>
      <w:r w:rsidR="00DE4574" w:rsidRPr="00DC4789">
        <w:rPr>
          <w:rFonts w:ascii="Times New Roman" w:eastAsia="DengXian" w:hAnsi="Times New Roman" w:cs="Times New Roman"/>
        </w:rPr>
        <w:t xml:space="preserve"> cancer cells were seeded with or without 1.0 × 10</w:t>
      </w:r>
      <w:r w:rsidR="00DE4574" w:rsidRPr="00952165">
        <w:rPr>
          <w:rFonts w:ascii="Times New Roman" w:eastAsia="DengXian" w:hAnsi="Times New Roman" w:cs="Times New Roman"/>
          <w:vertAlign w:val="superscript"/>
        </w:rPr>
        <w:t>5</w:t>
      </w:r>
      <w:r w:rsidR="00DE4574" w:rsidRPr="00DC4789">
        <w:rPr>
          <w:rFonts w:ascii="Times New Roman" w:eastAsia="DengXian" w:hAnsi="Times New Roman" w:cs="Times New Roman"/>
        </w:rPr>
        <w:t xml:space="preserve"> astrocytes in 10-cm plates. </w:t>
      </w:r>
      <w:r w:rsidR="00751628" w:rsidRPr="00DC4789">
        <w:rPr>
          <w:rFonts w:ascii="Times New Roman" w:eastAsia="DengXian" w:hAnsi="Times New Roman" w:cs="Times New Roman"/>
        </w:rPr>
        <w:t xml:space="preserve">Cells were cultured </w:t>
      </w:r>
      <w:proofErr w:type="gramStart"/>
      <w:r w:rsidR="00751628" w:rsidRPr="00DC4789">
        <w:rPr>
          <w:rFonts w:ascii="Times New Roman" w:eastAsia="DengXian" w:hAnsi="Times New Roman" w:cs="Times New Roman"/>
        </w:rPr>
        <w:t>in:</w:t>
      </w:r>
      <w:proofErr w:type="gramEnd"/>
      <w:r w:rsidR="00751628" w:rsidRPr="00DC4789">
        <w:rPr>
          <w:rFonts w:ascii="Times New Roman" w:eastAsia="DengXian" w:hAnsi="Times New Roman" w:cs="Times New Roman"/>
        </w:rPr>
        <w:t xml:space="preserve"> 1) low serum DMEM medium supplemented with 1% FBS with or without astrocytes; 2) microglia conditioned medium </w:t>
      </w:r>
      <w:r w:rsidR="00952165" w:rsidRPr="00DC4789">
        <w:rPr>
          <w:rFonts w:ascii="Times New Roman" w:eastAsia="DengXian" w:hAnsi="Times New Roman" w:cs="Times New Roman"/>
        </w:rPr>
        <w:t>obtained</w:t>
      </w:r>
      <w:r w:rsidR="00751628" w:rsidRPr="00DC4789">
        <w:rPr>
          <w:rFonts w:ascii="Times New Roman" w:eastAsia="DengXian" w:hAnsi="Times New Roman" w:cs="Times New Roman"/>
        </w:rPr>
        <w:t xml:space="preserve"> from EOC2 cells treated with 100 </w:t>
      </w:r>
      <w:proofErr w:type="spellStart"/>
      <w:r w:rsidR="00751628" w:rsidRPr="00DC4789">
        <w:rPr>
          <w:rFonts w:ascii="Times New Roman" w:eastAsia="DengXian" w:hAnsi="Times New Roman" w:cs="Times New Roman"/>
        </w:rPr>
        <w:t>nM</w:t>
      </w:r>
      <w:proofErr w:type="spellEnd"/>
      <w:r w:rsidR="00751628" w:rsidRPr="00DC4789">
        <w:rPr>
          <w:rFonts w:ascii="Times New Roman" w:eastAsia="DengXian" w:hAnsi="Times New Roman" w:cs="Times New Roman"/>
        </w:rPr>
        <w:t xml:space="preserve"> BLZ945 or DMSO with astrocytes. </w:t>
      </w:r>
      <w:r w:rsidR="0095275F" w:rsidRPr="00DC4789">
        <w:rPr>
          <w:rFonts w:ascii="Times New Roman" w:eastAsia="DengXian" w:hAnsi="Times New Roman" w:cs="Times New Roman"/>
        </w:rPr>
        <w:t xml:space="preserve">Cells were cultured for 72 hours </w:t>
      </w:r>
      <w:r w:rsidR="00952165">
        <w:rPr>
          <w:rFonts w:ascii="Times New Roman" w:eastAsia="DengXian" w:hAnsi="Times New Roman" w:cs="Times New Roman"/>
        </w:rPr>
        <w:t>prior to</w:t>
      </w:r>
      <w:r w:rsidR="0095275F" w:rsidRPr="00DC4789">
        <w:rPr>
          <w:rFonts w:ascii="Times New Roman" w:eastAsia="DengXian" w:hAnsi="Times New Roman" w:cs="Times New Roman"/>
        </w:rPr>
        <w:t xml:space="preserve"> analysis. </w:t>
      </w:r>
      <w:r w:rsidR="00751628" w:rsidRPr="00DC4789">
        <w:rPr>
          <w:rFonts w:ascii="Times New Roman" w:eastAsia="DengXian" w:hAnsi="Times New Roman" w:cs="Times New Roman"/>
        </w:rPr>
        <w:t xml:space="preserve">For </w:t>
      </w:r>
      <w:r w:rsidR="0095275F" w:rsidRPr="00DC4789">
        <w:rPr>
          <w:rFonts w:ascii="Times New Roman" w:eastAsia="DengXian" w:hAnsi="Times New Roman" w:cs="Times New Roman"/>
        </w:rPr>
        <w:t xml:space="preserve">the </w:t>
      </w:r>
      <w:r w:rsidR="00751628" w:rsidRPr="00DC4789">
        <w:rPr>
          <w:rFonts w:ascii="Times New Roman" w:eastAsia="DengXian" w:hAnsi="Times New Roman" w:cs="Times New Roman"/>
        </w:rPr>
        <w:t xml:space="preserve">cancer cell proliferation assay, the number of </w:t>
      </w:r>
      <w:proofErr w:type="spellStart"/>
      <w:r w:rsidR="00751628" w:rsidRPr="00DC4789">
        <w:rPr>
          <w:rFonts w:ascii="Times New Roman" w:eastAsia="DengXian" w:hAnsi="Times New Roman" w:cs="Times New Roman"/>
        </w:rPr>
        <w:t>mCherry</w:t>
      </w:r>
      <w:proofErr w:type="spellEnd"/>
      <w:r w:rsidR="00952165">
        <w:rPr>
          <w:rFonts w:ascii="Times New Roman" w:eastAsia="DengXian" w:hAnsi="Times New Roman" w:cs="Times New Roman"/>
        </w:rPr>
        <w:t>-</w:t>
      </w:r>
      <w:r w:rsidR="00751628" w:rsidRPr="00DC4789">
        <w:rPr>
          <w:rFonts w:ascii="Times New Roman" w:eastAsia="DengXian" w:hAnsi="Times New Roman" w:cs="Times New Roman"/>
        </w:rPr>
        <w:t xml:space="preserve"> or </w:t>
      </w:r>
      <w:r w:rsidR="0095275F" w:rsidRPr="00DC4789">
        <w:rPr>
          <w:rFonts w:ascii="Times New Roman" w:eastAsia="DengXian" w:hAnsi="Times New Roman" w:cs="Times New Roman"/>
        </w:rPr>
        <w:t>EGFP</w:t>
      </w:r>
      <w:r w:rsidR="00751628" w:rsidRPr="00DC4789">
        <w:rPr>
          <w:rFonts w:ascii="Times New Roman" w:eastAsia="DengXian" w:hAnsi="Times New Roman" w:cs="Times New Roman"/>
        </w:rPr>
        <w:t>-label</w:t>
      </w:r>
      <w:r w:rsidR="0095275F" w:rsidRPr="00DC4789">
        <w:rPr>
          <w:rFonts w:ascii="Times New Roman" w:eastAsia="DengXian" w:hAnsi="Times New Roman" w:cs="Times New Roman"/>
        </w:rPr>
        <w:t>l</w:t>
      </w:r>
      <w:r w:rsidR="00751628" w:rsidRPr="00DC4789">
        <w:rPr>
          <w:rFonts w:ascii="Times New Roman" w:eastAsia="DengXian" w:hAnsi="Times New Roman" w:cs="Times New Roman"/>
        </w:rPr>
        <w:t>ed cancer cells was quantified by flow cytometry</w:t>
      </w:r>
      <w:r w:rsidR="00DC4789">
        <w:rPr>
          <w:rFonts w:ascii="Times New Roman" w:eastAsia="DengXian" w:hAnsi="Times New Roman" w:cs="Times New Roman"/>
        </w:rPr>
        <w:t xml:space="preserve"> (Sony ID7000)</w:t>
      </w:r>
      <w:r w:rsidR="00751628" w:rsidRPr="00DC4789">
        <w:rPr>
          <w:rFonts w:ascii="Times New Roman" w:eastAsia="DengXian" w:hAnsi="Times New Roman" w:cs="Times New Roman"/>
        </w:rPr>
        <w:t xml:space="preserve"> in the indicated experiments</w:t>
      </w:r>
      <w:r w:rsidR="0095275F" w:rsidRPr="00DC4789">
        <w:rPr>
          <w:rFonts w:ascii="Times New Roman" w:eastAsia="DengXian" w:hAnsi="Times New Roman" w:cs="Times New Roman"/>
        </w:rPr>
        <w:t xml:space="preserve"> using the BD </w:t>
      </w:r>
      <w:proofErr w:type="spellStart"/>
      <w:r w:rsidR="0095275F" w:rsidRPr="00DC4789">
        <w:rPr>
          <w:rFonts w:ascii="Times New Roman" w:eastAsia="DengXian" w:hAnsi="Times New Roman" w:cs="Times New Roman"/>
        </w:rPr>
        <w:t>Trucount</w:t>
      </w:r>
      <w:proofErr w:type="spellEnd"/>
      <w:r w:rsidR="0095275F" w:rsidRPr="00DC4789">
        <w:rPr>
          <w:rFonts w:ascii="Times New Roman" w:eastAsia="DengXian" w:hAnsi="Times New Roman" w:cs="Times New Roman"/>
        </w:rPr>
        <w:t xml:space="preserve">™ Tubes containing a known number of fluorescent beads (BD </w:t>
      </w:r>
      <w:r w:rsidR="005E4E33" w:rsidRPr="00DC4789">
        <w:rPr>
          <w:rFonts w:ascii="Times New Roman" w:eastAsia="DengXian" w:hAnsi="Times New Roman" w:cs="Times New Roman"/>
        </w:rPr>
        <w:t>Biosciences</w:t>
      </w:r>
      <w:r w:rsidR="005E4E33">
        <w:rPr>
          <w:rFonts w:ascii="Times New Roman" w:eastAsia="DengXian" w:hAnsi="Times New Roman" w:cs="Times New Roman"/>
        </w:rPr>
        <w:t xml:space="preserve"> </w:t>
      </w:r>
      <w:r w:rsidR="005E4E33" w:rsidRPr="00743BE8">
        <w:rPr>
          <w:rFonts w:ascii="Times New Roman" w:eastAsia="DengXian" w:hAnsi="Times New Roman" w:cs="Times New Roman"/>
        </w:rPr>
        <w:t>#340334)</w:t>
      </w:r>
      <w:r w:rsidR="007D15BC" w:rsidRPr="00DC4789">
        <w:rPr>
          <w:rFonts w:ascii="Times New Roman" w:eastAsia="DengXian" w:hAnsi="Times New Roman" w:cs="Times New Roman"/>
        </w:rPr>
        <w:t>). Data</w:t>
      </w:r>
      <w:r w:rsidR="0095275F" w:rsidRPr="00DC4789">
        <w:rPr>
          <w:rFonts w:ascii="Times New Roman" w:eastAsia="DengXian" w:hAnsi="Times New Roman" w:cs="Times New Roman"/>
        </w:rPr>
        <w:t xml:space="preserve"> were calculated and analyzed </w:t>
      </w:r>
      <w:r w:rsidR="00952165">
        <w:rPr>
          <w:rFonts w:ascii="Times New Roman" w:eastAsia="DengXian" w:hAnsi="Times New Roman" w:cs="Times New Roman"/>
        </w:rPr>
        <w:t>using the</w:t>
      </w:r>
      <w:r w:rsidR="0095275F" w:rsidRPr="00DC4789">
        <w:rPr>
          <w:rFonts w:ascii="Times New Roman" w:eastAsia="DengXian" w:hAnsi="Times New Roman" w:cs="Times New Roman"/>
        </w:rPr>
        <w:t xml:space="preserve"> </w:t>
      </w:r>
      <w:proofErr w:type="spellStart"/>
      <w:r w:rsidR="0095275F" w:rsidRPr="00DC4789">
        <w:rPr>
          <w:rFonts w:ascii="Times New Roman" w:eastAsia="DengXian" w:hAnsi="Times New Roman" w:cs="Times New Roman"/>
        </w:rPr>
        <w:t>FlowJo</w:t>
      </w:r>
      <w:proofErr w:type="spellEnd"/>
      <w:r w:rsidR="007D15BC" w:rsidRPr="00DC4789">
        <w:rPr>
          <w:rFonts w:ascii="Times New Roman" w:eastAsia="DengXian" w:hAnsi="Times New Roman" w:cs="Times New Roman"/>
        </w:rPr>
        <w:t xml:space="preserve"> version 10</w:t>
      </w:r>
      <w:r w:rsidR="00952165">
        <w:rPr>
          <w:rFonts w:ascii="Times New Roman" w:eastAsia="DengXian" w:hAnsi="Times New Roman" w:cs="Times New Roman"/>
        </w:rPr>
        <w:t xml:space="preserve"> software. </w:t>
      </w:r>
    </w:p>
    <w:p w14:paraId="333535FF" w14:textId="77777777" w:rsidR="0009053E" w:rsidRDefault="0009053E" w:rsidP="00DE4574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1A1A1A"/>
          <w:kern w:val="0"/>
          <w14:ligatures w14:val="none"/>
        </w:rPr>
      </w:pPr>
    </w:p>
    <w:p w14:paraId="42FC4966" w14:textId="19CE47A2" w:rsidR="004A75F7" w:rsidRPr="00DE4574" w:rsidRDefault="00AD5FC4" w:rsidP="004A75F7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b/>
          <w:bCs/>
          <w:color w:val="1F1F1F"/>
        </w:rPr>
      </w:pPr>
      <w:r w:rsidRPr="00AD5FC4">
        <w:rPr>
          <w:rFonts w:ascii="Times New Roman" w:hAnsi="Times New Roman" w:cs="Times New Roman"/>
          <w:b/>
          <w:bCs/>
          <w:color w:val="1F1F1F"/>
        </w:rPr>
        <w:t>Hematoxylin and Eosin</w:t>
      </w:r>
      <w:r>
        <w:rPr>
          <w:rFonts w:ascii="Times New Roman" w:hAnsi="Times New Roman" w:cs="Times New Roman"/>
          <w:b/>
          <w:bCs/>
          <w:color w:val="1F1F1F"/>
        </w:rPr>
        <w:t xml:space="preserve"> (</w:t>
      </w:r>
      <w:r w:rsidR="004A75F7">
        <w:rPr>
          <w:rFonts w:ascii="Times New Roman" w:hAnsi="Times New Roman" w:cs="Times New Roman"/>
          <w:b/>
          <w:bCs/>
          <w:color w:val="1F1F1F"/>
        </w:rPr>
        <w:t>H&amp;E</w:t>
      </w:r>
      <w:r>
        <w:rPr>
          <w:rFonts w:ascii="Times New Roman" w:hAnsi="Times New Roman" w:cs="Times New Roman"/>
          <w:b/>
          <w:bCs/>
          <w:color w:val="1F1F1F"/>
        </w:rPr>
        <w:t>)</w:t>
      </w:r>
      <w:r w:rsidR="004A75F7">
        <w:rPr>
          <w:rFonts w:ascii="Times New Roman" w:hAnsi="Times New Roman" w:cs="Times New Roman"/>
          <w:b/>
          <w:bCs/>
          <w:color w:val="1F1F1F"/>
        </w:rPr>
        <w:t xml:space="preserve"> </w:t>
      </w:r>
      <w:r>
        <w:rPr>
          <w:rFonts w:ascii="Times New Roman" w:hAnsi="Times New Roman" w:cs="Times New Roman"/>
          <w:b/>
          <w:bCs/>
          <w:color w:val="1F1F1F"/>
        </w:rPr>
        <w:t>s</w:t>
      </w:r>
      <w:r w:rsidR="004A75F7">
        <w:rPr>
          <w:rFonts w:ascii="Times New Roman" w:hAnsi="Times New Roman" w:cs="Times New Roman"/>
          <w:b/>
          <w:bCs/>
          <w:color w:val="1F1F1F"/>
        </w:rPr>
        <w:t xml:space="preserve">taining and </w:t>
      </w:r>
      <w:r>
        <w:rPr>
          <w:rFonts w:ascii="Times New Roman" w:hAnsi="Times New Roman" w:cs="Times New Roman"/>
          <w:b/>
          <w:bCs/>
          <w:color w:val="1F1F1F"/>
        </w:rPr>
        <w:t>immunohistochemistry (IHC)</w:t>
      </w:r>
    </w:p>
    <w:p w14:paraId="34431348" w14:textId="508B2749" w:rsidR="007D15BC" w:rsidRPr="0042371F" w:rsidRDefault="00804DB6" w:rsidP="0042371F">
      <w:pPr>
        <w:spacing w:before="240" w:line="360" w:lineRule="auto"/>
        <w:contextualSpacing/>
        <w:jc w:val="both"/>
        <w:rPr>
          <w:rFonts w:ascii="Times New Roman" w:eastAsia="DengXian" w:hAnsi="Times New Roman" w:cs="Times New Roman"/>
        </w:rPr>
      </w:pPr>
      <w:r w:rsidRPr="0042371F">
        <w:rPr>
          <w:rFonts w:ascii="Times New Roman" w:eastAsia="DengXian" w:hAnsi="Times New Roman" w:cs="Times New Roman"/>
        </w:rPr>
        <w:t xml:space="preserve">Mouse brain tissue sections were stained with H&amp;E using standard procedures for morphologic evaluation. </w:t>
      </w:r>
      <w:r w:rsidR="00A0162A" w:rsidRPr="0042371F">
        <w:rPr>
          <w:rFonts w:ascii="Times New Roman" w:eastAsia="DengXian" w:hAnsi="Times New Roman" w:cs="Times New Roman"/>
        </w:rPr>
        <w:t xml:space="preserve">IHC was performed on </w:t>
      </w:r>
      <w:r w:rsidR="004A75F7" w:rsidRPr="0042371F">
        <w:rPr>
          <w:rFonts w:ascii="Times New Roman" w:eastAsia="DengXian" w:hAnsi="Times New Roman" w:cs="Times New Roman"/>
        </w:rPr>
        <w:t>8</w:t>
      </w:r>
      <w:r w:rsidR="00A0162A" w:rsidRPr="0042371F">
        <w:rPr>
          <w:rFonts w:ascii="Times New Roman" w:eastAsia="DengXian" w:hAnsi="Times New Roman" w:cs="Times New Roman"/>
        </w:rPr>
        <w:t>-μm</w:t>
      </w:r>
      <w:r w:rsidRPr="0042371F">
        <w:rPr>
          <w:rFonts w:ascii="Times New Roman" w:eastAsia="DengXian" w:hAnsi="Times New Roman" w:cs="Times New Roman"/>
        </w:rPr>
        <w:t>-</w:t>
      </w:r>
      <w:r w:rsidR="00A0162A" w:rsidRPr="0042371F">
        <w:rPr>
          <w:rFonts w:ascii="Times New Roman" w:eastAsia="DengXian" w:hAnsi="Times New Roman" w:cs="Times New Roman"/>
        </w:rPr>
        <w:t>thick</w:t>
      </w:r>
      <w:r w:rsidRPr="0042371F">
        <w:rPr>
          <w:rFonts w:ascii="Times New Roman" w:eastAsia="DengXian" w:hAnsi="Times New Roman" w:cs="Times New Roman"/>
        </w:rPr>
        <w:t>,</w:t>
      </w:r>
      <w:r w:rsidR="00A0162A" w:rsidRPr="0042371F">
        <w:rPr>
          <w:rFonts w:ascii="Times New Roman" w:eastAsia="DengXian" w:hAnsi="Times New Roman" w:cs="Times New Roman"/>
        </w:rPr>
        <w:t xml:space="preserve"> </w:t>
      </w:r>
      <w:r w:rsidR="004A75F7" w:rsidRPr="00227516">
        <w:rPr>
          <w:rFonts w:ascii="Times New Roman" w:eastAsia="DengXian" w:hAnsi="Times New Roman" w:cs="Times New Roman"/>
        </w:rPr>
        <w:t>4% paraformaldehyde</w:t>
      </w:r>
      <w:r w:rsidR="00A0162A" w:rsidRPr="0042371F">
        <w:rPr>
          <w:rFonts w:ascii="Times New Roman" w:eastAsia="DengXian" w:hAnsi="Times New Roman" w:cs="Times New Roman"/>
        </w:rPr>
        <w:t xml:space="preserve">-fixed, </w:t>
      </w:r>
      <w:r w:rsidR="004A75F7" w:rsidRPr="0042371F">
        <w:rPr>
          <w:rFonts w:ascii="Times New Roman" w:eastAsia="DengXian" w:hAnsi="Times New Roman" w:cs="Times New Roman"/>
        </w:rPr>
        <w:t>OCT</w:t>
      </w:r>
      <w:r w:rsidR="00A0162A" w:rsidRPr="0042371F">
        <w:rPr>
          <w:rFonts w:ascii="Times New Roman" w:eastAsia="DengXian" w:hAnsi="Times New Roman" w:cs="Times New Roman"/>
        </w:rPr>
        <w:t xml:space="preserve">-embedded </w:t>
      </w:r>
      <w:r w:rsidR="004A75F7" w:rsidRPr="0042371F">
        <w:rPr>
          <w:rFonts w:ascii="Times New Roman" w:eastAsia="DengXian" w:hAnsi="Times New Roman" w:cs="Times New Roman"/>
        </w:rPr>
        <w:t xml:space="preserve">brain </w:t>
      </w:r>
      <w:r w:rsidR="00A0162A" w:rsidRPr="0042371F">
        <w:rPr>
          <w:rFonts w:ascii="Times New Roman" w:eastAsia="DengXian" w:hAnsi="Times New Roman" w:cs="Times New Roman"/>
        </w:rPr>
        <w:t>tissue sections</w:t>
      </w:r>
      <w:r w:rsidR="00287BD7" w:rsidRPr="0042371F">
        <w:rPr>
          <w:rFonts w:ascii="Times New Roman" w:eastAsia="DengXian" w:hAnsi="Times New Roman" w:cs="Times New Roman"/>
        </w:rPr>
        <w:t xml:space="preserve"> </w:t>
      </w:r>
      <w:r w:rsidR="00962E6C">
        <w:rPr>
          <w:rFonts w:ascii="Times New Roman" w:eastAsia="DengXian" w:hAnsi="Times New Roman" w:cs="Times New Roman"/>
        </w:rPr>
        <w:fldChar w:fldCharType="begin">
          <w:fldData xml:space="preserve">PEVuZE5vdGU+PENpdGU+PEF1dGhvcj5aaGFuZzwvQXV0aG9yPjxZZWFyPjIwMjE8L1llYXI+PFJl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</w:fldData>
        </w:fldChar>
      </w:r>
      <w:r w:rsidR="00962E6C">
        <w:rPr>
          <w:rFonts w:ascii="Times New Roman" w:eastAsia="DengXian" w:hAnsi="Times New Roman" w:cs="Times New Roman"/>
        </w:rPr>
        <w:instrText xml:space="preserve"> ADDIN EN.CITE </w:instrText>
      </w:r>
      <w:r w:rsidR="00962E6C">
        <w:rPr>
          <w:rFonts w:ascii="Times New Roman" w:eastAsia="DengXian" w:hAnsi="Times New Roman" w:cs="Times New Roman"/>
        </w:rPr>
        <w:fldChar w:fldCharType="begin">
          <w:fldData xml:space="preserve">PEVuZE5vdGU+PENpdGU+PEF1dGhvcj5aaGFuZzwvQXV0aG9yPjxZZWFyPjIwMjE8L1llYXI+PFJl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</w:fldData>
        </w:fldChar>
      </w:r>
      <w:r w:rsidR="00962E6C">
        <w:rPr>
          <w:rFonts w:ascii="Times New Roman" w:eastAsia="DengXian" w:hAnsi="Times New Roman" w:cs="Times New Roman"/>
        </w:rPr>
        <w:instrText xml:space="preserve"> ADDIN EN.CITE.DATA </w:instrText>
      </w:r>
      <w:r w:rsidR="00962E6C">
        <w:rPr>
          <w:rFonts w:ascii="Times New Roman" w:eastAsia="DengXian" w:hAnsi="Times New Roman" w:cs="Times New Roman"/>
        </w:rPr>
      </w:r>
      <w:r w:rsidR="00962E6C">
        <w:rPr>
          <w:rFonts w:ascii="Times New Roman" w:eastAsia="DengXian" w:hAnsi="Times New Roman" w:cs="Times New Roman"/>
        </w:rPr>
        <w:fldChar w:fldCharType="end"/>
      </w:r>
      <w:r w:rsidR="00962E6C">
        <w:rPr>
          <w:rFonts w:ascii="Times New Roman" w:eastAsia="DengXian" w:hAnsi="Times New Roman" w:cs="Times New Roman"/>
        </w:rPr>
      </w:r>
      <w:r w:rsidR="00962E6C">
        <w:rPr>
          <w:rFonts w:ascii="Times New Roman" w:eastAsia="DengXian" w:hAnsi="Times New Roman" w:cs="Times New Roman"/>
        </w:rPr>
        <w:fldChar w:fldCharType="separate"/>
      </w:r>
      <w:r w:rsidR="00962E6C">
        <w:rPr>
          <w:rFonts w:ascii="Times New Roman" w:eastAsia="DengXian" w:hAnsi="Times New Roman" w:cs="Times New Roman"/>
          <w:noProof/>
        </w:rPr>
        <w:t>[3]</w:t>
      </w:r>
      <w:r w:rsidR="00962E6C">
        <w:rPr>
          <w:rFonts w:ascii="Times New Roman" w:eastAsia="DengXian" w:hAnsi="Times New Roman" w:cs="Times New Roman"/>
        </w:rPr>
        <w:fldChar w:fldCharType="end"/>
      </w:r>
      <w:r w:rsidR="00A0162A" w:rsidRPr="0042371F">
        <w:rPr>
          <w:rFonts w:ascii="Times New Roman" w:eastAsia="DengXian" w:hAnsi="Times New Roman" w:cs="Times New Roman"/>
        </w:rPr>
        <w:t>. Antigen retrieval for deparaffinized tissue sections was performed in acidic citrate buffer for 20 minutes using a steamer</w:t>
      </w:r>
      <w:r w:rsidR="004A75F7" w:rsidRPr="0042371F">
        <w:rPr>
          <w:rFonts w:ascii="Times New Roman" w:eastAsia="DengXian" w:hAnsi="Times New Roman" w:cs="Times New Roman"/>
        </w:rPr>
        <w:t xml:space="preserve"> as previously described</w:t>
      </w:r>
      <w:r w:rsidR="005846D8">
        <w:rPr>
          <w:rFonts w:ascii="Times New Roman" w:eastAsia="DengXian" w:hAnsi="Times New Roman" w:cs="Times New Roman"/>
        </w:rPr>
        <w:t xml:space="preserve"> </w:t>
      </w:r>
      <w:r w:rsidR="0077753B">
        <w:rPr>
          <w:rFonts w:ascii="Times New Roman" w:eastAsia="DengXian" w:hAnsi="Times New Roman" w:cs="Times New Roman"/>
        </w:rPr>
        <w:t>[</w:t>
      </w:r>
      <w:r w:rsidR="005846D8">
        <w:rPr>
          <w:rFonts w:ascii="Times New Roman" w:eastAsia="DengXian" w:hAnsi="Times New Roman" w:cs="Times New Roman"/>
        </w:rPr>
        <w:t>3</w:t>
      </w:r>
      <w:r w:rsidR="0077753B">
        <w:rPr>
          <w:rFonts w:ascii="Times New Roman" w:eastAsia="DengXian" w:hAnsi="Times New Roman" w:cs="Times New Roman"/>
        </w:rPr>
        <w:t>]</w:t>
      </w:r>
      <w:r w:rsidR="00A0162A" w:rsidRPr="0042371F">
        <w:rPr>
          <w:rFonts w:ascii="Times New Roman" w:eastAsia="DengXian" w:hAnsi="Times New Roman" w:cs="Times New Roman"/>
        </w:rPr>
        <w:t xml:space="preserve">. </w:t>
      </w:r>
      <w:r w:rsidRPr="0042371F">
        <w:rPr>
          <w:rFonts w:ascii="Times New Roman" w:eastAsia="DengXian" w:hAnsi="Times New Roman" w:cs="Times New Roman"/>
        </w:rPr>
        <w:t>After endogenous peroxidase</w:t>
      </w:r>
      <w:r w:rsidR="003112B5">
        <w:rPr>
          <w:rFonts w:ascii="Times New Roman" w:eastAsia="DengXian" w:hAnsi="Times New Roman" w:cs="Times New Roman"/>
        </w:rPr>
        <w:t xml:space="preserve"> blocking</w:t>
      </w:r>
      <w:r w:rsidRPr="0042371F">
        <w:rPr>
          <w:rFonts w:ascii="Times New Roman" w:eastAsia="DengXian" w:hAnsi="Times New Roman" w:cs="Times New Roman"/>
        </w:rPr>
        <w:t xml:space="preserve">, brain sections were subjected to IHC staining using the </w:t>
      </w:r>
      <w:proofErr w:type="spellStart"/>
      <w:r w:rsidRPr="0042371F">
        <w:rPr>
          <w:rFonts w:ascii="Times New Roman" w:eastAsia="DengXian" w:hAnsi="Times New Roman" w:cs="Times New Roman"/>
        </w:rPr>
        <w:t>Vectastain</w:t>
      </w:r>
      <w:proofErr w:type="spellEnd"/>
      <w:r w:rsidRPr="0042371F">
        <w:rPr>
          <w:rFonts w:ascii="Times New Roman" w:eastAsia="DengXian" w:hAnsi="Times New Roman" w:cs="Times New Roman"/>
        </w:rPr>
        <w:t xml:space="preserve"> ABC system (Vector Laboratories) and visualized with DAB (Sigma). Anti-CSF-1</w:t>
      </w:r>
      <w:proofErr w:type="gramStart"/>
      <w:r w:rsidRPr="0042371F">
        <w:rPr>
          <w:rFonts w:ascii="Times New Roman" w:eastAsia="DengXian" w:hAnsi="Times New Roman" w:cs="Times New Roman"/>
        </w:rPr>
        <w:t>R (#</w:t>
      </w:r>
      <w:proofErr w:type="gramEnd"/>
      <w:r w:rsidRPr="0042371F">
        <w:rPr>
          <w:rFonts w:ascii="Times New Roman" w:eastAsia="DengXian" w:hAnsi="Times New Roman" w:cs="Times New Roman"/>
        </w:rPr>
        <w:t>3152, Cell Signaling Technology) was used at a dilution of 1:200.</w:t>
      </w:r>
    </w:p>
    <w:p w14:paraId="4E1AB1F7" w14:textId="77777777" w:rsidR="0042371F" w:rsidRDefault="0042371F" w:rsidP="00CE493A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b/>
          <w:bCs/>
          <w:color w:val="1F1F1F"/>
        </w:rPr>
      </w:pPr>
    </w:p>
    <w:p w14:paraId="2DF5EA7C" w14:textId="54F174CD" w:rsidR="00CE493A" w:rsidRPr="00CE493A" w:rsidRDefault="00CE493A" w:rsidP="00CE493A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b/>
          <w:bCs/>
          <w:color w:val="1F1F1F"/>
        </w:rPr>
      </w:pPr>
      <w:r w:rsidRPr="00CE493A">
        <w:rPr>
          <w:rFonts w:ascii="Times New Roman" w:hAnsi="Times New Roman" w:cs="Times New Roman"/>
          <w:b/>
          <w:bCs/>
          <w:color w:val="1F1F1F"/>
        </w:rPr>
        <w:lastRenderedPageBreak/>
        <w:t>Transwell invasion assays</w:t>
      </w:r>
    </w:p>
    <w:p w14:paraId="18FF1B0F" w14:textId="6E9C1580" w:rsidR="00190238" w:rsidRDefault="00CC726F" w:rsidP="0042371F">
      <w:pPr>
        <w:spacing w:before="240" w:line="360" w:lineRule="auto"/>
        <w:contextualSpacing/>
        <w:jc w:val="both"/>
        <w:rPr>
          <w:rFonts w:ascii="Times New Roman" w:eastAsia="DengXian" w:hAnsi="Times New Roman" w:cs="Times New Roman"/>
        </w:rPr>
      </w:pPr>
      <w:r w:rsidRPr="0042371F">
        <w:rPr>
          <w:rFonts w:ascii="Times New Roman" w:eastAsia="DengXian" w:hAnsi="Times New Roman" w:cs="Times New Roman"/>
        </w:rPr>
        <w:t xml:space="preserve">Invasion assays were performed using 8-μm pore Corning Matrigel Invasion Chambers (Corning). </w:t>
      </w:r>
      <w:r w:rsidR="00190238" w:rsidRPr="0042371F">
        <w:rPr>
          <w:rFonts w:ascii="Times New Roman" w:eastAsia="DengXian" w:hAnsi="Times New Roman" w:cs="Times New Roman"/>
        </w:rPr>
        <w:t xml:space="preserve">For conditioned medium invasion assays, </w:t>
      </w:r>
      <w:r w:rsidRPr="0042371F">
        <w:rPr>
          <w:rFonts w:ascii="Times New Roman" w:eastAsia="DengXian" w:hAnsi="Times New Roman" w:cs="Times New Roman"/>
        </w:rPr>
        <w:t>2.5 ×10</w:t>
      </w:r>
      <w:r w:rsidRPr="00255591">
        <w:rPr>
          <w:rFonts w:ascii="Times New Roman" w:eastAsia="DengXian" w:hAnsi="Times New Roman" w:cs="Times New Roman"/>
          <w:vertAlign w:val="superscript"/>
        </w:rPr>
        <w:t>4</w:t>
      </w:r>
      <w:r w:rsidRPr="0042371F">
        <w:rPr>
          <w:rFonts w:ascii="Times New Roman" w:eastAsia="DengXian" w:hAnsi="Times New Roman" w:cs="Times New Roman"/>
        </w:rPr>
        <w:t xml:space="preserve"> 4T1-BR5 or 231-BR cells in 200 μ</w:t>
      </w:r>
      <w:r w:rsidR="00190238" w:rsidRPr="0042371F">
        <w:rPr>
          <w:rFonts w:ascii="Times New Roman" w:eastAsia="DengXian" w:hAnsi="Times New Roman" w:cs="Times New Roman"/>
        </w:rPr>
        <w:t>l</w:t>
      </w:r>
      <w:r w:rsidRPr="0042371F">
        <w:rPr>
          <w:rFonts w:ascii="Times New Roman" w:eastAsia="DengXian" w:hAnsi="Times New Roman" w:cs="Times New Roman"/>
        </w:rPr>
        <w:t xml:space="preserve"> conditioned medium from 100 </w:t>
      </w:r>
      <w:proofErr w:type="spellStart"/>
      <w:r w:rsidRPr="0042371F">
        <w:rPr>
          <w:rFonts w:ascii="Times New Roman" w:eastAsia="DengXian" w:hAnsi="Times New Roman" w:cs="Times New Roman"/>
        </w:rPr>
        <w:t>nM</w:t>
      </w:r>
      <w:proofErr w:type="spellEnd"/>
      <w:r w:rsidRPr="0042371F">
        <w:rPr>
          <w:rFonts w:ascii="Times New Roman" w:eastAsia="DengXian" w:hAnsi="Times New Roman" w:cs="Times New Roman"/>
        </w:rPr>
        <w:t xml:space="preserve"> BLZ945 or DMSO-treated EOC2 cells were placed in the upper chamber, and 750 µl </w:t>
      </w:r>
      <w:r w:rsidR="00190238" w:rsidRPr="0042371F">
        <w:rPr>
          <w:rFonts w:ascii="Times New Roman" w:eastAsia="DengXian" w:hAnsi="Times New Roman" w:cs="Times New Roman"/>
        </w:rPr>
        <w:t xml:space="preserve">of </w:t>
      </w:r>
      <w:r w:rsidRPr="0042371F">
        <w:rPr>
          <w:rFonts w:ascii="Times New Roman" w:eastAsia="DengXian" w:hAnsi="Times New Roman" w:cs="Times New Roman"/>
        </w:rPr>
        <w:t>DMEM with 5% FBS was placed in the lower chamber.</w:t>
      </w:r>
      <w:r w:rsidR="00190238" w:rsidRPr="0042371F">
        <w:rPr>
          <w:rFonts w:ascii="Times New Roman" w:eastAsia="DengXian" w:hAnsi="Times New Roman" w:cs="Times New Roman"/>
        </w:rPr>
        <w:t xml:space="preserve"> For IL-6 and TNFα invasion assays, 2.5</w:t>
      </w:r>
      <w:r w:rsidR="00CE493A" w:rsidRPr="0042371F">
        <w:rPr>
          <w:rFonts w:ascii="Times New Roman" w:eastAsia="DengXian" w:hAnsi="Times New Roman" w:cs="Times New Roman"/>
        </w:rPr>
        <w:t>×10</w:t>
      </w:r>
      <w:r w:rsidR="00190238" w:rsidRPr="00255591">
        <w:rPr>
          <w:rFonts w:ascii="Times New Roman" w:eastAsia="DengXian" w:hAnsi="Times New Roman" w:cs="Times New Roman"/>
          <w:vertAlign w:val="superscript"/>
        </w:rPr>
        <w:t>4</w:t>
      </w:r>
      <w:r w:rsidR="00CE493A" w:rsidRPr="0042371F">
        <w:rPr>
          <w:rFonts w:ascii="Times New Roman" w:eastAsia="DengXian" w:hAnsi="Times New Roman" w:cs="Times New Roman"/>
        </w:rPr>
        <w:t xml:space="preserve"> cells in 200 μl of serum-free medium containing </w:t>
      </w:r>
      <w:r w:rsidR="00190238" w:rsidRPr="0042371F">
        <w:rPr>
          <w:rFonts w:ascii="Times New Roman" w:eastAsia="DengXian" w:hAnsi="Times New Roman" w:cs="Times New Roman"/>
        </w:rPr>
        <w:t xml:space="preserve">10 ng/ml </w:t>
      </w:r>
      <w:r w:rsidR="00CE493A" w:rsidRPr="0042371F">
        <w:rPr>
          <w:rFonts w:ascii="Times New Roman" w:eastAsia="DengXian" w:hAnsi="Times New Roman" w:cs="Times New Roman"/>
        </w:rPr>
        <w:t xml:space="preserve">of IL-6 </w:t>
      </w:r>
      <w:r w:rsidR="00190238" w:rsidRPr="0042371F">
        <w:rPr>
          <w:rFonts w:ascii="Times New Roman" w:eastAsia="DengXian" w:hAnsi="Times New Roman" w:cs="Times New Roman"/>
        </w:rPr>
        <w:t xml:space="preserve">or TNFα </w:t>
      </w:r>
      <w:r w:rsidR="00CE493A" w:rsidRPr="0042371F">
        <w:rPr>
          <w:rFonts w:ascii="Times New Roman" w:eastAsia="DengXian" w:hAnsi="Times New Roman" w:cs="Times New Roman"/>
        </w:rPr>
        <w:t xml:space="preserve">were placed in the upper chamber and </w:t>
      </w:r>
      <w:r w:rsidR="00190238" w:rsidRPr="0042371F">
        <w:rPr>
          <w:rFonts w:ascii="Times New Roman" w:eastAsia="DengXian" w:hAnsi="Times New Roman" w:cs="Times New Roman"/>
        </w:rPr>
        <w:t xml:space="preserve">750 µl of DMEM with 5% FBS was added to the lower chamber. </w:t>
      </w:r>
      <w:r w:rsidR="00255591">
        <w:rPr>
          <w:rFonts w:ascii="Times New Roman" w:eastAsia="DengXian" w:hAnsi="Times New Roman" w:cs="Times New Roman"/>
        </w:rPr>
        <w:t>P</w:t>
      </w:r>
      <w:r w:rsidR="00190238" w:rsidRPr="0042371F">
        <w:rPr>
          <w:rFonts w:ascii="Times New Roman" w:eastAsia="DengXian" w:hAnsi="Times New Roman" w:cs="Times New Roman"/>
        </w:rPr>
        <w:t>lates were incubated for 12 hours, and then the cells were fixed and stained with Hema 3 Stat Pack (Fisher Healthcare</w:t>
      </w:r>
      <w:r w:rsidR="003475FD">
        <w:rPr>
          <w:rFonts w:ascii="Times New Roman" w:eastAsia="DengXian" w:hAnsi="Times New Roman" w:cs="Times New Roman"/>
        </w:rPr>
        <w:t xml:space="preserve"> #23-123869</w:t>
      </w:r>
      <w:r w:rsidR="00190238" w:rsidRPr="0042371F">
        <w:rPr>
          <w:rFonts w:ascii="Times New Roman" w:eastAsia="DengXian" w:hAnsi="Times New Roman" w:cs="Times New Roman"/>
        </w:rPr>
        <w:t xml:space="preserve">).  Cells </w:t>
      </w:r>
      <w:r w:rsidR="00255591">
        <w:rPr>
          <w:rFonts w:ascii="Times New Roman" w:eastAsia="DengXian" w:hAnsi="Times New Roman" w:cs="Times New Roman"/>
        </w:rPr>
        <w:t>at</w:t>
      </w:r>
      <w:r w:rsidR="00190238" w:rsidRPr="0042371F">
        <w:rPr>
          <w:rFonts w:ascii="Times New Roman" w:eastAsia="DengXian" w:hAnsi="Times New Roman" w:cs="Times New Roman"/>
        </w:rPr>
        <w:t xml:space="preserve"> the bottom of the filters were examined and counted under a microscope at ×200 magnification. Four independent biological replicates were performed for each experiment.</w:t>
      </w:r>
      <w:r w:rsidR="0042502D" w:rsidRPr="0042371F">
        <w:rPr>
          <w:rFonts w:ascii="Times New Roman" w:eastAsia="DengXian" w:hAnsi="Times New Roman" w:cs="Times New Roman"/>
        </w:rPr>
        <w:t xml:space="preserve"> </w:t>
      </w:r>
      <w:r w:rsidR="00190238" w:rsidRPr="0042371F">
        <w:rPr>
          <w:rFonts w:ascii="Times New Roman" w:eastAsia="DengXian" w:hAnsi="Times New Roman" w:cs="Times New Roman"/>
        </w:rPr>
        <w:t xml:space="preserve">Recombinant </w:t>
      </w:r>
      <w:r w:rsidR="0042502D" w:rsidRPr="0042371F">
        <w:rPr>
          <w:rFonts w:ascii="Times New Roman" w:eastAsia="DengXian" w:hAnsi="Times New Roman" w:cs="Times New Roman"/>
        </w:rPr>
        <w:t xml:space="preserve">mouse </w:t>
      </w:r>
      <w:r w:rsidR="00190238" w:rsidRPr="0042371F">
        <w:rPr>
          <w:rFonts w:ascii="Times New Roman" w:eastAsia="DengXian" w:hAnsi="Times New Roman" w:cs="Times New Roman"/>
        </w:rPr>
        <w:t>IL-6</w:t>
      </w:r>
      <w:r w:rsidR="0042502D" w:rsidRPr="0042371F">
        <w:rPr>
          <w:rFonts w:ascii="Times New Roman" w:eastAsia="DengXian" w:hAnsi="Times New Roman" w:cs="Times New Roman"/>
        </w:rPr>
        <w:t xml:space="preserve"> (</w:t>
      </w:r>
      <w:r w:rsidR="00E333AC">
        <w:rPr>
          <w:rFonts w:ascii="Times New Roman" w:eastAsia="DengXian" w:hAnsi="Times New Roman" w:cs="Times New Roman"/>
        </w:rPr>
        <w:t>#</w:t>
      </w:r>
      <w:r w:rsidR="0042502D" w:rsidRPr="0042371F">
        <w:rPr>
          <w:rFonts w:ascii="Times New Roman" w:eastAsia="DengXian" w:hAnsi="Times New Roman" w:cs="Times New Roman"/>
        </w:rPr>
        <w:t>406-ML)</w:t>
      </w:r>
      <w:r w:rsidR="00190238" w:rsidRPr="0042371F">
        <w:rPr>
          <w:rFonts w:ascii="Times New Roman" w:eastAsia="DengXian" w:hAnsi="Times New Roman" w:cs="Times New Roman"/>
        </w:rPr>
        <w:t xml:space="preserve"> and TNFα</w:t>
      </w:r>
      <w:r w:rsidR="0042502D" w:rsidRPr="0042371F">
        <w:rPr>
          <w:rFonts w:ascii="Times New Roman" w:eastAsia="DengXian" w:hAnsi="Times New Roman" w:cs="Times New Roman"/>
        </w:rPr>
        <w:t xml:space="preserve"> (</w:t>
      </w:r>
      <w:r w:rsidR="00E333AC">
        <w:rPr>
          <w:rFonts w:ascii="Times New Roman" w:eastAsia="DengXian" w:hAnsi="Times New Roman" w:cs="Times New Roman"/>
        </w:rPr>
        <w:t>#</w:t>
      </w:r>
      <w:r w:rsidR="0042502D" w:rsidRPr="0042371F">
        <w:rPr>
          <w:rFonts w:ascii="Times New Roman" w:eastAsia="DengXian" w:hAnsi="Times New Roman" w:cs="Times New Roman"/>
        </w:rPr>
        <w:t>410-MT)</w:t>
      </w:r>
      <w:r w:rsidR="00190238" w:rsidRPr="0042371F">
        <w:rPr>
          <w:rFonts w:ascii="Times New Roman" w:eastAsia="DengXian" w:hAnsi="Times New Roman" w:cs="Times New Roman"/>
        </w:rPr>
        <w:t xml:space="preserve"> proteins were purchased from </w:t>
      </w:r>
      <w:r w:rsidR="0042502D" w:rsidRPr="0042371F">
        <w:rPr>
          <w:rFonts w:ascii="Times New Roman" w:eastAsia="DengXian" w:hAnsi="Times New Roman" w:cs="Times New Roman"/>
        </w:rPr>
        <w:t xml:space="preserve">R&amp;D Systems. </w:t>
      </w:r>
    </w:p>
    <w:p w14:paraId="3BEC22D7" w14:textId="77777777" w:rsidR="00FE3ABC" w:rsidRDefault="00FE3ABC" w:rsidP="0042371F">
      <w:pPr>
        <w:spacing w:before="240" w:line="360" w:lineRule="auto"/>
        <w:contextualSpacing/>
        <w:jc w:val="both"/>
        <w:rPr>
          <w:rFonts w:ascii="Times New Roman" w:eastAsia="DengXian" w:hAnsi="Times New Roman" w:cs="Times New Roman"/>
        </w:rPr>
      </w:pPr>
    </w:p>
    <w:p w14:paraId="69802121" w14:textId="18BD06F9" w:rsidR="00FE3ABC" w:rsidRPr="005060C0" w:rsidRDefault="005060C0" w:rsidP="005060C0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b/>
          <w:bCs/>
          <w:color w:val="1F1F1F"/>
        </w:rPr>
      </w:pPr>
      <w:r>
        <w:rPr>
          <w:rFonts w:ascii="Times New Roman" w:hAnsi="Times New Roman" w:cs="Times New Roman"/>
          <w:b/>
          <w:bCs/>
          <w:color w:val="1F1F1F"/>
        </w:rPr>
        <w:t>Isolation of b</w:t>
      </w:r>
      <w:r w:rsidRPr="005060C0">
        <w:rPr>
          <w:rFonts w:ascii="Times New Roman" w:hAnsi="Times New Roman" w:cs="Times New Roman"/>
          <w:b/>
          <w:bCs/>
          <w:color w:val="1F1F1F"/>
        </w:rPr>
        <w:t>one marrow</w:t>
      </w:r>
      <w:r>
        <w:rPr>
          <w:rFonts w:ascii="Times New Roman" w:hAnsi="Times New Roman" w:cs="Times New Roman"/>
          <w:b/>
          <w:bCs/>
          <w:color w:val="1F1F1F"/>
        </w:rPr>
        <w:t xml:space="preserve"> cells and induction of </w:t>
      </w:r>
      <w:r w:rsidR="00EF1873" w:rsidRPr="00EF1873">
        <w:rPr>
          <w:rFonts w:ascii="Times New Roman" w:hAnsi="Times New Roman" w:cs="Times New Roman"/>
          <w:b/>
          <w:bCs/>
          <w:color w:val="1F1F1F"/>
        </w:rPr>
        <w:t>bone marrow-derived macrophages (BMDM)</w:t>
      </w:r>
      <w:r w:rsidRPr="005060C0">
        <w:rPr>
          <w:rFonts w:ascii="Times New Roman" w:hAnsi="Times New Roman" w:cs="Times New Roman"/>
          <w:b/>
          <w:bCs/>
          <w:color w:val="1F1F1F"/>
        </w:rPr>
        <w:t xml:space="preserve"> </w:t>
      </w:r>
    </w:p>
    <w:p w14:paraId="7E7E9506" w14:textId="744CF71B" w:rsidR="009A0D02" w:rsidRPr="009A0D02" w:rsidRDefault="00FE3ABC" w:rsidP="0042371F">
      <w:pPr>
        <w:spacing w:before="240" w:line="360" w:lineRule="auto"/>
        <w:contextualSpacing/>
        <w:jc w:val="both"/>
        <w:rPr>
          <w:rFonts w:ascii="Times New Roman" w:eastAsia="DengXian" w:hAnsi="Times New Roman" w:cs="Times New Roman"/>
        </w:rPr>
      </w:pPr>
      <w:r w:rsidRPr="005060C0">
        <w:rPr>
          <w:rFonts w:ascii="Times New Roman" w:eastAsia="DengXian" w:hAnsi="Times New Roman" w:cs="Times New Roman"/>
        </w:rPr>
        <w:t>Femurs and tibias were collected from 6–8-week-old female BALB/c mice. Bone marrow was flushed out using a 21G needle attached to a 10 m</w:t>
      </w:r>
      <w:r w:rsidR="00EF1873">
        <w:rPr>
          <w:rFonts w:ascii="Times New Roman" w:eastAsia="DengXian" w:hAnsi="Times New Roman" w:cs="Times New Roman"/>
        </w:rPr>
        <w:t>l</w:t>
      </w:r>
      <w:r w:rsidRPr="005060C0">
        <w:rPr>
          <w:rFonts w:ascii="Times New Roman" w:eastAsia="DengXian" w:hAnsi="Times New Roman" w:cs="Times New Roman"/>
        </w:rPr>
        <w:t xml:space="preserve"> syringe filled with cold PBS containing 2% heat-inactivated fetal bovine serum (FBS). The resulting cell suspension was passed through a 70 </w:t>
      </w:r>
      <w:proofErr w:type="spellStart"/>
      <w:r w:rsidRPr="005060C0">
        <w:rPr>
          <w:rFonts w:ascii="Times New Roman" w:eastAsia="DengXian" w:hAnsi="Times New Roman" w:cs="Times New Roman"/>
        </w:rPr>
        <w:t>μm</w:t>
      </w:r>
      <w:proofErr w:type="spellEnd"/>
      <w:r w:rsidRPr="005060C0">
        <w:rPr>
          <w:rFonts w:ascii="Times New Roman" w:eastAsia="DengXian" w:hAnsi="Times New Roman" w:cs="Times New Roman"/>
        </w:rPr>
        <w:t xml:space="preserve"> cell strainer to remove clumps, </w:t>
      </w:r>
      <w:r w:rsidR="009A0D02">
        <w:rPr>
          <w:rFonts w:ascii="Times New Roman" w:eastAsia="DengXian" w:hAnsi="Times New Roman" w:cs="Times New Roman"/>
        </w:rPr>
        <w:t xml:space="preserve">and </w:t>
      </w:r>
      <w:r w:rsidRPr="005060C0">
        <w:rPr>
          <w:rFonts w:ascii="Times New Roman" w:eastAsia="DengXian" w:hAnsi="Times New Roman" w:cs="Times New Roman"/>
        </w:rPr>
        <w:t>other unwanted tissue or debris.</w:t>
      </w:r>
      <w:r w:rsidR="009A0D02">
        <w:rPr>
          <w:rFonts w:ascii="Times New Roman" w:eastAsia="DengXian" w:hAnsi="Times New Roman" w:cs="Times New Roman"/>
        </w:rPr>
        <w:t xml:space="preserve"> The bone marrow cells were resuspended in the </w:t>
      </w:r>
      <w:proofErr w:type="spellStart"/>
      <w:r w:rsidR="009A0D02" w:rsidRPr="009A0D02">
        <w:rPr>
          <w:rFonts w:ascii="Times New Roman" w:eastAsia="DengXian" w:hAnsi="Times New Roman" w:cs="Times New Roman"/>
        </w:rPr>
        <w:t>Iscove's</w:t>
      </w:r>
      <w:proofErr w:type="spellEnd"/>
      <w:r w:rsidR="009A0D02" w:rsidRPr="009A0D02">
        <w:rPr>
          <w:rFonts w:ascii="Times New Roman" w:eastAsia="DengXian" w:hAnsi="Times New Roman" w:cs="Times New Roman"/>
        </w:rPr>
        <w:t xml:space="preserve"> Modified Dulbecco's Medium (IMDM</w:t>
      </w:r>
      <w:r w:rsidR="009A0D02">
        <w:rPr>
          <w:rFonts w:ascii="Times New Roman" w:eastAsia="DengXian" w:hAnsi="Times New Roman" w:cs="Times New Roman"/>
        </w:rPr>
        <w:t>, Millipore Sigma</w:t>
      </w:r>
      <w:r w:rsidR="009A0D02" w:rsidRPr="009A0D02">
        <w:rPr>
          <w:rFonts w:ascii="Times New Roman" w:eastAsia="DengXian" w:hAnsi="Times New Roman" w:cs="Times New Roman"/>
        </w:rPr>
        <w:t xml:space="preserve">) </w:t>
      </w:r>
      <w:r w:rsidR="009A0D02">
        <w:rPr>
          <w:rFonts w:ascii="Times New Roman" w:eastAsia="DengXian" w:hAnsi="Times New Roman" w:cs="Times New Roman"/>
        </w:rPr>
        <w:t xml:space="preserve">growth medium at the concentration of </w:t>
      </w:r>
      <w:r w:rsidR="009A0D02" w:rsidRPr="00264ED3">
        <w:rPr>
          <w:rFonts w:ascii="Times New Roman" w:eastAsia="Times New Roman" w:hAnsi="Times New Roman" w:cs="Times New Roman"/>
          <w:kern w:val="0"/>
          <w14:ligatures w14:val="none"/>
        </w:rPr>
        <w:t>2x10</w:t>
      </w:r>
      <w:r w:rsidR="009A0D02" w:rsidRPr="00264ED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6</w:t>
      </w:r>
      <w:r w:rsidR="009A0D02" w:rsidRPr="00264ED3">
        <w:rPr>
          <w:rFonts w:ascii="Times New Roman" w:eastAsia="Times New Roman" w:hAnsi="Times New Roman" w:cs="Times New Roman"/>
          <w:kern w:val="0"/>
          <w14:ligatures w14:val="none"/>
        </w:rPr>
        <w:t> cells/ml</w:t>
      </w:r>
      <w:r w:rsidR="009A0D0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00EF1873" w:rsidRPr="00EF1873">
        <w:rPr>
          <w:rFonts w:ascii="Times New Roman" w:eastAsia="DengXian" w:hAnsi="Times New Roman" w:cs="Times New Roman"/>
        </w:rPr>
        <w:t>IMDM was supplemented with 10% FBS and 10 ng/ml M-CSF (R&amp;D Systems, Cat#416-ML). The isolated cells were cultured for five days to generate BMDMs for downstream analyses</w:t>
      </w:r>
      <w:r w:rsidR="003B575D" w:rsidRPr="003B575D">
        <w:t xml:space="preserve"> </w:t>
      </w:r>
      <w:r w:rsidR="003B575D">
        <w:rPr>
          <w:rFonts w:ascii="Times New Roman" w:eastAsia="DengXian" w:hAnsi="Times New Roman" w:cs="Times New Roman"/>
        </w:rPr>
        <w:fldChar w:fldCharType="begin"/>
      </w:r>
      <w:r w:rsidR="003B575D">
        <w:rPr>
          <w:rFonts w:ascii="Times New Roman" w:eastAsia="DengXian" w:hAnsi="Times New Roman" w:cs="Times New Roman"/>
        </w:rPr>
        <w:instrText xml:space="preserve"> ADDIN EN.CITE &lt;EndNote&gt;&lt;Cite&gt;&lt;Author&gt;Ying&lt;/Author&gt;&lt;Year&gt;2013&lt;/Year&gt;&lt;RecNum&gt;55&lt;/RecNum&gt;&lt;DisplayText&gt;[4]&lt;/DisplayText&gt;&lt;record&gt;&lt;rec-number&gt;55&lt;/rec-number&gt;&lt;foreign-keys&gt;&lt;key app="EN" db-id="2rasxp0279r2are9909xf2skxszr9r9s9x5p" timestamp="1749751651"&gt;55&lt;/key&gt;&lt;/foreign-keys&gt;&lt;ref-type name="Journal Article"&gt;17&lt;/ref-type&gt;&lt;contributors&gt;&lt;authors&gt;&lt;author&gt;Ying, W.&lt;/author&gt;&lt;author&gt;Cheruku, P. S.&lt;/author&gt;&lt;author&gt;Bazer, F. W.&lt;/author&gt;&lt;author&gt;Safe, S. H.&lt;/author&gt;&lt;author&gt;Zhou, B.&lt;/author&gt;&lt;/authors&gt;&lt;/contributors&gt;&lt;auth-address&gt;Department of Animal Science, Texas A&amp;amp;M University, TX, USA.&lt;/auth-address&gt;&lt;titles&gt;&lt;title&gt;Investigation of macrophage polarization using bone marrow derived macrophages&lt;/title&gt;&lt;secondary-title&gt;J Vis Exp&lt;/secondary-title&gt;&lt;/titles&gt;&lt;periodical&gt;&lt;full-title&gt;J Vis Exp&lt;/full-title&gt;&lt;/periodical&gt;&lt;number&gt;76&lt;/number&gt;&lt;edition&gt;20130623&lt;/edition&gt;&lt;keywords&gt;&lt;keyword&gt;Animals&lt;/keyword&gt;&lt;keyword&gt;Bone Marrow Cells/cytology/drug effects&lt;/keyword&gt;&lt;keyword&gt;Cell Differentiation/drug effects&lt;/keyword&gt;&lt;keyword&gt;Cell Polarity/drug effects/physiology&lt;/keyword&gt;&lt;keyword&gt;Cytological Techniques/*methods&lt;/keyword&gt;&lt;keyword&gt;Granulocyte-Macrophage Colony-Stimulating Factor/pharmacology&lt;/keyword&gt;&lt;keyword&gt;Hematopoietic Stem Cells/cytology/drug effects&lt;/keyword&gt;&lt;keyword&gt;Macrophage Activation/drug effects/physiology&lt;/keyword&gt;&lt;keyword&gt;Macrophage Colony-Stimulating Factor/pharmacology&lt;/keyword&gt;&lt;keyword&gt;Macrophages/*cytology/drug effects&lt;/keyword&gt;&lt;keyword&gt;Mice&lt;/keyword&gt;&lt;/keywords&gt;&lt;dates&gt;&lt;year&gt;2013&lt;/year&gt;&lt;pub-dates&gt;&lt;date&gt;Jun 23&lt;/date&gt;&lt;/pub-dates&gt;&lt;/dates&gt;&lt;isbn&gt;1940-087X (Electronic)&amp;#xD;1940-087X (Linking)&lt;/isbn&gt;&lt;accession-num&gt;23851980&lt;/accession-num&gt;&lt;urls&gt;&lt;related-urls&gt;&lt;url&gt;https://www.ncbi.nlm.nih.gov/pubmed/23851980&lt;/url&gt;&lt;/related-urls&gt;&lt;/urls&gt;&lt;custom2&gt;PMC3728835&lt;/custom2&gt;&lt;electronic-resource-num&gt;10.3791/50323&lt;/electronic-resource-num&gt;&lt;remote-database-name&gt;Medline&lt;/remote-database-name&gt;&lt;remote-database-provider&gt;NLM&lt;/remote-database-provider&gt;&lt;/record&gt;&lt;/Cite&gt;&lt;/EndNote&gt;</w:instrText>
      </w:r>
      <w:r w:rsidR="003B575D">
        <w:rPr>
          <w:rFonts w:ascii="Times New Roman" w:eastAsia="DengXian" w:hAnsi="Times New Roman" w:cs="Times New Roman"/>
        </w:rPr>
        <w:fldChar w:fldCharType="separate"/>
      </w:r>
      <w:r w:rsidR="003B575D">
        <w:rPr>
          <w:rFonts w:ascii="Times New Roman" w:eastAsia="DengXian" w:hAnsi="Times New Roman" w:cs="Times New Roman"/>
          <w:noProof/>
        </w:rPr>
        <w:t>[4]</w:t>
      </w:r>
      <w:r w:rsidR="003B575D">
        <w:rPr>
          <w:rFonts w:ascii="Times New Roman" w:eastAsia="DengXian" w:hAnsi="Times New Roman" w:cs="Times New Roman"/>
        </w:rPr>
        <w:fldChar w:fldCharType="end"/>
      </w:r>
      <w:r w:rsidR="00EF1873" w:rsidRPr="00EF1873">
        <w:rPr>
          <w:rFonts w:ascii="Times New Roman" w:eastAsia="DengXian" w:hAnsi="Times New Roman" w:cs="Times New Roman"/>
        </w:rPr>
        <w:t>.</w:t>
      </w:r>
    </w:p>
    <w:p w14:paraId="7C385D67" w14:textId="10B09106" w:rsidR="00137683" w:rsidRPr="00CE493A" w:rsidRDefault="00137683" w:rsidP="0013768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b/>
          <w:bCs/>
          <w:color w:val="1F1F1F"/>
        </w:rPr>
      </w:pPr>
      <w:r>
        <w:rPr>
          <w:rFonts w:ascii="Times New Roman" w:hAnsi="Times New Roman" w:cs="Times New Roman"/>
          <w:b/>
          <w:bCs/>
          <w:color w:val="1F1F1F"/>
        </w:rPr>
        <w:t>References</w:t>
      </w:r>
    </w:p>
    <w:p w14:paraId="26BEC176" w14:textId="77777777" w:rsidR="003B575D" w:rsidRPr="00385212" w:rsidRDefault="00962E6C" w:rsidP="003B575D">
      <w:pPr>
        <w:pStyle w:val="EndNoteBibliography"/>
        <w:spacing w:after="0"/>
        <w:rPr>
          <w:rFonts w:ascii="Times New Roman" w:hAnsi="Times New Roman" w:cs="Times New Roman"/>
        </w:rPr>
      </w:pPr>
      <w:r w:rsidRPr="00385212">
        <w:rPr>
          <w:rFonts w:ascii="Times New Roman" w:eastAsia="Times New Roman" w:hAnsi="Times New Roman" w:cs="Times New Roman"/>
          <w:color w:val="1A1A1A"/>
          <w:kern w:val="0"/>
          <w14:ligatures w14:val="none"/>
        </w:rPr>
        <w:fldChar w:fldCharType="begin"/>
      </w:r>
      <w:r w:rsidRPr="00385212">
        <w:rPr>
          <w:rFonts w:ascii="Times New Roman" w:eastAsia="Times New Roman" w:hAnsi="Times New Roman" w:cs="Times New Roman"/>
          <w:color w:val="1A1A1A"/>
          <w:kern w:val="0"/>
          <w14:ligatures w14:val="none"/>
        </w:rPr>
        <w:instrText xml:space="preserve"> ADDIN EN.REFLIST </w:instrText>
      </w:r>
      <w:r w:rsidRPr="00385212">
        <w:rPr>
          <w:rFonts w:ascii="Times New Roman" w:eastAsia="Times New Roman" w:hAnsi="Times New Roman" w:cs="Times New Roman"/>
          <w:color w:val="1A1A1A"/>
          <w:kern w:val="0"/>
          <w14:ligatures w14:val="none"/>
        </w:rPr>
        <w:fldChar w:fldCharType="separate"/>
      </w:r>
      <w:r w:rsidR="003B575D" w:rsidRPr="00385212">
        <w:rPr>
          <w:rFonts w:ascii="Times New Roman" w:hAnsi="Times New Roman" w:cs="Times New Roman"/>
        </w:rPr>
        <w:t>1.</w:t>
      </w:r>
      <w:r w:rsidR="003B575D" w:rsidRPr="00385212">
        <w:rPr>
          <w:rFonts w:ascii="Times New Roman" w:hAnsi="Times New Roman" w:cs="Times New Roman"/>
        </w:rPr>
        <w:tab/>
        <w:t>Wu AML, et al. (2021) Aging and CNS Myeloid Cell Depletion Attenuate Breast Cancer Brain Metastasis. Clinical Cancer Research 27 15): 4422-34</w:t>
      </w:r>
    </w:p>
    <w:p w14:paraId="3D36D261" w14:textId="77777777" w:rsidR="003B575D" w:rsidRPr="00385212" w:rsidRDefault="003B575D" w:rsidP="003B575D">
      <w:pPr>
        <w:pStyle w:val="EndNoteBibliography"/>
        <w:spacing w:after="0"/>
        <w:rPr>
          <w:rFonts w:ascii="Times New Roman" w:hAnsi="Times New Roman" w:cs="Times New Roman"/>
        </w:rPr>
      </w:pPr>
      <w:r w:rsidRPr="00385212">
        <w:rPr>
          <w:rFonts w:ascii="Times New Roman" w:hAnsi="Times New Roman" w:cs="Times New Roman"/>
        </w:rPr>
        <w:t>2.</w:t>
      </w:r>
      <w:r w:rsidRPr="00385212">
        <w:rPr>
          <w:rFonts w:ascii="Times New Roman" w:hAnsi="Times New Roman" w:cs="Times New Roman"/>
        </w:rPr>
        <w:tab/>
        <w:t>Yoneda T, et al. (2001) A bone-seeking clone exhibits different biological properties from the MDA-MB-231 parental human breast cancer cells and a brain-seeking clone in vivo and in vitro. J Bone Miner Res 16 8): 1486-95</w:t>
      </w:r>
    </w:p>
    <w:p w14:paraId="16DEE7A5" w14:textId="77777777" w:rsidR="003B575D" w:rsidRPr="00385212" w:rsidRDefault="003B575D" w:rsidP="003B575D">
      <w:pPr>
        <w:pStyle w:val="EndNoteBibliography"/>
        <w:spacing w:after="0"/>
        <w:rPr>
          <w:rFonts w:ascii="Times New Roman" w:hAnsi="Times New Roman" w:cs="Times New Roman"/>
        </w:rPr>
      </w:pPr>
      <w:r w:rsidRPr="00385212">
        <w:rPr>
          <w:rFonts w:ascii="Times New Roman" w:hAnsi="Times New Roman" w:cs="Times New Roman"/>
        </w:rPr>
        <w:t>3.</w:t>
      </w:r>
      <w:r w:rsidRPr="00385212">
        <w:rPr>
          <w:rFonts w:ascii="Times New Roman" w:hAnsi="Times New Roman" w:cs="Times New Roman"/>
        </w:rPr>
        <w:tab/>
        <w:t>Zhang W, et al. (2021) Itraconazole Exerts Its Antitumor Effect in Esophageal Cancer By Suppressing the HER2/AKT Signaling Pathway. Mol Cancer Ther 20 10): 1904-15</w:t>
      </w:r>
    </w:p>
    <w:p w14:paraId="7C304756" w14:textId="5C5B7E00" w:rsidR="007E1751" w:rsidRDefault="003B575D" w:rsidP="00A515BE">
      <w:pPr>
        <w:pStyle w:val="EndNoteBibliography"/>
        <w:rPr>
          <w:rFonts w:ascii="Times New Roman" w:eastAsia="Times New Roman" w:hAnsi="Times New Roman" w:cs="Times New Roman"/>
          <w:color w:val="1A1A1A"/>
          <w:kern w:val="0"/>
          <w14:ligatures w14:val="none"/>
        </w:rPr>
      </w:pPr>
      <w:r w:rsidRPr="00385212">
        <w:rPr>
          <w:rFonts w:ascii="Times New Roman" w:hAnsi="Times New Roman" w:cs="Times New Roman"/>
        </w:rPr>
        <w:t>4.</w:t>
      </w:r>
      <w:r w:rsidRPr="00385212">
        <w:rPr>
          <w:rFonts w:ascii="Times New Roman" w:hAnsi="Times New Roman" w:cs="Times New Roman"/>
        </w:rPr>
        <w:tab/>
        <w:t>Ying W, et al. (2013) Investigation of macrophage polarization using bone marrow derived macrophages. J Vis Exp 76)</w:t>
      </w:r>
      <w:r w:rsidR="00962E6C" w:rsidRPr="00385212">
        <w:rPr>
          <w:rFonts w:ascii="Times New Roman" w:eastAsia="Times New Roman" w:hAnsi="Times New Roman" w:cs="Times New Roman"/>
          <w:color w:val="1A1A1A"/>
          <w:kern w:val="0"/>
          <w14:ligatures w14:val="none"/>
        </w:rPr>
        <w:fldChar w:fldCharType="end"/>
      </w:r>
    </w:p>
    <w:sectPr w:rsidR="007E1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0266E"/>
    <w:multiLevelType w:val="multilevel"/>
    <w:tmpl w:val="F1B8B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9108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 Experi Metastasis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asxp0279r2are9909xf2skxszr9r9s9x5p&quot;&gt;ECM 0125_25&lt;record-ids&gt;&lt;item&gt;24&lt;/item&gt;&lt;item&gt;28&lt;/item&gt;&lt;item&gt;55&lt;/item&gt;&lt;/record-ids&gt;&lt;/item&gt;&lt;/Libraries&gt;"/>
  </w:docVars>
  <w:rsids>
    <w:rsidRoot w:val="006B15AC"/>
    <w:rsid w:val="0002554F"/>
    <w:rsid w:val="000356D7"/>
    <w:rsid w:val="00046B6B"/>
    <w:rsid w:val="00065B5A"/>
    <w:rsid w:val="0009053E"/>
    <w:rsid w:val="000B6A89"/>
    <w:rsid w:val="000E185E"/>
    <w:rsid w:val="000F0B77"/>
    <w:rsid w:val="00116BC5"/>
    <w:rsid w:val="00137683"/>
    <w:rsid w:val="00190238"/>
    <w:rsid w:val="001949AF"/>
    <w:rsid w:val="001D1543"/>
    <w:rsid w:val="001F153B"/>
    <w:rsid w:val="001F1CAE"/>
    <w:rsid w:val="00216893"/>
    <w:rsid w:val="00237AC5"/>
    <w:rsid w:val="00255591"/>
    <w:rsid w:val="002579AB"/>
    <w:rsid w:val="00265C36"/>
    <w:rsid w:val="00287BD7"/>
    <w:rsid w:val="002A38C4"/>
    <w:rsid w:val="002D6B07"/>
    <w:rsid w:val="00305D9A"/>
    <w:rsid w:val="003112B5"/>
    <w:rsid w:val="00321539"/>
    <w:rsid w:val="0032421B"/>
    <w:rsid w:val="003475FD"/>
    <w:rsid w:val="00385212"/>
    <w:rsid w:val="0038782D"/>
    <w:rsid w:val="00396368"/>
    <w:rsid w:val="003A165B"/>
    <w:rsid w:val="003B575D"/>
    <w:rsid w:val="003C2C1F"/>
    <w:rsid w:val="003D4684"/>
    <w:rsid w:val="003F75B0"/>
    <w:rsid w:val="004100DF"/>
    <w:rsid w:val="0042371F"/>
    <w:rsid w:val="0042502D"/>
    <w:rsid w:val="004356D5"/>
    <w:rsid w:val="00442B72"/>
    <w:rsid w:val="00467423"/>
    <w:rsid w:val="00483D62"/>
    <w:rsid w:val="004A75F7"/>
    <w:rsid w:val="004A7AFC"/>
    <w:rsid w:val="004F19E2"/>
    <w:rsid w:val="005060C0"/>
    <w:rsid w:val="0051634C"/>
    <w:rsid w:val="00581DD9"/>
    <w:rsid w:val="005846D8"/>
    <w:rsid w:val="00585A94"/>
    <w:rsid w:val="005E4E33"/>
    <w:rsid w:val="006342F4"/>
    <w:rsid w:val="006418B3"/>
    <w:rsid w:val="00642927"/>
    <w:rsid w:val="00657259"/>
    <w:rsid w:val="006A3CDC"/>
    <w:rsid w:val="006B15AC"/>
    <w:rsid w:val="006B6180"/>
    <w:rsid w:val="006D7AD6"/>
    <w:rsid w:val="006F71DB"/>
    <w:rsid w:val="00751628"/>
    <w:rsid w:val="0077753B"/>
    <w:rsid w:val="007B4048"/>
    <w:rsid w:val="007C4BF5"/>
    <w:rsid w:val="007C72FB"/>
    <w:rsid w:val="007D15BC"/>
    <w:rsid w:val="007E1751"/>
    <w:rsid w:val="007F5ACA"/>
    <w:rsid w:val="00804DB6"/>
    <w:rsid w:val="00820AD7"/>
    <w:rsid w:val="0087030E"/>
    <w:rsid w:val="008724F9"/>
    <w:rsid w:val="008B6035"/>
    <w:rsid w:val="00924AAE"/>
    <w:rsid w:val="00952165"/>
    <w:rsid w:val="0095275F"/>
    <w:rsid w:val="00962E6C"/>
    <w:rsid w:val="009728F8"/>
    <w:rsid w:val="00984488"/>
    <w:rsid w:val="009A0D02"/>
    <w:rsid w:val="009C3DF3"/>
    <w:rsid w:val="00A0162A"/>
    <w:rsid w:val="00A1656F"/>
    <w:rsid w:val="00A26AAC"/>
    <w:rsid w:val="00A35B68"/>
    <w:rsid w:val="00A44BE0"/>
    <w:rsid w:val="00A515BE"/>
    <w:rsid w:val="00A65438"/>
    <w:rsid w:val="00A65E57"/>
    <w:rsid w:val="00A949E3"/>
    <w:rsid w:val="00A94AA1"/>
    <w:rsid w:val="00A95ED7"/>
    <w:rsid w:val="00AD2A26"/>
    <w:rsid w:val="00AD5FC4"/>
    <w:rsid w:val="00B329BE"/>
    <w:rsid w:val="00B83BC4"/>
    <w:rsid w:val="00BB2493"/>
    <w:rsid w:val="00BF0B46"/>
    <w:rsid w:val="00BF4B78"/>
    <w:rsid w:val="00C113D3"/>
    <w:rsid w:val="00C243AE"/>
    <w:rsid w:val="00C5724A"/>
    <w:rsid w:val="00C80F6D"/>
    <w:rsid w:val="00C908EC"/>
    <w:rsid w:val="00CB2B31"/>
    <w:rsid w:val="00CC726F"/>
    <w:rsid w:val="00CE493A"/>
    <w:rsid w:val="00CE548E"/>
    <w:rsid w:val="00D01682"/>
    <w:rsid w:val="00D71063"/>
    <w:rsid w:val="00DA3168"/>
    <w:rsid w:val="00DB6497"/>
    <w:rsid w:val="00DC4789"/>
    <w:rsid w:val="00DE4574"/>
    <w:rsid w:val="00E019EB"/>
    <w:rsid w:val="00E333AC"/>
    <w:rsid w:val="00E36D4A"/>
    <w:rsid w:val="00E52836"/>
    <w:rsid w:val="00EA4767"/>
    <w:rsid w:val="00EA61DC"/>
    <w:rsid w:val="00EB4D6B"/>
    <w:rsid w:val="00ED2590"/>
    <w:rsid w:val="00EE1098"/>
    <w:rsid w:val="00EF1873"/>
    <w:rsid w:val="00F0300E"/>
    <w:rsid w:val="00F12DAF"/>
    <w:rsid w:val="00F47288"/>
    <w:rsid w:val="00FC7396"/>
    <w:rsid w:val="00FD2A3F"/>
    <w:rsid w:val="00FE3ABC"/>
    <w:rsid w:val="00FF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D607D"/>
  <w15:chartTrackingRefBased/>
  <w15:docId w15:val="{A3019EF4-D8C4-4B06-9624-D3F59FF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1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5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5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5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5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5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5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5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5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5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1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15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5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15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5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5A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728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641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18B3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18B3"/>
    <w:rPr>
      <w:rFonts w:eastAsiaTheme="minorHAnsi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A0162A"/>
    <w:rPr>
      <w:color w:val="0000FF"/>
      <w:u w:val="single"/>
    </w:rPr>
  </w:style>
  <w:style w:type="character" w:customStyle="1" w:styleId="italic">
    <w:name w:val="italic"/>
    <w:basedOn w:val="DefaultParagraphFont"/>
    <w:rsid w:val="00CE493A"/>
  </w:style>
  <w:style w:type="character" w:customStyle="1" w:styleId="superscript">
    <w:name w:val="superscript"/>
    <w:basedOn w:val="DefaultParagraphFont"/>
    <w:rsid w:val="00CE493A"/>
  </w:style>
  <w:style w:type="character" w:styleId="Emphasis">
    <w:name w:val="Emphasis"/>
    <w:basedOn w:val="DefaultParagraphFont"/>
    <w:uiPriority w:val="20"/>
    <w:qFormat/>
    <w:rsid w:val="007E1751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137683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37683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137683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37683"/>
    <w:rPr>
      <w:rFonts w:ascii="Aptos" w:hAnsi="Aptos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0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med.ncbi.nlm.nih.gov/?term=Zimmer+AS&amp;cauthor_id=367055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2098</Words>
  <Characters>11960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Cancer Institute</Company>
  <LinksUpToDate>false</LinksUpToDate>
  <CharactersWithSpaces>14030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Wei (NIH/NCI) [E]</dc:creator>
  <cp:keywords/>
  <dc:description/>
  <cp:lastModifiedBy>Zhang, Wei (NIH/NCI) [E]</cp:lastModifiedBy>
  <cp:revision>2</cp:revision>
  <dcterms:created xsi:type="dcterms:W3CDTF">2025-06-23T19:11:00Z</dcterms:created>
  <dcterms:modified xsi:type="dcterms:W3CDTF">2025-06-23T19:11:00Z</dcterms:modified>
</cp:coreProperties>
</file>