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13C29" w14:textId="41B3870E" w:rsidR="004C0120" w:rsidRPr="004C0120" w:rsidRDefault="004C0120" w:rsidP="00183B3D">
      <w:pPr>
        <w:rPr>
          <w:rFonts w:ascii="Times New Roman" w:eastAsia="Times New Roman" w:hAnsi="Times New Roman" w:cs="Times New Roman"/>
          <w:b/>
          <w:bCs/>
          <w:color w:val="000000"/>
          <w:kern w:val="0"/>
          <w:sz w:val="28"/>
          <w:szCs w:val="28"/>
          <w:u w:val="single"/>
          <w:lang w:eastAsia="en-GB"/>
          <w14:ligatures w14:val="none"/>
        </w:rPr>
      </w:pPr>
      <w:r w:rsidRPr="004C0120">
        <w:rPr>
          <w:rFonts w:ascii="Times New Roman" w:eastAsia="Times New Roman" w:hAnsi="Times New Roman" w:cs="Times New Roman"/>
          <w:b/>
          <w:bCs/>
          <w:color w:val="000000"/>
          <w:kern w:val="0"/>
          <w:sz w:val="28"/>
          <w:szCs w:val="28"/>
          <w:u w:val="single"/>
          <w:lang w:eastAsia="en-GB"/>
          <w14:ligatures w14:val="none"/>
        </w:rPr>
        <w:t>Supplementary Information 1</w:t>
      </w:r>
    </w:p>
    <w:p w14:paraId="0C90529D" w14:textId="77777777" w:rsidR="004C0120" w:rsidRPr="004C0120" w:rsidRDefault="004C0120" w:rsidP="00183B3D">
      <w:pPr>
        <w:rPr>
          <w:rFonts w:ascii="Times New Roman" w:eastAsia="Times New Roman" w:hAnsi="Times New Roman" w:cs="Times New Roman"/>
          <w:i/>
          <w:iCs/>
          <w:color w:val="000000"/>
          <w:kern w:val="0"/>
          <w:lang w:eastAsia="en-GB"/>
          <w14:ligatures w14:val="none"/>
        </w:rPr>
      </w:pPr>
    </w:p>
    <w:p w14:paraId="653A5CE4" w14:textId="2A2973AB" w:rsidR="00436F7E" w:rsidRPr="000F0B98" w:rsidRDefault="008F0FF8" w:rsidP="000F0B98">
      <w:pPr>
        <w:ind w:right="-7"/>
        <w:rPr>
          <w:rFonts w:ascii="Times New Roman" w:eastAsia="Times New Roman" w:hAnsi="Times New Roman" w:cs="Times New Roman"/>
          <w:b/>
          <w:bCs/>
          <w:i/>
          <w:iCs/>
          <w:color w:val="000000"/>
          <w:kern w:val="0"/>
          <w:lang w:eastAsia="en-GB"/>
          <w14:ligatures w14:val="none"/>
        </w:rPr>
      </w:pPr>
      <w:r w:rsidRPr="00436F7E">
        <w:rPr>
          <w:rFonts w:ascii="Times New Roman" w:hAnsi="Times New Roman" w:cs="Times New Roman"/>
          <w:b/>
          <w:bCs/>
          <w:color w:val="000000"/>
          <w:shd w:val="clear" w:color="auto" w:fill="FFFFFF"/>
        </w:rPr>
        <w:t>Additional Australian case studies illustrating elements of the five guiding principles for applied conservation genetics and genomics research.</w:t>
      </w:r>
    </w:p>
    <w:p w14:paraId="7F2247D7" w14:textId="77777777" w:rsidR="000C40C2" w:rsidRDefault="000C40C2" w:rsidP="00183B3D">
      <w:pPr>
        <w:rPr>
          <w:rFonts w:ascii="Times New Roman" w:eastAsia="Times New Roman" w:hAnsi="Times New Roman" w:cs="Times New Roman"/>
          <w:i/>
          <w:iCs/>
          <w:color w:val="000000"/>
          <w:kern w:val="0"/>
          <w:lang w:eastAsia="en-GB"/>
          <w14:ligatures w14:val="none"/>
        </w:rPr>
      </w:pPr>
    </w:p>
    <w:tbl>
      <w:tblPr>
        <w:tblStyle w:val="TableGrid"/>
        <w:tblW w:w="9776" w:type="dxa"/>
        <w:tblInd w:w="5" w:type="dxa"/>
        <w:tblLayout w:type="fixed"/>
        <w:tblLook w:val="04A0" w:firstRow="1" w:lastRow="0" w:firstColumn="1" w:lastColumn="0" w:noHBand="0" w:noVBand="1"/>
      </w:tblPr>
      <w:tblGrid>
        <w:gridCol w:w="9776"/>
      </w:tblGrid>
      <w:tr w:rsidR="009E4F7A" w14:paraId="4A9432B8" w14:textId="77777777" w:rsidTr="0056634D">
        <w:tc>
          <w:tcPr>
            <w:tcW w:w="9776" w:type="dxa"/>
          </w:tcPr>
          <w:p w14:paraId="558E2E54" w14:textId="0E1BA428" w:rsidR="009E4F7A" w:rsidRPr="0043049C" w:rsidRDefault="00F23729" w:rsidP="009E4F7A">
            <w:pPr>
              <w:spacing w:before="120" w:after="120"/>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i/>
                <w:iCs/>
                <w:noProof/>
                <w:color w:val="000000"/>
                <w:kern w:val="0"/>
                <w:lang w:eastAsia="en-GB"/>
              </w:rPr>
              <w:drawing>
                <wp:anchor distT="0" distB="0" distL="114300" distR="114300" simplePos="0" relativeHeight="251664384" behindDoc="0" locked="0" layoutInCell="1" allowOverlap="1" wp14:anchorId="6F07CC45" wp14:editId="5D17D271">
                  <wp:simplePos x="0" y="0"/>
                  <wp:positionH relativeFrom="column">
                    <wp:posOffset>-173355</wp:posOffset>
                  </wp:positionH>
                  <wp:positionV relativeFrom="paragraph">
                    <wp:posOffset>1405255</wp:posOffset>
                  </wp:positionV>
                  <wp:extent cx="2825750" cy="2448560"/>
                  <wp:effectExtent l="0" t="1905" r="0" b="0"/>
                  <wp:wrapSquare wrapText="bothSides"/>
                  <wp:docPr id="1896585314" name="Picture 1" descr="A mouse in a blan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585314" name="Picture 1" descr="A mouse in a blanket&#10;&#10;Description automatically generated"/>
                          <pic:cNvPicPr/>
                        </pic:nvPicPr>
                        <pic:blipFill rotWithShape="1">
                          <a:blip r:embed="rId7" cstate="print">
                            <a:extLst>
                              <a:ext uri="{28A0092B-C50C-407E-A947-70E740481C1C}">
                                <a14:useLocalDpi xmlns:a14="http://schemas.microsoft.com/office/drawing/2010/main" val="0"/>
                              </a:ext>
                            </a:extLst>
                          </a:blip>
                          <a:srcRect l="22945" t="16966" r="22850" b="20400"/>
                          <a:stretch/>
                        </pic:blipFill>
                        <pic:spPr bwMode="auto">
                          <a:xfrm rot="5400000">
                            <a:off x="0" y="0"/>
                            <a:ext cx="2825750" cy="2448560"/>
                          </a:xfrm>
                          <a:prstGeom prst="rect">
                            <a:avLst/>
                          </a:prstGeom>
                          <a:ln>
                            <a:noFill/>
                          </a:ln>
                          <a:extLst>
                            <a:ext uri="{53640926-AAD7-44D8-BBD7-CCE9431645EC}">
                              <a14:shadowObscured xmlns:a14="http://schemas.microsoft.com/office/drawing/2010/main"/>
                            </a:ext>
                          </a:extLst>
                        </pic:spPr>
                      </pic:pic>
                    </a:graphicData>
                  </a:graphic>
                </wp:anchor>
              </w:drawing>
            </w:r>
            <w:r w:rsidR="004D4E3B" w:rsidRPr="004D4E3B">
              <w:rPr>
                <w:rFonts w:ascii="Times New Roman" w:eastAsia="Times New Roman" w:hAnsi="Times New Roman" w:cs="Times New Roman"/>
                <w:b/>
                <w:bCs/>
                <w:i/>
                <w:iCs/>
                <w:noProof/>
                <w:color w:val="000000"/>
                <w:kern w:val="0"/>
                <w:lang w:eastAsia="en-GB"/>
              </w:rPr>
              <w:t xml:space="preserve">Genetic </w:t>
            </w:r>
            <w:r w:rsidR="00977CE9">
              <w:rPr>
                <w:rFonts w:ascii="Times New Roman" w:eastAsia="Times New Roman" w:hAnsi="Times New Roman" w:cs="Times New Roman"/>
                <w:b/>
                <w:bCs/>
                <w:i/>
                <w:iCs/>
                <w:noProof/>
                <w:color w:val="000000"/>
                <w:kern w:val="0"/>
                <w:lang w:eastAsia="en-GB"/>
              </w:rPr>
              <w:t>r</w:t>
            </w:r>
            <w:r w:rsidR="004D4E3B" w:rsidRPr="004D4E3B">
              <w:rPr>
                <w:rFonts w:ascii="Times New Roman" w:eastAsia="Times New Roman" w:hAnsi="Times New Roman" w:cs="Times New Roman"/>
                <w:b/>
                <w:bCs/>
                <w:i/>
                <w:iCs/>
                <w:noProof/>
                <w:color w:val="000000"/>
                <w:kern w:val="0"/>
                <w:lang w:eastAsia="en-GB"/>
              </w:rPr>
              <w:t xml:space="preserve">escue for the </w:t>
            </w:r>
            <w:r w:rsidR="00977CE9">
              <w:rPr>
                <w:rFonts w:ascii="Times New Roman" w:eastAsia="Times New Roman" w:hAnsi="Times New Roman" w:cs="Times New Roman"/>
                <w:b/>
                <w:bCs/>
                <w:i/>
                <w:iCs/>
                <w:noProof/>
                <w:color w:val="000000"/>
                <w:kern w:val="0"/>
                <w:lang w:eastAsia="en-GB"/>
              </w:rPr>
              <w:t>e</w:t>
            </w:r>
            <w:r w:rsidR="004D4E3B" w:rsidRPr="004D4E3B">
              <w:rPr>
                <w:rFonts w:ascii="Times New Roman" w:eastAsia="Times New Roman" w:hAnsi="Times New Roman" w:cs="Times New Roman"/>
                <w:b/>
                <w:bCs/>
                <w:i/>
                <w:iCs/>
                <w:noProof/>
                <w:color w:val="000000"/>
                <w:kern w:val="0"/>
                <w:lang w:eastAsia="en-GB"/>
              </w:rPr>
              <w:t>ndangered Pookila</w:t>
            </w:r>
            <w:r w:rsidR="004D4E3B">
              <w:rPr>
                <w:rFonts w:ascii="Times New Roman" w:eastAsia="Times New Roman" w:hAnsi="Times New Roman" w:cs="Times New Roman"/>
                <w:b/>
                <w:bCs/>
                <w:i/>
                <w:iCs/>
                <w:noProof/>
                <w:color w:val="000000"/>
                <w:kern w:val="0"/>
                <w:lang w:eastAsia="en-GB"/>
              </w:rPr>
              <w:t xml:space="preserve"> </w:t>
            </w:r>
            <w:r w:rsidR="009E4F7A" w:rsidRPr="008952A1">
              <w:rPr>
                <w:rFonts w:ascii="Times New Roman" w:eastAsia="Times New Roman" w:hAnsi="Times New Roman" w:cs="Times New Roman"/>
                <w:b/>
                <w:bCs/>
                <w:i/>
                <w:iCs/>
                <w:color w:val="000000"/>
                <w:kern w:val="0"/>
                <w:lang w:eastAsia="en-GB"/>
                <w14:ligatures w14:val="none"/>
              </w:rPr>
              <w:t>–</w:t>
            </w:r>
            <w:r w:rsidR="009E4F7A">
              <w:rPr>
                <w:rFonts w:ascii="Times New Roman" w:eastAsia="Times New Roman" w:hAnsi="Times New Roman" w:cs="Times New Roman"/>
                <w:color w:val="000000"/>
                <w:kern w:val="0"/>
                <w:lang w:eastAsia="en-GB"/>
                <w14:ligatures w14:val="none"/>
              </w:rPr>
              <w:t xml:space="preserve"> </w:t>
            </w:r>
            <w:r w:rsidR="009E4F7A" w:rsidRPr="00183B3D">
              <w:rPr>
                <w:rFonts w:ascii="Times New Roman" w:eastAsia="Times New Roman" w:hAnsi="Times New Roman" w:cs="Times New Roman"/>
                <w:color w:val="000000"/>
                <w:kern w:val="0"/>
                <w:lang w:eastAsia="en-GB"/>
                <w14:ligatures w14:val="none"/>
              </w:rPr>
              <w:t xml:space="preserve">The endangered </w:t>
            </w:r>
            <w:proofErr w:type="spellStart"/>
            <w:r w:rsidR="009E4F7A" w:rsidRPr="00183B3D">
              <w:rPr>
                <w:rFonts w:ascii="Times New Roman" w:eastAsia="Times New Roman" w:hAnsi="Times New Roman" w:cs="Times New Roman"/>
                <w:color w:val="000000"/>
                <w:kern w:val="0"/>
                <w:lang w:eastAsia="en-GB"/>
                <w14:ligatures w14:val="none"/>
              </w:rPr>
              <w:t>Pookila</w:t>
            </w:r>
            <w:proofErr w:type="spellEnd"/>
            <w:r w:rsidR="009E4F7A" w:rsidRPr="00183B3D">
              <w:rPr>
                <w:rFonts w:ascii="Times New Roman" w:eastAsia="Times New Roman" w:hAnsi="Times New Roman" w:cs="Times New Roman"/>
                <w:color w:val="000000"/>
                <w:kern w:val="0"/>
                <w:lang w:eastAsia="en-GB"/>
                <w14:ligatures w14:val="none"/>
              </w:rPr>
              <w:t xml:space="preserve"> (New Holland</w:t>
            </w:r>
            <w:r w:rsidR="009E4F7A">
              <w:rPr>
                <w:rFonts w:ascii="Times New Roman" w:eastAsia="Times New Roman" w:hAnsi="Times New Roman" w:cs="Times New Roman"/>
                <w:color w:val="000000"/>
                <w:kern w:val="0"/>
                <w:lang w:eastAsia="en-GB"/>
                <w14:ligatures w14:val="none"/>
              </w:rPr>
              <w:t xml:space="preserve"> </w:t>
            </w:r>
            <w:r w:rsidR="009E4F7A" w:rsidRPr="00183B3D">
              <w:rPr>
                <w:rFonts w:ascii="Times New Roman" w:eastAsia="Times New Roman" w:hAnsi="Times New Roman" w:cs="Times New Roman"/>
                <w:color w:val="000000"/>
                <w:kern w:val="0"/>
                <w:lang w:eastAsia="en-GB"/>
                <w14:ligatures w14:val="none"/>
              </w:rPr>
              <w:t>Mouse;</w:t>
            </w:r>
            <w:r w:rsidR="009E4F7A">
              <w:rPr>
                <w:rFonts w:ascii="Times New Roman" w:eastAsia="Times New Roman" w:hAnsi="Times New Roman" w:cs="Times New Roman"/>
                <w:color w:val="000000"/>
                <w:kern w:val="0"/>
                <w:lang w:eastAsia="en-GB"/>
                <w14:ligatures w14:val="none"/>
              </w:rPr>
              <w:t xml:space="preserve"> </w:t>
            </w:r>
            <w:proofErr w:type="spellStart"/>
            <w:r w:rsidR="009E4F7A" w:rsidRPr="00183B3D">
              <w:rPr>
                <w:rFonts w:ascii="Times New Roman" w:eastAsia="Times New Roman" w:hAnsi="Times New Roman" w:cs="Times New Roman"/>
                <w:i/>
                <w:iCs/>
                <w:color w:val="000000"/>
                <w:kern w:val="0"/>
                <w:lang w:eastAsia="en-GB"/>
                <w14:ligatures w14:val="none"/>
              </w:rPr>
              <w:t>Pseudomys</w:t>
            </w:r>
            <w:proofErr w:type="spellEnd"/>
            <w:r w:rsidR="009E4F7A" w:rsidRPr="00183B3D">
              <w:rPr>
                <w:rFonts w:ascii="Times New Roman" w:eastAsia="Times New Roman" w:hAnsi="Times New Roman" w:cs="Times New Roman"/>
                <w:i/>
                <w:iCs/>
                <w:color w:val="000000"/>
                <w:kern w:val="0"/>
                <w:lang w:eastAsia="en-GB"/>
                <w14:ligatures w14:val="none"/>
              </w:rPr>
              <w:t xml:space="preserve"> </w:t>
            </w:r>
            <w:proofErr w:type="spellStart"/>
            <w:r w:rsidR="009E4F7A" w:rsidRPr="00183B3D">
              <w:rPr>
                <w:rFonts w:ascii="Times New Roman" w:eastAsia="Times New Roman" w:hAnsi="Times New Roman" w:cs="Times New Roman"/>
                <w:i/>
                <w:iCs/>
                <w:color w:val="000000"/>
                <w:kern w:val="0"/>
                <w:lang w:eastAsia="en-GB"/>
                <w14:ligatures w14:val="none"/>
              </w:rPr>
              <w:t>novaehollandiae</w:t>
            </w:r>
            <w:proofErr w:type="spellEnd"/>
            <w:r w:rsidR="009E4F7A" w:rsidRPr="00183B3D">
              <w:rPr>
                <w:rFonts w:ascii="Times New Roman" w:eastAsia="Times New Roman" w:hAnsi="Times New Roman" w:cs="Times New Roman"/>
                <w:color w:val="000000"/>
                <w:kern w:val="0"/>
                <w:lang w:eastAsia="en-GB"/>
                <w14:ligatures w14:val="none"/>
              </w:rPr>
              <w:t>) is a small native rodent distributed across southeastern Australia. Since the 1970s, seven of 12 known Victorian populations have become extinct</w:t>
            </w:r>
            <w:r w:rsidR="009E4F7A">
              <w:rPr>
                <w:rFonts w:ascii="Times New Roman" w:eastAsia="Times New Roman" w:hAnsi="Times New Roman" w:cs="Times New Roman"/>
                <w:color w:val="000000"/>
                <w:kern w:val="0"/>
                <w:lang w:eastAsia="en-GB"/>
                <w14:ligatures w14:val="none"/>
              </w:rPr>
              <w:t xml:space="preserve"> </w:t>
            </w:r>
            <w:r w:rsidR="009E4F7A">
              <w:rPr>
                <w:rFonts w:ascii="Times New Roman" w:eastAsia="Times New Roman" w:hAnsi="Times New Roman" w:cs="Times New Roman"/>
                <w:noProof/>
                <w:color w:val="000000"/>
                <w:kern w:val="0"/>
                <w:lang w:eastAsia="en-GB"/>
                <w14:ligatures w14:val="none"/>
              </w:rPr>
              <w:t>(Burns 2019)</w:t>
            </w:r>
            <w:r w:rsidR="009E4F7A">
              <w:rPr>
                <w:rFonts w:ascii="Times New Roman" w:eastAsia="Times New Roman" w:hAnsi="Times New Roman" w:cs="Times New Roman"/>
                <w:color w:val="000000"/>
                <w:kern w:val="0"/>
                <w:lang w:eastAsia="en-GB"/>
                <w14:ligatures w14:val="none"/>
              </w:rPr>
              <w:t xml:space="preserve">. </w:t>
            </w:r>
            <w:r w:rsidR="009E4F7A" w:rsidRPr="00183B3D">
              <w:rPr>
                <w:rFonts w:ascii="Times New Roman" w:eastAsia="Times New Roman" w:hAnsi="Times New Roman" w:cs="Times New Roman"/>
                <w:color w:val="000000"/>
                <w:kern w:val="0"/>
                <w:lang w:eastAsia="en-GB"/>
                <w14:ligatures w14:val="none"/>
              </w:rPr>
              <w:t>The low abundance and fragmentary distribution of </w:t>
            </w:r>
            <w:r w:rsidR="009E4F7A" w:rsidRPr="00183B3D">
              <w:rPr>
                <w:rFonts w:ascii="Times New Roman" w:eastAsia="Times New Roman" w:hAnsi="Times New Roman" w:cs="Times New Roman"/>
                <w:i/>
                <w:iCs/>
                <w:color w:val="000000"/>
                <w:kern w:val="0"/>
                <w:lang w:eastAsia="en-GB"/>
                <w14:ligatures w14:val="none"/>
              </w:rPr>
              <w:t xml:space="preserve">P. </w:t>
            </w:r>
            <w:proofErr w:type="spellStart"/>
            <w:r w:rsidR="009E4F7A" w:rsidRPr="00183B3D">
              <w:rPr>
                <w:rFonts w:ascii="Times New Roman" w:eastAsia="Times New Roman" w:hAnsi="Times New Roman" w:cs="Times New Roman"/>
                <w:i/>
                <w:iCs/>
                <w:color w:val="000000"/>
                <w:kern w:val="0"/>
                <w:lang w:eastAsia="en-GB"/>
                <w14:ligatures w14:val="none"/>
              </w:rPr>
              <w:t>novaehollandiae</w:t>
            </w:r>
            <w:proofErr w:type="spellEnd"/>
            <w:r w:rsidR="009E4F7A" w:rsidRPr="00183B3D">
              <w:rPr>
                <w:rFonts w:ascii="Times New Roman" w:eastAsia="Times New Roman" w:hAnsi="Times New Roman" w:cs="Times New Roman"/>
                <w:color w:val="000000"/>
                <w:kern w:val="0"/>
                <w:lang w:eastAsia="en-GB"/>
                <w14:ligatures w14:val="none"/>
              </w:rPr>
              <w:t xml:space="preserve"> raised concerns about the genetic health of the species in Victoria. In response to this need, a collaborative conservation genomics project was co-designed and initiated by researchers and conservation practitioners at Zoos Victoria, Museums Victoria, the University of </w:t>
            </w:r>
            <w:proofErr w:type="gramStart"/>
            <w:r w:rsidR="009E4F7A" w:rsidRPr="00183B3D">
              <w:rPr>
                <w:rFonts w:ascii="Times New Roman" w:eastAsia="Times New Roman" w:hAnsi="Times New Roman" w:cs="Times New Roman"/>
                <w:color w:val="000000"/>
                <w:kern w:val="0"/>
                <w:lang w:eastAsia="en-GB"/>
                <w14:ligatures w14:val="none"/>
              </w:rPr>
              <w:t>Melbourne</w:t>
            </w:r>
            <w:proofErr w:type="gramEnd"/>
            <w:r w:rsidR="009E4F7A" w:rsidRPr="00183B3D">
              <w:rPr>
                <w:rFonts w:ascii="Times New Roman" w:eastAsia="Times New Roman" w:hAnsi="Times New Roman" w:cs="Times New Roman"/>
                <w:color w:val="000000"/>
                <w:kern w:val="0"/>
                <w:lang w:eastAsia="en-GB"/>
                <w14:ligatures w14:val="none"/>
              </w:rPr>
              <w:t xml:space="preserve"> and the Australian National University, with support from </w:t>
            </w:r>
            <w:proofErr w:type="spellStart"/>
            <w:r w:rsidR="009E4F7A" w:rsidRPr="00183B3D">
              <w:rPr>
                <w:rFonts w:ascii="Times New Roman" w:eastAsia="Times New Roman" w:hAnsi="Times New Roman" w:cs="Times New Roman"/>
                <w:color w:val="000000"/>
                <w:kern w:val="0"/>
                <w:lang w:eastAsia="en-GB"/>
                <w14:ligatures w14:val="none"/>
              </w:rPr>
              <w:t>BioPlatforms</w:t>
            </w:r>
            <w:proofErr w:type="spellEnd"/>
            <w:r w:rsidR="009E4F7A" w:rsidRPr="00183B3D">
              <w:rPr>
                <w:rFonts w:ascii="Times New Roman" w:eastAsia="Times New Roman" w:hAnsi="Times New Roman" w:cs="Times New Roman"/>
                <w:color w:val="000000"/>
                <w:kern w:val="0"/>
                <w:lang w:eastAsia="en-GB"/>
                <w14:ligatures w14:val="none"/>
              </w:rPr>
              <w:t xml:space="preserve"> Australia’s Oz Mammals Genomics Initiative</w:t>
            </w:r>
            <w:r w:rsidR="009E4F7A">
              <w:rPr>
                <w:rFonts w:ascii="Times New Roman" w:eastAsia="Times New Roman" w:hAnsi="Times New Roman" w:cs="Times New Roman"/>
                <w:color w:val="000000"/>
                <w:kern w:val="0"/>
                <w:lang w:eastAsia="en-GB"/>
                <w14:ligatures w14:val="none"/>
              </w:rPr>
              <w:t xml:space="preserve"> </w:t>
            </w:r>
            <w:r w:rsidR="009E4F7A">
              <w:rPr>
                <w:rFonts w:ascii="Times New Roman" w:hAnsi="Times New Roman" w:cs="Times New Roman"/>
                <w:noProof/>
                <w:color w:val="000000"/>
                <w:shd w:val="clear" w:color="auto" w:fill="FFFFFF"/>
              </w:rPr>
              <w:t>(</w:t>
            </w:r>
            <w:r w:rsidR="009E4F7A" w:rsidRPr="00EA1B1D">
              <w:rPr>
                <w:rFonts w:ascii="Times New Roman" w:hAnsi="Times New Roman" w:cs="Times New Roman"/>
                <w:b/>
                <w:bCs/>
                <w:i/>
                <w:iCs/>
                <w:noProof/>
                <w:color w:val="000000"/>
                <w:shd w:val="clear" w:color="auto" w:fill="FFFFFF"/>
              </w:rPr>
              <w:t xml:space="preserve">Principle </w:t>
            </w:r>
            <w:r w:rsidR="009E4F7A">
              <w:rPr>
                <w:rFonts w:ascii="Times New Roman" w:hAnsi="Times New Roman" w:cs="Times New Roman"/>
                <w:b/>
                <w:bCs/>
                <w:i/>
                <w:iCs/>
                <w:noProof/>
                <w:color w:val="000000"/>
                <w:shd w:val="clear" w:color="auto" w:fill="FFFFFF"/>
              </w:rPr>
              <w:t>2</w:t>
            </w:r>
            <w:r w:rsidR="009E4F7A">
              <w:rPr>
                <w:rFonts w:ascii="Times New Roman" w:hAnsi="Times New Roman" w:cs="Times New Roman"/>
                <w:noProof/>
                <w:color w:val="000000"/>
                <w:shd w:val="clear" w:color="auto" w:fill="FFFFFF"/>
              </w:rPr>
              <w:t>)</w:t>
            </w:r>
            <w:r w:rsidR="009E4F7A" w:rsidRPr="00183B3D">
              <w:rPr>
                <w:rFonts w:ascii="Times New Roman" w:eastAsia="Times New Roman" w:hAnsi="Times New Roman" w:cs="Times New Roman"/>
                <w:color w:val="000000"/>
                <w:kern w:val="0"/>
                <w:lang w:eastAsia="en-GB"/>
                <w14:ligatures w14:val="none"/>
              </w:rPr>
              <w:t>.</w:t>
            </w:r>
            <w:r w:rsidR="009E4F7A">
              <w:rPr>
                <w:rFonts w:ascii="Times New Roman" w:eastAsia="Times New Roman" w:hAnsi="Times New Roman" w:cs="Times New Roman"/>
                <w:color w:val="000000"/>
                <w:kern w:val="0"/>
                <w:lang w:eastAsia="en-GB"/>
                <w14:ligatures w14:val="none"/>
              </w:rPr>
              <w:t xml:space="preserve"> </w:t>
            </w:r>
            <w:r w:rsidR="009E4F7A" w:rsidRPr="00183B3D">
              <w:rPr>
                <w:rFonts w:ascii="Times New Roman" w:eastAsia="Times New Roman" w:hAnsi="Times New Roman" w:cs="Times New Roman"/>
                <w:color w:val="000000"/>
                <w:kern w:val="0"/>
                <w:lang w:eastAsia="en-GB"/>
                <w14:ligatures w14:val="none"/>
              </w:rPr>
              <w:t>Leveraging historical and modern samples</w:t>
            </w:r>
            <w:r w:rsidR="009E4F7A">
              <w:rPr>
                <w:rFonts w:ascii="Times New Roman" w:eastAsia="Times New Roman" w:hAnsi="Times New Roman" w:cs="Times New Roman"/>
                <w:color w:val="000000"/>
                <w:kern w:val="0"/>
                <w:lang w:eastAsia="en-GB"/>
                <w14:ligatures w14:val="none"/>
              </w:rPr>
              <w:t xml:space="preserve"> </w:t>
            </w:r>
            <w:r w:rsidR="009E4F7A">
              <w:rPr>
                <w:rFonts w:ascii="Times New Roman" w:hAnsi="Times New Roman" w:cs="Times New Roman"/>
                <w:noProof/>
                <w:color w:val="000000"/>
                <w:shd w:val="clear" w:color="auto" w:fill="FFFFFF"/>
              </w:rPr>
              <w:t>(</w:t>
            </w:r>
            <w:r w:rsidR="009E4F7A" w:rsidRPr="00EA1B1D">
              <w:rPr>
                <w:rFonts w:ascii="Times New Roman" w:hAnsi="Times New Roman" w:cs="Times New Roman"/>
                <w:b/>
                <w:bCs/>
                <w:i/>
                <w:iCs/>
                <w:noProof/>
                <w:color w:val="000000"/>
                <w:shd w:val="clear" w:color="auto" w:fill="FFFFFF"/>
              </w:rPr>
              <w:t xml:space="preserve">Principle </w:t>
            </w:r>
            <w:r w:rsidR="009E4F7A">
              <w:rPr>
                <w:rFonts w:ascii="Times New Roman" w:hAnsi="Times New Roman" w:cs="Times New Roman"/>
                <w:b/>
                <w:bCs/>
                <w:i/>
                <w:iCs/>
                <w:noProof/>
                <w:color w:val="000000"/>
                <w:shd w:val="clear" w:color="auto" w:fill="FFFFFF"/>
              </w:rPr>
              <w:t>4</w:t>
            </w:r>
            <w:r w:rsidR="009E4F7A">
              <w:rPr>
                <w:rFonts w:ascii="Times New Roman" w:hAnsi="Times New Roman" w:cs="Times New Roman"/>
                <w:noProof/>
                <w:color w:val="000000"/>
                <w:shd w:val="clear" w:color="auto" w:fill="FFFFFF"/>
              </w:rPr>
              <w:t>)</w:t>
            </w:r>
            <w:r w:rsidR="009E4F7A" w:rsidRPr="00183B3D">
              <w:rPr>
                <w:rFonts w:ascii="Times New Roman" w:eastAsia="Times New Roman" w:hAnsi="Times New Roman" w:cs="Times New Roman"/>
                <w:color w:val="000000"/>
                <w:kern w:val="0"/>
                <w:lang w:eastAsia="en-GB"/>
                <w14:ligatures w14:val="none"/>
              </w:rPr>
              <w:t xml:space="preserve">, this research identified a clear need for genetic rescue in Victoria, with high inbreeding and unevenly distributed diversity across remnant populations </w:t>
            </w:r>
            <w:r w:rsidR="009E4F7A">
              <w:rPr>
                <w:rFonts w:ascii="Times New Roman" w:eastAsia="Times New Roman" w:hAnsi="Times New Roman" w:cs="Times New Roman"/>
                <w:noProof/>
                <w:color w:val="000000"/>
                <w:kern w:val="0"/>
                <w:lang w:eastAsia="en-GB"/>
                <w14:ligatures w14:val="none"/>
              </w:rPr>
              <w:t>(Burns et al. 2023)</w:t>
            </w:r>
            <w:r w:rsidR="009E4F7A" w:rsidRPr="00183B3D">
              <w:rPr>
                <w:rFonts w:ascii="Times New Roman" w:eastAsia="Times New Roman" w:hAnsi="Times New Roman" w:cs="Times New Roman"/>
                <w:color w:val="000000"/>
                <w:kern w:val="0"/>
                <w:lang w:eastAsia="en-GB"/>
                <w14:ligatures w14:val="none"/>
              </w:rPr>
              <w:t>.</w:t>
            </w:r>
            <w:r w:rsidR="009E4F7A">
              <w:rPr>
                <w:rFonts w:ascii="Times New Roman" w:eastAsia="Times New Roman" w:hAnsi="Times New Roman" w:cs="Times New Roman"/>
                <w:color w:val="000000"/>
                <w:kern w:val="0"/>
                <w:lang w:eastAsia="en-GB"/>
                <w14:ligatures w14:val="none"/>
              </w:rPr>
              <w:t xml:space="preserve"> </w:t>
            </w:r>
            <w:r w:rsidR="009E4F7A" w:rsidRPr="00183B3D">
              <w:rPr>
                <w:rFonts w:ascii="Times New Roman" w:eastAsia="Times New Roman" w:hAnsi="Times New Roman" w:cs="Times New Roman"/>
                <w:color w:val="000000"/>
                <w:kern w:val="0"/>
                <w:lang w:eastAsia="en-GB"/>
                <w14:ligatures w14:val="none"/>
              </w:rPr>
              <w:t xml:space="preserve">The co-design and co-execution of this project enabled direct training and knowledge transfer, and therefore direct integration of genetic information into the management and National Recovery Plan for the </w:t>
            </w:r>
            <w:proofErr w:type="spellStart"/>
            <w:r w:rsidR="009E4F7A" w:rsidRPr="00183B3D">
              <w:rPr>
                <w:rFonts w:ascii="Times New Roman" w:eastAsia="Times New Roman" w:hAnsi="Times New Roman" w:cs="Times New Roman"/>
                <w:color w:val="000000"/>
                <w:kern w:val="0"/>
                <w:lang w:eastAsia="en-GB"/>
                <w14:ligatures w14:val="none"/>
              </w:rPr>
              <w:t>Pookila</w:t>
            </w:r>
            <w:proofErr w:type="spellEnd"/>
            <w:r w:rsidR="009E4F7A">
              <w:rPr>
                <w:rFonts w:ascii="Times New Roman" w:eastAsia="Times New Roman" w:hAnsi="Times New Roman" w:cs="Times New Roman"/>
                <w:color w:val="000000"/>
                <w:kern w:val="0"/>
                <w:lang w:eastAsia="en-GB"/>
                <w14:ligatures w14:val="none"/>
              </w:rPr>
              <w:t xml:space="preserve"> </w:t>
            </w:r>
            <w:r w:rsidR="009E4F7A">
              <w:rPr>
                <w:rFonts w:ascii="Times New Roman" w:hAnsi="Times New Roman" w:cs="Times New Roman"/>
                <w:noProof/>
                <w:color w:val="000000"/>
                <w:shd w:val="clear" w:color="auto" w:fill="FFFFFF"/>
              </w:rPr>
              <w:t>(</w:t>
            </w:r>
            <w:r w:rsidR="009E4F7A" w:rsidRPr="00EA1B1D">
              <w:rPr>
                <w:rFonts w:ascii="Times New Roman" w:hAnsi="Times New Roman" w:cs="Times New Roman"/>
                <w:b/>
                <w:bCs/>
                <w:i/>
                <w:iCs/>
                <w:noProof/>
                <w:color w:val="000000"/>
                <w:shd w:val="clear" w:color="auto" w:fill="FFFFFF"/>
              </w:rPr>
              <w:t xml:space="preserve">Principle </w:t>
            </w:r>
            <w:r w:rsidR="009E4F7A">
              <w:rPr>
                <w:rFonts w:ascii="Times New Roman" w:hAnsi="Times New Roman" w:cs="Times New Roman"/>
                <w:b/>
                <w:bCs/>
                <w:i/>
                <w:iCs/>
                <w:noProof/>
                <w:color w:val="000000"/>
                <w:shd w:val="clear" w:color="auto" w:fill="FFFFFF"/>
              </w:rPr>
              <w:t>5</w:t>
            </w:r>
            <w:r w:rsidR="009E4F7A">
              <w:rPr>
                <w:rFonts w:ascii="Times New Roman" w:hAnsi="Times New Roman" w:cs="Times New Roman"/>
                <w:noProof/>
                <w:color w:val="000000"/>
                <w:shd w:val="clear" w:color="auto" w:fill="FFFFFF"/>
              </w:rPr>
              <w:t>)</w:t>
            </w:r>
            <w:r w:rsidR="009E4F7A" w:rsidRPr="00183B3D">
              <w:rPr>
                <w:rFonts w:ascii="Times New Roman" w:eastAsia="Times New Roman" w:hAnsi="Times New Roman" w:cs="Times New Roman"/>
                <w:color w:val="000000"/>
                <w:kern w:val="0"/>
                <w:lang w:eastAsia="en-GB"/>
                <w14:ligatures w14:val="none"/>
              </w:rPr>
              <w:t xml:space="preserve">. A genetics-informed captive breeding and genetic rescue program, carried out at Zoos Victoria and Moonlit Sanctuary, has so far resulted in the release of genetically-mixed </w:t>
            </w:r>
            <w:proofErr w:type="spellStart"/>
            <w:r w:rsidR="009E4F7A" w:rsidRPr="00183B3D">
              <w:rPr>
                <w:rFonts w:ascii="Times New Roman" w:eastAsia="Times New Roman" w:hAnsi="Times New Roman" w:cs="Times New Roman"/>
                <w:color w:val="000000"/>
                <w:kern w:val="0"/>
                <w:lang w:eastAsia="en-GB"/>
                <w14:ligatures w14:val="none"/>
              </w:rPr>
              <w:t>Pookila</w:t>
            </w:r>
            <w:proofErr w:type="spellEnd"/>
            <w:r w:rsidR="009E4F7A" w:rsidRPr="00183B3D">
              <w:rPr>
                <w:rFonts w:ascii="Times New Roman" w:eastAsia="Times New Roman" w:hAnsi="Times New Roman" w:cs="Times New Roman"/>
                <w:color w:val="000000"/>
                <w:kern w:val="0"/>
                <w:lang w:eastAsia="en-GB"/>
                <w14:ligatures w14:val="none"/>
              </w:rPr>
              <w:t xml:space="preserve"> into Wilson’s Promontory in 2023, and reintroduction into Bunurong Country (Cranbourne) in 2024, where they have been locally extinct for 48 years</w:t>
            </w:r>
            <w:r w:rsidR="009E4F7A">
              <w:rPr>
                <w:rFonts w:ascii="Times New Roman" w:eastAsia="Times New Roman" w:hAnsi="Times New Roman" w:cs="Times New Roman"/>
                <w:color w:val="000000"/>
                <w:kern w:val="0"/>
                <w:lang w:eastAsia="en-GB"/>
                <w14:ligatures w14:val="none"/>
              </w:rPr>
              <w:t xml:space="preserve"> (</w:t>
            </w:r>
            <w:r w:rsidR="009E4F7A" w:rsidRPr="00183B3D">
              <w:rPr>
                <w:rFonts w:ascii="Times New Roman" w:eastAsia="Times New Roman" w:hAnsi="Times New Roman" w:cs="Times New Roman"/>
                <w:color w:val="000000"/>
                <w:kern w:val="0"/>
                <w:lang w:eastAsia="en-GB"/>
                <w14:ligatures w14:val="none"/>
              </w:rPr>
              <w:t>Wilsons prom</w:t>
            </w:r>
            <w:r w:rsidR="009E4F7A">
              <w:rPr>
                <w:rFonts w:ascii="Times New Roman" w:eastAsia="Times New Roman" w:hAnsi="Times New Roman" w:cs="Times New Roman"/>
                <w:color w:val="000000"/>
                <w:kern w:val="0"/>
                <w:lang w:eastAsia="en-GB"/>
                <w14:ligatures w14:val="none"/>
              </w:rPr>
              <w:t xml:space="preserve"> </w:t>
            </w:r>
            <w:r w:rsidR="009E4F7A" w:rsidRPr="00183B3D">
              <w:rPr>
                <w:rFonts w:ascii="Times New Roman" w:eastAsia="Times New Roman" w:hAnsi="Times New Roman" w:cs="Times New Roman"/>
                <w:color w:val="000000"/>
                <w:kern w:val="0"/>
                <w:lang w:eastAsia="en-GB"/>
                <w14:ligatures w14:val="none"/>
              </w:rPr>
              <w:t>release:</w:t>
            </w:r>
            <w:r w:rsidR="009E4F7A">
              <w:rPr>
                <w:rFonts w:ascii="Times New Roman" w:eastAsia="Times New Roman" w:hAnsi="Times New Roman" w:cs="Times New Roman"/>
                <w:color w:val="000000"/>
                <w:kern w:val="0"/>
                <w:lang w:eastAsia="en-GB"/>
                <w14:ligatures w14:val="none"/>
              </w:rPr>
              <w:t xml:space="preserve"> </w:t>
            </w:r>
            <w:hyperlink r:id="rId8" w:tooltip="https://url.au.m.mimecastprotect.com/s/ySmaCk8vGQu34gokHVuo_Z?domain=abc.net.au" w:history="1">
              <w:r w:rsidR="009E4F7A" w:rsidRPr="00183B3D">
                <w:rPr>
                  <w:rFonts w:ascii="Times New Roman" w:eastAsia="Times New Roman" w:hAnsi="Times New Roman" w:cs="Times New Roman"/>
                  <w:color w:val="467886"/>
                  <w:kern w:val="0"/>
                  <w:u w:val="single"/>
                  <w:lang w:eastAsia="en-GB"/>
                  <w14:ligatures w14:val="none"/>
                </w:rPr>
                <w:t>https://www.abc.net.au/news/2023-09-07/pookila-mice-released-into-wild-across-wilsons-promontory/102824972</w:t>
              </w:r>
            </w:hyperlink>
            <w:r w:rsidR="009E4F7A">
              <w:rPr>
                <w:rFonts w:ascii="Times New Roman" w:eastAsia="Times New Roman" w:hAnsi="Times New Roman" w:cs="Times New Roman"/>
                <w:color w:val="467886"/>
                <w:kern w:val="0"/>
                <w:u w:val="single"/>
                <w:lang w:eastAsia="en-GB"/>
                <w14:ligatures w14:val="none"/>
              </w:rPr>
              <w:t xml:space="preserve">; </w:t>
            </w:r>
            <w:r w:rsidR="009E4F7A" w:rsidRPr="00183B3D">
              <w:rPr>
                <w:rFonts w:ascii="Times New Roman" w:eastAsia="Times New Roman" w:hAnsi="Times New Roman" w:cs="Times New Roman"/>
                <w:color w:val="000000"/>
                <w:kern w:val="0"/>
                <w:lang w:eastAsia="en-GB"/>
                <w14:ligatures w14:val="none"/>
              </w:rPr>
              <w:t>Cranbourne release: </w:t>
            </w:r>
            <w:hyperlink r:id="rId9" w:tooltip="https://url.au.m.mimecastprotect.com/s/FKWGClxwJQFqkL61SywbR6?domain=rbg.vic.gov.au/" w:history="1">
              <w:r w:rsidR="009E4F7A" w:rsidRPr="00183B3D">
                <w:rPr>
                  <w:rFonts w:ascii="Times New Roman" w:eastAsia="Times New Roman" w:hAnsi="Times New Roman" w:cs="Times New Roman"/>
                  <w:color w:val="467886"/>
                  <w:kern w:val="0"/>
                  <w:u w:val="single"/>
                  <w:lang w:eastAsia="en-GB"/>
                  <w14:ligatures w14:val="none"/>
                </w:rPr>
                <w:t>https://rbg.vic.gov.au/news-and-stories/pookila-reintroduction/</w:t>
              </w:r>
            </w:hyperlink>
            <w:r w:rsidR="009E4F7A">
              <w:rPr>
                <w:rFonts w:ascii="Times New Roman" w:eastAsia="Times New Roman" w:hAnsi="Times New Roman" w:cs="Times New Roman"/>
                <w:color w:val="467886"/>
                <w:kern w:val="0"/>
                <w:u w:val="single"/>
                <w:lang w:eastAsia="en-GB"/>
                <w14:ligatures w14:val="none"/>
              </w:rPr>
              <w:t>).</w:t>
            </w:r>
            <w:r w:rsidR="009E4F7A">
              <w:rPr>
                <w:rFonts w:ascii="Times New Roman" w:eastAsia="Times New Roman" w:hAnsi="Times New Roman" w:cs="Times New Roman"/>
                <w:color w:val="000000"/>
                <w:kern w:val="0"/>
                <w:lang w:eastAsia="en-GB"/>
                <w14:ligatures w14:val="none"/>
              </w:rPr>
              <w:t xml:space="preserve"> </w:t>
            </w:r>
            <w:r w:rsidR="009E4F7A" w:rsidRPr="00E30010">
              <w:rPr>
                <w:rFonts w:ascii="Times New Roman" w:eastAsia="Times New Roman" w:hAnsi="Times New Roman" w:cs="Times New Roman"/>
                <w:i/>
                <w:iCs/>
                <w:color w:val="000000"/>
                <w:kern w:val="0"/>
                <w:lang w:eastAsia="en-GB"/>
                <w14:ligatures w14:val="none"/>
              </w:rPr>
              <w:t>Photo</w:t>
            </w:r>
            <w:r w:rsidR="009E4F7A">
              <w:rPr>
                <w:rFonts w:ascii="Times New Roman" w:eastAsia="Times New Roman" w:hAnsi="Times New Roman" w:cs="Times New Roman"/>
                <w:i/>
                <w:iCs/>
                <w:color w:val="000000"/>
                <w:kern w:val="0"/>
                <w:lang w:eastAsia="en-GB"/>
                <w14:ligatures w14:val="none"/>
              </w:rPr>
              <w:t xml:space="preserve"> credit</w:t>
            </w:r>
            <w:r w:rsidR="009E4F7A" w:rsidRPr="00E30010">
              <w:rPr>
                <w:rFonts w:ascii="Times New Roman" w:eastAsia="Times New Roman" w:hAnsi="Times New Roman" w:cs="Times New Roman"/>
                <w:i/>
                <w:iCs/>
                <w:color w:val="000000"/>
                <w:kern w:val="0"/>
                <w:lang w:eastAsia="en-GB"/>
                <w14:ligatures w14:val="none"/>
              </w:rPr>
              <w:t xml:space="preserve">: </w:t>
            </w:r>
            <w:r w:rsidR="009E4F7A">
              <w:rPr>
                <w:rFonts w:ascii="Times New Roman" w:eastAsia="Times New Roman" w:hAnsi="Times New Roman" w:cs="Times New Roman"/>
                <w:i/>
                <w:iCs/>
                <w:color w:val="000000"/>
                <w:kern w:val="0"/>
                <w:lang w:eastAsia="en-GB"/>
                <w14:ligatures w14:val="none"/>
              </w:rPr>
              <w:t>P. Burns</w:t>
            </w:r>
          </w:p>
        </w:tc>
      </w:tr>
      <w:tr w:rsidR="006D3019" w14:paraId="28F804C4" w14:textId="77777777" w:rsidTr="006D3019">
        <w:tc>
          <w:tcPr>
            <w:tcW w:w="9776" w:type="dxa"/>
          </w:tcPr>
          <w:p w14:paraId="1A6828F5" w14:textId="6DD21EA9" w:rsidR="006D3019" w:rsidRPr="00D87627" w:rsidRDefault="006D3019" w:rsidP="009E4F7A">
            <w:pPr>
              <w:spacing w:before="120" w:after="120"/>
              <w:rPr>
                <w:rFonts w:ascii="Times New Roman" w:eastAsia="Times New Roman" w:hAnsi="Times New Roman" w:cs="Times New Roman"/>
                <w:color w:val="000000"/>
                <w:kern w:val="0"/>
                <w:lang w:eastAsia="en-GB"/>
                <w14:ligatures w14:val="none"/>
              </w:rPr>
            </w:pPr>
            <w:r w:rsidRPr="00EC4B61">
              <w:rPr>
                <w:rFonts w:ascii="Times New Roman" w:eastAsia="Times New Roman" w:hAnsi="Times New Roman" w:cs="Times New Roman"/>
                <w:b/>
                <w:bCs/>
                <w:i/>
                <w:iCs/>
                <w:noProof/>
                <w:color w:val="000000"/>
                <w:kern w:val="0"/>
                <w:lang w:eastAsia="en-GB"/>
                <w14:ligatures w14:val="none"/>
              </w:rPr>
              <w:drawing>
                <wp:anchor distT="0" distB="0" distL="114300" distR="114300" simplePos="0" relativeHeight="251658240" behindDoc="0" locked="0" layoutInCell="1" allowOverlap="1" wp14:anchorId="06B857FC" wp14:editId="4EDEE880">
                  <wp:simplePos x="0" y="0"/>
                  <wp:positionH relativeFrom="column">
                    <wp:posOffset>3207385</wp:posOffset>
                  </wp:positionH>
                  <wp:positionV relativeFrom="paragraph">
                    <wp:posOffset>184785</wp:posOffset>
                  </wp:positionV>
                  <wp:extent cx="2777490" cy="2082800"/>
                  <wp:effectExtent l="0" t="0" r="3810" b="0"/>
                  <wp:wrapSquare wrapText="bothSides"/>
                  <wp:docPr id="5" name="Picture 4" descr="A group of trees in a field&#10;&#10;Description automatically generated">
                    <a:extLst xmlns:a="http://schemas.openxmlformats.org/drawingml/2006/main">
                      <a:ext uri="{FF2B5EF4-FFF2-40B4-BE49-F238E27FC236}">
                        <a16:creationId xmlns:a16="http://schemas.microsoft.com/office/drawing/2014/main" id="{EC1E0BC5-E087-755C-A40A-05D1811E6B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trees in a field&#10;&#10;Description automatically generated">
                            <a:extLst>
                              <a:ext uri="{FF2B5EF4-FFF2-40B4-BE49-F238E27FC236}">
                                <a16:creationId xmlns:a16="http://schemas.microsoft.com/office/drawing/2014/main" id="{EC1E0BC5-E087-755C-A40A-05D1811E6BDF}"/>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77490" cy="2082800"/>
                          </a:xfrm>
                          <a:prstGeom prst="rect">
                            <a:avLst/>
                          </a:prstGeom>
                        </pic:spPr>
                      </pic:pic>
                    </a:graphicData>
                  </a:graphic>
                  <wp14:sizeRelH relativeFrom="margin">
                    <wp14:pctWidth>0</wp14:pctWidth>
                  </wp14:sizeRelH>
                  <wp14:sizeRelV relativeFrom="margin">
                    <wp14:pctHeight>0</wp14:pctHeight>
                  </wp14:sizeRelV>
                </wp:anchor>
              </w:drawing>
            </w:r>
            <w:r w:rsidR="0006192D" w:rsidRPr="00EC4B61">
              <w:rPr>
                <w:rFonts w:ascii="Times New Roman" w:eastAsia="Times New Roman" w:hAnsi="Times New Roman" w:cs="Times New Roman"/>
                <w:b/>
                <w:bCs/>
                <w:i/>
                <w:iCs/>
                <w:color w:val="000000"/>
                <w:kern w:val="0"/>
                <w:lang w:eastAsia="en-GB"/>
                <w14:ligatures w14:val="none"/>
              </w:rPr>
              <w:t xml:space="preserve">Community conservation </w:t>
            </w:r>
            <w:r w:rsidR="00EC64FF" w:rsidRPr="00EC4B61">
              <w:rPr>
                <w:rFonts w:ascii="Times New Roman" w:eastAsia="Times New Roman" w:hAnsi="Times New Roman" w:cs="Times New Roman"/>
                <w:b/>
                <w:bCs/>
                <w:i/>
                <w:iCs/>
                <w:color w:val="000000"/>
                <w:kern w:val="0"/>
                <w:lang w:eastAsia="en-GB"/>
                <w14:ligatures w14:val="none"/>
              </w:rPr>
              <w:t>to restore a species</w:t>
            </w:r>
            <w:r w:rsidR="00EC64FF">
              <w:rPr>
                <w:rFonts w:ascii="Times New Roman" w:eastAsia="Times New Roman" w:hAnsi="Times New Roman" w:cs="Times New Roman"/>
                <w:i/>
                <w:iCs/>
                <w:color w:val="000000"/>
                <w:kern w:val="0"/>
                <w:lang w:eastAsia="en-GB"/>
                <w14:ligatures w14:val="none"/>
              </w:rPr>
              <w:t xml:space="preserve"> – </w:t>
            </w:r>
            <w:r w:rsidRPr="00183B3D">
              <w:rPr>
                <w:rFonts w:ascii="Times New Roman" w:eastAsia="Times New Roman" w:hAnsi="Times New Roman" w:cs="Times New Roman"/>
                <w:i/>
                <w:iCs/>
                <w:color w:val="000000"/>
                <w:kern w:val="0"/>
                <w:lang w:eastAsia="en-GB"/>
                <w14:ligatures w14:val="none"/>
              </w:rPr>
              <w:t xml:space="preserve">Eucalyptus </w:t>
            </w:r>
            <w:proofErr w:type="spellStart"/>
            <w:r w:rsidRPr="00183B3D">
              <w:rPr>
                <w:rFonts w:ascii="Times New Roman" w:eastAsia="Times New Roman" w:hAnsi="Times New Roman" w:cs="Times New Roman"/>
                <w:i/>
                <w:iCs/>
                <w:color w:val="000000"/>
                <w:kern w:val="0"/>
                <w:lang w:eastAsia="en-GB"/>
                <w14:ligatures w14:val="none"/>
              </w:rPr>
              <w:t>morrisbyi</w:t>
            </w:r>
            <w:proofErr w:type="spellEnd"/>
            <w:r w:rsidRPr="00183B3D">
              <w:rPr>
                <w:rFonts w:ascii="Times New Roman" w:eastAsia="Times New Roman" w:hAnsi="Times New Roman" w:cs="Times New Roman"/>
                <w:color w:val="000000"/>
                <w:kern w:val="0"/>
                <w:lang w:eastAsia="en-GB"/>
                <w14:ligatures w14:val="none"/>
              </w:rPr>
              <w:t> is one of Australia’s most endangered eucalypts, with effectively only six reproductively mature trees remaining in the wild. Researche</w:t>
            </w:r>
            <w:r w:rsidRPr="004C0120">
              <w:rPr>
                <w:rFonts w:ascii="Times New Roman" w:eastAsia="Times New Roman" w:hAnsi="Times New Roman" w:cs="Times New Roman"/>
                <w:color w:val="000000"/>
                <w:kern w:val="0"/>
                <w:lang w:eastAsia="en-GB"/>
                <w14:ligatures w14:val="none"/>
              </w:rPr>
              <w:t>r</w:t>
            </w:r>
            <w:r w:rsidRPr="00183B3D">
              <w:rPr>
                <w:rFonts w:ascii="Times New Roman" w:eastAsia="Times New Roman" w:hAnsi="Times New Roman" w:cs="Times New Roman"/>
                <w:color w:val="000000"/>
                <w:kern w:val="0"/>
                <w:lang w:eastAsia="en-GB"/>
                <w14:ligatures w14:val="none"/>
              </w:rPr>
              <w:t xml:space="preserve">s recognising the start of population collapse in the 1990s, worked with state </w:t>
            </w:r>
            <w:r w:rsidRPr="004C0120">
              <w:rPr>
                <w:rFonts w:ascii="Times New Roman" w:eastAsia="Times New Roman" w:hAnsi="Times New Roman" w:cs="Times New Roman"/>
                <w:color w:val="000000"/>
                <w:kern w:val="0"/>
                <w:lang w:eastAsia="en-GB"/>
                <w14:ligatures w14:val="none"/>
              </w:rPr>
              <w:t xml:space="preserve">government </w:t>
            </w:r>
            <w:r w:rsidRPr="00183B3D">
              <w:rPr>
                <w:rFonts w:ascii="Times New Roman" w:eastAsia="Times New Roman" w:hAnsi="Times New Roman" w:cs="Times New Roman"/>
                <w:color w:val="000000"/>
                <w:kern w:val="0"/>
                <w:lang w:eastAsia="en-GB"/>
                <w14:ligatures w14:val="none"/>
              </w:rPr>
              <w:t>agencies to capture the genetic representation of the two extant populations, and establish large seed orchards in collaboration with Forestry Tasmania (now Sustainable Timber Tasmania). Seed from this orchard was used for long-term storage at the Tasmanian Seed Conservation Centre</w:t>
            </w:r>
            <w:r w:rsidR="00A43FC6">
              <w:rPr>
                <w:rFonts w:ascii="Times New Roman" w:eastAsia="Times New Roman" w:hAnsi="Times New Roman" w:cs="Times New Roman"/>
                <w:color w:val="000000"/>
                <w:kern w:val="0"/>
                <w:lang w:eastAsia="en-GB"/>
                <w14:ligatures w14:val="none"/>
              </w:rPr>
              <w:t xml:space="preserve"> (</w:t>
            </w:r>
            <w:r w:rsidR="00A43FC6" w:rsidRPr="00A43FC6">
              <w:rPr>
                <w:rFonts w:ascii="Times New Roman" w:eastAsia="Times New Roman" w:hAnsi="Times New Roman" w:cs="Times New Roman"/>
                <w:b/>
                <w:bCs/>
                <w:i/>
                <w:iCs/>
                <w:color w:val="000000"/>
                <w:kern w:val="0"/>
                <w:lang w:eastAsia="en-GB"/>
                <w14:ligatures w14:val="none"/>
              </w:rPr>
              <w:t>Principle 4</w:t>
            </w:r>
            <w:r w:rsidR="00A43FC6">
              <w:rPr>
                <w:rFonts w:ascii="Times New Roman" w:eastAsia="Times New Roman" w:hAnsi="Times New Roman" w:cs="Times New Roman"/>
                <w:color w:val="000000"/>
                <w:kern w:val="0"/>
                <w:lang w:eastAsia="en-GB"/>
                <w14:ligatures w14:val="none"/>
              </w:rPr>
              <w:t>)</w:t>
            </w:r>
            <w:r w:rsidRPr="00183B3D">
              <w:rPr>
                <w:rFonts w:ascii="Times New Roman" w:eastAsia="Times New Roman" w:hAnsi="Times New Roman" w:cs="Times New Roman"/>
                <w:color w:val="000000"/>
                <w:kern w:val="0"/>
                <w:lang w:eastAsia="en-GB"/>
                <w14:ligatures w14:val="none"/>
              </w:rPr>
              <w:t xml:space="preserve">, community planting campaigns and to expand the species distribution through assisted colonisation championed by a multi-organisation collaboration that was underpinned by eco-evolutionary research </w:t>
            </w:r>
            <w:r>
              <w:rPr>
                <w:rFonts w:ascii="Times New Roman" w:eastAsia="Times New Roman" w:hAnsi="Times New Roman" w:cs="Times New Roman"/>
                <w:noProof/>
                <w:color w:val="000000"/>
                <w:kern w:val="0"/>
                <w:lang w:eastAsia="en-GB"/>
                <w14:ligatures w14:val="none"/>
              </w:rPr>
              <w:t>(Jones et al. 2005; Mann et al. 2011; Harrison et al. 2014; Gosney et al. 2014;</w:t>
            </w:r>
            <w:r w:rsidRPr="0067087C">
              <w:rPr>
                <w:rFonts w:ascii="Times New Roman" w:eastAsia="Times New Roman" w:hAnsi="Times New Roman" w:cs="Times New Roman"/>
                <w:color w:val="000000"/>
                <w:kern w:val="0"/>
                <w:lang w:eastAsia="en-GB"/>
                <w14:ligatures w14:val="none"/>
              </w:rPr>
              <w:t xml:space="preserve"> </w:t>
            </w:r>
            <w:hyperlink r:id="rId11" w:tooltip="https://www.abc.net.au/news/2023-10-21/morrisby-gums-assisted-migration-project-tasmania/103002572" w:history="1">
              <w:r w:rsidRPr="00183B3D">
                <w:rPr>
                  <w:rFonts w:ascii="Times New Roman" w:eastAsia="Times New Roman" w:hAnsi="Times New Roman" w:cs="Times New Roman"/>
                  <w:color w:val="0086F0"/>
                  <w:kern w:val="0"/>
                  <w:u w:val="single"/>
                  <w:lang w:eastAsia="en-GB"/>
                  <w14:ligatures w14:val="none"/>
                </w:rPr>
                <w:t>https://www.abc.net.au/news/2023-10-21/morrisby-gums-assisted-migration-project-tasmania/103002572</w:t>
              </w:r>
            </w:hyperlink>
            <w:r>
              <w:rPr>
                <w:rFonts w:ascii="Times New Roman" w:eastAsia="Times New Roman" w:hAnsi="Times New Roman" w:cs="Times New Roman"/>
                <w:color w:val="000000"/>
                <w:kern w:val="0"/>
                <w:lang w:eastAsia="en-GB"/>
                <w14:ligatures w14:val="none"/>
              </w:rPr>
              <w:t>)</w:t>
            </w:r>
            <w:r w:rsidR="00513967">
              <w:rPr>
                <w:rFonts w:ascii="Times New Roman" w:eastAsia="Times New Roman" w:hAnsi="Times New Roman" w:cs="Times New Roman"/>
                <w:color w:val="000000"/>
                <w:kern w:val="0"/>
                <w:lang w:eastAsia="en-GB"/>
                <w14:ligatures w14:val="none"/>
              </w:rPr>
              <w:t xml:space="preserve"> </w:t>
            </w:r>
            <w:r w:rsidR="00513967">
              <w:rPr>
                <w:rFonts w:ascii="Times New Roman" w:hAnsi="Times New Roman" w:cs="Times New Roman"/>
                <w:noProof/>
                <w:color w:val="000000"/>
                <w:shd w:val="clear" w:color="auto" w:fill="FFFFFF"/>
              </w:rPr>
              <w:t>(</w:t>
            </w:r>
            <w:r w:rsidR="00513967" w:rsidRPr="00EA1B1D">
              <w:rPr>
                <w:rFonts w:ascii="Times New Roman" w:hAnsi="Times New Roman" w:cs="Times New Roman"/>
                <w:b/>
                <w:bCs/>
                <w:i/>
                <w:iCs/>
                <w:noProof/>
                <w:color w:val="000000"/>
                <w:shd w:val="clear" w:color="auto" w:fill="FFFFFF"/>
              </w:rPr>
              <w:t xml:space="preserve">Principle </w:t>
            </w:r>
            <w:r w:rsidR="00513967">
              <w:rPr>
                <w:rFonts w:ascii="Times New Roman" w:hAnsi="Times New Roman" w:cs="Times New Roman"/>
                <w:b/>
                <w:bCs/>
                <w:i/>
                <w:iCs/>
                <w:noProof/>
                <w:color w:val="000000"/>
                <w:shd w:val="clear" w:color="auto" w:fill="FFFFFF"/>
              </w:rPr>
              <w:t>2</w:t>
            </w:r>
            <w:r w:rsidR="00513967">
              <w:rPr>
                <w:rFonts w:ascii="Times New Roman" w:hAnsi="Times New Roman" w:cs="Times New Roman"/>
                <w:noProof/>
                <w:color w:val="000000"/>
                <w:shd w:val="clear" w:color="auto" w:fill="FFFFFF"/>
              </w:rPr>
              <w:t>)</w:t>
            </w:r>
            <w:r>
              <w:rPr>
                <w:rFonts w:ascii="Times New Roman" w:eastAsia="Times New Roman" w:hAnsi="Times New Roman" w:cs="Times New Roman"/>
                <w:color w:val="000000"/>
                <w:kern w:val="0"/>
                <w:lang w:eastAsia="en-GB"/>
                <w14:ligatures w14:val="none"/>
              </w:rPr>
              <w:t>.</w:t>
            </w:r>
            <w:r w:rsidRPr="00183B3D">
              <w:rPr>
                <w:rFonts w:ascii="Times New Roman" w:eastAsia="Times New Roman" w:hAnsi="Times New Roman" w:cs="Times New Roman"/>
                <w:color w:val="000000"/>
                <w:kern w:val="0"/>
                <w:lang w:eastAsia="en-GB"/>
                <w14:ligatures w14:val="none"/>
              </w:rPr>
              <w:t> </w:t>
            </w:r>
            <w:r w:rsidRPr="00E30010">
              <w:rPr>
                <w:rFonts w:ascii="Times New Roman" w:eastAsia="Times New Roman" w:hAnsi="Times New Roman" w:cs="Times New Roman"/>
                <w:i/>
                <w:iCs/>
                <w:color w:val="000000"/>
                <w:kern w:val="0"/>
                <w:lang w:eastAsia="en-GB"/>
                <w14:ligatures w14:val="none"/>
              </w:rPr>
              <w:t>Photo</w:t>
            </w:r>
            <w:r>
              <w:rPr>
                <w:rFonts w:ascii="Times New Roman" w:eastAsia="Times New Roman" w:hAnsi="Times New Roman" w:cs="Times New Roman"/>
                <w:i/>
                <w:iCs/>
                <w:color w:val="000000"/>
                <w:kern w:val="0"/>
                <w:lang w:eastAsia="en-GB"/>
                <w14:ligatures w14:val="none"/>
              </w:rPr>
              <w:t xml:space="preserve"> credit</w:t>
            </w:r>
            <w:r w:rsidRPr="00E30010">
              <w:rPr>
                <w:rFonts w:ascii="Times New Roman" w:eastAsia="Times New Roman" w:hAnsi="Times New Roman" w:cs="Times New Roman"/>
                <w:i/>
                <w:iCs/>
                <w:color w:val="000000"/>
                <w:kern w:val="0"/>
                <w:lang w:eastAsia="en-GB"/>
                <w14:ligatures w14:val="none"/>
              </w:rPr>
              <w:t>: R</w:t>
            </w:r>
            <w:r>
              <w:rPr>
                <w:rFonts w:ascii="Times New Roman" w:eastAsia="Times New Roman" w:hAnsi="Times New Roman" w:cs="Times New Roman"/>
                <w:i/>
                <w:iCs/>
                <w:color w:val="000000"/>
                <w:kern w:val="0"/>
                <w:lang w:eastAsia="en-GB"/>
                <w14:ligatures w14:val="none"/>
              </w:rPr>
              <w:t>.</w:t>
            </w:r>
            <w:r w:rsidRPr="00E30010">
              <w:rPr>
                <w:rFonts w:ascii="Times New Roman" w:eastAsia="Times New Roman" w:hAnsi="Times New Roman" w:cs="Times New Roman"/>
                <w:i/>
                <w:iCs/>
                <w:color w:val="000000"/>
                <w:kern w:val="0"/>
                <w:lang w:eastAsia="en-GB"/>
                <w14:ligatures w14:val="none"/>
              </w:rPr>
              <w:t xml:space="preserve"> Wiltshire</w:t>
            </w:r>
          </w:p>
        </w:tc>
      </w:tr>
      <w:tr w:rsidR="006D3019" w14:paraId="1C92817B" w14:textId="77777777" w:rsidTr="006D3019">
        <w:tc>
          <w:tcPr>
            <w:tcW w:w="9776" w:type="dxa"/>
          </w:tcPr>
          <w:p w14:paraId="7A68ABC4" w14:textId="619965B0" w:rsidR="006D3019" w:rsidRPr="00345A28" w:rsidRDefault="005A63D8" w:rsidP="009E4F7A">
            <w:pPr>
              <w:spacing w:before="120" w:after="120"/>
              <w:rPr>
                <w:rFonts w:ascii="Times New Roman" w:eastAsia="Times New Roman" w:hAnsi="Times New Roman" w:cs="Times New Roman"/>
                <w:i/>
                <w:iCs/>
                <w:color w:val="000000"/>
                <w:kern w:val="0"/>
                <w:lang w:eastAsia="en-GB"/>
                <w14:ligatures w14:val="none"/>
              </w:rPr>
            </w:pPr>
            <w:r w:rsidRPr="004C0120">
              <w:rPr>
                <w:rFonts w:ascii="Times New Roman" w:hAnsi="Times New Roman" w:cs="Times New Roman"/>
                <w:noProof/>
              </w:rPr>
              <w:lastRenderedPageBreak/>
              <w:drawing>
                <wp:anchor distT="0" distB="0" distL="114300" distR="114300" simplePos="0" relativeHeight="251660288" behindDoc="0" locked="0" layoutInCell="1" allowOverlap="1" wp14:anchorId="20A5E68D" wp14:editId="3B6FBFA7">
                  <wp:simplePos x="0" y="0"/>
                  <wp:positionH relativeFrom="column">
                    <wp:posOffset>84407</wp:posOffset>
                  </wp:positionH>
                  <wp:positionV relativeFrom="paragraph">
                    <wp:posOffset>497577</wp:posOffset>
                  </wp:positionV>
                  <wp:extent cx="2336800" cy="2141220"/>
                  <wp:effectExtent l="0" t="0" r="6350" b="0"/>
                  <wp:wrapSquare wrapText="bothSides"/>
                  <wp:docPr id="1260009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009100" name=""/>
                          <pic:cNvPicPr/>
                        </pic:nvPicPr>
                        <pic:blipFill rotWithShape="1">
                          <a:blip r:embed="rId12">
                            <a:extLst>
                              <a:ext uri="{28A0092B-C50C-407E-A947-70E740481C1C}">
                                <a14:useLocalDpi xmlns:a14="http://schemas.microsoft.com/office/drawing/2010/main" val="0"/>
                              </a:ext>
                            </a:extLst>
                          </a:blip>
                          <a:srcRect l="2746" t="9954" r="6978" b="7322"/>
                          <a:stretch/>
                        </pic:blipFill>
                        <pic:spPr bwMode="auto">
                          <a:xfrm>
                            <a:off x="0" y="0"/>
                            <a:ext cx="2336800" cy="2141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72A7" w:rsidRPr="007C72A7">
              <w:rPr>
                <w:rFonts w:ascii="Times New Roman" w:hAnsi="Times New Roman" w:cs="Times New Roman"/>
                <w:b/>
                <w:bCs/>
                <w:i/>
                <w:iCs/>
              </w:rPr>
              <w:t>B</w:t>
            </w:r>
            <w:r w:rsidR="007C72A7" w:rsidRPr="007C72A7">
              <w:rPr>
                <w:rFonts w:ascii="Times New Roman" w:hAnsi="Times New Roman" w:cs="Times New Roman"/>
                <w:b/>
                <w:bCs/>
                <w:i/>
                <w:iCs/>
              </w:rPr>
              <w:t xml:space="preserve">ridging research and management </w:t>
            </w:r>
            <w:r w:rsidR="007C72A7" w:rsidRPr="007C72A7">
              <w:rPr>
                <w:rFonts w:ascii="Times New Roman" w:hAnsi="Times New Roman" w:cs="Times New Roman"/>
                <w:b/>
                <w:bCs/>
                <w:i/>
                <w:iCs/>
              </w:rPr>
              <w:t xml:space="preserve">for </w:t>
            </w:r>
            <w:r w:rsidR="0055603D" w:rsidRPr="007C72A7">
              <w:rPr>
                <w:rFonts w:ascii="Times New Roman" w:hAnsi="Times New Roman" w:cs="Times New Roman"/>
                <w:b/>
                <w:bCs/>
                <w:i/>
                <w:iCs/>
              </w:rPr>
              <w:t xml:space="preserve">Tasmanian </w:t>
            </w:r>
            <w:r w:rsidR="007C72A7" w:rsidRPr="007C72A7">
              <w:rPr>
                <w:rFonts w:ascii="Times New Roman" w:hAnsi="Times New Roman" w:cs="Times New Roman"/>
                <w:b/>
                <w:bCs/>
                <w:i/>
                <w:iCs/>
              </w:rPr>
              <w:t>d</w:t>
            </w:r>
            <w:r w:rsidR="0055603D" w:rsidRPr="007C72A7">
              <w:rPr>
                <w:rFonts w:ascii="Times New Roman" w:hAnsi="Times New Roman" w:cs="Times New Roman"/>
                <w:b/>
                <w:bCs/>
                <w:i/>
                <w:iCs/>
              </w:rPr>
              <w:t xml:space="preserve">evil </w:t>
            </w:r>
            <w:r w:rsidR="007C72A7" w:rsidRPr="007C72A7">
              <w:rPr>
                <w:rFonts w:ascii="Times New Roman" w:hAnsi="Times New Roman" w:cs="Times New Roman"/>
                <w:b/>
                <w:bCs/>
                <w:i/>
                <w:iCs/>
              </w:rPr>
              <w:t>c</w:t>
            </w:r>
            <w:r w:rsidR="0055603D" w:rsidRPr="007C72A7">
              <w:rPr>
                <w:rFonts w:ascii="Times New Roman" w:hAnsi="Times New Roman" w:cs="Times New Roman"/>
                <w:b/>
                <w:bCs/>
                <w:i/>
                <w:iCs/>
              </w:rPr>
              <w:t>onservation</w:t>
            </w:r>
            <w:r w:rsidR="007C72A7">
              <w:rPr>
                <w:rFonts w:ascii="Times New Roman" w:hAnsi="Times New Roman" w:cs="Times New Roman"/>
              </w:rPr>
              <w:t xml:space="preserve"> </w:t>
            </w:r>
            <w:r w:rsidR="0055603D">
              <w:rPr>
                <w:rFonts w:ascii="Times New Roman" w:hAnsi="Times New Roman" w:cs="Times New Roman"/>
              </w:rPr>
              <w:t xml:space="preserve">– </w:t>
            </w:r>
            <w:r w:rsidR="006D3019" w:rsidRPr="004C0120">
              <w:rPr>
                <w:rFonts w:ascii="Times New Roman" w:hAnsi="Times New Roman" w:cs="Times New Roman"/>
              </w:rPr>
              <w:t>The Save the Tasmanian Devil Program (a Tasmanian government initiative) established a long-term partnership with the University of Sydney in 2011, under the “Devil Tools &amp; Tech” banner. The two parties worked together to develop scientific research questions based on key conservation management questions</w:t>
            </w:r>
            <w:r w:rsidR="00000281">
              <w:rPr>
                <w:rFonts w:ascii="Times New Roman" w:hAnsi="Times New Roman" w:cs="Times New Roman"/>
              </w:rPr>
              <w:t xml:space="preserve"> </w:t>
            </w:r>
            <w:r w:rsidR="00000281">
              <w:rPr>
                <w:rFonts w:ascii="Times New Roman" w:hAnsi="Times New Roman" w:cs="Times New Roman"/>
                <w:noProof/>
                <w:color w:val="000000"/>
                <w:shd w:val="clear" w:color="auto" w:fill="FFFFFF"/>
              </w:rPr>
              <w:t>(</w:t>
            </w:r>
            <w:r w:rsidR="00000281" w:rsidRPr="00EA1B1D">
              <w:rPr>
                <w:rFonts w:ascii="Times New Roman" w:hAnsi="Times New Roman" w:cs="Times New Roman"/>
                <w:b/>
                <w:bCs/>
                <w:i/>
                <w:iCs/>
                <w:noProof/>
                <w:color w:val="000000"/>
                <w:shd w:val="clear" w:color="auto" w:fill="FFFFFF"/>
              </w:rPr>
              <w:t xml:space="preserve">Principle </w:t>
            </w:r>
            <w:r w:rsidR="00000281">
              <w:rPr>
                <w:rFonts w:ascii="Times New Roman" w:hAnsi="Times New Roman" w:cs="Times New Roman"/>
                <w:b/>
                <w:bCs/>
                <w:i/>
                <w:iCs/>
                <w:noProof/>
                <w:color w:val="000000"/>
                <w:shd w:val="clear" w:color="auto" w:fill="FFFFFF"/>
              </w:rPr>
              <w:t>2</w:t>
            </w:r>
            <w:r w:rsidR="00000281">
              <w:rPr>
                <w:rFonts w:ascii="Times New Roman" w:hAnsi="Times New Roman" w:cs="Times New Roman"/>
                <w:noProof/>
                <w:color w:val="000000"/>
                <w:shd w:val="clear" w:color="auto" w:fill="FFFFFF"/>
              </w:rPr>
              <w:t>)</w:t>
            </w:r>
            <w:r w:rsidR="006D3019" w:rsidRPr="004C0120">
              <w:rPr>
                <w:rFonts w:ascii="Times New Roman" w:hAnsi="Times New Roman" w:cs="Times New Roman"/>
              </w:rPr>
              <w:t>, leveraged management funding through the Australian Research Council Linkage program, and built trust and partnerships between academic researchers and students and conservation managers ensuring scientific findings were available for management application prior to peer-review publication</w:t>
            </w:r>
            <w:r w:rsidR="00000281">
              <w:rPr>
                <w:rFonts w:ascii="Times New Roman" w:hAnsi="Times New Roman" w:cs="Times New Roman"/>
              </w:rPr>
              <w:t xml:space="preserve"> </w:t>
            </w:r>
            <w:r w:rsidR="00000281">
              <w:rPr>
                <w:rFonts w:ascii="Times New Roman" w:hAnsi="Times New Roman" w:cs="Times New Roman"/>
                <w:noProof/>
                <w:color w:val="000000"/>
                <w:shd w:val="clear" w:color="auto" w:fill="FFFFFF"/>
              </w:rPr>
              <w:t>(</w:t>
            </w:r>
            <w:r w:rsidR="00000281" w:rsidRPr="00EA1B1D">
              <w:rPr>
                <w:rFonts w:ascii="Times New Roman" w:hAnsi="Times New Roman" w:cs="Times New Roman"/>
                <w:b/>
                <w:bCs/>
                <w:i/>
                <w:iCs/>
                <w:noProof/>
                <w:color w:val="000000"/>
                <w:shd w:val="clear" w:color="auto" w:fill="FFFFFF"/>
              </w:rPr>
              <w:t xml:space="preserve">Principle </w:t>
            </w:r>
            <w:r w:rsidR="00000281">
              <w:rPr>
                <w:rFonts w:ascii="Times New Roman" w:hAnsi="Times New Roman" w:cs="Times New Roman"/>
                <w:b/>
                <w:bCs/>
                <w:i/>
                <w:iCs/>
                <w:noProof/>
                <w:color w:val="000000"/>
                <w:shd w:val="clear" w:color="auto" w:fill="FFFFFF"/>
              </w:rPr>
              <w:t>5</w:t>
            </w:r>
            <w:r w:rsidR="00000281">
              <w:rPr>
                <w:rFonts w:ascii="Times New Roman" w:hAnsi="Times New Roman" w:cs="Times New Roman"/>
                <w:noProof/>
                <w:color w:val="000000"/>
                <w:shd w:val="clear" w:color="auto" w:fill="FFFFFF"/>
              </w:rPr>
              <w:t>)</w:t>
            </w:r>
            <w:r w:rsidR="006D3019" w:rsidRPr="004C0120">
              <w:rPr>
                <w:rFonts w:ascii="Times New Roman" w:hAnsi="Times New Roman" w:cs="Times New Roman"/>
              </w:rPr>
              <w:t xml:space="preserve">. This meant that conservation managers were not having to wait for research publication to apply the findings </w:t>
            </w:r>
            <w:r w:rsidR="006D3019">
              <w:rPr>
                <w:rFonts w:ascii="Times New Roman" w:hAnsi="Times New Roman" w:cs="Times New Roman"/>
                <w:noProof/>
              </w:rPr>
              <w:t>(Hogg et al. 2017)</w:t>
            </w:r>
            <w:r w:rsidR="006D3019" w:rsidRPr="004C0120">
              <w:rPr>
                <w:rFonts w:ascii="Times New Roman" w:hAnsi="Times New Roman" w:cs="Times New Roman"/>
              </w:rPr>
              <w:t>.</w:t>
            </w:r>
            <w:r w:rsidR="006D3019" w:rsidRPr="00E30010">
              <w:rPr>
                <w:rFonts w:ascii="Times New Roman" w:eastAsia="Times New Roman" w:hAnsi="Times New Roman" w:cs="Times New Roman"/>
                <w:i/>
                <w:iCs/>
                <w:color w:val="000000"/>
                <w:kern w:val="0"/>
                <w:lang w:eastAsia="en-GB"/>
                <w14:ligatures w14:val="none"/>
              </w:rPr>
              <w:t xml:space="preserve"> </w:t>
            </w:r>
            <w:r w:rsidR="006D3019" w:rsidRPr="00E30010">
              <w:rPr>
                <w:rFonts w:ascii="Times New Roman" w:eastAsia="Times New Roman" w:hAnsi="Times New Roman" w:cs="Times New Roman"/>
                <w:i/>
                <w:iCs/>
                <w:color w:val="000000"/>
                <w:kern w:val="0"/>
                <w:lang w:eastAsia="en-GB"/>
                <w14:ligatures w14:val="none"/>
              </w:rPr>
              <w:t>Photo</w:t>
            </w:r>
            <w:r w:rsidR="006D3019">
              <w:rPr>
                <w:rFonts w:ascii="Times New Roman" w:eastAsia="Times New Roman" w:hAnsi="Times New Roman" w:cs="Times New Roman"/>
                <w:i/>
                <w:iCs/>
                <w:color w:val="000000"/>
                <w:kern w:val="0"/>
                <w:lang w:eastAsia="en-GB"/>
                <w14:ligatures w14:val="none"/>
              </w:rPr>
              <w:t xml:space="preserve"> credit</w:t>
            </w:r>
            <w:r w:rsidR="006D3019" w:rsidRPr="00E30010">
              <w:rPr>
                <w:rFonts w:ascii="Times New Roman" w:eastAsia="Times New Roman" w:hAnsi="Times New Roman" w:cs="Times New Roman"/>
                <w:i/>
                <w:iCs/>
                <w:color w:val="000000"/>
                <w:kern w:val="0"/>
                <w:lang w:eastAsia="en-GB"/>
                <w14:ligatures w14:val="none"/>
              </w:rPr>
              <w:t xml:space="preserve">: </w:t>
            </w:r>
            <w:r w:rsidR="006D3019">
              <w:rPr>
                <w:rFonts w:ascii="Times New Roman" w:eastAsia="Times New Roman" w:hAnsi="Times New Roman" w:cs="Times New Roman"/>
                <w:i/>
                <w:iCs/>
                <w:color w:val="000000"/>
                <w:kern w:val="0"/>
                <w:lang w:eastAsia="en-GB"/>
                <w14:ligatures w14:val="none"/>
              </w:rPr>
              <w:t>C. Hogg</w:t>
            </w:r>
          </w:p>
        </w:tc>
      </w:tr>
      <w:tr w:rsidR="006D3019" w14:paraId="2D79F07F" w14:textId="77777777" w:rsidTr="006D3019">
        <w:tc>
          <w:tcPr>
            <w:tcW w:w="9776" w:type="dxa"/>
          </w:tcPr>
          <w:p w14:paraId="50E2F265" w14:textId="213E0751" w:rsidR="006D3019" w:rsidRPr="00CF0DB1" w:rsidRDefault="005A63D8" w:rsidP="009E4F7A">
            <w:pPr>
              <w:spacing w:before="120" w:after="120"/>
              <w:rPr>
                <w:rFonts w:ascii="Times New Roman" w:eastAsia="Times New Roman" w:hAnsi="Times New Roman" w:cs="Times New Roman"/>
                <w:color w:val="000000"/>
                <w:kern w:val="0"/>
                <w:lang w:eastAsia="en-GB"/>
                <w14:ligatures w14:val="none"/>
              </w:rPr>
            </w:pPr>
            <w:r w:rsidRPr="005A63D8">
              <w:rPr>
                <w:rFonts w:ascii="Times New Roman" w:eastAsia="Times New Roman" w:hAnsi="Times New Roman" w:cs="Times New Roman"/>
                <w:b/>
                <w:bCs/>
                <w:i/>
                <w:iCs/>
                <w:noProof/>
                <w:color w:val="000000"/>
                <w:kern w:val="0"/>
                <w:lang w:eastAsia="en-GB"/>
                <w14:ligatures w14:val="none"/>
              </w:rPr>
              <w:drawing>
                <wp:anchor distT="0" distB="0" distL="114300" distR="114300" simplePos="0" relativeHeight="251663360" behindDoc="0" locked="0" layoutInCell="1" allowOverlap="1" wp14:anchorId="1B645323" wp14:editId="5317E742">
                  <wp:simplePos x="0" y="0"/>
                  <wp:positionH relativeFrom="column">
                    <wp:posOffset>41647</wp:posOffset>
                  </wp:positionH>
                  <wp:positionV relativeFrom="paragraph">
                    <wp:posOffset>1062152</wp:posOffset>
                  </wp:positionV>
                  <wp:extent cx="2320925" cy="1543685"/>
                  <wp:effectExtent l="0" t="0" r="3175" b="0"/>
                  <wp:wrapSquare wrapText="bothSides"/>
                  <wp:docPr id="625803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803039"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20925" cy="1543685"/>
                          </a:xfrm>
                          <a:prstGeom prst="rect">
                            <a:avLst/>
                          </a:prstGeom>
                        </pic:spPr>
                      </pic:pic>
                    </a:graphicData>
                  </a:graphic>
                  <wp14:sizeRelH relativeFrom="margin">
                    <wp14:pctWidth>0</wp14:pctWidth>
                  </wp14:sizeRelH>
                  <wp14:sizeRelV relativeFrom="margin">
                    <wp14:pctHeight>0</wp14:pctHeight>
                  </wp14:sizeRelV>
                </wp:anchor>
              </w:drawing>
            </w:r>
            <w:r w:rsidR="00EE6BDA" w:rsidRPr="005A63D8">
              <w:rPr>
                <w:rFonts w:ascii="Times New Roman" w:eastAsia="Times New Roman" w:hAnsi="Times New Roman" w:cs="Times New Roman"/>
                <w:b/>
                <w:bCs/>
                <w:i/>
                <w:iCs/>
                <w:color w:val="000000"/>
                <w:kern w:val="0"/>
                <w:lang w:eastAsia="en-GB"/>
                <w14:ligatures w14:val="none"/>
              </w:rPr>
              <w:t xml:space="preserve">Assessing </w:t>
            </w:r>
            <w:r w:rsidRPr="005A63D8">
              <w:rPr>
                <w:rFonts w:ascii="Times New Roman" w:eastAsia="Times New Roman" w:hAnsi="Times New Roman" w:cs="Times New Roman"/>
                <w:b/>
                <w:bCs/>
                <w:i/>
                <w:iCs/>
                <w:color w:val="000000"/>
                <w:kern w:val="0"/>
                <w:lang w:eastAsia="en-GB"/>
                <w14:ligatures w14:val="none"/>
              </w:rPr>
              <w:t>g</w:t>
            </w:r>
            <w:r w:rsidR="00EE6BDA" w:rsidRPr="005A63D8">
              <w:rPr>
                <w:rFonts w:ascii="Times New Roman" w:eastAsia="Times New Roman" w:hAnsi="Times New Roman" w:cs="Times New Roman"/>
                <w:b/>
                <w:bCs/>
                <w:i/>
                <w:iCs/>
                <w:color w:val="000000"/>
                <w:kern w:val="0"/>
                <w:lang w:eastAsia="en-GB"/>
                <w14:ligatures w14:val="none"/>
              </w:rPr>
              <w:t xml:space="preserve">enetic </w:t>
            </w:r>
            <w:r w:rsidRPr="005A63D8">
              <w:rPr>
                <w:rFonts w:ascii="Times New Roman" w:eastAsia="Times New Roman" w:hAnsi="Times New Roman" w:cs="Times New Roman"/>
                <w:b/>
                <w:bCs/>
                <w:i/>
                <w:iCs/>
                <w:color w:val="000000"/>
                <w:kern w:val="0"/>
                <w:lang w:eastAsia="en-GB"/>
                <w14:ligatures w14:val="none"/>
              </w:rPr>
              <w:t>h</w:t>
            </w:r>
            <w:r w:rsidR="00EE6BDA" w:rsidRPr="005A63D8">
              <w:rPr>
                <w:rFonts w:ascii="Times New Roman" w:eastAsia="Times New Roman" w:hAnsi="Times New Roman" w:cs="Times New Roman"/>
                <w:b/>
                <w:bCs/>
                <w:i/>
                <w:iCs/>
                <w:color w:val="000000"/>
                <w:kern w:val="0"/>
                <w:lang w:eastAsia="en-GB"/>
                <w14:ligatures w14:val="none"/>
              </w:rPr>
              <w:t>ealth</w:t>
            </w:r>
            <w:r w:rsidR="00EE6BDA" w:rsidRPr="005A63D8">
              <w:rPr>
                <w:rFonts w:ascii="Times New Roman" w:eastAsia="Times New Roman" w:hAnsi="Times New Roman" w:cs="Times New Roman"/>
                <w:b/>
                <w:bCs/>
                <w:i/>
                <w:iCs/>
                <w:color w:val="000000"/>
                <w:kern w:val="0"/>
                <w:lang w:eastAsia="en-GB"/>
                <w14:ligatures w14:val="none"/>
              </w:rPr>
              <w:t xml:space="preserve"> </w:t>
            </w:r>
            <w:r w:rsidRPr="005A63D8">
              <w:rPr>
                <w:rFonts w:ascii="Times New Roman" w:eastAsia="Times New Roman" w:hAnsi="Times New Roman" w:cs="Times New Roman"/>
                <w:b/>
                <w:bCs/>
                <w:i/>
                <w:iCs/>
                <w:color w:val="000000"/>
                <w:kern w:val="0"/>
                <w:lang w:eastAsia="en-GB"/>
                <w14:ligatures w14:val="none"/>
              </w:rPr>
              <w:t>to guide conservation in Victoria</w:t>
            </w:r>
            <w:r>
              <w:rPr>
                <w:rFonts w:ascii="Times New Roman" w:eastAsia="Times New Roman" w:hAnsi="Times New Roman" w:cs="Times New Roman"/>
                <w:color w:val="000000"/>
                <w:kern w:val="0"/>
                <w:lang w:eastAsia="en-GB"/>
                <w14:ligatures w14:val="none"/>
              </w:rPr>
              <w:t xml:space="preserve"> – </w:t>
            </w:r>
            <w:r w:rsidR="006D3019" w:rsidRPr="00CF0DB1">
              <w:rPr>
                <w:rFonts w:ascii="Times New Roman" w:eastAsia="Times New Roman" w:hAnsi="Times New Roman" w:cs="Times New Roman"/>
                <w:color w:val="000000"/>
                <w:kern w:val="0"/>
                <w:lang w:eastAsia="en-GB"/>
                <w14:ligatures w14:val="none"/>
              </w:rPr>
              <w:t>The Genetic Risk Index (GRI) describes the genetic health of over 1,100 species of plants and animals in the state of Victoria (</w:t>
            </w:r>
            <w:hyperlink r:id="rId14" w:history="1">
              <w:r w:rsidR="006D3019" w:rsidRPr="00B8175A">
                <w:rPr>
                  <w:rStyle w:val="Hyperlink"/>
                  <w:rFonts w:ascii="Times New Roman" w:eastAsia="Times New Roman" w:hAnsi="Times New Roman" w:cs="Times New Roman"/>
                  <w:kern w:val="0"/>
                  <w:lang w:eastAsia="en-GB"/>
                  <w14:ligatures w14:val="none"/>
                </w:rPr>
                <w:t>https://www.environment.vic.gov.au/biodiversity/genetic-risk-index</w:t>
              </w:r>
            </w:hyperlink>
            <w:r w:rsidR="006D3019" w:rsidRPr="00CF0DB1">
              <w:rPr>
                <w:rFonts w:ascii="Times New Roman" w:eastAsia="Times New Roman" w:hAnsi="Times New Roman" w:cs="Times New Roman"/>
                <w:color w:val="000000"/>
                <w:kern w:val="0"/>
                <w:lang w:eastAsia="en-GB"/>
                <w14:ligatures w14:val="none"/>
              </w:rPr>
              <w:t>). The GRI was developed using genetic and demographic metrics to group the overall genetic risk for a given species into a low, medium, high, very high or uncertain risk category. Victoria is the first jurisdiction in Australia to implement an index of genetic risk, which was developed in partnership with the Department of Energy, Environment and Climate Action (DEECA), CESAR Australia, Monash University, and the University of Melbourne</w:t>
            </w:r>
            <w:r w:rsidR="0002759A">
              <w:rPr>
                <w:rFonts w:ascii="Times New Roman" w:eastAsia="Times New Roman" w:hAnsi="Times New Roman" w:cs="Times New Roman"/>
                <w:color w:val="000000"/>
                <w:kern w:val="0"/>
                <w:lang w:eastAsia="en-GB"/>
                <w14:ligatures w14:val="none"/>
              </w:rPr>
              <w:t xml:space="preserve"> </w:t>
            </w:r>
            <w:r w:rsidR="0002759A">
              <w:rPr>
                <w:rFonts w:ascii="Times New Roman" w:hAnsi="Times New Roman" w:cs="Times New Roman"/>
                <w:noProof/>
                <w:color w:val="000000"/>
                <w:shd w:val="clear" w:color="auto" w:fill="FFFFFF"/>
              </w:rPr>
              <w:t>(</w:t>
            </w:r>
            <w:r w:rsidR="0002759A" w:rsidRPr="00EA1B1D">
              <w:rPr>
                <w:rFonts w:ascii="Times New Roman" w:hAnsi="Times New Roman" w:cs="Times New Roman"/>
                <w:b/>
                <w:bCs/>
                <w:i/>
                <w:iCs/>
                <w:noProof/>
                <w:color w:val="000000"/>
                <w:shd w:val="clear" w:color="auto" w:fill="FFFFFF"/>
              </w:rPr>
              <w:t xml:space="preserve">Principle </w:t>
            </w:r>
            <w:r w:rsidR="0002759A">
              <w:rPr>
                <w:rFonts w:ascii="Times New Roman" w:hAnsi="Times New Roman" w:cs="Times New Roman"/>
                <w:b/>
                <w:bCs/>
                <w:i/>
                <w:iCs/>
                <w:noProof/>
                <w:color w:val="000000"/>
                <w:shd w:val="clear" w:color="auto" w:fill="FFFFFF"/>
              </w:rPr>
              <w:t>2</w:t>
            </w:r>
            <w:r w:rsidR="0002759A">
              <w:rPr>
                <w:rFonts w:ascii="Times New Roman" w:hAnsi="Times New Roman" w:cs="Times New Roman"/>
                <w:noProof/>
                <w:color w:val="000000"/>
                <w:shd w:val="clear" w:color="auto" w:fill="FFFFFF"/>
              </w:rPr>
              <w:t>)</w:t>
            </w:r>
            <w:r w:rsidR="006D3019" w:rsidRPr="00CF0DB1">
              <w:rPr>
                <w:rFonts w:ascii="Times New Roman" w:eastAsia="Times New Roman" w:hAnsi="Times New Roman" w:cs="Times New Roman"/>
                <w:color w:val="000000"/>
                <w:kern w:val="0"/>
                <w:lang w:eastAsia="en-GB"/>
                <w14:ligatures w14:val="none"/>
              </w:rPr>
              <w:t>. Recognising the importance of genetic diversity to conservation planning, the GRI has been designed to inform decision-making for threatened species management and policy development</w:t>
            </w:r>
            <w:r w:rsidR="0002759A">
              <w:rPr>
                <w:rFonts w:ascii="Times New Roman" w:eastAsia="Times New Roman" w:hAnsi="Times New Roman" w:cs="Times New Roman"/>
                <w:color w:val="000000"/>
                <w:kern w:val="0"/>
                <w:lang w:eastAsia="en-GB"/>
                <w14:ligatures w14:val="none"/>
              </w:rPr>
              <w:t xml:space="preserve"> </w:t>
            </w:r>
            <w:r w:rsidR="0002759A">
              <w:rPr>
                <w:rFonts w:ascii="Times New Roman" w:hAnsi="Times New Roman" w:cs="Times New Roman"/>
                <w:noProof/>
                <w:color w:val="000000"/>
                <w:shd w:val="clear" w:color="auto" w:fill="FFFFFF"/>
              </w:rPr>
              <w:t>(</w:t>
            </w:r>
            <w:r w:rsidR="0002759A" w:rsidRPr="00EA1B1D">
              <w:rPr>
                <w:rFonts w:ascii="Times New Roman" w:hAnsi="Times New Roman" w:cs="Times New Roman"/>
                <w:b/>
                <w:bCs/>
                <w:i/>
                <w:iCs/>
                <w:noProof/>
                <w:color w:val="000000"/>
                <w:shd w:val="clear" w:color="auto" w:fill="FFFFFF"/>
              </w:rPr>
              <w:t>Principle 1</w:t>
            </w:r>
            <w:r w:rsidR="0002759A">
              <w:rPr>
                <w:rFonts w:ascii="Times New Roman" w:hAnsi="Times New Roman" w:cs="Times New Roman"/>
                <w:noProof/>
                <w:color w:val="000000"/>
                <w:shd w:val="clear" w:color="auto" w:fill="FFFFFF"/>
              </w:rPr>
              <w:t>)</w:t>
            </w:r>
            <w:r w:rsidR="006D3019" w:rsidRPr="00CF0DB1">
              <w:rPr>
                <w:rFonts w:ascii="Times New Roman" w:eastAsia="Times New Roman" w:hAnsi="Times New Roman" w:cs="Times New Roman"/>
                <w:color w:val="000000"/>
                <w:kern w:val="0"/>
                <w:lang w:eastAsia="en-GB"/>
                <w14:ligatures w14:val="none"/>
              </w:rPr>
              <w:t>. There are still gaps in knowledge for some species, so the GRI is also helping inform the collection of future genetic data and recovery actions. The first iteration of the GRI was updated after the 2019-2020 bushfires that impacted numerous species across Victoria.</w:t>
            </w:r>
            <w:r w:rsidR="006D3019">
              <w:rPr>
                <w:rFonts w:ascii="Times New Roman" w:eastAsia="Times New Roman" w:hAnsi="Times New Roman" w:cs="Times New Roman"/>
                <w:color w:val="000000"/>
                <w:kern w:val="0"/>
                <w:lang w:eastAsia="en-GB"/>
                <w14:ligatures w14:val="none"/>
              </w:rPr>
              <w:t xml:space="preserve"> </w:t>
            </w:r>
            <w:r w:rsidR="006D3019">
              <w:rPr>
                <w:rFonts w:ascii="Times New Roman" w:eastAsia="Times New Roman" w:hAnsi="Times New Roman" w:cs="Times New Roman"/>
                <w:i/>
                <w:iCs/>
                <w:color w:val="000000"/>
                <w:kern w:val="0"/>
                <w:lang w:eastAsia="en-GB"/>
                <w14:ligatures w14:val="none"/>
              </w:rPr>
              <w:t>Photo c</w:t>
            </w:r>
            <w:r w:rsidR="006D3019" w:rsidRPr="004F7D12">
              <w:rPr>
                <w:rFonts w:ascii="Times New Roman" w:eastAsia="Times New Roman" w:hAnsi="Times New Roman" w:cs="Times New Roman"/>
                <w:i/>
                <w:iCs/>
                <w:color w:val="000000"/>
                <w:kern w:val="0"/>
                <w:lang w:eastAsia="en-GB"/>
                <w14:ligatures w14:val="none"/>
              </w:rPr>
              <w:t>redit</w:t>
            </w:r>
            <w:r w:rsidR="006D3019">
              <w:rPr>
                <w:rFonts w:ascii="Times New Roman" w:eastAsia="Times New Roman" w:hAnsi="Times New Roman" w:cs="Times New Roman"/>
                <w:i/>
                <w:iCs/>
                <w:color w:val="000000"/>
                <w:kern w:val="0"/>
                <w:lang w:eastAsia="en-GB"/>
                <w14:ligatures w14:val="none"/>
              </w:rPr>
              <w:t xml:space="preserve">: K. </w:t>
            </w:r>
            <w:r w:rsidR="006D3019" w:rsidRPr="004F7D12">
              <w:rPr>
                <w:rFonts w:ascii="Times New Roman" w:eastAsia="Times New Roman" w:hAnsi="Times New Roman" w:cs="Times New Roman"/>
                <w:i/>
                <w:iCs/>
                <w:color w:val="000000"/>
                <w:kern w:val="0"/>
                <w:lang w:eastAsia="en-GB"/>
                <w14:ligatures w14:val="none"/>
              </w:rPr>
              <w:t>Wormald.</w:t>
            </w:r>
          </w:p>
        </w:tc>
      </w:tr>
      <w:tr w:rsidR="006D3019" w14:paraId="0E66A73A" w14:textId="77777777" w:rsidTr="006D3019">
        <w:tc>
          <w:tcPr>
            <w:tcW w:w="9776" w:type="dxa"/>
          </w:tcPr>
          <w:p w14:paraId="7BC9F91C" w14:textId="06956633" w:rsidR="006D3019" w:rsidRPr="008D034D" w:rsidRDefault="00747036" w:rsidP="009E4F7A">
            <w:pPr>
              <w:spacing w:before="120" w:after="120"/>
              <w:rPr>
                <w:rFonts w:ascii="Times New Roman" w:eastAsia="Times New Roman" w:hAnsi="Times New Roman" w:cs="Times New Roman"/>
                <w:color w:val="000000"/>
                <w:kern w:val="0"/>
                <w:lang w:eastAsia="en-GB"/>
                <w14:ligatures w14:val="none"/>
              </w:rPr>
            </w:pPr>
            <w:r w:rsidRPr="00747036">
              <w:rPr>
                <w:rFonts w:ascii="Times New Roman" w:eastAsia="Times New Roman" w:hAnsi="Times New Roman" w:cs="Times New Roman"/>
                <w:b/>
                <w:bCs/>
                <w:i/>
                <w:iCs/>
                <w:color w:val="000000"/>
                <w:kern w:val="0"/>
                <w:lang w:eastAsia="en-GB"/>
                <w14:ligatures w14:val="none"/>
              </w:rPr>
              <w:t xml:space="preserve">Genetic </w:t>
            </w:r>
            <w:r>
              <w:rPr>
                <w:rFonts w:ascii="Times New Roman" w:eastAsia="Times New Roman" w:hAnsi="Times New Roman" w:cs="Times New Roman"/>
                <w:b/>
                <w:bCs/>
                <w:i/>
                <w:iCs/>
                <w:color w:val="000000"/>
                <w:kern w:val="0"/>
                <w:lang w:eastAsia="en-GB"/>
                <w14:ligatures w14:val="none"/>
              </w:rPr>
              <w:t>s</w:t>
            </w:r>
            <w:r w:rsidRPr="00747036">
              <w:rPr>
                <w:rFonts w:ascii="Times New Roman" w:eastAsia="Times New Roman" w:hAnsi="Times New Roman" w:cs="Times New Roman"/>
                <w:b/>
                <w:bCs/>
                <w:i/>
                <w:iCs/>
                <w:color w:val="000000"/>
                <w:kern w:val="0"/>
                <w:lang w:eastAsia="en-GB"/>
                <w14:ligatures w14:val="none"/>
              </w:rPr>
              <w:t xml:space="preserve">trategies for </w:t>
            </w:r>
            <w:r w:rsidR="008975F1">
              <w:rPr>
                <w:rFonts w:ascii="Times New Roman" w:eastAsia="Times New Roman" w:hAnsi="Times New Roman" w:cs="Times New Roman"/>
                <w:b/>
                <w:bCs/>
                <w:i/>
                <w:iCs/>
                <w:color w:val="000000"/>
                <w:kern w:val="0"/>
                <w:lang w:eastAsia="en-GB"/>
                <w14:ligatures w14:val="none"/>
              </w:rPr>
              <w:t xml:space="preserve">successful </w:t>
            </w:r>
            <w:r>
              <w:rPr>
                <w:rFonts w:ascii="Times New Roman" w:eastAsia="Times New Roman" w:hAnsi="Times New Roman" w:cs="Times New Roman"/>
                <w:b/>
                <w:bCs/>
                <w:i/>
                <w:iCs/>
                <w:color w:val="000000"/>
                <w:kern w:val="0"/>
                <w:lang w:eastAsia="en-GB"/>
                <w14:ligatures w14:val="none"/>
              </w:rPr>
              <w:t>t</w:t>
            </w:r>
            <w:r w:rsidRPr="00747036">
              <w:rPr>
                <w:rFonts w:ascii="Times New Roman" w:eastAsia="Times New Roman" w:hAnsi="Times New Roman" w:cs="Times New Roman"/>
                <w:b/>
                <w:bCs/>
                <w:i/>
                <w:iCs/>
                <w:color w:val="000000"/>
                <w:kern w:val="0"/>
                <w:lang w:eastAsia="en-GB"/>
                <w14:ligatures w14:val="none"/>
              </w:rPr>
              <w:t>ranslocation</w:t>
            </w:r>
            <w:r w:rsidR="008975F1">
              <w:rPr>
                <w:rFonts w:ascii="Times New Roman" w:eastAsia="Times New Roman" w:hAnsi="Times New Roman" w:cs="Times New Roman"/>
                <w:b/>
                <w:bCs/>
                <w:i/>
                <w:iCs/>
                <w:color w:val="000000"/>
                <w:kern w:val="0"/>
                <w:lang w:eastAsia="en-GB"/>
                <w14:ligatures w14:val="none"/>
              </w:rPr>
              <w:t>s</w:t>
            </w:r>
            <w:r>
              <w:rPr>
                <w:rFonts w:ascii="Times New Roman" w:eastAsia="Times New Roman" w:hAnsi="Times New Roman" w:cs="Times New Roman"/>
                <w:b/>
                <w:bCs/>
                <w:i/>
                <w:iCs/>
                <w:color w:val="000000"/>
                <w:kern w:val="0"/>
                <w:lang w:eastAsia="en-GB"/>
                <w14:ligatures w14:val="none"/>
              </w:rPr>
              <w:t xml:space="preserve"> </w:t>
            </w:r>
            <w:r w:rsidR="00345A28">
              <w:rPr>
                <w:rFonts w:ascii="Times New Roman" w:eastAsia="Times New Roman" w:hAnsi="Times New Roman" w:cs="Times New Roman"/>
                <w:color w:val="000000"/>
                <w:kern w:val="0"/>
                <w:lang w:eastAsia="en-GB"/>
                <w14:ligatures w14:val="none"/>
              </w:rPr>
              <w:t xml:space="preserve">– </w:t>
            </w:r>
            <w:r w:rsidR="006D3019">
              <w:rPr>
                <w:rFonts w:ascii="Times New Roman" w:hAnsi="Times New Roman" w:cs="Times New Roman"/>
                <w:noProof/>
              </w:rPr>
              <w:drawing>
                <wp:anchor distT="0" distB="0" distL="114300" distR="114300" simplePos="0" relativeHeight="251662336" behindDoc="0" locked="0" layoutInCell="1" allowOverlap="1" wp14:anchorId="15FF4E9F" wp14:editId="3EC84C32">
                  <wp:simplePos x="0" y="0"/>
                  <wp:positionH relativeFrom="column">
                    <wp:posOffset>3692525</wp:posOffset>
                  </wp:positionH>
                  <wp:positionV relativeFrom="paragraph">
                    <wp:posOffset>683260</wp:posOffset>
                  </wp:positionV>
                  <wp:extent cx="2304415" cy="1837055"/>
                  <wp:effectExtent l="0" t="0" r="635" b="0"/>
                  <wp:wrapSquare wrapText="bothSides"/>
                  <wp:docPr id="145427255" name="Picture 3" descr="A rat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27255" name="Picture 3" descr="A rat on the ground&#10;&#10;Description automatically generated"/>
                          <pic:cNvPicPr/>
                        </pic:nvPicPr>
                        <pic:blipFill rotWithShape="1">
                          <a:blip r:embed="rId15">
                            <a:extLst>
                              <a:ext uri="{28A0092B-C50C-407E-A947-70E740481C1C}">
                                <a14:useLocalDpi xmlns:a14="http://schemas.microsoft.com/office/drawing/2010/main" val="0"/>
                              </a:ext>
                            </a:extLst>
                          </a:blip>
                          <a:srcRect l="24120" r="12346" b="9550"/>
                          <a:stretch/>
                        </pic:blipFill>
                        <pic:spPr bwMode="auto">
                          <a:xfrm>
                            <a:off x="0" y="0"/>
                            <a:ext cx="2304415" cy="1837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3019" w:rsidRPr="008D034D">
              <w:rPr>
                <w:rFonts w:ascii="Times New Roman" w:eastAsia="Times New Roman" w:hAnsi="Times New Roman" w:cs="Times New Roman"/>
                <w:color w:val="000000"/>
                <w:kern w:val="0"/>
                <w:lang w:eastAsia="en-GB"/>
                <w14:ligatures w14:val="none"/>
              </w:rPr>
              <w:t xml:space="preserve">Genetic data are </w:t>
            </w:r>
            <w:r w:rsidR="006D3019">
              <w:rPr>
                <w:rFonts w:ascii="Times New Roman" w:eastAsia="Times New Roman" w:hAnsi="Times New Roman" w:cs="Times New Roman"/>
                <w:color w:val="000000"/>
                <w:kern w:val="0"/>
                <w:lang w:eastAsia="en-GB"/>
                <w14:ligatures w14:val="none"/>
              </w:rPr>
              <w:t xml:space="preserve">becoming increasingly important for informing </w:t>
            </w:r>
            <w:r w:rsidR="006D3019" w:rsidRPr="008D034D">
              <w:rPr>
                <w:rFonts w:ascii="Times New Roman" w:eastAsia="Times New Roman" w:hAnsi="Times New Roman" w:cs="Times New Roman"/>
                <w:color w:val="000000"/>
                <w:kern w:val="0"/>
                <w:lang w:eastAsia="en-GB"/>
                <w14:ligatures w14:val="none"/>
              </w:rPr>
              <w:t>translocation programmes.</w:t>
            </w:r>
            <w:r w:rsidR="006D3019">
              <w:rPr>
                <w:rFonts w:ascii="Times New Roman" w:eastAsia="Times New Roman" w:hAnsi="Times New Roman" w:cs="Times New Roman"/>
                <w:color w:val="000000"/>
                <w:kern w:val="0"/>
                <w:lang w:eastAsia="en-GB"/>
                <w14:ligatures w14:val="none"/>
              </w:rPr>
              <w:t xml:space="preserve"> In a large collaboration between g</w:t>
            </w:r>
            <w:r w:rsidR="006D3019" w:rsidRPr="00BC32D1">
              <w:rPr>
                <w:rFonts w:ascii="Times New Roman" w:eastAsia="Times New Roman" w:hAnsi="Times New Roman" w:cs="Times New Roman"/>
                <w:color w:val="000000"/>
                <w:kern w:val="0"/>
                <w:lang w:eastAsia="en-GB"/>
                <w14:ligatures w14:val="none"/>
              </w:rPr>
              <w:t>ov</w:t>
            </w:r>
            <w:r w:rsidR="006D3019">
              <w:rPr>
                <w:rFonts w:ascii="Times New Roman" w:eastAsia="Times New Roman" w:hAnsi="Times New Roman" w:cs="Times New Roman"/>
                <w:color w:val="000000"/>
                <w:kern w:val="0"/>
                <w:lang w:eastAsia="en-GB"/>
                <w14:ligatures w14:val="none"/>
              </w:rPr>
              <w:t xml:space="preserve">ernment and </w:t>
            </w:r>
            <w:r w:rsidR="006D3019" w:rsidRPr="00BC32D1">
              <w:rPr>
                <w:rFonts w:ascii="Times New Roman" w:eastAsia="Times New Roman" w:hAnsi="Times New Roman" w:cs="Times New Roman"/>
                <w:color w:val="000000"/>
                <w:kern w:val="0"/>
                <w:lang w:eastAsia="en-GB"/>
                <w14:ligatures w14:val="none"/>
              </w:rPr>
              <w:t>non-gov</w:t>
            </w:r>
            <w:r w:rsidR="006D3019">
              <w:rPr>
                <w:rFonts w:ascii="Times New Roman" w:eastAsia="Times New Roman" w:hAnsi="Times New Roman" w:cs="Times New Roman"/>
                <w:color w:val="000000"/>
                <w:kern w:val="0"/>
                <w:lang w:eastAsia="en-GB"/>
                <w14:ligatures w14:val="none"/>
              </w:rPr>
              <w:t>ernment</w:t>
            </w:r>
            <w:r w:rsidR="006D3019" w:rsidRPr="00BC32D1">
              <w:rPr>
                <w:rFonts w:ascii="Times New Roman" w:eastAsia="Times New Roman" w:hAnsi="Times New Roman" w:cs="Times New Roman"/>
                <w:color w:val="000000"/>
                <w:kern w:val="0"/>
                <w:lang w:eastAsia="en-GB"/>
                <w14:ligatures w14:val="none"/>
              </w:rPr>
              <w:t xml:space="preserve"> conservation org</w:t>
            </w:r>
            <w:r w:rsidR="006D3019">
              <w:rPr>
                <w:rFonts w:ascii="Times New Roman" w:eastAsia="Times New Roman" w:hAnsi="Times New Roman" w:cs="Times New Roman"/>
                <w:color w:val="000000"/>
                <w:kern w:val="0"/>
                <w:lang w:eastAsia="en-GB"/>
                <w14:ligatures w14:val="none"/>
              </w:rPr>
              <w:t>anisations</w:t>
            </w:r>
            <w:r w:rsidR="006D3019" w:rsidRPr="00BC32D1">
              <w:rPr>
                <w:rFonts w:ascii="Times New Roman" w:eastAsia="Times New Roman" w:hAnsi="Times New Roman" w:cs="Times New Roman"/>
                <w:color w:val="000000"/>
                <w:kern w:val="0"/>
                <w:lang w:eastAsia="en-GB"/>
                <w14:ligatures w14:val="none"/>
              </w:rPr>
              <w:t>, academics,</w:t>
            </w:r>
            <w:r w:rsidR="006D3019">
              <w:rPr>
                <w:rFonts w:ascii="Times New Roman" w:eastAsia="Times New Roman" w:hAnsi="Times New Roman" w:cs="Times New Roman"/>
                <w:color w:val="000000"/>
                <w:kern w:val="0"/>
                <w:lang w:eastAsia="en-GB"/>
                <w14:ligatures w14:val="none"/>
              </w:rPr>
              <w:t xml:space="preserve"> and</w:t>
            </w:r>
            <w:r w:rsidR="006D3019" w:rsidRPr="00BC32D1">
              <w:rPr>
                <w:rFonts w:ascii="Times New Roman" w:eastAsia="Times New Roman" w:hAnsi="Times New Roman" w:cs="Times New Roman"/>
                <w:color w:val="000000"/>
                <w:kern w:val="0"/>
                <w:lang w:eastAsia="en-GB"/>
                <w14:ligatures w14:val="none"/>
              </w:rPr>
              <w:t xml:space="preserve"> museum</w:t>
            </w:r>
            <w:r w:rsidR="006D3019">
              <w:rPr>
                <w:rFonts w:ascii="Times New Roman" w:eastAsia="Times New Roman" w:hAnsi="Times New Roman" w:cs="Times New Roman"/>
                <w:color w:val="000000"/>
                <w:kern w:val="0"/>
                <w:lang w:eastAsia="en-GB"/>
                <w14:ligatures w14:val="none"/>
              </w:rPr>
              <w:t xml:space="preserve">s (funded by </w:t>
            </w:r>
            <w:proofErr w:type="spellStart"/>
            <w:r w:rsidR="006D3019" w:rsidRPr="009A0D52">
              <w:rPr>
                <w:rFonts w:ascii="Times New Roman" w:eastAsia="Times New Roman" w:hAnsi="Times New Roman" w:cs="Times New Roman"/>
                <w:color w:val="000000"/>
                <w:kern w:val="0"/>
                <w:lang w:eastAsia="en-GB"/>
                <w14:ligatures w14:val="none"/>
              </w:rPr>
              <w:t>BioPlatforms</w:t>
            </w:r>
            <w:proofErr w:type="spellEnd"/>
            <w:r w:rsidR="006D3019" w:rsidRPr="009A0D52">
              <w:rPr>
                <w:rFonts w:ascii="Times New Roman" w:eastAsia="Times New Roman" w:hAnsi="Times New Roman" w:cs="Times New Roman"/>
                <w:color w:val="000000"/>
                <w:kern w:val="0"/>
                <w:lang w:eastAsia="en-GB"/>
                <w14:ligatures w14:val="none"/>
              </w:rPr>
              <w:t xml:space="preserve"> Oz Mammal Genomics</w:t>
            </w:r>
            <w:r w:rsidR="006D3019">
              <w:rPr>
                <w:rFonts w:ascii="Times New Roman" w:eastAsia="Times New Roman" w:hAnsi="Times New Roman" w:cs="Times New Roman"/>
                <w:color w:val="000000"/>
                <w:kern w:val="0"/>
                <w:lang w:eastAsia="en-GB"/>
                <w14:ligatures w14:val="none"/>
              </w:rPr>
              <w:t>), r</w:t>
            </w:r>
            <w:r w:rsidR="006D3019" w:rsidRPr="008D034D">
              <w:rPr>
                <w:rFonts w:ascii="Times New Roman" w:eastAsia="Times New Roman" w:hAnsi="Times New Roman" w:cs="Times New Roman"/>
                <w:color w:val="000000"/>
                <w:kern w:val="0"/>
                <w:lang w:eastAsia="en-GB"/>
                <w14:ligatures w14:val="none"/>
              </w:rPr>
              <w:t xml:space="preserve">esearchers used sequencing data to assess the genetic health of </w:t>
            </w:r>
            <w:r w:rsidR="006D3019">
              <w:rPr>
                <w:rFonts w:ascii="Times New Roman" w:eastAsia="Times New Roman" w:hAnsi="Times New Roman" w:cs="Times New Roman"/>
                <w:color w:val="000000"/>
                <w:kern w:val="0"/>
                <w:lang w:eastAsia="en-GB"/>
                <w14:ligatures w14:val="none"/>
              </w:rPr>
              <w:t xml:space="preserve">three </w:t>
            </w:r>
            <w:proofErr w:type="spellStart"/>
            <w:r w:rsidR="006D3019" w:rsidRPr="008D034D">
              <w:rPr>
                <w:rFonts w:ascii="Times New Roman" w:eastAsia="Times New Roman" w:hAnsi="Times New Roman" w:cs="Times New Roman"/>
                <w:color w:val="000000"/>
                <w:kern w:val="0"/>
                <w:lang w:eastAsia="en-GB"/>
                <w14:ligatures w14:val="none"/>
              </w:rPr>
              <w:t>boodie</w:t>
            </w:r>
            <w:proofErr w:type="spellEnd"/>
            <w:r w:rsidR="006D3019" w:rsidRPr="008D034D">
              <w:rPr>
                <w:rFonts w:ascii="Times New Roman" w:eastAsia="Times New Roman" w:hAnsi="Times New Roman" w:cs="Times New Roman"/>
                <w:color w:val="000000"/>
                <w:kern w:val="0"/>
                <w:lang w:eastAsia="en-GB"/>
                <w14:ligatures w14:val="none"/>
              </w:rPr>
              <w:t xml:space="preserve"> pop</w:t>
            </w:r>
            <w:r w:rsidR="006D3019">
              <w:rPr>
                <w:rFonts w:ascii="Times New Roman" w:eastAsia="Times New Roman" w:hAnsi="Times New Roman" w:cs="Times New Roman"/>
                <w:color w:val="000000"/>
                <w:kern w:val="0"/>
                <w:lang w:eastAsia="en-GB"/>
                <w14:ligatures w14:val="none"/>
              </w:rPr>
              <w:t>ulations</w:t>
            </w:r>
            <w:r w:rsidR="006D3019" w:rsidRPr="00234BA8">
              <w:rPr>
                <w:rFonts w:ascii="Times New Roman" w:eastAsia="Times New Roman" w:hAnsi="Times New Roman" w:cs="Times New Roman"/>
                <w:color w:val="000000"/>
                <w:kern w:val="0"/>
                <w:lang w:eastAsia="en-GB"/>
                <w14:ligatures w14:val="none"/>
              </w:rPr>
              <w:t xml:space="preserve"> (</w:t>
            </w:r>
            <w:proofErr w:type="spellStart"/>
            <w:r w:rsidR="006D3019" w:rsidRPr="00234BA8">
              <w:rPr>
                <w:rFonts w:ascii="Times New Roman" w:eastAsia="Times New Roman" w:hAnsi="Times New Roman" w:cs="Times New Roman"/>
                <w:i/>
                <w:iCs/>
                <w:color w:val="000000"/>
                <w:kern w:val="0"/>
                <w:lang w:eastAsia="en-GB"/>
                <w14:ligatures w14:val="none"/>
              </w:rPr>
              <w:t>Bettongia</w:t>
            </w:r>
            <w:proofErr w:type="spellEnd"/>
            <w:r w:rsidR="006D3019" w:rsidRPr="00234BA8">
              <w:rPr>
                <w:rFonts w:ascii="Times New Roman" w:eastAsia="Times New Roman" w:hAnsi="Times New Roman" w:cs="Times New Roman"/>
                <w:i/>
                <w:iCs/>
                <w:color w:val="000000"/>
                <w:kern w:val="0"/>
                <w:lang w:eastAsia="en-GB"/>
                <w14:ligatures w14:val="none"/>
              </w:rPr>
              <w:t xml:space="preserve"> </w:t>
            </w:r>
            <w:proofErr w:type="spellStart"/>
            <w:r w:rsidR="006D3019" w:rsidRPr="00234BA8">
              <w:rPr>
                <w:rFonts w:ascii="Times New Roman" w:eastAsia="Times New Roman" w:hAnsi="Times New Roman" w:cs="Times New Roman"/>
                <w:i/>
                <w:iCs/>
                <w:color w:val="000000"/>
                <w:kern w:val="0"/>
                <w:lang w:eastAsia="en-GB"/>
                <w14:ligatures w14:val="none"/>
              </w:rPr>
              <w:t>lesueur</w:t>
            </w:r>
            <w:proofErr w:type="spellEnd"/>
            <w:r w:rsidR="006D3019" w:rsidRPr="00234BA8">
              <w:rPr>
                <w:rFonts w:ascii="Times New Roman" w:eastAsia="Times New Roman" w:hAnsi="Times New Roman" w:cs="Times New Roman"/>
                <w:color w:val="000000"/>
                <w:kern w:val="0"/>
                <w:lang w:eastAsia="en-GB"/>
                <w14:ligatures w14:val="none"/>
              </w:rPr>
              <w:t xml:space="preserve">) </w:t>
            </w:r>
            <w:r w:rsidR="006D3019">
              <w:rPr>
                <w:rFonts w:ascii="Times New Roman" w:eastAsia="Times New Roman" w:hAnsi="Times New Roman" w:cs="Times New Roman"/>
                <w:color w:val="000000"/>
                <w:kern w:val="0"/>
                <w:lang w:eastAsia="en-GB"/>
                <w14:ligatures w14:val="none"/>
              </w:rPr>
              <w:t xml:space="preserve">now extinct on mainland Australia </w:t>
            </w:r>
            <w:r w:rsidR="006D3019">
              <w:rPr>
                <w:rFonts w:ascii="Times New Roman" w:eastAsia="Times New Roman" w:hAnsi="Times New Roman" w:cs="Times New Roman"/>
                <w:noProof/>
                <w:color w:val="000000"/>
                <w:kern w:val="0"/>
                <w:lang w:eastAsia="en-GB"/>
                <w14:ligatures w14:val="none"/>
              </w:rPr>
              <w:t>(Nistelberger et al. 2023)</w:t>
            </w:r>
            <w:r w:rsidR="0002759A">
              <w:rPr>
                <w:rFonts w:ascii="Times New Roman" w:eastAsia="Times New Roman" w:hAnsi="Times New Roman" w:cs="Times New Roman"/>
                <w:noProof/>
                <w:color w:val="000000"/>
                <w:kern w:val="0"/>
                <w:lang w:eastAsia="en-GB"/>
                <w14:ligatures w14:val="none"/>
              </w:rPr>
              <w:t xml:space="preserve"> </w:t>
            </w:r>
            <w:r w:rsidR="0002759A">
              <w:rPr>
                <w:rFonts w:ascii="Times New Roman" w:hAnsi="Times New Roman" w:cs="Times New Roman"/>
                <w:noProof/>
                <w:color w:val="000000"/>
                <w:shd w:val="clear" w:color="auto" w:fill="FFFFFF"/>
              </w:rPr>
              <w:t>(</w:t>
            </w:r>
            <w:r w:rsidR="0002759A" w:rsidRPr="00EA1B1D">
              <w:rPr>
                <w:rFonts w:ascii="Times New Roman" w:hAnsi="Times New Roman" w:cs="Times New Roman"/>
                <w:b/>
                <w:bCs/>
                <w:i/>
                <w:iCs/>
                <w:noProof/>
                <w:color w:val="000000"/>
                <w:shd w:val="clear" w:color="auto" w:fill="FFFFFF"/>
              </w:rPr>
              <w:t xml:space="preserve">Principle </w:t>
            </w:r>
            <w:r w:rsidR="0002759A">
              <w:rPr>
                <w:rFonts w:ascii="Times New Roman" w:hAnsi="Times New Roman" w:cs="Times New Roman"/>
                <w:b/>
                <w:bCs/>
                <w:i/>
                <w:iCs/>
                <w:noProof/>
                <w:color w:val="000000"/>
                <w:shd w:val="clear" w:color="auto" w:fill="FFFFFF"/>
              </w:rPr>
              <w:t>2</w:t>
            </w:r>
            <w:r w:rsidR="0002759A">
              <w:rPr>
                <w:rFonts w:ascii="Times New Roman" w:hAnsi="Times New Roman" w:cs="Times New Roman"/>
                <w:noProof/>
                <w:color w:val="000000"/>
                <w:shd w:val="clear" w:color="auto" w:fill="FFFFFF"/>
              </w:rPr>
              <w:t>)</w:t>
            </w:r>
            <w:r w:rsidR="006D3019">
              <w:rPr>
                <w:rFonts w:ascii="Times New Roman" w:eastAsia="Times New Roman" w:hAnsi="Times New Roman" w:cs="Times New Roman"/>
                <w:color w:val="000000"/>
                <w:kern w:val="0"/>
                <w:lang w:eastAsia="en-GB"/>
                <w14:ligatures w14:val="none"/>
              </w:rPr>
              <w:t>. Populations</w:t>
            </w:r>
            <w:r w:rsidR="006D3019" w:rsidRPr="008D034D">
              <w:rPr>
                <w:rFonts w:ascii="Times New Roman" w:eastAsia="Times New Roman" w:hAnsi="Times New Roman" w:cs="Times New Roman"/>
                <w:color w:val="000000"/>
                <w:kern w:val="0"/>
                <w:lang w:eastAsia="en-GB"/>
                <w14:ligatures w14:val="none"/>
              </w:rPr>
              <w:t xml:space="preserve"> founded from multiple sources had higher genetic diversity. Mixing </w:t>
            </w:r>
            <w:r w:rsidR="006D3019">
              <w:rPr>
                <w:rFonts w:ascii="Times New Roman" w:eastAsia="Times New Roman" w:hAnsi="Times New Roman" w:cs="Times New Roman"/>
                <w:color w:val="000000"/>
                <w:kern w:val="0"/>
                <w:lang w:eastAsia="en-GB"/>
                <w14:ligatures w14:val="none"/>
              </w:rPr>
              <w:t xml:space="preserve">the most </w:t>
            </w:r>
            <w:r w:rsidR="006D3019" w:rsidRPr="008D034D">
              <w:rPr>
                <w:rFonts w:ascii="Times New Roman" w:eastAsia="Times New Roman" w:hAnsi="Times New Roman" w:cs="Times New Roman"/>
                <w:color w:val="000000"/>
                <w:kern w:val="0"/>
                <w:lang w:eastAsia="en-GB"/>
                <w14:ligatures w14:val="none"/>
              </w:rPr>
              <w:t xml:space="preserve">genetically </w:t>
            </w:r>
            <w:r w:rsidR="006D3019">
              <w:rPr>
                <w:rFonts w:ascii="Times New Roman" w:eastAsia="Times New Roman" w:hAnsi="Times New Roman" w:cs="Times New Roman"/>
                <w:color w:val="000000"/>
                <w:kern w:val="0"/>
                <w:lang w:eastAsia="en-GB"/>
                <w14:ligatures w14:val="none"/>
              </w:rPr>
              <w:t>divergent</w:t>
            </w:r>
            <w:r w:rsidR="006D3019" w:rsidRPr="008D034D">
              <w:rPr>
                <w:rFonts w:ascii="Times New Roman" w:eastAsia="Times New Roman" w:hAnsi="Times New Roman" w:cs="Times New Roman"/>
                <w:color w:val="000000"/>
                <w:kern w:val="0"/>
                <w:lang w:eastAsia="en-GB"/>
                <w14:ligatures w14:val="none"/>
              </w:rPr>
              <w:t xml:space="preserve"> populations</w:t>
            </w:r>
            <w:r w:rsidR="006D3019">
              <w:rPr>
                <w:rFonts w:ascii="Times New Roman" w:eastAsia="Times New Roman" w:hAnsi="Times New Roman" w:cs="Times New Roman"/>
                <w:color w:val="000000"/>
                <w:kern w:val="0"/>
                <w:lang w:eastAsia="en-GB"/>
                <w14:ligatures w14:val="none"/>
              </w:rPr>
              <w:t xml:space="preserve"> resulted in successful conservation outcomes, as this</w:t>
            </w:r>
            <w:r w:rsidR="006D3019" w:rsidRPr="008D034D">
              <w:rPr>
                <w:rFonts w:ascii="Times New Roman" w:eastAsia="Times New Roman" w:hAnsi="Times New Roman" w:cs="Times New Roman"/>
                <w:color w:val="000000"/>
                <w:kern w:val="0"/>
                <w:lang w:eastAsia="en-GB"/>
                <w14:ligatures w14:val="none"/>
              </w:rPr>
              <w:t xml:space="preserve"> restored heterozygosity to pre-decline levels. </w:t>
            </w:r>
            <w:r w:rsidR="006D3019">
              <w:rPr>
                <w:rFonts w:ascii="Times New Roman" w:eastAsia="Times New Roman" w:hAnsi="Times New Roman" w:cs="Times New Roman"/>
                <w:color w:val="000000"/>
                <w:kern w:val="0"/>
                <w:lang w:eastAsia="en-GB"/>
                <w14:ligatures w14:val="none"/>
              </w:rPr>
              <w:t xml:space="preserve">In the initial stages of the project, collaborators invested time into </w:t>
            </w:r>
            <w:r w:rsidR="006D3019" w:rsidRPr="009A0D52">
              <w:rPr>
                <w:rFonts w:ascii="Times New Roman" w:eastAsia="Times New Roman" w:hAnsi="Times New Roman" w:cs="Times New Roman"/>
                <w:color w:val="000000"/>
                <w:kern w:val="0"/>
                <w:lang w:eastAsia="en-GB"/>
                <w14:ligatures w14:val="none"/>
              </w:rPr>
              <w:t xml:space="preserve">building </w:t>
            </w:r>
            <w:r w:rsidR="006D3019">
              <w:rPr>
                <w:rFonts w:ascii="Times New Roman" w:eastAsia="Times New Roman" w:hAnsi="Times New Roman" w:cs="Times New Roman"/>
                <w:color w:val="000000"/>
                <w:kern w:val="0"/>
                <w:lang w:eastAsia="en-GB"/>
                <w14:ligatures w14:val="none"/>
              </w:rPr>
              <w:t xml:space="preserve">trust </w:t>
            </w:r>
            <w:r w:rsidR="006D3019" w:rsidRPr="009A0D52">
              <w:rPr>
                <w:rFonts w:ascii="Times New Roman" w:eastAsia="Times New Roman" w:hAnsi="Times New Roman" w:cs="Times New Roman"/>
                <w:color w:val="000000"/>
                <w:kern w:val="0"/>
                <w:lang w:eastAsia="en-GB"/>
                <w14:ligatures w14:val="none"/>
              </w:rPr>
              <w:t>to gain</w:t>
            </w:r>
            <w:r w:rsidR="006D3019">
              <w:rPr>
                <w:rFonts w:ascii="Times New Roman" w:eastAsia="Times New Roman" w:hAnsi="Times New Roman" w:cs="Times New Roman"/>
                <w:color w:val="000000"/>
                <w:kern w:val="0"/>
                <w:lang w:eastAsia="en-GB"/>
                <w14:ligatures w14:val="none"/>
              </w:rPr>
              <w:t>/share genetic</w:t>
            </w:r>
            <w:r w:rsidR="006D3019" w:rsidRPr="009A0D52">
              <w:rPr>
                <w:rFonts w:ascii="Times New Roman" w:eastAsia="Times New Roman" w:hAnsi="Times New Roman" w:cs="Times New Roman"/>
                <w:color w:val="000000"/>
                <w:kern w:val="0"/>
                <w:lang w:eastAsia="en-GB"/>
                <w14:ligatures w14:val="none"/>
              </w:rPr>
              <w:t xml:space="preserve"> samples</w:t>
            </w:r>
            <w:r w:rsidR="006D3019">
              <w:rPr>
                <w:rFonts w:ascii="Times New Roman" w:eastAsia="Times New Roman" w:hAnsi="Times New Roman" w:cs="Times New Roman"/>
                <w:color w:val="000000"/>
                <w:kern w:val="0"/>
                <w:lang w:eastAsia="en-GB"/>
                <w14:ligatures w14:val="none"/>
              </w:rPr>
              <w:t>,</w:t>
            </w:r>
            <w:r w:rsidR="006D3019" w:rsidRPr="009A0D52">
              <w:rPr>
                <w:rFonts w:ascii="Times New Roman" w:eastAsia="Times New Roman" w:hAnsi="Times New Roman" w:cs="Times New Roman"/>
                <w:color w:val="000000"/>
                <w:kern w:val="0"/>
                <w:lang w:eastAsia="en-GB"/>
                <w14:ligatures w14:val="none"/>
              </w:rPr>
              <w:t xml:space="preserve"> and all collaborators contributed to framing the conservation recommendations</w:t>
            </w:r>
            <w:r w:rsidR="009E4F7A">
              <w:rPr>
                <w:rFonts w:ascii="Times New Roman" w:eastAsia="Times New Roman" w:hAnsi="Times New Roman" w:cs="Times New Roman"/>
                <w:color w:val="000000"/>
                <w:kern w:val="0"/>
                <w:lang w:eastAsia="en-GB"/>
                <w14:ligatures w14:val="none"/>
              </w:rPr>
              <w:t xml:space="preserve"> </w:t>
            </w:r>
            <w:r w:rsidR="009E4F7A">
              <w:rPr>
                <w:rFonts w:ascii="Times New Roman" w:hAnsi="Times New Roman" w:cs="Times New Roman"/>
                <w:noProof/>
                <w:color w:val="000000"/>
                <w:shd w:val="clear" w:color="auto" w:fill="FFFFFF"/>
              </w:rPr>
              <w:t>(</w:t>
            </w:r>
            <w:r w:rsidR="009E4F7A" w:rsidRPr="00EA1B1D">
              <w:rPr>
                <w:rFonts w:ascii="Times New Roman" w:hAnsi="Times New Roman" w:cs="Times New Roman"/>
                <w:b/>
                <w:bCs/>
                <w:i/>
                <w:iCs/>
                <w:noProof/>
                <w:color w:val="000000"/>
                <w:shd w:val="clear" w:color="auto" w:fill="FFFFFF"/>
              </w:rPr>
              <w:t xml:space="preserve">Principle </w:t>
            </w:r>
            <w:r w:rsidR="009E4F7A">
              <w:rPr>
                <w:rFonts w:ascii="Times New Roman" w:hAnsi="Times New Roman" w:cs="Times New Roman"/>
                <w:b/>
                <w:bCs/>
                <w:i/>
                <w:iCs/>
                <w:noProof/>
                <w:color w:val="000000"/>
                <w:shd w:val="clear" w:color="auto" w:fill="FFFFFF"/>
              </w:rPr>
              <w:t>3</w:t>
            </w:r>
            <w:r w:rsidR="009E4F7A">
              <w:rPr>
                <w:rFonts w:ascii="Times New Roman" w:hAnsi="Times New Roman" w:cs="Times New Roman"/>
                <w:noProof/>
                <w:color w:val="000000"/>
                <w:shd w:val="clear" w:color="auto" w:fill="FFFFFF"/>
              </w:rPr>
              <w:t>)</w:t>
            </w:r>
            <w:r w:rsidR="006D3019">
              <w:rPr>
                <w:rFonts w:ascii="Times New Roman" w:eastAsia="Times New Roman" w:hAnsi="Times New Roman" w:cs="Times New Roman"/>
                <w:color w:val="000000"/>
                <w:kern w:val="0"/>
                <w:lang w:eastAsia="en-GB"/>
                <w14:ligatures w14:val="none"/>
              </w:rPr>
              <w:t>.</w:t>
            </w:r>
            <w:r w:rsidR="006D3019">
              <w:rPr>
                <w:rFonts w:ascii="Times New Roman" w:eastAsia="Times New Roman" w:hAnsi="Times New Roman" w:cs="Times New Roman"/>
                <w:i/>
                <w:iCs/>
                <w:color w:val="000000"/>
                <w:kern w:val="0"/>
                <w:lang w:eastAsia="en-GB"/>
                <w14:ligatures w14:val="none"/>
              </w:rPr>
              <w:t xml:space="preserve"> </w:t>
            </w:r>
            <w:r w:rsidR="006D3019">
              <w:rPr>
                <w:rFonts w:ascii="Times New Roman" w:eastAsia="Times New Roman" w:hAnsi="Times New Roman" w:cs="Times New Roman"/>
                <w:i/>
                <w:iCs/>
                <w:color w:val="000000"/>
                <w:kern w:val="0"/>
                <w:lang w:eastAsia="en-GB"/>
                <w14:ligatures w14:val="none"/>
              </w:rPr>
              <w:t>Photo credit: J. Dunlop</w:t>
            </w:r>
          </w:p>
        </w:tc>
      </w:tr>
    </w:tbl>
    <w:p w14:paraId="5C771D4F" w14:textId="77777777" w:rsidR="000C40C2" w:rsidRDefault="000C40C2" w:rsidP="00183B3D">
      <w:pPr>
        <w:rPr>
          <w:rFonts w:ascii="Times New Roman" w:eastAsia="Times New Roman" w:hAnsi="Times New Roman" w:cs="Times New Roman"/>
          <w:i/>
          <w:iCs/>
          <w:color w:val="000000"/>
          <w:kern w:val="0"/>
          <w:lang w:eastAsia="en-GB"/>
          <w14:ligatures w14:val="none"/>
        </w:rPr>
      </w:pPr>
    </w:p>
    <w:p w14:paraId="2C8B0B08" w14:textId="164A480B" w:rsidR="00436F7E" w:rsidRDefault="00436F7E" w:rsidP="00183B3D">
      <w:pPr>
        <w:rPr>
          <w:rFonts w:ascii="Times New Roman" w:eastAsia="Times New Roman" w:hAnsi="Times New Roman" w:cs="Times New Roman"/>
          <w:i/>
          <w:iCs/>
          <w:color w:val="000000"/>
          <w:kern w:val="0"/>
          <w:lang w:eastAsia="en-GB"/>
          <w14:ligatures w14:val="none"/>
        </w:rPr>
      </w:pPr>
    </w:p>
    <w:p w14:paraId="2D24F645" w14:textId="27AC0DC3" w:rsidR="005E43E9" w:rsidRDefault="005E43E9">
      <w:pP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br w:type="page"/>
      </w:r>
    </w:p>
    <w:p w14:paraId="538503E5" w14:textId="7B3599E2" w:rsidR="005E43E9" w:rsidRPr="004C0120" w:rsidRDefault="005E43E9" w:rsidP="005E43E9">
      <w:pPr>
        <w:rPr>
          <w:rFonts w:ascii="Times New Roman" w:eastAsia="Times New Roman" w:hAnsi="Times New Roman" w:cs="Times New Roman"/>
          <w:b/>
          <w:bCs/>
          <w:color w:val="000000"/>
          <w:kern w:val="0"/>
          <w:sz w:val="28"/>
          <w:szCs w:val="28"/>
          <w:u w:val="single"/>
          <w:lang w:eastAsia="en-GB"/>
          <w14:ligatures w14:val="none"/>
        </w:rPr>
      </w:pPr>
      <w:r w:rsidRPr="004C0120">
        <w:rPr>
          <w:rFonts w:ascii="Times New Roman" w:eastAsia="Times New Roman" w:hAnsi="Times New Roman" w:cs="Times New Roman"/>
          <w:b/>
          <w:bCs/>
          <w:color w:val="000000"/>
          <w:kern w:val="0"/>
          <w:sz w:val="28"/>
          <w:szCs w:val="28"/>
          <w:u w:val="single"/>
          <w:lang w:eastAsia="en-GB"/>
          <w14:ligatures w14:val="none"/>
        </w:rPr>
        <w:lastRenderedPageBreak/>
        <w:t xml:space="preserve">Supplementary Information </w:t>
      </w:r>
      <w:r>
        <w:rPr>
          <w:rFonts w:ascii="Times New Roman" w:eastAsia="Times New Roman" w:hAnsi="Times New Roman" w:cs="Times New Roman"/>
          <w:b/>
          <w:bCs/>
          <w:color w:val="000000"/>
          <w:kern w:val="0"/>
          <w:sz w:val="28"/>
          <w:szCs w:val="28"/>
          <w:u w:val="single"/>
          <w:lang w:eastAsia="en-GB"/>
          <w14:ligatures w14:val="none"/>
        </w:rPr>
        <w:t>2</w:t>
      </w:r>
    </w:p>
    <w:p w14:paraId="0E98B341" w14:textId="77777777" w:rsidR="001957A5" w:rsidRDefault="001957A5">
      <w:pPr>
        <w:rPr>
          <w:rFonts w:ascii="Times New Roman" w:eastAsia="Times New Roman" w:hAnsi="Times New Roman" w:cs="Times New Roman"/>
          <w:color w:val="000000"/>
          <w:kern w:val="0"/>
          <w:sz w:val="20"/>
          <w:szCs w:val="20"/>
          <w:lang w:eastAsia="en-GB"/>
          <w14:ligatures w14:val="none"/>
        </w:rPr>
      </w:pPr>
    </w:p>
    <w:p w14:paraId="2DAC1A1B" w14:textId="77777777" w:rsidR="000A5361" w:rsidRPr="00FE6047" w:rsidRDefault="000A5361" w:rsidP="000A5361">
      <w:pPr>
        <w:spacing w:line="360" w:lineRule="auto"/>
        <w:rPr>
          <w:rFonts w:ascii="Times New Roman" w:hAnsi="Times New Roman" w:cs="Times New Roman"/>
          <w:i/>
          <w:iCs/>
        </w:rPr>
      </w:pPr>
      <w:r w:rsidRPr="00FE6047">
        <w:rPr>
          <w:rFonts w:ascii="Times New Roman" w:hAnsi="Times New Roman" w:cs="Times New Roman"/>
          <w:i/>
          <w:iCs/>
        </w:rPr>
        <w:t>Web of Science search</w:t>
      </w:r>
    </w:p>
    <w:p w14:paraId="3E72437E" w14:textId="77777777" w:rsidR="000A5361" w:rsidRDefault="000A5361" w:rsidP="000A5361">
      <w:pPr>
        <w:spacing w:line="360" w:lineRule="auto"/>
        <w:rPr>
          <w:rFonts w:ascii="Times New Roman" w:hAnsi="Times New Roman" w:cs="Times New Roman"/>
        </w:rPr>
      </w:pPr>
      <w:r>
        <w:rPr>
          <w:rFonts w:ascii="Times New Roman" w:hAnsi="Times New Roman" w:cs="Times New Roman"/>
        </w:rPr>
        <w:t>To explore the importance of collaboration in Australian conservation genetics and genomics research,</w:t>
      </w:r>
      <w:r w:rsidRPr="009A6E4A">
        <w:rPr>
          <w:rFonts w:ascii="Times New Roman" w:hAnsi="Times New Roman" w:cs="Times New Roman"/>
        </w:rPr>
        <w:t xml:space="preserve"> </w:t>
      </w:r>
      <w:r>
        <w:rPr>
          <w:rFonts w:ascii="Times New Roman" w:hAnsi="Times New Roman" w:cs="Times New Roman"/>
        </w:rPr>
        <w:t>w</w:t>
      </w:r>
      <w:r w:rsidRPr="009A6E4A">
        <w:rPr>
          <w:rFonts w:ascii="Times New Roman" w:hAnsi="Times New Roman" w:cs="Times New Roman"/>
        </w:rPr>
        <w:t>e c</w:t>
      </w:r>
      <w:r>
        <w:rPr>
          <w:rFonts w:ascii="Times New Roman" w:hAnsi="Times New Roman" w:cs="Times New Roman"/>
        </w:rPr>
        <w:t>arried out a Web of Science (WOS) advanced search of the peer-reviewed literature</w:t>
      </w:r>
      <w:r w:rsidRPr="009A6E4A">
        <w:rPr>
          <w:rFonts w:ascii="Times New Roman" w:hAnsi="Times New Roman" w:cs="Times New Roman"/>
        </w:rPr>
        <w:t xml:space="preserve"> </w:t>
      </w:r>
      <w:r>
        <w:rPr>
          <w:rFonts w:ascii="Times New Roman" w:hAnsi="Times New Roman" w:cs="Times New Roman"/>
        </w:rPr>
        <w:t>on the 5</w:t>
      </w:r>
      <w:r w:rsidRPr="006E45FB">
        <w:rPr>
          <w:rFonts w:ascii="Times New Roman" w:hAnsi="Times New Roman" w:cs="Times New Roman"/>
          <w:vertAlign w:val="superscript"/>
        </w:rPr>
        <w:t>th</w:t>
      </w:r>
      <w:r>
        <w:rPr>
          <w:rFonts w:ascii="Times New Roman" w:hAnsi="Times New Roman" w:cs="Times New Roman"/>
        </w:rPr>
        <w:t xml:space="preserve"> of May 2024. We searched titles, abstracts and keywords using topic</w:t>
      </w:r>
      <w:r w:rsidRPr="009A6E4A">
        <w:rPr>
          <w:rFonts w:ascii="Times New Roman" w:hAnsi="Times New Roman" w:cs="Times New Roman"/>
        </w:rPr>
        <w:t xml:space="preserve"> </w:t>
      </w:r>
      <w:r>
        <w:rPr>
          <w:rFonts w:ascii="Times New Roman" w:hAnsi="Times New Roman" w:cs="Times New Roman"/>
        </w:rPr>
        <w:t>search terms that</w:t>
      </w:r>
      <w:r w:rsidRPr="009A6E4A">
        <w:rPr>
          <w:rFonts w:ascii="Times New Roman" w:hAnsi="Times New Roman" w:cs="Times New Roman"/>
        </w:rPr>
        <w:t xml:space="preserve"> target</w:t>
      </w:r>
      <w:r>
        <w:rPr>
          <w:rFonts w:ascii="Times New Roman" w:hAnsi="Times New Roman" w:cs="Times New Roman"/>
        </w:rPr>
        <w:t>ed</w:t>
      </w:r>
      <w:r w:rsidRPr="009A6E4A">
        <w:rPr>
          <w:rFonts w:ascii="Times New Roman" w:hAnsi="Times New Roman" w:cs="Times New Roman"/>
        </w:rPr>
        <w:t xml:space="preserve"> </w:t>
      </w:r>
      <w:r>
        <w:rPr>
          <w:rFonts w:ascii="Times New Roman" w:hAnsi="Times New Roman" w:cs="Times New Roman"/>
        </w:rPr>
        <w:t xml:space="preserve">conservation genetics or genomics studies (conservation AND </w:t>
      </w:r>
      <w:proofErr w:type="spellStart"/>
      <w:r>
        <w:rPr>
          <w:rFonts w:ascii="Times New Roman" w:hAnsi="Times New Roman" w:cs="Times New Roman"/>
        </w:rPr>
        <w:t>genom</w:t>
      </w:r>
      <w:proofErr w:type="spellEnd"/>
      <w:r>
        <w:rPr>
          <w:rFonts w:ascii="Times New Roman" w:hAnsi="Times New Roman" w:cs="Times New Roman"/>
        </w:rPr>
        <w:t>* OR genet*), restricted to primary literature and to authors with Australian affiliations</w:t>
      </w:r>
      <w:r w:rsidRPr="009A6E4A">
        <w:rPr>
          <w:rFonts w:ascii="Times New Roman" w:hAnsi="Times New Roman" w:cs="Times New Roman"/>
        </w:rPr>
        <w:t>.</w:t>
      </w:r>
      <w:r>
        <w:rPr>
          <w:rFonts w:ascii="Times New Roman" w:hAnsi="Times New Roman" w:cs="Times New Roman"/>
        </w:rPr>
        <w:t xml:space="preserve"> We excluded topics or WOS categories associated with human medicine or physics. This initial search returned </w:t>
      </w:r>
      <w:r w:rsidRPr="00011F77">
        <w:rPr>
          <w:rFonts w:ascii="Times New Roman" w:hAnsi="Times New Roman" w:cs="Times New Roman"/>
        </w:rPr>
        <w:t>3</w:t>
      </w:r>
      <w:r>
        <w:rPr>
          <w:rFonts w:ascii="Times New Roman" w:hAnsi="Times New Roman" w:cs="Times New Roman"/>
        </w:rPr>
        <w:t>,</w:t>
      </w:r>
      <w:r w:rsidRPr="00011F77">
        <w:rPr>
          <w:rFonts w:ascii="Times New Roman" w:hAnsi="Times New Roman" w:cs="Times New Roman"/>
        </w:rPr>
        <w:t>551</w:t>
      </w:r>
      <w:r>
        <w:rPr>
          <w:rFonts w:ascii="Times New Roman" w:hAnsi="Times New Roman" w:cs="Times New Roman"/>
        </w:rPr>
        <w:t xml:space="preserve"> records</w:t>
      </w:r>
      <w:r w:rsidRPr="009A6E4A">
        <w:rPr>
          <w:rFonts w:ascii="Times New Roman" w:hAnsi="Times New Roman" w:cs="Times New Roman"/>
        </w:rPr>
        <w:t xml:space="preserve">, </w:t>
      </w:r>
      <w:r>
        <w:rPr>
          <w:rFonts w:ascii="Times New Roman" w:hAnsi="Times New Roman" w:cs="Times New Roman"/>
        </w:rPr>
        <w:t>which was reduced to 3,474</w:t>
      </w:r>
      <w:r w:rsidRPr="009A6E4A">
        <w:rPr>
          <w:rFonts w:ascii="Times New Roman" w:hAnsi="Times New Roman" w:cs="Times New Roman"/>
        </w:rPr>
        <w:t xml:space="preserve"> after</w:t>
      </w:r>
      <w:r>
        <w:rPr>
          <w:rFonts w:ascii="Times New Roman" w:hAnsi="Times New Roman" w:cs="Times New Roman"/>
        </w:rPr>
        <w:t xml:space="preserve"> removing records that were duplicates, records that included no authors with Australian affiliations, or records that had missing affiliation or address information</w:t>
      </w:r>
      <w:r w:rsidRPr="009A6E4A">
        <w:rPr>
          <w:rFonts w:ascii="Times New Roman" w:hAnsi="Times New Roman" w:cs="Times New Roman"/>
        </w:rPr>
        <w:t xml:space="preserve">. </w:t>
      </w:r>
    </w:p>
    <w:p w14:paraId="40940FC4" w14:textId="77777777" w:rsidR="000A5361" w:rsidRDefault="000A5361" w:rsidP="000A5361">
      <w:pPr>
        <w:spacing w:line="360" w:lineRule="auto"/>
        <w:rPr>
          <w:rFonts w:ascii="Times New Roman" w:hAnsi="Times New Roman" w:cs="Times New Roman"/>
        </w:rPr>
      </w:pPr>
    </w:p>
    <w:p w14:paraId="0B2DA7A0" w14:textId="77777777" w:rsidR="000A5361" w:rsidRPr="0052700F" w:rsidRDefault="000A5361" w:rsidP="000A5361">
      <w:pPr>
        <w:spacing w:line="360" w:lineRule="auto"/>
        <w:rPr>
          <w:rFonts w:ascii="Times New Roman" w:hAnsi="Times New Roman" w:cs="Times New Roman"/>
        </w:rPr>
      </w:pPr>
      <w:r>
        <w:rPr>
          <w:rFonts w:ascii="Times New Roman" w:hAnsi="Times New Roman" w:cs="Times New Roman"/>
        </w:rPr>
        <w:t xml:space="preserve">To focus on the Australian literature rather than international collaborations, we filtered the dataset to only include those records with at least two co-authors with Australian affiliations if there was more than one author, reducing the dataset to 2,611 records. All affiliations and addresses of all authors were assigned to the eight entities defined above, plus </w:t>
      </w:r>
      <w:proofErr w:type="gramStart"/>
      <w:r>
        <w:rPr>
          <w:rFonts w:ascii="Times New Roman" w:hAnsi="Times New Roman" w:cs="Times New Roman"/>
        </w:rPr>
        <w:t>an ‘other’</w:t>
      </w:r>
      <w:proofErr w:type="gramEnd"/>
      <w:r>
        <w:rPr>
          <w:rFonts w:ascii="Times New Roman" w:hAnsi="Times New Roman" w:cs="Times New Roman"/>
        </w:rPr>
        <w:t xml:space="preserve"> category where the affiliation did not fit the existing categories. These steps were achieved using a custom script in R v 4.3.1 </w:t>
      </w:r>
      <w:r w:rsidRPr="00B9551B">
        <w:rPr>
          <w:rFonts w:ascii="Times New Roman" w:hAnsi="Times New Roman" w:cs="Times New Roman"/>
        </w:rPr>
        <w:t>(R Core Team 2024)</w:t>
      </w:r>
      <w:r>
        <w:rPr>
          <w:rFonts w:ascii="Times New Roman" w:hAnsi="Times New Roman" w:cs="Times New Roman"/>
        </w:rPr>
        <w:t xml:space="preserve"> with the packages </w:t>
      </w:r>
      <w:proofErr w:type="spellStart"/>
      <w:r w:rsidRPr="006E45FB">
        <w:rPr>
          <w:rFonts w:ascii="Times New Roman" w:hAnsi="Times New Roman" w:cs="Times New Roman"/>
          <w:i/>
          <w:iCs/>
        </w:rPr>
        <w:t>stringr</w:t>
      </w:r>
      <w:proofErr w:type="spellEnd"/>
      <w:r>
        <w:rPr>
          <w:rFonts w:ascii="Times New Roman" w:hAnsi="Times New Roman" w:cs="Times New Roman"/>
        </w:rPr>
        <w:t xml:space="preserve"> v 1.5.1 </w:t>
      </w:r>
      <w:r w:rsidRPr="004F053C">
        <w:rPr>
          <w:rFonts w:ascii="Times New Roman" w:hAnsi="Times New Roman" w:cs="Times New Roman"/>
        </w:rPr>
        <w:t>(</w:t>
      </w:r>
      <w:proofErr w:type="spellStart"/>
      <w:r w:rsidRPr="004F053C">
        <w:rPr>
          <w:rFonts w:ascii="Times New Roman" w:hAnsi="Times New Roman" w:cs="Times New Roman"/>
        </w:rPr>
        <w:t>Gagolewski</w:t>
      </w:r>
      <w:proofErr w:type="spellEnd"/>
      <w:r w:rsidRPr="004F053C">
        <w:rPr>
          <w:rFonts w:ascii="Times New Roman" w:hAnsi="Times New Roman" w:cs="Times New Roman"/>
        </w:rPr>
        <w:t xml:space="preserve"> 2022)</w:t>
      </w:r>
      <w:r>
        <w:rPr>
          <w:rFonts w:ascii="Times New Roman" w:hAnsi="Times New Roman" w:cs="Times New Roman"/>
        </w:rPr>
        <w:t xml:space="preserve">, </w:t>
      </w:r>
      <w:r w:rsidRPr="006E45FB">
        <w:rPr>
          <w:rFonts w:ascii="Times New Roman" w:hAnsi="Times New Roman" w:cs="Times New Roman"/>
          <w:i/>
          <w:iCs/>
        </w:rPr>
        <w:t>tokenizers</w:t>
      </w:r>
      <w:r>
        <w:rPr>
          <w:rFonts w:ascii="Times New Roman" w:hAnsi="Times New Roman" w:cs="Times New Roman"/>
        </w:rPr>
        <w:t xml:space="preserve"> v 0.3.0 </w:t>
      </w:r>
      <w:r w:rsidRPr="00B20E75">
        <w:rPr>
          <w:rFonts w:ascii="Times New Roman" w:hAnsi="Times New Roman" w:cs="Times New Roman"/>
        </w:rPr>
        <w:t>(Mullen et al. 2018)</w:t>
      </w:r>
      <w:r>
        <w:rPr>
          <w:rFonts w:ascii="Times New Roman" w:hAnsi="Times New Roman" w:cs="Times New Roman"/>
        </w:rPr>
        <w:t xml:space="preserve">, </w:t>
      </w:r>
      <w:proofErr w:type="spellStart"/>
      <w:r w:rsidRPr="00964173">
        <w:rPr>
          <w:rFonts w:ascii="Times New Roman" w:hAnsi="Times New Roman" w:cs="Times New Roman"/>
          <w:i/>
          <w:iCs/>
        </w:rPr>
        <w:t>stopwords</w:t>
      </w:r>
      <w:proofErr w:type="spellEnd"/>
      <w:r>
        <w:rPr>
          <w:rFonts w:ascii="Times New Roman" w:hAnsi="Times New Roman" w:cs="Times New Roman"/>
        </w:rPr>
        <w:t xml:space="preserve"> v 2.3 </w:t>
      </w:r>
      <w:r w:rsidRPr="00F10330">
        <w:rPr>
          <w:rFonts w:ascii="Times New Roman" w:hAnsi="Times New Roman" w:cs="Times New Roman"/>
        </w:rPr>
        <w:t>(Benoit et al. 2021)</w:t>
      </w:r>
      <w:r>
        <w:rPr>
          <w:rFonts w:ascii="Times New Roman" w:hAnsi="Times New Roman" w:cs="Times New Roman"/>
        </w:rPr>
        <w:t xml:space="preserve">, </w:t>
      </w:r>
      <w:proofErr w:type="spellStart"/>
      <w:r w:rsidRPr="00964173">
        <w:rPr>
          <w:rFonts w:ascii="Times New Roman" w:hAnsi="Times New Roman" w:cs="Times New Roman"/>
          <w:i/>
          <w:iCs/>
        </w:rPr>
        <w:t>revtools</w:t>
      </w:r>
      <w:proofErr w:type="spellEnd"/>
      <w:r>
        <w:rPr>
          <w:rFonts w:ascii="Times New Roman" w:hAnsi="Times New Roman" w:cs="Times New Roman"/>
        </w:rPr>
        <w:t xml:space="preserve"> v 0.4.1 </w:t>
      </w:r>
      <w:r w:rsidRPr="00C87DB0">
        <w:rPr>
          <w:rFonts w:ascii="Times New Roman" w:hAnsi="Times New Roman" w:cs="Times New Roman"/>
        </w:rPr>
        <w:t>(Westgate 2019)</w:t>
      </w:r>
      <w:r>
        <w:rPr>
          <w:rFonts w:ascii="Times New Roman" w:hAnsi="Times New Roman" w:cs="Times New Roman"/>
        </w:rPr>
        <w:t xml:space="preserve"> and </w:t>
      </w:r>
      <w:proofErr w:type="spellStart"/>
      <w:r w:rsidRPr="00A265E5">
        <w:rPr>
          <w:rFonts w:ascii="Times New Roman" w:hAnsi="Times New Roman" w:cs="Times New Roman"/>
          <w:i/>
          <w:iCs/>
        </w:rPr>
        <w:t>fuzzyjoin</w:t>
      </w:r>
      <w:proofErr w:type="spellEnd"/>
      <w:r>
        <w:rPr>
          <w:rFonts w:ascii="Times New Roman" w:hAnsi="Times New Roman" w:cs="Times New Roman"/>
        </w:rPr>
        <w:t xml:space="preserve"> v 0.1.6 </w:t>
      </w:r>
      <w:r w:rsidRPr="005F2B02">
        <w:rPr>
          <w:rFonts w:ascii="Times New Roman" w:hAnsi="Times New Roman" w:cs="Times New Roman"/>
        </w:rPr>
        <w:t>(Robinson 2023)</w:t>
      </w:r>
      <w:r>
        <w:rPr>
          <w:rFonts w:ascii="Times New Roman" w:hAnsi="Times New Roman" w:cs="Times New Roman"/>
        </w:rPr>
        <w:t>, using region and entity specific keywords. Keywords were chosen by identifying common terms and using these to assign affiliations and addresses to the correct entity, which was then manually confirmed. We use the count of number of different entities in the co-authorship of each publication as a measure of collaboration, albeit limited to the peer-reviewed literature.</w:t>
      </w:r>
    </w:p>
    <w:p w14:paraId="632F21D7" w14:textId="77777777" w:rsidR="005E43E9" w:rsidRPr="001C79A9" w:rsidRDefault="005E43E9">
      <w:pPr>
        <w:rPr>
          <w:rFonts w:ascii="Times New Roman" w:eastAsia="Times New Roman" w:hAnsi="Times New Roman" w:cs="Times New Roman"/>
          <w:color w:val="000000"/>
          <w:kern w:val="0"/>
          <w:sz w:val="20"/>
          <w:szCs w:val="20"/>
          <w:lang w:eastAsia="en-GB"/>
          <w14:ligatures w14:val="none"/>
        </w:rPr>
      </w:pPr>
    </w:p>
    <w:p w14:paraId="09531623" w14:textId="77777777" w:rsidR="005E43E9" w:rsidRDefault="005E43E9">
      <w:pPr>
        <w:rPr>
          <w:rFonts w:ascii="Times New Roman" w:hAnsi="Times New Roman" w:cs="Times New Roman"/>
          <w:b/>
          <w:bCs/>
          <w:color w:val="000000"/>
          <w:kern w:val="0"/>
          <w:lang w:val="en-GB"/>
        </w:rPr>
      </w:pPr>
      <w:r>
        <w:rPr>
          <w:rFonts w:ascii="Times New Roman" w:hAnsi="Times New Roman" w:cs="Times New Roman"/>
          <w:b/>
          <w:bCs/>
          <w:color w:val="000000"/>
          <w:kern w:val="0"/>
          <w:lang w:val="en-GB"/>
        </w:rPr>
        <w:br w:type="page"/>
      </w:r>
    </w:p>
    <w:p w14:paraId="7772B405" w14:textId="3B9649E8" w:rsidR="004D1355" w:rsidRPr="004D1355" w:rsidRDefault="00215247" w:rsidP="004D1355">
      <w:pPr>
        <w:spacing w:after="240"/>
        <w:rPr>
          <w:rFonts w:ascii="Times New Roman" w:hAnsi="Times New Roman" w:cs="Times New Roman"/>
          <w:b/>
          <w:bCs/>
          <w:color w:val="000000"/>
          <w:kern w:val="0"/>
          <w:lang w:val="en-GB"/>
        </w:rPr>
      </w:pPr>
      <w:r w:rsidRPr="001C79A9">
        <w:rPr>
          <w:rFonts w:ascii="Times New Roman" w:hAnsi="Times New Roman" w:cs="Times New Roman"/>
          <w:b/>
          <w:bCs/>
          <w:color w:val="000000"/>
          <w:kern w:val="0"/>
          <w:lang w:val="en-GB"/>
        </w:rPr>
        <w:lastRenderedPageBreak/>
        <w:t>References</w:t>
      </w:r>
    </w:p>
    <w:p w14:paraId="0671292D" w14:textId="77777777" w:rsidR="004D1355" w:rsidRPr="006F107D" w:rsidRDefault="004D1355" w:rsidP="004D1355">
      <w:pPr>
        <w:pStyle w:val="Bibliography"/>
        <w:rPr>
          <w:rFonts w:ascii="Times New Roman" w:hAnsi="Times New Roman" w:cs="Times New Roman"/>
          <w:sz w:val="20"/>
          <w:szCs w:val="20"/>
          <w:lang w:val="en-GB"/>
        </w:rPr>
      </w:pPr>
      <w:r w:rsidRPr="006F107D">
        <w:rPr>
          <w:rFonts w:ascii="Times New Roman" w:hAnsi="Times New Roman" w:cs="Times New Roman"/>
          <w:sz w:val="20"/>
          <w:szCs w:val="20"/>
          <w:lang w:val="en-GB"/>
        </w:rPr>
        <w:t xml:space="preserve">Benoit K, Muhr D, Watanabe K (2021) </w:t>
      </w:r>
      <w:proofErr w:type="spellStart"/>
      <w:r w:rsidRPr="006F107D">
        <w:rPr>
          <w:rFonts w:ascii="Times New Roman" w:hAnsi="Times New Roman" w:cs="Times New Roman"/>
          <w:sz w:val="20"/>
          <w:szCs w:val="20"/>
          <w:lang w:val="en-GB"/>
        </w:rPr>
        <w:t>stopwords</w:t>
      </w:r>
      <w:proofErr w:type="spellEnd"/>
      <w:r w:rsidRPr="006F107D">
        <w:rPr>
          <w:rFonts w:ascii="Times New Roman" w:hAnsi="Times New Roman" w:cs="Times New Roman"/>
          <w:sz w:val="20"/>
          <w:szCs w:val="20"/>
          <w:lang w:val="en-GB"/>
        </w:rPr>
        <w:t xml:space="preserve">: Multilingual </w:t>
      </w:r>
      <w:proofErr w:type="spellStart"/>
      <w:r w:rsidRPr="006F107D">
        <w:rPr>
          <w:rFonts w:ascii="Times New Roman" w:hAnsi="Times New Roman" w:cs="Times New Roman"/>
          <w:sz w:val="20"/>
          <w:szCs w:val="20"/>
          <w:lang w:val="en-GB"/>
        </w:rPr>
        <w:t>Stopword</w:t>
      </w:r>
      <w:proofErr w:type="spellEnd"/>
      <w:r w:rsidRPr="006F107D">
        <w:rPr>
          <w:rFonts w:ascii="Times New Roman" w:hAnsi="Times New Roman" w:cs="Times New Roman"/>
          <w:sz w:val="20"/>
          <w:szCs w:val="20"/>
          <w:lang w:val="en-GB"/>
        </w:rPr>
        <w:t xml:space="preserve"> Lists. R package version 2.3</w:t>
      </w:r>
    </w:p>
    <w:p w14:paraId="7EA0A443" w14:textId="561D0FF5" w:rsidR="00285A83" w:rsidRPr="001C79A9" w:rsidRDefault="00285A83" w:rsidP="00285A83">
      <w:pPr>
        <w:pStyle w:val="Bibliography"/>
        <w:rPr>
          <w:rFonts w:ascii="Times New Roman" w:hAnsi="Times New Roman" w:cs="Times New Roman"/>
          <w:sz w:val="20"/>
          <w:szCs w:val="20"/>
          <w:lang w:val="en-GB"/>
        </w:rPr>
      </w:pPr>
      <w:r w:rsidRPr="001C79A9">
        <w:rPr>
          <w:rFonts w:ascii="Times New Roman" w:hAnsi="Times New Roman" w:cs="Times New Roman"/>
          <w:sz w:val="20"/>
          <w:szCs w:val="20"/>
          <w:lang w:val="en-GB"/>
        </w:rPr>
        <w:t>Burns PA (2019) Testing the decline of the New Holland mouse (</w:t>
      </w:r>
      <w:proofErr w:type="spellStart"/>
      <w:r w:rsidRPr="00CE45C1">
        <w:rPr>
          <w:rFonts w:ascii="Times New Roman" w:hAnsi="Times New Roman" w:cs="Times New Roman"/>
          <w:i/>
          <w:iCs/>
          <w:sz w:val="20"/>
          <w:szCs w:val="20"/>
          <w:lang w:val="en-GB"/>
        </w:rPr>
        <w:t>Pseudomys</w:t>
      </w:r>
      <w:proofErr w:type="spellEnd"/>
      <w:r w:rsidRPr="00CE45C1">
        <w:rPr>
          <w:rFonts w:ascii="Times New Roman" w:hAnsi="Times New Roman" w:cs="Times New Roman"/>
          <w:i/>
          <w:iCs/>
          <w:sz w:val="20"/>
          <w:szCs w:val="20"/>
          <w:lang w:val="en-GB"/>
        </w:rPr>
        <w:t xml:space="preserve"> </w:t>
      </w:r>
      <w:proofErr w:type="spellStart"/>
      <w:r w:rsidRPr="00CE45C1">
        <w:rPr>
          <w:rFonts w:ascii="Times New Roman" w:hAnsi="Times New Roman" w:cs="Times New Roman"/>
          <w:i/>
          <w:iCs/>
          <w:sz w:val="20"/>
          <w:szCs w:val="20"/>
          <w:lang w:val="en-GB"/>
        </w:rPr>
        <w:t>novaehollandiae</w:t>
      </w:r>
      <w:proofErr w:type="spellEnd"/>
      <w:r w:rsidRPr="001C79A9">
        <w:rPr>
          <w:rFonts w:ascii="Times New Roman" w:hAnsi="Times New Roman" w:cs="Times New Roman"/>
          <w:sz w:val="20"/>
          <w:szCs w:val="20"/>
          <w:lang w:val="en-GB"/>
        </w:rPr>
        <w:t>) in Victoria. Aust</w:t>
      </w:r>
      <w:r w:rsidR="00CE45C1">
        <w:rPr>
          <w:rFonts w:ascii="Times New Roman" w:hAnsi="Times New Roman" w:cs="Times New Roman"/>
          <w:sz w:val="20"/>
          <w:szCs w:val="20"/>
          <w:lang w:val="en-GB"/>
        </w:rPr>
        <w:t>ralian</w:t>
      </w:r>
      <w:r w:rsidRPr="001C79A9">
        <w:rPr>
          <w:rFonts w:ascii="Times New Roman" w:hAnsi="Times New Roman" w:cs="Times New Roman"/>
          <w:sz w:val="20"/>
          <w:szCs w:val="20"/>
          <w:lang w:val="en-GB"/>
        </w:rPr>
        <w:t xml:space="preserve"> Mammalogy 42:185–193. https://doi.org/10.1071/AM19006</w:t>
      </w:r>
    </w:p>
    <w:p w14:paraId="16862629" w14:textId="77777777" w:rsidR="00D52C08" w:rsidRPr="006F107D" w:rsidRDefault="00285A83" w:rsidP="00D52C08">
      <w:pPr>
        <w:pStyle w:val="Bibliography"/>
        <w:rPr>
          <w:rFonts w:ascii="Times New Roman" w:hAnsi="Times New Roman" w:cs="Times New Roman"/>
          <w:sz w:val="20"/>
          <w:szCs w:val="20"/>
          <w:lang w:val="en-GB"/>
        </w:rPr>
      </w:pPr>
      <w:r w:rsidRPr="001C79A9">
        <w:rPr>
          <w:rFonts w:ascii="Times New Roman" w:hAnsi="Times New Roman" w:cs="Times New Roman"/>
          <w:sz w:val="20"/>
          <w:szCs w:val="20"/>
          <w:lang w:val="en-GB"/>
        </w:rPr>
        <w:t xml:space="preserve">Burns PA, Rowe KC, Parrott ML, Roycroft E (2023) Population genomics of decline and local extinction in the endangered Australian </w:t>
      </w:r>
      <w:proofErr w:type="spellStart"/>
      <w:r w:rsidRPr="001C79A9">
        <w:rPr>
          <w:rFonts w:ascii="Times New Roman" w:hAnsi="Times New Roman" w:cs="Times New Roman"/>
          <w:sz w:val="20"/>
          <w:szCs w:val="20"/>
          <w:lang w:val="en-GB"/>
        </w:rPr>
        <w:t>Pookila</w:t>
      </w:r>
      <w:proofErr w:type="spellEnd"/>
      <w:r w:rsidRPr="001C79A9">
        <w:rPr>
          <w:rFonts w:ascii="Times New Roman" w:hAnsi="Times New Roman" w:cs="Times New Roman"/>
          <w:sz w:val="20"/>
          <w:szCs w:val="20"/>
          <w:lang w:val="en-GB"/>
        </w:rPr>
        <w:t>. Biological Conservation 284:110183. https://doi.org/10.1016/j.biocon.2023.110183</w:t>
      </w:r>
    </w:p>
    <w:p w14:paraId="73CAACB3" w14:textId="331F64AB" w:rsidR="00285A83" w:rsidRPr="001C79A9" w:rsidRDefault="00D52C08" w:rsidP="00D52C08">
      <w:pPr>
        <w:pStyle w:val="Bibliography"/>
        <w:rPr>
          <w:rFonts w:ascii="Times New Roman" w:hAnsi="Times New Roman" w:cs="Times New Roman"/>
          <w:sz w:val="20"/>
          <w:szCs w:val="20"/>
          <w:lang w:val="en-GB"/>
        </w:rPr>
      </w:pPr>
      <w:proofErr w:type="spellStart"/>
      <w:r w:rsidRPr="006F107D">
        <w:rPr>
          <w:rFonts w:ascii="Times New Roman" w:hAnsi="Times New Roman" w:cs="Times New Roman"/>
          <w:sz w:val="20"/>
          <w:szCs w:val="20"/>
          <w:lang w:val="en-GB"/>
        </w:rPr>
        <w:t>Gagolewski</w:t>
      </w:r>
      <w:proofErr w:type="spellEnd"/>
      <w:r w:rsidRPr="006F107D">
        <w:rPr>
          <w:rFonts w:ascii="Times New Roman" w:hAnsi="Times New Roman" w:cs="Times New Roman"/>
          <w:sz w:val="20"/>
          <w:szCs w:val="20"/>
          <w:lang w:val="en-GB"/>
        </w:rPr>
        <w:t xml:space="preserve"> M (2022) </w:t>
      </w:r>
      <w:proofErr w:type="spellStart"/>
      <w:r w:rsidRPr="006F107D">
        <w:rPr>
          <w:rFonts w:ascii="Times New Roman" w:hAnsi="Times New Roman" w:cs="Times New Roman"/>
          <w:sz w:val="20"/>
          <w:szCs w:val="20"/>
          <w:lang w:val="en-GB"/>
        </w:rPr>
        <w:t>stringi</w:t>
      </w:r>
      <w:proofErr w:type="spellEnd"/>
      <w:r w:rsidRPr="006F107D">
        <w:rPr>
          <w:rFonts w:ascii="Times New Roman" w:hAnsi="Times New Roman" w:cs="Times New Roman"/>
          <w:sz w:val="20"/>
          <w:szCs w:val="20"/>
          <w:lang w:val="en-GB"/>
        </w:rPr>
        <w:t>: fast and portable character string processing in R. Journal of Statistical Software 103:1–59. https://doi.org/10.18637/jss.v103.i02</w:t>
      </w:r>
    </w:p>
    <w:p w14:paraId="415053BA" w14:textId="69A4B965" w:rsidR="00285A83" w:rsidRPr="001C79A9" w:rsidRDefault="00285A83" w:rsidP="00285A83">
      <w:pPr>
        <w:pStyle w:val="Bibliography"/>
        <w:rPr>
          <w:rFonts w:ascii="Times New Roman" w:hAnsi="Times New Roman" w:cs="Times New Roman"/>
          <w:sz w:val="20"/>
          <w:szCs w:val="20"/>
          <w:lang w:val="en-GB"/>
        </w:rPr>
      </w:pPr>
      <w:r w:rsidRPr="001C79A9">
        <w:rPr>
          <w:rFonts w:ascii="Times New Roman" w:hAnsi="Times New Roman" w:cs="Times New Roman"/>
          <w:sz w:val="20"/>
          <w:szCs w:val="20"/>
          <w:lang w:val="en-GB"/>
        </w:rPr>
        <w:t>Gosney BJ, O′Reilly-</w:t>
      </w:r>
      <w:proofErr w:type="spellStart"/>
      <w:r w:rsidRPr="001C79A9">
        <w:rPr>
          <w:rFonts w:ascii="Times New Roman" w:hAnsi="Times New Roman" w:cs="Times New Roman"/>
          <w:sz w:val="20"/>
          <w:szCs w:val="20"/>
          <w:lang w:val="en-GB"/>
        </w:rPr>
        <w:t>Wapstra</w:t>
      </w:r>
      <w:proofErr w:type="spellEnd"/>
      <w:r w:rsidRPr="001C79A9">
        <w:rPr>
          <w:rFonts w:ascii="Times New Roman" w:hAnsi="Times New Roman" w:cs="Times New Roman"/>
          <w:sz w:val="20"/>
          <w:szCs w:val="20"/>
          <w:lang w:val="en-GB"/>
        </w:rPr>
        <w:t xml:space="preserve"> JM, Forster LG, et al (2014) Genetic and </w:t>
      </w:r>
      <w:r w:rsidR="00C63AFB">
        <w:rPr>
          <w:rFonts w:ascii="Times New Roman" w:hAnsi="Times New Roman" w:cs="Times New Roman"/>
          <w:sz w:val="20"/>
          <w:szCs w:val="20"/>
          <w:lang w:val="en-GB"/>
        </w:rPr>
        <w:t>o</w:t>
      </w:r>
      <w:r w:rsidRPr="001C79A9">
        <w:rPr>
          <w:rFonts w:ascii="Times New Roman" w:hAnsi="Times New Roman" w:cs="Times New Roman"/>
          <w:sz w:val="20"/>
          <w:szCs w:val="20"/>
          <w:lang w:val="en-GB"/>
        </w:rPr>
        <w:t xml:space="preserve">ntogenetic </w:t>
      </w:r>
      <w:r w:rsidR="00C63AFB">
        <w:rPr>
          <w:rFonts w:ascii="Times New Roman" w:hAnsi="Times New Roman" w:cs="Times New Roman"/>
          <w:sz w:val="20"/>
          <w:szCs w:val="20"/>
          <w:lang w:val="en-GB"/>
        </w:rPr>
        <w:t>v</w:t>
      </w:r>
      <w:r w:rsidRPr="001C79A9">
        <w:rPr>
          <w:rFonts w:ascii="Times New Roman" w:hAnsi="Times New Roman" w:cs="Times New Roman"/>
          <w:sz w:val="20"/>
          <w:szCs w:val="20"/>
          <w:lang w:val="en-GB"/>
        </w:rPr>
        <w:t xml:space="preserve">ariation in an </w:t>
      </w:r>
      <w:r w:rsidR="00C63AFB">
        <w:rPr>
          <w:rFonts w:ascii="Times New Roman" w:hAnsi="Times New Roman" w:cs="Times New Roman"/>
          <w:sz w:val="20"/>
          <w:szCs w:val="20"/>
          <w:lang w:val="en-GB"/>
        </w:rPr>
        <w:t>e</w:t>
      </w:r>
      <w:r w:rsidRPr="001C79A9">
        <w:rPr>
          <w:rFonts w:ascii="Times New Roman" w:hAnsi="Times New Roman" w:cs="Times New Roman"/>
          <w:sz w:val="20"/>
          <w:szCs w:val="20"/>
          <w:lang w:val="en-GB"/>
        </w:rPr>
        <w:t xml:space="preserve">ndangered </w:t>
      </w:r>
      <w:r w:rsidR="00C63AFB">
        <w:rPr>
          <w:rFonts w:ascii="Times New Roman" w:hAnsi="Times New Roman" w:cs="Times New Roman"/>
          <w:sz w:val="20"/>
          <w:szCs w:val="20"/>
          <w:lang w:val="en-GB"/>
        </w:rPr>
        <w:t>t</w:t>
      </w:r>
      <w:r w:rsidRPr="001C79A9">
        <w:rPr>
          <w:rFonts w:ascii="Times New Roman" w:hAnsi="Times New Roman" w:cs="Times New Roman"/>
          <w:sz w:val="20"/>
          <w:szCs w:val="20"/>
          <w:lang w:val="en-GB"/>
        </w:rPr>
        <w:t xml:space="preserve">ree </w:t>
      </w:r>
      <w:r w:rsidR="00C63AFB">
        <w:rPr>
          <w:rFonts w:ascii="Times New Roman" w:hAnsi="Times New Roman" w:cs="Times New Roman"/>
          <w:sz w:val="20"/>
          <w:szCs w:val="20"/>
          <w:lang w:val="en-GB"/>
        </w:rPr>
        <w:t>s</w:t>
      </w:r>
      <w:r w:rsidRPr="001C79A9">
        <w:rPr>
          <w:rFonts w:ascii="Times New Roman" w:hAnsi="Times New Roman" w:cs="Times New Roman"/>
          <w:sz w:val="20"/>
          <w:szCs w:val="20"/>
          <w:lang w:val="en-GB"/>
        </w:rPr>
        <w:t xml:space="preserve">tructures </w:t>
      </w:r>
      <w:r w:rsidR="00C63AFB">
        <w:rPr>
          <w:rFonts w:ascii="Times New Roman" w:hAnsi="Times New Roman" w:cs="Times New Roman"/>
          <w:sz w:val="20"/>
          <w:szCs w:val="20"/>
          <w:lang w:val="en-GB"/>
        </w:rPr>
        <w:t>d</w:t>
      </w:r>
      <w:r w:rsidRPr="001C79A9">
        <w:rPr>
          <w:rFonts w:ascii="Times New Roman" w:hAnsi="Times New Roman" w:cs="Times New Roman"/>
          <w:sz w:val="20"/>
          <w:szCs w:val="20"/>
          <w:lang w:val="en-GB"/>
        </w:rPr>
        <w:t xml:space="preserve">ependent </w:t>
      </w:r>
      <w:r w:rsidR="00C63AFB">
        <w:rPr>
          <w:rFonts w:ascii="Times New Roman" w:hAnsi="Times New Roman" w:cs="Times New Roman"/>
          <w:sz w:val="20"/>
          <w:szCs w:val="20"/>
          <w:lang w:val="en-GB"/>
        </w:rPr>
        <w:t>a</w:t>
      </w:r>
      <w:r w:rsidRPr="001C79A9">
        <w:rPr>
          <w:rFonts w:ascii="Times New Roman" w:hAnsi="Times New Roman" w:cs="Times New Roman"/>
          <w:sz w:val="20"/>
          <w:szCs w:val="20"/>
          <w:lang w:val="en-GB"/>
        </w:rPr>
        <w:t xml:space="preserve">rthropod and </w:t>
      </w:r>
      <w:r w:rsidR="00C63AFB">
        <w:rPr>
          <w:rFonts w:ascii="Times New Roman" w:hAnsi="Times New Roman" w:cs="Times New Roman"/>
          <w:sz w:val="20"/>
          <w:szCs w:val="20"/>
          <w:lang w:val="en-GB"/>
        </w:rPr>
        <w:t>f</w:t>
      </w:r>
      <w:r w:rsidRPr="001C79A9">
        <w:rPr>
          <w:rFonts w:ascii="Times New Roman" w:hAnsi="Times New Roman" w:cs="Times New Roman"/>
          <w:sz w:val="20"/>
          <w:szCs w:val="20"/>
          <w:lang w:val="en-GB"/>
        </w:rPr>
        <w:t xml:space="preserve">ungal Communities. PLOS ONE </w:t>
      </w:r>
      <w:proofErr w:type="gramStart"/>
      <w:r w:rsidRPr="001C79A9">
        <w:rPr>
          <w:rFonts w:ascii="Times New Roman" w:hAnsi="Times New Roman" w:cs="Times New Roman"/>
          <w:sz w:val="20"/>
          <w:szCs w:val="20"/>
          <w:lang w:val="en-GB"/>
        </w:rPr>
        <w:t>9:e</w:t>
      </w:r>
      <w:proofErr w:type="gramEnd"/>
      <w:r w:rsidRPr="001C79A9">
        <w:rPr>
          <w:rFonts w:ascii="Times New Roman" w:hAnsi="Times New Roman" w:cs="Times New Roman"/>
          <w:sz w:val="20"/>
          <w:szCs w:val="20"/>
          <w:lang w:val="en-GB"/>
        </w:rPr>
        <w:t>114132. https://doi.org/10.1371/journal.pone.0114132</w:t>
      </w:r>
    </w:p>
    <w:p w14:paraId="41A8D46C" w14:textId="77777777" w:rsidR="00285A83" w:rsidRPr="001C79A9" w:rsidRDefault="00285A83" w:rsidP="00285A83">
      <w:pPr>
        <w:pStyle w:val="Bibliography"/>
        <w:rPr>
          <w:rFonts w:ascii="Times New Roman" w:hAnsi="Times New Roman" w:cs="Times New Roman"/>
          <w:sz w:val="20"/>
          <w:szCs w:val="20"/>
          <w:lang w:val="en-GB"/>
        </w:rPr>
      </w:pPr>
      <w:r w:rsidRPr="001C79A9">
        <w:rPr>
          <w:rFonts w:ascii="Times New Roman" w:hAnsi="Times New Roman" w:cs="Times New Roman"/>
          <w:sz w:val="20"/>
          <w:szCs w:val="20"/>
          <w:lang w:val="en-GB"/>
        </w:rPr>
        <w:t xml:space="preserve">Harrison PA, Jones RC, Vaillancourt RE, et al (2014) Unravelling the evolutionary history of </w:t>
      </w:r>
      <w:r w:rsidRPr="00C63AFB">
        <w:rPr>
          <w:rFonts w:ascii="Times New Roman" w:hAnsi="Times New Roman" w:cs="Times New Roman"/>
          <w:i/>
          <w:iCs/>
          <w:sz w:val="20"/>
          <w:szCs w:val="20"/>
          <w:lang w:val="en-GB"/>
        </w:rPr>
        <w:t>Eucalyptus cordata</w:t>
      </w:r>
      <w:r w:rsidRPr="001C79A9">
        <w:rPr>
          <w:rFonts w:ascii="Times New Roman" w:hAnsi="Times New Roman" w:cs="Times New Roman"/>
          <w:sz w:val="20"/>
          <w:szCs w:val="20"/>
          <w:lang w:val="en-GB"/>
        </w:rPr>
        <w:t xml:space="preserve"> (</w:t>
      </w:r>
      <w:proofErr w:type="spellStart"/>
      <w:r w:rsidRPr="001C79A9">
        <w:rPr>
          <w:rFonts w:ascii="Times New Roman" w:hAnsi="Times New Roman" w:cs="Times New Roman"/>
          <w:sz w:val="20"/>
          <w:szCs w:val="20"/>
          <w:lang w:val="en-GB"/>
        </w:rPr>
        <w:t>Myrtaceae</w:t>
      </w:r>
      <w:proofErr w:type="spellEnd"/>
      <w:r w:rsidRPr="001C79A9">
        <w:rPr>
          <w:rFonts w:ascii="Times New Roman" w:hAnsi="Times New Roman" w:cs="Times New Roman"/>
          <w:sz w:val="20"/>
          <w:szCs w:val="20"/>
          <w:lang w:val="en-GB"/>
        </w:rPr>
        <w:t xml:space="preserve">) using molecular markers. </w:t>
      </w:r>
      <w:proofErr w:type="spellStart"/>
      <w:r w:rsidRPr="001C79A9">
        <w:rPr>
          <w:rFonts w:ascii="Times New Roman" w:hAnsi="Times New Roman" w:cs="Times New Roman"/>
          <w:sz w:val="20"/>
          <w:szCs w:val="20"/>
          <w:lang w:val="en-GB"/>
        </w:rPr>
        <w:t>Aust</w:t>
      </w:r>
      <w:proofErr w:type="spellEnd"/>
      <w:r w:rsidRPr="001C79A9">
        <w:rPr>
          <w:rFonts w:ascii="Times New Roman" w:hAnsi="Times New Roman" w:cs="Times New Roman"/>
          <w:sz w:val="20"/>
          <w:szCs w:val="20"/>
          <w:lang w:val="en-GB"/>
        </w:rPr>
        <w:t xml:space="preserve"> J Bot 62:114–131. https://doi.org/10.1071/BT14019</w:t>
      </w:r>
    </w:p>
    <w:p w14:paraId="04EA0283" w14:textId="1A5A5C46" w:rsidR="00285A83" w:rsidRPr="001C79A9" w:rsidRDefault="00285A83" w:rsidP="00285A83">
      <w:pPr>
        <w:pStyle w:val="Bibliography"/>
        <w:rPr>
          <w:rFonts w:ascii="Times New Roman" w:hAnsi="Times New Roman" w:cs="Times New Roman"/>
          <w:sz w:val="20"/>
          <w:szCs w:val="20"/>
          <w:lang w:val="en-GB"/>
        </w:rPr>
      </w:pPr>
      <w:r w:rsidRPr="001C79A9">
        <w:rPr>
          <w:rFonts w:ascii="Times New Roman" w:hAnsi="Times New Roman" w:cs="Times New Roman"/>
          <w:sz w:val="20"/>
          <w:szCs w:val="20"/>
          <w:lang w:val="en-GB"/>
        </w:rPr>
        <w:t xml:space="preserve">Hogg CJ, Grueber CE, Pemberton D, et al (2017) “Devil Tools &amp; Tech”: a synergy of conservation research and management practice. </w:t>
      </w:r>
      <w:r w:rsidR="001C79A9">
        <w:rPr>
          <w:rFonts w:ascii="Times New Roman" w:hAnsi="Times New Roman" w:cs="Times New Roman"/>
          <w:sz w:val="20"/>
          <w:szCs w:val="20"/>
          <w:lang w:val="en-GB"/>
        </w:rPr>
        <w:t>Conservation Letters</w:t>
      </w:r>
      <w:r w:rsidRPr="001C79A9">
        <w:rPr>
          <w:rFonts w:ascii="Times New Roman" w:hAnsi="Times New Roman" w:cs="Times New Roman"/>
          <w:sz w:val="20"/>
          <w:szCs w:val="20"/>
          <w:lang w:val="en-GB"/>
        </w:rPr>
        <w:t xml:space="preserve"> 10:133–138. https://doi.org/10.1111/conl.12221</w:t>
      </w:r>
    </w:p>
    <w:p w14:paraId="206F15D0" w14:textId="77777777" w:rsidR="00285A83" w:rsidRPr="001C79A9" w:rsidRDefault="00285A83" w:rsidP="00285A83">
      <w:pPr>
        <w:pStyle w:val="Bibliography"/>
        <w:rPr>
          <w:rFonts w:ascii="Times New Roman" w:hAnsi="Times New Roman" w:cs="Times New Roman"/>
          <w:sz w:val="20"/>
          <w:szCs w:val="20"/>
          <w:lang w:val="en-GB"/>
        </w:rPr>
      </w:pPr>
      <w:r w:rsidRPr="001C79A9">
        <w:rPr>
          <w:rFonts w:ascii="Times New Roman" w:hAnsi="Times New Roman" w:cs="Times New Roman"/>
          <w:sz w:val="20"/>
          <w:szCs w:val="20"/>
          <w:lang w:val="en-GB"/>
        </w:rPr>
        <w:t xml:space="preserve">Jones RC, McKinnon GE, Potts BM, Vaillancourt RE (2005) Genetic diversity and mating system of an endangered tree </w:t>
      </w:r>
      <w:r w:rsidRPr="00C63AFB">
        <w:rPr>
          <w:rFonts w:ascii="Times New Roman" w:hAnsi="Times New Roman" w:cs="Times New Roman"/>
          <w:i/>
          <w:iCs/>
          <w:sz w:val="20"/>
          <w:szCs w:val="20"/>
          <w:lang w:val="en-GB"/>
        </w:rPr>
        <w:t xml:space="preserve">Eucalyptus </w:t>
      </w:r>
      <w:proofErr w:type="spellStart"/>
      <w:r w:rsidRPr="00C63AFB">
        <w:rPr>
          <w:rFonts w:ascii="Times New Roman" w:hAnsi="Times New Roman" w:cs="Times New Roman"/>
          <w:i/>
          <w:iCs/>
          <w:sz w:val="20"/>
          <w:szCs w:val="20"/>
          <w:lang w:val="en-GB"/>
        </w:rPr>
        <w:t>morrisbyi</w:t>
      </w:r>
      <w:proofErr w:type="spellEnd"/>
      <w:r w:rsidRPr="001C79A9">
        <w:rPr>
          <w:rFonts w:ascii="Times New Roman" w:hAnsi="Times New Roman" w:cs="Times New Roman"/>
          <w:sz w:val="20"/>
          <w:szCs w:val="20"/>
          <w:lang w:val="en-GB"/>
        </w:rPr>
        <w:t xml:space="preserve">. </w:t>
      </w:r>
      <w:proofErr w:type="spellStart"/>
      <w:r w:rsidRPr="001C79A9">
        <w:rPr>
          <w:rFonts w:ascii="Times New Roman" w:hAnsi="Times New Roman" w:cs="Times New Roman"/>
          <w:sz w:val="20"/>
          <w:szCs w:val="20"/>
          <w:lang w:val="en-GB"/>
        </w:rPr>
        <w:t>Aust</w:t>
      </w:r>
      <w:proofErr w:type="spellEnd"/>
      <w:r w:rsidRPr="001C79A9">
        <w:rPr>
          <w:rFonts w:ascii="Times New Roman" w:hAnsi="Times New Roman" w:cs="Times New Roman"/>
          <w:sz w:val="20"/>
          <w:szCs w:val="20"/>
          <w:lang w:val="en-GB"/>
        </w:rPr>
        <w:t xml:space="preserve"> J Bot 53:367–377. https://doi.org/10.1071/BT04182</w:t>
      </w:r>
    </w:p>
    <w:p w14:paraId="2CB6D910" w14:textId="77777777" w:rsidR="00644FCE" w:rsidRPr="006F107D" w:rsidRDefault="00285A83" w:rsidP="00644FCE">
      <w:pPr>
        <w:pStyle w:val="Bibliography"/>
        <w:rPr>
          <w:rFonts w:ascii="Times New Roman" w:hAnsi="Times New Roman" w:cs="Times New Roman"/>
          <w:sz w:val="20"/>
          <w:szCs w:val="20"/>
          <w:lang w:val="en-GB"/>
        </w:rPr>
      </w:pPr>
      <w:r w:rsidRPr="001C79A9">
        <w:rPr>
          <w:rFonts w:ascii="Times New Roman" w:hAnsi="Times New Roman" w:cs="Times New Roman"/>
          <w:sz w:val="20"/>
          <w:szCs w:val="20"/>
          <w:lang w:val="en-GB"/>
        </w:rPr>
        <w:t>Mann AN, O’Reilly-</w:t>
      </w:r>
      <w:proofErr w:type="spellStart"/>
      <w:r w:rsidRPr="001C79A9">
        <w:rPr>
          <w:rFonts w:ascii="Times New Roman" w:hAnsi="Times New Roman" w:cs="Times New Roman"/>
          <w:sz w:val="20"/>
          <w:szCs w:val="20"/>
          <w:lang w:val="en-GB"/>
        </w:rPr>
        <w:t>Wapstra</w:t>
      </w:r>
      <w:proofErr w:type="spellEnd"/>
      <w:r w:rsidRPr="001C79A9">
        <w:rPr>
          <w:rFonts w:ascii="Times New Roman" w:hAnsi="Times New Roman" w:cs="Times New Roman"/>
          <w:sz w:val="20"/>
          <w:szCs w:val="20"/>
          <w:lang w:val="en-GB"/>
        </w:rPr>
        <w:t xml:space="preserve"> JM, Lason GR, et al (2011) Mammalian herbivores reveal marked genetic divergence among populations of an endangered plant species. Oikos 121:268–276</w:t>
      </w:r>
    </w:p>
    <w:p w14:paraId="60A48535" w14:textId="1C3944ED" w:rsidR="00285A83" w:rsidRPr="001C79A9" w:rsidRDefault="00644FCE" w:rsidP="00644FCE">
      <w:pPr>
        <w:pStyle w:val="Bibliography"/>
        <w:rPr>
          <w:rFonts w:ascii="Times New Roman" w:hAnsi="Times New Roman" w:cs="Times New Roman"/>
          <w:sz w:val="20"/>
          <w:szCs w:val="20"/>
          <w:lang w:val="en-GB"/>
        </w:rPr>
      </w:pPr>
      <w:r w:rsidRPr="006F107D">
        <w:rPr>
          <w:rFonts w:ascii="Times New Roman" w:hAnsi="Times New Roman" w:cs="Times New Roman"/>
          <w:sz w:val="20"/>
          <w:szCs w:val="20"/>
          <w:lang w:val="en-GB"/>
        </w:rPr>
        <w:t xml:space="preserve">Mullen LA, Benoit K, Keyes O, et al (2018) Fast, Consistent Tokenization of Natural Language Text. Journal of </w:t>
      </w:r>
      <w:proofErr w:type="gramStart"/>
      <w:r w:rsidRPr="006F107D">
        <w:rPr>
          <w:rFonts w:ascii="Times New Roman" w:hAnsi="Times New Roman" w:cs="Times New Roman"/>
          <w:sz w:val="20"/>
          <w:szCs w:val="20"/>
          <w:lang w:val="en-GB"/>
        </w:rPr>
        <w:t>Open Source</w:t>
      </w:r>
      <w:proofErr w:type="gramEnd"/>
      <w:r w:rsidRPr="006F107D">
        <w:rPr>
          <w:rFonts w:ascii="Times New Roman" w:hAnsi="Times New Roman" w:cs="Times New Roman"/>
          <w:sz w:val="20"/>
          <w:szCs w:val="20"/>
          <w:lang w:val="en-GB"/>
        </w:rPr>
        <w:t xml:space="preserve"> Software 3:655. https://doi.org/10.21105/joss.00655</w:t>
      </w:r>
    </w:p>
    <w:p w14:paraId="22972862" w14:textId="77777777" w:rsidR="00285A83" w:rsidRDefault="00285A83" w:rsidP="00285A83">
      <w:pPr>
        <w:pStyle w:val="Bibliography"/>
        <w:rPr>
          <w:rFonts w:ascii="Times New Roman" w:hAnsi="Times New Roman" w:cs="Times New Roman"/>
          <w:sz w:val="20"/>
          <w:szCs w:val="20"/>
          <w:lang w:val="en-GB"/>
        </w:rPr>
      </w:pPr>
      <w:proofErr w:type="spellStart"/>
      <w:r w:rsidRPr="001C79A9">
        <w:rPr>
          <w:rFonts w:ascii="Times New Roman" w:hAnsi="Times New Roman" w:cs="Times New Roman"/>
          <w:sz w:val="20"/>
          <w:szCs w:val="20"/>
          <w:lang w:val="en-GB"/>
        </w:rPr>
        <w:t>Nistelberger</w:t>
      </w:r>
      <w:proofErr w:type="spellEnd"/>
      <w:r w:rsidRPr="001C79A9">
        <w:rPr>
          <w:rFonts w:ascii="Times New Roman" w:hAnsi="Times New Roman" w:cs="Times New Roman"/>
          <w:sz w:val="20"/>
          <w:szCs w:val="20"/>
          <w:lang w:val="en-GB"/>
        </w:rPr>
        <w:t xml:space="preserve"> HM, Roycroft E, Macdonald AJ, et al (2023) Genetic mixing in conservation translocations increases diversity of a keystone threatened species, </w:t>
      </w:r>
      <w:proofErr w:type="spellStart"/>
      <w:r w:rsidRPr="001C79A9">
        <w:rPr>
          <w:rFonts w:ascii="Times New Roman" w:hAnsi="Times New Roman" w:cs="Times New Roman"/>
          <w:i/>
          <w:iCs/>
          <w:sz w:val="20"/>
          <w:szCs w:val="20"/>
          <w:lang w:val="en-GB"/>
        </w:rPr>
        <w:t>Bettongia</w:t>
      </w:r>
      <w:proofErr w:type="spellEnd"/>
      <w:r w:rsidRPr="001C79A9">
        <w:rPr>
          <w:rFonts w:ascii="Times New Roman" w:hAnsi="Times New Roman" w:cs="Times New Roman"/>
          <w:i/>
          <w:iCs/>
          <w:sz w:val="20"/>
          <w:szCs w:val="20"/>
          <w:lang w:val="en-GB"/>
        </w:rPr>
        <w:t xml:space="preserve"> </w:t>
      </w:r>
      <w:proofErr w:type="spellStart"/>
      <w:r w:rsidRPr="001C79A9">
        <w:rPr>
          <w:rFonts w:ascii="Times New Roman" w:hAnsi="Times New Roman" w:cs="Times New Roman"/>
          <w:i/>
          <w:iCs/>
          <w:sz w:val="20"/>
          <w:szCs w:val="20"/>
          <w:lang w:val="en-GB"/>
        </w:rPr>
        <w:t>lesueur</w:t>
      </w:r>
      <w:proofErr w:type="spellEnd"/>
      <w:r w:rsidRPr="001C79A9">
        <w:rPr>
          <w:rFonts w:ascii="Times New Roman" w:hAnsi="Times New Roman" w:cs="Times New Roman"/>
          <w:sz w:val="20"/>
          <w:szCs w:val="20"/>
          <w:lang w:val="en-GB"/>
        </w:rPr>
        <w:t>. Molecular Ecology. https://doi.org/10.1111/mec.17119</w:t>
      </w:r>
    </w:p>
    <w:p w14:paraId="55A3B688" w14:textId="77777777" w:rsidR="00385776" w:rsidRPr="006F107D" w:rsidRDefault="009E2C12" w:rsidP="00385776">
      <w:pPr>
        <w:pStyle w:val="Bibliography"/>
        <w:rPr>
          <w:rFonts w:ascii="Times New Roman" w:hAnsi="Times New Roman" w:cs="Times New Roman"/>
          <w:sz w:val="20"/>
          <w:szCs w:val="20"/>
          <w:lang w:val="en-GB"/>
        </w:rPr>
      </w:pPr>
      <w:r w:rsidRPr="006F107D">
        <w:rPr>
          <w:rFonts w:ascii="Times New Roman" w:hAnsi="Times New Roman" w:cs="Times New Roman"/>
          <w:sz w:val="20"/>
          <w:szCs w:val="20"/>
          <w:lang w:val="en-GB"/>
        </w:rPr>
        <w:t>R Core Team (2024) R: A Language and Environment for Statistical Computing. R Foundation for Statistical Computing, Vienna, Austria</w:t>
      </w:r>
    </w:p>
    <w:p w14:paraId="69761151" w14:textId="513B87C9" w:rsidR="004E7DB3" w:rsidRPr="006F107D" w:rsidRDefault="00385776" w:rsidP="00385776">
      <w:pPr>
        <w:pStyle w:val="Bibliography"/>
        <w:rPr>
          <w:rFonts w:ascii="Times New Roman" w:hAnsi="Times New Roman" w:cs="Times New Roman"/>
          <w:sz w:val="20"/>
          <w:szCs w:val="20"/>
          <w:lang w:val="en-GB"/>
        </w:rPr>
      </w:pPr>
      <w:r w:rsidRPr="006F107D">
        <w:rPr>
          <w:rFonts w:ascii="Times New Roman" w:hAnsi="Times New Roman" w:cs="Times New Roman"/>
          <w:sz w:val="20"/>
          <w:szCs w:val="20"/>
          <w:lang w:val="en-GB"/>
        </w:rPr>
        <w:t xml:space="preserve">Robinson D (2023) </w:t>
      </w:r>
      <w:proofErr w:type="spellStart"/>
      <w:r w:rsidRPr="006F107D">
        <w:rPr>
          <w:rFonts w:ascii="Times New Roman" w:hAnsi="Times New Roman" w:cs="Times New Roman"/>
          <w:sz w:val="20"/>
          <w:szCs w:val="20"/>
          <w:lang w:val="en-GB"/>
        </w:rPr>
        <w:t>fuzzyjoin</w:t>
      </w:r>
      <w:proofErr w:type="spellEnd"/>
      <w:r w:rsidRPr="006F107D">
        <w:rPr>
          <w:rFonts w:ascii="Times New Roman" w:hAnsi="Times New Roman" w:cs="Times New Roman"/>
          <w:sz w:val="20"/>
          <w:szCs w:val="20"/>
          <w:lang w:val="en-GB"/>
        </w:rPr>
        <w:t>: Join Tables Together on Inexact Matching. R package version 0.1.6</w:t>
      </w:r>
    </w:p>
    <w:p w14:paraId="718343E3" w14:textId="77777777" w:rsidR="004E7DB3" w:rsidRPr="006F107D" w:rsidRDefault="004E7DB3" w:rsidP="004E7DB3">
      <w:pPr>
        <w:pStyle w:val="Bibliography"/>
        <w:rPr>
          <w:rFonts w:ascii="Times New Roman" w:hAnsi="Times New Roman" w:cs="Times New Roman"/>
          <w:sz w:val="20"/>
          <w:szCs w:val="20"/>
          <w:lang w:val="en-GB"/>
        </w:rPr>
      </w:pPr>
      <w:r w:rsidRPr="006F107D">
        <w:rPr>
          <w:rFonts w:ascii="Times New Roman" w:hAnsi="Times New Roman" w:cs="Times New Roman"/>
          <w:sz w:val="20"/>
          <w:szCs w:val="20"/>
          <w:lang w:val="en-GB"/>
        </w:rPr>
        <w:t xml:space="preserve">Westgate MJ (2019) </w:t>
      </w:r>
      <w:proofErr w:type="spellStart"/>
      <w:r w:rsidRPr="006F107D">
        <w:rPr>
          <w:rFonts w:ascii="Times New Roman" w:hAnsi="Times New Roman" w:cs="Times New Roman"/>
          <w:sz w:val="20"/>
          <w:szCs w:val="20"/>
          <w:lang w:val="en-GB"/>
        </w:rPr>
        <w:t>revtools</w:t>
      </w:r>
      <w:proofErr w:type="spellEnd"/>
      <w:r w:rsidRPr="006F107D">
        <w:rPr>
          <w:rFonts w:ascii="Times New Roman" w:hAnsi="Times New Roman" w:cs="Times New Roman"/>
          <w:sz w:val="20"/>
          <w:szCs w:val="20"/>
          <w:lang w:val="en-GB"/>
        </w:rPr>
        <w:t>: an R package to support article screening for evidence synthesis. Research Synthesis Methods 10:606–614. https://doi.org/10.1002/jrsm.1374</w:t>
      </w:r>
    </w:p>
    <w:p w14:paraId="18D452F3" w14:textId="53D05825" w:rsidR="009E2C12" w:rsidRPr="009E2C12" w:rsidRDefault="009E2C12" w:rsidP="004E7DB3">
      <w:pPr>
        <w:pStyle w:val="Bibliography"/>
        <w:rPr>
          <w:lang w:val="en-GB"/>
        </w:rPr>
      </w:pPr>
    </w:p>
    <w:p w14:paraId="7C4D4739" w14:textId="0B5AB346" w:rsidR="00215247" w:rsidRPr="001C79A9" w:rsidRDefault="00215247">
      <w:pPr>
        <w:rPr>
          <w:rFonts w:ascii="Times New Roman" w:hAnsi="Times New Roman" w:cs="Times New Roman"/>
          <w:sz w:val="20"/>
          <w:szCs w:val="20"/>
        </w:rPr>
      </w:pPr>
    </w:p>
    <w:sectPr w:rsidR="00215247" w:rsidRPr="001C79A9" w:rsidSect="000913B1">
      <w:footerReference w:type="even" r:id="rId16"/>
      <w:footerReference w:type="default" r:id="rId17"/>
      <w:pgSz w:w="11900" w:h="16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633209" w14:textId="77777777" w:rsidR="002D0BA4" w:rsidRDefault="002D0BA4" w:rsidP="0083658B">
      <w:r>
        <w:separator/>
      </w:r>
    </w:p>
  </w:endnote>
  <w:endnote w:type="continuationSeparator" w:id="0">
    <w:p w14:paraId="3844F320" w14:textId="77777777" w:rsidR="002D0BA4" w:rsidRDefault="002D0BA4" w:rsidP="00836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53054748"/>
      <w:docPartObj>
        <w:docPartGallery w:val="Page Numbers (Bottom of Page)"/>
        <w:docPartUnique/>
      </w:docPartObj>
    </w:sdtPr>
    <w:sdtEndPr>
      <w:rPr>
        <w:rStyle w:val="PageNumber"/>
      </w:rPr>
    </w:sdtEndPr>
    <w:sdtContent>
      <w:p w14:paraId="646820C2" w14:textId="486C2935" w:rsidR="0083658B" w:rsidRDefault="0083658B" w:rsidP="00B817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F8BC99" w14:textId="77777777" w:rsidR="0083658B" w:rsidRDefault="0083658B" w:rsidP="008365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39106806"/>
      <w:docPartObj>
        <w:docPartGallery w:val="Page Numbers (Bottom of Page)"/>
        <w:docPartUnique/>
      </w:docPartObj>
    </w:sdtPr>
    <w:sdtEndPr>
      <w:rPr>
        <w:rStyle w:val="PageNumber"/>
      </w:rPr>
    </w:sdtEndPr>
    <w:sdtContent>
      <w:p w14:paraId="55A4BF78" w14:textId="6F66BAD8" w:rsidR="0083658B" w:rsidRDefault="0083658B" w:rsidP="00B817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5512928" w14:textId="77777777" w:rsidR="0083658B" w:rsidRDefault="0083658B" w:rsidP="0083658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11815C" w14:textId="77777777" w:rsidR="002D0BA4" w:rsidRDefault="002D0BA4" w:rsidP="0083658B">
      <w:r>
        <w:separator/>
      </w:r>
    </w:p>
  </w:footnote>
  <w:footnote w:type="continuationSeparator" w:id="0">
    <w:p w14:paraId="5D02F241" w14:textId="77777777" w:rsidR="002D0BA4" w:rsidRDefault="002D0BA4" w:rsidP="008365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B3D"/>
    <w:rsid w:val="00000281"/>
    <w:rsid w:val="00001819"/>
    <w:rsid w:val="0002759A"/>
    <w:rsid w:val="0006192D"/>
    <w:rsid w:val="000913B1"/>
    <w:rsid w:val="000A5361"/>
    <w:rsid w:val="000C40C2"/>
    <w:rsid w:val="000E7B24"/>
    <w:rsid w:val="000F0B98"/>
    <w:rsid w:val="00183B3D"/>
    <w:rsid w:val="001957A5"/>
    <w:rsid w:val="001A13F4"/>
    <w:rsid w:val="001C79A9"/>
    <w:rsid w:val="00215247"/>
    <w:rsid w:val="00234BA8"/>
    <w:rsid w:val="002843A2"/>
    <w:rsid w:val="00285A83"/>
    <w:rsid w:val="002D0BA4"/>
    <w:rsid w:val="002E1AE9"/>
    <w:rsid w:val="00312CC0"/>
    <w:rsid w:val="003238AB"/>
    <w:rsid w:val="00345A28"/>
    <w:rsid w:val="0038280E"/>
    <w:rsid w:val="00385776"/>
    <w:rsid w:val="003C3AF0"/>
    <w:rsid w:val="004035BA"/>
    <w:rsid w:val="0043049C"/>
    <w:rsid w:val="00436F7E"/>
    <w:rsid w:val="004677C1"/>
    <w:rsid w:val="00474261"/>
    <w:rsid w:val="00480EFA"/>
    <w:rsid w:val="004C0120"/>
    <w:rsid w:val="004D1355"/>
    <w:rsid w:val="004D4E3B"/>
    <w:rsid w:val="004E1773"/>
    <w:rsid w:val="004E7DB3"/>
    <w:rsid w:val="004F7D12"/>
    <w:rsid w:val="00513967"/>
    <w:rsid w:val="0055603D"/>
    <w:rsid w:val="0056027C"/>
    <w:rsid w:val="005A63D8"/>
    <w:rsid w:val="005C7262"/>
    <w:rsid w:val="005E43E9"/>
    <w:rsid w:val="00617AE1"/>
    <w:rsid w:val="00620ABD"/>
    <w:rsid w:val="00644FCE"/>
    <w:rsid w:val="0067087C"/>
    <w:rsid w:val="006D3019"/>
    <w:rsid w:val="006E7605"/>
    <w:rsid w:val="00712D69"/>
    <w:rsid w:val="00747036"/>
    <w:rsid w:val="00780D38"/>
    <w:rsid w:val="0078362F"/>
    <w:rsid w:val="007C72A7"/>
    <w:rsid w:val="0083658B"/>
    <w:rsid w:val="00846D3C"/>
    <w:rsid w:val="008472C3"/>
    <w:rsid w:val="00857372"/>
    <w:rsid w:val="0086373D"/>
    <w:rsid w:val="008774C5"/>
    <w:rsid w:val="008952A1"/>
    <w:rsid w:val="008975F1"/>
    <w:rsid w:val="008D034D"/>
    <w:rsid w:val="008F0FF8"/>
    <w:rsid w:val="008F67D3"/>
    <w:rsid w:val="00924355"/>
    <w:rsid w:val="00977CE9"/>
    <w:rsid w:val="009A0D52"/>
    <w:rsid w:val="009A3C00"/>
    <w:rsid w:val="009D0EDF"/>
    <w:rsid w:val="009E2C12"/>
    <w:rsid w:val="009E4F7A"/>
    <w:rsid w:val="00A1192D"/>
    <w:rsid w:val="00A16C6F"/>
    <w:rsid w:val="00A43FC6"/>
    <w:rsid w:val="00A561C7"/>
    <w:rsid w:val="00A87438"/>
    <w:rsid w:val="00AA388E"/>
    <w:rsid w:val="00B1320F"/>
    <w:rsid w:val="00B54D1B"/>
    <w:rsid w:val="00B64CD1"/>
    <w:rsid w:val="00B72CAC"/>
    <w:rsid w:val="00B94BA0"/>
    <w:rsid w:val="00BC32D1"/>
    <w:rsid w:val="00BC6456"/>
    <w:rsid w:val="00BF3554"/>
    <w:rsid w:val="00C63AFB"/>
    <w:rsid w:val="00C9706B"/>
    <w:rsid w:val="00CE45C1"/>
    <w:rsid w:val="00CF0DB1"/>
    <w:rsid w:val="00D52C08"/>
    <w:rsid w:val="00D82469"/>
    <w:rsid w:val="00D87627"/>
    <w:rsid w:val="00D91DA9"/>
    <w:rsid w:val="00D956E1"/>
    <w:rsid w:val="00DD4CA8"/>
    <w:rsid w:val="00E30010"/>
    <w:rsid w:val="00E92086"/>
    <w:rsid w:val="00EC20DA"/>
    <w:rsid w:val="00EC4B61"/>
    <w:rsid w:val="00EC64FF"/>
    <w:rsid w:val="00EE51DE"/>
    <w:rsid w:val="00EE6BDA"/>
    <w:rsid w:val="00F23729"/>
    <w:rsid w:val="00F30031"/>
    <w:rsid w:val="00F476B1"/>
    <w:rsid w:val="00F85196"/>
    <w:rsid w:val="00FB48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E1EA4"/>
  <w15:chartTrackingRefBased/>
  <w15:docId w15:val="{120F079D-016E-8341-9B19-6D7DEFA11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3B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3B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3B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3B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3B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3B3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3B3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3B3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3B3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B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3B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3B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3B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3B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3B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3B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3B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3B3D"/>
    <w:rPr>
      <w:rFonts w:eastAsiaTheme="majorEastAsia" w:cstheme="majorBidi"/>
      <w:color w:val="272727" w:themeColor="text1" w:themeTint="D8"/>
    </w:rPr>
  </w:style>
  <w:style w:type="paragraph" w:styleId="Title">
    <w:name w:val="Title"/>
    <w:basedOn w:val="Normal"/>
    <w:next w:val="Normal"/>
    <w:link w:val="TitleChar"/>
    <w:uiPriority w:val="10"/>
    <w:qFormat/>
    <w:rsid w:val="00183B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B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3B3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3B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3B3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83B3D"/>
    <w:rPr>
      <w:i/>
      <w:iCs/>
      <w:color w:val="404040" w:themeColor="text1" w:themeTint="BF"/>
    </w:rPr>
  </w:style>
  <w:style w:type="paragraph" w:styleId="ListParagraph">
    <w:name w:val="List Paragraph"/>
    <w:basedOn w:val="Normal"/>
    <w:uiPriority w:val="34"/>
    <w:qFormat/>
    <w:rsid w:val="00183B3D"/>
    <w:pPr>
      <w:ind w:left="720"/>
      <w:contextualSpacing/>
    </w:pPr>
  </w:style>
  <w:style w:type="character" w:styleId="IntenseEmphasis">
    <w:name w:val="Intense Emphasis"/>
    <w:basedOn w:val="DefaultParagraphFont"/>
    <w:uiPriority w:val="21"/>
    <w:qFormat/>
    <w:rsid w:val="00183B3D"/>
    <w:rPr>
      <w:i/>
      <w:iCs/>
      <w:color w:val="0F4761" w:themeColor="accent1" w:themeShade="BF"/>
    </w:rPr>
  </w:style>
  <w:style w:type="paragraph" w:styleId="IntenseQuote">
    <w:name w:val="Intense Quote"/>
    <w:basedOn w:val="Normal"/>
    <w:next w:val="Normal"/>
    <w:link w:val="IntenseQuoteChar"/>
    <w:uiPriority w:val="30"/>
    <w:qFormat/>
    <w:rsid w:val="00183B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3B3D"/>
    <w:rPr>
      <w:i/>
      <w:iCs/>
      <w:color w:val="0F4761" w:themeColor="accent1" w:themeShade="BF"/>
    </w:rPr>
  </w:style>
  <w:style w:type="character" w:styleId="IntenseReference">
    <w:name w:val="Intense Reference"/>
    <w:basedOn w:val="DefaultParagraphFont"/>
    <w:uiPriority w:val="32"/>
    <w:qFormat/>
    <w:rsid w:val="00183B3D"/>
    <w:rPr>
      <w:b/>
      <w:bCs/>
      <w:smallCaps/>
      <w:color w:val="0F4761" w:themeColor="accent1" w:themeShade="BF"/>
      <w:spacing w:val="5"/>
    </w:rPr>
  </w:style>
  <w:style w:type="paragraph" w:styleId="NormalWeb">
    <w:name w:val="Normal (Web)"/>
    <w:basedOn w:val="Normal"/>
    <w:uiPriority w:val="99"/>
    <w:semiHidden/>
    <w:unhideWhenUsed/>
    <w:rsid w:val="00183B3D"/>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183B3D"/>
  </w:style>
  <w:style w:type="character" w:styleId="Emphasis">
    <w:name w:val="Emphasis"/>
    <w:basedOn w:val="DefaultParagraphFont"/>
    <w:uiPriority w:val="20"/>
    <w:qFormat/>
    <w:rsid w:val="00183B3D"/>
    <w:rPr>
      <w:i/>
      <w:iCs/>
    </w:rPr>
  </w:style>
  <w:style w:type="character" w:styleId="Hyperlink">
    <w:name w:val="Hyperlink"/>
    <w:basedOn w:val="DefaultParagraphFont"/>
    <w:uiPriority w:val="99"/>
    <w:unhideWhenUsed/>
    <w:rsid w:val="00183B3D"/>
    <w:rPr>
      <w:color w:val="0000FF"/>
      <w:u w:val="single"/>
    </w:rPr>
  </w:style>
  <w:style w:type="character" w:styleId="CommentReference">
    <w:name w:val="annotation reference"/>
    <w:basedOn w:val="DefaultParagraphFont"/>
    <w:uiPriority w:val="99"/>
    <w:semiHidden/>
    <w:unhideWhenUsed/>
    <w:rsid w:val="00EE51DE"/>
    <w:rPr>
      <w:sz w:val="16"/>
      <w:szCs w:val="16"/>
    </w:rPr>
  </w:style>
  <w:style w:type="character" w:styleId="UnresolvedMention">
    <w:name w:val="Unresolved Mention"/>
    <w:basedOn w:val="DefaultParagraphFont"/>
    <w:uiPriority w:val="99"/>
    <w:semiHidden/>
    <w:unhideWhenUsed/>
    <w:rsid w:val="00EE51DE"/>
    <w:rPr>
      <w:color w:val="605E5C"/>
      <w:shd w:val="clear" w:color="auto" w:fill="E1DFDD"/>
    </w:rPr>
  </w:style>
  <w:style w:type="table" w:styleId="TableGrid">
    <w:name w:val="Table Grid"/>
    <w:basedOn w:val="TableNormal"/>
    <w:uiPriority w:val="39"/>
    <w:rsid w:val="000C4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F0B98"/>
    <w:rPr>
      <w:color w:val="96607D" w:themeColor="followedHyperlink"/>
      <w:u w:val="single"/>
    </w:rPr>
  </w:style>
  <w:style w:type="paragraph" w:styleId="Bibliography">
    <w:name w:val="Bibliography"/>
    <w:basedOn w:val="Normal"/>
    <w:next w:val="Normal"/>
    <w:uiPriority w:val="37"/>
    <w:unhideWhenUsed/>
    <w:rsid w:val="00285A83"/>
    <w:pPr>
      <w:spacing w:after="240"/>
      <w:ind w:left="720" w:hanging="720"/>
    </w:pPr>
  </w:style>
  <w:style w:type="paragraph" w:styleId="Footer">
    <w:name w:val="footer"/>
    <w:basedOn w:val="Normal"/>
    <w:link w:val="FooterChar"/>
    <w:uiPriority w:val="99"/>
    <w:unhideWhenUsed/>
    <w:rsid w:val="0083658B"/>
    <w:pPr>
      <w:tabs>
        <w:tab w:val="center" w:pos="4513"/>
        <w:tab w:val="right" w:pos="9026"/>
      </w:tabs>
    </w:pPr>
  </w:style>
  <w:style w:type="character" w:customStyle="1" w:styleId="FooterChar">
    <w:name w:val="Footer Char"/>
    <w:basedOn w:val="DefaultParagraphFont"/>
    <w:link w:val="Footer"/>
    <w:uiPriority w:val="99"/>
    <w:rsid w:val="0083658B"/>
  </w:style>
  <w:style w:type="character" w:styleId="PageNumber">
    <w:name w:val="page number"/>
    <w:basedOn w:val="DefaultParagraphFont"/>
    <w:uiPriority w:val="99"/>
    <w:semiHidden/>
    <w:unhideWhenUsed/>
    <w:rsid w:val="0083658B"/>
  </w:style>
  <w:style w:type="character" w:styleId="LineNumber">
    <w:name w:val="line number"/>
    <w:basedOn w:val="DefaultParagraphFont"/>
    <w:uiPriority w:val="99"/>
    <w:semiHidden/>
    <w:unhideWhenUsed/>
    <w:rsid w:val="00836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543107">
      <w:bodyDiv w:val="1"/>
      <w:marLeft w:val="0"/>
      <w:marRight w:val="0"/>
      <w:marTop w:val="0"/>
      <w:marBottom w:val="0"/>
      <w:divBdr>
        <w:top w:val="none" w:sz="0" w:space="0" w:color="auto"/>
        <w:left w:val="none" w:sz="0" w:space="0" w:color="auto"/>
        <w:bottom w:val="none" w:sz="0" w:space="0" w:color="auto"/>
        <w:right w:val="none" w:sz="0" w:space="0" w:color="auto"/>
      </w:divBdr>
    </w:div>
    <w:div w:id="1019238589">
      <w:bodyDiv w:val="1"/>
      <w:marLeft w:val="0"/>
      <w:marRight w:val="0"/>
      <w:marTop w:val="0"/>
      <w:marBottom w:val="0"/>
      <w:divBdr>
        <w:top w:val="none" w:sz="0" w:space="0" w:color="auto"/>
        <w:left w:val="none" w:sz="0" w:space="0" w:color="auto"/>
        <w:bottom w:val="none" w:sz="0" w:space="0" w:color="auto"/>
        <w:right w:val="none" w:sz="0" w:space="0" w:color="auto"/>
      </w:divBdr>
    </w:div>
    <w:div w:id="1390224457">
      <w:bodyDiv w:val="1"/>
      <w:marLeft w:val="0"/>
      <w:marRight w:val="0"/>
      <w:marTop w:val="0"/>
      <w:marBottom w:val="0"/>
      <w:divBdr>
        <w:top w:val="none" w:sz="0" w:space="0" w:color="auto"/>
        <w:left w:val="none" w:sz="0" w:space="0" w:color="auto"/>
        <w:bottom w:val="none" w:sz="0" w:space="0" w:color="auto"/>
        <w:right w:val="none" w:sz="0" w:space="0" w:color="auto"/>
      </w:divBdr>
      <w:divsChild>
        <w:div w:id="1247425407">
          <w:marLeft w:val="0"/>
          <w:marRight w:val="0"/>
          <w:marTop w:val="0"/>
          <w:marBottom w:val="0"/>
          <w:divBdr>
            <w:top w:val="none" w:sz="0" w:space="0" w:color="auto"/>
            <w:left w:val="none" w:sz="0" w:space="0" w:color="auto"/>
            <w:bottom w:val="none" w:sz="0" w:space="0" w:color="auto"/>
            <w:right w:val="none" w:sz="0" w:space="0" w:color="auto"/>
          </w:divBdr>
        </w:div>
        <w:div w:id="869798233">
          <w:marLeft w:val="0"/>
          <w:marRight w:val="0"/>
          <w:marTop w:val="0"/>
          <w:marBottom w:val="0"/>
          <w:divBdr>
            <w:top w:val="none" w:sz="0" w:space="0" w:color="auto"/>
            <w:left w:val="none" w:sz="0" w:space="0" w:color="auto"/>
            <w:bottom w:val="none" w:sz="0" w:space="0" w:color="auto"/>
            <w:right w:val="none" w:sz="0" w:space="0" w:color="auto"/>
          </w:divBdr>
        </w:div>
        <w:div w:id="313682852">
          <w:marLeft w:val="0"/>
          <w:marRight w:val="0"/>
          <w:marTop w:val="0"/>
          <w:marBottom w:val="0"/>
          <w:divBdr>
            <w:top w:val="none" w:sz="0" w:space="0" w:color="auto"/>
            <w:left w:val="none" w:sz="0" w:space="0" w:color="auto"/>
            <w:bottom w:val="none" w:sz="0" w:space="0" w:color="auto"/>
            <w:right w:val="none" w:sz="0" w:space="0" w:color="auto"/>
          </w:divBdr>
        </w:div>
        <w:div w:id="147863836">
          <w:marLeft w:val="0"/>
          <w:marRight w:val="0"/>
          <w:marTop w:val="0"/>
          <w:marBottom w:val="0"/>
          <w:divBdr>
            <w:top w:val="none" w:sz="0" w:space="0" w:color="auto"/>
            <w:left w:val="none" w:sz="0" w:space="0" w:color="auto"/>
            <w:bottom w:val="none" w:sz="0" w:space="0" w:color="auto"/>
            <w:right w:val="none" w:sz="0" w:space="0" w:color="auto"/>
          </w:divBdr>
        </w:div>
        <w:div w:id="225921582">
          <w:marLeft w:val="0"/>
          <w:marRight w:val="0"/>
          <w:marTop w:val="0"/>
          <w:marBottom w:val="0"/>
          <w:divBdr>
            <w:top w:val="none" w:sz="0" w:space="0" w:color="auto"/>
            <w:left w:val="none" w:sz="0" w:space="0" w:color="auto"/>
            <w:bottom w:val="none" w:sz="0" w:space="0" w:color="auto"/>
            <w:right w:val="none" w:sz="0" w:space="0" w:color="auto"/>
          </w:divBdr>
        </w:div>
        <w:div w:id="1539270697">
          <w:marLeft w:val="0"/>
          <w:marRight w:val="0"/>
          <w:marTop w:val="0"/>
          <w:marBottom w:val="0"/>
          <w:divBdr>
            <w:top w:val="none" w:sz="0" w:space="0" w:color="auto"/>
            <w:left w:val="none" w:sz="0" w:space="0" w:color="auto"/>
            <w:bottom w:val="none" w:sz="0" w:space="0" w:color="auto"/>
            <w:right w:val="none" w:sz="0" w:space="0" w:color="auto"/>
          </w:divBdr>
        </w:div>
        <w:div w:id="222372303">
          <w:marLeft w:val="0"/>
          <w:marRight w:val="0"/>
          <w:marTop w:val="0"/>
          <w:marBottom w:val="0"/>
          <w:divBdr>
            <w:top w:val="none" w:sz="0" w:space="0" w:color="auto"/>
            <w:left w:val="none" w:sz="0" w:space="0" w:color="auto"/>
            <w:bottom w:val="none" w:sz="0" w:space="0" w:color="auto"/>
            <w:right w:val="none" w:sz="0" w:space="0" w:color="auto"/>
          </w:divBdr>
        </w:div>
        <w:div w:id="415983130">
          <w:marLeft w:val="0"/>
          <w:marRight w:val="0"/>
          <w:marTop w:val="0"/>
          <w:marBottom w:val="0"/>
          <w:divBdr>
            <w:top w:val="none" w:sz="0" w:space="0" w:color="auto"/>
            <w:left w:val="none" w:sz="0" w:space="0" w:color="auto"/>
            <w:bottom w:val="none" w:sz="0" w:space="0" w:color="auto"/>
            <w:right w:val="none" w:sz="0" w:space="0" w:color="auto"/>
          </w:divBdr>
        </w:div>
        <w:div w:id="616528494">
          <w:marLeft w:val="0"/>
          <w:marRight w:val="0"/>
          <w:marTop w:val="0"/>
          <w:marBottom w:val="0"/>
          <w:divBdr>
            <w:top w:val="none" w:sz="0" w:space="0" w:color="auto"/>
            <w:left w:val="none" w:sz="0" w:space="0" w:color="auto"/>
            <w:bottom w:val="none" w:sz="0" w:space="0" w:color="auto"/>
            <w:right w:val="none" w:sz="0" w:space="0" w:color="auto"/>
          </w:divBdr>
        </w:div>
        <w:div w:id="2076589390">
          <w:marLeft w:val="0"/>
          <w:marRight w:val="0"/>
          <w:marTop w:val="0"/>
          <w:marBottom w:val="0"/>
          <w:divBdr>
            <w:top w:val="none" w:sz="0" w:space="0" w:color="auto"/>
            <w:left w:val="none" w:sz="0" w:space="0" w:color="auto"/>
            <w:bottom w:val="none" w:sz="0" w:space="0" w:color="auto"/>
            <w:right w:val="none" w:sz="0" w:space="0" w:color="auto"/>
          </w:divBdr>
        </w:div>
        <w:div w:id="13306595">
          <w:marLeft w:val="0"/>
          <w:marRight w:val="0"/>
          <w:marTop w:val="0"/>
          <w:marBottom w:val="0"/>
          <w:divBdr>
            <w:top w:val="none" w:sz="0" w:space="0" w:color="auto"/>
            <w:left w:val="none" w:sz="0" w:space="0" w:color="auto"/>
            <w:bottom w:val="none" w:sz="0" w:space="0" w:color="auto"/>
            <w:right w:val="none" w:sz="0" w:space="0" w:color="auto"/>
          </w:divBdr>
        </w:div>
        <w:div w:id="563569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au.m.mimecastprotect.com/s/ySmaCk8vGQu34gokHVuo_Z?domain=abc.net.au"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bc.net.au/news/2023-10-21/morrisby-gums-assisted-migration-project-tasmania/103002572" TargetMode="External"/><Relationship Id="rId5" Type="http://schemas.openxmlformats.org/officeDocument/2006/relationships/footnotes" Target="footnotes.xml"/><Relationship Id="rId15" Type="http://schemas.openxmlformats.org/officeDocument/2006/relationships/image" Target="media/image5.jp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rl.au.m.mimecastprotect.com/s/FKWGClxwJQFqkL61SywbR6?domain=rbg.vic.gov.au/" TargetMode="External"/><Relationship Id="rId14" Type="http://schemas.openxmlformats.org/officeDocument/2006/relationships/hyperlink" Target="https://www.environment.vic.gov.au/biodiversity/genetic-ris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27758-1406-5F4E-8ECB-740B862D0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1646</Words>
  <Characters>9383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Robyn.Shaw</dc:creator>
  <cp:keywords/>
  <dc:description/>
  <cp:lastModifiedBy>Robyn.Shaw</cp:lastModifiedBy>
  <cp:revision>46</cp:revision>
  <dcterms:created xsi:type="dcterms:W3CDTF">2024-07-01T14:30:00Z</dcterms:created>
  <dcterms:modified xsi:type="dcterms:W3CDTF">2024-07-17T01:43:00Z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6fef03-d487-4433-8e43-6b81c0a1b7be_Enabled">
    <vt:lpwstr>true</vt:lpwstr>
  </property>
  <property fmtid="{D5CDD505-2E9C-101B-9397-08002B2CF9AE}" pid="3" name="MSIP_Label_bf6fef03-d487-4433-8e43-6b81c0a1b7be_SetDate">
    <vt:lpwstr>2024-07-01T13:47:36Z</vt:lpwstr>
  </property>
  <property fmtid="{D5CDD505-2E9C-101B-9397-08002B2CF9AE}" pid="4" name="MSIP_Label_bf6fef03-d487-4433-8e43-6b81c0a1b7be_Method">
    <vt:lpwstr>Standard</vt:lpwstr>
  </property>
  <property fmtid="{D5CDD505-2E9C-101B-9397-08002B2CF9AE}" pid="5" name="MSIP_Label_bf6fef03-d487-4433-8e43-6b81c0a1b7be_Name">
    <vt:lpwstr>Unclassified</vt:lpwstr>
  </property>
  <property fmtid="{D5CDD505-2E9C-101B-9397-08002B2CF9AE}" pid="6" name="MSIP_Label_bf6fef03-d487-4433-8e43-6b81c0a1b7be_SiteId">
    <vt:lpwstr>1daf5147-a543-4707-a2fb-2acf0b2a3936</vt:lpwstr>
  </property>
  <property fmtid="{D5CDD505-2E9C-101B-9397-08002B2CF9AE}" pid="7" name="MSIP_Label_bf6fef03-d487-4433-8e43-6b81c0a1b7be_ActionId">
    <vt:lpwstr>7e32ec06-9ee1-43f1-8e21-bc5723a1cad9</vt:lpwstr>
  </property>
  <property fmtid="{D5CDD505-2E9C-101B-9397-08002B2CF9AE}" pid="8" name="MSIP_Label_bf6fef03-d487-4433-8e43-6b81c0a1b7be_ContentBits">
    <vt:lpwstr>0</vt:lpwstr>
  </property>
  <property fmtid="{D5CDD505-2E9C-101B-9397-08002B2CF9AE}" pid="9" name="ZOTERO_PREF_1">
    <vt:lpwstr>&lt;data data-version="3" zotero-version="6.0.37"&gt;&lt;session id="29oQtigE"/&gt;&lt;style id="http://www.zotero.org/styles/conservation-genetics" hasBibliography="1" bibliographyStyleHasBeenSet="1"/&gt;&lt;prefs&gt;&lt;pref name="fieldType" value="Field"/&gt;&lt;/prefs&gt;&lt;/data&gt;</vt:lpwstr>
  </property>
</Properties>
</file>