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DE07D" w14:textId="77777777" w:rsidR="00622913" w:rsidRDefault="00622913" w:rsidP="0062291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022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Supplemental Figure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 and</w:t>
      </w:r>
      <w:r w:rsidRPr="00F022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Legends</w:t>
      </w:r>
    </w:p>
    <w:p w14:paraId="2DC9FDDE" w14:textId="77777777" w:rsidR="00622913" w:rsidRPr="00F022F0" w:rsidRDefault="00622913" w:rsidP="0062291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91CFB0D" w14:textId="77777777" w:rsidR="00622913" w:rsidRDefault="00622913" w:rsidP="0062291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09FD935" wp14:editId="3F5CC5A2">
            <wp:extent cx="4096505" cy="7004050"/>
            <wp:effectExtent l="0" t="0" r="0" b="6350"/>
            <wp:docPr id="1013810000" name="Picture 3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810000" name="Picture 3" descr="A close-up of a grap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3529" cy="701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7ED8D" w14:textId="77777777" w:rsidR="00622913" w:rsidRDefault="00622913" w:rsidP="0062291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C10D2C" w14:textId="77777777" w:rsidR="00622913" w:rsidRDefault="00622913" w:rsidP="0062291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22F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Figure S1.</w:t>
      </w:r>
      <w:r w:rsidRPr="002C108D">
        <w:rPr>
          <w:rFonts w:ascii="Times New Roman" w:eastAsia="Times New Roman" w:hAnsi="Times New Roman" w:cs="Times New Roman"/>
          <w:sz w:val="24"/>
          <w:szCs w:val="24"/>
        </w:rPr>
        <w:t xml:space="preserve">  Discriminant analysis of principal components (DAPC)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based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RADseq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r w:rsidRPr="002C108D">
        <w:rPr>
          <w:rFonts w:ascii="Times New Roman" w:eastAsia="Times New Roman" w:hAnsi="Times New Roman" w:cs="Times New Roman"/>
          <w:sz w:val="24"/>
          <w:szCs w:val="24"/>
        </w:rPr>
        <w:t xml:space="preserve">displayed on a single axis for (a) </w:t>
      </w:r>
      <w:r w:rsidRPr="002C108D">
        <w:rPr>
          <w:rFonts w:ascii="Times New Roman" w:eastAsia="Times New Roman" w:hAnsi="Times New Roman" w:cs="Times New Roman"/>
          <w:i/>
          <w:sz w:val="24"/>
          <w:szCs w:val="24"/>
        </w:rPr>
        <w:t xml:space="preserve">P. </w:t>
      </w:r>
      <w:proofErr w:type="spellStart"/>
      <w:r w:rsidRPr="002C108D">
        <w:rPr>
          <w:rFonts w:ascii="Times New Roman" w:eastAsia="Times New Roman" w:hAnsi="Times New Roman" w:cs="Times New Roman"/>
          <w:i/>
          <w:sz w:val="24"/>
          <w:szCs w:val="24"/>
        </w:rPr>
        <w:t>cooperianus</w:t>
      </w:r>
      <w:proofErr w:type="spellEnd"/>
      <w:r w:rsidRPr="002C108D">
        <w:rPr>
          <w:rFonts w:ascii="Times New Roman" w:eastAsia="Times New Roman" w:hAnsi="Times New Roman" w:cs="Times New Roman"/>
          <w:sz w:val="24"/>
          <w:szCs w:val="24"/>
        </w:rPr>
        <w:t xml:space="preserve"> where </w:t>
      </w:r>
      <w:r w:rsidRPr="002C108D">
        <w:rPr>
          <w:rFonts w:ascii="Times New Roman" w:eastAsia="Times New Roman" w:hAnsi="Times New Roman" w:cs="Times New Roman"/>
          <w:i/>
          <w:iCs/>
          <w:sz w:val="24"/>
          <w:szCs w:val="24"/>
        </w:rPr>
        <w:t>K</w:t>
      </w:r>
      <w:r w:rsidRPr="002C108D">
        <w:rPr>
          <w:rFonts w:ascii="Times New Roman" w:eastAsia="Times New Roman" w:hAnsi="Times New Roman" w:cs="Times New Roman"/>
          <w:sz w:val="24"/>
          <w:szCs w:val="24"/>
        </w:rPr>
        <w:t xml:space="preserve">=1 and orange </w:t>
      </w:r>
      <w:proofErr w:type="gramStart"/>
      <w:r w:rsidRPr="002C108D">
        <w:rPr>
          <w:rFonts w:ascii="Times New Roman" w:eastAsia="Times New Roman" w:hAnsi="Times New Roman" w:cs="Times New Roman"/>
          <w:sz w:val="24"/>
          <w:szCs w:val="24"/>
        </w:rPr>
        <w:t>displays</w:t>
      </w:r>
      <w:proofErr w:type="gramEnd"/>
      <w:r w:rsidRPr="002C108D">
        <w:rPr>
          <w:rFonts w:ascii="Times New Roman" w:eastAsia="Times New Roman" w:hAnsi="Times New Roman" w:cs="Times New Roman"/>
          <w:sz w:val="24"/>
          <w:szCs w:val="24"/>
        </w:rPr>
        <w:t xml:space="preserve"> samples collected from the Ohio River and purple displays samples collected from the Tennessee River; and (b) </w:t>
      </w:r>
      <w:r w:rsidRPr="002C108D">
        <w:rPr>
          <w:rFonts w:ascii="Times New Roman" w:eastAsia="Times New Roman" w:hAnsi="Times New Roman" w:cs="Times New Roman"/>
          <w:i/>
          <w:sz w:val="24"/>
          <w:szCs w:val="24"/>
        </w:rPr>
        <w:t xml:space="preserve">P. </w:t>
      </w:r>
      <w:proofErr w:type="spellStart"/>
      <w:r w:rsidRPr="002C108D">
        <w:rPr>
          <w:rFonts w:ascii="Times New Roman" w:eastAsia="Times New Roman" w:hAnsi="Times New Roman" w:cs="Times New Roman"/>
          <w:i/>
          <w:sz w:val="24"/>
          <w:szCs w:val="24"/>
        </w:rPr>
        <w:t>cyphyus</w:t>
      </w:r>
      <w:proofErr w:type="spellEnd"/>
      <w:r w:rsidRPr="002C108D">
        <w:rPr>
          <w:rFonts w:ascii="Times New Roman" w:eastAsia="Times New Roman" w:hAnsi="Times New Roman" w:cs="Times New Roman"/>
          <w:sz w:val="24"/>
          <w:szCs w:val="24"/>
        </w:rPr>
        <w:t xml:space="preserve"> where </w:t>
      </w:r>
      <w:r w:rsidRPr="002C108D">
        <w:rPr>
          <w:rFonts w:ascii="Times New Roman" w:eastAsia="Times New Roman" w:hAnsi="Times New Roman" w:cs="Times New Roman"/>
          <w:i/>
          <w:iCs/>
          <w:sz w:val="24"/>
          <w:szCs w:val="24"/>
        </w:rPr>
        <w:t>K</w:t>
      </w:r>
      <w:r w:rsidRPr="002C108D">
        <w:rPr>
          <w:rFonts w:ascii="Times New Roman" w:eastAsia="Times New Roman" w:hAnsi="Times New Roman" w:cs="Times New Roman"/>
          <w:sz w:val="24"/>
          <w:szCs w:val="24"/>
        </w:rPr>
        <w:t xml:space="preserve">=2 and blue displays samples collected from the Mississippi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River </w:t>
      </w:r>
      <w:r w:rsidRPr="002C108D">
        <w:rPr>
          <w:rFonts w:ascii="Times New Roman" w:eastAsia="Times New Roman" w:hAnsi="Times New Roman" w:cs="Times New Roman"/>
          <w:sz w:val="24"/>
          <w:szCs w:val="24"/>
        </w:rPr>
        <w:t>and green displays samples collected from the Tennessee River</w:t>
      </w:r>
    </w:p>
    <w:p w14:paraId="06230763" w14:textId="77777777" w:rsidR="00622913" w:rsidRDefault="00622913" w:rsidP="0062291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DF0F80" w14:textId="77777777" w:rsidR="00622913" w:rsidRDefault="00622913" w:rsidP="0062291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16C0AD" wp14:editId="34EA8B1C">
            <wp:extent cx="5943600" cy="2541270"/>
            <wp:effectExtent l="0" t="0" r="0" b="0"/>
            <wp:docPr id="1810601286" name="Picture 4" descr="A green and purple rectangles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601286" name="Picture 4" descr="A green and purple rectangles with black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24D41" w14:textId="77777777" w:rsidR="00622913" w:rsidRDefault="00622913" w:rsidP="0062291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3AB9D1" w14:textId="77777777" w:rsidR="00622913" w:rsidRDefault="00622913" w:rsidP="00622913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022F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Figure S2.</w:t>
      </w:r>
      <w:r w:rsidRPr="002C108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C10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Bar plot generated by ADMIXTURE for </w:t>
      </w:r>
      <w:r w:rsidRPr="002C10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P. </w:t>
      </w:r>
      <w:proofErr w:type="spellStart"/>
      <w:r w:rsidRPr="002C10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cyphyus</w:t>
      </w:r>
      <w:proofErr w:type="spellEnd"/>
      <w:r w:rsidRPr="002C10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2C10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displaying the best </w:t>
      </w:r>
      <w:r w:rsidRPr="002C10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C10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value of </w:t>
      </w:r>
      <w:r w:rsidRPr="002C10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K</w:t>
      </w:r>
      <w:r w:rsidRPr="002C10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=2</w:t>
      </w:r>
    </w:p>
    <w:p w14:paraId="15F73C81" w14:textId="77777777" w:rsidR="00622913" w:rsidRDefault="00622913" w:rsidP="00622913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8D8CF78" w14:textId="77777777" w:rsidR="00622913" w:rsidRDefault="00622913" w:rsidP="0062291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Supplement Tables and Headers </w:t>
      </w:r>
    </w:p>
    <w:p w14:paraId="409C07AF" w14:textId="77777777" w:rsidR="00622913" w:rsidRDefault="00622913" w:rsidP="0062291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DF9D4A" w14:textId="77777777" w:rsidR="00622913" w:rsidRPr="000B1D9D" w:rsidRDefault="00622913" w:rsidP="006229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Table S1. </w:t>
      </w:r>
      <w:r>
        <w:rPr>
          <w:rFonts w:ascii="Times New Roman" w:hAnsi="Times New Roman" w:cs="Times New Roman"/>
          <w:sz w:val="24"/>
          <w:szCs w:val="24"/>
        </w:rPr>
        <w:t xml:space="preserve">Total number of variable sites (SNPs) included in final three-species dataset produced by varying </w:t>
      </w:r>
      <w:r w:rsidRPr="000B1D9D">
        <w:rPr>
          <w:rFonts w:ascii="Times New Roman" w:hAnsi="Times New Roman" w:cs="Times New Roman"/>
          <w:i/>
          <w:iCs/>
          <w:sz w:val="24"/>
          <w:szCs w:val="24"/>
        </w:rPr>
        <w:t>Populations</w:t>
      </w:r>
      <w:r>
        <w:rPr>
          <w:rFonts w:ascii="Times New Roman" w:hAnsi="Times New Roman" w:cs="Times New Roman"/>
          <w:sz w:val="24"/>
          <w:szCs w:val="24"/>
        </w:rPr>
        <w:t xml:space="preserve"> parameter “</w:t>
      </w:r>
      <w:r w:rsidRPr="000B1D9D">
        <w:rPr>
          <w:rFonts w:ascii="Times New Roman" w:hAnsi="Times New Roman" w:cs="Times New Roman"/>
          <w:i/>
          <w:iCs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69A1FC1E" w14:textId="77777777" w:rsidR="00622913" w:rsidRDefault="00622913" w:rsidP="0062291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3"/>
        <w:gridCol w:w="2226"/>
      </w:tblGrid>
      <w:tr w:rsidR="00622913" w14:paraId="5A74AAB3" w14:textId="77777777" w:rsidTr="00606CC3">
        <w:tc>
          <w:tcPr>
            <w:tcW w:w="2073" w:type="dxa"/>
          </w:tcPr>
          <w:p w14:paraId="0651FBBF" w14:textId="77777777" w:rsidR="00622913" w:rsidRDefault="00622913" w:rsidP="00606CC3">
            <w:r w:rsidRPr="007D2326">
              <w:rPr>
                <w:i/>
                <w:iCs/>
              </w:rPr>
              <w:t>r</w:t>
            </w:r>
            <w:r>
              <w:t xml:space="preserve"> value</w:t>
            </w:r>
          </w:p>
        </w:tc>
        <w:tc>
          <w:tcPr>
            <w:tcW w:w="2226" w:type="dxa"/>
          </w:tcPr>
          <w:p w14:paraId="123370A2" w14:textId="77777777" w:rsidR="00622913" w:rsidRDefault="00622913" w:rsidP="00606CC3">
            <w:r>
              <w:t>Total variable sites (SNPs) in dataset</w:t>
            </w:r>
          </w:p>
        </w:tc>
      </w:tr>
      <w:tr w:rsidR="00622913" w14:paraId="233FC042" w14:textId="77777777" w:rsidTr="00606CC3">
        <w:tc>
          <w:tcPr>
            <w:tcW w:w="2073" w:type="dxa"/>
          </w:tcPr>
          <w:p w14:paraId="48C5898A" w14:textId="77777777" w:rsidR="00622913" w:rsidRDefault="00622913" w:rsidP="00606CC3">
            <w:r>
              <w:t>0.5</w:t>
            </w:r>
          </w:p>
        </w:tc>
        <w:tc>
          <w:tcPr>
            <w:tcW w:w="2226" w:type="dxa"/>
          </w:tcPr>
          <w:p w14:paraId="5D3A5E47" w14:textId="77777777" w:rsidR="00622913" w:rsidRDefault="00622913" w:rsidP="00606CC3">
            <w:r>
              <w:t>4,582</w:t>
            </w:r>
          </w:p>
        </w:tc>
      </w:tr>
      <w:tr w:rsidR="00622913" w14:paraId="20A7AB39" w14:textId="77777777" w:rsidTr="00606CC3">
        <w:tc>
          <w:tcPr>
            <w:tcW w:w="2073" w:type="dxa"/>
          </w:tcPr>
          <w:p w14:paraId="5FBF5E1F" w14:textId="77777777" w:rsidR="00622913" w:rsidRDefault="00622913" w:rsidP="00606CC3">
            <w:r>
              <w:t>0.6</w:t>
            </w:r>
          </w:p>
        </w:tc>
        <w:tc>
          <w:tcPr>
            <w:tcW w:w="2226" w:type="dxa"/>
          </w:tcPr>
          <w:p w14:paraId="4B8AA34D" w14:textId="77777777" w:rsidR="00622913" w:rsidRDefault="00622913" w:rsidP="00606CC3">
            <w:r>
              <w:t>3,803</w:t>
            </w:r>
          </w:p>
        </w:tc>
      </w:tr>
      <w:tr w:rsidR="00622913" w14:paraId="161E5E12" w14:textId="77777777" w:rsidTr="00606CC3">
        <w:tc>
          <w:tcPr>
            <w:tcW w:w="2073" w:type="dxa"/>
          </w:tcPr>
          <w:p w14:paraId="5B6072E9" w14:textId="77777777" w:rsidR="00622913" w:rsidRDefault="00622913" w:rsidP="00606CC3">
            <w:r>
              <w:t>0.7</w:t>
            </w:r>
          </w:p>
        </w:tc>
        <w:tc>
          <w:tcPr>
            <w:tcW w:w="2226" w:type="dxa"/>
          </w:tcPr>
          <w:p w14:paraId="1E25403E" w14:textId="77777777" w:rsidR="00622913" w:rsidRDefault="00622913" w:rsidP="00606CC3">
            <w:r>
              <w:t>3,154</w:t>
            </w:r>
          </w:p>
        </w:tc>
      </w:tr>
      <w:tr w:rsidR="00622913" w14:paraId="02CA8863" w14:textId="77777777" w:rsidTr="00606CC3">
        <w:tc>
          <w:tcPr>
            <w:tcW w:w="2073" w:type="dxa"/>
          </w:tcPr>
          <w:p w14:paraId="260BA053" w14:textId="77777777" w:rsidR="00622913" w:rsidRDefault="00622913" w:rsidP="00606CC3">
            <w:r>
              <w:t>0.8</w:t>
            </w:r>
          </w:p>
        </w:tc>
        <w:tc>
          <w:tcPr>
            <w:tcW w:w="2226" w:type="dxa"/>
          </w:tcPr>
          <w:p w14:paraId="27124414" w14:textId="77777777" w:rsidR="00622913" w:rsidRDefault="00622913" w:rsidP="00606CC3">
            <w:r>
              <w:t>2,341</w:t>
            </w:r>
          </w:p>
        </w:tc>
      </w:tr>
      <w:tr w:rsidR="00622913" w14:paraId="63D86F5B" w14:textId="77777777" w:rsidTr="00606CC3">
        <w:tc>
          <w:tcPr>
            <w:tcW w:w="2073" w:type="dxa"/>
          </w:tcPr>
          <w:p w14:paraId="2EDEFEA1" w14:textId="77777777" w:rsidR="00622913" w:rsidRDefault="00622913" w:rsidP="00606CC3">
            <w:r>
              <w:t>0.9</w:t>
            </w:r>
          </w:p>
        </w:tc>
        <w:tc>
          <w:tcPr>
            <w:tcW w:w="2226" w:type="dxa"/>
          </w:tcPr>
          <w:p w14:paraId="3BDB36F7" w14:textId="77777777" w:rsidR="00622913" w:rsidRDefault="00622913" w:rsidP="00606CC3">
            <w:r>
              <w:t>1,211</w:t>
            </w:r>
          </w:p>
        </w:tc>
      </w:tr>
      <w:tr w:rsidR="00622913" w14:paraId="01B0A468" w14:textId="77777777" w:rsidTr="00606CC3">
        <w:tc>
          <w:tcPr>
            <w:tcW w:w="2073" w:type="dxa"/>
          </w:tcPr>
          <w:p w14:paraId="0134D6CC" w14:textId="77777777" w:rsidR="00622913" w:rsidRDefault="00622913" w:rsidP="00606CC3">
            <w:r>
              <w:t>1.0</w:t>
            </w:r>
          </w:p>
        </w:tc>
        <w:tc>
          <w:tcPr>
            <w:tcW w:w="2226" w:type="dxa"/>
          </w:tcPr>
          <w:p w14:paraId="6320F054" w14:textId="77777777" w:rsidR="00622913" w:rsidRDefault="00622913" w:rsidP="00606CC3">
            <w:r>
              <w:t>83</w:t>
            </w:r>
          </w:p>
        </w:tc>
      </w:tr>
    </w:tbl>
    <w:p w14:paraId="43600F24" w14:textId="77777777" w:rsidR="0084749C" w:rsidRDefault="0084749C"/>
    <w:sectPr w:rsidR="00847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13"/>
    <w:rsid w:val="004D426E"/>
    <w:rsid w:val="00622913"/>
    <w:rsid w:val="0084749C"/>
    <w:rsid w:val="00BB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3CB62"/>
  <w15:chartTrackingRefBased/>
  <w15:docId w15:val="{C4459CED-D556-47CD-A8ED-0AA683BD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2291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29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9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91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91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91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91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91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91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91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9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9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9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9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9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9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2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9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2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91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29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91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29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9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9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291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Hein</dc:creator>
  <cp:keywords/>
  <dc:description/>
  <cp:lastModifiedBy>Steve Hein</cp:lastModifiedBy>
  <cp:revision>1</cp:revision>
  <dcterms:created xsi:type="dcterms:W3CDTF">2024-10-02T03:55:00Z</dcterms:created>
  <dcterms:modified xsi:type="dcterms:W3CDTF">2024-10-02T03:56:00Z</dcterms:modified>
</cp:coreProperties>
</file>