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B4" w:rsidRPr="00D970FA" w:rsidRDefault="003071B4" w:rsidP="003071B4">
      <w:pPr>
        <w:pStyle w:val="TableofAuthorities"/>
        <w:spacing w:line="480" w:lineRule="auto"/>
        <w:rPr>
          <w:shd w:val="clear" w:color="auto" w:fill="FFFFFF"/>
          <w:lang w:val="en-US"/>
        </w:rPr>
      </w:pPr>
      <w:r>
        <w:rPr>
          <w:b/>
          <w:color w:val="000000" w:themeColor="text1"/>
          <w:lang w:val="en-US"/>
        </w:rPr>
        <w:t xml:space="preserve">Supplementary Table 1. </w:t>
      </w:r>
      <w:r w:rsidRPr="002D4545">
        <w:rPr>
          <w:color w:val="000000" w:themeColor="text1"/>
          <w:lang w:val="en-US"/>
        </w:rPr>
        <w:t xml:space="preserve">The </w:t>
      </w:r>
      <w:r>
        <w:rPr>
          <w:color w:val="000000" w:themeColor="text1"/>
          <w:lang w:val="en-US"/>
        </w:rPr>
        <w:t>measurement years of the study variables</w:t>
      </w:r>
      <w:r w:rsidRPr="002D4545">
        <w:rPr>
          <w:color w:val="000000" w:themeColor="text1"/>
          <w:lang w:val="en-US"/>
        </w:rPr>
        <w:t>.</w:t>
      </w:r>
    </w:p>
    <w:tbl>
      <w:tblPr>
        <w:tblStyle w:val="TableGrid"/>
        <w:tblW w:w="98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1094"/>
        <w:gridCol w:w="978"/>
        <w:gridCol w:w="976"/>
        <w:gridCol w:w="137"/>
        <w:gridCol w:w="818"/>
        <w:gridCol w:w="137"/>
        <w:gridCol w:w="955"/>
        <w:gridCol w:w="258"/>
        <w:gridCol w:w="719"/>
      </w:tblGrid>
      <w:tr w:rsidR="003071B4" w:rsidTr="001B7FD6">
        <w:trPr>
          <w:trHeight w:hRule="exact" w:val="284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1980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1997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2001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2007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2011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2012</w:t>
            </w: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Flexibility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Task orientation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Distractibility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Persistence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Perseverance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Paranoid ideation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X</w:t>
            </w: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Parental socioeconomic factors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71B4" w:rsidTr="001B7FD6">
        <w:trPr>
          <w:trHeight w:hRule="exact" w:val="284"/>
        </w:trPr>
        <w:tc>
          <w:tcPr>
            <w:tcW w:w="3742" w:type="dxa"/>
          </w:tcPr>
          <w:p w:rsidR="003071B4" w:rsidRDefault="003071B4" w:rsidP="001B7FD6">
            <w:pPr>
              <w:pStyle w:val="Oletus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Participants’ socioeconomic factors</w:t>
            </w:r>
          </w:p>
        </w:tc>
        <w:tc>
          <w:tcPr>
            <w:tcW w:w="1094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8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6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55" w:type="dxa"/>
            <w:gridSpan w:val="2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350" w:type="dxa"/>
            <w:gridSpan w:val="3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719" w:type="dxa"/>
          </w:tcPr>
          <w:p w:rsidR="003071B4" w:rsidRDefault="003071B4" w:rsidP="001B7FD6">
            <w:pPr>
              <w:pStyle w:val="Oletus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</w:tbl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b/>
          <w:color w:val="000000" w:themeColor="text1"/>
          <w:lang w:val="en-US"/>
        </w:rPr>
        <w:sectPr w:rsidR="003071B4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3071B4" w:rsidRDefault="003071B4" w:rsidP="003071B4">
      <w:pPr>
        <w:rPr>
          <w:color w:val="000000" w:themeColor="text1"/>
          <w:lang w:val="en-US"/>
        </w:rPr>
      </w:pPr>
      <w:r w:rsidRPr="00A561B9">
        <w:rPr>
          <w:b/>
          <w:color w:val="000000" w:themeColor="text1"/>
          <w:lang w:val="en-US"/>
        </w:rPr>
        <w:lastRenderedPageBreak/>
        <w:t>Supplementary Table 2.</w:t>
      </w:r>
      <w:r>
        <w:rPr>
          <w:color w:val="000000" w:themeColor="text1"/>
          <w:lang w:val="en-US"/>
        </w:rPr>
        <w:t xml:space="preserve"> The correlation coefficients (Pearson) between the study variables. </w:t>
      </w:r>
    </w:p>
    <w:p w:rsidR="003071B4" w:rsidRDefault="003071B4" w:rsidP="003071B4">
      <w:pPr>
        <w:rPr>
          <w:color w:val="000000" w:themeColor="text1"/>
          <w:lang w:val="en-US"/>
        </w:rPr>
      </w:pPr>
    </w:p>
    <w:p w:rsidR="003071B4" w:rsidRDefault="003071B4" w:rsidP="003071B4">
      <w:pPr>
        <w:rPr>
          <w:color w:val="000000" w:themeColor="text1"/>
          <w:lang w:val="en-US"/>
        </w:rPr>
      </w:pPr>
    </w:p>
    <w:tbl>
      <w:tblPr>
        <w:tblW w:w="14791" w:type="dxa"/>
        <w:tblInd w:w="-7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42"/>
        <w:gridCol w:w="1156"/>
        <w:gridCol w:w="965"/>
        <w:gridCol w:w="965"/>
        <w:gridCol w:w="1060"/>
        <w:gridCol w:w="1098"/>
        <w:gridCol w:w="1134"/>
        <w:gridCol w:w="1134"/>
        <w:gridCol w:w="1134"/>
        <w:gridCol w:w="1134"/>
        <w:gridCol w:w="1134"/>
        <w:gridCol w:w="425"/>
      </w:tblGrid>
      <w:tr w:rsidR="003071B4" w:rsidRPr="00151E84" w:rsidTr="001B7FD6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 xml:space="preserve">1. 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 xml:space="preserve">2. 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3.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4.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5.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12.</w:t>
            </w: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1. Age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2. Sex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 Parental</w:t>
            </w:r>
            <w:r w:rsidRPr="00151E84">
              <w:rPr>
                <w:color w:val="000000"/>
                <w:sz w:val="22"/>
                <w:szCs w:val="22"/>
              </w:rPr>
              <w:t xml:space="preserve"> education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-0.257***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Parent’s</w:t>
            </w:r>
            <w:r w:rsidRPr="00151E84">
              <w:rPr>
                <w:color w:val="000000"/>
                <w:sz w:val="22"/>
                <w:szCs w:val="22"/>
              </w:rPr>
              <w:t xml:space="preserve"> income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0.485***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5. Participants' education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-0.158***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0.289***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0.225***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Participants' </w:t>
            </w:r>
            <w:r w:rsidRPr="00151E84">
              <w:rPr>
                <w:color w:val="000000"/>
                <w:sz w:val="22"/>
                <w:szCs w:val="22"/>
              </w:rPr>
              <w:t>income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-0.294***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0.148***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0.205***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0.320***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7. Flexibility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0.069*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0.154***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0.209***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8. Task orientation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-0.144***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0.103***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0.135***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0.134***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9. Distractibility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0.154***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-0.093**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-0.133***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-0.089**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-0.930***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10. Perseverance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-0.151***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0.224***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0.089**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-0.132***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-0.283***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-0.163***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0.151***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11. Persistence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0.065*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-0.066*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0.089**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0.082**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0.166***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0.719***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-0.413***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-0.119***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</w:p>
        </w:tc>
      </w:tr>
      <w:tr w:rsidR="003071B4" w:rsidRPr="00151E84" w:rsidTr="001B7FD6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12. Paranoid ideation</w:t>
            </w:r>
            <w:r w:rsidRPr="00A561B9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-0.067*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-0.080**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-0.174***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-0.178***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-0.369***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-0.157***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0.104***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0.273***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-0.190***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</w:rPr>
            </w:pPr>
            <w:r w:rsidRPr="00151E84">
              <w:rPr>
                <w:color w:val="000000"/>
                <w:sz w:val="22"/>
                <w:szCs w:val="22"/>
              </w:rPr>
              <w:t>-</w:t>
            </w:r>
          </w:p>
        </w:tc>
      </w:tr>
      <w:tr w:rsidR="003071B4" w:rsidRPr="00A561B9" w:rsidTr="001B7FD6">
        <w:trPr>
          <w:gridAfter w:val="1"/>
          <w:wAfter w:w="425" w:type="dxa"/>
          <w:trHeight w:val="320"/>
        </w:trPr>
        <w:tc>
          <w:tcPr>
            <w:tcW w:w="1436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1B4" w:rsidRPr="00151E84" w:rsidRDefault="003071B4" w:rsidP="001B7FD6">
            <w:pPr>
              <w:rPr>
                <w:color w:val="000000"/>
                <w:sz w:val="22"/>
                <w:szCs w:val="22"/>
                <w:lang w:val="en-US"/>
              </w:rPr>
            </w:pPr>
            <w:r w:rsidRPr="00151E84">
              <w:rPr>
                <w:color w:val="000000"/>
                <w:sz w:val="22"/>
                <w:szCs w:val="22"/>
                <w:lang w:val="en-US"/>
              </w:rPr>
              <w:t>*</w:t>
            </w:r>
            <w:r w:rsidRPr="00151E84">
              <w:rPr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151E84">
              <w:rPr>
                <w:color w:val="000000"/>
                <w:sz w:val="22"/>
                <w:szCs w:val="22"/>
                <w:lang w:val="en-US"/>
              </w:rPr>
              <w:t xml:space="preserve">&lt;.05 ** </w:t>
            </w:r>
            <w:r w:rsidRPr="00151E84">
              <w:rPr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151E84">
              <w:rPr>
                <w:color w:val="000000"/>
                <w:sz w:val="22"/>
                <w:szCs w:val="22"/>
                <w:lang w:val="en-US"/>
              </w:rPr>
              <w:t xml:space="preserve">&lt;.01 *** </w:t>
            </w:r>
            <w:r w:rsidRPr="00151E84">
              <w:rPr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151E84">
              <w:rPr>
                <w:color w:val="000000"/>
                <w:sz w:val="22"/>
                <w:szCs w:val="22"/>
                <w:lang w:val="en-US"/>
              </w:rPr>
              <w:t xml:space="preserve">&lt;.001 </w:t>
            </w:r>
            <w:r w:rsidRPr="00A561B9">
              <w:rPr>
                <w:color w:val="000000"/>
                <w:sz w:val="22"/>
                <w:szCs w:val="22"/>
                <w:vertAlign w:val="superscript"/>
                <w:lang w:val="en-US"/>
              </w:rPr>
              <w:t xml:space="preserve">1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We used the score of the measurement of year </w:t>
            </w:r>
            <w:r w:rsidRPr="00A561B9">
              <w:rPr>
                <w:color w:val="000000"/>
                <w:sz w:val="22"/>
                <w:szCs w:val="22"/>
                <w:lang w:val="en-US"/>
              </w:rPr>
              <w:t xml:space="preserve">1997. </w:t>
            </w:r>
            <w:r w:rsidRPr="00151E84">
              <w:rPr>
                <w:i/>
                <w:iCs/>
                <w:color w:val="000000"/>
                <w:sz w:val="22"/>
                <w:szCs w:val="22"/>
                <w:lang w:val="en-US"/>
              </w:rPr>
              <w:t>N</w:t>
            </w:r>
            <w:r w:rsidRPr="00151E84">
              <w:rPr>
                <w:color w:val="000000"/>
                <w:sz w:val="22"/>
                <w:szCs w:val="22"/>
                <w:lang w:val="en-US"/>
              </w:rPr>
              <w:t>=1213</w:t>
            </w:r>
            <w:r w:rsidRPr="00A561B9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3071B4" w:rsidRDefault="003071B4" w:rsidP="003071B4">
      <w:pPr>
        <w:rPr>
          <w:color w:val="000000" w:themeColor="text1"/>
          <w:lang w:val="en-US"/>
        </w:rPr>
      </w:pPr>
    </w:p>
    <w:p w:rsidR="00862657" w:rsidRDefault="00862657"/>
    <w:sectPr w:rsidR="00862657" w:rsidSect="003071B4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i-FI" w:vendorID="64" w:dllVersion="131078" w:nlCheck="1" w:checkStyle="0"/>
  <w:activeWritingStyle w:appName="MSWord" w:lang="en-US" w:vendorID="64" w:dllVersion="131078" w:nlCheck="1" w:checkStyle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1B4"/>
    <w:rsid w:val="003071B4"/>
    <w:rsid w:val="0086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66ACD-FADB-452C-81B3-0C633BF1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letus">
    <w:name w:val="Oletus"/>
    <w:rsid w:val="003071B4"/>
    <w:pPr>
      <w:suppressAutoHyphens/>
      <w:spacing w:line="252" w:lineRule="auto"/>
    </w:pPr>
    <w:rPr>
      <w:rFonts w:ascii="Calibri" w:eastAsia="SimSun" w:hAnsi="Calibri" w:cs="Calibri"/>
    </w:rPr>
  </w:style>
  <w:style w:type="paragraph" w:styleId="TableofAuthorities">
    <w:name w:val="table of authorities"/>
    <w:basedOn w:val="Normal"/>
    <w:next w:val="Normal"/>
    <w:uiPriority w:val="99"/>
    <w:unhideWhenUsed/>
    <w:rsid w:val="003071B4"/>
    <w:pPr>
      <w:ind w:left="240" w:hanging="240"/>
    </w:pPr>
  </w:style>
  <w:style w:type="table" w:styleId="TableGrid">
    <w:name w:val="Table Grid"/>
    <w:basedOn w:val="TableNormal"/>
    <w:uiPriority w:val="39"/>
    <w:rsid w:val="003071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Saarinen, Aino I L</dc:creator>
  <cp:keywords/>
  <dc:description/>
  <cp:lastModifiedBy>Saarinen, Aino I L</cp:lastModifiedBy>
  <cp:revision>1</cp:revision>
  <dcterms:created xsi:type="dcterms:W3CDTF">2020-01-14T15:41:00Z</dcterms:created>
  <dcterms:modified xsi:type="dcterms:W3CDTF">2020-01-14T15:41:00Z</dcterms:modified>
</cp:coreProperties>
</file>