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381C4" w14:textId="5BCFCC63" w:rsidR="001C6248" w:rsidRPr="008B7B35" w:rsidRDefault="004F58DF" w:rsidP="00677738">
      <w:pPr>
        <w:snapToGrid w:val="0"/>
        <w:spacing w:line="0" w:lineRule="atLeast"/>
        <w:rPr>
          <w:rFonts w:ascii="Arial" w:eastAsia="MS Mincho" w:hAnsi="Arial" w:cs="Arial"/>
          <w:color w:val="000000" w:themeColor="text1"/>
          <w:sz w:val="20"/>
          <w:szCs w:val="21"/>
        </w:rPr>
      </w:pPr>
      <w:r w:rsidRPr="008B7B35">
        <w:rPr>
          <w:rFonts w:ascii="Arial" w:eastAsia="MS Mincho" w:hAnsi="Arial" w:cs="Arial" w:hint="eastAsia"/>
          <w:color w:val="000000" w:themeColor="text1"/>
          <w:sz w:val="24"/>
          <w:szCs w:val="21"/>
        </w:rPr>
        <w:t>Q</w:t>
      </w:r>
      <w:r w:rsidRPr="008B7B35">
        <w:rPr>
          <w:rFonts w:ascii="Arial" w:eastAsia="MS Mincho" w:hAnsi="Arial" w:cs="Arial"/>
          <w:color w:val="000000" w:themeColor="text1"/>
          <w:sz w:val="24"/>
          <w:szCs w:val="21"/>
        </w:rPr>
        <w:t>uestionnaire</w:t>
      </w:r>
      <w:r w:rsidR="00677738" w:rsidRPr="008B7B35">
        <w:rPr>
          <w:rFonts w:ascii="Arial" w:eastAsia="MS Mincho" w:hAnsi="Arial" w:cs="Arial"/>
          <w:color w:val="000000" w:themeColor="text1"/>
          <w:sz w:val="24"/>
          <w:szCs w:val="21"/>
        </w:rPr>
        <w:t xml:space="preserve"> </w:t>
      </w:r>
      <w:r w:rsidR="00B0346E" w:rsidRPr="008B7B35">
        <w:rPr>
          <w:rFonts w:ascii="Arial" w:eastAsia="MS Mincho" w:hAnsi="Arial" w:cs="Arial"/>
          <w:color w:val="000000" w:themeColor="text1"/>
          <w:sz w:val="24"/>
          <w:szCs w:val="21"/>
        </w:rPr>
        <w:t>1</w:t>
      </w:r>
      <w:r w:rsidR="00677738" w:rsidRPr="008B7B35">
        <w:rPr>
          <w:rFonts w:ascii="Arial" w:eastAsia="MS Mincho" w:hAnsi="Arial" w:cs="Arial"/>
          <w:color w:val="000000" w:themeColor="text1"/>
          <w:sz w:val="24"/>
          <w:szCs w:val="21"/>
        </w:rPr>
        <w:t xml:space="preserve">. </w:t>
      </w:r>
      <w:r w:rsidR="001C6248" w:rsidRPr="008B7B35">
        <w:rPr>
          <w:rFonts w:ascii="Arial" w:eastAsia="MS Mincho" w:hAnsi="Arial" w:cs="Arial"/>
          <w:color w:val="000000" w:themeColor="text1"/>
          <w:sz w:val="24"/>
          <w:szCs w:val="21"/>
        </w:rPr>
        <w:t xml:space="preserve">Contents of </w:t>
      </w:r>
      <w:r w:rsidR="00CA1933" w:rsidRPr="008B7B35">
        <w:rPr>
          <w:rFonts w:ascii="Arial" w:eastAsia="MS Mincho" w:hAnsi="Arial" w:cs="Arial"/>
          <w:color w:val="000000" w:themeColor="text1"/>
          <w:sz w:val="24"/>
          <w:szCs w:val="21"/>
        </w:rPr>
        <w:t xml:space="preserve">the </w:t>
      </w:r>
      <w:r w:rsidR="00677738" w:rsidRPr="008B7B35">
        <w:rPr>
          <w:rFonts w:ascii="Arial" w:eastAsia="MS Mincho" w:hAnsi="Arial" w:cs="Arial"/>
          <w:color w:val="000000" w:themeColor="text1"/>
          <w:sz w:val="24"/>
          <w:szCs w:val="21"/>
        </w:rPr>
        <w:t>q</w:t>
      </w:r>
      <w:r w:rsidR="001C6248" w:rsidRPr="008B7B35">
        <w:rPr>
          <w:rFonts w:ascii="Arial" w:eastAsia="MS Mincho" w:hAnsi="Arial" w:cs="Arial"/>
          <w:color w:val="000000" w:themeColor="text1"/>
          <w:sz w:val="24"/>
          <w:szCs w:val="21"/>
        </w:rPr>
        <w:t xml:space="preserve">uestionnaire </w:t>
      </w:r>
      <w:r w:rsidR="00677738" w:rsidRPr="008B7B35">
        <w:rPr>
          <w:rFonts w:ascii="Arial" w:eastAsia="MS Mincho" w:hAnsi="Arial" w:cs="Arial"/>
          <w:color w:val="000000" w:themeColor="text1"/>
          <w:sz w:val="24"/>
          <w:szCs w:val="21"/>
        </w:rPr>
        <w:t>s</w:t>
      </w:r>
      <w:r w:rsidR="001C6248" w:rsidRPr="008B7B35">
        <w:rPr>
          <w:rFonts w:ascii="Arial" w:eastAsia="MS Mincho" w:hAnsi="Arial" w:cs="Arial"/>
          <w:color w:val="000000" w:themeColor="text1"/>
          <w:sz w:val="24"/>
          <w:szCs w:val="21"/>
        </w:rPr>
        <w:t xml:space="preserve">urvey </w:t>
      </w:r>
      <w:r w:rsidR="00677738" w:rsidRPr="008B7B35">
        <w:rPr>
          <w:rFonts w:ascii="Arial" w:eastAsia="MS Mincho" w:hAnsi="Arial" w:cs="Arial"/>
          <w:color w:val="000000" w:themeColor="text1"/>
          <w:sz w:val="24"/>
          <w:szCs w:val="21"/>
        </w:rPr>
        <w:t>f</w:t>
      </w:r>
      <w:r w:rsidR="001C6248" w:rsidRPr="008B7B35">
        <w:rPr>
          <w:rFonts w:ascii="Arial" w:eastAsia="MS Mincho" w:hAnsi="Arial" w:cs="Arial"/>
          <w:color w:val="000000" w:themeColor="text1"/>
          <w:sz w:val="24"/>
          <w:szCs w:val="21"/>
        </w:rPr>
        <w:t>or M</w:t>
      </w:r>
      <w:r w:rsidR="00830003" w:rsidRPr="008B7B35">
        <w:rPr>
          <w:rFonts w:ascii="Arial" w:eastAsia="MS Mincho" w:hAnsi="Arial" w:cs="Arial" w:hint="eastAsia"/>
          <w:color w:val="000000" w:themeColor="text1"/>
          <w:sz w:val="24"/>
          <w:szCs w:val="21"/>
        </w:rPr>
        <w:t>e</w:t>
      </w:r>
      <w:r w:rsidR="00830003" w:rsidRPr="008B7B35">
        <w:rPr>
          <w:rFonts w:ascii="Arial" w:eastAsia="MS Mincho" w:hAnsi="Arial" w:cs="Arial"/>
          <w:color w:val="000000" w:themeColor="text1"/>
          <w:sz w:val="24"/>
          <w:szCs w:val="21"/>
        </w:rPr>
        <w:t>d</w:t>
      </w:r>
      <w:r w:rsidR="001C6248" w:rsidRPr="008B7B35">
        <w:rPr>
          <w:rFonts w:ascii="Arial" w:eastAsia="MS Mincho" w:hAnsi="Arial" w:cs="Arial"/>
          <w:color w:val="000000" w:themeColor="text1"/>
          <w:sz w:val="24"/>
          <w:szCs w:val="21"/>
        </w:rPr>
        <w:t>SW</w:t>
      </w:r>
    </w:p>
    <w:p w14:paraId="39C60868" w14:textId="77777777" w:rsidR="001C6248" w:rsidRPr="008B7B35" w:rsidRDefault="001C6248" w:rsidP="001C6248">
      <w:pPr>
        <w:snapToGrid w:val="0"/>
        <w:spacing w:line="0" w:lineRule="atLeast"/>
        <w:jc w:val="center"/>
        <w:rPr>
          <w:rFonts w:ascii="Century" w:eastAsia="MS Mincho" w:hAnsi="Century" w:cs="Times New Roman"/>
          <w:color w:val="000000" w:themeColor="text1"/>
        </w:rPr>
      </w:pPr>
    </w:p>
    <w:p w14:paraId="514E1B12" w14:textId="6892D9C0" w:rsidR="001C6248" w:rsidRPr="008B7B35" w:rsidRDefault="001C6248" w:rsidP="00A52C69">
      <w:pPr>
        <w:snapToGrid w:val="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Q. To what extent do you use the following systems and programs daily in your hospital? Please select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one for each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. Please enter the number of people you provided support to, and not the number of consultations. Also, </w:t>
      </w:r>
      <w:r w:rsidRPr="008B7B35">
        <w:rPr>
          <w:rFonts w:ascii="Century" w:eastAsia="MS Mincho" w:hAnsi="Century" w:cs="Times New Roman"/>
          <w:color w:val="000000" w:themeColor="text1"/>
          <w:u w:val="single"/>
        </w:rPr>
        <w:t>if there is a great need to use the system but you can't use it</w:t>
      </w:r>
      <w:r w:rsidRPr="008B7B35">
        <w:rPr>
          <w:rFonts w:ascii="Century" w:eastAsia="MS Mincho" w:hAnsi="Century" w:cs="Times New Roman"/>
          <w:color w:val="000000" w:themeColor="text1"/>
        </w:rPr>
        <w:t>, please put a check mark (</w:t>
      </w:r>
      <w:r w:rsidRPr="008B7B35">
        <w:rPr>
          <w:rFonts w:ascii="Century" w:eastAsia="MS Mincho" w:hAnsi="Century" w:cs="Times New Roman" w:hint="eastAsia"/>
          <w:color w:val="000000" w:themeColor="text1"/>
        </w:rPr>
        <w:t>☑</w:t>
      </w:r>
      <w:r w:rsidRPr="008B7B35">
        <w:rPr>
          <w:rFonts w:ascii="Century" w:eastAsia="MS Mincho" w:hAnsi="Century" w:cs="Times New Roman"/>
          <w:color w:val="000000" w:themeColor="text1"/>
        </w:rPr>
        <w:t>) in the right column as well.</w:t>
      </w:r>
    </w:p>
    <w:tbl>
      <w:tblPr>
        <w:tblStyle w:val="1"/>
        <w:tblW w:w="8618" w:type="dxa"/>
        <w:tblInd w:w="-5" w:type="dxa"/>
        <w:tblLook w:val="04A0" w:firstRow="1" w:lastRow="0" w:firstColumn="1" w:lastColumn="0" w:noHBand="0" w:noVBand="1"/>
      </w:tblPr>
      <w:tblGrid>
        <w:gridCol w:w="2913"/>
        <w:gridCol w:w="950"/>
        <w:gridCol w:w="951"/>
        <w:gridCol w:w="951"/>
        <w:gridCol w:w="951"/>
        <w:gridCol w:w="951"/>
        <w:gridCol w:w="951"/>
      </w:tblGrid>
      <w:tr w:rsidR="008B7B35" w:rsidRPr="008B7B35" w14:paraId="7E5B36ED" w14:textId="77777777" w:rsidTr="00635F8C">
        <w:trPr>
          <w:trHeight w:val="955"/>
        </w:trPr>
        <w:tc>
          <w:tcPr>
            <w:tcW w:w="2913" w:type="dxa"/>
            <w:shd w:val="clear" w:color="auto" w:fill="E2EFD9"/>
          </w:tcPr>
          <w:p w14:paraId="3C716472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bookmarkStart w:id="0" w:name="_Hlk82116869"/>
          </w:p>
        </w:tc>
        <w:tc>
          <w:tcPr>
            <w:tcW w:w="950" w:type="dxa"/>
            <w:shd w:val="clear" w:color="auto" w:fill="E2EFD9"/>
            <w:vAlign w:val="center"/>
          </w:tcPr>
          <w:p w14:paraId="65273A42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Not at all</w:t>
            </w:r>
          </w:p>
        </w:tc>
        <w:tc>
          <w:tcPr>
            <w:tcW w:w="951" w:type="dxa"/>
            <w:shd w:val="clear" w:color="auto" w:fill="E2EFD9"/>
            <w:vAlign w:val="center"/>
          </w:tcPr>
          <w:p w14:paraId="2CF2F5CE" w14:textId="77777777" w:rsidR="001C6248" w:rsidRPr="008B7B35" w:rsidRDefault="001C6248" w:rsidP="00635F8C">
            <w:pPr>
              <w:snapToGrid w:val="0"/>
              <w:spacing w:line="0" w:lineRule="atLeast"/>
              <w:jc w:val="left"/>
              <w:rPr>
                <w:rFonts w:ascii="Century" w:eastAsia="MS Mincho" w:hAnsi="Century" w:cs="Times New Roman"/>
                <w:color w:val="000000" w:themeColor="text1"/>
                <w:sz w:val="18"/>
                <w:szCs w:val="18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1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～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5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 xml:space="preserve"> persons per a few years</w:t>
            </w:r>
          </w:p>
        </w:tc>
        <w:tc>
          <w:tcPr>
            <w:tcW w:w="951" w:type="dxa"/>
            <w:shd w:val="clear" w:color="auto" w:fill="E2EFD9"/>
            <w:vAlign w:val="center"/>
          </w:tcPr>
          <w:p w14:paraId="7FCCB507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  <w:sz w:val="20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year</w:t>
            </w:r>
          </w:p>
        </w:tc>
        <w:tc>
          <w:tcPr>
            <w:tcW w:w="951" w:type="dxa"/>
            <w:shd w:val="clear" w:color="auto" w:fill="E2EFD9"/>
            <w:vAlign w:val="center"/>
          </w:tcPr>
          <w:p w14:paraId="6B49BB89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  <w:sz w:val="20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month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E2EFD9"/>
            <w:vAlign w:val="center"/>
          </w:tcPr>
          <w:p w14:paraId="06AC697D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  <w:sz w:val="20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week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shd w:val="clear" w:color="auto" w:fill="E2EFD9"/>
            <w:vAlign w:val="center"/>
          </w:tcPr>
          <w:p w14:paraId="1F57977C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b/>
                <w:bCs/>
                <w:color w:val="000000" w:themeColor="text1"/>
                <w:sz w:val="20"/>
              </w:rPr>
            </w:pPr>
            <w:r w:rsidRPr="008B7B35">
              <w:rPr>
                <w:rFonts w:ascii="Century" w:eastAsia="MS Mincho" w:hAnsi="Century" w:cs="Times New Roman"/>
                <w:b/>
                <w:bCs/>
                <w:color w:val="000000" w:themeColor="text1"/>
                <w:sz w:val="16"/>
                <w:szCs w:val="21"/>
              </w:rPr>
              <w:t xml:space="preserve">There is a great need but </w:t>
            </w:r>
            <w:r w:rsidRPr="008B7B35">
              <w:rPr>
                <w:rFonts w:ascii="Century" w:eastAsia="MS Mincho" w:hAnsi="Century" w:cs="Times New Roman" w:hint="eastAsia"/>
                <w:b/>
                <w:bCs/>
                <w:color w:val="000000" w:themeColor="text1"/>
                <w:sz w:val="16"/>
                <w:szCs w:val="21"/>
              </w:rPr>
              <w:t>i</w:t>
            </w:r>
            <w:r w:rsidRPr="008B7B35">
              <w:rPr>
                <w:rFonts w:ascii="Century" w:eastAsia="MS Mincho" w:hAnsi="Century" w:cs="Times New Roman"/>
                <w:b/>
                <w:bCs/>
                <w:color w:val="000000" w:themeColor="text1"/>
                <w:sz w:val="16"/>
                <w:szCs w:val="21"/>
              </w:rPr>
              <w:t>s not always available.</w:t>
            </w:r>
          </w:p>
        </w:tc>
      </w:tr>
      <w:bookmarkEnd w:id="0"/>
      <w:tr w:rsidR="008B7B35" w:rsidRPr="008B7B35" w14:paraId="7FFC697C" w14:textId="77777777" w:rsidTr="00635F8C">
        <w:trPr>
          <w:trHeight w:val="1072"/>
        </w:trPr>
        <w:tc>
          <w:tcPr>
            <w:tcW w:w="2913" w:type="dxa"/>
            <w:shd w:val="clear" w:color="auto" w:fill="auto"/>
            <w:vAlign w:val="center"/>
          </w:tcPr>
          <w:p w14:paraId="0C571BDC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1.Credit for income taxes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（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deduction for person with disabilities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、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deduction for medical expenses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）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04D480D8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75FA19A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AC7878E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33A84108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58D39FB4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49A2A763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bookmarkStart w:id="1" w:name="_GoBack"/>
        <w:bookmarkEnd w:id="1"/>
      </w:tr>
      <w:tr w:rsidR="008B7B35" w:rsidRPr="008B7B35" w14:paraId="37B61D19" w14:textId="77777777" w:rsidTr="00635F8C">
        <w:trPr>
          <w:trHeight w:val="734"/>
        </w:trPr>
        <w:tc>
          <w:tcPr>
            <w:tcW w:w="2913" w:type="dxa"/>
            <w:shd w:val="clear" w:color="auto" w:fill="auto"/>
            <w:vAlign w:val="center"/>
          </w:tcPr>
          <w:p w14:paraId="1167C92A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2. Medical subsidy for rare disease, or for specific disease of infants and children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59D0156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349191C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6550AFC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79327CA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536A2A60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2AE89558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3449139B" w14:textId="77777777" w:rsidTr="00635F8C">
        <w:trPr>
          <w:trHeight w:val="808"/>
        </w:trPr>
        <w:tc>
          <w:tcPr>
            <w:tcW w:w="2913" w:type="dxa"/>
            <w:shd w:val="clear" w:color="auto" w:fill="auto"/>
            <w:vAlign w:val="center"/>
          </w:tcPr>
          <w:p w14:paraId="60871089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3. High-cost medical expense benefit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（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Eligibility Certificate for Ceiling-Amount Application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）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8924A69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F3D7489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3AC962B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1F09C6C4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551B0A32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0962F476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1621F4D2" w14:textId="77777777" w:rsidTr="00635F8C">
        <w:trPr>
          <w:trHeight w:val="734"/>
        </w:trPr>
        <w:tc>
          <w:tcPr>
            <w:tcW w:w="2913" w:type="dxa"/>
            <w:shd w:val="clear" w:color="auto" w:fill="auto"/>
            <w:vAlign w:val="center"/>
          </w:tcPr>
          <w:p w14:paraId="7281F8BF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4.Fringe benefits of a part of Health Insurance Societies / Mutual Aid Associations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F30B69D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ADA8F5D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7DBA8CAB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78B36A90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160C0CA1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674D28C5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08B9BAA5" w14:textId="77777777" w:rsidTr="00635F8C">
        <w:trPr>
          <w:trHeight w:val="499"/>
        </w:trPr>
        <w:tc>
          <w:tcPr>
            <w:tcW w:w="2913" w:type="dxa"/>
            <w:shd w:val="clear" w:color="auto" w:fill="auto"/>
            <w:vAlign w:val="center"/>
          </w:tcPr>
          <w:p w14:paraId="2FB9DB4E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5. Publicly funded free or low-cost medical treatment program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081F0FF6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AB414EE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993A9A7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10E0588B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09B17D0E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79172A2B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6B0EED92" w14:textId="77777777" w:rsidTr="00635F8C">
        <w:trPr>
          <w:trHeight w:val="984"/>
        </w:trPr>
        <w:tc>
          <w:tcPr>
            <w:tcW w:w="2913" w:type="dxa"/>
            <w:shd w:val="clear" w:color="auto" w:fill="auto"/>
            <w:vAlign w:val="center"/>
          </w:tcPr>
          <w:p w14:paraId="583A0BB4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6. Reduction, suspension or exemption according to the Article 44* of the National Health Insurance Act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5DFE855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39E0ECF4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4EF31F3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75BDA91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49DCDBB8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38E60307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43DB07BE" w14:textId="77777777" w:rsidTr="00635F8C">
        <w:trPr>
          <w:trHeight w:val="793"/>
        </w:trPr>
        <w:tc>
          <w:tcPr>
            <w:tcW w:w="2913" w:type="dxa"/>
            <w:shd w:val="clear" w:color="auto" w:fill="auto"/>
            <w:vAlign w:val="center"/>
          </w:tcPr>
          <w:p w14:paraId="36BCE590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7.Application for welfare book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（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people with mental disorders, or people with physical disabilities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）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07BF91F8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B4F839A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147880BE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DEFABAC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1E99DD99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0FD6F0A8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5013703E" w14:textId="77777777" w:rsidTr="00635F8C">
        <w:trPr>
          <w:trHeight w:val="279"/>
        </w:trPr>
        <w:tc>
          <w:tcPr>
            <w:tcW w:w="2913" w:type="dxa"/>
            <w:shd w:val="clear" w:color="auto" w:fill="auto"/>
            <w:vAlign w:val="center"/>
          </w:tcPr>
          <w:p w14:paraId="44C4CC08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 xml:space="preserve">8.Public Assistance System 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CD417BC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7F9F7669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38EA8A9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32E92174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34B5329D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266371DA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3E095D44" w14:textId="77777777" w:rsidTr="00635F8C">
        <w:trPr>
          <w:trHeight w:val="528"/>
        </w:trPr>
        <w:tc>
          <w:tcPr>
            <w:tcW w:w="2913" w:type="dxa"/>
            <w:shd w:val="clear" w:color="auto" w:fill="auto"/>
            <w:vAlign w:val="center"/>
          </w:tcPr>
          <w:p w14:paraId="14C5CF45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9.Long-term Care Insurance System (application or change request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）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03AD4E41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A9FD254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054BBA1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DAEE488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19821578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2E7E4AD3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13823430" w14:textId="77777777" w:rsidTr="00635F8C">
        <w:trPr>
          <w:trHeight w:val="984"/>
        </w:trPr>
        <w:tc>
          <w:tcPr>
            <w:tcW w:w="2913" w:type="dxa"/>
            <w:shd w:val="clear" w:color="auto" w:fill="auto"/>
            <w:vAlign w:val="center"/>
          </w:tcPr>
          <w:p w14:paraId="084BC0AA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10. Pension (Disability Basic Pension, Disability Employees’ Pension, Disability Mutual Aid Pension)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D2AEDC2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2F00790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D5F0237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0E4EF32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09B90445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19E579E6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324D2113" w14:textId="77777777" w:rsidTr="00635F8C">
        <w:trPr>
          <w:trHeight w:val="734"/>
        </w:trPr>
        <w:tc>
          <w:tcPr>
            <w:tcW w:w="2913" w:type="dxa"/>
            <w:shd w:val="clear" w:color="auto" w:fill="auto"/>
            <w:vAlign w:val="center"/>
          </w:tcPr>
          <w:p w14:paraId="0518E1CB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11. Medical System for Services and Supports for Persons with Disabilities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69ADFBF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1E86624E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475FB7E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D3DCA3E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26849294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46F7FA60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2C725A0F" w14:textId="77777777" w:rsidTr="00635F8C">
        <w:trPr>
          <w:trHeight w:val="499"/>
        </w:trPr>
        <w:tc>
          <w:tcPr>
            <w:tcW w:w="2913" w:type="dxa"/>
            <w:shd w:val="clear" w:color="auto" w:fill="auto"/>
            <w:vAlign w:val="center"/>
          </w:tcPr>
          <w:p w14:paraId="53FA9477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12. Self-reliance Support for Needy Persons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F1E8CC5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20B3EDA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4771081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46C10080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753D0DF5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424D5994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1AA644C8" w14:textId="77777777" w:rsidTr="00635F8C">
        <w:trPr>
          <w:trHeight w:val="514"/>
        </w:trPr>
        <w:tc>
          <w:tcPr>
            <w:tcW w:w="2913" w:type="dxa"/>
            <w:shd w:val="clear" w:color="auto" w:fill="auto"/>
            <w:vAlign w:val="center"/>
          </w:tcPr>
          <w:p w14:paraId="39F5BC61" w14:textId="77777777" w:rsidR="001C6248" w:rsidRPr="008B7B35" w:rsidRDefault="001C6248" w:rsidP="00635F8C">
            <w:pPr>
              <w:snapToGrid w:val="0"/>
              <w:spacing w:afterLines="10" w:after="36" w:line="0" w:lineRule="atLeast"/>
              <w:ind w:left="105" w:hangingChars="50" w:hanging="105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13. Support Program for Self-Reliance in Daily Life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348A14B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34607BBC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7477ABB1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E02A1AF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36017E22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7250A3BB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30DED80B" w14:textId="77777777" w:rsidTr="00635F8C">
        <w:trPr>
          <w:trHeight w:val="734"/>
        </w:trPr>
        <w:tc>
          <w:tcPr>
            <w:tcW w:w="2913" w:type="dxa"/>
            <w:shd w:val="clear" w:color="auto" w:fill="auto"/>
            <w:vAlign w:val="center"/>
          </w:tcPr>
          <w:p w14:paraId="77A96C44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 xml:space="preserve">14. Community Life Support Service (by prefectures/ municipalities) 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9AB7513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1B723DC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9E76D1C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E51C23C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51955A54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69B71CF5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7447A0E1" w14:textId="77777777" w:rsidTr="00635F8C">
        <w:trPr>
          <w:trHeight w:val="499"/>
        </w:trPr>
        <w:tc>
          <w:tcPr>
            <w:tcW w:w="2913" w:type="dxa"/>
            <w:shd w:val="clear" w:color="auto" w:fill="auto"/>
            <w:vAlign w:val="center"/>
          </w:tcPr>
          <w:p w14:paraId="7012ED31" w14:textId="77777777" w:rsidR="001C6248" w:rsidRPr="008B7B35" w:rsidRDefault="001C6248" w:rsidP="00635F8C">
            <w:pPr>
              <w:snapToGrid w:val="0"/>
              <w:spacing w:afterLines="10" w:after="36" w:line="0" w:lineRule="atLeast"/>
              <w:ind w:left="105" w:hangingChars="50" w:hanging="105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15. Mutual Aid System for persons with mental or physical disabilities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12270C8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414D656C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138C5FC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A104804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2DA77169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0BB68637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314EAD99" w14:textId="77777777" w:rsidTr="00635F8C">
        <w:trPr>
          <w:trHeight w:val="543"/>
        </w:trPr>
        <w:tc>
          <w:tcPr>
            <w:tcW w:w="2913" w:type="dxa"/>
            <w:shd w:val="clear" w:color="auto" w:fill="auto"/>
            <w:vAlign w:val="center"/>
          </w:tcPr>
          <w:p w14:paraId="7AF3BAB7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16.Adult Guardianship system(voluntary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／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legal)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34EFCBB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384294AF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D4ED610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4771183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66E77F11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5A029D05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131FDEB7" w14:textId="77777777" w:rsidTr="00635F8C">
        <w:trPr>
          <w:trHeight w:val="499"/>
        </w:trPr>
        <w:tc>
          <w:tcPr>
            <w:tcW w:w="2913" w:type="dxa"/>
            <w:shd w:val="clear" w:color="auto" w:fill="auto"/>
            <w:vAlign w:val="center"/>
          </w:tcPr>
          <w:p w14:paraId="326685D3" w14:textId="77777777" w:rsidR="001C6248" w:rsidRPr="008B7B35" w:rsidRDefault="001C6248" w:rsidP="00635F8C">
            <w:pPr>
              <w:snapToGrid w:val="0"/>
              <w:spacing w:afterLines="10" w:after="36" w:line="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17. Supporting programs related to COVID-19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228AED2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DC7667D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35B385BA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431E12E0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right w:val="thickThinSmallGap" w:sz="18" w:space="0" w:color="auto"/>
            </w:tcBorders>
            <w:shd w:val="clear" w:color="auto" w:fill="auto"/>
            <w:vAlign w:val="center"/>
          </w:tcPr>
          <w:p w14:paraId="73C70133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1" w:type="dxa"/>
            <w:tcBorders>
              <w:left w:val="thickThinSmallGap" w:sz="18" w:space="0" w:color="auto"/>
            </w:tcBorders>
            <w:vAlign w:val="center"/>
          </w:tcPr>
          <w:p w14:paraId="3485FBF6" w14:textId="77777777" w:rsidR="001C6248" w:rsidRPr="008B7B35" w:rsidRDefault="001C6248" w:rsidP="00635F8C">
            <w:pPr>
              <w:snapToGrid w:val="0"/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</w:tbl>
    <w:p w14:paraId="48AFDDDC" w14:textId="77777777" w:rsidR="001C6248" w:rsidRPr="008B7B35" w:rsidRDefault="001C6248" w:rsidP="001C6248">
      <w:pPr>
        <w:snapToGrid w:val="0"/>
        <w:spacing w:line="0" w:lineRule="atLeast"/>
        <w:rPr>
          <w:rFonts w:ascii="Century" w:eastAsia="MS Mincho" w:hAnsi="Century" w:cs="Times New Roman"/>
          <w:color w:val="000000" w:themeColor="text1"/>
          <w:sz w:val="18"/>
          <w:szCs w:val="20"/>
        </w:rPr>
      </w:pPr>
      <w:r w:rsidRPr="008B7B35">
        <w:rPr>
          <w:rFonts w:ascii="Century" w:eastAsia="MS Mincho" w:hAnsi="Century" w:cs="Times New Roman"/>
          <w:color w:val="000000" w:themeColor="text1"/>
          <w:sz w:val="18"/>
          <w:szCs w:val="20"/>
        </w:rPr>
        <w:t>* Article 44* of the National Health Insurance Act allows for reductions, suspensions, and exemptions at the discretion of the municipality for insured persons who are under special circumstances.</w:t>
      </w:r>
    </w:p>
    <w:p w14:paraId="1DDF106C" w14:textId="77777777" w:rsidR="001C6248" w:rsidRPr="008B7B35" w:rsidRDefault="001C6248" w:rsidP="001C6248">
      <w:pPr>
        <w:snapToGrid w:val="0"/>
        <w:spacing w:line="0" w:lineRule="atLeast"/>
        <w:rPr>
          <w:rFonts w:ascii="Century" w:eastAsia="MS Mincho" w:hAnsi="Century" w:cs="Times New Roman"/>
          <w:color w:val="000000" w:themeColor="text1"/>
          <w:sz w:val="18"/>
          <w:szCs w:val="20"/>
        </w:rPr>
      </w:pPr>
    </w:p>
    <w:p w14:paraId="554A7211" w14:textId="77777777" w:rsidR="001C6248" w:rsidRPr="008B7B35" w:rsidRDefault="001C6248" w:rsidP="001C6248">
      <w:pPr>
        <w:snapToGrid w:val="0"/>
        <w:ind w:left="315" w:hangingChars="150" w:hanging="315"/>
        <w:rPr>
          <w:rFonts w:ascii="Century" w:eastAsia="MS Mincho" w:hAnsi="Century" w:cs="Times New Roman"/>
          <w:color w:val="000000" w:themeColor="text1"/>
        </w:rPr>
      </w:pPr>
    </w:p>
    <w:p w14:paraId="2406DD6E" w14:textId="64B879FB" w:rsidR="001C6248" w:rsidRPr="008B7B35" w:rsidRDefault="001C6248" w:rsidP="001C6248">
      <w:pPr>
        <w:snapToGrid w:val="0"/>
        <w:ind w:leftChars="67" w:left="142" w:hanging="1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Q</w:t>
      </w:r>
      <w:bookmarkStart w:id="2" w:name="_Hlk82894945"/>
      <w:r w:rsidRPr="008B7B35">
        <w:rPr>
          <w:rFonts w:ascii="Century" w:eastAsia="MS Mincho" w:hAnsi="Century" w:cs="Times New Roman"/>
          <w:color w:val="000000" w:themeColor="text1"/>
        </w:rPr>
        <w:t xml:space="preserve"> To what extent does your local government (department)/institution receive consultations on the following </w:t>
      </w:r>
      <w:r w:rsidRPr="008B7B35">
        <w:rPr>
          <w:rFonts w:ascii="Century" w:eastAsia="MS Mincho" w:hAnsi="Century" w:cs="Times New Roman"/>
          <w:b/>
          <w:color w:val="000000" w:themeColor="text1"/>
        </w:rPr>
        <w:t>social background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of the user's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household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? Please indicate the </w:t>
      </w:r>
      <w:r w:rsidRPr="008B7B35">
        <w:rPr>
          <w:rFonts w:ascii="Century" w:eastAsia="MS Mincho" w:hAnsi="Century" w:cs="Times New Roman"/>
          <w:color w:val="000000" w:themeColor="text1"/>
          <w:u w:val="single"/>
        </w:rPr>
        <w:t>number of people you have provided support to</w:t>
      </w:r>
      <w:r w:rsidRPr="008B7B35">
        <w:rPr>
          <w:rFonts w:ascii="Century" w:eastAsia="MS Mincho" w:hAnsi="Century" w:cs="Times New Roman"/>
          <w:color w:val="000000" w:themeColor="text1"/>
        </w:rPr>
        <w:t>, not the number of consultations.</w:t>
      </w:r>
    </w:p>
    <w:p w14:paraId="366983FA" w14:textId="77777777" w:rsidR="001C6248" w:rsidRPr="008B7B35" w:rsidRDefault="001C6248" w:rsidP="001C6248">
      <w:pPr>
        <w:snapToGrid w:val="0"/>
        <w:ind w:leftChars="67" w:left="141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However, if a person has multiple issues, please count each item separately. (For example, if one person has three issues, count one person for each of the three items.)</w:t>
      </w:r>
    </w:p>
    <w:p w14:paraId="4E7A7FF9" w14:textId="77777777" w:rsidR="001C6248" w:rsidRPr="008B7B35" w:rsidRDefault="001C6248" w:rsidP="001C6248">
      <w:pPr>
        <w:snapToGrid w:val="0"/>
        <w:ind w:leftChars="67" w:left="141"/>
        <w:rPr>
          <w:rFonts w:ascii="Century" w:eastAsia="MS Mincho" w:hAnsi="Century" w:cs="Times New Roman"/>
          <w:color w:val="000000" w:themeColor="text1"/>
        </w:rPr>
      </w:pPr>
    </w:p>
    <w:tbl>
      <w:tblPr>
        <w:tblStyle w:val="1"/>
        <w:tblW w:w="8632" w:type="dxa"/>
        <w:tblInd w:w="-5" w:type="dxa"/>
        <w:tblLook w:val="04A0" w:firstRow="1" w:lastRow="0" w:firstColumn="1" w:lastColumn="0" w:noHBand="0" w:noVBand="1"/>
      </w:tblPr>
      <w:tblGrid>
        <w:gridCol w:w="3824"/>
        <w:gridCol w:w="961"/>
        <w:gridCol w:w="962"/>
        <w:gridCol w:w="961"/>
        <w:gridCol w:w="962"/>
        <w:gridCol w:w="962"/>
      </w:tblGrid>
      <w:tr w:rsidR="008B7B35" w:rsidRPr="008B7B35" w14:paraId="6229A493" w14:textId="77777777" w:rsidTr="00635F8C">
        <w:trPr>
          <w:trHeight w:val="440"/>
        </w:trPr>
        <w:tc>
          <w:tcPr>
            <w:tcW w:w="3824" w:type="dxa"/>
            <w:shd w:val="clear" w:color="auto" w:fill="E2EFD9"/>
          </w:tcPr>
          <w:p w14:paraId="4C8C5503" w14:textId="77777777" w:rsidR="001C6248" w:rsidRPr="008B7B35" w:rsidRDefault="001C6248" w:rsidP="00635F8C">
            <w:pPr>
              <w:rPr>
                <w:rFonts w:ascii="Century" w:eastAsia="MS Mincho" w:hAnsi="Century" w:cs="Times New Roman"/>
                <w:color w:val="000000" w:themeColor="text1"/>
              </w:rPr>
            </w:pPr>
            <w:bookmarkStart w:id="3" w:name="_Hlk86249618"/>
            <w:bookmarkEnd w:id="2"/>
          </w:p>
        </w:tc>
        <w:tc>
          <w:tcPr>
            <w:tcW w:w="961" w:type="dxa"/>
            <w:shd w:val="clear" w:color="auto" w:fill="E2EFD9"/>
            <w:vAlign w:val="center"/>
          </w:tcPr>
          <w:p w14:paraId="3EA640F6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Not at all</w:t>
            </w:r>
          </w:p>
        </w:tc>
        <w:tc>
          <w:tcPr>
            <w:tcW w:w="962" w:type="dxa"/>
            <w:shd w:val="clear" w:color="auto" w:fill="E2EFD9"/>
            <w:vAlign w:val="center"/>
          </w:tcPr>
          <w:p w14:paraId="0B16F44A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1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～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5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 xml:space="preserve"> persons per a few years</w:t>
            </w:r>
          </w:p>
        </w:tc>
        <w:tc>
          <w:tcPr>
            <w:tcW w:w="961" w:type="dxa"/>
            <w:shd w:val="clear" w:color="auto" w:fill="E2EFD9"/>
            <w:vAlign w:val="center"/>
          </w:tcPr>
          <w:p w14:paraId="0AA662F9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year</w:t>
            </w:r>
          </w:p>
        </w:tc>
        <w:tc>
          <w:tcPr>
            <w:tcW w:w="962" w:type="dxa"/>
            <w:shd w:val="clear" w:color="auto" w:fill="E2EFD9"/>
            <w:vAlign w:val="center"/>
          </w:tcPr>
          <w:p w14:paraId="2C2FA4C1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month</w:t>
            </w:r>
          </w:p>
        </w:tc>
        <w:tc>
          <w:tcPr>
            <w:tcW w:w="962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3AD03FBA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week</w:t>
            </w:r>
          </w:p>
        </w:tc>
      </w:tr>
      <w:bookmarkEnd w:id="3"/>
      <w:tr w:rsidR="008B7B35" w:rsidRPr="008B7B35" w14:paraId="48CA4468" w14:textId="77777777" w:rsidTr="00635F8C">
        <w:trPr>
          <w:trHeight w:val="336"/>
        </w:trPr>
        <w:tc>
          <w:tcPr>
            <w:tcW w:w="3824" w:type="dxa"/>
            <w:shd w:val="clear" w:color="auto" w:fill="auto"/>
            <w:vAlign w:val="center"/>
          </w:tcPr>
          <w:p w14:paraId="729B8BB8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1.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 xml:space="preserve"> Self and/or cohabiting spouse has dementia</w:t>
            </w:r>
          </w:p>
        </w:tc>
        <w:tc>
          <w:tcPr>
            <w:tcW w:w="961" w:type="dxa"/>
            <w:vAlign w:val="center"/>
          </w:tcPr>
          <w:p w14:paraId="544BF666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13877E8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E5CB261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75342ECB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DF41B5A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31E9951E" w14:textId="77777777" w:rsidTr="00635F8C">
        <w:trPr>
          <w:trHeight w:val="517"/>
        </w:trPr>
        <w:tc>
          <w:tcPr>
            <w:tcW w:w="3824" w:type="dxa"/>
            <w:shd w:val="clear" w:color="auto" w:fill="auto"/>
            <w:vAlign w:val="center"/>
          </w:tcPr>
          <w:p w14:paraId="12AF153D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 xml:space="preserve">2. 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Cohabiting child who is disabled/has social withdrawal ”Hikikomori”</w:t>
            </w:r>
          </w:p>
        </w:tc>
        <w:tc>
          <w:tcPr>
            <w:tcW w:w="961" w:type="dxa"/>
            <w:vAlign w:val="center"/>
          </w:tcPr>
          <w:p w14:paraId="61CE7543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8757CB5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E3DFEC6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B63D5AA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008852C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6E623A9E" w14:textId="77777777" w:rsidTr="00635F8C">
        <w:trPr>
          <w:trHeight w:val="517"/>
        </w:trPr>
        <w:tc>
          <w:tcPr>
            <w:tcW w:w="3824" w:type="dxa"/>
            <w:shd w:val="clear" w:color="auto" w:fill="auto"/>
            <w:vAlign w:val="center"/>
          </w:tcPr>
          <w:p w14:paraId="690A7936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 xml:space="preserve">3. 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Being financially abused by cohabiting spouse, child, etc.</w:t>
            </w:r>
          </w:p>
        </w:tc>
        <w:tc>
          <w:tcPr>
            <w:tcW w:w="961" w:type="dxa"/>
            <w:vAlign w:val="center"/>
          </w:tcPr>
          <w:p w14:paraId="51D8FA3D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C04C60A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E2E12E0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3896D96B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E1FA0A3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73E6A70F" w14:textId="77777777" w:rsidTr="00635F8C">
        <w:trPr>
          <w:trHeight w:val="517"/>
        </w:trPr>
        <w:tc>
          <w:tcPr>
            <w:tcW w:w="3824" w:type="dxa"/>
            <w:shd w:val="clear" w:color="auto" w:fill="auto"/>
            <w:vAlign w:val="center"/>
          </w:tcPr>
          <w:p w14:paraId="496FC273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 xml:space="preserve">4. 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Abused (physically, psychologically, sexually, neglected, etc.) by cohabiting spouse or children</w:t>
            </w:r>
          </w:p>
        </w:tc>
        <w:tc>
          <w:tcPr>
            <w:tcW w:w="961" w:type="dxa"/>
            <w:vAlign w:val="center"/>
          </w:tcPr>
          <w:p w14:paraId="5F8383C7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3634681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2949B35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3A12F9A6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5003465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123A92D2" w14:textId="77777777" w:rsidTr="00635F8C">
        <w:trPr>
          <w:trHeight w:val="336"/>
        </w:trPr>
        <w:tc>
          <w:tcPr>
            <w:tcW w:w="3824" w:type="dxa"/>
            <w:shd w:val="clear" w:color="auto" w:fill="auto"/>
            <w:vAlign w:val="center"/>
          </w:tcPr>
          <w:p w14:paraId="72A3D645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 xml:space="preserve">5. 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Intellectual disabilities (eg, mental retardation) of the person or someone who cares him/her mainly</w:t>
            </w:r>
          </w:p>
        </w:tc>
        <w:tc>
          <w:tcPr>
            <w:tcW w:w="961" w:type="dxa"/>
            <w:vAlign w:val="center"/>
          </w:tcPr>
          <w:p w14:paraId="125FFD98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79072AF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B8C5B78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29DF7C3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136E6A1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1A02B0E7" w14:textId="77777777" w:rsidTr="00635F8C">
        <w:trPr>
          <w:trHeight w:val="517"/>
        </w:trPr>
        <w:tc>
          <w:tcPr>
            <w:tcW w:w="3824" w:type="dxa"/>
            <w:shd w:val="clear" w:color="auto" w:fill="auto"/>
            <w:vAlign w:val="center"/>
          </w:tcPr>
          <w:p w14:paraId="6C1F3E14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 xml:space="preserve">6. 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 xml:space="preserve">Unclear how they manage their daily finances </w:t>
            </w:r>
          </w:p>
        </w:tc>
        <w:tc>
          <w:tcPr>
            <w:tcW w:w="961" w:type="dxa"/>
            <w:vAlign w:val="center"/>
          </w:tcPr>
          <w:p w14:paraId="059D8386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6CB61B5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3700ECE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3CF4DB90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897FE47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52DE1028" w14:textId="77777777" w:rsidTr="00635F8C">
        <w:trPr>
          <w:trHeight w:val="257"/>
        </w:trPr>
        <w:tc>
          <w:tcPr>
            <w:tcW w:w="3824" w:type="dxa"/>
            <w:shd w:val="clear" w:color="auto" w:fill="auto"/>
            <w:vAlign w:val="center"/>
          </w:tcPr>
          <w:p w14:paraId="74494FDA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 xml:space="preserve">7. 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General lack of motivation in life by the person or someone who cares him/her mainly</w:t>
            </w:r>
            <w:r w:rsidRPr="008B7B35">
              <w:rPr>
                <w:rFonts w:ascii="MS Mincho" w:eastAsia="MS Mincho" w:hAnsi="MS Mincho" w:cs="MS Mincho" w:hint="eastAsia"/>
                <w:color w:val="000000" w:themeColor="text1"/>
              </w:rPr>
              <w:t>（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i.e. self-neglect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）</w:t>
            </w:r>
          </w:p>
        </w:tc>
        <w:tc>
          <w:tcPr>
            <w:tcW w:w="961" w:type="dxa"/>
            <w:vAlign w:val="center"/>
          </w:tcPr>
          <w:p w14:paraId="3B895867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F114B26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57CC193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E1B1D43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13E6CBC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977FD5" w:rsidRPr="008B7B35" w14:paraId="1C5AD854" w14:textId="77777777" w:rsidTr="00635F8C">
        <w:trPr>
          <w:trHeight w:val="336"/>
        </w:trPr>
        <w:tc>
          <w:tcPr>
            <w:tcW w:w="3824" w:type="dxa"/>
            <w:shd w:val="clear" w:color="auto" w:fill="auto"/>
            <w:vAlign w:val="center"/>
          </w:tcPr>
          <w:p w14:paraId="2C1EC0A6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8.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 xml:space="preserve"> Social isolation</w:t>
            </w:r>
            <w:r w:rsidRPr="008B7B35">
              <w:rPr>
                <w:rFonts w:ascii="MS Mincho" w:eastAsia="MS Mincho" w:hAnsi="MS Mincho" w:cs="MS Mincho" w:hint="eastAsia"/>
                <w:color w:val="000000" w:themeColor="text1"/>
              </w:rPr>
              <w:t>（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no relatives or acquaintances to rely on even if they exist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）</w:t>
            </w:r>
          </w:p>
        </w:tc>
        <w:tc>
          <w:tcPr>
            <w:tcW w:w="961" w:type="dxa"/>
            <w:vAlign w:val="center"/>
          </w:tcPr>
          <w:p w14:paraId="32D177BF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28EBB341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548886C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7AA67FD5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082FE18" w14:textId="77777777" w:rsidR="001C6248" w:rsidRPr="008B7B35" w:rsidRDefault="001C6248" w:rsidP="00635F8C">
            <w:pPr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</w:tbl>
    <w:p w14:paraId="6429E0C9" w14:textId="0C325A90" w:rsidR="001C6248" w:rsidRPr="008B7B35" w:rsidRDefault="001C6248" w:rsidP="001C6248">
      <w:pPr>
        <w:snapToGrid w:val="0"/>
        <w:spacing w:afterLines="20" w:after="72"/>
        <w:rPr>
          <w:rFonts w:ascii="Century" w:eastAsia="MS Mincho" w:hAnsi="Century" w:cs="Times New Roman"/>
          <w:color w:val="000000" w:themeColor="text1"/>
        </w:rPr>
      </w:pPr>
    </w:p>
    <w:p w14:paraId="02C90927" w14:textId="40FBFFA5" w:rsidR="001C6248" w:rsidRPr="008B7B35" w:rsidRDefault="001C6248" w:rsidP="001C6248">
      <w:pPr>
        <w:snapToGrid w:val="0"/>
        <w:spacing w:afterLines="20" w:after="72"/>
        <w:rPr>
          <w:rFonts w:ascii="Century" w:eastAsia="MS Mincho" w:hAnsi="Century" w:cs="Times New Roman"/>
          <w:color w:val="000000" w:themeColor="text1"/>
        </w:rPr>
      </w:pPr>
    </w:p>
    <w:p w14:paraId="1E8B44B8" w14:textId="77777777" w:rsidR="00A52C69" w:rsidRPr="008B7B35" w:rsidRDefault="00A52C69" w:rsidP="001C6248">
      <w:pPr>
        <w:snapToGrid w:val="0"/>
        <w:spacing w:afterLines="20" w:after="72"/>
        <w:rPr>
          <w:rFonts w:ascii="Century" w:eastAsia="MS Mincho" w:hAnsi="Century" w:cs="Times New Roman"/>
          <w:color w:val="000000" w:themeColor="text1"/>
        </w:rPr>
      </w:pPr>
    </w:p>
    <w:p w14:paraId="35A169CB" w14:textId="7570D18A" w:rsidR="001C6248" w:rsidRPr="008B7B35" w:rsidRDefault="001C6248" w:rsidP="001C6248">
      <w:pPr>
        <w:snapToGrid w:val="0"/>
        <w:spacing w:afterLines="20" w:after="72"/>
        <w:ind w:left="283" w:hangingChars="135" w:hanging="283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Q. What in particular about the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 xml:space="preserve">user's </w:t>
      </w:r>
      <w:r w:rsidRPr="008B7B35">
        <w:rPr>
          <w:rFonts w:ascii="Century" w:eastAsia="MS Mincho" w:hAnsi="Century" w:cs="Times New Roman"/>
          <w:b/>
          <w:bCs/>
          <w:color w:val="000000" w:themeColor="text1"/>
          <w:u w:val="single"/>
        </w:rPr>
        <w:t>familial background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makes it difficult, including financial difficulties, for them to use the existing social welfare system or public programmes? Please select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two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from those you think are most common.</w:t>
      </w:r>
    </w:p>
    <w:p w14:paraId="0C64645F" w14:textId="77777777" w:rsidR="001C6248" w:rsidRPr="008B7B35" w:rsidRDefault="001C6248" w:rsidP="001C6248">
      <w:pPr>
        <w:ind w:leftChars="50" w:left="210" w:hangingChars="50" w:hanging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□1. Homeless   □2. Living alone   □3. No family</w:t>
      </w:r>
    </w:p>
    <w:p w14:paraId="026B38E7" w14:textId="77777777" w:rsidR="001C6248" w:rsidRPr="008B7B35" w:rsidRDefault="001C6248" w:rsidP="001C6248">
      <w:pPr>
        <w:snapToGrid w:val="0"/>
        <w:ind w:leftChars="50" w:left="210" w:hangingChars="50" w:hanging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□4. No primary caregiver to take care of them (no one close to them to rely on)  </w:t>
      </w:r>
    </w:p>
    <w:p w14:paraId="6672A5B8" w14:textId="77777777" w:rsidR="001C6248" w:rsidRPr="008B7B35" w:rsidRDefault="001C6248" w:rsidP="001C6248">
      <w:pPr>
        <w:snapToGrid w:val="0"/>
        <w:ind w:leftChars="50" w:left="210" w:hangingChars="50" w:hanging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□5. Suffering from spousal violence (domestic violence) or abuse</w:t>
      </w:r>
    </w:p>
    <w:p w14:paraId="574C7FB4" w14:textId="213027D6" w:rsidR="001C6248" w:rsidRPr="008B7B35" w:rsidRDefault="001C6248" w:rsidP="001C6248">
      <w:pPr>
        <w:snapToGrid w:val="0"/>
        <w:ind w:leftChars="50" w:left="1050" w:hangingChars="450" w:hanging="945"/>
        <w:jc w:val="left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□6. Other [                                      ]</w:t>
      </w:r>
    </w:p>
    <w:p w14:paraId="2CCBF089" w14:textId="77777777" w:rsidR="001C6248" w:rsidRPr="008B7B35" w:rsidRDefault="001C6248" w:rsidP="001C6248">
      <w:pPr>
        <w:rPr>
          <w:rFonts w:ascii="Century" w:eastAsia="MS Mincho" w:hAnsi="Century" w:cs="Times New Roman"/>
          <w:color w:val="000000" w:themeColor="text1"/>
        </w:rPr>
      </w:pPr>
    </w:p>
    <w:p w14:paraId="26D790F0" w14:textId="63C8500A" w:rsidR="001C6248" w:rsidRPr="008B7B35" w:rsidRDefault="001C6248" w:rsidP="001C6248">
      <w:pPr>
        <w:snapToGrid w:val="0"/>
        <w:ind w:left="210" w:hangingChars="100" w:hanging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Q. What in particular about the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user themselves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makes it difficult</w:t>
      </w:r>
      <w:bookmarkStart w:id="4" w:name="_Hlk95685223"/>
      <w:r w:rsidRPr="008B7B35">
        <w:rPr>
          <w:rFonts w:ascii="Century" w:eastAsia="MS Mincho" w:hAnsi="Century" w:cs="Times New Roman"/>
          <w:color w:val="000000" w:themeColor="text1"/>
        </w:rPr>
        <w:t>, including financial difficulties,</w:t>
      </w:r>
      <w:bookmarkEnd w:id="4"/>
      <w:r w:rsidRPr="008B7B35">
        <w:rPr>
          <w:rFonts w:ascii="Century" w:eastAsia="MS Mincho" w:hAnsi="Century" w:cs="Times New Roman"/>
          <w:color w:val="000000" w:themeColor="text1"/>
        </w:rPr>
        <w:t xml:space="preserve"> for them to use the existing social welfare system or public programmes? Please select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three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from those you think are most common.</w:t>
      </w:r>
    </w:p>
    <w:p w14:paraId="36E00082" w14:textId="77777777" w:rsidR="001C6248" w:rsidRPr="008B7B35" w:rsidRDefault="001C6248" w:rsidP="001C6248">
      <w:pPr>
        <w:ind w:leftChars="50" w:left="210" w:hangingChars="50" w:hanging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□1. NEET</w:t>
      </w:r>
      <w:r w:rsidRPr="008B7B35">
        <w:rPr>
          <w:rFonts w:ascii="Century" w:eastAsia="MS Mincho" w:hAnsi="Century" w:cs="Times New Roman"/>
          <w:color w:val="000000" w:themeColor="text1"/>
        </w:rPr>
        <w:t>：</w:t>
      </w:r>
      <w:r w:rsidRPr="008B7B35">
        <w:rPr>
          <w:rFonts w:ascii="Century" w:eastAsia="MS Mincho" w:hAnsi="Century" w:cs="Arial"/>
          <w:color w:val="000000" w:themeColor="text1"/>
          <w:szCs w:val="21"/>
          <w:shd w:val="clear" w:color="auto" w:fill="FFFFFF"/>
        </w:rPr>
        <w:t xml:space="preserve">not in education, employment or training/ </w:t>
      </w:r>
      <w:r w:rsidRPr="008B7B35">
        <w:rPr>
          <w:rFonts w:ascii="Century" w:eastAsia="MS Mincho" w:hAnsi="Century" w:cs="Times New Roman"/>
          <w:color w:val="000000" w:themeColor="text1"/>
        </w:rPr>
        <w:t>Social withdrawal ”Hikikomori”</w:t>
      </w:r>
    </w:p>
    <w:p w14:paraId="4A805358" w14:textId="77777777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□2. Intellectual disabilities (mental retardation, etc.)</w:t>
      </w:r>
    </w:p>
    <w:p w14:paraId="380A21D3" w14:textId="77777777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□3. Hearing, visual, or speech impairment □4. Dementia</w:t>
      </w:r>
    </w:p>
    <w:p w14:paraId="77C060BC" w14:textId="77777777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□5. Mental disability        □6. Physical disability </w:t>
      </w:r>
    </w:p>
    <w:p w14:paraId="2A4BF845" w14:textId="77777777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□7. Foreigner (with visa status)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□8. Foreigner (staying in Japan illegally) </w:t>
      </w:r>
    </w:p>
    <w:p w14:paraId="3F803F2A" w14:textId="77777777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□9. Refuses to accept various kinds of support </w:t>
      </w:r>
    </w:p>
    <w:p w14:paraId="592F8C77" w14:textId="18F116ED" w:rsidR="005A591E" w:rsidRPr="008B7B35" w:rsidRDefault="001C6248" w:rsidP="005A591E">
      <w:pPr>
        <w:snapToGrid w:val="0"/>
        <w:ind w:leftChars="50" w:left="1050" w:hangingChars="450" w:hanging="945"/>
        <w:jc w:val="left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□10.</w:t>
      </w:r>
      <w:r w:rsidR="005A591E" w:rsidRPr="008B7B35">
        <w:rPr>
          <w:rFonts w:ascii="Century" w:eastAsia="MS Mincho" w:hAnsi="Century" w:cs="Times New Roman"/>
          <w:color w:val="000000" w:themeColor="text1"/>
        </w:rPr>
        <w:t xml:space="preserve"> Other [                                      ]</w:t>
      </w:r>
    </w:p>
    <w:p w14:paraId="54B74D3E" w14:textId="7409539E" w:rsidR="001C6248" w:rsidRPr="008B7B35" w:rsidRDefault="001C6248" w:rsidP="005A591E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 </w:t>
      </w:r>
    </w:p>
    <w:p w14:paraId="171B2DC6" w14:textId="24D9C637" w:rsidR="001C6248" w:rsidRPr="008B7B35" w:rsidRDefault="001C6248" w:rsidP="001C6248">
      <w:pPr>
        <w:snapToGrid w:val="0"/>
        <w:spacing w:afterLines="20" w:after="72"/>
        <w:ind w:leftChars="1" w:left="283" w:hangingChars="134" w:hanging="281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Q. What in particular about the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user's social conditions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that makes it difficult, including financial difficulties, for them to use the existing social welfare system or public programmes? Please select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two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from those you think are most common.</w:t>
      </w:r>
    </w:p>
    <w:p w14:paraId="08B7CE23" w14:textId="77777777" w:rsidR="001C6248" w:rsidRPr="008B7B35" w:rsidRDefault="001C6248" w:rsidP="001C6248">
      <w:pPr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□1. Non-regular employment  □2. Job seeking</w:t>
      </w:r>
    </w:p>
    <w:p w14:paraId="0E6BD9F4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□3. Have not applied for insurance (returning from abroad, etc.)</w:t>
      </w:r>
    </w:p>
    <w:p w14:paraId="5A9512D2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□4. No family registration/no insurance</w:t>
      </w:r>
    </w:p>
    <w:p w14:paraId="23FFF070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□5. Insurance card taken away due to delayed payment of National Health Insurance premiums</w:t>
      </w:r>
    </w:p>
    <w:p w14:paraId="2CB7AC9D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□6. </w:t>
      </w:r>
      <w:bookmarkStart w:id="5" w:name="_Hlk95838673"/>
      <w:r w:rsidRPr="008B7B35">
        <w:rPr>
          <w:rFonts w:ascii="Century" w:eastAsia="MS Mincho" w:hAnsi="Century" w:cs="Times New Roman"/>
          <w:color w:val="000000" w:themeColor="text1"/>
        </w:rPr>
        <w:t>Del</w:t>
      </w:r>
      <w:bookmarkEnd w:id="5"/>
      <w:r w:rsidRPr="008B7B35">
        <w:rPr>
          <w:rFonts w:ascii="Century" w:eastAsia="MS Mincho" w:hAnsi="Century" w:cs="Times New Roman"/>
          <w:color w:val="000000" w:themeColor="text1"/>
        </w:rPr>
        <w:t xml:space="preserve"> payment of long-term care insurance premiums</w:t>
      </w:r>
    </w:p>
    <w:p w14:paraId="1D65D828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□7. Income is at the level of public assistance but has not applied for it</w:t>
      </w:r>
    </w:p>
    <w:p w14:paraId="67223731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□8. Other  [                                      ]</w:t>
      </w:r>
    </w:p>
    <w:p w14:paraId="02EBA0A8" w14:textId="77777777" w:rsidR="005A591E" w:rsidRPr="008B7B35" w:rsidRDefault="005A591E" w:rsidP="001C6248">
      <w:pPr>
        <w:ind w:left="315" w:hangingChars="150" w:hanging="315"/>
        <w:rPr>
          <w:rFonts w:ascii="Century" w:eastAsia="MS Mincho" w:hAnsi="Century" w:cs="Times New Roman"/>
          <w:color w:val="000000" w:themeColor="text1"/>
        </w:rPr>
      </w:pPr>
    </w:p>
    <w:p w14:paraId="3A91CF34" w14:textId="247EF592" w:rsidR="001C6248" w:rsidRPr="008B7B35" w:rsidRDefault="001C6248" w:rsidP="00A52C69">
      <w:pPr>
        <w:snapToGrid w:val="0"/>
        <w:ind w:left="315" w:hangingChars="150" w:hanging="31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Q. How often in the whole hospital do you receive consultation from patients with the following diseases (1-8)?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3265"/>
        <w:gridCol w:w="994"/>
        <w:gridCol w:w="1060"/>
        <w:gridCol w:w="1060"/>
        <w:gridCol w:w="1060"/>
        <w:gridCol w:w="1060"/>
      </w:tblGrid>
      <w:tr w:rsidR="008B7B35" w:rsidRPr="008B7B35" w14:paraId="3B709B53" w14:textId="77777777" w:rsidTr="00635F8C">
        <w:tc>
          <w:tcPr>
            <w:tcW w:w="4111" w:type="dxa"/>
            <w:shd w:val="clear" w:color="auto" w:fill="E2EFD9"/>
          </w:tcPr>
          <w:p w14:paraId="06C6C154" w14:textId="77777777" w:rsidR="001C6248" w:rsidRPr="008B7B35" w:rsidRDefault="001C6248" w:rsidP="00635F8C">
            <w:pPr>
              <w:snapToGrid w:val="0"/>
              <w:spacing w:line="300" w:lineRule="atLeast"/>
              <w:rPr>
                <w:rFonts w:ascii="Century" w:eastAsia="MS Mincho" w:hAnsi="Century" w:cs="Times New Roman"/>
                <w:color w:val="000000" w:themeColor="text1"/>
              </w:rPr>
            </w:pPr>
          </w:p>
        </w:tc>
        <w:tc>
          <w:tcPr>
            <w:tcW w:w="1126" w:type="dxa"/>
            <w:shd w:val="clear" w:color="auto" w:fill="E2EFD9"/>
            <w:vAlign w:val="center"/>
          </w:tcPr>
          <w:p w14:paraId="11F37947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N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one</w:t>
            </w:r>
          </w:p>
        </w:tc>
        <w:tc>
          <w:tcPr>
            <w:tcW w:w="1126" w:type="dxa"/>
            <w:shd w:val="clear" w:color="auto" w:fill="E2EFD9"/>
            <w:vAlign w:val="center"/>
          </w:tcPr>
          <w:p w14:paraId="44805064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1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～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5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 xml:space="preserve"> persons per a few years</w:t>
            </w:r>
          </w:p>
        </w:tc>
        <w:tc>
          <w:tcPr>
            <w:tcW w:w="1126" w:type="dxa"/>
            <w:shd w:val="clear" w:color="auto" w:fill="E2EFD9"/>
            <w:vAlign w:val="center"/>
          </w:tcPr>
          <w:p w14:paraId="0998DDA1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year</w:t>
            </w:r>
          </w:p>
        </w:tc>
        <w:tc>
          <w:tcPr>
            <w:tcW w:w="1126" w:type="dxa"/>
            <w:shd w:val="clear" w:color="auto" w:fill="E2EFD9"/>
            <w:vAlign w:val="center"/>
          </w:tcPr>
          <w:p w14:paraId="487B2009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month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3688DC1A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week</w:t>
            </w:r>
          </w:p>
        </w:tc>
      </w:tr>
      <w:tr w:rsidR="008B7B35" w:rsidRPr="008B7B35" w14:paraId="607EE0C5" w14:textId="77777777" w:rsidTr="00635F8C">
        <w:tc>
          <w:tcPr>
            <w:tcW w:w="4111" w:type="dxa"/>
            <w:shd w:val="clear" w:color="auto" w:fill="auto"/>
          </w:tcPr>
          <w:p w14:paraId="6A039CBC" w14:textId="77777777" w:rsidR="001C6248" w:rsidRPr="008B7B35" w:rsidRDefault="001C6248" w:rsidP="00635F8C">
            <w:pPr>
              <w:snapToGrid w:val="0"/>
              <w:spacing w:line="300" w:lineRule="atLeas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1. Blood diseases</w:t>
            </w:r>
          </w:p>
        </w:tc>
        <w:tc>
          <w:tcPr>
            <w:tcW w:w="1126" w:type="dxa"/>
            <w:shd w:val="clear" w:color="auto" w:fill="auto"/>
          </w:tcPr>
          <w:p w14:paraId="27A0D37B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5FDDE0D6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5E0752B3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59FC7883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45A8317A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</w:tr>
      <w:tr w:rsidR="008B7B35" w:rsidRPr="008B7B35" w14:paraId="508698E7" w14:textId="77777777" w:rsidTr="00635F8C">
        <w:tc>
          <w:tcPr>
            <w:tcW w:w="4111" w:type="dxa"/>
            <w:shd w:val="clear" w:color="auto" w:fill="auto"/>
          </w:tcPr>
          <w:p w14:paraId="7E81E265" w14:textId="77777777" w:rsidR="001C6248" w:rsidRPr="008B7B35" w:rsidRDefault="001C6248" w:rsidP="00635F8C">
            <w:pPr>
              <w:snapToGrid w:val="0"/>
              <w:spacing w:line="300" w:lineRule="atLeas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2. Cancer</w:t>
            </w:r>
          </w:p>
        </w:tc>
        <w:tc>
          <w:tcPr>
            <w:tcW w:w="1126" w:type="dxa"/>
            <w:shd w:val="clear" w:color="auto" w:fill="auto"/>
          </w:tcPr>
          <w:p w14:paraId="57D72E0F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750EC88B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53306731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02F3B5D2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5A92E5CC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</w:tr>
      <w:tr w:rsidR="008B7B35" w:rsidRPr="008B7B35" w14:paraId="2880DFC8" w14:textId="77777777" w:rsidTr="00635F8C">
        <w:tc>
          <w:tcPr>
            <w:tcW w:w="4111" w:type="dxa"/>
            <w:shd w:val="clear" w:color="auto" w:fill="auto"/>
          </w:tcPr>
          <w:p w14:paraId="56A4C5EF" w14:textId="77777777" w:rsidR="001C6248" w:rsidRPr="008B7B35" w:rsidRDefault="001C6248" w:rsidP="00635F8C">
            <w:pPr>
              <w:snapToGrid w:val="0"/>
              <w:spacing w:line="18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3. Auto-immune diseases (eg Rheumatoid Arthritis, collagen diseases)</w:t>
            </w:r>
          </w:p>
        </w:tc>
        <w:tc>
          <w:tcPr>
            <w:tcW w:w="1126" w:type="dxa"/>
            <w:shd w:val="clear" w:color="auto" w:fill="auto"/>
          </w:tcPr>
          <w:p w14:paraId="0A4A50DF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600D35D4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75D6F668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52B7DF4D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72FE7FFC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</w:tr>
      <w:tr w:rsidR="008B7B35" w:rsidRPr="008B7B35" w14:paraId="5271B85A" w14:textId="77777777" w:rsidTr="00635F8C">
        <w:tc>
          <w:tcPr>
            <w:tcW w:w="4111" w:type="dxa"/>
            <w:shd w:val="clear" w:color="auto" w:fill="auto"/>
          </w:tcPr>
          <w:p w14:paraId="7315D199" w14:textId="77777777" w:rsidR="001C6248" w:rsidRPr="008B7B35" w:rsidRDefault="001C6248" w:rsidP="00635F8C">
            <w:pPr>
              <w:snapToGrid w:val="0"/>
              <w:spacing w:line="300" w:lineRule="atLeas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4. Gastrointestinal diseases</w:t>
            </w:r>
          </w:p>
        </w:tc>
        <w:tc>
          <w:tcPr>
            <w:tcW w:w="1126" w:type="dxa"/>
            <w:shd w:val="clear" w:color="auto" w:fill="auto"/>
          </w:tcPr>
          <w:p w14:paraId="2716C189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2F0B6E6D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64981447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394EC8FA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1E80E8DA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</w:tr>
      <w:tr w:rsidR="008B7B35" w:rsidRPr="008B7B35" w14:paraId="4AC62EBC" w14:textId="77777777" w:rsidTr="00635F8C">
        <w:tc>
          <w:tcPr>
            <w:tcW w:w="4111" w:type="dxa"/>
            <w:shd w:val="clear" w:color="auto" w:fill="auto"/>
          </w:tcPr>
          <w:p w14:paraId="6FBA47A2" w14:textId="77777777" w:rsidR="001C6248" w:rsidRPr="008B7B35" w:rsidRDefault="001C6248" w:rsidP="00635F8C">
            <w:pPr>
              <w:snapToGrid w:val="0"/>
              <w:spacing w:line="240" w:lineRule="atLeas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5. Cardiovascular diseases (heart and blood vessel diseases)</w:t>
            </w:r>
          </w:p>
        </w:tc>
        <w:tc>
          <w:tcPr>
            <w:tcW w:w="1126" w:type="dxa"/>
            <w:shd w:val="clear" w:color="auto" w:fill="auto"/>
          </w:tcPr>
          <w:p w14:paraId="585B041E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36B9CCE3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10F60014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486DAA0D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322183B3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</w:tr>
      <w:tr w:rsidR="008B7B35" w:rsidRPr="008B7B35" w14:paraId="78E0C460" w14:textId="77777777" w:rsidTr="00635F8C">
        <w:tc>
          <w:tcPr>
            <w:tcW w:w="4111" w:type="dxa"/>
            <w:shd w:val="clear" w:color="auto" w:fill="auto"/>
          </w:tcPr>
          <w:p w14:paraId="2FFBD1CB" w14:textId="77777777" w:rsidR="001C6248" w:rsidRPr="008B7B35" w:rsidRDefault="001C6248" w:rsidP="00635F8C">
            <w:pPr>
              <w:snapToGrid w:val="0"/>
              <w:spacing w:line="300" w:lineRule="atLeas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6. Respiratory diseases</w:t>
            </w:r>
          </w:p>
        </w:tc>
        <w:tc>
          <w:tcPr>
            <w:tcW w:w="1126" w:type="dxa"/>
            <w:shd w:val="clear" w:color="auto" w:fill="auto"/>
          </w:tcPr>
          <w:p w14:paraId="6AAC1702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66FBA5C1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5F12CAE2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6EFE1DE9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25CE5D5F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</w:tr>
      <w:tr w:rsidR="008B7B35" w:rsidRPr="008B7B35" w14:paraId="43109F49" w14:textId="77777777" w:rsidTr="00635F8C">
        <w:tc>
          <w:tcPr>
            <w:tcW w:w="4111" w:type="dxa"/>
            <w:shd w:val="clear" w:color="auto" w:fill="auto"/>
          </w:tcPr>
          <w:p w14:paraId="61DA7FEC" w14:textId="77777777" w:rsidR="001C6248" w:rsidRPr="008B7B35" w:rsidRDefault="001C6248" w:rsidP="00635F8C">
            <w:pPr>
              <w:snapToGrid w:val="0"/>
              <w:spacing w:line="300" w:lineRule="atLeas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7. Rare diseases</w:t>
            </w:r>
          </w:p>
        </w:tc>
        <w:tc>
          <w:tcPr>
            <w:tcW w:w="1126" w:type="dxa"/>
            <w:shd w:val="clear" w:color="auto" w:fill="auto"/>
          </w:tcPr>
          <w:p w14:paraId="166A740D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0CF2DF1B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5C65D41E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49875D69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69176F2A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</w:tr>
      <w:tr w:rsidR="00977FD5" w:rsidRPr="008B7B35" w14:paraId="55E2E52F" w14:textId="77777777" w:rsidTr="00635F8C">
        <w:tc>
          <w:tcPr>
            <w:tcW w:w="4111" w:type="dxa"/>
            <w:shd w:val="clear" w:color="auto" w:fill="auto"/>
          </w:tcPr>
          <w:p w14:paraId="6FBB851D" w14:textId="77777777" w:rsidR="001C6248" w:rsidRPr="008B7B35" w:rsidRDefault="001C6248" w:rsidP="00635F8C">
            <w:pPr>
              <w:snapToGrid w:val="0"/>
              <w:spacing w:line="300" w:lineRule="atLeast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8. End-of-life care (including palliative care)</w:t>
            </w:r>
          </w:p>
        </w:tc>
        <w:tc>
          <w:tcPr>
            <w:tcW w:w="1126" w:type="dxa"/>
            <w:shd w:val="clear" w:color="auto" w:fill="auto"/>
          </w:tcPr>
          <w:p w14:paraId="07EEA253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68D5F622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73506817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6EB63037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  <w:tc>
          <w:tcPr>
            <w:tcW w:w="1126" w:type="dxa"/>
            <w:shd w:val="clear" w:color="auto" w:fill="auto"/>
          </w:tcPr>
          <w:p w14:paraId="5E64A38B" w14:textId="77777777" w:rsidR="001C6248" w:rsidRPr="008B7B35" w:rsidRDefault="001C6248" w:rsidP="00635F8C">
            <w:pPr>
              <w:snapToGrid w:val="0"/>
              <w:spacing w:line="3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□</w:t>
            </w:r>
          </w:p>
        </w:tc>
      </w:tr>
    </w:tbl>
    <w:p w14:paraId="47C19FE9" w14:textId="77777777" w:rsidR="005A591E" w:rsidRPr="008B7B35" w:rsidRDefault="005A591E" w:rsidP="001C6248">
      <w:pPr>
        <w:snapToGrid w:val="0"/>
        <w:ind w:left="315" w:hangingChars="150" w:hanging="315"/>
        <w:rPr>
          <w:rFonts w:ascii="Century" w:eastAsia="MS Mincho" w:hAnsi="Century" w:cs="Times New Roman"/>
          <w:color w:val="000000" w:themeColor="text1"/>
        </w:rPr>
      </w:pPr>
    </w:p>
    <w:p w14:paraId="4E1045F3" w14:textId="6A2088D4" w:rsidR="001C6248" w:rsidRPr="008B7B35" w:rsidRDefault="001C6248" w:rsidP="001C6248">
      <w:pPr>
        <w:snapToGrid w:val="0"/>
        <w:ind w:left="315" w:hangingChars="150" w:hanging="31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Q. How often in the whole hospital do you receive consultation from patients receive the following therapeutic practices (1-9)?</w:t>
      </w:r>
    </w:p>
    <w:tbl>
      <w:tblPr>
        <w:tblStyle w:val="1"/>
        <w:tblW w:w="8716" w:type="dxa"/>
        <w:tblInd w:w="-5" w:type="dxa"/>
        <w:tblLook w:val="04A0" w:firstRow="1" w:lastRow="0" w:firstColumn="1" w:lastColumn="0" w:noHBand="0" w:noVBand="1"/>
      </w:tblPr>
      <w:tblGrid>
        <w:gridCol w:w="3725"/>
        <w:gridCol w:w="998"/>
        <w:gridCol w:w="998"/>
        <w:gridCol w:w="998"/>
        <w:gridCol w:w="998"/>
        <w:gridCol w:w="999"/>
      </w:tblGrid>
      <w:tr w:rsidR="008B7B35" w:rsidRPr="008B7B35" w14:paraId="181CF806" w14:textId="77777777" w:rsidTr="00635F8C">
        <w:trPr>
          <w:trHeight w:val="905"/>
        </w:trPr>
        <w:tc>
          <w:tcPr>
            <w:tcW w:w="3725" w:type="dxa"/>
            <w:shd w:val="clear" w:color="auto" w:fill="E2EFD9"/>
          </w:tcPr>
          <w:p w14:paraId="6158550A" w14:textId="77777777" w:rsidR="001C6248" w:rsidRPr="008B7B35" w:rsidRDefault="001C6248" w:rsidP="00635F8C">
            <w:pPr>
              <w:snapToGrid w:val="0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 xml:space="preserve"> </w:t>
            </w:r>
          </w:p>
        </w:tc>
        <w:tc>
          <w:tcPr>
            <w:tcW w:w="998" w:type="dxa"/>
            <w:shd w:val="clear" w:color="auto" w:fill="E2EFD9"/>
            <w:vAlign w:val="center"/>
          </w:tcPr>
          <w:p w14:paraId="14C351B4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N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one</w:t>
            </w:r>
          </w:p>
        </w:tc>
        <w:tc>
          <w:tcPr>
            <w:tcW w:w="998" w:type="dxa"/>
            <w:shd w:val="clear" w:color="auto" w:fill="E2EFD9"/>
            <w:vAlign w:val="center"/>
          </w:tcPr>
          <w:p w14:paraId="24221D8A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1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～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>5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 xml:space="preserve"> persons per a few years</w:t>
            </w:r>
          </w:p>
        </w:tc>
        <w:tc>
          <w:tcPr>
            <w:tcW w:w="998" w:type="dxa"/>
            <w:shd w:val="clear" w:color="auto" w:fill="E2EFD9"/>
            <w:vAlign w:val="center"/>
          </w:tcPr>
          <w:p w14:paraId="4BD404FC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year</w:t>
            </w:r>
          </w:p>
        </w:tc>
        <w:tc>
          <w:tcPr>
            <w:tcW w:w="998" w:type="dxa"/>
            <w:shd w:val="clear" w:color="auto" w:fill="E2EFD9"/>
            <w:vAlign w:val="center"/>
          </w:tcPr>
          <w:p w14:paraId="1FD006D3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month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0AA286E0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per week</w:t>
            </w:r>
          </w:p>
        </w:tc>
      </w:tr>
      <w:tr w:rsidR="008B7B35" w:rsidRPr="008B7B35" w14:paraId="557DDADA" w14:textId="77777777" w:rsidTr="00635F8C">
        <w:trPr>
          <w:trHeight w:val="473"/>
        </w:trPr>
        <w:tc>
          <w:tcPr>
            <w:tcW w:w="3725" w:type="dxa"/>
            <w:shd w:val="clear" w:color="auto" w:fill="auto"/>
          </w:tcPr>
          <w:p w14:paraId="2A63BDF2" w14:textId="77777777" w:rsidR="001C6248" w:rsidRPr="008B7B35" w:rsidRDefault="001C6248" w:rsidP="00635F8C">
            <w:pPr>
              <w:snapToGrid w:val="0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1. High-cost drugs (molecular targeted drugs, anticancer drugs,</w:t>
            </w:r>
            <w:r w:rsidRPr="008B7B35">
              <w:rPr>
                <w:rFonts w:ascii="Times New Roman" w:eastAsia="MS Mincho" w:hAnsi="Times New Roman" w:cs="Times New Roman" w:hint="eastAsia"/>
                <w:color w:val="000000" w:themeColor="text1"/>
              </w:rPr>
              <w:t xml:space="preserve"> 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etc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）</w:t>
            </w:r>
          </w:p>
        </w:tc>
        <w:tc>
          <w:tcPr>
            <w:tcW w:w="998" w:type="dxa"/>
            <w:shd w:val="clear" w:color="auto" w:fill="auto"/>
          </w:tcPr>
          <w:p w14:paraId="4F7AB67E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31B7E7DA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77465522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603CE95E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9" w:type="dxa"/>
            <w:shd w:val="clear" w:color="auto" w:fill="auto"/>
          </w:tcPr>
          <w:p w14:paraId="1BD1AA45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3BDF2E53" w14:textId="77777777" w:rsidTr="00635F8C">
        <w:trPr>
          <w:trHeight w:val="222"/>
        </w:trPr>
        <w:tc>
          <w:tcPr>
            <w:tcW w:w="3725" w:type="dxa"/>
            <w:shd w:val="clear" w:color="auto" w:fill="auto"/>
          </w:tcPr>
          <w:p w14:paraId="5841C977" w14:textId="77777777" w:rsidR="001C6248" w:rsidRPr="008B7B35" w:rsidRDefault="001C6248" w:rsidP="00635F8C">
            <w:pPr>
              <w:snapToGrid w:val="0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 xml:space="preserve">2. Blood transfusion   </w:t>
            </w:r>
          </w:p>
        </w:tc>
        <w:tc>
          <w:tcPr>
            <w:tcW w:w="998" w:type="dxa"/>
            <w:shd w:val="clear" w:color="auto" w:fill="auto"/>
          </w:tcPr>
          <w:p w14:paraId="6EDAC620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59EFA90B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5A34E8BB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3AD130B1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9" w:type="dxa"/>
            <w:shd w:val="clear" w:color="auto" w:fill="auto"/>
          </w:tcPr>
          <w:p w14:paraId="0645B937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6E4C22AB" w14:textId="77777777" w:rsidTr="00635F8C">
        <w:trPr>
          <w:trHeight w:val="250"/>
        </w:trPr>
        <w:tc>
          <w:tcPr>
            <w:tcW w:w="3725" w:type="dxa"/>
            <w:shd w:val="clear" w:color="auto" w:fill="auto"/>
          </w:tcPr>
          <w:p w14:paraId="7C00FA98" w14:textId="77777777" w:rsidR="001C6248" w:rsidRPr="008B7B35" w:rsidRDefault="001C6248" w:rsidP="00635F8C">
            <w:pPr>
              <w:snapToGrid w:val="0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3. Surgery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（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for severe cases using ICU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）</w:t>
            </w:r>
          </w:p>
        </w:tc>
        <w:tc>
          <w:tcPr>
            <w:tcW w:w="998" w:type="dxa"/>
            <w:shd w:val="clear" w:color="auto" w:fill="auto"/>
          </w:tcPr>
          <w:p w14:paraId="4C9A8E42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60504953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0319DCB5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1234C048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9" w:type="dxa"/>
            <w:shd w:val="clear" w:color="auto" w:fill="auto"/>
          </w:tcPr>
          <w:p w14:paraId="0CC14A4D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730C64CE" w14:textId="77777777" w:rsidTr="00635F8C">
        <w:trPr>
          <w:trHeight w:val="250"/>
        </w:trPr>
        <w:tc>
          <w:tcPr>
            <w:tcW w:w="3725" w:type="dxa"/>
            <w:shd w:val="clear" w:color="auto" w:fill="auto"/>
          </w:tcPr>
          <w:p w14:paraId="79DAEAE3" w14:textId="77777777" w:rsidR="001C6248" w:rsidRPr="008B7B35" w:rsidRDefault="001C6248" w:rsidP="00635F8C">
            <w:pPr>
              <w:snapToGrid w:val="0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4. Surgery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（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minor, such as cataract surgery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）</w:t>
            </w:r>
          </w:p>
        </w:tc>
        <w:tc>
          <w:tcPr>
            <w:tcW w:w="998" w:type="dxa"/>
            <w:shd w:val="clear" w:color="auto" w:fill="auto"/>
          </w:tcPr>
          <w:p w14:paraId="5E71EE8A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53D90983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484EB736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0ED77D8B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9" w:type="dxa"/>
            <w:shd w:val="clear" w:color="auto" w:fill="auto"/>
          </w:tcPr>
          <w:p w14:paraId="7BF7F8B0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16B7E143" w14:textId="77777777" w:rsidTr="00635F8C">
        <w:trPr>
          <w:trHeight w:val="250"/>
        </w:trPr>
        <w:tc>
          <w:tcPr>
            <w:tcW w:w="3725" w:type="dxa"/>
            <w:shd w:val="clear" w:color="auto" w:fill="auto"/>
          </w:tcPr>
          <w:p w14:paraId="3D843031" w14:textId="77777777" w:rsidR="001C6248" w:rsidRPr="008B7B35" w:rsidRDefault="001C6248" w:rsidP="00635F8C">
            <w:pPr>
              <w:snapToGrid w:val="0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5. Insulin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（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chronic with regular dose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）</w:t>
            </w:r>
          </w:p>
        </w:tc>
        <w:tc>
          <w:tcPr>
            <w:tcW w:w="998" w:type="dxa"/>
            <w:shd w:val="clear" w:color="auto" w:fill="auto"/>
          </w:tcPr>
          <w:p w14:paraId="13399D4C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245429C1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4BD28CFB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6777580A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9" w:type="dxa"/>
            <w:shd w:val="clear" w:color="auto" w:fill="auto"/>
          </w:tcPr>
          <w:p w14:paraId="6879762F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1AF5F276" w14:textId="77777777" w:rsidTr="00635F8C">
        <w:trPr>
          <w:trHeight w:val="222"/>
        </w:trPr>
        <w:tc>
          <w:tcPr>
            <w:tcW w:w="3725" w:type="dxa"/>
            <w:shd w:val="clear" w:color="auto" w:fill="auto"/>
          </w:tcPr>
          <w:p w14:paraId="2749884E" w14:textId="77777777" w:rsidR="001C6248" w:rsidRPr="008B7B35" w:rsidRDefault="001C6248" w:rsidP="00635F8C">
            <w:pPr>
              <w:snapToGrid w:val="0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6. Hemodialysis (chronic)</w:t>
            </w:r>
          </w:p>
        </w:tc>
        <w:tc>
          <w:tcPr>
            <w:tcW w:w="998" w:type="dxa"/>
            <w:shd w:val="clear" w:color="auto" w:fill="auto"/>
          </w:tcPr>
          <w:p w14:paraId="4AFEDE52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2EA3BC4B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5A7B4E2E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477318BF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9" w:type="dxa"/>
            <w:shd w:val="clear" w:color="auto" w:fill="auto"/>
          </w:tcPr>
          <w:p w14:paraId="25892FA7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6E66D025" w14:textId="77777777" w:rsidTr="00635F8C">
        <w:trPr>
          <w:trHeight w:val="445"/>
        </w:trPr>
        <w:tc>
          <w:tcPr>
            <w:tcW w:w="3725" w:type="dxa"/>
            <w:shd w:val="clear" w:color="auto" w:fill="auto"/>
          </w:tcPr>
          <w:p w14:paraId="686355B5" w14:textId="77777777" w:rsidR="001C6248" w:rsidRPr="008B7B35" w:rsidRDefault="001C6248" w:rsidP="00635F8C">
            <w:pPr>
              <w:snapToGrid w:val="0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7. Routine injection and supplemental fluid management at home</w:t>
            </w:r>
          </w:p>
        </w:tc>
        <w:tc>
          <w:tcPr>
            <w:tcW w:w="998" w:type="dxa"/>
            <w:shd w:val="clear" w:color="auto" w:fill="auto"/>
          </w:tcPr>
          <w:p w14:paraId="45DBED7A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21322A4D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1C8DA2AB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00A633AC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9" w:type="dxa"/>
            <w:shd w:val="clear" w:color="auto" w:fill="auto"/>
          </w:tcPr>
          <w:p w14:paraId="0318EDC8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64A37E59" w14:textId="77777777" w:rsidTr="00635F8C">
        <w:trPr>
          <w:trHeight w:val="445"/>
        </w:trPr>
        <w:tc>
          <w:tcPr>
            <w:tcW w:w="3725" w:type="dxa"/>
            <w:shd w:val="clear" w:color="auto" w:fill="auto"/>
          </w:tcPr>
          <w:p w14:paraId="794C1382" w14:textId="77777777" w:rsidR="001C6248" w:rsidRPr="008B7B35" w:rsidRDefault="001C6248" w:rsidP="00635F8C">
            <w:pPr>
              <w:snapToGrid w:val="0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8. Routine treatment of bedsores and skin diseases at home</w:t>
            </w:r>
          </w:p>
        </w:tc>
        <w:tc>
          <w:tcPr>
            <w:tcW w:w="998" w:type="dxa"/>
            <w:shd w:val="clear" w:color="auto" w:fill="auto"/>
          </w:tcPr>
          <w:p w14:paraId="769561AD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5BD12900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021EC849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71F63F7B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9" w:type="dxa"/>
            <w:shd w:val="clear" w:color="auto" w:fill="auto"/>
          </w:tcPr>
          <w:p w14:paraId="0EEE3CE9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977FD5" w:rsidRPr="008B7B35" w14:paraId="40C0AB8E" w14:textId="77777777" w:rsidTr="00635F8C">
        <w:trPr>
          <w:trHeight w:val="473"/>
        </w:trPr>
        <w:tc>
          <w:tcPr>
            <w:tcW w:w="3725" w:type="dxa"/>
            <w:shd w:val="clear" w:color="auto" w:fill="auto"/>
          </w:tcPr>
          <w:p w14:paraId="6F331603" w14:textId="77777777" w:rsidR="001C6248" w:rsidRPr="008B7B35" w:rsidRDefault="001C6248" w:rsidP="00635F8C">
            <w:pPr>
              <w:snapToGrid w:val="0"/>
              <w:jc w:val="left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9.Infection control at home (COVID-19, parasites, etc</w:t>
            </w:r>
            <w:r w:rsidRPr="008B7B35">
              <w:rPr>
                <w:rFonts w:ascii="Times New Roman" w:eastAsia="MS Mincho" w:hAnsi="Times New Roman" w:cs="Times New Roman"/>
                <w:color w:val="000000" w:themeColor="text1"/>
              </w:rPr>
              <w:t>）</w:t>
            </w:r>
          </w:p>
        </w:tc>
        <w:tc>
          <w:tcPr>
            <w:tcW w:w="998" w:type="dxa"/>
            <w:shd w:val="clear" w:color="auto" w:fill="auto"/>
          </w:tcPr>
          <w:p w14:paraId="15E070B2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5E501D07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42767082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8" w:type="dxa"/>
            <w:shd w:val="clear" w:color="auto" w:fill="auto"/>
          </w:tcPr>
          <w:p w14:paraId="54C6F255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99" w:type="dxa"/>
            <w:shd w:val="clear" w:color="auto" w:fill="auto"/>
          </w:tcPr>
          <w:p w14:paraId="6F4B8F2D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</w:tbl>
    <w:p w14:paraId="6FDCEB43" w14:textId="77777777" w:rsidR="005A591E" w:rsidRPr="008B7B35" w:rsidRDefault="005A591E" w:rsidP="001C6248">
      <w:pPr>
        <w:snapToGrid w:val="0"/>
        <w:ind w:leftChars="1" w:left="283" w:hangingChars="134" w:hanging="281"/>
        <w:rPr>
          <w:rFonts w:ascii="Century" w:eastAsia="MS Mincho" w:hAnsi="Century" w:cs="Times New Roman"/>
          <w:color w:val="000000" w:themeColor="text1"/>
        </w:rPr>
      </w:pPr>
    </w:p>
    <w:p w14:paraId="3369D633" w14:textId="2037D386" w:rsidR="001C6248" w:rsidRPr="008B7B35" w:rsidRDefault="001C6248" w:rsidP="001C6248">
      <w:pPr>
        <w:snapToGrid w:val="0"/>
        <w:ind w:leftChars="1" w:left="283" w:hangingChars="134" w:hanging="281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Q. What kinds of </w:t>
      </w:r>
      <w:r w:rsidRPr="008B7B35">
        <w:rPr>
          <w:rFonts w:ascii="Century" w:eastAsia="MS Mincho" w:hAnsi="Century" w:cs="Times New Roman"/>
          <w:b/>
          <w:color w:val="000000" w:themeColor="text1"/>
        </w:rPr>
        <w:t>support and system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s do you think could be strengthened to make it easier for users to receive medical care? Please select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two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from those you think are most common.</w:t>
      </w:r>
    </w:p>
    <w:p w14:paraId="7E4B3505" w14:textId="77777777" w:rsidR="001C6248" w:rsidRPr="008B7B35" w:rsidRDefault="001C6248" w:rsidP="001C6248">
      <w:pPr>
        <w:snapToGrid w:val="0"/>
        <w:ind w:leftChars="1" w:left="850" w:hangingChars="404" w:hanging="848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　　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□1. Support for receiving medical care constantly (assistance in a series of processes up to medical examination, accompaniment, etc.) </w:t>
      </w:r>
    </w:p>
    <w:p w14:paraId="263E007F" w14:textId="77777777" w:rsidR="001C6248" w:rsidRPr="008B7B35" w:rsidRDefault="001C6248" w:rsidP="001C6248">
      <w:pPr>
        <w:snapToGrid w:val="0"/>
        <w:ind w:firstLineChars="202" w:firstLine="424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 □2. Enhanced home-visit medical treatment </w:t>
      </w:r>
    </w:p>
    <w:p w14:paraId="33A5CF65" w14:textId="77777777" w:rsidR="001C6248" w:rsidRPr="008B7B35" w:rsidRDefault="001C6248" w:rsidP="001C6248">
      <w:pPr>
        <w:snapToGrid w:val="0"/>
        <w:ind w:firstLineChars="202" w:firstLine="424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□3. Support for daily life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>□4. Support for nursing care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>□5. Support for housing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</w:p>
    <w:p w14:paraId="7B122590" w14:textId="77777777" w:rsidR="001C6248" w:rsidRPr="008B7B35" w:rsidRDefault="001C6248" w:rsidP="001C6248">
      <w:pPr>
        <w:snapToGrid w:val="0"/>
        <w:ind w:firstLineChars="200" w:firstLine="42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□6. Support for employment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>□7. Support for education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>□8.Psychological support</w:t>
      </w:r>
    </w:p>
    <w:p w14:paraId="74EC04A0" w14:textId="2A32B069" w:rsidR="001C6248" w:rsidRPr="008B7B35" w:rsidRDefault="001C6248" w:rsidP="00CA1933">
      <w:pPr>
        <w:snapToGrid w:val="0"/>
        <w:ind w:firstLineChars="200" w:firstLine="42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□9.Other 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[   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　　　　　　　　　　　　　　　　　　　　　　　　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    ]</w:t>
      </w:r>
    </w:p>
    <w:p w14:paraId="6EE600D8" w14:textId="0371DEC5" w:rsidR="001C6248" w:rsidRPr="008B7B35" w:rsidRDefault="005A591E" w:rsidP="001C6248">
      <w:pPr>
        <w:rPr>
          <w:rFonts w:ascii="Century" w:eastAsia="MS Mincho" w:hAnsi="Century" w:cs="Times New Roman"/>
          <w:color w:val="000000" w:themeColor="text1"/>
        </w:rPr>
      </w:pPr>
      <w:bookmarkStart w:id="6" w:name="_Hlk86834365"/>
      <w:r w:rsidRPr="008B7B35">
        <w:rPr>
          <w:rFonts w:ascii="Century" w:eastAsia="MS Mincho" w:hAnsi="Century" w:cs="Times New Roman"/>
          <w:color w:val="000000" w:themeColor="text1"/>
        </w:rPr>
        <w:t>Q</w:t>
      </w:r>
      <w:r w:rsidR="001C6248" w:rsidRPr="008B7B35">
        <w:rPr>
          <w:rFonts w:ascii="Century" w:eastAsia="MS Mincho" w:hAnsi="Century" w:cs="Times New Roman"/>
          <w:color w:val="000000" w:themeColor="text1"/>
        </w:rPr>
        <w:t xml:space="preserve">. Lastly, we would like to ask you about </w:t>
      </w:r>
      <w:r w:rsidR="001C6248" w:rsidRPr="008B7B35">
        <w:rPr>
          <w:rFonts w:ascii="Century" w:eastAsia="MS Mincho" w:hAnsi="Century" w:cs="Times New Roman"/>
          <w:color w:val="000000" w:themeColor="text1"/>
          <w:u w:val="single"/>
        </w:rPr>
        <w:t>yourself.</w:t>
      </w:r>
      <w:r w:rsidR="001C6248" w:rsidRPr="008B7B35">
        <w:rPr>
          <w:rFonts w:ascii="Century" w:eastAsia="MS Mincho" w:hAnsi="Century" w:cs="Times New Roman"/>
          <w:color w:val="000000" w:themeColor="text1"/>
        </w:rPr>
        <w:t xml:space="preserve"> </w:t>
      </w:r>
    </w:p>
    <w:p w14:paraId="08BB48B9" w14:textId="77777777" w:rsidR="001C6248" w:rsidRPr="008B7B35" w:rsidRDefault="001C6248" w:rsidP="001C6248">
      <w:pPr>
        <w:ind w:firstLineChars="150" w:firstLine="31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(S1) Gender: □1. Male □2. Female □3. Other □4. I do not want to answer.</w:t>
      </w:r>
    </w:p>
    <w:p w14:paraId="13E18434" w14:textId="77777777" w:rsidR="001C6248" w:rsidRPr="008B7B35" w:rsidRDefault="001C6248" w:rsidP="001C6248">
      <w:pPr>
        <w:snapToGrid w:val="0"/>
        <w:ind w:left="360"/>
        <w:jc w:val="left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(S2) Age: □1. 20-29  □2. 30-39  □3. 40-49  □4. 50-59  □5. 60-69  □6. 70 or older</w:t>
      </w:r>
    </w:p>
    <w:p w14:paraId="4D996BB2" w14:textId="77777777" w:rsidR="001C6248" w:rsidRPr="008B7B35" w:rsidRDefault="001C6248" w:rsidP="001C6248">
      <w:pPr>
        <w:ind w:left="360"/>
        <w:rPr>
          <w:rFonts w:ascii="Century" w:eastAsia="MS Mincho" w:hAnsi="Century" w:cs="Times New Roman"/>
          <w:i/>
          <w:color w:val="000000" w:themeColor="text1"/>
          <w:sz w:val="20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(S3) Please check one if you hold a license/discipline/degree. </w:t>
      </w:r>
      <w:r w:rsidRPr="008B7B35">
        <w:rPr>
          <w:rFonts w:ascii="Century" w:eastAsia="MS Mincho" w:hAnsi="Century" w:cs="Times New Roman"/>
          <w:i/>
          <w:color w:val="000000" w:themeColor="text1"/>
          <w:sz w:val="20"/>
        </w:rPr>
        <w:t>(Multiple answers allowed)</w:t>
      </w:r>
    </w:p>
    <w:p w14:paraId="11C57D55" w14:textId="77777777" w:rsidR="001C6248" w:rsidRPr="008B7B35" w:rsidRDefault="001C6248" w:rsidP="001C6248">
      <w:pPr>
        <w:snapToGrid w:val="0"/>
        <w:ind w:left="360"/>
        <w:jc w:val="left"/>
        <w:rPr>
          <w:rFonts w:ascii="Century" w:eastAsia="MS Mincho" w:hAnsi="Century" w:cs="Times New Roman"/>
          <w:color w:val="000000" w:themeColor="text1"/>
          <w:sz w:val="20"/>
          <w:szCs w:val="2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If you have any professional qualifications, please select them. </w:t>
      </w:r>
      <w:r w:rsidRPr="008B7B35">
        <w:rPr>
          <w:rFonts w:ascii="Century" w:eastAsia="MS Mincho" w:hAnsi="Century" w:cs="Times New Roman"/>
          <w:color w:val="000000" w:themeColor="text1"/>
          <w:sz w:val="20"/>
          <w:szCs w:val="21"/>
        </w:rPr>
        <w:t>(Multiple answers are acceptable)</w:t>
      </w:r>
    </w:p>
    <w:p w14:paraId="6065EE68" w14:textId="77777777" w:rsidR="001C6248" w:rsidRPr="008B7B35" w:rsidRDefault="001C6248" w:rsidP="00CA1933">
      <w:pPr>
        <w:snapToGrid w:val="0"/>
        <w:ind w:left="36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 1.</w:t>
      </w:r>
      <w:bookmarkStart w:id="7" w:name="_Hlk86839336"/>
      <w:r w:rsidRPr="008B7B35">
        <w:rPr>
          <w:rFonts w:ascii="Century" w:eastAsia="MS Mincho" w:hAnsi="Century" w:cs="Times New Roman"/>
          <w:color w:val="000000" w:themeColor="text1"/>
        </w:rPr>
        <w:t>Certified Social Worker</w:t>
      </w:r>
      <w:bookmarkEnd w:id="7"/>
      <w:r w:rsidRPr="008B7B35">
        <w:rPr>
          <w:rFonts w:ascii="Century" w:eastAsia="MS Mincho" w:hAnsi="Century" w:cs="Times New Roman"/>
          <w:color w:val="000000" w:themeColor="text1"/>
        </w:rPr>
        <w:t xml:space="preserve">  □2. Certified Psychiatric Social Worker  □3. Teacher certification</w:t>
      </w:r>
    </w:p>
    <w:p w14:paraId="41780564" w14:textId="77777777" w:rsidR="001C6248" w:rsidRPr="008B7B35" w:rsidRDefault="001C6248" w:rsidP="00CA1933">
      <w:pPr>
        <w:snapToGrid w:val="0"/>
        <w:ind w:left="36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□4. Long-term Care Support Specialist □ 5. Social Welfare Officer Qualifications </w:t>
      </w:r>
    </w:p>
    <w:p w14:paraId="34739F9A" w14:textId="77777777" w:rsidR="001C6248" w:rsidRPr="008B7B35" w:rsidRDefault="001C6248" w:rsidP="00CA1933">
      <w:pPr>
        <w:snapToGrid w:val="0"/>
        <w:ind w:left="36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□6. Other [                                      ]</w:t>
      </w:r>
    </w:p>
    <w:p w14:paraId="44D3750E" w14:textId="0B757F83" w:rsidR="005A591E" w:rsidRPr="008B7B35" w:rsidRDefault="001C6248" w:rsidP="00CA1933">
      <w:pPr>
        <w:snapToGrid w:val="0"/>
        <w:ind w:leftChars="100" w:left="735" w:hangingChars="250" w:hanging="525"/>
        <w:rPr>
          <w:rFonts w:ascii="Century" w:eastAsia="MS Mincho" w:hAnsi="Century" w:cs="Times New Roman"/>
          <w:b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 (S4) How many years of experience do you have in the social welfare field? [             ] years</w:t>
      </w:r>
      <w:r w:rsidR="00CA1933" w:rsidRPr="008B7B35">
        <w:rPr>
          <w:rFonts w:ascii="Century" w:eastAsia="MS Mincho" w:hAnsi="Century" w:cs="Times New Roman"/>
          <w:color w:val="000000" w:themeColor="text1"/>
        </w:rPr>
        <w:t xml:space="preserve"> </w:t>
      </w:r>
      <w:bookmarkEnd w:id="6"/>
      <w:r w:rsidR="005A591E" w:rsidRPr="008B7B35">
        <w:rPr>
          <w:rFonts w:ascii="Century" w:eastAsia="MS Mincho" w:hAnsi="Century" w:cs="Times New Roman"/>
          <w:b/>
          <w:color w:val="000000" w:themeColor="text1"/>
        </w:rPr>
        <w:br w:type="page"/>
      </w:r>
    </w:p>
    <w:p w14:paraId="6C345957" w14:textId="0FB879A2" w:rsidR="001C6248" w:rsidRPr="008B7B35" w:rsidRDefault="004F58DF" w:rsidP="001C6248">
      <w:pPr>
        <w:snapToGrid w:val="0"/>
        <w:rPr>
          <w:rFonts w:ascii="Arial" w:hAnsi="Arial" w:cs="Arial"/>
          <w:color w:val="000000" w:themeColor="text1"/>
          <w:sz w:val="24"/>
          <w:szCs w:val="24"/>
        </w:rPr>
      </w:pPr>
      <w:r w:rsidRPr="008B7B35">
        <w:rPr>
          <w:rFonts w:ascii="Arial" w:eastAsia="MS Mincho" w:hAnsi="Arial" w:cs="Arial" w:hint="eastAsia"/>
          <w:color w:val="000000" w:themeColor="text1"/>
          <w:sz w:val="24"/>
          <w:szCs w:val="21"/>
        </w:rPr>
        <w:t>Q</w:t>
      </w:r>
      <w:r w:rsidRPr="008B7B35">
        <w:rPr>
          <w:rFonts w:ascii="Arial" w:eastAsia="MS Mincho" w:hAnsi="Arial" w:cs="Arial"/>
          <w:color w:val="000000" w:themeColor="text1"/>
          <w:sz w:val="24"/>
          <w:szCs w:val="21"/>
        </w:rPr>
        <w:t xml:space="preserve">uestionnaire </w:t>
      </w:r>
      <w:r w:rsidR="00B0346E" w:rsidRPr="008B7B35">
        <w:rPr>
          <w:rFonts w:ascii="Arial" w:hAnsi="Arial" w:cs="Arial"/>
          <w:color w:val="000000" w:themeColor="text1"/>
          <w:sz w:val="24"/>
          <w:szCs w:val="24"/>
        </w:rPr>
        <w:t>2</w:t>
      </w:r>
      <w:r w:rsidR="00677738" w:rsidRPr="008B7B35">
        <w:rPr>
          <w:rFonts w:ascii="Arial" w:hAnsi="Arial" w:cs="Arial"/>
          <w:color w:val="000000" w:themeColor="text1"/>
          <w:sz w:val="24"/>
          <w:szCs w:val="24"/>
        </w:rPr>
        <w:t xml:space="preserve">. Contents of </w:t>
      </w:r>
      <w:r w:rsidR="00C67765" w:rsidRPr="008B7B35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677738" w:rsidRPr="008B7B35">
        <w:rPr>
          <w:rFonts w:ascii="Arial" w:hAnsi="Arial" w:cs="Arial"/>
          <w:color w:val="000000" w:themeColor="text1"/>
          <w:sz w:val="24"/>
          <w:szCs w:val="24"/>
        </w:rPr>
        <w:t>questionnaire survey for SW</w:t>
      </w:r>
      <w:r w:rsidR="001C6248" w:rsidRPr="008B7B35">
        <w:rPr>
          <w:rFonts w:ascii="Arial" w:hAnsi="Arial" w:cs="Arial"/>
          <w:color w:val="000000" w:themeColor="text1"/>
          <w:sz w:val="24"/>
          <w:szCs w:val="24"/>
        </w:rPr>
        <w:t xml:space="preserve"> working at local government, Social Welfare Council, and community general support center</w:t>
      </w:r>
    </w:p>
    <w:p w14:paraId="026520D4" w14:textId="1906CB89" w:rsidR="001C6248" w:rsidRPr="008B7B35" w:rsidRDefault="001C6248" w:rsidP="00677738">
      <w:pPr>
        <w:snapToGrid w:val="0"/>
        <w:spacing w:line="0" w:lineRule="atLeast"/>
        <w:jc w:val="center"/>
        <w:rPr>
          <w:rFonts w:ascii="Century" w:eastAsia="MS Mincho" w:hAnsi="Century" w:cs="Times New Roman"/>
          <w:color w:val="000000" w:themeColor="text1"/>
          <w:sz w:val="22"/>
        </w:rPr>
      </w:pPr>
      <w:r w:rsidRPr="008B7B35">
        <w:rPr>
          <w:rFonts w:ascii="Arial" w:hAnsi="Arial" w:cs="Arial" w:hint="eastAsia"/>
          <w:b/>
          <w:bCs/>
          <w:color w:val="000000" w:themeColor="text1"/>
          <w:sz w:val="24"/>
          <w:szCs w:val="24"/>
        </w:rPr>
        <w:t xml:space="preserve"> </w:t>
      </w:r>
      <w:r w:rsidR="00084FE1" w:rsidRPr="008B7B3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DAD507D" w14:textId="5E3A7250" w:rsidR="001C6248" w:rsidRPr="008B7B35" w:rsidRDefault="00084FE1" w:rsidP="00084FE1">
      <w:pPr>
        <w:jc w:val="left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Q</w:t>
      </w:r>
      <w:r w:rsidR="001C6248" w:rsidRPr="008B7B35">
        <w:rPr>
          <w:rFonts w:ascii="Century" w:eastAsia="MS Mincho" w:hAnsi="Century" w:cs="Times New Roman"/>
          <w:color w:val="000000" w:themeColor="text1"/>
        </w:rPr>
        <w:t>.  The facility where you work</w:t>
      </w:r>
      <w:r w:rsidR="001C6248" w:rsidRPr="008B7B35">
        <w:rPr>
          <w:rFonts w:ascii="Century" w:eastAsia="MS Mincho" w:hAnsi="Century" w:cs="Times New Roman"/>
          <w:color w:val="000000" w:themeColor="text1"/>
        </w:rPr>
        <w:t>：</w:t>
      </w:r>
    </w:p>
    <w:p w14:paraId="7CF5C311" w14:textId="77777777" w:rsidR="001C6248" w:rsidRPr="008B7B35" w:rsidRDefault="001C6248" w:rsidP="001C6248">
      <w:pPr>
        <w:snapToGrid w:val="0"/>
        <w:ind w:firstLineChars="100" w:firstLine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  <w:kern w:val="0"/>
        </w:rPr>
        <w:t>（</w:t>
      </w:r>
      <w:r w:rsidRPr="008B7B35">
        <w:rPr>
          <w:rFonts w:ascii="Century" w:eastAsia="MS Mincho" w:hAnsi="Century" w:cs="Times New Roman"/>
          <w:color w:val="000000" w:themeColor="text1"/>
          <w:kern w:val="0"/>
        </w:rPr>
        <w:t>A0</w:t>
      </w:r>
      <w:r w:rsidRPr="008B7B35">
        <w:rPr>
          <w:rFonts w:ascii="Century" w:eastAsia="MS Mincho" w:hAnsi="Century" w:cs="Times New Roman"/>
          <w:color w:val="000000" w:themeColor="text1"/>
          <w:kern w:val="0"/>
        </w:rPr>
        <w:t>）</w:t>
      </w:r>
      <w:r w:rsidRPr="008B7B35">
        <w:rPr>
          <w:rFonts w:ascii="Century" w:eastAsia="MS Mincho" w:hAnsi="Century" w:cs="Times New Roman"/>
          <w:color w:val="000000" w:themeColor="text1"/>
        </w:rPr>
        <w:t>Please select your workplace.</w:t>
      </w:r>
    </w:p>
    <w:p w14:paraId="7B496686" w14:textId="77777777" w:rsidR="001C6248" w:rsidRPr="008B7B35" w:rsidRDefault="001C6248" w:rsidP="001C6248">
      <w:pPr>
        <w:snapToGrid w:val="0"/>
        <w:ind w:firstLineChars="200" w:firstLine="420"/>
        <w:rPr>
          <w:rFonts w:ascii="Century" w:eastAsia="MS Mincho" w:hAnsi="Century" w:cs="Times New Roman"/>
          <w:color w:val="000000" w:themeColor="text1"/>
          <w:kern w:val="0"/>
          <w:szCs w:val="21"/>
        </w:rPr>
      </w:pPr>
      <w:r w:rsidRPr="008B7B35">
        <w:rPr>
          <w:rFonts w:ascii="Century" w:eastAsia="MS Mincho" w:hAnsi="Century" w:cs="Times New Roman"/>
          <w:color w:val="000000" w:themeColor="text1"/>
          <w:kern w:val="0"/>
          <w:szCs w:val="21"/>
        </w:rPr>
        <w:t>□1. local government  □2. Social Welfare Council  □3. Community general support center</w:t>
      </w:r>
    </w:p>
    <w:p w14:paraId="49EF0C8E" w14:textId="77777777" w:rsidR="001C6248" w:rsidRPr="008B7B35" w:rsidRDefault="001C6248" w:rsidP="001C6248">
      <w:pPr>
        <w:snapToGrid w:val="0"/>
        <w:ind w:firstLineChars="100" w:firstLine="210"/>
        <w:rPr>
          <w:rFonts w:ascii="Century" w:eastAsia="MS Mincho" w:hAnsi="Century" w:cs="Times New Roman"/>
          <w:color w:val="000000" w:themeColor="text1"/>
          <w:szCs w:val="21"/>
        </w:rPr>
      </w:pPr>
      <w:r w:rsidRPr="008B7B35">
        <w:rPr>
          <w:rFonts w:ascii="Century" w:eastAsia="MS Mincho" w:hAnsi="Century" w:cs="Times New Roman"/>
          <w:color w:val="000000" w:themeColor="text1"/>
          <w:kern w:val="0"/>
          <w:szCs w:val="21"/>
        </w:rPr>
        <w:t>（</w:t>
      </w:r>
      <w:r w:rsidRPr="008B7B35">
        <w:rPr>
          <w:rFonts w:ascii="Century" w:eastAsia="MS Mincho" w:hAnsi="Century" w:cs="Times New Roman"/>
          <w:color w:val="000000" w:themeColor="text1"/>
          <w:kern w:val="0"/>
          <w:szCs w:val="21"/>
        </w:rPr>
        <w:t>A1</w:t>
      </w:r>
      <w:r w:rsidRPr="008B7B35">
        <w:rPr>
          <w:rFonts w:ascii="Century" w:eastAsia="MS Mincho" w:hAnsi="Century" w:cs="Times New Roman"/>
          <w:color w:val="000000" w:themeColor="text1"/>
          <w:kern w:val="0"/>
          <w:szCs w:val="21"/>
        </w:rPr>
        <w:t>）</w:t>
      </w:r>
      <w:r w:rsidRPr="008B7B35">
        <w:rPr>
          <w:rFonts w:ascii="Century" w:eastAsia="MS Mincho" w:hAnsi="Century" w:cs="Times New Roman"/>
          <w:color w:val="000000" w:themeColor="text1"/>
          <w:szCs w:val="21"/>
        </w:rPr>
        <w:t>Location of your workplace</w:t>
      </w:r>
      <w:r w:rsidRPr="008B7B35">
        <w:rPr>
          <w:rFonts w:ascii="Century" w:eastAsia="MS Mincho" w:hAnsi="Century" w:cs="Times New Roman"/>
          <w:color w:val="000000" w:themeColor="text1"/>
          <w:szCs w:val="21"/>
        </w:rPr>
        <w:t>：</w:t>
      </w:r>
    </w:p>
    <w:p w14:paraId="72C17062" w14:textId="77777777" w:rsidR="001C6248" w:rsidRPr="008B7B35" w:rsidRDefault="001C6248" w:rsidP="001C6248">
      <w:pPr>
        <w:snapToGrid w:val="0"/>
        <w:ind w:firstLineChars="150" w:firstLine="315"/>
        <w:rPr>
          <w:rFonts w:ascii="Century" w:eastAsia="MS Mincho" w:hAnsi="Century" w:cs="Times New Roman"/>
          <w:color w:val="000000" w:themeColor="text1"/>
          <w:szCs w:val="21"/>
          <w:u w:val="single"/>
        </w:rPr>
      </w:pPr>
      <w:r w:rsidRPr="008B7B35">
        <w:rPr>
          <w:rFonts w:ascii="Century" w:eastAsia="MS Mincho" w:hAnsi="Century" w:cs="Times New Roman"/>
          <w:color w:val="000000" w:themeColor="text1"/>
          <w:szCs w:val="21"/>
        </w:rPr>
        <w:t>(</w:t>
      </w:r>
      <w:r w:rsidRPr="008B7B35">
        <w:rPr>
          <w:rFonts w:ascii="Century" w:eastAsia="MS Mincho" w:hAnsi="Century" w:cs="Times New Roman"/>
          <w:color w:val="000000" w:themeColor="text1"/>
          <w:kern w:val="0"/>
          <w:szCs w:val="21"/>
        </w:rPr>
        <w:t>A1-1</w:t>
      </w:r>
      <w:r w:rsidRPr="008B7B35">
        <w:rPr>
          <w:rFonts w:ascii="Century" w:eastAsia="MS Mincho" w:hAnsi="Century" w:cs="Times New Roman"/>
          <w:color w:val="000000" w:themeColor="text1"/>
          <w:szCs w:val="21"/>
        </w:rPr>
        <w:t>) Prefecture  [               ]</w:t>
      </w:r>
    </w:p>
    <w:p w14:paraId="020166C7" w14:textId="77777777" w:rsidR="001C6248" w:rsidRPr="008B7B35" w:rsidRDefault="001C6248" w:rsidP="001C6248">
      <w:pPr>
        <w:snapToGrid w:val="0"/>
        <w:ind w:firstLineChars="150" w:firstLine="315"/>
        <w:rPr>
          <w:rFonts w:ascii="Century" w:eastAsia="MS Mincho" w:hAnsi="Century" w:cs="Times New Roman"/>
          <w:color w:val="000000" w:themeColor="text1"/>
          <w:szCs w:val="21"/>
        </w:rPr>
      </w:pPr>
      <w:r w:rsidRPr="008B7B35">
        <w:rPr>
          <w:rFonts w:ascii="Century" w:eastAsia="MS Mincho" w:hAnsi="Century" w:cs="Times New Roman"/>
          <w:color w:val="000000" w:themeColor="text1"/>
          <w:szCs w:val="21"/>
        </w:rPr>
        <w:t>(</w:t>
      </w:r>
      <w:r w:rsidRPr="008B7B35">
        <w:rPr>
          <w:rFonts w:ascii="Century" w:eastAsia="MS Mincho" w:hAnsi="Century" w:cs="Times New Roman"/>
          <w:color w:val="000000" w:themeColor="text1"/>
          <w:kern w:val="0"/>
          <w:szCs w:val="21"/>
        </w:rPr>
        <w:t>A1-2</w:t>
      </w:r>
      <w:r w:rsidRPr="008B7B35">
        <w:rPr>
          <w:rFonts w:ascii="Century" w:eastAsia="MS Mincho" w:hAnsi="Century" w:cs="Times New Roman"/>
          <w:color w:val="000000" w:themeColor="text1"/>
          <w:szCs w:val="21"/>
        </w:rPr>
        <w:t xml:space="preserve">) □ 1.Ordinance-designated City  □2. Core city  □3. Other [               ] </w:t>
      </w:r>
    </w:p>
    <w:p w14:paraId="0AD0877C" w14:textId="77777777" w:rsidR="001C6248" w:rsidRPr="008B7B35" w:rsidRDefault="001C6248" w:rsidP="001C6248">
      <w:pPr>
        <w:adjustRightInd w:val="0"/>
        <w:snapToGrid w:val="0"/>
        <w:spacing w:line="0" w:lineRule="atLeast"/>
        <w:rPr>
          <w:rFonts w:ascii="Century" w:eastAsia="MS Mincho" w:hAnsi="Century" w:cs="Times New Roman"/>
          <w:color w:val="000000" w:themeColor="text1"/>
          <w:szCs w:val="21"/>
        </w:rPr>
      </w:pPr>
    </w:p>
    <w:p w14:paraId="3F241967" w14:textId="1614E8F0" w:rsidR="001C6248" w:rsidRPr="008B7B35" w:rsidRDefault="001C6248" w:rsidP="001C6248">
      <w:pPr>
        <w:snapToGrid w:val="0"/>
        <w:spacing w:line="0" w:lineRule="atLeast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Q. To what extent do you use the following systems and programs daily in your local government (department) / organization?</w:t>
      </w:r>
    </w:p>
    <w:p w14:paraId="66EF5856" w14:textId="77777777" w:rsidR="001C6248" w:rsidRPr="008B7B35" w:rsidRDefault="001C6248" w:rsidP="001C6248">
      <w:pPr>
        <w:snapToGrid w:val="0"/>
        <w:spacing w:line="0" w:lineRule="atLeast"/>
        <w:ind w:leftChars="200" w:left="42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Please select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one for each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. Please enter the number of people you provided support to, and not the number of consultations. Also, </w:t>
      </w:r>
      <w:r w:rsidRPr="008B7B35">
        <w:rPr>
          <w:rFonts w:ascii="Century" w:eastAsia="MS Mincho" w:hAnsi="Century" w:cs="Times New Roman"/>
          <w:color w:val="000000" w:themeColor="text1"/>
          <w:u w:val="single"/>
        </w:rPr>
        <w:t>if there is a great need to use the system but you can't use it</w:t>
      </w:r>
      <w:r w:rsidRPr="008B7B35">
        <w:rPr>
          <w:rFonts w:ascii="Century" w:eastAsia="MS Mincho" w:hAnsi="Century" w:cs="Times New Roman"/>
          <w:color w:val="000000" w:themeColor="text1"/>
        </w:rPr>
        <w:t>, please put a check mark (</w:t>
      </w:r>
      <w:r w:rsidRPr="008B7B35">
        <w:rPr>
          <w:rFonts w:ascii="Century" w:eastAsia="MS Mincho" w:hAnsi="Century" w:cs="Times New Roman" w:hint="eastAsia"/>
          <w:color w:val="000000" w:themeColor="text1"/>
        </w:rPr>
        <w:t>☑</w:t>
      </w:r>
      <w:r w:rsidRPr="008B7B35">
        <w:rPr>
          <w:rFonts w:ascii="Century" w:eastAsia="MS Mincho" w:hAnsi="Century" w:cs="Times New Roman"/>
          <w:color w:val="000000" w:themeColor="text1"/>
        </w:rPr>
        <w:t>) in the right column as well.</w:t>
      </w:r>
    </w:p>
    <w:tbl>
      <w:tblPr>
        <w:tblStyle w:val="2"/>
        <w:tblW w:w="8691" w:type="dxa"/>
        <w:tblInd w:w="-5" w:type="dxa"/>
        <w:tblLook w:val="04A0" w:firstRow="1" w:lastRow="0" w:firstColumn="1" w:lastColumn="0" w:noHBand="0" w:noVBand="1"/>
      </w:tblPr>
      <w:tblGrid>
        <w:gridCol w:w="2938"/>
        <w:gridCol w:w="958"/>
        <w:gridCol w:w="959"/>
        <w:gridCol w:w="959"/>
        <w:gridCol w:w="959"/>
        <w:gridCol w:w="959"/>
        <w:gridCol w:w="959"/>
      </w:tblGrid>
      <w:tr w:rsidR="008B7B35" w:rsidRPr="008B7B35" w14:paraId="67078924" w14:textId="77777777" w:rsidTr="00635F8C">
        <w:trPr>
          <w:trHeight w:val="967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71CC5DE" w14:textId="77777777" w:rsidR="001C6248" w:rsidRPr="008B7B35" w:rsidRDefault="001C6248" w:rsidP="00635F8C">
            <w:pPr>
              <w:rPr>
                <w:rFonts w:ascii="Century" w:eastAsia="MS Mincho" w:hAnsi="Century" w:cs="Times New Roman"/>
                <w:color w:val="000000" w:themeColor="text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5DF9B54" w14:textId="77777777" w:rsidR="001C6248" w:rsidRPr="008B7B35" w:rsidRDefault="001C6248" w:rsidP="00635F8C">
            <w:pPr>
              <w:snapToGrid w:val="0"/>
              <w:spacing w:line="200" w:lineRule="atLeast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Not at all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E56E2DF" w14:textId="77777777" w:rsidR="001C6248" w:rsidRPr="008B7B35" w:rsidRDefault="001C6248" w:rsidP="00635F8C">
            <w:pPr>
              <w:snapToGrid w:val="0"/>
              <w:spacing w:line="200" w:lineRule="atLeast"/>
              <w:jc w:val="center"/>
              <w:rPr>
                <w:rFonts w:ascii="Century" w:eastAsia="MS Mincho" w:hAnsi="Century" w:cs="Times New Roman"/>
                <w:color w:val="000000" w:themeColor="text1"/>
                <w:sz w:val="18"/>
                <w:szCs w:val="18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1</w:t>
            </w:r>
            <w:r w:rsidRPr="008B7B35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～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5 persons per a few years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64A5A82" w14:textId="77777777" w:rsidR="001C6248" w:rsidRPr="008B7B35" w:rsidRDefault="001C6248" w:rsidP="00635F8C">
            <w:pPr>
              <w:snapToGrid w:val="0"/>
              <w:spacing w:line="200" w:lineRule="atLeast"/>
              <w:jc w:val="center"/>
              <w:rPr>
                <w:rFonts w:ascii="Century" w:eastAsia="MS Mincho" w:hAnsi="Century" w:cs="Times New Roman"/>
                <w:color w:val="000000" w:themeColor="text1"/>
                <w:sz w:val="20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 per year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7EEA5E" w14:textId="77777777" w:rsidR="001C6248" w:rsidRPr="008B7B35" w:rsidRDefault="001C6248" w:rsidP="00635F8C">
            <w:pPr>
              <w:snapToGrid w:val="0"/>
              <w:spacing w:line="200" w:lineRule="atLeast"/>
              <w:jc w:val="center"/>
              <w:rPr>
                <w:rFonts w:ascii="Century" w:eastAsia="MS Mincho" w:hAnsi="Century" w:cs="Times New Roman"/>
                <w:color w:val="000000" w:themeColor="text1"/>
                <w:sz w:val="20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 per month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E2EFD9"/>
            <w:vAlign w:val="center"/>
            <w:hideMark/>
          </w:tcPr>
          <w:p w14:paraId="38F1FA61" w14:textId="77777777" w:rsidR="001C6248" w:rsidRPr="008B7B35" w:rsidRDefault="001C6248" w:rsidP="00635F8C">
            <w:pPr>
              <w:snapToGrid w:val="0"/>
              <w:spacing w:line="200" w:lineRule="atLeast"/>
              <w:jc w:val="center"/>
              <w:rPr>
                <w:rFonts w:ascii="Century" w:eastAsia="MS Mincho" w:hAnsi="Century" w:cs="Times New Roman"/>
                <w:color w:val="000000" w:themeColor="text1"/>
                <w:sz w:val="20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 per week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61F3A2C" w14:textId="77777777" w:rsidR="001C6248" w:rsidRPr="008B7B35" w:rsidRDefault="001C6248" w:rsidP="00635F8C">
            <w:pPr>
              <w:snapToGrid w:val="0"/>
              <w:spacing w:line="200" w:lineRule="atLeast"/>
              <w:jc w:val="center"/>
              <w:rPr>
                <w:rFonts w:ascii="Century" w:eastAsia="MS Mincho" w:hAnsi="Century" w:cs="Times New Roman"/>
                <w:b/>
                <w:bCs/>
                <w:color w:val="000000" w:themeColor="text1"/>
                <w:sz w:val="20"/>
              </w:rPr>
            </w:pPr>
            <w:r w:rsidRPr="008B7B35">
              <w:rPr>
                <w:rFonts w:ascii="Century" w:eastAsia="MS Mincho" w:hAnsi="Century" w:cs="Times New Roman"/>
                <w:b/>
                <w:bCs/>
                <w:color w:val="000000" w:themeColor="text1"/>
                <w:sz w:val="16"/>
                <w:szCs w:val="21"/>
              </w:rPr>
              <w:t>There is a great need but not always available.</w:t>
            </w:r>
          </w:p>
        </w:tc>
      </w:tr>
      <w:tr w:rsidR="008B7B35" w:rsidRPr="008B7B35" w14:paraId="341D6FC5" w14:textId="77777777" w:rsidTr="00635F8C">
        <w:trPr>
          <w:trHeight w:val="1040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1E25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1.Credit for income taxes</w:t>
            </w:r>
            <w:r w:rsidRPr="008B7B35">
              <w:rPr>
                <w:rFonts w:ascii="MS Mincho" w:eastAsia="MS Mincho" w:hAnsi="MS Mincho" w:cs="MS Mincho" w:hint="eastAsia"/>
                <w:color w:val="000000" w:themeColor="text1"/>
              </w:rPr>
              <w:t>（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deduction for person with disabilities</w:t>
            </w:r>
            <w:r w:rsidRPr="008B7B35">
              <w:rPr>
                <w:rFonts w:ascii="MS Mincho" w:eastAsia="MS Mincho" w:hAnsi="MS Mincho" w:cs="MS Mincho" w:hint="eastAsia"/>
                <w:color w:val="000000" w:themeColor="text1"/>
              </w:rPr>
              <w:t>、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deduction for medical expenses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）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32C7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E51E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8E28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81B5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1A0AA2D2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1042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1E06F858" w14:textId="77777777" w:rsidTr="00635F8C">
        <w:trPr>
          <w:trHeight w:val="732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B075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2. Medical subsidy for rare disease, or for specific disease of infants and children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54D1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A75F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D25B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EE29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34097376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442A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4789B6D7" w14:textId="77777777" w:rsidTr="00635F8C">
        <w:trPr>
          <w:trHeight w:val="1026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0FD4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3. High-cost medical expense benefit</w:t>
            </w:r>
            <w:r w:rsidRPr="008B7B35">
              <w:rPr>
                <w:rFonts w:ascii="MS Mincho" w:eastAsia="MS Mincho" w:hAnsi="MS Mincho" w:cs="MS Mincho" w:hint="eastAsia"/>
                <w:color w:val="000000" w:themeColor="text1"/>
              </w:rPr>
              <w:t>（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Eligibility Certificate for Ceiling-Amount Application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）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F2EA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A5A4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6BFB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4924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5DAC8C18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6064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0291BD1E" w14:textId="77777777" w:rsidTr="00635F8C">
        <w:trPr>
          <w:trHeight w:val="732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4022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4.Fringe benefits of a part of Health Insurance Societies / Mutual Aid Associations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0CA7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3444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E721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88FA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485A83D6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783E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083EA8EA" w14:textId="77777777" w:rsidTr="00635F8C">
        <w:trPr>
          <w:trHeight w:val="732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CC2A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5. Publicly funded free or low-cost medical treatment program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3DCE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CA72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639D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3C99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10BEAD20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5BB2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40807A0A" w14:textId="77777777" w:rsidTr="00635F8C">
        <w:trPr>
          <w:trHeight w:val="982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C630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6. Reduction</w:t>
            </w:r>
            <w:r w:rsidRPr="008B7B35">
              <w:rPr>
                <w:rFonts w:ascii="Century" w:eastAsia="MS Mincho" w:hAnsi="Century" w:cs="MS Mincho"/>
                <w:color w:val="000000" w:themeColor="text1"/>
              </w:rPr>
              <w:t xml:space="preserve">, suspension or 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exemption according to the Article 44* of the National Health Insurance Act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0D96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E76B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C8FD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78F0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62385FA9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B362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6A8D8DF0" w14:textId="77777777" w:rsidTr="00635F8C">
        <w:trPr>
          <w:trHeight w:val="1026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9765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7.Application for welfare book</w:t>
            </w:r>
            <w:r w:rsidRPr="008B7B35">
              <w:rPr>
                <w:rFonts w:ascii="MS Mincho" w:eastAsia="MS Mincho" w:hAnsi="MS Mincho" w:cs="MS Mincho" w:hint="eastAsia"/>
                <w:color w:val="000000" w:themeColor="text1"/>
              </w:rPr>
              <w:t>（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people with mental disorders, or people with physical disabilities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）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B54B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A92F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26A0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8497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43358519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EDAA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66499CAE" w14:textId="77777777" w:rsidTr="00635F8C">
        <w:trPr>
          <w:trHeight w:val="280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21B4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 xml:space="preserve">8.Public Assistance System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D75A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4CD2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E5D0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2803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466DF7EC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E3BE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12C8E853" w14:textId="77777777" w:rsidTr="00635F8C">
        <w:trPr>
          <w:trHeight w:val="747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A2F1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9.Long-term Care Insurance System (application or change request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）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C853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EAA5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BB9F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8A06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2EFBB1B1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9EE8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3B167CED" w14:textId="77777777" w:rsidTr="00635F8C">
        <w:trPr>
          <w:trHeight w:val="982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7AEA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10. Pension (Disability Basic Pension, Disability Employees’ Pension, Disability Mutual Aid Pension)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36C7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4CFB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071C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936B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4DD625F8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7A7B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04E28790" w14:textId="77777777" w:rsidTr="00635F8C">
        <w:trPr>
          <w:trHeight w:val="732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6B6F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11. Medical System for Services and Supports for Persons with Disabilities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6B46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3020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1157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2F05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752E8251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63C7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6DE6D88D" w14:textId="77777777" w:rsidTr="00635F8C">
        <w:trPr>
          <w:trHeight w:val="483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509F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12. Self-reliance Support for Needy Persons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84CE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B0A6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9F20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9220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1D6BA713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4863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41D99729" w14:textId="77777777" w:rsidTr="00635F8C">
        <w:trPr>
          <w:trHeight w:val="498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8A37" w14:textId="77777777" w:rsidR="001C6248" w:rsidRPr="008B7B35" w:rsidRDefault="001C6248" w:rsidP="00635F8C">
            <w:pPr>
              <w:snapToGrid w:val="0"/>
              <w:spacing w:line="240" w:lineRule="atLeast"/>
              <w:ind w:left="105" w:hangingChars="50" w:hanging="105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13. Support Program for Self-Reliance in Daily Life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3685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84A6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C992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A3DA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0B8DDCC8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9E6D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10874F1B" w14:textId="77777777" w:rsidTr="00635F8C">
        <w:trPr>
          <w:trHeight w:val="732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D862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 xml:space="preserve">14. Community Life Support Service (by prefectures/ municipalities)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154C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DB73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B89F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08B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558AE3CF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68B2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06ACFDB9" w14:textId="77777777" w:rsidTr="00635F8C">
        <w:trPr>
          <w:trHeight w:val="732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7B80" w14:textId="77777777" w:rsidR="001C6248" w:rsidRPr="008B7B35" w:rsidRDefault="001C6248" w:rsidP="00635F8C">
            <w:pPr>
              <w:snapToGrid w:val="0"/>
              <w:spacing w:line="240" w:lineRule="atLeast"/>
              <w:ind w:left="105" w:hangingChars="50" w:hanging="105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15. Mutual Aid System for persons with mental or physical disabilities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BC49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0DBE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07F7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75AE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267D843B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941D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2EEEFF44" w14:textId="77777777" w:rsidTr="00635F8C">
        <w:trPr>
          <w:trHeight w:val="483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45E0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16.Adult Guardianship system (</w:t>
            </w:r>
            <w:r w:rsidRPr="008B7B35">
              <w:rPr>
                <w:rFonts w:ascii="Century" w:eastAsia="MS Mincho" w:hAnsi="Century" w:cs="MS Mincho"/>
                <w:color w:val="000000" w:themeColor="text1"/>
              </w:rPr>
              <w:t>legal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6789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BF58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853C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28CA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78B986A0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9FA4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6919705D" w14:textId="77777777" w:rsidTr="00635F8C">
        <w:trPr>
          <w:trHeight w:val="498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9F62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17.</w:t>
            </w:r>
            <w:r w:rsidRPr="008B7B35">
              <w:rPr>
                <w:color w:val="000000" w:themeColor="text1"/>
              </w:rPr>
              <w:t xml:space="preserve"> 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Adult Guardianship system (voluntary)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431C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7CD4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7F2D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90A1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13E3B91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03AB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  <w:tr w:rsidR="008B7B35" w:rsidRPr="008B7B35" w14:paraId="631A0514" w14:textId="77777777" w:rsidTr="00635F8C">
        <w:trPr>
          <w:trHeight w:val="483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974D" w14:textId="77777777" w:rsidR="001C6248" w:rsidRPr="008B7B35" w:rsidRDefault="001C6248" w:rsidP="00635F8C">
            <w:pPr>
              <w:snapToGrid w:val="0"/>
              <w:spacing w:line="240" w:lineRule="atLeast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18. Supporting programs related to COVID-19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0D95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F834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AC06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2071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  <w:hideMark/>
          </w:tcPr>
          <w:p w14:paraId="68A58D14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  <w:tc>
          <w:tcPr>
            <w:tcW w:w="95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2609" w14:textId="77777777" w:rsidR="001C6248" w:rsidRPr="008B7B35" w:rsidRDefault="001C6248" w:rsidP="00635F8C">
            <w:pPr>
              <w:spacing w:afterLines="10" w:after="36"/>
              <w:jc w:val="center"/>
              <w:rPr>
                <w:rFonts w:ascii="Century" w:eastAsia="MS Mincho" w:hAnsi="Century" w:cs="Times New Roman"/>
                <w:color w:val="000000" w:themeColor="text1"/>
                <w:szCs w:val="2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Cs w:val="21"/>
              </w:rPr>
              <w:t>□</w:t>
            </w:r>
          </w:p>
        </w:tc>
      </w:tr>
    </w:tbl>
    <w:p w14:paraId="7841B9FD" w14:textId="77777777" w:rsidR="001C6248" w:rsidRPr="008B7B35" w:rsidRDefault="001C6248" w:rsidP="001C6248">
      <w:pPr>
        <w:snapToGrid w:val="0"/>
        <w:spacing w:line="0" w:lineRule="atLeast"/>
        <w:rPr>
          <w:rFonts w:ascii="Century" w:eastAsia="MS Mincho" w:hAnsi="Century" w:cs="Times New Roman"/>
          <w:color w:val="000000" w:themeColor="text1"/>
          <w:sz w:val="18"/>
          <w:szCs w:val="20"/>
        </w:rPr>
      </w:pPr>
      <w:bookmarkStart w:id="8" w:name="_Hlk95760487"/>
      <w:r w:rsidRPr="008B7B35">
        <w:rPr>
          <w:rFonts w:ascii="Century" w:eastAsia="MS Mincho" w:hAnsi="Century" w:cs="Times New Roman"/>
          <w:color w:val="000000" w:themeColor="text1"/>
          <w:sz w:val="18"/>
          <w:szCs w:val="20"/>
        </w:rPr>
        <w:t>* Article 44* of the National Health Insurance Act allows for reductions, suspensions, and exemptions at the discretion of the municipality for insured persons who are under special circumstances.</w:t>
      </w:r>
    </w:p>
    <w:bookmarkEnd w:id="8"/>
    <w:p w14:paraId="29270074" w14:textId="63202B50" w:rsidR="002B42DD" w:rsidRPr="008B7B35" w:rsidRDefault="002B42DD">
      <w:pPr>
        <w:widowControl/>
        <w:jc w:val="left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br w:type="page"/>
      </w:r>
    </w:p>
    <w:p w14:paraId="584934C9" w14:textId="03404806" w:rsidR="001C6248" w:rsidRPr="008B7B35" w:rsidRDefault="001C6248" w:rsidP="00C67765">
      <w:pPr>
        <w:snapToGrid w:val="0"/>
        <w:ind w:left="420" w:hangingChars="200" w:hanging="42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Q. To what extent does your local government (department)/institution receive consultations on the following </w:t>
      </w:r>
      <w:r w:rsidRPr="008B7B35">
        <w:rPr>
          <w:rFonts w:ascii="Century" w:eastAsia="MS Mincho" w:hAnsi="Century" w:cs="Times New Roman"/>
          <w:b/>
          <w:color w:val="000000" w:themeColor="text1"/>
        </w:rPr>
        <w:t>social background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of the user's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household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? Please indicate the </w:t>
      </w:r>
      <w:r w:rsidRPr="008B7B35">
        <w:rPr>
          <w:rFonts w:ascii="Century" w:eastAsia="MS Mincho" w:hAnsi="Century" w:cs="Times New Roman"/>
          <w:color w:val="000000" w:themeColor="text1"/>
          <w:u w:val="single"/>
        </w:rPr>
        <w:t>number of people you have provided support to</w:t>
      </w:r>
      <w:r w:rsidRPr="008B7B35">
        <w:rPr>
          <w:rFonts w:ascii="Century" w:eastAsia="MS Mincho" w:hAnsi="Century" w:cs="Times New Roman"/>
          <w:color w:val="000000" w:themeColor="text1"/>
        </w:rPr>
        <w:t>, not the number of consultations.</w:t>
      </w:r>
    </w:p>
    <w:p w14:paraId="0B7AEA46" w14:textId="77777777" w:rsidR="001C6248" w:rsidRPr="008B7B35" w:rsidRDefault="001C6248" w:rsidP="00C67765">
      <w:pPr>
        <w:snapToGrid w:val="0"/>
        <w:ind w:left="42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However, if a person has multiple issues, please count each item separately. (For example, if one person has three issues, count one person for each of the three items.)</w:t>
      </w:r>
    </w:p>
    <w:tbl>
      <w:tblPr>
        <w:tblStyle w:val="2"/>
        <w:tblW w:w="8750" w:type="dxa"/>
        <w:tblInd w:w="-5" w:type="dxa"/>
        <w:tblLook w:val="04A0" w:firstRow="1" w:lastRow="0" w:firstColumn="1" w:lastColumn="0" w:noHBand="0" w:noVBand="1"/>
      </w:tblPr>
      <w:tblGrid>
        <w:gridCol w:w="3877"/>
        <w:gridCol w:w="974"/>
        <w:gridCol w:w="975"/>
        <w:gridCol w:w="974"/>
        <w:gridCol w:w="975"/>
        <w:gridCol w:w="975"/>
      </w:tblGrid>
      <w:tr w:rsidR="008B7B35" w:rsidRPr="008B7B35" w14:paraId="5B2218B0" w14:textId="77777777" w:rsidTr="00635F8C">
        <w:trPr>
          <w:trHeight w:val="421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57A3E73" w14:textId="77777777" w:rsidR="001C6248" w:rsidRPr="008B7B35" w:rsidRDefault="001C6248" w:rsidP="00635F8C">
            <w:pPr>
              <w:rPr>
                <w:rFonts w:ascii="Century" w:eastAsia="MS Mincho" w:hAnsi="Century" w:cs="Times New Roman"/>
                <w:color w:val="000000" w:themeColor="text1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DBA6C0A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Not at all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3CF8031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1</w:t>
            </w:r>
            <w:r w:rsidRPr="008B7B35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～</w:t>
            </w: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5 persons per a few years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A75B95C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 per year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54C4EE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 per month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13B561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  <w:sz w:val="20"/>
                <w:szCs w:val="20"/>
              </w:rPr>
              <w:t>A few persons per week</w:t>
            </w:r>
          </w:p>
        </w:tc>
      </w:tr>
      <w:tr w:rsidR="008B7B35" w:rsidRPr="008B7B35" w14:paraId="0B486F1A" w14:textId="77777777" w:rsidTr="00635F8C">
        <w:trPr>
          <w:trHeight w:val="321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F898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1. Self and/or cohabiting spouse has dementia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C532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F12D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EEF0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51BD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C22F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6704EB5C" w14:textId="77777777" w:rsidTr="00635F8C">
        <w:trPr>
          <w:trHeight w:val="49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ECBE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2. Cohabiting child who is disabled/has social withdrawal ”Hikikomori”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2CFD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920C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894F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8951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DEAA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6E3C8691" w14:textId="77777777" w:rsidTr="00635F8C">
        <w:trPr>
          <w:trHeight w:val="49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0CD3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3. Being financially abused by cohabiting spouse, child, etc.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E3C7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1D10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CB80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BB6D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1AD8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582F5536" w14:textId="77777777" w:rsidTr="00635F8C">
        <w:trPr>
          <w:trHeight w:val="49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4810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4. Abused (physically, psychologically, sexually, neglected, etc.) by cohabiting spouse or children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4A21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B64B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4112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49F8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A7CD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2A445F71" w14:textId="77777777" w:rsidTr="00635F8C">
        <w:trPr>
          <w:trHeight w:val="321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EE7B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5. Intellectual disabilities (eg, mental retardation) of the person or someone who cares him/her mainly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B3CF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DED8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EBB9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D738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7655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002EB258" w14:textId="77777777" w:rsidTr="00635F8C">
        <w:trPr>
          <w:trHeight w:val="49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2D3F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 xml:space="preserve">6. Unclear how they manage their daily finances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9064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499C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B420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E9EC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C25A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8B7B35" w:rsidRPr="008B7B35" w14:paraId="22C7C2B1" w14:textId="77777777" w:rsidTr="00635F8C">
        <w:trPr>
          <w:trHeight w:val="246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8B33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7. General lack of motivation in life by the person or someone who cares him/her mainly</w:t>
            </w:r>
            <w:r w:rsidRPr="008B7B35">
              <w:rPr>
                <w:rFonts w:ascii="MS Mincho" w:eastAsia="MS Mincho" w:hAnsi="MS Mincho" w:cs="MS Mincho" w:hint="eastAsia"/>
                <w:color w:val="000000" w:themeColor="text1"/>
              </w:rPr>
              <w:t>（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i.e. self-neglect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）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E3F8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6B07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D7F7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F247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5592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  <w:tr w:rsidR="00977FD5" w:rsidRPr="008B7B35" w14:paraId="28A24C08" w14:textId="77777777" w:rsidTr="00635F8C">
        <w:trPr>
          <w:trHeight w:val="321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D56B" w14:textId="77777777" w:rsidR="001C6248" w:rsidRPr="008B7B35" w:rsidRDefault="001C6248" w:rsidP="00635F8C">
            <w:pPr>
              <w:snapToGrid w:val="0"/>
              <w:jc w:val="left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8.Social isolation</w:t>
            </w:r>
            <w:r w:rsidRPr="008B7B35">
              <w:rPr>
                <w:rFonts w:ascii="MS Mincho" w:eastAsia="MS Mincho" w:hAnsi="MS Mincho" w:cs="MS Mincho" w:hint="eastAsia"/>
                <w:color w:val="000000" w:themeColor="text1"/>
              </w:rPr>
              <w:t>（</w:t>
            </w:r>
            <w:r w:rsidRPr="008B7B35">
              <w:rPr>
                <w:rFonts w:ascii="Century" w:eastAsia="MS Mincho" w:hAnsi="Century" w:cs="Times New Roman"/>
                <w:color w:val="000000" w:themeColor="text1"/>
              </w:rPr>
              <w:t>no relatives or acquaintances to rely on even if they exist</w:t>
            </w:r>
            <w:r w:rsidRPr="008B7B35">
              <w:rPr>
                <w:rFonts w:ascii="Century" w:eastAsia="MS Mincho" w:hAnsi="Century" w:cs="Times New Roman" w:hint="eastAsia"/>
                <w:color w:val="000000" w:themeColor="text1"/>
              </w:rPr>
              <w:t>）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50E5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5808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E187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E1D8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E13B" w14:textId="77777777" w:rsidR="001C6248" w:rsidRPr="008B7B35" w:rsidRDefault="001C6248" w:rsidP="00635F8C">
            <w:pPr>
              <w:snapToGrid w:val="0"/>
              <w:jc w:val="center"/>
              <w:rPr>
                <w:rFonts w:ascii="Century" w:eastAsia="MS Mincho" w:hAnsi="Century" w:cs="Times New Roman"/>
                <w:color w:val="000000" w:themeColor="text1"/>
              </w:rPr>
            </w:pPr>
            <w:r w:rsidRPr="008B7B35">
              <w:rPr>
                <w:rFonts w:ascii="Century" w:eastAsia="MS Mincho" w:hAnsi="Century" w:cs="Times New Roman"/>
                <w:color w:val="000000" w:themeColor="text1"/>
              </w:rPr>
              <w:t>□</w:t>
            </w:r>
          </w:p>
        </w:tc>
      </w:tr>
    </w:tbl>
    <w:p w14:paraId="754BA033" w14:textId="77777777" w:rsidR="001C6248" w:rsidRPr="008B7B35" w:rsidRDefault="001C6248" w:rsidP="001C6248">
      <w:pPr>
        <w:rPr>
          <w:rFonts w:ascii="Century" w:eastAsia="MS Mincho" w:hAnsi="Century" w:cs="Times New Roman"/>
          <w:color w:val="000000" w:themeColor="text1"/>
        </w:rPr>
      </w:pPr>
    </w:p>
    <w:p w14:paraId="714DC7CD" w14:textId="5417C34E" w:rsidR="001C6248" w:rsidRPr="008B7B35" w:rsidRDefault="001C6248" w:rsidP="001C6248">
      <w:pPr>
        <w:snapToGrid w:val="0"/>
        <w:spacing w:afterLines="20" w:after="72"/>
        <w:rPr>
          <w:rFonts w:ascii="Century" w:eastAsia="MS Mincho" w:hAnsi="Century" w:cs="Times New Roman"/>
          <w:color w:val="000000" w:themeColor="text1"/>
        </w:rPr>
      </w:pPr>
      <w:bookmarkStart w:id="9" w:name="_Hlk87891949"/>
      <w:r w:rsidRPr="008B7B35">
        <w:rPr>
          <w:rFonts w:ascii="Century" w:eastAsia="MS Mincho" w:hAnsi="Century" w:cs="Times New Roman"/>
          <w:color w:val="000000" w:themeColor="text1"/>
        </w:rPr>
        <w:t xml:space="preserve">Q. </w:t>
      </w:r>
      <w:bookmarkEnd w:id="9"/>
      <w:r w:rsidRPr="008B7B35">
        <w:rPr>
          <w:rFonts w:ascii="Century" w:eastAsia="MS Mincho" w:hAnsi="Century" w:cs="Times New Roman"/>
          <w:color w:val="000000" w:themeColor="text1"/>
        </w:rPr>
        <w:t xml:space="preserve">What in particular about the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 xml:space="preserve">user's </w:t>
      </w:r>
      <w:r w:rsidRPr="008B7B35">
        <w:rPr>
          <w:rFonts w:ascii="Century" w:eastAsia="MS Mincho" w:hAnsi="Century" w:cs="Times New Roman"/>
          <w:b/>
          <w:bCs/>
          <w:color w:val="000000" w:themeColor="text1"/>
          <w:u w:val="single"/>
        </w:rPr>
        <w:t>familial background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makes it difficult, including financial difficulties, for them to use the existing social welfare system or public programmes? Please select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two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from those you think are most common.</w:t>
      </w:r>
    </w:p>
    <w:p w14:paraId="4FF6E64D" w14:textId="77777777" w:rsidR="001C6248" w:rsidRPr="008B7B35" w:rsidRDefault="001C6248" w:rsidP="001C6248">
      <w:pPr>
        <w:ind w:leftChars="50" w:left="210" w:hangingChars="50" w:hanging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□1. Homeless   □2. Living alone   □3. No family</w:t>
      </w:r>
    </w:p>
    <w:p w14:paraId="4DEE084A" w14:textId="77777777" w:rsidR="001C6248" w:rsidRPr="008B7B35" w:rsidRDefault="001C6248" w:rsidP="001C6248">
      <w:pPr>
        <w:snapToGrid w:val="0"/>
        <w:ind w:leftChars="50" w:left="210" w:hangingChars="50" w:hanging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□4. No primary caregiver to take care of them (no one close to them to rely on)  </w:t>
      </w:r>
    </w:p>
    <w:p w14:paraId="3FC0E370" w14:textId="77777777" w:rsidR="001C6248" w:rsidRPr="008B7B35" w:rsidRDefault="001C6248" w:rsidP="001C6248">
      <w:pPr>
        <w:snapToGrid w:val="0"/>
        <w:ind w:leftChars="50" w:left="210" w:hangingChars="50" w:hanging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□5. Suffering from spousal violence (domestic violence) or abuse</w:t>
      </w:r>
    </w:p>
    <w:p w14:paraId="65E21062" w14:textId="1766422F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□6.</w:t>
      </w:r>
      <w:r w:rsidR="00084FE1" w:rsidRPr="008B7B35">
        <w:rPr>
          <w:rFonts w:ascii="Century" w:eastAsia="MS Mincho" w:hAnsi="Century" w:cs="Times New Roman"/>
          <w:color w:val="000000" w:themeColor="text1"/>
        </w:rPr>
        <w:t xml:space="preserve"> Other  [                                      ]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</w:t>
      </w:r>
    </w:p>
    <w:p w14:paraId="2C9B717E" w14:textId="77777777" w:rsidR="001C6248" w:rsidRPr="008B7B35" w:rsidRDefault="001C6248" w:rsidP="001C6248">
      <w:pPr>
        <w:rPr>
          <w:rFonts w:ascii="Century" w:eastAsia="MS Mincho" w:hAnsi="Century" w:cs="Times New Roman"/>
          <w:color w:val="000000" w:themeColor="text1"/>
        </w:rPr>
      </w:pPr>
    </w:p>
    <w:p w14:paraId="625DCC35" w14:textId="2EAC58DD" w:rsidR="001C6248" w:rsidRPr="008B7B35" w:rsidRDefault="001C6248" w:rsidP="001C6248">
      <w:pPr>
        <w:snapToGrid w:val="0"/>
        <w:ind w:left="210" w:hangingChars="100" w:hanging="210"/>
        <w:rPr>
          <w:rFonts w:ascii="Century" w:eastAsia="MS Mincho" w:hAnsi="Century" w:cs="Times New Roman"/>
          <w:color w:val="000000" w:themeColor="text1"/>
        </w:rPr>
      </w:pPr>
      <w:bookmarkStart w:id="10" w:name="_Hlk87891960"/>
      <w:r w:rsidRPr="008B7B35">
        <w:rPr>
          <w:rFonts w:ascii="Century" w:eastAsia="MS Mincho" w:hAnsi="Century" w:cs="Times New Roman"/>
          <w:color w:val="000000" w:themeColor="text1"/>
        </w:rPr>
        <w:t xml:space="preserve">Q. </w:t>
      </w:r>
      <w:bookmarkEnd w:id="10"/>
      <w:r w:rsidRPr="008B7B35">
        <w:rPr>
          <w:rFonts w:ascii="Century" w:eastAsia="MS Mincho" w:hAnsi="Century" w:cs="Times New Roman"/>
          <w:color w:val="000000" w:themeColor="text1"/>
        </w:rPr>
        <w:t xml:space="preserve">What in particular about the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user themselves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makes it difficult, including financial difficulties, for them to use the existing social welfare system or public programmes? Please select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three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from those you think are most common.</w:t>
      </w:r>
    </w:p>
    <w:p w14:paraId="436FFA80" w14:textId="77777777" w:rsidR="001C6248" w:rsidRPr="008B7B35" w:rsidRDefault="001C6248" w:rsidP="001C6248">
      <w:pPr>
        <w:ind w:leftChars="50" w:left="210" w:hangingChars="50" w:hanging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□1. NEET</w:t>
      </w:r>
      <w:r w:rsidRPr="008B7B35">
        <w:rPr>
          <w:rFonts w:ascii="Century" w:eastAsia="MS Mincho" w:hAnsi="Century" w:cs="Times New Roman"/>
          <w:color w:val="000000" w:themeColor="text1"/>
        </w:rPr>
        <w:t>：</w:t>
      </w:r>
      <w:r w:rsidRPr="008B7B35">
        <w:rPr>
          <w:rFonts w:ascii="Century" w:eastAsia="MS Mincho" w:hAnsi="Century" w:cs="Arial"/>
          <w:color w:val="000000" w:themeColor="text1"/>
          <w:szCs w:val="21"/>
          <w:shd w:val="clear" w:color="auto" w:fill="FFFFFF"/>
        </w:rPr>
        <w:t xml:space="preserve">not in education, employment or training/ </w:t>
      </w:r>
      <w:r w:rsidRPr="008B7B35">
        <w:rPr>
          <w:rFonts w:ascii="Century" w:eastAsia="MS Mincho" w:hAnsi="Century" w:cs="Times New Roman"/>
          <w:color w:val="000000" w:themeColor="text1"/>
        </w:rPr>
        <w:t>Social withdrawal ”Hikikomori”</w:t>
      </w:r>
    </w:p>
    <w:p w14:paraId="39E9D3E5" w14:textId="77777777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□2. Intellectual disabilities (mental retardation, etc.)</w:t>
      </w:r>
    </w:p>
    <w:p w14:paraId="5A72D866" w14:textId="77777777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□3. Hearing, visual, or speech impairment □4. Dementia</w:t>
      </w:r>
    </w:p>
    <w:p w14:paraId="02E4A397" w14:textId="77777777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□5. Mental disability        □6. Physical disability </w:t>
      </w:r>
    </w:p>
    <w:p w14:paraId="186485DD" w14:textId="77777777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□7. Foreigner (with visa status)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□8. Foreigner (staying in Japan illegally) </w:t>
      </w:r>
    </w:p>
    <w:p w14:paraId="637036FE" w14:textId="77777777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□9. Refuses to accept various kinds of support </w:t>
      </w:r>
    </w:p>
    <w:p w14:paraId="62FA9898" w14:textId="16A3E0A5" w:rsidR="001C6248" w:rsidRPr="008B7B35" w:rsidRDefault="001C6248" w:rsidP="001C6248">
      <w:pPr>
        <w:snapToGrid w:val="0"/>
        <w:ind w:firstLineChars="50" w:firstLine="10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□10.</w:t>
      </w:r>
      <w:r w:rsidR="00084FE1" w:rsidRPr="008B7B35">
        <w:rPr>
          <w:rFonts w:ascii="Century" w:eastAsia="MS Mincho" w:hAnsi="Century" w:cs="Times New Roman"/>
          <w:color w:val="000000" w:themeColor="text1"/>
        </w:rPr>
        <w:t xml:space="preserve"> Other  [                                      ]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</w:t>
      </w:r>
    </w:p>
    <w:p w14:paraId="42BCF5C1" w14:textId="77777777" w:rsidR="001C6248" w:rsidRPr="008B7B35" w:rsidRDefault="001C6248" w:rsidP="001C6248">
      <w:pPr>
        <w:ind w:leftChars="100" w:left="210"/>
        <w:rPr>
          <w:rFonts w:ascii="Century" w:eastAsia="MS Mincho" w:hAnsi="Century" w:cs="Times New Roman"/>
          <w:color w:val="000000" w:themeColor="text1"/>
        </w:rPr>
      </w:pPr>
    </w:p>
    <w:p w14:paraId="662CD496" w14:textId="24D9D261" w:rsidR="001C6248" w:rsidRPr="008B7B35" w:rsidRDefault="001C6248" w:rsidP="001C6248">
      <w:pPr>
        <w:snapToGrid w:val="0"/>
        <w:spacing w:afterLines="20" w:after="72"/>
        <w:rPr>
          <w:rFonts w:ascii="Century" w:eastAsia="MS Mincho" w:hAnsi="Century" w:cs="Times New Roman"/>
          <w:color w:val="000000" w:themeColor="text1"/>
        </w:rPr>
      </w:pPr>
      <w:bookmarkStart w:id="11" w:name="_Hlk87891977"/>
      <w:r w:rsidRPr="008B7B35">
        <w:rPr>
          <w:rFonts w:ascii="Century" w:eastAsia="MS Mincho" w:hAnsi="Century" w:cs="Times New Roman"/>
          <w:color w:val="000000" w:themeColor="text1"/>
        </w:rPr>
        <w:t xml:space="preserve">Q. </w:t>
      </w:r>
      <w:bookmarkEnd w:id="11"/>
      <w:r w:rsidRPr="008B7B35">
        <w:rPr>
          <w:rFonts w:ascii="Century" w:eastAsia="MS Mincho" w:hAnsi="Century" w:cs="Times New Roman"/>
          <w:color w:val="000000" w:themeColor="text1"/>
        </w:rPr>
        <w:t xml:space="preserve">What in particular about the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user's social conditions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that makes it difficult, including financial difficulties, for them to use the existing social welfare system or public programmes? Please select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two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from those you think are most common.</w:t>
      </w:r>
    </w:p>
    <w:p w14:paraId="60E478C6" w14:textId="77777777" w:rsidR="001C6248" w:rsidRPr="008B7B35" w:rsidRDefault="001C6248" w:rsidP="001C6248">
      <w:pPr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□1. Non-regular employment  □2. Job seeking</w:t>
      </w:r>
    </w:p>
    <w:p w14:paraId="37FA2E8E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□3. Have not applied for insurance (returning from abroad, etc.)</w:t>
      </w:r>
    </w:p>
    <w:p w14:paraId="13D8C346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□4. No family registration/no insurance</w:t>
      </w:r>
    </w:p>
    <w:p w14:paraId="7DC8050E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□5. Insurance card taken away due to delayed payment of National Health Insurance premiums</w:t>
      </w:r>
    </w:p>
    <w:p w14:paraId="7D76E5DD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□6. Delayed payment of long-term care insurance premiums</w:t>
      </w:r>
    </w:p>
    <w:p w14:paraId="555D522F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□7. Income is at the level of public assistance but has not applied for it</w:t>
      </w:r>
    </w:p>
    <w:p w14:paraId="7826BB80" w14:textId="77777777" w:rsidR="001C6248" w:rsidRPr="008B7B35" w:rsidRDefault="001C6248" w:rsidP="001C6248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□8. Other  [                                      ]</w:t>
      </w:r>
    </w:p>
    <w:p w14:paraId="00F402F5" w14:textId="77777777" w:rsidR="001C6248" w:rsidRPr="008B7B35" w:rsidRDefault="001C6248" w:rsidP="001C6248">
      <w:pPr>
        <w:rPr>
          <w:rFonts w:ascii="Century" w:eastAsia="MS Mincho" w:hAnsi="Century" w:cs="Times New Roman"/>
          <w:color w:val="000000" w:themeColor="text1"/>
        </w:rPr>
      </w:pPr>
    </w:p>
    <w:p w14:paraId="2C222262" w14:textId="5368A0A3" w:rsidR="001C6248" w:rsidRPr="008B7B35" w:rsidRDefault="001C6248" w:rsidP="001C6248">
      <w:pPr>
        <w:snapToGrid w:val="0"/>
        <w:rPr>
          <w:rFonts w:ascii="Century" w:eastAsia="MS Mincho" w:hAnsi="Century" w:cs="Times New Roman"/>
          <w:color w:val="000000" w:themeColor="text1"/>
        </w:rPr>
      </w:pPr>
      <w:bookmarkStart w:id="12" w:name="_Hlk87891993"/>
      <w:r w:rsidRPr="008B7B35">
        <w:rPr>
          <w:rFonts w:ascii="Century" w:eastAsia="MS Mincho" w:hAnsi="Century" w:cs="Times New Roman"/>
          <w:color w:val="000000" w:themeColor="text1"/>
        </w:rPr>
        <w:t xml:space="preserve">Q. </w:t>
      </w:r>
      <w:bookmarkEnd w:id="12"/>
      <w:r w:rsidRPr="008B7B35">
        <w:rPr>
          <w:rFonts w:ascii="Century" w:eastAsia="MS Mincho" w:hAnsi="Century" w:cs="Times New Roman"/>
          <w:color w:val="000000" w:themeColor="text1"/>
        </w:rPr>
        <w:t xml:space="preserve">What kinds of </w:t>
      </w:r>
      <w:r w:rsidRPr="008B7B35">
        <w:rPr>
          <w:rFonts w:ascii="Century" w:eastAsia="MS Mincho" w:hAnsi="Century" w:cs="Times New Roman"/>
          <w:b/>
          <w:color w:val="000000" w:themeColor="text1"/>
        </w:rPr>
        <w:t>support and system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s do you think could be strengthened to make it easier for users to receive medical care? Please select </w:t>
      </w:r>
      <w:r w:rsidRPr="008B7B35">
        <w:rPr>
          <w:rFonts w:ascii="Century" w:eastAsia="MS Mincho" w:hAnsi="Century" w:cs="Times New Roman"/>
          <w:b/>
          <w:color w:val="000000" w:themeColor="text1"/>
          <w:u w:val="single"/>
        </w:rPr>
        <w:t>two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from those you think are most common.</w:t>
      </w:r>
    </w:p>
    <w:p w14:paraId="348DD7FB" w14:textId="77777777" w:rsidR="001C6248" w:rsidRPr="008B7B35" w:rsidRDefault="001C6248" w:rsidP="001C6248">
      <w:pPr>
        <w:snapToGrid w:val="0"/>
        <w:ind w:left="210" w:hangingChars="100" w:hanging="21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　　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□1. Support for receiving medical care constantly (assistance in a series of processes up to medical examination, accompaniment, etc.) </w:t>
      </w:r>
    </w:p>
    <w:p w14:paraId="40A37703" w14:textId="77777777" w:rsidR="001C6248" w:rsidRPr="008B7B35" w:rsidRDefault="001C6248" w:rsidP="001C6248">
      <w:pPr>
        <w:snapToGrid w:val="0"/>
        <w:ind w:firstLineChars="150" w:firstLine="31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 □2. Enhanced home-visit medical treatment </w:t>
      </w:r>
    </w:p>
    <w:p w14:paraId="5A198079" w14:textId="77777777" w:rsidR="001C6248" w:rsidRPr="008B7B35" w:rsidRDefault="001C6248" w:rsidP="001C6248">
      <w:pPr>
        <w:snapToGrid w:val="0"/>
        <w:ind w:firstLineChars="200" w:firstLine="42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□3. Support for daily life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>□4. Support for nursing care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>□5. Support for housing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</w:p>
    <w:p w14:paraId="1F6283F7" w14:textId="77777777" w:rsidR="001C6248" w:rsidRPr="008B7B35" w:rsidRDefault="001C6248" w:rsidP="001C6248">
      <w:pPr>
        <w:snapToGrid w:val="0"/>
        <w:ind w:firstLineChars="200" w:firstLine="42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□6. Support for employment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>□7. Support for education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>□8.Psychological support</w:t>
      </w:r>
    </w:p>
    <w:p w14:paraId="216D64B0" w14:textId="77777777" w:rsidR="001C6248" w:rsidRPr="008B7B35" w:rsidRDefault="001C6248" w:rsidP="001C6248">
      <w:pPr>
        <w:snapToGrid w:val="0"/>
        <w:ind w:firstLineChars="200" w:firstLine="42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□9.Other 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[   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　　　　　　　　　　　　　　　　　　　　　　　　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     ]</w:t>
      </w:r>
    </w:p>
    <w:p w14:paraId="4B4A2BC3" w14:textId="0167BA39" w:rsidR="00D504DC" w:rsidRPr="008B7B35" w:rsidRDefault="00D504DC" w:rsidP="00D504DC">
      <w:pPr>
        <w:snapToGrid w:val="0"/>
        <w:ind w:leftChars="100" w:left="210"/>
        <w:rPr>
          <w:rFonts w:ascii="Century" w:eastAsia="MS Mincho" w:hAnsi="Century" w:cs="Times New Roman"/>
          <w:color w:val="000000" w:themeColor="text1"/>
        </w:rPr>
      </w:pPr>
    </w:p>
    <w:p w14:paraId="32EDA26C" w14:textId="7C3E0693" w:rsidR="001C6248" w:rsidRPr="008B7B35" w:rsidRDefault="00D504DC" w:rsidP="001C6248">
      <w:pPr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Q. </w:t>
      </w:r>
      <w:r w:rsidR="001C6248" w:rsidRPr="008B7B35">
        <w:rPr>
          <w:rFonts w:ascii="Century" w:eastAsia="MS Mincho" w:hAnsi="Century" w:cs="Times New Roman"/>
          <w:color w:val="000000" w:themeColor="text1"/>
        </w:rPr>
        <w:t xml:space="preserve">Lastly, </w:t>
      </w:r>
      <w:bookmarkStart w:id="13" w:name="_Hlk95763500"/>
      <w:r w:rsidR="001C6248" w:rsidRPr="008B7B35">
        <w:rPr>
          <w:rFonts w:ascii="Century" w:eastAsia="MS Mincho" w:hAnsi="Century" w:cs="Times New Roman"/>
          <w:color w:val="000000" w:themeColor="text1"/>
        </w:rPr>
        <w:t xml:space="preserve">we would like to ask you about </w:t>
      </w:r>
      <w:r w:rsidR="001C6248" w:rsidRPr="008B7B35">
        <w:rPr>
          <w:rFonts w:ascii="Century" w:eastAsia="MS Mincho" w:hAnsi="Century" w:cs="Times New Roman"/>
          <w:color w:val="000000" w:themeColor="text1"/>
          <w:u w:val="single"/>
        </w:rPr>
        <w:t>yourself.</w:t>
      </w:r>
      <w:bookmarkEnd w:id="13"/>
      <w:r w:rsidR="001C6248" w:rsidRPr="008B7B35">
        <w:rPr>
          <w:rFonts w:ascii="Century" w:eastAsia="MS Mincho" w:hAnsi="Century" w:cs="Times New Roman"/>
          <w:color w:val="000000" w:themeColor="text1"/>
        </w:rPr>
        <w:t xml:space="preserve"> </w:t>
      </w:r>
    </w:p>
    <w:p w14:paraId="617CE312" w14:textId="77777777" w:rsidR="001C6248" w:rsidRPr="008B7B35" w:rsidRDefault="001C6248" w:rsidP="001C6248">
      <w:pPr>
        <w:ind w:firstLineChars="150" w:firstLine="315"/>
        <w:jc w:val="left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(S1) Gender: □1. Male □2. Female □3. Other □4. </w:t>
      </w:r>
      <w:bookmarkStart w:id="14" w:name="_Hlk95763522"/>
      <w:r w:rsidRPr="008B7B35">
        <w:rPr>
          <w:rFonts w:ascii="Century" w:eastAsia="MS Mincho" w:hAnsi="Century" w:cs="Times New Roman"/>
          <w:color w:val="000000" w:themeColor="text1"/>
        </w:rPr>
        <w:t>I do not</w:t>
      </w:r>
      <w:bookmarkEnd w:id="14"/>
      <w:r w:rsidRPr="008B7B35">
        <w:rPr>
          <w:rFonts w:ascii="Century" w:eastAsia="MS Mincho" w:hAnsi="Century" w:cs="Times New Roman"/>
          <w:color w:val="000000" w:themeColor="text1"/>
        </w:rPr>
        <w:t xml:space="preserve"> want to answer.</w:t>
      </w:r>
    </w:p>
    <w:p w14:paraId="0F202194" w14:textId="77777777" w:rsidR="001C6248" w:rsidRPr="008B7B35" w:rsidRDefault="001C6248" w:rsidP="001C6248">
      <w:pPr>
        <w:snapToGrid w:val="0"/>
        <w:ind w:left="360"/>
        <w:jc w:val="left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(S2) Age: </w:t>
      </w:r>
      <w:bookmarkStart w:id="15" w:name="_Hlk95763591"/>
      <w:r w:rsidRPr="008B7B35">
        <w:rPr>
          <w:rFonts w:ascii="Century" w:eastAsia="MS Mincho" w:hAnsi="Century" w:cs="Times New Roman"/>
          <w:color w:val="000000" w:themeColor="text1"/>
        </w:rPr>
        <w:t>□1. 20-29  □2. 30-39  □3. 40-49  □4. 50-59  □5. 60-69  □6. 70 or older</w:t>
      </w:r>
    </w:p>
    <w:bookmarkEnd w:id="15"/>
    <w:p w14:paraId="5EB4DDCA" w14:textId="77777777" w:rsidR="001C6248" w:rsidRPr="008B7B35" w:rsidRDefault="001C6248" w:rsidP="001C6248">
      <w:pPr>
        <w:snapToGrid w:val="0"/>
        <w:ind w:left="360"/>
        <w:jc w:val="left"/>
        <w:rPr>
          <w:rFonts w:ascii="Century" w:eastAsia="MS Mincho" w:hAnsi="Century" w:cs="Times New Roman"/>
          <w:color w:val="000000" w:themeColor="text1"/>
          <w:sz w:val="20"/>
          <w:szCs w:val="2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(S3) </w:t>
      </w:r>
      <w:bookmarkStart w:id="16" w:name="_Hlk95763615"/>
      <w:r w:rsidRPr="008B7B35">
        <w:rPr>
          <w:rFonts w:ascii="Century" w:eastAsia="MS Mincho" w:hAnsi="Century" w:cs="Times New Roman"/>
          <w:color w:val="000000" w:themeColor="text1"/>
        </w:rPr>
        <w:t xml:space="preserve">If you have any professional qualifications, please select them. </w:t>
      </w:r>
      <w:r w:rsidRPr="008B7B35">
        <w:rPr>
          <w:rFonts w:ascii="Century" w:eastAsia="MS Mincho" w:hAnsi="Century" w:cs="Times New Roman"/>
          <w:color w:val="000000" w:themeColor="text1"/>
          <w:sz w:val="20"/>
          <w:szCs w:val="21"/>
        </w:rPr>
        <w:t>(Multiple answers are acceptable)</w:t>
      </w:r>
    </w:p>
    <w:p w14:paraId="5BAD82F8" w14:textId="77777777" w:rsidR="001C6248" w:rsidRPr="008B7B35" w:rsidRDefault="001C6248" w:rsidP="001C6248">
      <w:pPr>
        <w:snapToGrid w:val="0"/>
        <w:ind w:left="36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 1.Certified Social Worker  □2. Certified Psychiatric Social Worker  □3. Teacher certification</w:t>
      </w:r>
    </w:p>
    <w:p w14:paraId="2A865636" w14:textId="77777777" w:rsidR="001C6248" w:rsidRPr="008B7B35" w:rsidRDefault="001C6248" w:rsidP="001C6248">
      <w:pPr>
        <w:snapToGrid w:val="0"/>
        <w:ind w:left="36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□4. Long-term Care Support Specialist □ 5. Social Welfare Officer Qualifications</w:t>
      </w:r>
      <w:bookmarkEnd w:id="16"/>
      <w:r w:rsidRPr="008B7B35">
        <w:rPr>
          <w:rFonts w:ascii="Century" w:eastAsia="MS Mincho" w:hAnsi="Century" w:cs="Times New Roman"/>
          <w:color w:val="000000" w:themeColor="text1"/>
        </w:rPr>
        <w:t xml:space="preserve"> </w:t>
      </w:r>
    </w:p>
    <w:p w14:paraId="7EA62197" w14:textId="77777777" w:rsidR="001C6248" w:rsidRPr="008B7B35" w:rsidRDefault="001C6248" w:rsidP="001C6248">
      <w:pPr>
        <w:snapToGrid w:val="0"/>
        <w:ind w:left="36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□6. Public Health Nurse   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  <w:r w:rsidRPr="008B7B35">
        <w:rPr>
          <w:rFonts w:ascii="Century" w:eastAsia="MS Mincho" w:hAnsi="Century" w:cs="Times New Roman"/>
          <w:color w:val="000000" w:themeColor="text1"/>
        </w:rPr>
        <w:t>□7. Nurse</w:t>
      </w:r>
      <w:r w:rsidRPr="008B7B35">
        <w:rPr>
          <w:rFonts w:ascii="Century" w:eastAsia="MS Mincho" w:hAnsi="Century" w:cs="Times New Roman"/>
          <w:color w:val="000000" w:themeColor="text1"/>
        </w:rPr>
        <w:t xml:space="preserve">　</w:t>
      </w:r>
    </w:p>
    <w:p w14:paraId="4663A51A" w14:textId="77777777" w:rsidR="001C6248" w:rsidRPr="008B7B35" w:rsidRDefault="001C6248" w:rsidP="001C6248">
      <w:pPr>
        <w:snapToGrid w:val="0"/>
        <w:ind w:left="360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>□8. Other [                                      ]</w:t>
      </w:r>
    </w:p>
    <w:p w14:paraId="77C1AB09" w14:textId="77777777" w:rsidR="001C6248" w:rsidRPr="008B7B35" w:rsidRDefault="001C6248" w:rsidP="00D504DC">
      <w:pPr>
        <w:snapToGrid w:val="0"/>
        <w:ind w:leftChars="100" w:left="1365" w:hangingChars="550" w:hanging="1155"/>
        <w:rPr>
          <w:rFonts w:ascii="Century" w:eastAsia="MS Mincho" w:hAnsi="Century" w:cs="Times New Roman"/>
          <w:color w:val="000000" w:themeColor="text1"/>
        </w:rPr>
      </w:pPr>
      <w:r w:rsidRPr="008B7B35">
        <w:rPr>
          <w:rFonts w:ascii="Century" w:eastAsia="MS Mincho" w:hAnsi="Century" w:cs="Times New Roman"/>
          <w:color w:val="000000" w:themeColor="text1"/>
        </w:rPr>
        <w:t xml:space="preserve"> (S4) </w:t>
      </w:r>
      <w:bookmarkStart w:id="17" w:name="_Hlk95763645"/>
      <w:r w:rsidRPr="008B7B35">
        <w:rPr>
          <w:rFonts w:ascii="Century" w:eastAsia="MS Mincho" w:hAnsi="Century" w:cs="Times New Roman"/>
          <w:color w:val="000000" w:themeColor="text1"/>
        </w:rPr>
        <w:t>How many years of experience do you have in the social welfare field? [             ] years</w:t>
      </w:r>
      <w:bookmarkEnd w:id="17"/>
    </w:p>
    <w:p w14:paraId="2843E6D8" w14:textId="77777777" w:rsidR="001C6248" w:rsidRPr="008B7B35" w:rsidRDefault="001C6248" w:rsidP="001C6248">
      <w:pPr>
        <w:snapToGri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9EAC511" w14:textId="77777777" w:rsidR="00020D8A" w:rsidRPr="008B7B35" w:rsidRDefault="00020D8A" w:rsidP="001C6248">
      <w:pPr>
        <w:rPr>
          <w:color w:val="000000" w:themeColor="text1"/>
        </w:rPr>
      </w:pPr>
    </w:p>
    <w:sectPr w:rsidR="00020D8A" w:rsidRPr="008B7B35" w:rsidSect="008B7B35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2BA68" w14:textId="77777777" w:rsidR="00A10AB3" w:rsidRDefault="00A10AB3" w:rsidP="001C6248">
      <w:r>
        <w:separator/>
      </w:r>
    </w:p>
  </w:endnote>
  <w:endnote w:type="continuationSeparator" w:id="0">
    <w:p w14:paraId="0D1AA315" w14:textId="77777777" w:rsidR="00A10AB3" w:rsidRDefault="00A10AB3" w:rsidP="001C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4503244"/>
      <w:docPartObj>
        <w:docPartGallery w:val="Page Numbers (Bottom of Page)"/>
        <w:docPartUnique/>
      </w:docPartObj>
    </w:sdtPr>
    <w:sdtEndPr/>
    <w:sdtContent>
      <w:p w14:paraId="30CC2FF9" w14:textId="2C645716" w:rsidR="00A52C69" w:rsidRDefault="00A52C6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003" w:rsidRPr="00830003">
          <w:rPr>
            <w:noProof/>
            <w:lang w:val="ja-JP"/>
          </w:rPr>
          <w:t>7</w:t>
        </w:r>
        <w:r>
          <w:fldChar w:fldCharType="end"/>
        </w:r>
      </w:p>
    </w:sdtContent>
  </w:sdt>
  <w:p w14:paraId="24673A47" w14:textId="77777777" w:rsidR="00A52C69" w:rsidRDefault="00A52C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10D31" w14:textId="77777777" w:rsidR="00A10AB3" w:rsidRDefault="00A10AB3" w:rsidP="001C6248">
      <w:r>
        <w:separator/>
      </w:r>
    </w:p>
  </w:footnote>
  <w:footnote w:type="continuationSeparator" w:id="0">
    <w:p w14:paraId="5CB1C88F" w14:textId="77777777" w:rsidR="00A10AB3" w:rsidRDefault="00A10AB3" w:rsidP="001C6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33806"/>
    <w:multiLevelType w:val="hybridMultilevel"/>
    <w:tmpl w:val="9D28A650"/>
    <w:lvl w:ilvl="0" w:tplc="19B6D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96"/>
    <w:rsid w:val="00020D8A"/>
    <w:rsid w:val="00084FE1"/>
    <w:rsid w:val="001C6248"/>
    <w:rsid w:val="002B42DD"/>
    <w:rsid w:val="004F58DF"/>
    <w:rsid w:val="005A591E"/>
    <w:rsid w:val="00677738"/>
    <w:rsid w:val="0074406E"/>
    <w:rsid w:val="00765FB0"/>
    <w:rsid w:val="00830003"/>
    <w:rsid w:val="008B7B35"/>
    <w:rsid w:val="009167EB"/>
    <w:rsid w:val="00977FD5"/>
    <w:rsid w:val="00A10AB3"/>
    <w:rsid w:val="00A12196"/>
    <w:rsid w:val="00A52C69"/>
    <w:rsid w:val="00A57452"/>
    <w:rsid w:val="00B0346E"/>
    <w:rsid w:val="00C67765"/>
    <w:rsid w:val="00CA1933"/>
    <w:rsid w:val="00D504DC"/>
    <w:rsid w:val="00E52EDC"/>
    <w:rsid w:val="00F3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1124A"/>
  <w15:chartTrackingRefBased/>
  <w15:docId w15:val="{FEBD5AE7-C951-41AE-A72F-6242B726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24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624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6248"/>
  </w:style>
  <w:style w:type="paragraph" w:styleId="Footer">
    <w:name w:val="footer"/>
    <w:basedOn w:val="Normal"/>
    <w:link w:val="FooterChar"/>
    <w:uiPriority w:val="99"/>
    <w:unhideWhenUsed/>
    <w:rsid w:val="001C624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6248"/>
  </w:style>
  <w:style w:type="table" w:customStyle="1" w:styleId="1">
    <w:name w:val="表 (格子)1"/>
    <w:basedOn w:val="TableNormal"/>
    <w:next w:val="TableGrid"/>
    <w:uiPriority w:val="39"/>
    <w:rsid w:val="001C6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6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TableNormal"/>
    <w:next w:val="TableGrid"/>
    <w:uiPriority w:val="39"/>
    <w:rsid w:val="001C624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Sasaki Noriko</dc:creator>
  <cp:keywords/>
  <dc:description/>
  <cp:lastModifiedBy>Reshma Velan</cp:lastModifiedBy>
  <cp:revision>15</cp:revision>
  <cp:lastPrinted>2022-09-30T06:51:00Z</cp:lastPrinted>
  <dcterms:created xsi:type="dcterms:W3CDTF">2022-09-01T14:16:00Z</dcterms:created>
  <dcterms:modified xsi:type="dcterms:W3CDTF">2023-12-27T08:34:00Z</dcterms:modified>
</cp:coreProperties>
</file>