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CA98F" w14:textId="77777777" w:rsidR="00243811" w:rsidRPr="003A1775" w:rsidRDefault="003A1775" w:rsidP="00243811">
      <w:pPr>
        <w:spacing w:line="480" w:lineRule="auto"/>
        <w:contextualSpacing/>
        <w:jc w:val="center"/>
        <w:rPr>
          <w:rFonts w:ascii="Times New Roman" w:hAnsi="Times New Roman"/>
          <w:b/>
          <w:sz w:val="24"/>
        </w:rPr>
      </w:pPr>
      <w:r w:rsidRPr="003A1775">
        <w:rPr>
          <w:rFonts w:ascii="Times New Roman" w:hAnsi="Times New Roman"/>
          <w:b/>
          <w:sz w:val="24"/>
        </w:rPr>
        <w:t>Supplementary Information</w:t>
      </w:r>
    </w:p>
    <w:p w14:paraId="1761CE82" w14:textId="77777777" w:rsidR="00243811" w:rsidRPr="003A1775" w:rsidRDefault="00243811" w:rsidP="00243811">
      <w:pPr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</w:p>
    <w:p w14:paraId="1E3C18DC" w14:textId="77777777" w:rsidR="00243811" w:rsidRPr="003A1775" w:rsidRDefault="003A1775" w:rsidP="00243811">
      <w:pPr>
        <w:spacing w:line="480" w:lineRule="auto"/>
        <w:contextualSpacing/>
        <w:jc w:val="left"/>
        <w:rPr>
          <w:rFonts w:ascii="Times New Roman" w:hAnsi="Times New Roman"/>
          <w:b/>
          <w:sz w:val="24"/>
        </w:rPr>
      </w:pPr>
      <w:r w:rsidRPr="003A1775">
        <w:rPr>
          <w:rFonts w:ascii="Times New Roman" w:hAnsi="Times New Roman"/>
          <w:b/>
          <w:sz w:val="24"/>
        </w:rPr>
        <w:t>A simplified</w:t>
      </w:r>
      <w:r w:rsidRPr="003A1775">
        <w:rPr>
          <w:rFonts w:ascii="Times New Roman" w:hAnsi="Times New Roman"/>
          <w:b/>
          <w:i/>
          <w:sz w:val="24"/>
        </w:rPr>
        <w:t xml:space="preserve"> in vitro</w:t>
      </w:r>
      <w:r w:rsidRPr="003A1775">
        <w:rPr>
          <w:rFonts w:ascii="Times New Roman" w:hAnsi="Times New Roman"/>
          <w:b/>
          <w:sz w:val="24"/>
        </w:rPr>
        <w:t xml:space="preserve"> </w:t>
      </w:r>
      <w:r w:rsidRPr="003A1775">
        <w:rPr>
          <w:rFonts w:ascii="Times New Roman" w:hAnsi="Times New Roman"/>
          <w:b/>
          <w:sz w:val="24"/>
        </w:rPr>
        <w:t>disease-mim</w:t>
      </w:r>
      <w:bookmarkStart w:id="0" w:name="_GoBack"/>
      <w:bookmarkEnd w:id="0"/>
      <w:r w:rsidRPr="003A1775">
        <w:rPr>
          <w:rFonts w:ascii="Times New Roman" w:hAnsi="Times New Roman"/>
          <w:b/>
          <w:sz w:val="24"/>
        </w:rPr>
        <w:t xml:space="preserve">icking </w:t>
      </w:r>
      <w:r w:rsidRPr="003A1775">
        <w:rPr>
          <w:rFonts w:ascii="Times New Roman" w:hAnsi="Times New Roman"/>
          <w:b/>
          <w:sz w:val="24"/>
        </w:rPr>
        <w:t xml:space="preserve">culture system </w:t>
      </w:r>
      <w:r w:rsidRPr="003A1775">
        <w:rPr>
          <w:rFonts w:ascii="Times New Roman" w:hAnsi="Times New Roman"/>
          <w:b/>
          <w:sz w:val="24"/>
        </w:rPr>
        <w:t>can determine</w:t>
      </w:r>
      <w:r w:rsidRPr="003A1775">
        <w:rPr>
          <w:rFonts w:ascii="Times New Roman" w:hAnsi="Times New Roman"/>
          <w:b/>
          <w:sz w:val="24"/>
        </w:rPr>
        <w:t xml:space="preserve"> the angiogenic effect of medicines on vascular disease</w:t>
      </w:r>
      <w:r w:rsidRPr="003A1775">
        <w:rPr>
          <w:rFonts w:ascii="Times New Roman" w:hAnsi="Times New Roman"/>
          <w:b/>
          <w:sz w:val="24"/>
        </w:rPr>
        <w:t>s</w:t>
      </w:r>
    </w:p>
    <w:p w14:paraId="02927C47" w14:textId="77777777" w:rsidR="00243811" w:rsidRPr="003A1775" w:rsidRDefault="00243811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="Times New Roman" w:hAnsi="Times New Roman"/>
          <w:szCs w:val="21"/>
        </w:rPr>
      </w:pPr>
    </w:p>
    <w:p w14:paraId="48B666CA" w14:textId="77777777" w:rsidR="00243811" w:rsidRPr="003A1775" w:rsidRDefault="003A1775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hAnsi="Times New Roman"/>
          <w:sz w:val="20"/>
          <w:szCs w:val="20"/>
          <w:vertAlign w:val="superscript"/>
        </w:rPr>
      </w:pPr>
      <w:r w:rsidRPr="003A1775">
        <w:rPr>
          <w:rFonts w:ascii="Times New Roman" w:eastAsia="Times New Roman" w:hAnsi="Times New Roman"/>
          <w:sz w:val="20"/>
          <w:szCs w:val="20"/>
        </w:rPr>
        <w:t>SongHo Moon</w:t>
      </w:r>
      <w:r w:rsidRPr="003A1775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Pr="003A1775">
        <w:rPr>
          <w:rFonts w:ascii="Times New Roman" w:hAnsi="Times New Roman"/>
          <w:sz w:val="20"/>
          <w:szCs w:val="20"/>
          <w:lang w:val="en-AU"/>
        </w:rPr>
        <w:t xml:space="preserve">, </w:t>
      </w:r>
      <w:r w:rsidRPr="003A1775">
        <w:rPr>
          <w:rFonts w:ascii="Times New Roman" w:eastAsia="Times New Roman" w:hAnsi="Times New Roman"/>
          <w:sz w:val="20"/>
          <w:szCs w:val="20"/>
        </w:rPr>
        <w:t>Yuzuru Ito</w:t>
      </w:r>
      <w:r w:rsidRPr="003A1775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Pr="003A1775">
        <w:rPr>
          <w:rFonts w:ascii="Times New Roman" w:hAnsi="Times New Roman"/>
          <w:sz w:val="20"/>
          <w:szCs w:val="20"/>
          <w:vertAlign w:val="superscript"/>
        </w:rPr>
        <w:t>,2,3*</w:t>
      </w:r>
    </w:p>
    <w:p w14:paraId="189239AA" w14:textId="77777777" w:rsidR="00243811" w:rsidRPr="003A1775" w:rsidRDefault="00243811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  <w:vertAlign w:val="superscript"/>
        </w:rPr>
      </w:pPr>
    </w:p>
    <w:p w14:paraId="3CBAF6EA" w14:textId="50ADA2D6" w:rsidR="00243811" w:rsidRPr="003A1775" w:rsidRDefault="003A1775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="Times New Roman" w:hAnsi="Times New Roman"/>
          <w:sz w:val="20"/>
          <w:szCs w:val="20"/>
        </w:rPr>
      </w:pPr>
      <w:r w:rsidRPr="003A1775">
        <w:rPr>
          <w:rFonts w:ascii="Times New Roman" w:eastAsia="Times New Roman" w:hAnsi="Times New Roman"/>
          <w:sz w:val="20"/>
          <w:szCs w:val="20"/>
          <w:vertAlign w:val="superscript"/>
        </w:rPr>
        <w:t>1</w:t>
      </w:r>
      <w:r w:rsidR="00A14F3E" w:rsidRPr="003A1775">
        <w:rPr>
          <w:rFonts w:ascii="Times New Roman" w:eastAsiaTheme="minorEastAsia" w:hAnsi="Times New Roman" w:hint="eastAsia"/>
          <w:sz w:val="20"/>
          <w:szCs w:val="20"/>
        </w:rPr>
        <w:t>Faculty</w:t>
      </w:r>
      <w:r w:rsidRPr="003A1775">
        <w:rPr>
          <w:rFonts w:ascii="Times New Roman" w:eastAsia="Times New Roman" w:hAnsi="Times New Roman"/>
          <w:sz w:val="20"/>
          <w:szCs w:val="20"/>
        </w:rPr>
        <w:t xml:space="preserve"> of Life and Environmental Sciences, University of Tsukuba, </w:t>
      </w:r>
      <w:r w:rsidRPr="003A1775">
        <w:rPr>
          <w:rFonts w:ascii="Times New Roman" w:eastAsia="Times New Roman" w:hAnsi="Times New Roman"/>
          <w:sz w:val="20"/>
          <w:szCs w:val="20"/>
        </w:rPr>
        <w:t xml:space="preserve">Tsukuba, </w:t>
      </w:r>
      <w:r w:rsidRPr="003A1775">
        <w:rPr>
          <w:rFonts w:ascii="Times New Roman" w:eastAsia="Times New Roman" w:hAnsi="Times New Roman"/>
          <w:sz w:val="20"/>
          <w:szCs w:val="20"/>
        </w:rPr>
        <w:t>Ibaraki, Japan</w:t>
      </w:r>
    </w:p>
    <w:p w14:paraId="6B9F45C6" w14:textId="77777777" w:rsidR="00243811" w:rsidRPr="003A1775" w:rsidRDefault="003A1775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3A1775">
        <w:rPr>
          <w:rFonts w:ascii="Times New Roman" w:eastAsiaTheme="minorEastAsia" w:hAnsi="Times New Roman"/>
          <w:sz w:val="20"/>
          <w:szCs w:val="20"/>
          <w:vertAlign w:val="superscript"/>
        </w:rPr>
        <w:t>2</w:t>
      </w:r>
      <w:r w:rsidRPr="003A1775">
        <w:rPr>
          <w:rFonts w:ascii="Times New Roman" w:eastAsiaTheme="minorEastAsia" w:hAnsi="Times New Roman"/>
          <w:sz w:val="20"/>
          <w:szCs w:val="20"/>
        </w:rPr>
        <w:t>Life Science Development Department, CHIYODA Corporation,</w:t>
      </w:r>
      <w:r w:rsidRPr="003A1775">
        <w:rPr>
          <w:rFonts w:ascii="Times New Roman" w:eastAsiaTheme="minorEastAsia" w:hAnsi="Times New Roman"/>
          <w:sz w:val="20"/>
          <w:szCs w:val="20"/>
        </w:rPr>
        <w:t xml:space="preserve"> Yokohama,</w:t>
      </w:r>
      <w:r w:rsidRPr="003A1775">
        <w:rPr>
          <w:rFonts w:ascii="Times New Roman" w:eastAsiaTheme="minorEastAsia" w:hAnsi="Times New Roman"/>
          <w:sz w:val="20"/>
          <w:szCs w:val="20"/>
        </w:rPr>
        <w:t xml:space="preserve"> Kanagawa, Japan</w:t>
      </w:r>
    </w:p>
    <w:p w14:paraId="5844A3CE" w14:textId="77777777" w:rsidR="00243811" w:rsidRPr="003A1775" w:rsidRDefault="003A1775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3A1775">
        <w:rPr>
          <w:rFonts w:ascii="Times New Roman" w:eastAsiaTheme="minorEastAsia" w:hAnsi="Times New Roman"/>
          <w:sz w:val="20"/>
          <w:szCs w:val="20"/>
          <w:vertAlign w:val="superscript"/>
        </w:rPr>
        <w:t>3</w:t>
      </w:r>
      <w:r w:rsidRPr="003A1775">
        <w:rPr>
          <w:rFonts w:ascii="Times New Roman" w:eastAsiaTheme="minorEastAsia" w:hAnsi="Times New Roman"/>
          <w:sz w:val="20"/>
          <w:szCs w:val="20"/>
        </w:rPr>
        <w:t xml:space="preserve">National Institute of Advanced Industrial Science and Technology (AIST), </w:t>
      </w:r>
      <w:r w:rsidRPr="003A1775">
        <w:rPr>
          <w:rFonts w:ascii="Times New Roman" w:eastAsiaTheme="minorEastAsia" w:hAnsi="Times New Roman"/>
          <w:sz w:val="20"/>
          <w:szCs w:val="20"/>
        </w:rPr>
        <w:t>Tsuku</w:t>
      </w:r>
      <w:r w:rsidRPr="003A1775">
        <w:rPr>
          <w:rFonts w:ascii="Times New Roman" w:eastAsiaTheme="minorEastAsia" w:hAnsi="Times New Roman"/>
          <w:sz w:val="20"/>
          <w:szCs w:val="20"/>
        </w:rPr>
        <w:t xml:space="preserve">ba, </w:t>
      </w:r>
      <w:r w:rsidRPr="003A1775">
        <w:rPr>
          <w:rFonts w:ascii="Times New Roman" w:eastAsiaTheme="minorEastAsia" w:hAnsi="Times New Roman"/>
          <w:sz w:val="20"/>
          <w:szCs w:val="20"/>
        </w:rPr>
        <w:t>Ibaraki, Japan</w:t>
      </w:r>
    </w:p>
    <w:p w14:paraId="5C4CFECF" w14:textId="77777777" w:rsidR="00243811" w:rsidRPr="003A1775" w:rsidRDefault="00243811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</w:p>
    <w:p w14:paraId="10D83766" w14:textId="77777777" w:rsidR="00243811" w:rsidRPr="003A1775" w:rsidRDefault="003A1775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3A1775">
        <w:rPr>
          <w:rFonts w:ascii="Times New Roman" w:eastAsiaTheme="minorEastAsia" w:hAnsi="Times New Roman"/>
          <w:sz w:val="20"/>
          <w:szCs w:val="20"/>
        </w:rPr>
        <w:t>*Corresponding author</w:t>
      </w:r>
    </w:p>
    <w:p w14:paraId="51D2029E" w14:textId="77777777" w:rsidR="00243811" w:rsidRPr="003A1775" w:rsidRDefault="003A1775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3A1775">
        <w:rPr>
          <w:rFonts w:ascii="Times New Roman" w:eastAsiaTheme="minorEastAsia" w:hAnsi="Times New Roman"/>
          <w:sz w:val="20"/>
          <w:szCs w:val="20"/>
        </w:rPr>
        <w:t>Yuzuru Ito</w:t>
      </w:r>
    </w:p>
    <w:p w14:paraId="00BB5AF1" w14:textId="77777777" w:rsidR="00243811" w:rsidRPr="003A1775" w:rsidRDefault="003A1775" w:rsidP="0024381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jc w:val="left"/>
        <w:rPr>
          <w:rFonts w:ascii="Times New Roman" w:eastAsiaTheme="minorEastAsia" w:hAnsi="Times New Roman"/>
          <w:sz w:val="20"/>
          <w:szCs w:val="20"/>
        </w:rPr>
      </w:pPr>
      <w:r w:rsidRPr="003A1775">
        <w:rPr>
          <w:rFonts w:ascii="Times New Roman" w:eastAsiaTheme="minorEastAsia" w:hAnsi="Times New Roman"/>
          <w:sz w:val="20"/>
          <w:szCs w:val="20"/>
        </w:rPr>
        <w:t>ORCID</w:t>
      </w:r>
      <w:r w:rsidRPr="003A1775">
        <w:rPr>
          <w:rFonts w:ascii="Times New Roman" w:eastAsiaTheme="minorEastAsia" w:hAnsi="Times New Roman"/>
          <w:sz w:val="20"/>
          <w:szCs w:val="20"/>
        </w:rPr>
        <w:t xml:space="preserve"> ID</w:t>
      </w:r>
      <w:r w:rsidRPr="003A1775">
        <w:rPr>
          <w:rFonts w:ascii="Times New Roman" w:eastAsiaTheme="minorEastAsia" w:hAnsi="Times New Roman"/>
          <w:sz w:val="20"/>
          <w:szCs w:val="20"/>
        </w:rPr>
        <w:t>:</w:t>
      </w:r>
      <w:r w:rsidRPr="003A1775">
        <w:t xml:space="preserve"> </w:t>
      </w:r>
      <w:bookmarkStart w:id="1" w:name="_Hlk136207516"/>
      <w:r w:rsidRPr="003A1775">
        <w:rPr>
          <w:rFonts w:ascii="Times New Roman" w:eastAsiaTheme="minorEastAsia" w:hAnsi="Times New Roman"/>
          <w:sz w:val="20"/>
          <w:szCs w:val="20"/>
        </w:rPr>
        <w:t>0000-0001-7923-865X</w:t>
      </w:r>
    </w:p>
    <w:bookmarkEnd w:id="1"/>
    <w:p w14:paraId="2E9C867A" w14:textId="77777777" w:rsidR="00243811" w:rsidRPr="003A1775" w:rsidRDefault="003A1775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  <w:r w:rsidRPr="003A1775">
        <w:rPr>
          <w:rFonts w:ascii="Times New Roman" w:eastAsiaTheme="minorEastAsia" w:hAnsi="Times New Roman"/>
          <w:sz w:val="20"/>
          <w:szCs w:val="20"/>
        </w:rPr>
        <w:t xml:space="preserve">Email: </w:t>
      </w:r>
      <w:hyperlink r:id="rId6" w:history="1">
        <w:r w:rsidR="00243811" w:rsidRPr="003A1775">
          <w:rPr>
            <w:rStyle w:val="Hyperlink"/>
            <w:rFonts w:ascii="Times New Roman" w:eastAsiaTheme="minorEastAsia" w:hAnsi="Times New Roman"/>
            <w:color w:val="auto"/>
            <w:sz w:val="20"/>
            <w:szCs w:val="20"/>
          </w:rPr>
          <w:t>ito.yuzuru.fe@u.tsukuba.ac.jp</w:t>
        </w:r>
      </w:hyperlink>
    </w:p>
    <w:p w14:paraId="45DFAF44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3153AAD8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71CDE83F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054AD099" w14:textId="77777777" w:rsidR="00235EC3" w:rsidRPr="003A1775" w:rsidRDefault="00235EC3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2C8F06FF" w14:textId="77777777" w:rsidR="00235EC3" w:rsidRPr="003A1775" w:rsidRDefault="00235EC3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4D686E42" w14:textId="77777777" w:rsidR="00235EC3" w:rsidRPr="003A1775" w:rsidRDefault="00235EC3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675838C1" w14:textId="77777777" w:rsidR="00235EC3" w:rsidRPr="003A1775" w:rsidRDefault="00235EC3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0353B98B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3E01B854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63093626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736F3328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0C0A8031" w14:textId="77777777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16"/>
        <w:gridCol w:w="969"/>
        <w:gridCol w:w="895"/>
        <w:gridCol w:w="1034"/>
        <w:gridCol w:w="964"/>
        <w:gridCol w:w="1963"/>
        <w:gridCol w:w="969"/>
        <w:gridCol w:w="746"/>
        <w:gridCol w:w="604"/>
      </w:tblGrid>
      <w:tr w:rsidR="003A1775" w:rsidRPr="003A1775" w14:paraId="7631C7EF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9570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Table Analyzed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BC5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Data 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F02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075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71C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7D7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060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A17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71C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357197CC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1F5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849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CC8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526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BFE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72B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80C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775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E42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0B98CC49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423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Two-way RM ANOVA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DA2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Matching: Stacked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B70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3FF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8DE0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5CF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993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CE3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004C90C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C2F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Assume sphericity?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662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1AD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7B6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216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0CB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AD1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291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140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4A0100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CB4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Alpha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DDD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0.05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A82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826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AA4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C32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725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10A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A8F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2D0713F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2E6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Source of Variation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A3D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% of total variation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4766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P value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0F1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P value summary</w:t>
            </w:r>
          </w:p>
        </w:tc>
        <w:tc>
          <w:tcPr>
            <w:tcW w:w="2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908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Significant?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7E36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E33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D94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A78A71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678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Row Factor x Column Factor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D0F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0.7558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06E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3CE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****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B04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39B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D13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F93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581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02358FE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593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Row Factor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E1A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87.85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964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A89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****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56D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6A3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951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C71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4DA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A34DA99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60E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Column Factor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1D5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2.711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7B0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0.3364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83C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20A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FC8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16D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FDF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CDB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7B794C8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CF6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Subject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DE7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8.206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121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98E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****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B7A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499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34B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1FA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2FD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DDBBB45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D9E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ANOVA table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522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SS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8DD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DF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4B9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MS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D66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F (DFn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C7E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DFd)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942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P value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6E9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693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363F52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1590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Row Factor x Column Factor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42AC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6.27E+11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CD1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DF2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3.13E+10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9A5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F (20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8D70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75) = 5.929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E45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P&lt;0.0001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CC7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63F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44C4E63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1E7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Row Factor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A2BF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7.29E+13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BAA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8D6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1.46E+13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A87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F (5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EDB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75) = 2757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80E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P&lt;0.0001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1E4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42C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B023B9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2F7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Column Factor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B9A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2.25E+12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0CB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E36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5.62E+11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BF0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F (4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77B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15) = 1.239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9C7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P=0.3364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189A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5CA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C89B301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56C3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Subject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820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6.81E+12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012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9D4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4.54E+11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3BC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F (15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4DD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75) = 85.85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1EB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P&lt;0.0001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6F5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9D9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48EFDE9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09D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Residual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C30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3.96E+11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12E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75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F6B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5.29E+09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8E1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F5E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41C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54D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00F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3A8BEB38" w14:textId="77777777" w:rsidTr="004E25F5">
        <w:trPr>
          <w:trHeight w:val="375"/>
        </w:trPr>
        <w:tc>
          <w:tcPr>
            <w:tcW w:w="2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F3E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Data summary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56D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239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3B3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810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E82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92A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02B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D733CC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A60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Number of columns (Column Factor)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167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78E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FD7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D09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D47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241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482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332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C67D49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46C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Number of rows (Row Factor)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5D5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C80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339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340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5E5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DDC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577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FB1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5A174D06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6AB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Number of subjects (Subject)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ECF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643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A3C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685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3B1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6E2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43D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196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0F9B6F0C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B97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 xml:space="preserve">    Number of missing values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05B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FE2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A1E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6AF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7C1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AAA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F35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BB5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3735A77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E2C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71D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2F9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451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7AC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CC2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C03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E61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462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2A095B4" w14:textId="77777777" w:rsidTr="004E25F5">
        <w:trPr>
          <w:trHeight w:val="375"/>
        </w:trPr>
        <w:tc>
          <w:tcPr>
            <w:tcW w:w="70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D49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Within each row, compare columns (simple effects within rows)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02C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DA3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497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4D5AADC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345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Number of families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47F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F44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B1D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880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9AC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D35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5A7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A21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46D318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B2B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Number of comparisons per family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A79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290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236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C85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9C6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C2A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B42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9E1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9BC15CC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77E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Alpha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29F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0.05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BA4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D4D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372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1D4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AF8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630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B1A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10E19E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B44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Šídák's multiple comparisons test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EBD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Mean Diff.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7DB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95.00% CI of diff.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95B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Below threshold?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9AB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Summary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47A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Adjusted P Value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92D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B67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E988975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126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D96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384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34D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F52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9E1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297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2BF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E21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A85C76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1AD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223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553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6E9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16A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2FE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A67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703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606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54726398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A9A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DAF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-174526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D5E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-682971 to 333919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C94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10B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5D5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0.8572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F8C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593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369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5A895A30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8F1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58A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-155644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60C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-664089 to 352801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538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87A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623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0.9006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DF0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A2C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A66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A5D9EF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DA0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ECC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-226421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6AA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-734866 to 282025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B3D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745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AFC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0.7013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6F7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FFB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687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9A064D2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B43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675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-96619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A162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-605064 to 411827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7E3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AA9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6B6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0.9813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D3B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15C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488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B3F19C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96D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AC0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F81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58E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975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ACA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F1F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30C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F86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48353B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D41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6C7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352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1C35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7DF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9B5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E83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975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CD2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399F203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50F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6B9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-261436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8C1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-769881 to 247009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363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5FA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5FB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0.5792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AA7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8F8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C2C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7399EB8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382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181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-174656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01F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-683101 to 333789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417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5EE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C5D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0.8569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C81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AF7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50C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8B7A124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AF0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12C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-286663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475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-795108 to 221782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F07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44E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1DA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0.4909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61A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594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F4F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CFC6B4B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DF5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9AE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-246333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3DA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-754778 to 262112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AF1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341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205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0.6324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5B4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9D4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D19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FE87923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E32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3C6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5BD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F6B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384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D00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095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41A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FD6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5A1338E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254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8h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094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26B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BFC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F16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567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B66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3B9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05D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016C0A88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F50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DCF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-252696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DE40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-761141 to 255749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140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C45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B37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0.61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AE9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553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D25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B6FC1C1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BC5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AFD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-218379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557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-726824 to 290066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42C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7FC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7A5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0.7281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2F6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0C5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31B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E2A73C5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D56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33B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-286865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043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-795310 to 221580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F95A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7E1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F2D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0.4902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961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D45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E67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AD50A3F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0EC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BE3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-366152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30F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-874597 to 142293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8BC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805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A6C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0.2536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169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E4F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955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56521F0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D73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725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064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410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F5A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B30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DA1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21B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F56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351E99F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285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F4E2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FEB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BC8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6A7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7F4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4A3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33D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54A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179FAF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74F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144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-326892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F59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-835337 to 181553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F5A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DAD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5B8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0.3604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2A1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D5F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83D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4A93EE0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AFF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CB2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-286831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A65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-795276 to 221614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CF5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43B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D0D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0.4903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11B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2B8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1E6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DC1AA2B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D3D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CF5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-339546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66E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-847991 to 168899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1A3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94F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359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0.3235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0A1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261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FF4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0A962E77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24F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D0E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-515476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1E3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-1023921 to -7031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0E9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EFE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*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23D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0.0456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E94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CC0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880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36F0CF2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4E5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3C6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DD2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578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331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CA2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267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3C5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830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58692B8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727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16h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DF5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831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E09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2B5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5EF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C47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769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DC9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DABF22C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9A3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6C0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-273191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DF5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-781636 to 235254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2F0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B1C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F1E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0.5377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455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28A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10F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3042A76F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6F2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1E0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-278018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043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-786463 to 230428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1CE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9F5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A8D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0.5209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570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074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172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9A71851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2CD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BE1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-365740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BE8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-874185 to 142705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9ED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1E0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EBC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0.2546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071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B00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0E7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FA17B0B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A58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71E8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-632962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363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-1141407 to -124516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1B5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FBB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**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D29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0.0085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5B7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2E2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A2A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EF62E34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2C7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9D8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146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4F5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997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860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C67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28B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9C2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823EDB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56E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F03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C04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1EE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B68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F3E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8CA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E0A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D45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E97A31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473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2E3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-227451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21D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-735896 to 280994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CBC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E5A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4F5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0.6978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154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EA2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1F4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5DE416DC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4B7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6D2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-254358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1EE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-762803 to 254087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499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49D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BB3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0.6042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D4F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EDF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E07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6069B2B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E9C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B0A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-345913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2C0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-854358 to 162532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58C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4F0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10F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0.3058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A1E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D9A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1D0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35B0E1B4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AED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4F5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-640671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73C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-1149117 to -132226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A72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974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**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1CB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0.0075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780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B56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4E9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500ADA7B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90F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CED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F56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435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238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86C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6C3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16A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20B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36BAA980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7DE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928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4B2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695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1BB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8DD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A64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F9E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479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08996D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632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Test details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85D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Mean 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600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Mean 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BAB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Mean Diff.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298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SE of diff.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875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309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N2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8AE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t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2BD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DF</w:t>
            </w:r>
          </w:p>
        </w:tc>
      </w:tr>
      <w:tr w:rsidR="003A1775" w:rsidRPr="003A1775" w14:paraId="22A242C2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B29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32E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B9C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5DD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89A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99F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B7E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2B4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2CA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4C59B18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C24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E14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3A1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51A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455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F3F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4BD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290A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309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1E74226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691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067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2466475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5B3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2641001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4D5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-174526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957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AD8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15E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E9C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0.8725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735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70FE1DF7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5D1B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C29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2466475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85A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2622119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220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-155644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14A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C69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E92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E27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0.7781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28B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653E7EC6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87F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C71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2466475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3A9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2692895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70C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-226421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50B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69A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1E3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F97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1.132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545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39DA5879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6FF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F7C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2466475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44B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2563093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F06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-96619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C4D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E21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72F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C1A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0.483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0B0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60046F9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EBA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58E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7DF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387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B90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FC1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C65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808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5FC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0043A3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C79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680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F0F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244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8A9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B7C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01B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B58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F92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08248567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E21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90F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1996899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8DE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2258335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7F4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-261436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A98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8F5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799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6B8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1.307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925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1D47AA0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79C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FFA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1996899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4A1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2171555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06F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-174656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EFB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61D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8D2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FA0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0.8731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89A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719DDCD1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6FEA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50E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1996899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9EA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2283562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617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-286663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8C6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AB8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3EE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C3C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1.433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F13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671D4472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437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60A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1996899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CFC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2243233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4C9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-246333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69F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C66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5AA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99B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1.231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4A7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24537CD5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BB9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FC4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265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05C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28C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A4A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25A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78F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DBF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9F05980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B2A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8h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57C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667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3EF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66D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240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CEC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5E8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C17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30D19B8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85F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9E4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1474595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21C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1727290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3E1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-252696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CDE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C13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EC7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6AF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1.263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5D4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2234A3EE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8DE6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732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1474595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FE7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1692974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8D1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-218379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B8C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01A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A58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FC2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1.092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F7A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5912AC1B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B38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581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1474595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70B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1761460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770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-286865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CC3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315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CF2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3BF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1.434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732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76B12D1F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7B33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22E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1474595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D2E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1840747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A8F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-366152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C90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DB1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628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EF0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1.83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9D2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12AA4ED0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E87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D30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775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7A3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E89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EE0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275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EEE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F9A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20E6981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3364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552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7A2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305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1FB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A75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D2D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C0E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D02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C62BFC9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E3C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1ED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918203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0E9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1245096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A34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-326892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D45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8BE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563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15D6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1.634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7DE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7456DE60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7D0D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3F7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918203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15F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1205034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647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-286831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6BF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C00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F28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71F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1.434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2F2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2F2082B3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FD77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89F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918203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548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1257749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799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-339546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5DE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69E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3D2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B53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1.697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EE9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601E4391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EC3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BB2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918203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156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1433679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6C5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-515476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D72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470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FEA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68F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2.577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A21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254560E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EB2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994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DA10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642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7C9F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9FD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471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C56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DE27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60ACA963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2702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16h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596F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CBC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133E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00B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92D3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656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9FA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8A39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72820A1D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1E6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E3F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362053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EA9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635244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AD9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-273191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DC1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F3B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842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EA7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1.366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901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32DF09F1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DE1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E7C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362053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D1E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640071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9CB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-278018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778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DF9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AAB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799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1.39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3FE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5E1F8AC4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27C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1D9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362053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0B7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727793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61C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-365740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7DD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6E50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C38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3BC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1.828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44EA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33284C44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5F29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9F8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362053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E79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995015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B5D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-632962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BED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A023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FC5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33B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3.164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414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4EA55A38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9B2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07D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0FA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7592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32F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E7C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748B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E704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5B38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1884EF22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FF3E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D2C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F8C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9D45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673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5CB6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8BE1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27CD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E76C" w14:textId="77777777" w:rsidR="00535A64" w:rsidRPr="003A1775" w:rsidRDefault="00535A64" w:rsidP="00535A64">
            <w:pPr>
              <w:widowControl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3A1775" w:rsidRPr="003A1775" w14:paraId="03E47D3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971C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-VEGF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EA0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128716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2A96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356167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B0D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-227451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9EC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C3E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7B0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0DB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1.137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129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51223FA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DC28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-IGF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CC5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128716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F48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383074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296BF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-254358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E8D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569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106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38C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1.272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F434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3A1775" w:rsidRPr="003A1775" w14:paraId="03854E8A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2F41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-heparin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A9E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128716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D6B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474629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20B9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-345913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FE7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3FD2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1E0C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AC7E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1.729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3A9D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  <w:tr w:rsidR="00535A64" w:rsidRPr="003A1775" w14:paraId="0358DA12" w14:textId="77777777" w:rsidTr="004E25F5">
        <w:trPr>
          <w:trHeight w:val="375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ABC5" w14:textId="77777777" w:rsidR="00535A64" w:rsidRPr="003A1775" w:rsidRDefault="00535A64" w:rsidP="00535A64">
            <w:pPr>
              <w:widowControl/>
              <w:jc w:val="lef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Control vs. CAD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81C7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128716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87A3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769387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319B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-640671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0CC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200039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3548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FE0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F131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3.203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A385" w14:textId="77777777" w:rsidR="00535A64" w:rsidRPr="003A1775" w:rsidRDefault="00535A64" w:rsidP="00535A64">
            <w:pPr>
              <w:widowControl/>
              <w:jc w:val="right"/>
              <w:rPr>
                <w:rFonts w:ascii="Arial" w:eastAsia="Yu Gothic" w:hAnsi="Arial" w:cs="Arial"/>
                <w:kern w:val="0"/>
                <w:sz w:val="18"/>
                <w:szCs w:val="18"/>
              </w:rPr>
            </w:pPr>
            <w:r w:rsidRPr="003A1775">
              <w:rPr>
                <w:rFonts w:ascii="Arial" w:eastAsia="Yu Gothic" w:hAnsi="Arial" w:cs="Arial"/>
                <w:kern w:val="0"/>
                <w:sz w:val="18"/>
                <w:szCs w:val="18"/>
              </w:rPr>
              <w:t>90</w:t>
            </w:r>
          </w:p>
        </w:tc>
      </w:tr>
    </w:tbl>
    <w:p w14:paraId="4861A157" w14:textId="77777777" w:rsidR="00535A64" w:rsidRPr="003A1775" w:rsidRDefault="00535A64" w:rsidP="00243811">
      <w:pPr>
        <w:snapToGrid w:val="0"/>
        <w:spacing w:line="48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755DFF7E" w14:textId="3571C853" w:rsidR="004E25F5" w:rsidRPr="003A1775" w:rsidRDefault="003A1775" w:rsidP="004E25F5">
      <w:pPr>
        <w:snapToGrid w:val="0"/>
        <w:spacing w:line="480" w:lineRule="auto"/>
        <w:ind w:left="100" w:hangingChars="50" w:hanging="100"/>
        <w:rPr>
          <w:rFonts w:ascii="Times New Roman" w:hAnsi="Times New Roman"/>
          <w:b/>
          <w:bCs/>
          <w:noProof/>
          <w:sz w:val="20"/>
          <w:szCs w:val="20"/>
        </w:rPr>
      </w:pPr>
      <w:r w:rsidRPr="003A1775">
        <w:rPr>
          <w:rFonts w:ascii="Times New Roman" w:hAnsi="Times New Roman"/>
          <w:b/>
          <w:bCs/>
          <w:noProof/>
          <w:sz w:val="20"/>
          <w:szCs w:val="20"/>
        </w:rPr>
        <w:t xml:space="preserve">Online Resource </w:t>
      </w:r>
      <w:r w:rsidR="00964672" w:rsidRPr="003A1775">
        <w:rPr>
          <w:rFonts w:ascii="Times New Roman" w:hAnsi="Times New Roman" w:hint="eastAsia"/>
          <w:b/>
          <w:bCs/>
          <w:noProof/>
          <w:sz w:val="20"/>
          <w:szCs w:val="20"/>
        </w:rPr>
        <w:t>4</w:t>
      </w:r>
      <w:r w:rsidRPr="003A1775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4E25F5" w:rsidRPr="003A1775">
        <w:rPr>
          <w:rFonts w:ascii="Times New Roman" w:hAnsi="Times New Roman" w:hint="eastAsia"/>
          <w:b/>
          <w:bCs/>
          <w:noProof/>
          <w:sz w:val="20"/>
          <w:szCs w:val="20"/>
        </w:rPr>
        <w:t>Calculation of th</w:t>
      </w:r>
      <w:r w:rsidR="004E25F5" w:rsidRPr="003A1775">
        <w:rPr>
          <w:rFonts w:ascii="Times New Roman" w:hAnsi="Times New Roman"/>
          <w:b/>
          <w:bCs/>
          <w:noProof/>
          <w:sz w:val="20"/>
          <w:szCs w:val="20"/>
        </w:rPr>
        <w:t>e</w:t>
      </w:r>
      <w:r w:rsidR="004E25F5" w:rsidRPr="003A1775">
        <w:rPr>
          <w:rFonts w:ascii="Times New Roman" w:hAnsi="Times New Roman" w:hint="eastAsia"/>
          <w:b/>
          <w:bCs/>
          <w:noProof/>
          <w:sz w:val="20"/>
          <w:szCs w:val="20"/>
        </w:rPr>
        <w:t xml:space="preserve"> effect of individual growth factor reduced medium in </w:t>
      </w:r>
      <w:r w:rsidR="004E25F5" w:rsidRPr="003A1775">
        <w:rPr>
          <w:rFonts w:ascii="Times New Roman" w:hAnsi="Times New Roman"/>
          <w:b/>
          <w:bCs/>
          <w:noProof/>
          <w:sz w:val="20"/>
          <w:szCs w:val="20"/>
        </w:rPr>
        <w:t>wound healing assay</w:t>
      </w:r>
    </w:p>
    <w:p w14:paraId="62FC0AC9" w14:textId="1345F376" w:rsidR="00327B35" w:rsidRPr="003A1775" w:rsidRDefault="004E25F5" w:rsidP="004E25F5">
      <w:pPr>
        <w:snapToGrid w:val="0"/>
        <w:spacing w:line="480" w:lineRule="auto"/>
        <w:ind w:left="100" w:hangingChars="50" w:hanging="100"/>
        <w:rPr>
          <w:rFonts w:ascii="Times New Roman" w:hAnsi="Times New Roman"/>
          <w:sz w:val="20"/>
          <w:szCs w:val="20"/>
        </w:rPr>
      </w:pPr>
      <w:r w:rsidRPr="003A1775">
        <w:rPr>
          <w:rFonts w:ascii="Times New Roman" w:hAnsi="Times New Roman"/>
          <w:noProof/>
          <w:sz w:val="20"/>
          <w:szCs w:val="20"/>
        </w:rPr>
        <w:t>The area of the scratched area were measured</w:t>
      </w:r>
      <w:r w:rsidRPr="003A1775">
        <w:rPr>
          <w:rFonts w:ascii="Times New Roman" w:hAnsi="Times New Roman" w:hint="eastAsia"/>
          <w:noProof/>
          <w:sz w:val="20"/>
          <w:szCs w:val="20"/>
        </w:rPr>
        <w:t xml:space="preserve"> using imageJ</w:t>
      </w:r>
      <w:r w:rsidRPr="003A1775">
        <w:rPr>
          <w:rFonts w:ascii="Times New Roman" w:hAnsi="Times New Roman"/>
          <w:noProof/>
          <w:sz w:val="20"/>
          <w:szCs w:val="20"/>
        </w:rPr>
        <w:t>.</w:t>
      </w:r>
      <w:r w:rsidR="00327B35" w:rsidRPr="003A1775">
        <w:rPr>
          <w:rFonts w:ascii="Times New Roman" w:hAnsi="Times New Roman"/>
          <w:sz w:val="20"/>
          <w:szCs w:val="20"/>
        </w:rPr>
        <w:t xml:space="preserve"> </w:t>
      </w:r>
      <w:r w:rsidR="00327B35" w:rsidRPr="003A1775">
        <w:rPr>
          <w:rFonts w:ascii="Times New Roman" w:hAnsi="Times New Roman" w:hint="eastAsia"/>
          <w:sz w:val="20"/>
          <w:szCs w:val="20"/>
        </w:rPr>
        <w:t>*</w:t>
      </w:r>
      <w:r w:rsidR="00327B35" w:rsidRPr="003A1775">
        <w:rPr>
          <w:rFonts w:ascii="Times New Roman" w:hAnsi="Times New Roman"/>
          <w:i/>
          <w:iCs/>
          <w:sz w:val="20"/>
          <w:szCs w:val="20"/>
        </w:rPr>
        <w:t>p</w:t>
      </w:r>
      <w:r w:rsidR="00327B35" w:rsidRPr="003A1775">
        <w:rPr>
          <w:rFonts w:ascii="Times New Roman" w:hAnsi="Times New Roman"/>
          <w:sz w:val="20"/>
          <w:szCs w:val="20"/>
        </w:rPr>
        <w:t xml:space="preserve"> </w:t>
      </w:r>
      <w:r w:rsidR="00327B35" w:rsidRPr="003A1775">
        <w:rPr>
          <w:rFonts w:ascii="Times New Roman" w:hAnsi="Times New Roman" w:hint="eastAsia"/>
          <w:sz w:val="20"/>
          <w:szCs w:val="20"/>
        </w:rPr>
        <w:t>&lt;0.05</w:t>
      </w:r>
      <w:r w:rsidR="00964672" w:rsidRPr="003A1775">
        <w:rPr>
          <w:rFonts w:ascii="Times New Roman" w:hAnsi="Times New Roman" w:hint="eastAsia"/>
          <w:sz w:val="20"/>
          <w:szCs w:val="20"/>
        </w:rPr>
        <w:t>, **</w:t>
      </w:r>
      <w:r w:rsidR="00964672" w:rsidRPr="003A1775">
        <w:rPr>
          <w:rFonts w:ascii="Times New Roman" w:hAnsi="Times New Roman" w:hint="eastAsia"/>
          <w:i/>
          <w:iCs/>
          <w:sz w:val="20"/>
          <w:szCs w:val="20"/>
        </w:rPr>
        <w:t>p</w:t>
      </w:r>
      <w:r w:rsidR="00964672" w:rsidRPr="003A1775">
        <w:rPr>
          <w:rFonts w:ascii="Times New Roman" w:hAnsi="Times New Roman" w:hint="eastAsia"/>
          <w:sz w:val="20"/>
          <w:szCs w:val="20"/>
        </w:rPr>
        <w:t xml:space="preserve"> &lt;0.01</w:t>
      </w:r>
      <w:r w:rsidR="00327B35" w:rsidRPr="003A1775">
        <w:rPr>
          <w:rFonts w:ascii="Times New Roman" w:hAnsi="Times New Roman" w:hint="eastAsia"/>
          <w:sz w:val="20"/>
          <w:szCs w:val="20"/>
        </w:rPr>
        <w:t xml:space="preserve"> in two-way ANOVA.</w:t>
      </w:r>
      <w:r w:rsidR="00327B35" w:rsidRPr="003A1775">
        <w:rPr>
          <w:rFonts w:ascii="Times New Roman" w:hAnsi="Times New Roman"/>
          <w:sz w:val="20"/>
          <w:szCs w:val="20"/>
        </w:rPr>
        <w:t xml:space="preserve"> All images were captured using Bio Studio™</w:t>
      </w:r>
      <w:r w:rsidRPr="003A1775">
        <w:rPr>
          <w:rFonts w:ascii="Times New Roman" w:hAnsi="Times New Roman" w:hint="eastAsia"/>
          <w:sz w:val="20"/>
          <w:szCs w:val="20"/>
        </w:rPr>
        <w:t xml:space="preserve">. </w:t>
      </w:r>
      <w:r w:rsidRPr="003A1775">
        <w:rPr>
          <w:rFonts w:ascii="Times New Roman" w:hAnsi="Times New Roman"/>
          <w:sz w:val="20"/>
          <w:szCs w:val="20"/>
        </w:rPr>
        <w:t xml:space="preserve">ANOVA, analysis of variance; HUEVCs, human umbilical vein endothelial cells; </w:t>
      </w:r>
      <w:r w:rsidRPr="003A1775">
        <w:rPr>
          <w:rFonts w:ascii="Times New Roman" w:hAnsi="Times New Roman" w:hint="eastAsia"/>
          <w:sz w:val="20"/>
          <w:szCs w:val="20"/>
        </w:rPr>
        <w:t>VEGF</w:t>
      </w:r>
      <w:r w:rsidRPr="003A1775">
        <w:rPr>
          <w:rFonts w:ascii="Times New Roman" w:hAnsi="Times New Roman"/>
          <w:sz w:val="20"/>
          <w:szCs w:val="20"/>
        </w:rPr>
        <w:t xml:space="preserve">, vascular endothelial growth factor; </w:t>
      </w:r>
      <w:r w:rsidRPr="003A1775">
        <w:rPr>
          <w:rFonts w:ascii="Times New Roman" w:hAnsi="Times New Roman" w:hint="eastAsia"/>
          <w:sz w:val="20"/>
          <w:szCs w:val="20"/>
        </w:rPr>
        <w:t>IGF</w:t>
      </w:r>
      <w:r w:rsidRPr="003A1775">
        <w:rPr>
          <w:rFonts w:ascii="Times New Roman" w:hAnsi="Times New Roman"/>
          <w:sz w:val="20"/>
          <w:szCs w:val="20"/>
        </w:rPr>
        <w:t>, insulin-like growth factor; CAD, coronary artery disease; PVD, peripheral vascular disease; SE, standard error; Diff., difference; ns, not significant</w:t>
      </w:r>
    </w:p>
    <w:p w14:paraId="069BD879" w14:textId="7A36A8F1" w:rsidR="00235EC3" w:rsidRPr="003A1775" w:rsidRDefault="00235EC3" w:rsidP="00243811">
      <w:pPr>
        <w:snapToGrid w:val="0"/>
        <w:spacing w:line="480" w:lineRule="auto"/>
        <w:rPr>
          <w:rFonts w:ascii="Times New Roman" w:hAnsi="Times New Roman"/>
          <w:noProof/>
        </w:rPr>
      </w:pPr>
    </w:p>
    <w:p w14:paraId="4F07F328" w14:textId="640DF5CE" w:rsidR="00243811" w:rsidRPr="003A1775" w:rsidRDefault="00243811" w:rsidP="00243811">
      <w:pPr>
        <w:snapToGrid w:val="0"/>
        <w:spacing w:line="480" w:lineRule="auto"/>
        <w:rPr>
          <w:rFonts w:ascii="Times New Roman" w:hAnsi="Times New Roman"/>
          <w:noProof/>
        </w:rPr>
      </w:pPr>
    </w:p>
    <w:p w14:paraId="7F083013" w14:textId="77777777" w:rsidR="000C6FB1" w:rsidRPr="003A1775" w:rsidRDefault="000C6FB1">
      <w:pPr>
        <w:rPr>
          <w:rFonts w:ascii="Times New Roman" w:hAnsi="Times New Roman"/>
        </w:rPr>
      </w:pPr>
    </w:p>
    <w:sectPr w:rsidR="000C6FB1" w:rsidRPr="003A1775" w:rsidSect="003A1775">
      <w:footerReference w:type="default" r:id="rId7"/>
      <w:pgSz w:w="12240" w:h="15840" w:code="1"/>
      <w:pgMar w:top="1440" w:right="1440" w:bottom="1440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8D5DF" w14:textId="77777777" w:rsidR="00A70532" w:rsidRDefault="00A70532">
      <w:r>
        <w:separator/>
      </w:r>
    </w:p>
  </w:endnote>
  <w:endnote w:type="continuationSeparator" w:id="0">
    <w:p w14:paraId="09461F12" w14:textId="77777777" w:rsidR="00A70532" w:rsidRDefault="00A70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4520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DD92E4" w14:textId="77777777" w:rsidR="00243811" w:rsidRDefault="003A17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591CC1" w14:textId="77777777" w:rsidR="00243811" w:rsidRDefault="002438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0FF1E" w14:textId="77777777" w:rsidR="00A70532" w:rsidRDefault="00A70532">
      <w:r>
        <w:separator/>
      </w:r>
    </w:p>
  </w:footnote>
  <w:footnote w:type="continuationSeparator" w:id="0">
    <w:p w14:paraId="00763107" w14:textId="77777777" w:rsidR="00A70532" w:rsidRDefault="00A70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GwMDIxtTCwsDQ3MzdT0lEKTi0uzszPAykwqgUAWbq+miwAAAA="/>
  </w:docVars>
  <w:rsids>
    <w:rsidRoot w:val="00243811"/>
    <w:rsid w:val="00063F17"/>
    <w:rsid w:val="000C00D0"/>
    <w:rsid w:val="000C06A6"/>
    <w:rsid w:val="000C6FB1"/>
    <w:rsid w:val="00164912"/>
    <w:rsid w:val="00181056"/>
    <w:rsid w:val="00184034"/>
    <w:rsid w:val="001D7915"/>
    <w:rsid w:val="00204661"/>
    <w:rsid w:val="00235EC3"/>
    <w:rsid w:val="00243811"/>
    <w:rsid w:val="00257683"/>
    <w:rsid w:val="0029384C"/>
    <w:rsid w:val="00325214"/>
    <w:rsid w:val="00327B35"/>
    <w:rsid w:val="00376A96"/>
    <w:rsid w:val="00377C2B"/>
    <w:rsid w:val="003A1775"/>
    <w:rsid w:val="003D73E4"/>
    <w:rsid w:val="003F758D"/>
    <w:rsid w:val="0046683E"/>
    <w:rsid w:val="004879FC"/>
    <w:rsid w:val="004E25F5"/>
    <w:rsid w:val="00535A64"/>
    <w:rsid w:val="005726D2"/>
    <w:rsid w:val="00577DD3"/>
    <w:rsid w:val="005B3868"/>
    <w:rsid w:val="00697A29"/>
    <w:rsid w:val="006D4C95"/>
    <w:rsid w:val="00731631"/>
    <w:rsid w:val="007A181F"/>
    <w:rsid w:val="008826F4"/>
    <w:rsid w:val="008B1439"/>
    <w:rsid w:val="008C4E2B"/>
    <w:rsid w:val="00964672"/>
    <w:rsid w:val="009D404F"/>
    <w:rsid w:val="00A14F3E"/>
    <w:rsid w:val="00A42369"/>
    <w:rsid w:val="00A556CD"/>
    <w:rsid w:val="00A70532"/>
    <w:rsid w:val="00AE0190"/>
    <w:rsid w:val="00B35360"/>
    <w:rsid w:val="00BA4E39"/>
    <w:rsid w:val="00BD75F5"/>
    <w:rsid w:val="00C96460"/>
    <w:rsid w:val="00CF6493"/>
    <w:rsid w:val="00D32330"/>
    <w:rsid w:val="00D846E2"/>
    <w:rsid w:val="00D9653C"/>
    <w:rsid w:val="00DA7823"/>
    <w:rsid w:val="00DE215D"/>
    <w:rsid w:val="00E57693"/>
    <w:rsid w:val="00E658C0"/>
    <w:rsid w:val="00EA7CEC"/>
    <w:rsid w:val="00EB0D83"/>
    <w:rsid w:val="00FD4A97"/>
    <w:rsid w:val="00FD4C09"/>
    <w:rsid w:val="00FD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E73FB9"/>
  <w15:chartTrackingRefBased/>
  <w15:docId w15:val="{469CDC60-31FC-426C-98C3-FBFE83AD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811"/>
    <w:pPr>
      <w:widowControl w:val="0"/>
      <w:spacing w:after="0" w:line="240" w:lineRule="auto"/>
      <w:jc w:val="both"/>
    </w:pPr>
    <w:rPr>
      <w:rFonts w:ascii="Century" w:eastAsia="MS Mincho" w:hAnsi="Century" w:cs="Times New Roman"/>
      <w:sz w:val="21"/>
      <w:szCs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7823"/>
    <w:pPr>
      <w:keepNext/>
      <w:keepLines/>
      <w:widowControl/>
      <w:spacing w:before="240" w:line="259" w:lineRule="auto"/>
      <w:jc w:val="left"/>
      <w:outlineLvl w:val="0"/>
    </w:pPr>
    <w:rPr>
      <w:rFonts w:ascii="Constantia" w:eastAsiaTheme="majorEastAsia" w:hAnsi="Constantia" w:cstheme="majorBidi"/>
      <w:color w:val="2F5496" w:themeColor="accent1" w:themeShade="BF"/>
      <w:kern w:val="0"/>
      <w:sz w:val="28"/>
      <w:szCs w:val="32"/>
      <w:lang w:val="en-ZA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A7823"/>
    <w:pPr>
      <w:keepNext/>
      <w:keepLines/>
      <w:widowControl/>
      <w:spacing w:before="40" w:line="259" w:lineRule="auto"/>
      <w:jc w:val="left"/>
      <w:outlineLvl w:val="1"/>
    </w:pPr>
    <w:rPr>
      <w:rFonts w:ascii="Constantia" w:eastAsiaTheme="majorEastAsia" w:hAnsi="Constantia" w:cstheme="majorBidi"/>
      <w:color w:val="2F5496" w:themeColor="accent1" w:themeShade="BF"/>
      <w:kern w:val="0"/>
      <w:sz w:val="24"/>
      <w:szCs w:val="26"/>
      <w:lang w:val="en-ZA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181F"/>
    <w:pPr>
      <w:keepNext/>
      <w:keepLines/>
      <w:widowControl/>
      <w:spacing w:before="40" w:line="259" w:lineRule="auto"/>
      <w:jc w:val="left"/>
      <w:outlineLvl w:val="2"/>
    </w:pPr>
    <w:rPr>
      <w:rFonts w:ascii="Constantia" w:eastAsiaTheme="majorEastAsia" w:hAnsi="Constantia" w:cstheme="majorBidi"/>
      <w:color w:val="1F3763" w:themeColor="accent1" w:themeShade="7F"/>
      <w:kern w:val="0"/>
      <w:sz w:val="24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181F"/>
    <w:rPr>
      <w:rFonts w:ascii="Constantia" w:eastAsiaTheme="majorEastAsia" w:hAnsi="Constant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A7823"/>
    <w:rPr>
      <w:rFonts w:ascii="Constantia" w:eastAsiaTheme="majorEastAsia" w:hAnsi="Constantia" w:cstheme="majorBidi"/>
      <w:color w:val="2F5496" w:themeColor="accent1" w:themeShade="BF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A7823"/>
    <w:rPr>
      <w:rFonts w:ascii="Constantia" w:eastAsiaTheme="majorEastAsia" w:hAnsi="Constantia" w:cstheme="majorBidi"/>
      <w:color w:val="2F5496" w:themeColor="accent1" w:themeShade="BF"/>
      <w:sz w:val="28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A556CD"/>
    <w:pPr>
      <w:widowControl/>
      <w:spacing w:after="200"/>
    </w:pPr>
    <w:rPr>
      <w:rFonts w:ascii="Constantia" w:eastAsiaTheme="minorHAnsi" w:hAnsi="Constantia" w:cstheme="minorBidi"/>
      <w:i/>
      <w:iCs/>
      <w:color w:val="000000" w:themeColor="text1"/>
      <w:kern w:val="0"/>
      <w:sz w:val="22"/>
      <w:szCs w:val="18"/>
      <w:lang w:val="en-ZA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C06A6"/>
    <w:pPr>
      <w:widowControl/>
      <w:spacing w:after="100" w:line="259" w:lineRule="auto"/>
      <w:jc w:val="left"/>
    </w:pPr>
    <w:rPr>
      <w:rFonts w:ascii="Constantia" w:eastAsia="Calibri" w:hAnsi="Constantia"/>
      <w:kern w:val="0"/>
      <w:sz w:val="22"/>
      <w:szCs w:val="22"/>
      <w:lang w:val="en-ZA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FD4A97"/>
    <w:pPr>
      <w:widowControl/>
      <w:spacing w:after="100" w:line="259" w:lineRule="auto"/>
      <w:ind w:left="440"/>
      <w:jc w:val="left"/>
    </w:pPr>
    <w:rPr>
      <w:rFonts w:ascii="Constantia" w:eastAsia="Calibri" w:hAnsi="Constantia"/>
      <w:kern w:val="0"/>
      <w:sz w:val="22"/>
      <w:szCs w:val="22"/>
      <w:lang w:val="en-ZA" w:eastAsia="en-US"/>
    </w:rPr>
  </w:style>
  <w:style w:type="character" w:styleId="LineNumber">
    <w:name w:val="line number"/>
    <w:basedOn w:val="DefaultParagraphFont"/>
    <w:uiPriority w:val="99"/>
    <w:semiHidden/>
    <w:unhideWhenUsed/>
    <w:rsid w:val="00243811"/>
  </w:style>
  <w:style w:type="character" w:styleId="Hyperlink">
    <w:name w:val="Hyperlink"/>
    <w:basedOn w:val="DefaultParagraphFont"/>
    <w:uiPriority w:val="99"/>
    <w:unhideWhenUsed/>
    <w:rsid w:val="0024381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38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811"/>
    <w:rPr>
      <w:rFonts w:ascii="Century" w:eastAsia="MS Mincho" w:hAnsi="Century" w:cs="Times New Roman"/>
      <w:sz w:val="21"/>
      <w:szCs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38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811"/>
    <w:rPr>
      <w:rFonts w:ascii="Century" w:eastAsia="MS Mincho" w:hAnsi="Century" w:cs="Times New Roman"/>
      <w:sz w:val="21"/>
      <w:szCs w:val="24"/>
      <w:lang w:val="en-US" w:eastAsia="ja-JP"/>
      <w14:ligatures w14:val="none"/>
    </w:rPr>
  </w:style>
  <w:style w:type="paragraph" w:styleId="Revision">
    <w:name w:val="Revision"/>
    <w:hidden/>
    <w:uiPriority w:val="99"/>
    <w:semiHidden/>
    <w:rsid w:val="009D404F"/>
    <w:pPr>
      <w:spacing w:after="0" w:line="240" w:lineRule="auto"/>
    </w:pPr>
    <w:rPr>
      <w:rFonts w:ascii="Century" w:eastAsia="MS Mincho" w:hAnsi="Century" w:cs="Times New Roman"/>
      <w:sz w:val="21"/>
      <w:szCs w:val="24"/>
      <w:lang w:val="en-US" w:eastAsia="ja-JP"/>
      <w14:ligatures w14:val="none"/>
    </w:rPr>
  </w:style>
  <w:style w:type="table" w:styleId="TableGrid">
    <w:name w:val="Table Grid"/>
    <w:basedOn w:val="TableNormal"/>
    <w:uiPriority w:val="39"/>
    <w:rsid w:val="00882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35A64"/>
    <w:rPr>
      <w:color w:val="954F72"/>
      <w:u w:val="single"/>
    </w:rPr>
  </w:style>
  <w:style w:type="paragraph" w:customStyle="1" w:styleId="msonormal0">
    <w:name w:val="msonormal"/>
    <w:basedOn w:val="Normal"/>
    <w:rsid w:val="00535A64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</w:rPr>
  </w:style>
  <w:style w:type="paragraph" w:customStyle="1" w:styleId="xl65">
    <w:name w:val="xl65"/>
    <w:basedOn w:val="Normal"/>
    <w:rsid w:val="00535A64"/>
    <w:pPr>
      <w:widowControl/>
      <w:spacing w:before="100" w:beforeAutospacing="1" w:after="100" w:afterAutospacing="1"/>
      <w:jc w:val="left"/>
      <w:textAlignment w:val="bottom"/>
    </w:pPr>
    <w:rPr>
      <w:rFonts w:ascii="Arial" w:eastAsia="MS PGothic" w:hAnsi="Arial" w:cs="Arial"/>
      <w:kern w:val="0"/>
      <w:sz w:val="20"/>
      <w:szCs w:val="20"/>
    </w:rPr>
  </w:style>
  <w:style w:type="paragraph" w:customStyle="1" w:styleId="xl66">
    <w:name w:val="xl66"/>
    <w:basedOn w:val="Normal"/>
    <w:rsid w:val="00535A64"/>
    <w:pPr>
      <w:widowControl/>
      <w:spacing w:before="100" w:beforeAutospacing="1" w:after="100" w:afterAutospacing="1"/>
      <w:jc w:val="left"/>
      <w:textAlignment w:val="bottom"/>
    </w:pPr>
    <w:rPr>
      <w:rFonts w:ascii="Arial" w:eastAsia="MS PGothic" w:hAnsi="Arial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to.yuzuru.fe@u.tsukuba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Mohammed Lafeer Mohammed</cp:lastModifiedBy>
  <cp:revision>6</cp:revision>
  <dcterms:created xsi:type="dcterms:W3CDTF">2025-02-17T04:34:00Z</dcterms:created>
  <dcterms:modified xsi:type="dcterms:W3CDTF">2025-03-03T07:42:00Z</dcterms:modified>
</cp:coreProperties>
</file>