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673F4" w14:textId="77777777" w:rsidR="0039513A" w:rsidRPr="00664A46" w:rsidRDefault="00664A46" w:rsidP="0039513A">
      <w:pPr>
        <w:spacing w:line="480" w:lineRule="auto"/>
        <w:contextualSpacing/>
        <w:jc w:val="center"/>
        <w:rPr>
          <w:rFonts w:ascii="Times New Roman" w:hAnsi="Times New Roman"/>
          <w:b/>
          <w:sz w:val="24"/>
        </w:rPr>
      </w:pPr>
      <w:r w:rsidRPr="00664A46">
        <w:rPr>
          <w:rFonts w:ascii="Times New Roman" w:hAnsi="Times New Roman"/>
          <w:b/>
          <w:sz w:val="24"/>
        </w:rPr>
        <w:t>Supplementary Information</w:t>
      </w:r>
    </w:p>
    <w:p w14:paraId="0BBB08B9" w14:textId="77777777" w:rsidR="0039513A" w:rsidRPr="00664A46" w:rsidRDefault="0039513A" w:rsidP="0039513A">
      <w:pPr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</w:p>
    <w:p w14:paraId="214A53B6" w14:textId="77777777" w:rsidR="0039513A" w:rsidRPr="00664A46" w:rsidRDefault="00664A46" w:rsidP="0039513A">
      <w:pPr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664A46">
        <w:rPr>
          <w:rFonts w:ascii="Times New Roman" w:hAnsi="Times New Roman"/>
          <w:b/>
          <w:sz w:val="24"/>
        </w:rPr>
        <w:t>A simplified</w:t>
      </w:r>
      <w:r w:rsidRPr="00664A46">
        <w:rPr>
          <w:rFonts w:ascii="Times New Roman" w:hAnsi="Times New Roman"/>
          <w:b/>
          <w:i/>
          <w:sz w:val="24"/>
        </w:rPr>
        <w:t xml:space="preserve"> in vitro</w:t>
      </w:r>
      <w:r w:rsidRPr="00664A46">
        <w:rPr>
          <w:rFonts w:ascii="Times New Roman" w:hAnsi="Times New Roman"/>
          <w:b/>
          <w:sz w:val="24"/>
        </w:rPr>
        <w:t xml:space="preserve"> </w:t>
      </w:r>
      <w:r w:rsidRPr="00664A46">
        <w:rPr>
          <w:rFonts w:ascii="Times New Roman" w:hAnsi="Times New Roman"/>
          <w:b/>
          <w:sz w:val="24"/>
        </w:rPr>
        <w:t>disease-mim</w:t>
      </w:r>
      <w:bookmarkStart w:id="0" w:name="_GoBack"/>
      <w:bookmarkEnd w:id="0"/>
      <w:r w:rsidRPr="00664A46">
        <w:rPr>
          <w:rFonts w:ascii="Times New Roman" w:hAnsi="Times New Roman"/>
          <w:b/>
          <w:sz w:val="24"/>
        </w:rPr>
        <w:t xml:space="preserve">icking </w:t>
      </w:r>
      <w:r w:rsidRPr="00664A46">
        <w:rPr>
          <w:rFonts w:ascii="Times New Roman" w:hAnsi="Times New Roman"/>
          <w:b/>
          <w:sz w:val="24"/>
        </w:rPr>
        <w:t xml:space="preserve">culture system </w:t>
      </w:r>
      <w:r w:rsidRPr="00664A46">
        <w:rPr>
          <w:rFonts w:ascii="Times New Roman" w:hAnsi="Times New Roman"/>
          <w:b/>
          <w:sz w:val="24"/>
        </w:rPr>
        <w:t>can determine</w:t>
      </w:r>
      <w:r w:rsidRPr="00664A46">
        <w:rPr>
          <w:rFonts w:ascii="Times New Roman" w:hAnsi="Times New Roman"/>
          <w:b/>
          <w:sz w:val="24"/>
        </w:rPr>
        <w:t xml:space="preserve"> the angiogenic effect of medicines on vascular disease</w:t>
      </w:r>
      <w:r w:rsidRPr="00664A46">
        <w:rPr>
          <w:rFonts w:ascii="Times New Roman" w:hAnsi="Times New Roman"/>
          <w:b/>
          <w:sz w:val="24"/>
        </w:rPr>
        <w:t>s</w:t>
      </w:r>
    </w:p>
    <w:p w14:paraId="3B7A30EE" w14:textId="77777777" w:rsidR="0039513A" w:rsidRPr="00664A46" w:rsidRDefault="0039513A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="Times New Roman" w:hAnsi="Times New Roman"/>
          <w:szCs w:val="21"/>
        </w:rPr>
      </w:pPr>
    </w:p>
    <w:p w14:paraId="59B3DCB2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hAnsi="Times New Roman"/>
          <w:sz w:val="20"/>
          <w:szCs w:val="20"/>
          <w:vertAlign w:val="superscript"/>
        </w:rPr>
      </w:pPr>
      <w:r w:rsidRPr="00664A46">
        <w:rPr>
          <w:rFonts w:ascii="Times New Roman" w:eastAsia="Times New Roman" w:hAnsi="Times New Roman"/>
          <w:sz w:val="20"/>
          <w:szCs w:val="20"/>
        </w:rPr>
        <w:t>SongHo Moon</w:t>
      </w:r>
      <w:r w:rsidRPr="00664A46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664A46">
        <w:rPr>
          <w:rFonts w:ascii="Times New Roman" w:hAnsi="Times New Roman"/>
          <w:sz w:val="20"/>
          <w:szCs w:val="20"/>
          <w:lang w:val="en-AU"/>
        </w:rPr>
        <w:t xml:space="preserve">, </w:t>
      </w:r>
      <w:r w:rsidRPr="00664A46">
        <w:rPr>
          <w:rFonts w:ascii="Times New Roman" w:eastAsia="Times New Roman" w:hAnsi="Times New Roman"/>
          <w:sz w:val="20"/>
          <w:szCs w:val="20"/>
        </w:rPr>
        <w:t>Yuzuru Ito</w:t>
      </w:r>
      <w:r w:rsidRPr="00664A46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664A46">
        <w:rPr>
          <w:rFonts w:ascii="Times New Roman" w:hAnsi="Times New Roman"/>
          <w:sz w:val="20"/>
          <w:szCs w:val="20"/>
          <w:vertAlign w:val="superscript"/>
        </w:rPr>
        <w:t>,2,3*</w:t>
      </w:r>
    </w:p>
    <w:p w14:paraId="64268861" w14:textId="77777777" w:rsidR="0039513A" w:rsidRPr="00664A46" w:rsidRDefault="0039513A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  <w:vertAlign w:val="superscript"/>
        </w:rPr>
      </w:pPr>
    </w:p>
    <w:p w14:paraId="354AEAC6" w14:textId="6A0E33A8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="Times New Roman" w:hAnsi="Times New Roman"/>
          <w:sz w:val="20"/>
          <w:szCs w:val="20"/>
        </w:rPr>
      </w:pPr>
      <w:r w:rsidRPr="00664A46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="007336EA" w:rsidRPr="00664A46">
        <w:rPr>
          <w:rFonts w:ascii="Times New Roman" w:eastAsiaTheme="minorEastAsia" w:hAnsi="Times New Roman" w:hint="eastAsia"/>
          <w:sz w:val="20"/>
          <w:szCs w:val="20"/>
        </w:rPr>
        <w:t>Faculty</w:t>
      </w:r>
      <w:r w:rsidRPr="00664A46">
        <w:rPr>
          <w:rFonts w:ascii="Times New Roman" w:eastAsia="Times New Roman" w:hAnsi="Times New Roman"/>
          <w:sz w:val="20"/>
          <w:szCs w:val="20"/>
        </w:rPr>
        <w:t xml:space="preserve"> of Life and Environmental Sciences, University of Tsukuba, </w:t>
      </w:r>
      <w:r w:rsidRPr="00664A46">
        <w:rPr>
          <w:rFonts w:ascii="Times New Roman" w:eastAsia="Times New Roman" w:hAnsi="Times New Roman"/>
          <w:sz w:val="20"/>
          <w:szCs w:val="20"/>
        </w:rPr>
        <w:t xml:space="preserve">Tsukuba, </w:t>
      </w:r>
      <w:r w:rsidRPr="00664A46">
        <w:rPr>
          <w:rFonts w:ascii="Times New Roman" w:eastAsia="Times New Roman" w:hAnsi="Times New Roman"/>
          <w:sz w:val="20"/>
          <w:szCs w:val="20"/>
        </w:rPr>
        <w:t>Ibaraki, Japan</w:t>
      </w:r>
    </w:p>
    <w:p w14:paraId="161D793C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  <w:vertAlign w:val="superscript"/>
        </w:rPr>
        <w:t>2</w:t>
      </w:r>
      <w:r w:rsidRPr="00664A46">
        <w:rPr>
          <w:rFonts w:ascii="Times New Roman" w:eastAsiaTheme="minorEastAsia" w:hAnsi="Times New Roman"/>
          <w:sz w:val="20"/>
          <w:szCs w:val="20"/>
        </w:rPr>
        <w:t>Life Science Development Department, CHIYODA Corporation,</w:t>
      </w:r>
      <w:r w:rsidRPr="00664A46">
        <w:rPr>
          <w:rFonts w:ascii="Times New Roman" w:eastAsiaTheme="minorEastAsia" w:hAnsi="Times New Roman"/>
          <w:sz w:val="20"/>
          <w:szCs w:val="20"/>
        </w:rPr>
        <w:t xml:space="preserve"> Yokohama,</w:t>
      </w:r>
      <w:r w:rsidRPr="00664A46">
        <w:rPr>
          <w:rFonts w:ascii="Times New Roman" w:eastAsiaTheme="minorEastAsia" w:hAnsi="Times New Roman"/>
          <w:sz w:val="20"/>
          <w:szCs w:val="20"/>
        </w:rPr>
        <w:t xml:space="preserve"> Kanagawa, Japan</w:t>
      </w:r>
    </w:p>
    <w:p w14:paraId="03C0BB55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  <w:vertAlign w:val="superscript"/>
        </w:rPr>
        <w:t>3</w:t>
      </w:r>
      <w:r w:rsidRPr="00664A46">
        <w:rPr>
          <w:rFonts w:ascii="Times New Roman" w:eastAsiaTheme="minorEastAsia" w:hAnsi="Times New Roman"/>
          <w:sz w:val="20"/>
          <w:szCs w:val="20"/>
        </w:rPr>
        <w:t xml:space="preserve">National Institute of Advanced Industrial Science and Technology (AIST), </w:t>
      </w:r>
      <w:r w:rsidRPr="00664A46">
        <w:rPr>
          <w:rFonts w:ascii="Times New Roman" w:eastAsiaTheme="minorEastAsia" w:hAnsi="Times New Roman"/>
          <w:sz w:val="20"/>
          <w:szCs w:val="20"/>
        </w:rPr>
        <w:t>Tsuku</w:t>
      </w:r>
      <w:r w:rsidRPr="00664A46">
        <w:rPr>
          <w:rFonts w:ascii="Times New Roman" w:eastAsiaTheme="minorEastAsia" w:hAnsi="Times New Roman"/>
          <w:sz w:val="20"/>
          <w:szCs w:val="20"/>
        </w:rPr>
        <w:t xml:space="preserve">ba, </w:t>
      </w:r>
      <w:r w:rsidRPr="00664A46">
        <w:rPr>
          <w:rFonts w:ascii="Times New Roman" w:eastAsiaTheme="minorEastAsia" w:hAnsi="Times New Roman"/>
          <w:sz w:val="20"/>
          <w:szCs w:val="20"/>
        </w:rPr>
        <w:t>Ibaraki, Japan</w:t>
      </w:r>
    </w:p>
    <w:p w14:paraId="13DF58C4" w14:textId="77777777" w:rsidR="0039513A" w:rsidRPr="00664A46" w:rsidRDefault="0039513A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</w:p>
    <w:p w14:paraId="7A5D031C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</w:rPr>
        <w:t>*Corresponding author</w:t>
      </w:r>
    </w:p>
    <w:p w14:paraId="5D4D33F1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</w:rPr>
        <w:t>Yuzuru Ito</w:t>
      </w:r>
    </w:p>
    <w:p w14:paraId="75CE9E9B" w14:textId="77777777" w:rsidR="0039513A" w:rsidRPr="00664A46" w:rsidRDefault="00664A46" w:rsidP="003951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</w:rPr>
        <w:t>ORCID</w:t>
      </w:r>
      <w:r w:rsidRPr="00664A46">
        <w:rPr>
          <w:rFonts w:ascii="Times New Roman" w:eastAsiaTheme="minorEastAsia" w:hAnsi="Times New Roman"/>
          <w:sz w:val="20"/>
          <w:szCs w:val="20"/>
        </w:rPr>
        <w:t xml:space="preserve"> ID</w:t>
      </w:r>
      <w:r w:rsidRPr="00664A46">
        <w:rPr>
          <w:rFonts w:ascii="Times New Roman" w:eastAsiaTheme="minorEastAsia" w:hAnsi="Times New Roman"/>
          <w:sz w:val="20"/>
          <w:szCs w:val="20"/>
        </w:rPr>
        <w:t>:</w:t>
      </w:r>
      <w:r w:rsidRPr="00664A46">
        <w:t xml:space="preserve"> </w:t>
      </w:r>
      <w:bookmarkStart w:id="1" w:name="_Hlk136207516"/>
      <w:r w:rsidRPr="00664A46">
        <w:rPr>
          <w:rFonts w:ascii="Times New Roman" w:eastAsiaTheme="minorEastAsia" w:hAnsi="Times New Roman"/>
          <w:sz w:val="20"/>
          <w:szCs w:val="20"/>
        </w:rPr>
        <w:t>0000-0001-7923-865X</w:t>
      </w:r>
    </w:p>
    <w:bookmarkEnd w:id="1"/>
    <w:p w14:paraId="64A6BFA1" w14:textId="77777777" w:rsidR="00101E3F" w:rsidRPr="00664A46" w:rsidRDefault="00664A46" w:rsidP="0039513A">
      <w:pPr>
        <w:snapToGrid w:val="0"/>
        <w:spacing w:line="480" w:lineRule="auto"/>
        <w:rPr>
          <w:rStyle w:val="Hyperlink"/>
          <w:rFonts w:ascii="Times New Roman" w:eastAsiaTheme="minorEastAsia" w:hAnsi="Times New Roman"/>
          <w:color w:val="auto"/>
          <w:sz w:val="20"/>
          <w:szCs w:val="20"/>
        </w:rPr>
      </w:pPr>
      <w:r w:rsidRPr="00664A46">
        <w:rPr>
          <w:rFonts w:ascii="Times New Roman" w:eastAsiaTheme="minorEastAsia" w:hAnsi="Times New Roman"/>
          <w:sz w:val="20"/>
          <w:szCs w:val="20"/>
        </w:rPr>
        <w:t xml:space="preserve">Email: </w:t>
      </w:r>
      <w:hyperlink r:id="rId6" w:history="1">
        <w:r w:rsidR="00101E3F" w:rsidRPr="00664A46">
          <w:rPr>
            <w:rStyle w:val="Hyperlink"/>
            <w:rFonts w:ascii="Times New Roman" w:eastAsiaTheme="minorEastAsia" w:hAnsi="Times New Roman"/>
            <w:color w:val="auto"/>
            <w:sz w:val="20"/>
            <w:szCs w:val="20"/>
          </w:rPr>
          <w:t>ito.yuzuru.fe@u.tsukuba.ac.jp</w:t>
        </w:r>
      </w:hyperlink>
    </w:p>
    <w:p w14:paraId="04BE5B58" w14:textId="77777777" w:rsidR="009B3FBE" w:rsidRPr="00664A46" w:rsidRDefault="009B3FBE" w:rsidP="0039513A">
      <w:pPr>
        <w:snapToGrid w:val="0"/>
        <w:spacing w:line="480" w:lineRule="auto"/>
        <w:rPr>
          <w:rStyle w:val="Hyperlink"/>
          <w:rFonts w:ascii="Times New Roman" w:eastAsiaTheme="minorEastAsia" w:hAnsi="Times New Roman"/>
          <w:color w:val="auto"/>
          <w:sz w:val="20"/>
          <w:szCs w:val="20"/>
        </w:rPr>
      </w:pPr>
    </w:p>
    <w:p w14:paraId="12A79C65" w14:textId="65B4D044" w:rsidR="0039513A" w:rsidRPr="00664A46" w:rsidRDefault="00101E3F" w:rsidP="0039513A">
      <w:pPr>
        <w:snapToGrid w:val="0"/>
        <w:spacing w:line="480" w:lineRule="auto"/>
        <w:rPr>
          <w:rFonts w:ascii="Times New Roman" w:hAnsi="Times New Roman"/>
          <w:noProof/>
          <w:sz w:val="20"/>
          <w:szCs w:val="20"/>
        </w:rPr>
      </w:pPr>
      <w:r w:rsidRPr="00664A46">
        <w:rPr>
          <w:rFonts w:ascii="Times New Roman" w:hAnsi="Times New Roman"/>
          <w:noProof/>
          <w:sz w:val="20"/>
          <w:szCs w:val="20"/>
          <w:lang w:val="en-IN" w:eastAsia="en-IN"/>
        </w:rPr>
        <w:drawing>
          <wp:inline distT="0" distB="0" distL="0" distR="0" wp14:anchorId="1528AE0E" wp14:editId="156E0201">
            <wp:extent cx="5939790" cy="3437890"/>
            <wp:effectExtent l="0" t="0" r="3810" b="0"/>
            <wp:docPr id="8173088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7A60" w14:textId="2898C03B" w:rsidR="0039513A" w:rsidRPr="00664A46" w:rsidRDefault="00664A46" w:rsidP="0039513A">
      <w:pPr>
        <w:snapToGrid w:val="0"/>
        <w:spacing w:line="480" w:lineRule="auto"/>
        <w:rPr>
          <w:rFonts w:ascii="Times New Roman" w:hAnsi="Times New Roman"/>
          <w:noProof/>
          <w:sz w:val="20"/>
          <w:szCs w:val="20"/>
        </w:rPr>
      </w:pPr>
      <w:r w:rsidRPr="00664A46">
        <w:rPr>
          <w:rFonts w:ascii="Times New Roman" w:hAnsi="Times New Roman"/>
          <w:b/>
          <w:bCs/>
          <w:noProof/>
          <w:sz w:val="20"/>
          <w:szCs w:val="20"/>
        </w:rPr>
        <w:t>Online Resource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3D4D76" w:rsidRPr="00664A46">
        <w:rPr>
          <w:rFonts w:ascii="Times New Roman" w:hAnsi="Times New Roman" w:hint="eastAsia"/>
          <w:b/>
          <w:bCs/>
          <w:noProof/>
          <w:sz w:val="20"/>
          <w:szCs w:val="20"/>
        </w:rPr>
        <w:t>7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 xml:space="preserve"> Involvement of PI3K/Akt signaling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 xml:space="preserve"> athway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 xml:space="preserve"> in the vasculogenic pathway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>.</w:t>
      </w:r>
      <w:r w:rsidRPr="00664A4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664A46">
        <w:rPr>
          <w:rFonts w:ascii="Times New Roman" w:hAnsi="Times New Roman"/>
          <w:noProof/>
          <w:sz w:val="20"/>
          <w:szCs w:val="20"/>
        </w:rPr>
        <w:t xml:space="preserve">Genes related to vascular genesis that were upregulated and downregulated in </w:t>
      </w:r>
      <w:r w:rsidRPr="00664A46">
        <w:rPr>
          <w:rFonts w:ascii="Times New Roman" w:hAnsi="Times New Roman"/>
          <w:noProof/>
          <w:sz w:val="20"/>
          <w:szCs w:val="20"/>
        </w:rPr>
        <w:t>the</w:t>
      </w:r>
      <w:r w:rsidRPr="00664A46">
        <w:rPr>
          <w:rFonts w:ascii="Times New Roman" w:hAnsi="Times New Roman"/>
          <w:noProof/>
          <w:sz w:val="20"/>
          <w:szCs w:val="20"/>
        </w:rPr>
        <w:t xml:space="preserve"> pseudo-CAD/PVD environment are indicated in red and green, respectively</w:t>
      </w:r>
      <w:r w:rsidRPr="00664A46">
        <w:rPr>
          <w:rFonts w:ascii="Times New Roman" w:hAnsi="Times New Roman"/>
          <w:noProof/>
          <w:sz w:val="20"/>
          <w:szCs w:val="20"/>
        </w:rPr>
        <w:t>.</w:t>
      </w:r>
    </w:p>
    <w:p w14:paraId="5C8E8ABE" w14:textId="77777777" w:rsidR="000C6FB1" w:rsidRPr="00664A46" w:rsidRDefault="000C6FB1"/>
    <w:sectPr w:rsidR="000C6FB1" w:rsidRPr="00664A46" w:rsidSect="00664A46">
      <w:footerReference w:type="default" r:id="rId8"/>
      <w:pgSz w:w="12240" w:h="15840" w:code="1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A4BB2" w14:textId="77777777" w:rsidR="00575772" w:rsidRDefault="00575772">
      <w:r>
        <w:separator/>
      </w:r>
    </w:p>
  </w:endnote>
  <w:endnote w:type="continuationSeparator" w:id="0">
    <w:p w14:paraId="15349B7E" w14:textId="77777777" w:rsidR="00575772" w:rsidRDefault="0057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5980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8AA12" w14:textId="77777777" w:rsidR="00EE6F0C" w:rsidRDefault="00664A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C13B59" w14:textId="77777777" w:rsidR="00EE6F0C" w:rsidRDefault="00EE6F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0018F" w14:textId="77777777" w:rsidR="00575772" w:rsidRDefault="00575772">
      <w:r>
        <w:separator/>
      </w:r>
    </w:p>
  </w:footnote>
  <w:footnote w:type="continuationSeparator" w:id="0">
    <w:p w14:paraId="3A4FD173" w14:textId="77777777" w:rsidR="00575772" w:rsidRDefault="00575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GwMDI2szAws7A0M7VQ0lEKTi0uzszPAykwrAUAgwPdVSwAAAA="/>
  </w:docVars>
  <w:rsids>
    <w:rsidRoot w:val="0039513A"/>
    <w:rsid w:val="00056174"/>
    <w:rsid w:val="00073B58"/>
    <w:rsid w:val="000C06A6"/>
    <w:rsid w:val="000C6FB1"/>
    <w:rsid w:val="00101E3F"/>
    <w:rsid w:val="00164912"/>
    <w:rsid w:val="00181056"/>
    <w:rsid w:val="001A30D5"/>
    <w:rsid w:val="001D7915"/>
    <w:rsid w:val="0029384C"/>
    <w:rsid w:val="00325214"/>
    <w:rsid w:val="00376A96"/>
    <w:rsid w:val="0039513A"/>
    <w:rsid w:val="003B1790"/>
    <w:rsid w:val="003D4D76"/>
    <w:rsid w:val="00575772"/>
    <w:rsid w:val="00577DD3"/>
    <w:rsid w:val="005B2DB8"/>
    <w:rsid w:val="005B3868"/>
    <w:rsid w:val="00664A46"/>
    <w:rsid w:val="006D3392"/>
    <w:rsid w:val="007336EA"/>
    <w:rsid w:val="007A181F"/>
    <w:rsid w:val="00803B2F"/>
    <w:rsid w:val="008B1439"/>
    <w:rsid w:val="008C4E2B"/>
    <w:rsid w:val="008D629A"/>
    <w:rsid w:val="009B3FBE"/>
    <w:rsid w:val="00A556CD"/>
    <w:rsid w:val="00BA4E39"/>
    <w:rsid w:val="00C92936"/>
    <w:rsid w:val="00C96460"/>
    <w:rsid w:val="00D32330"/>
    <w:rsid w:val="00DA7823"/>
    <w:rsid w:val="00E658C0"/>
    <w:rsid w:val="00EE6F0C"/>
    <w:rsid w:val="00F50723"/>
    <w:rsid w:val="00F87122"/>
    <w:rsid w:val="00FD4A97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5E1E64"/>
  <w15:chartTrackingRefBased/>
  <w15:docId w15:val="{E6754FA7-6133-4B38-80BC-FB4AE019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13A"/>
    <w:pPr>
      <w:widowControl w:val="0"/>
      <w:spacing w:after="0" w:line="240" w:lineRule="auto"/>
      <w:jc w:val="both"/>
    </w:pPr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7823"/>
    <w:pPr>
      <w:keepNext/>
      <w:keepLines/>
      <w:widowControl/>
      <w:spacing w:before="240" w:line="259" w:lineRule="auto"/>
      <w:jc w:val="left"/>
      <w:outlineLvl w:val="0"/>
    </w:pPr>
    <w:rPr>
      <w:rFonts w:ascii="Constantia" w:eastAsiaTheme="majorEastAsia" w:hAnsi="Constantia" w:cstheme="majorBidi"/>
      <w:color w:val="2F5496" w:themeColor="accent1" w:themeShade="BF"/>
      <w:kern w:val="0"/>
      <w:sz w:val="28"/>
      <w:szCs w:val="32"/>
      <w:lang w:val="en-ZA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7823"/>
    <w:pPr>
      <w:keepNext/>
      <w:keepLines/>
      <w:widowControl/>
      <w:spacing w:before="40" w:line="259" w:lineRule="auto"/>
      <w:jc w:val="left"/>
      <w:outlineLvl w:val="1"/>
    </w:pPr>
    <w:rPr>
      <w:rFonts w:ascii="Constantia" w:eastAsiaTheme="majorEastAsia" w:hAnsi="Constantia" w:cstheme="majorBidi"/>
      <w:color w:val="2F5496" w:themeColor="accent1" w:themeShade="BF"/>
      <w:kern w:val="0"/>
      <w:sz w:val="24"/>
      <w:szCs w:val="26"/>
      <w:lang w:val="en-ZA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81F"/>
    <w:pPr>
      <w:keepNext/>
      <w:keepLines/>
      <w:widowControl/>
      <w:spacing w:before="40" w:line="259" w:lineRule="auto"/>
      <w:jc w:val="left"/>
      <w:outlineLvl w:val="2"/>
    </w:pPr>
    <w:rPr>
      <w:rFonts w:ascii="Constantia" w:eastAsiaTheme="majorEastAsia" w:hAnsi="Constantia" w:cstheme="majorBidi"/>
      <w:color w:val="1F3763" w:themeColor="accent1" w:themeShade="7F"/>
      <w:kern w:val="0"/>
      <w:sz w:val="24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181F"/>
    <w:rPr>
      <w:rFonts w:ascii="Constantia" w:eastAsiaTheme="majorEastAsia" w:hAnsi="Constant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A7823"/>
    <w:rPr>
      <w:rFonts w:ascii="Constantia" w:eastAsiaTheme="majorEastAsia" w:hAnsi="Constantia" w:cstheme="majorBidi"/>
      <w:color w:val="2F5496" w:themeColor="accent1" w:themeShade="BF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A7823"/>
    <w:rPr>
      <w:rFonts w:ascii="Constantia" w:eastAsiaTheme="majorEastAsia" w:hAnsi="Constantia" w:cstheme="majorBidi"/>
      <w:color w:val="2F5496" w:themeColor="accent1" w:themeShade="BF"/>
      <w:sz w:val="28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556CD"/>
    <w:pPr>
      <w:widowControl/>
      <w:spacing w:after="200"/>
    </w:pPr>
    <w:rPr>
      <w:rFonts w:ascii="Constantia" w:eastAsiaTheme="minorHAnsi" w:hAnsi="Constantia" w:cstheme="minorBidi"/>
      <w:i/>
      <w:iCs/>
      <w:color w:val="000000" w:themeColor="text1"/>
      <w:kern w:val="0"/>
      <w:sz w:val="22"/>
      <w:szCs w:val="18"/>
      <w:lang w:val="en-ZA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C06A6"/>
    <w:pPr>
      <w:widowControl/>
      <w:spacing w:after="100" w:line="259" w:lineRule="auto"/>
      <w:jc w:val="left"/>
    </w:pPr>
    <w:rPr>
      <w:rFonts w:ascii="Constantia" w:eastAsia="Calibri" w:hAnsi="Constantia"/>
      <w:kern w:val="0"/>
      <w:sz w:val="22"/>
      <w:szCs w:val="22"/>
      <w:lang w:val="en-ZA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FD4A97"/>
    <w:pPr>
      <w:widowControl/>
      <w:spacing w:after="100" w:line="259" w:lineRule="auto"/>
      <w:ind w:left="440"/>
      <w:jc w:val="left"/>
    </w:pPr>
    <w:rPr>
      <w:rFonts w:ascii="Constantia" w:eastAsia="Calibri" w:hAnsi="Constantia"/>
      <w:kern w:val="0"/>
      <w:sz w:val="22"/>
      <w:szCs w:val="22"/>
      <w:lang w:val="en-ZA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9513A"/>
  </w:style>
  <w:style w:type="character" w:styleId="Hyperlink">
    <w:name w:val="Hyperlink"/>
    <w:basedOn w:val="DefaultParagraphFont"/>
    <w:uiPriority w:val="99"/>
    <w:unhideWhenUsed/>
    <w:rsid w:val="0039513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6F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F0C"/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6F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F0C"/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Revision">
    <w:name w:val="Revision"/>
    <w:hidden/>
    <w:uiPriority w:val="99"/>
    <w:semiHidden/>
    <w:rsid w:val="005B2DB8"/>
    <w:pPr>
      <w:spacing w:after="0" w:line="240" w:lineRule="auto"/>
    </w:pPr>
    <w:rPr>
      <w:rFonts w:ascii="Century" w:eastAsia="MS Mincho" w:hAnsi="Century" w:cs="Times New Roman"/>
      <w:sz w:val="21"/>
      <w:szCs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to.yuzuru.fe@u.tsukuba.ac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6803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Mohammed Lafeer Mohammed</cp:lastModifiedBy>
  <cp:revision>9</cp:revision>
  <dcterms:created xsi:type="dcterms:W3CDTF">2024-03-05T03:19:00Z</dcterms:created>
  <dcterms:modified xsi:type="dcterms:W3CDTF">2025-03-03T07:43:00Z</dcterms:modified>
</cp:coreProperties>
</file>