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EB75E" w14:textId="61B44932" w:rsidR="00D76249" w:rsidRPr="002C298D" w:rsidRDefault="00D76249" w:rsidP="000B2E4C">
      <w:pPr>
        <w:spacing w:line="480" w:lineRule="auto"/>
        <w:jc w:val="center"/>
        <w:rPr>
          <w:rFonts w:ascii="Times New Roman" w:hAnsi="Times New Roman" w:cs="Times New Roman"/>
          <w:b/>
          <w:bCs/>
          <w:color w:val="1A1A1A"/>
          <w:kern w:val="0"/>
          <w:sz w:val="21"/>
          <w:szCs w:val="21"/>
        </w:rPr>
      </w:pPr>
      <w:r w:rsidRPr="002C298D">
        <w:rPr>
          <w:rFonts w:ascii="Times New Roman" w:hAnsi="Times New Roman" w:cs="Times New Roman" w:hint="eastAsia"/>
          <w:b/>
          <w:bCs/>
          <w:color w:val="1A1A1A"/>
          <w:kern w:val="0"/>
          <w:sz w:val="21"/>
          <w:szCs w:val="21"/>
        </w:rPr>
        <w:t xml:space="preserve">Table </w:t>
      </w:r>
      <w:r w:rsidR="00447EC8" w:rsidRPr="002C298D">
        <w:rPr>
          <w:rFonts w:ascii="Times New Roman" w:hAnsi="Times New Roman" w:cs="Times New Roman" w:hint="eastAsia"/>
          <w:b/>
          <w:bCs/>
          <w:color w:val="1A1A1A"/>
          <w:kern w:val="0"/>
          <w:sz w:val="21"/>
          <w:szCs w:val="21"/>
        </w:rPr>
        <w:t xml:space="preserve">S1 </w:t>
      </w:r>
      <w:r w:rsidRPr="002C298D">
        <w:rPr>
          <w:rFonts w:ascii="Times New Roman" w:hAnsi="Times New Roman" w:cs="Times New Roman"/>
          <w:bCs/>
          <w:color w:val="1A1A1A"/>
          <w:kern w:val="0"/>
          <w:sz w:val="21"/>
          <w:szCs w:val="21"/>
        </w:rPr>
        <w:t xml:space="preserve">Summary of clinicopathological data for all patient samples in the </w:t>
      </w:r>
      <w:r w:rsidRPr="002C298D">
        <w:rPr>
          <w:rFonts w:ascii="Times New Roman" w:hAnsi="Times New Roman" w:cs="Times New Roman" w:hint="eastAsia"/>
          <w:bCs/>
          <w:color w:val="1A1A1A"/>
          <w:kern w:val="0"/>
          <w:sz w:val="21"/>
          <w:szCs w:val="21"/>
        </w:rPr>
        <w:t xml:space="preserve">KM </w:t>
      </w:r>
      <w:r w:rsidR="00ED7379" w:rsidRPr="002C298D">
        <w:rPr>
          <w:rFonts w:ascii="Times New Roman" w:hAnsi="Times New Roman" w:cs="Times New Roman" w:hint="eastAsia"/>
          <w:bCs/>
          <w:color w:val="1A1A1A"/>
          <w:kern w:val="0"/>
          <w:sz w:val="21"/>
          <w:szCs w:val="21"/>
        </w:rPr>
        <w:t>cohort.</w:t>
      </w:r>
    </w:p>
    <w:tbl>
      <w:tblPr>
        <w:tblW w:w="6235" w:type="dxa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1985"/>
        <w:gridCol w:w="1698"/>
      </w:tblGrid>
      <w:tr w:rsidR="00551333" w:rsidRPr="00551333" w14:paraId="0AC9A7ED" w14:textId="2646BF53" w:rsidTr="000B2E4C">
        <w:trPr>
          <w:trHeight w:val="20"/>
          <w:jc w:val="center"/>
        </w:trPr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75D6FE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Parameter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814A34E" w14:textId="2CFC26F0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n</w:t>
            </w:r>
          </w:p>
        </w:tc>
        <w:tc>
          <w:tcPr>
            <w:tcW w:w="16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0CDCACF4" w14:textId="73B8E50D" w:rsid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%</w:t>
            </w:r>
          </w:p>
        </w:tc>
      </w:tr>
      <w:tr w:rsidR="00551333" w:rsidRPr="00551333" w14:paraId="18BD0D0E" w14:textId="08E3C118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53BF899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Gender</w:t>
            </w:r>
          </w:p>
        </w:tc>
        <w:tc>
          <w:tcPr>
            <w:tcW w:w="1985" w:type="dxa"/>
            <w:vAlign w:val="center"/>
          </w:tcPr>
          <w:p w14:paraId="24736EE4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588B8196" w14:textId="138CBCA8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7AA9526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Male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6EF8C431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566</w:t>
            </w:r>
          </w:p>
        </w:tc>
        <w:tc>
          <w:tcPr>
            <w:tcW w:w="1698" w:type="dxa"/>
            <w:vAlign w:val="center"/>
          </w:tcPr>
          <w:p w14:paraId="3D7B2910" w14:textId="17380CDA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53.1%</w:t>
            </w:r>
          </w:p>
        </w:tc>
      </w:tr>
      <w:tr w:rsidR="00551333" w:rsidRPr="00551333" w14:paraId="0EE6D20B" w14:textId="1B31EB9E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AF74602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Female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CAB3396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244</w:t>
            </w:r>
          </w:p>
        </w:tc>
        <w:tc>
          <w:tcPr>
            <w:tcW w:w="1698" w:type="dxa"/>
            <w:vAlign w:val="center"/>
          </w:tcPr>
          <w:p w14:paraId="7C135712" w14:textId="5C51B4AD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22.9%</w:t>
            </w:r>
          </w:p>
        </w:tc>
      </w:tr>
      <w:tr w:rsidR="00551333" w:rsidRPr="00551333" w14:paraId="04444057" w14:textId="68BD15E1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814AD96" w14:textId="19F77B72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622131F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255</w:t>
            </w:r>
          </w:p>
        </w:tc>
        <w:tc>
          <w:tcPr>
            <w:tcW w:w="1698" w:type="dxa"/>
            <w:vAlign w:val="center"/>
          </w:tcPr>
          <w:p w14:paraId="5F266A2E" w14:textId="458D3481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23.9%</w:t>
            </w:r>
          </w:p>
        </w:tc>
      </w:tr>
      <w:tr w:rsidR="00551333" w:rsidRPr="00551333" w14:paraId="43AF7065" w14:textId="5FC45827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965064C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Systemic treatment</w:t>
            </w:r>
          </w:p>
        </w:tc>
        <w:tc>
          <w:tcPr>
            <w:tcW w:w="1985" w:type="dxa"/>
            <w:vAlign w:val="center"/>
          </w:tcPr>
          <w:p w14:paraId="0A76AA29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1C1DD2F1" w14:textId="152CC2B0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C77A3EA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No Adjuvant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201DA3C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393</w:t>
            </w:r>
          </w:p>
        </w:tc>
        <w:tc>
          <w:tcPr>
            <w:tcW w:w="1698" w:type="dxa"/>
            <w:vAlign w:val="center"/>
          </w:tcPr>
          <w:p w14:paraId="7D8EBE0B" w14:textId="552402AB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36.9%</w:t>
            </w:r>
          </w:p>
        </w:tc>
      </w:tr>
      <w:tr w:rsidR="00551333" w:rsidRPr="00551333" w14:paraId="50659AD7" w14:textId="30257A2C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F32224C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Adjuvant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B798811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238</w:t>
            </w:r>
          </w:p>
        </w:tc>
        <w:tc>
          <w:tcPr>
            <w:tcW w:w="1698" w:type="dxa"/>
            <w:vAlign w:val="center"/>
          </w:tcPr>
          <w:p w14:paraId="523956BE" w14:textId="618730BD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22.3%</w:t>
            </w:r>
          </w:p>
        </w:tc>
      </w:tr>
      <w:tr w:rsidR="00551333" w:rsidRPr="00551333" w14:paraId="1E1BCF03" w14:textId="4DE6BC59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64F204F4" w14:textId="3F375510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1095557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434</w:t>
            </w:r>
          </w:p>
        </w:tc>
        <w:tc>
          <w:tcPr>
            <w:tcW w:w="1698" w:type="dxa"/>
            <w:vAlign w:val="center"/>
          </w:tcPr>
          <w:p w14:paraId="2B88814F" w14:textId="1A659B9A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40.8%</w:t>
            </w:r>
          </w:p>
        </w:tc>
      </w:tr>
      <w:tr w:rsidR="00551333" w:rsidRPr="00551333" w14:paraId="018046F8" w14:textId="2ED57B8F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BE168DA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Histology (Lauren class.)</w:t>
            </w:r>
          </w:p>
        </w:tc>
        <w:tc>
          <w:tcPr>
            <w:tcW w:w="1985" w:type="dxa"/>
            <w:vAlign w:val="center"/>
          </w:tcPr>
          <w:p w14:paraId="4EF1D7D8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5F86E96B" w14:textId="3B5F0BB4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12F4E6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Diffuse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9236FDA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248</w:t>
            </w:r>
          </w:p>
        </w:tc>
        <w:tc>
          <w:tcPr>
            <w:tcW w:w="1698" w:type="dxa"/>
            <w:vAlign w:val="center"/>
          </w:tcPr>
          <w:p w14:paraId="781579CD" w14:textId="470F2DB9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23.3%</w:t>
            </w:r>
          </w:p>
        </w:tc>
      </w:tr>
      <w:tr w:rsidR="00551333" w:rsidRPr="00551333" w14:paraId="4105CADB" w14:textId="608F683E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5B58503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Intestinal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37094B5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336</w:t>
            </w:r>
          </w:p>
        </w:tc>
        <w:tc>
          <w:tcPr>
            <w:tcW w:w="1698" w:type="dxa"/>
            <w:vAlign w:val="center"/>
          </w:tcPr>
          <w:p w14:paraId="5EEBD5CD" w14:textId="2C59F6B0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31.5%</w:t>
            </w:r>
          </w:p>
        </w:tc>
      </w:tr>
      <w:tr w:rsidR="00551333" w:rsidRPr="00551333" w14:paraId="5981281A" w14:textId="03AABFCA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6440B01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Mixed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3742375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33</w:t>
            </w:r>
          </w:p>
        </w:tc>
        <w:tc>
          <w:tcPr>
            <w:tcW w:w="1698" w:type="dxa"/>
            <w:vAlign w:val="center"/>
          </w:tcPr>
          <w:p w14:paraId="02377C64" w14:textId="125987AC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3.1%</w:t>
            </w:r>
          </w:p>
        </w:tc>
      </w:tr>
      <w:tr w:rsidR="00551333" w:rsidRPr="00551333" w14:paraId="54B2233C" w14:textId="4B39DDC4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AEC5D2A" w14:textId="4F472744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EC13243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448</w:t>
            </w:r>
          </w:p>
        </w:tc>
        <w:tc>
          <w:tcPr>
            <w:tcW w:w="1698" w:type="dxa"/>
            <w:vAlign w:val="center"/>
          </w:tcPr>
          <w:p w14:paraId="47EEE3E8" w14:textId="0FB67AC6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42.1%</w:t>
            </w:r>
          </w:p>
        </w:tc>
      </w:tr>
      <w:tr w:rsidR="00551333" w:rsidRPr="00551333" w14:paraId="4FB5E044" w14:textId="32AA1E56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0FE880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Differentiation</w:t>
            </w:r>
          </w:p>
        </w:tc>
        <w:tc>
          <w:tcPr>
            <w:tcW w:w="1985" w:type="dxa"/>
            <w:vAlign w:val="center"/>
          </w:tcPr>
          <w:p w14:paraId="435AA807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3C68B624" w14:textId="16501B7F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F697B7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Poor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2204E4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166</w:t>
            </w:r>
          </w:p>
        </w:tc>
        <w:tc>
          <w:tcPr>
            <w:tcW w:w="1698" w:type="dxa"/>
            <w:vAlign w:val="center"/>
          </w:tcPr>
          <w:p w14:paraId="36568065" w14:textId="6690B4A0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15.6%</w:t>
            </w:r>
          </w:p>
        </w:tc>
      </w:tr>
      <w:tr w:rsidR="00551333" w:rsidRPr="00551333" w14:paraId="71CD786D" w14:textId="7B9FFF6A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8205893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Moderate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A3802B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67</w:t>
            </w:r>
          </w:p>
        </w:tc>
        <w:tc>
          <w:tcPr>
            <w:tcW w:w="1698" w:type="dxa"/>
            <w:vAlign w:val="center"/>
          </w:tcPr>
          <w:p w14:paraId="1FAB9B46" w14:textId="586E4EE4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6.3%</w:t>
            </w:r>
          </w:p>
        </w:tc>
      </w:tr>
      <w:tr w:rsidR="00551333" w:rsidRPr="00551333" w14:paraId="56806DE7" w14:textId="30EEB374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291EC26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Well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9E1622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32</w:t>
            </w:r>
          </w:p>
        </w:tc>
        <w:tc>
          <w:tcPr>
            <w:tcW w:w="1698" w:type="dxa"/>
            <w:vAlign w:val="center"/>
          </w:tcPr>
          <w:p w14:paraId="1A3D9E0E" w14:textId="1AD568D5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3.0%</w:t>
            </w:r>
          </w:p>
        </w:tc>
      </w:tr>
      <w:tr w:rsidR="00551333" w:rsidRPr="00551333" w14:paraId="53ED18F9" w14:textId="2045B99D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805260A" w14:textId="125F2C84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0096825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800</w:t>
            </w:r>
          </w:p>
        </w:tc>
        <w:tc>
          <w:tcPr>
            <w:tcW w:w="1698" w:type="dxa"/>
            <w:vAlign w:val="center"/>
          </w:tcPr>
          <w:p w14:paraId="1F86254F" w14:textId="08236B5B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75.1%</w:t>
            </w:r>
          </w:p>
        </w:tc>
      </w:tr>
      <w:tr w:rsidR="00551333" w:rsidRPr="00551333" w14:paraId="49A92A09" w14:textId="78520FDA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9E3F7E0" w14:textId="002E96C6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T</w:t>
            </w:r>
            <w:r w:rsidRPr="00551333">
              <w:rPr>
                <w:rFonts w:ascii="Times New Roman" w:hAnsi="Times New Roman" w:cs="Times New Roman" w:hint="eastAsia"/>
                <w:b/>
                <w:bCs/>
                <w:color w:val="1A1A1A"/>
                <w:kern w:val="0"/>
                <w:sz w:val="21"/>
                <w:szCs w:val="21"/>
              </w:rPr>
              <w:t xml:space="preserve"> stage</w:t>
            </w:r>
          </w:p>
        </w:tc>
        <w:tc>
          <w:tcPr>
            <w:tcW w:w="1985" w:type="dxa"/>
            <w:vAlign w:val="center"/>
          </w:tcPr>
          <w:p w14:paraId="7F371B52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2E378A6C" w14:textId="4526C3A6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9BE770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T1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7DEED04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14</w:t>
            </w:r>
          </w:p>
        </w:tc>
        <w:tc>
          <w:tcPr>
            <w:tcW w:w="1698" w:type="dxa"/>
            <w:vAlign w:val="center"/>
          </w:tcPr>
          <w:p w14:paraId="0D695EF0" w14:textId="51DA2978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1.3%</w:t>
            </w:r>
          </w:p>
        </w:tc>
      </w:tr>
      <w:tr w:rsidR="00551333" w:rsidRPr="00551333" w14:paraId="464AFCB4" w14:textId="768158DA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3C60E27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lastRenderedPageBreak/>
              <w:t>T2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63ABBF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253</w:t>
            </w:r>
          </w:p>
        </w:tc>
        <w:tc>
          <w:tcPr>
            <w:tcW w:w="1698" w:type="dxa"/>
            <w:vAlign w:val="center"/>
          </w:tcPr>
          <w:p w14:paraId="275F3062" w14:textId="3975CF43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23.8%</w:t>
            </w:r>
          </w:p>
        </w:tc>
      </w:tr>
      <w:tr w:rsidR="00551333" w:rsidRPr="00551333" w14:paraId="36337C08" w14:textId="74F44248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5CD6F90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T3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F5E0D5C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208</w:t>
            </w:r>
          </w:p>
        </w:tc>
        <w:tc>
          <w:tcPr>
            <w:tcW w:w="1698" w:type="dxa"/>
            <w:vAlign w:val="center"/>
          </w:tcPr>
          <w:p w14:paraId="07205E13" w14:textId="779D220A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19.5%</w:t>
            </w:r>
          </w:p>
        </w:tc>
      </w:tr>
      <w:tr w:rsidR="00551333" w:rsidRPr="00551333" w14:paraId="76A92AB8" w14:textId="5D181EF7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02A112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T4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AE036F5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39</w:t>
            </w:r>
          </w:p>
        </w:tc>
        <w:tc>
          <w:tcPr>
            <w:tcW w:w="1698" w:type="dxa"/>
            <w:vAlign w:val="center"/>
          </w:tcPr>
          <w:p w14:paraId="613EA38B" w14:textId="622FDEA1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3.7%</w:t>
            </w:r>
          </w:p>
        </w:tc>
      </w:tr>
      <w:tr w:rsidR="00551333" w:rsidRPr="00551333" w14:paraId="1B0499A4" w14:textId="2B152A5C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2D8CD41" w14:textId="714B7164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AB98A89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551</w:t>
            </w:r>
          </w:p>
        </w:tc>
        <w:tc>
          <w:tcPr>
            <w:tcW w:w="1698" w:type="dxa"/>
            <w:vAlign w:val="center"/>
          </w:tcPr>
          <w:p w14:paraId="2D4153CF" w14:textId="617CB036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51.7%</w:t>
            </w:r>
          </w:p>
        </w:tc>
      </w:tr>
      <w:tr w:rsidR="00551333" w:rsidRPr="00551333" w14:paraId="43CBAA37" w14:textId="3E390417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A86E353" w14:textId="73A148F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N</w:t>
            </w:r>
            <w:r w:rsidRPr="00551333">
              <w:rPr>
                <w:rFonts w:ascii="Times New Roman" w:hAnsi="Times New Roman" w:cs="Times New Roman" w:hint="eastAsia"/>
                <w:b/>
                <w:bCs/>
                <w:color w:val="1A1A1A"/>
                <w:kern w:val="0"/>
                <w:sz w:val="21"/>
                <w:szCs w:val="21"/>
              </w:rPr>
              <w:t xml:space="preserve"> stage</w:t>
            </w:r>
          </w:p>
        </w:tc>
        <w:tc>
          <w:tcPr>
            <w:tcW w:w="1985" w:type="dxa"/>
            <w:vAlign w:val="center"/>
          </w:tcPr>
          <w:p w14:paraId="2C5EC2A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04162FD7" w14:textId="4F6EDACA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74DC942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N0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66A932F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76</w:t>
            </w:r>
          </w:p>
        </w:tc>
        <w:tc>
          <w:tcPr>
            <w:tcW w:w="1698" w:type="dxa"/>
            <w:vAlign w:val="center"/>
          </w:tcPr>
          <w:p w14:paraId="683A6344" w14:textId="0780ECC6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7.1%</w:t>
            </w:r>
          </w:p>
        </w:tc>
      </w:tr>
      <w:tr w:rsidR="00551333" w:rsidRPr="00551333" w14:paraId="3709ABE7" w14:textId="3AAB3102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6235FE5B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N1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E853330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232</w:t>
            </w:r>
          </w:p>
        </w:tc>
        <w:tc>
          <w:tcPr>
            <w:tcW w:w="1698" w:type="dxa"/>
            <w:vAlign w:val="center"/>
          </w:tcPr>
          <w:p w14:paraId="2F633B35" w14:textId="780823A5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21.8%</w:t>
            </w:r>
          </w:p>
        </w:tc>
      </w:tr>
      <w:tr w:rsidR="00551333" w:rsidRPr="00551333" w14:paraId="583F0402" w14:textId="6706BD9E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914933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N2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01CB456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129</w:t>
            </w:r>
          </w:p>
        </w:tc>
        <w:tc>
          <w:tcPr>
            <w:tcW w:w="1698" w:type="dxa"/>
            <w:vAlign w:val="center"/>
          </w:tcPr>
          <w:p w14:paraId="030AA9F9" w14:textId="6B4C683A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12.1%</w:t>
            </w:r>
          </w:p>
        </w:tc>
      </w:tr>
      <w:tr w:rsidR="00551333" w:rsidRPr="00551333" w14:paraId="2B8758AC" w14:textId="49A1E77F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489A67C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N3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21E6BA57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76</w:t>
            </w:r>
          </w:p>
        </w:tc>
        <w:tc>
          <w:tcPr>
            <w:tcW w:w="1698" w:type="dxa"/>
            <w:vAlign w:val="center"/>
          </w:tcPr>
          <w:p w14:paraId="437B38C8" w14:textId="6D475980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7.1%</w:t>
            </w:r>
          </w:p>
        </w:tc>
      </w:tr>
      <w:tr w:rsidR="00551333" w:rsidRPr="00551333" w14:paraId="50291827" w14:textId="630CD686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26199C0" w14:textId="05A50106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61148F8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552</w:t>
            </w:r>
          </w:p>
        </w:tc>
        <w:tc>
          <w:tcPr>
            <w:tcW w:w="1698" w:type="dxa"/>
            <w:vAlign w:val="center"/>
          </w:tcPr>
          <w:p w14:paraId="10336459" w14:textId="65417B02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51.8%</w:t>
            </w:r>
          </w:p>
        </w:tc>
      </w:tr>
      <w:tr w:rsidR="00551333" w:rsidRPr="00551333" w14:paraId="654B4B64" w14:textId="1E9D60CF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39063A3" w14:textId="0EC4CB11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>M</w:t>
            </w:r>
            <w:r w:rsidRPr="00551333">
              <w:rPr>
                <w:rFonts w:ascii="Times New Roman" w:hAnsi="Times New Roman" w:cs="Times New Roman" w:hint="eastAsia"/>
                <w:b/>
                <w:bCs/>
                <w:color w:val="1A1A1A"/>
                <w:kern w:val="0"/>
                <w:sz w:val="21"/>
                <w:szCs w:val="21"/>
              </w:rPr>
              <w:t xml:space="preserve"> stage</w:t>
            </w:r>
          </w:p>
        </w:tc>
        <w:tc>
          <w:tcPr>
            <w:tcW w:w="1985" w:type="dxa"/>
            <w:vAlign w:val="center"/>
          </w:tcPr>
          <w:p w14:paraId="16979AB3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4D4F59CF" w14:textId="40638A59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49819B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M0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1BA25F8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459</w:t>
            </w:r>
          </w:p>
        </w:tc>
        <w:tc>
          <w:tcPr>
            <w:tcW w:w="1698" w:type="dxa"/>
            <w:vAlign w:val="center"/>
          </w:tcPr>
          <w:p w14:paraId="020DD475" w14:textId="1C18F124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43.1%</w:t>
            </w:r>
          </w:p>
        </w:tc>
      </w:tr>
      <w:tr w:rsidR="00551333" w:rsidRPr="00551333" w14:paraId="5431431D" w14:textId="54A1179C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835354F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M1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728D2F1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58</w:t>
            </w:r>
          </w:p>
        </w:tc>
        <w:tc>
          <w:tcPr>
            <w:tcW w:w="1698" w:type="dxa"/>
            <w:vAlign w:val="center"/>
          </w:tcPr>
          <w:p w14:paraId="713267A3" w14:textId="03E7BDC2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5.4%</w:t>
            </w:r>
          </w:p>
        </w:tc>
      </w:tr>
      <w:tr w:rsidR="00551333" w:rsidRPr="00551333" w14:paraId="04CD5271" w14:textId="60811E17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0E88808" w14:textId="28A22342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780D738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548</w:t>
            </w:r>
          </w:p>
        </w:tc>
        <w:tc>
          <w:tcPr>
            <w:tcW w:w="1698" w:type="dxa"/>
            <w:vAlign w:val="center"/>
          </w:tcPr>
          <w:p w14:paraId="7616CBE4" w14:textId="6C67807C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51.5%</w:t>
            </w:r>
          </w:p>
        </w:tc>
      </w:tr>
      <w:tr w:rsidR="00551333" w:rsidRPr="00551333" w14:paraId="66370B9D" w14:textId="6398DA12" w:rsidTr="000B2E4C">
        <w:trPr>
          <w:gridAfter w:val="1"/>
          <w:wAfter w:w="1698" w:type="dxa"/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3E07D62" w14:textId="0E51CD2C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 w:hint="eastAsia"/>
                <w:b/>
                <w:bCs/>
                <w:color w:val="1A1A1A"/>
                <w:kern w:val="0"/>
                <w:sz w:val="21"/>
                <w:szCs w:val="21"/>
              </w:rPr>
              <w:t>TNM</w:t>
            </w:r>
            <w:r w:rsidRPr="00551333"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  <w:t xml:space="preserve"> Stage</w:t>
            </w:r>
          </w:p>
        </w:tc>
        <w:tc>
          <w:tcPr>
            <w:tcW w:w="1985" w:type="dxa"/>
            <w:vAlign w:val="center"/>
          </w:tcPr>
          <w:p w14:paraId="79F2C245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1A1A1A"/>
                <w:kern w:val="0"/>
                <w:sz w:val="21"/>
                <w:szCs w:val="21"/>
              </w:rPr>
            </w:pPr>
          </w:p>
        </w:tc>
      </w:tr>
      <w:tr w:rsidR="00551333" w:rsidRPr="00551333" w14:paraId="00765FF0" w14:textId="3BF7B665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68C57F44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I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5F483F0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69</w:t>
            </w:r>
          </w:p>
        </w:tc>
        <w:tc>
          <w:tcPr>
            <w:tcW w:w="1698" w:type="dxa"/>
            <w:vAlign w:val="center"/>
          </w:tcPr>
          <w:p w14:paraId="7E1FC5DA" w14:textId="59B8FA0D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6.5%</w:t>
            </w:r>
          </w:p>
        </w:tc>
      </w:tr>
      <w:tr w:rsidR="00551333" w:rsidRPr="00551333" w14:paraId="0716FDC7" w14:textId="598787FF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84B342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II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0755F14E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145</w:t>
            </w:r>
          </w:p>
        </w:tc>
        <w:tc>
          <w:tcPr>
            <w:tcW w:w="1698" w:type="dxa"/>
            <w:vAlign w:val="center"/>
          </w:tcPr>
          <w:p w14:paraId="37781263" w14:textId="285D98DE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13.6%</w:t>
            </w:r>
          </w:p>
        </w:tc>
      </w:tr>
      <w:tr w:rsidR="00551333" w:rsidRPr="00551333" w14:paraId="21A42359" w14:textId="24146983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181276D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III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BC4A2B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319</w:t>
            </w:r>
          </w:p>
        </w:tc>
        <w:tc>
          <w:tcPr>
            <w:tcW w:w="1698" w:type="dxa"/>
            <w:vAlign w:val="center"/>
          </w:tcPr>
          <w:p w14:paraId="30430B54" w14:textId="29BE55D1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30.0%</w:t>
            </w:r>
          </w:p>
        </w:tc>
      </w:tr>
      <w:tr w:rsidR="00551333" w:rsidRPr="00551333" w14:paraId="1DBF0243" w14:textId="015ED42D" w:rsidTr="000B2E4C">
        <w:trPr>
          <w:trHeight w:val="20"/>
          <w:jc w:val="center"/>
        </w:trPr>
        <w:tc>
          <w:tcPr>
            <w:tcW w:w="2552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30ECDC62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IV</w:t>
            </w:r>
          </w:p>
        </w:tc>
        <w:tc>
          <w:tcPr>
            <w:tcW w:w="1985" w:type="dxa"/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74B9FA2A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152</w:t>
            </w:r>
          </w:p>
        </w:tc>
        <w:tc>
          <w:tcPr>
            <w:tcW w:w="1698" w:type="dxa"/>
            <w:vAlign w:val="center"/>
          </w:tcPr>
          <w:p w14:paraId="51B53380" w14:textId="05EEEC40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14.3%</w:t>
            </w:r>
          </w:p>
        </w:tc>
      </w:tr>
      <w:tr w:rsidR="00551333" w:rsidRPr="00551333" w14:paraId="61E47316" w14:textId="15FAF154" w:rsidTr="000B2E4C">
        <w:trPr>
          <w:trHeight w:val="20"/>
          <w:jc w:val="center"/>
        </w:trPr>
        <w:tc>
          <w:tcPr>
            <w:tcW w:w="2552" w:type="dxa"/>
            <w:tcBorders>
              <w:bottom w:val="single" w:sz="18" w:space="0" w:color="auto"/>
            </w:tcBorders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43C6987C" w14:textId="7CFC2C60" w:rsidR="00551333" w:rsidRPr="00551333" w:rsidRDefault="00DB6C01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B350A8">
              <w:rPr>
                <w:rFonts w:ascii="Times New Roman" w:eastAsia="DengXian" w:hAnsi="Times New Roman" w:hint="eastAsia"/>
                <w:sz w:val="21"/>
                <w:szCs w:val="21"/>
              </w:rPr>
              <w:t>NA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tcMar>
              <w:top w:w="101" w:type="nil"/>
              <w:left w:w="50" w:type="nil"/>
              <w:bottom w:w="50" w:type="nil"/>
              <w:right w:w="101" w:type="nil"/>
            </w:tcMar>
            <w:vAlign w:val="center"/>
          </w:tcPr>
          <w:p w14:paraId="5CF9454D" w14:textId="77777777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380</w:t>
            </w:r>
          </w:p>
        </w:tc>
        <w:tc>
          <w:tcPr>
            <w:tcW w:w="1698" w:type="dxa"/>
            <w:tcBorders>
              <w:bottom w:val="single" w:sz="18" w:space="0" w:color="auto"/>
            </w:tcBorders>
            <w:vAlign w:val="center"/>
          </w:tcPr>
          <w:p w14:paraId="307CFDED" w14:textId="39EA0501" w:rsidR="00551333" w:rsidRPr="00551333" w:rsidRDefault="00551333" w:rsidP="000B2E4C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</w:pPr>
            <w:r w:rsidRPr="00551333">
              <w:rPr>
                <w:rFonts w:ascii="Times New Roman" w:hAnsi="Times New Roman" w:cs="Times New Roman"/>
                <w:color w:val="1A1A1A"/>
                <w:kern w:val="0"/>
                <w:sz w:val="21"/>
                <w:szCs w:val="21"/>
              </w:rPr>
              <w:t>35.7%</w:t>
            </w:r>
          </w:p>
        </w:tc>
      </w:tr>
    </w:tbl>
    <w:p w14:paraId="14200436" w14:textId="3AD151A6" w:rsidR="00DB39BF" w:rsidRPr="00082B61" w:rsidRDefault="00082B61" w:rsidP="009D6E9F">
      <w:pPr>
        <w:pStyle w:val="a3"/>
        <w:spacing w:line="480" w:lineRule="auto"/>
        <w:ind w:firstLine="360"/>
        <w:rPr>
          <w:rFonts w:ascii="Times New Roman" w:hAnsi="Times New Roman" w:cs="Times New Roman"/>
          <w:color w:val="FFC000"/>
          <w:sz w:val="18"/>
          <w:szCs w:val="18"/>
          <w:lang w:bidi="ar"/>
        </w:rPr>
      </w:pPr>
      <w:bookmarkStart w:id="0" w:name="_GoBack"/>
      <w:bookmarkEnd w:id="0"/>
      <w:r>
        <w:rPr>
          <w:rFonts w:ascii="Times New Roman" w:eastAsia="DengXian" w:hAnsi="Times New Roman" w:cs="Times New Roman" w:hint="eastAsia"/>
          <w:sz w:val="18"/>
          <w:szCs w:val="18"/>
        </w:rPr>
        <w:t xml:space="preserve">NA: </w:t>
      </w:r>
      <w:r w:rsidRPr="006C0F3D">
        <w:rPr>
          <w:rFonts w:ascii="Times New Roman" w:eastAsia="DengXian" w:hAnsi="Times New Roman" w:cs="Times New Roman"/>
          <w:sz w:val="18"/>
          <w:szCs w:val="18"/>
        </w:rPr>
        <w:t>Not Available</w:t>
      </w:r>
      <w:r>
        <w:rPr>
          <w:rFonts w:ascii="Times New Roman" w:eastAsia="DengXian" w:hAnsi="Times New Roman" w:cs="Times New Roman" w:hint="eastAsia"/>
          <w:sz w:val="18"/>
          <w:szCs w:val="18"/>
        </w:rPr>
        <w:t>.</w:t>
      </w:r>
    </w:p>
    <w:sectPr w:rsidR="00DB39BF" w:rsidRPr="00082B61" w:rsidSect="0060118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49"/>
    <w:rsid w:val="0002363A"/>
    <w:rsid w:val="00031FFB"/>
    <w:rsid w:val="00051071"/>
    <w:rsid w:val="000541F9"/>
    <w:rsid w:val="000771A3"/>
    <w:rsid w:val="00082B61"/>
    <w:rsid w:val="000B2E4C"/>
    <w:rsid w:val="000B6EAA"/>
    <w:rsid w:val="00115DB1"/>
    <w:rsid w:val="00160FAF"/>
    <w:rsid w:val="00183748"/>
    <w:rsid w:val="00190B36"/>
    <w:rsid w:val="0019510F"/>
    <w:rsid w:val="001B61A1"/>
    <w:rsid w:val="001C67E6"/>
    <w:rsid w:val="001E31B7"/>
    <w:rsid w:val="001E60A9"/>
    <w:rsid w:val="001F59D9"/>
    <w:rsid w:val="00202C0C"/>
    <w:rsid w:val="00223F89"/>
    <w:rsid w:val="00231E45"/>
    <w:rsid w:val="00252F92"/>
    <w:rsid w:val="00272C7B"/>
    <w:rsid w:val="002A3AF9"/>
    <w:rsid w:val="002C298D"/>
    <w:rsid w:val="00316AB9"/>
    <w:rsid w:val="00320CFC"/>
    <w:rsid w:val="00324EA5"/>
    <w:rsid w:val="00335E27"/>
    <w:rsid w:val="00343495"/>
    <w:rsid w:val="00357433"/>
    <w:rsid w:val="00361CD8"/>
    <w:rsid w:val="00377EF0"/>
    <w:rsid w:val="00381DE1"/>
    <w:rsid w:val="003A73B3"/>
    <w:rsid w:val="003D472A"/>
    <w:rsid w:val="003D5C8E"/>
    <w:rsid w:val="003D7404"/>
    <w:rsid w:val="003F517E"/>
    <w:rsid w:val="00447EC8"/>
    <w:rsid w:val="00456E45"/>
    <w:rsid w:val="00494117"/>
    <w:rsid w:val="00497571"/>
    <w:rsid w:val="004F1271"/>
    <w:rsid w:val="0053040A"/>
    <w:rsid w:val="00551333"/>
    <w:rsid w:val="005933F2"/>
    <w:rsid w:val="00593566"/>
    <w:rsid w:val="005A2256"/>
    <w:rsid w:val="005B6915"/>
    <w:rsid w:val="005E381F"/>
    <w:rsid w:val="005F28B4"/>
    <w:rsid w:val="00601182"/>
    <w:rsid w:val="00612342"/>
    <w:rsid w:val="006535D7"/>
    <w:rsid w:val="00670E08"/>
    <w:rsid w:val="006C2B66"/>
    <w:rsid w:val="006E1EC3"/>
    <w:rsid w:val="006E22E2"/>
    <w:rsid w:val="006F7D28"/>
    <w:rsid w:val="0071188E"/>
    <w:rsid w:val="007118CE"/>
    <w:rsid w:val="007176EB"/>
    <w:rsid w:val="0072267D"/>
    <w:rsid w:val="00741AAC"/>
    <w:rsid w:val="00751DDA"/>
    <w:rsid w:val="0076045E"/>
    <w:rsid w:val="00764C75"/>
    <w:rsid w:val="007C510E"/>
    <w:rsid w:val="007D18A3"/>
    <w:rsid w:val="007D7548"/>
    <w:rsid w:val="007E7B79"/>
    <w:rsid w:val="008142B4"/>
    <w:rsid w:val="008B4674"/>
    <w:rsid w:val="008D1141"/>
    <w:rsid w:val="008D5B68"/>
    <w:rsid w:val="00915228"/>
    <w:rsid w:val="00917FB6"/>
    <w:rsid w:val="00945B10"/>
    <w:rsid w:val="00981A95"/>
    <w:rsid w:val="00985219"/>
    <w:rsid w:val="009B6F1C"/>
    <w:rsid w:val="009C2AB2"/>
    <w:rsid w:val="009D6E9F"/>
    <w:rsid w:val="009E1C06"/>
    <w:rsid w:val="00A31107"/>
    <w:rsid w:val="00A93C4C"/>
    <w:rsid w:val="00AB1B68"/>
    <w:rsid w:val="00AC4A91"/>
    <w:rsid w:val="00AD730D"/>
    <w:rsid w:val="00AF2CC8"/>
    <w:rsid w:val="00B24A92"/>
    <w:rsid w:val="00B24B34"/>
    <w:rsid w:val="00B47A70"/>
    <w:rsid w:val="00B50BF1"/>
    <w:rsid w:val="00B80B35"/>
    <w:rsid w:val="00B90659"/>
    <w:rsid w:val="00B93F71"/>
    <w:rsid w:val="00B965C3"/>
    <w:rsid w:val="00BE144C"/>
    <w:rsid w:val="00C26C8F"/>
    <w:rsid w:val="00C365F2"/>
    <w:rsid w:val="00C4631B"/>
    <w:rsid w:val="00C80699"/>
    <w:rsid w:val="00C91120"/>
    <w:rsid w:val="00C96B30"/>
    <w:rsid w:val="00CD1D85"/>
    <w:rsid w:val="00CD4B7A"/>
    <w:rsid w:val="00CD6112"/>
    <w:rsid w:val="00CE655A"/>
    <w:rsid w:val="00CF1696"/>
    <w:rsid w:val="00D06B9B"/>
    <w:rsid w:val="00D1495E"/>
    <w:rsid w:val="00D654BC"/>
    <w:rsid w:val="00D76249"/>
    <w:rsid w:val="00DB39BF"/>
    <w:rsid w:val="00DB6C01"/>
    <w:rsid w:val="00E01E56"/>
    <w:rsid w:val="00E023BD"/>
    <w:rsid w:val="00E1414A"/>
    <w:rsid w:val="00E93C3E"/>
    <w:rsid w:val="00ED7379"/>
    <w:rsid w:val="00EF29A9"/>
    <w:rsid w:val="00F058EC"/>
    <w:rsid w:val="00F07E19"/>
    <w:rsid w:val="00F410E5"/>
    <w:rsid w:val="00F4179E"/>
    <w:rsid w:val="00FA6EAE"/>
    <w:rsid w:val="00F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FEA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自然段"/>
    <w:basedOn w:val="a"/>
    <w:qFormat/>
    <w:rsid w:val="00082B61"/>
    <w:pPr>
      <w:spacing w:line="360" w:lineRule="auto"/>
      <w:ind w:firstLineChars="200" w:firstLine="420"/>
    </w:pPr>
    <w:rPr>
      <w:rFonts w:ascii="Arial" w:eastAsia="宋体" w:hAnsi="Arial" w:cs="Arial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106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12</cp:revision>
  <dcterms:created xsi:type="dcterms:W3CDTF">2018-08-07T02:54:00Z</dcterms:created>
  <dcterms:modified xsi:type="dcterms:W3CDTF">2018-11-26T12:44:00Z</dcterms:modified>
</cp:coreProperties>
</file>