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63" w:type="dxa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3"/>
      </w:tblGrid>
      <w:tr w:rsidR="00822978" w:rsidRPr="00D133E4" w14:paraId="2EFDA819" w14:textId="77777777" w:rsidTr="00090EF7">
        <w:trPr>
          <w:cantSplit/>
          <w:trHeight w:val="300"/>
          <w:tblHeader/>
        </w:trPr>
        <w:tc>
          <w:tcPr>
            <w:tcW w:w="9063" w:type="dxa"/>
            <w:tcBorders>
              <w:top w:val="single" w:sz="11" w:space="0" w:color="FFFFFF" w:themeColor="background1"/>
              <w:left w:val="nil"/>
              <w:bottom w:val="single" w:sz="11" w:space="0" w:color="000000" w:themeColor="text1"/>
              <w:right w:val="nil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bottom"/>
          </w:tcPr>
          <w:p w14:paraId="663F8C7E" w14:textId="691992D5" w:rsidR="00822978" w:rsidRPr="00D133E4" w:rsidRDefault="00822978" w:rsidP="00D133E4">
            <w:pPr>
              <w:keepNext/>
              <w:spacing w:after="0" w:line="48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Supplementary Table 1. Opiate dose sub-group analysis results</w:t>
            </w:r>
          </w:p>
        </w:tc>
      </w:tr>
    </w:tbl>
    <w:tbl>
      <w:tblPr>
        <w:tblStyle w:val="TableGrid0"/>
        <w:tblW w:w="9990" w:type="dxa"/>
        <w:tblInd w:w="-6" w:type="dxa"/>
        <w:tblCellMar>
          <w:left w:w="57" w:type="dxa"/>
          <w:right w:w="115" w:type="dxa"/>
        </w:tblCellMar>
        <w:tblLook w:val="04A0" w:firstRow="1" w:lastRow="0" w:firstColumn="1" w:lastColumn="0" w:noHBand="0" w:noVBand="1"/>
      </w:tblPr>
      <w:tblGrid>
        <w:gridCol w:w="3984"/>
        <w:gridCol w:w="2238"/>
        <w:gridCol w:w="2238"/>
        <w:gridCol w:w="1530"/>
      </w:tblGrid>
      <w:tr w:rsidR="00822978" w:rsidRPr="00D133E4" w14:paraId="31B6560E" w14:textId="77777777" w:rsidTr="00D133E4">
        <w:trPr>
          <w:trHeight w:val="175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54269741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Sub-group</w:t>
            </w:r>
          </w:p>
        </w:tc>
        <w:tc>
          <w:tcPr>
            <w:tcW w:w="4476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67858016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Adjusted* Mean Opiate Dose (mg)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078FC647" w14:textId="77777777" w:rsidR="00822978" w:rsidRPr="00D133E4" w:rsidRDefault="00822978" w:rsidP="00D133E4">
            <w:pPr>
              <w:spacing w:line="480" w:lineRule="auto"/>
              <w:ind w:left="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822978" w:rsidRPr="00D133E4" w14:paraId="31594D01" w14:textId="77777777" w:rsidTr="00D133E4">
        <w:trPr>
          <w:trHeight w:val="289"/>
        </w:trPr>
        <w:tc>
          <w:tcPr>
            <w:tcW w:w="3984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</w:tcPr>
          <w:p w14:paraId="3B101CC5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742C888E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Upper then Lower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6B7FAB5D" w14:textId="77777777" w:rsidR="00822978" w:rsidRPr="00D133E4" w:rsidRDefault="00822978" w:rsidP="00D133E4">
            <w:pPr>
              <w:spacing w:line="480" w:lineRule="auto"/>
              <w:ind w:left="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Lower then Upper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nil"/>
            </w:tcBorders>
          </w:tcPr>
          <w:p w14:paraId="1BDE11B0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2978" w:rsidRPr="00D133E4" w14:paraId="4D72576B" w14:textId="77777777" w:rsidTr="00D133E4">
        <w:trPr>
          <w:trHeight w:val="243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9EBDE74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Screening EGD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8C1DFBB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111.4 (92.9, 130.0)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0B0EFB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102.8 (75.6, 130.1)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EE9E13A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0.45</w:t>
            </w:r>
          </w:p>
        </w:tc>
      </w:tr>
      <w:tr w:rsidR="00822978" w:rsidRPr="00D133E4" w14:paraId="1105BD7F" w14:textId="77777777" w:rsidTr="00D133E4">
        <w:trPr>
          <w:trHeight w:val="259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6908C8C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Surveillance EGD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26CA72E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83.8 (63.5, 104.1)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D56851F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79.1 (55.4, 102.8)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B3DE84D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0.52</w:t>
            </w:r>
          </w:p>
        </w:tc>
      </w:tr>
      <w:tr w:rsidR="00822978" w:rsidRPr="00D133E4" w14:paraId="260F49DC" w14:textId="77777777" w:rsidTr="00D133E4">
        <w:trPr>
          <w:trHeight w:val="250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4437DCA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Diagnostic EGD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C3D8141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90.3 (88.5, 92.2)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E947067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89.5 (86.8, 92.2)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FA91EC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0.49</w:t>
            </w:r>
          </w:p>
        </w:tc>
      </w:tr>
      <w:tr w:rsidR="00822978" w:rsidRPr="00D133E4" w14:paraId="34BF0D13" w14:textId="77777777" w:rsidTr="00D133E4">
        <w:trPr>
          <w:trHeight w:val="113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39136EB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fellow involved during EGD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4F49F79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91.0 (89.0, 93.0)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796D773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87.6 (84.6, 90.6)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0D41F3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sz w:val="24"/>
                <w:szCs w:val="24"/>
              </w:rPr>
              <w:t>0.015</w:t>
            </w:r>
          </w:p>
        </w:tc>
      </w:tr>
      <w:tr w:rsidR="00822978" w:rsidRPr="00D133E4" w14:paraId="5756E3C9" w14:textId="77777777" w:rsidTr="00D133E4">
        <w:trPr>
          <w:trHeight w:val="145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065684C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Fellow involved during EGD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D5EEFA4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86.8 (81.3, 92.2)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E1C6415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94.2 (87.5, 100.9)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2385D0F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822978" w:rsidRPr="00D133E4" w14:paraId="474305A4" w14:textId="77777777" w:rsidTr="00D133E4">
        <w:trPr>
          <w:trHeight w:val="262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B6D7FF8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Screening colonoscopy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2D320C9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87.5 (80.3, 94.8)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89DBB1A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83.4 (74.8, 92.0)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61FA67E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0.14</w:t>
            </w:r>
          </w:p>
        </w:tc>
      </w:tr>
      <w:tr w:rsidR="00822978" w:rsidRPr="00D133E4" w14:paraId="7A054D4F" w14:textId="77777777" w:rsidTr="00D133E4">
        <w:trPr>
          <w:trHeight w:val="142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13C448F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Surveillance colonoscopy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01F15F1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89.9 (84.4, 95.3)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39978E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88.5 (81.6, 95.4)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1C0BC52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0.59</w:t>
            </w:r>
          </w:p>
        </w:tc>
      </w:tr>
      <w:tr w:rsidR="00822978" w:rsidRPr="00D133E4" w14:paraId="0BD8D5E9" w14:textId="77777777" w:rsidTr="00D133E4">
        <w:trPr>
          <w:trHeight w:val="159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873C064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Diagnostic colonoscopy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BA89D5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90.8 (88.5, 93.0)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EA9B4E1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90.7 (87.3, 94.1)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F8CE923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</w:tr>
      <w:tr w:rsidR="00822978" w:rsidRPr="00D133E4" w14:paraId="4E8EAA0F" w14:textId="77777777" w:rsidTr="00D133E4">
        <w:trPr>
          <w:trHeight w:val="122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892F83B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fellow involved during colonoscopy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949A5D5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91.0 (89.0, 93.0)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96BB145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87.4 (84.4, 90.4)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37C9C8D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sz w:val="24"/>
                <w:szCs w:val="24"/>
              </w:rPr>
              <w:t>0.011</w:t>
            </w:r>
          </w:p>
        </w:tc>
      </w:tr>
      <w:tr w:rsidR="00822978" w:rsidRPr="00D133E4" w14:paraId="46F6D313" w14:textId="77777777" w:rsidTr="00D133E4">
        <w:trPr>
          <w:trHeight w:val="194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21EDD4F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Fellow involved during colonoscopy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51D1411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86.5 (81.1, 91.8)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7978706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94.3 (87.7, 100.9)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B23C986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822978" w:rsidRPr="00D133E4" w14:paraId="3F3FE8A5" w14:textId="77777777" w:rsidTr="00D133E4">
        <w:trPr>
          <w:trHeight w:val="212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60C5EFD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IBD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3A4D6A5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90.1 (88.3, 92.0)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5CB3D67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88.6 (85.9, 91.3)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0FF5A81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  <w:tr w:rsidR="00822978" w:rsidRPr="00D133E4" w14:paraId="3D389F8B" w14:textId="77777777" w:rsidTr="00D133E4">
        <w:trPr>
          <w:trHeight w:val="256"/>
        </w:trPr>
        <w:tc>
          <w:tcPr>
            <w:tcW w:w="398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1CCDD5B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IBD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B54B69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97.7 (83.0, 112.5)</w:t>
            </w:r>
          </w:p>
        </w:tc>
        <w:tc>
          <w:tcPr>
            <w:tcW w:w="22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BEE749B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99.0 (81.9, 116.0)</w:t>
            </w:r>
          </w:p>
        </w:tc>
        <w:tc>
          <w:tcPr>
            <w:tcW w:w="153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5FC5AEB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0.84</w:t>
            </w:r>
          </w:p>
        </w:tc>
      </w:tr>
    </w:tbl>
    <w:p w14:paraId="404D7DD9" w14:textId="77777777" w:rsidR="00822978" w:rsidRDefault="00822978" w:rsidP="00D133E4">
      <w:pPr>
        <w:spacing w:after="0" w:line="480" w:lineRule="auto"/>
        <w:rPr>
          <w:rFonts w:ascii="Arial" w:eastAsia="Arial" w:hAnsi="Arial" w:cs="Arial"/>
          <w:i/>
          <w:iCs/>
          <w:sz w:val="24"/>
          <w:szCs w:val="24"/>
        </w:rPr>
      </w:pPr>
      <w:r w:rsidRPr="00D133E4">
        <w:rPr>
          <w:rFonts w:ascii="Arial" w:eastAsia="Arial" w:hAnsi="Arial" w:cs="Arial"/>
          <w:i/>
          <w:iCs/>
          <w:sz w:val="24"/>
          <w:szCs w:val="24"/>
        </w:rPr>
        <w:t>*Adjusted for age, gender, ethnicity, patient setting, and endoscopy suite location.</w:t>
      </w:r>
    </w:p>
    <w:p w14:paraId="690882E8" w14:textId="45D9D9EF" w:rsidR="001F3554" w:rsidRPr="001F3554" w:rsidRDefault="001F3554" w:rsidP="00D133E4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 w:rsidRPr="001F3554">
        <w:rPr>
          <w:rFonts w:ascii="Arial" w:eastAsia="Arial" w:hAnsi="Arial" w:cs="Arial"/>
          <w:sz w:val="24"/>
          <w:szCs w:val="24"/>
        </w:rPr>
        <w:t xml:space="preserve">IBD: Inflammatory Bowel Disease, EGD: Esophagogastroduodenoscopy. </w:t>
      </w:r>
    </w:p>
    <w:p w14:paraId="77E1CC50" w14:textId="77777777" w:rsidR="00822978" w:rsidRPr="00D133E4" w:rsidRDefault="00822978" w:rsidP="00D133E4">
      <w:pPr>
        <w:spacing w:after="0" w:line="480" w:lineRule="auto"/>
        <w:rPr>
          <w:rFonts w:ascii="Arial" w:eastAsia="Arial" w:hAnsi="Arial" w:cs="Arial"/>
          <w:i/>
          <w:iCs/>
          <w:sz w:val="24"/>
          <w:szCs w:val="24"/>
        </w:rPr>
      </w:pPr>
    </w:p>
    <w:tbl>
      <w:tblPr>
        <w:tblW w:w="9063" w:type="dxa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3"/>
      </w:tblGrid>
      <w:tr w:rsidR="00822978" w:rsidRPr="00D133E4" w14:paraId="30E5F425" w14:textId="77777777" w:rsidTr="00090EF7">
        <w:trPr>
          <w:cantSplit/>
          <w:trHeight w:val="300"/>
          <w:tblHeader/>
        </w:trPr>
        <w:tc>
          <w:tcPr>
            <w:tcW w:w="9063" w:type="dxa"/>
            <w:tcBorders>
              <w:top w:val="single" w:sz="11" w:space="0" w:color="FFFFFF" w:themeColor="background1"/>
              <w:left w:val="nil"/>
              <w:bottom w:val="single" w:sz="11" w:space="0" w:color="000000" w:themeColor="text1"/>
              <w:right w:val="nil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bottom"/>
          </w:tcPr>
          <w:p w14:paraId="2C681B24" w14:textId="74FE374C" w:rsidR="00822978" w:rsidRPr="00D133E4" w:rsidRDefault="00822978" w:rsidP="00D133E4">
            <w:pPr>
              <w:keepNext/>
              <w:spacing w:after="0" w:line="48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Supplementary Table 2. Benzodiazepine dose sub-group analysis results</w:t>
            </w:r>
          </w:p>
        </w:tc>
      </w:tr>
    </w:tbl>
    <w:tbl>
      <w:tblPr>
        <w:tblStyle w:val="TableGrid0"/>
        <w:tblW w:w="9458" w:type="dxa"/>
        <w:tblInd w:w="-6" w:type="dxa"/>
        <w:tblCellMar>
          <w:left w:w="57" w:type="dxa"/>
          <w:right w:w="115" w:type="dxa"/>
        </w:tblCellMar>
        <w:tblLook w:val="04A0" w:firstRow="1" w:lastRow="0" w:firstColumn="1" w:lastColumn="0" w:noHBand="0" w:noVBand="1"/>
      </w:tblPr>
      <w:tblGrid>
        <w:gridCol w:w="3983"/>
        <w:gridCol w:w="1991"/>
        <w:gridCol w:w="1993"/>
        <w:gridCol w:w="1491"/>
      </w:tblGrid>
      <w:tr w:rsidR="00822978" w:rsidRPr="00D133E4" w14:paraId="6E7DDD15" w14:textId="77777777" w:rsidTr="00090EF7">
        <w:trPr>
          <w:trHeight w:val="329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00D3EE89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Sub-group</w:t>
            </w:r>
          </w:p>
        </w:tc>
        <w:tc>
          <w:tcPr>
            <w:tcW w:w="3984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5D72AEFF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Adjusted* Mean Benzodiazepine Dose (mg)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13B05371" w14:textId="77777777" w:rsidR="00822978" w:rsidRPr="00D133E4" w:rsidRDefault="00822978" w:rsidP="00D133E4">
            <w:pPr>
              <w:spacing w:line="480" w:lineRule="auto"/>
              <w:ind w:left="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822978" w:rsidRPr="00D133E4" w14:paraId="0A659BAA" w14:textId="77777777" w:rsidTr="00090EF7">
        <w:trPr>
          <w:trHeight w:val="191"/>
        </w:trPr>
        <w:tc>
          <w:tcPr>
            <w:tcW w:w="3983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6D974FF5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60E36868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Upper then Lower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0F29481C" w14:textId="77777777" w:rsidR="00822978" w:rsidRPr="00D133E4" w:rsidRDefault="00822978" w:rsidP="00D133E4">
            <w:pPr>
              <w:spacing w:line="480" w:lineRule="auto"/>
              <w:ind w:left="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Lower then Upper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nil"/>
            </w:tcBorders>
            <w:shd w:val="clear" w:color="auto" w:fill="FFFFFF" w:themeFill="background1"/>
          </w:tcPr>
          <w:p w14:paraId="3DC003FB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2978" w:rsidRPr="00D133E4" w14:paraId="06BDB34C" w14:textId="77777777" w:rsidTr="00090EF7">
        <w:trPr>
          <w:trHeight w:val="184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77117650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Screening EGD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73F4C5AF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2.5 (1.2, 3.8)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1050B6B3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1.0 (0.0, 2.9)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037DA8B4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0.067</w:t>
            </w:r>
          </w:p>
        </w:tc>
      </w:tr>
      <w:tr w:rsidR="00822978" w:rsidRPr="00D133E4" w14:paraId="4852D15D" w14:textId="77777777" w:rsidTr="00090EF7">
        <w:trPr>
          <w:trHeight w:val="65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36941D09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Surveillance EGD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6B2AC579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(0.6, 2.5)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62E69FAD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1.3 (0.2, 2.4)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44889F44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0.60</w:t>
            </w:r>
          </w:p>
        </w:tc>
      </w:tr>
      <w:tr w:rsidR="00822978" w:rsidRPr="00D133E4" w14:paraId="0CCFA6EC" w14:textId="77777777" w:rsidTr="00090EF7">
        <w:trPr>
          <w:trHeight w:val="153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2C36B893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Diagnostic EGD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4A53A66F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1.6 (1.6, 1.7)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0624D1A9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1.4 (1.3, 1.5)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4D8BF1FF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822978" w:rsidRPr="00D133E4" w14:paraId="5677453C" w14:textId="77777777" w:rsidTr="00090EF7">
        <w:trPr>
          <w:trHeight w:val="77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154352B3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fellow involved during EGD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52C861E3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1.6 (1.6, 1.7)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6C601887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1.4 (1.3, 1.5)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3D99F5CB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822978" w:rsidRPr="00D133E4" w14:paraId="7A61C18D" w14:textId="77777777" w:rsidTr="00090EF7">
        <w:trPr>
          <w:trHeight w:val="77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38A7FC7E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Fellow involved during EGD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1F8E449E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(1.2, 1.8)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2FEB28E2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(1.1, 1.9)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6B8C2484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0.88</w:t>
            </w:r>
          </w:p>
        </w:tc>
      </w:tr>
      <w:tr w:rsidR="00822978" w:rsidRPr="00D133E4" w14:paraId="704FAE86" w14:textId="77777777" w:rsidTr="00090EF7">
        <w:trPr>
          <w:trHeight w:val="77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134B4A1E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Screening colonoscopy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4A67192B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(1.3, 1.7)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703D7044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1.3 (1.0, 1.6)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0008E541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822978" w:rsidRPr="00D133E4" w14:paraId="25E8F014" w14:textId="77777777" w:rsidTr="00090EF7">
        <w:trPr>
          <w:trHeight w:val="77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3BE74890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Surveillance colonoscopy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32D78392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1.7 (1.4, 2.0)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10DF47EA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(1.2, 1.8)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60D6A79C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0.12</w:t>
            </w:r>
          </w:p>
        </w:tc>
      </w:tr>
      <w:tr w:rsidR="00822978" w:rsidRPr="00D133E4" w14:paraId="7D6E50DE" w14:textId="77777777" w:rsidTr="00090EF7">
        <w:trPr>
          <w:trHeight w:val="210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744EF206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Diagnostic colonoscopy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13A7CA51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1.6 (1.6, 1.7)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27093BE7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(1.4, 1.6)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284BC26B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822978" w:rsidRPr="00D133E4" w14:paraId="1339E606" w14:textId="77777777" w:rsidTr="00090EF7">
        <w:trPr>
          <w:trHeight w:val="77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0C21583A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fellow involved during colonoscopy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76425B0B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1.6 (1.6, 1.7)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6AABBB1E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1.4 (1.3, 1.5)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59364D22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822978" w:rsidRPr="00D133E4" w14:paraId="7B70A4D2" w14:textId="77777777" w:rsidTr="00090EF7">
        <w:trPr>
          <w:trHeight w:val="117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2F3A3166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Fellow involved during colonoscopy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6685D8E4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(1.1, 1.8)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37DE7D91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(1.1, 1.9)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6D83FC3D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0.91</w:t>
            </w:r>
          </w:p>
        </w:tc>
      </w:tr>
      <w:tr w:rsidR="00822978" w:rsidRPr="00D133E4" w14:paraId="5ED26F28" w14:textId="77777777" w:rsidTr="00090EF7">
        <w:trPr>
          <w:trHeight w:val="120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2B700573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IBD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038DDBAE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1.6 (1.5, 1.7)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74315FF3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1.5 (1.4, 1.6)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253AE0E5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822978" w:rsidRPr="00D133E4" w14:paraId="17375238" w14:textId="77777777" w:rsidTr="00090EF7">
        <w:trPr>
          <w:trHeight w:val="65"/>
        </w:trPr>
        <w:tc>
          <w:tcPr>
            <w:tcW w:w="398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</w:tcPr>
          <w:p w14:paraId="49FF33B0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IBD</w:t>
            </w:r>
          </w:p>
        </w:tc>
        <w:tc>
          <w:tcPr>
            <w:tcW w:w="19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5E6EBED4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2.6 (1.1, 4.1)</w:t>
            </w:r>
          </w:p>
        </w:tc>
        <w:tc>
          <w:tcPr>
            <w:tcW w:w="199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599BA753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color w:val="000000" w:themeColor="text1"/>
                <w:sz w:val="24"/>
                <w:szCs w:val="24"/>
              </w:rPr>
              <w:t>1.1 (0.0, 2.8)</w:t>
            </w:r>
          </w:p>
        </w:tc>
        <w:tc>
          <w:tcPr>
            <w:tcW w:w="149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vAlign w:val="center"/>
          </w:tcPr>
          <w:p w14:paraId="436F12F6" w14:textId="77777777" w:rsidR="00822978" w:rsidRPr="00D133E4" w:rsidRDefault="00822978" w:rsidP="00D133E4">
            <w:pPr>
              <w:shd w:val="clear" w:color="auto" w:fill="FFFFFF" w:themeFill="background1"/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0.011</w:t>
            </w:r>
          </w:p>
        </w:tc>
      </w:tr>
    </w:tbl>
    <w:p w14:paraId="4059E292" w14:textId="77777777" w:rsidR="00822978" w:rsidRPr="00D133E4" w:rsidRDefault="00822978" w:rsidP="00D133E4">
      <w:pPr>
        <w:shd w:val="clear" w:color="auto" w:fill="FFFFFF" w:themeFill="background1"/>
        <w:spacing w:after="0" w:line="480" w:lineRule="auto"/>
        <w:rPr>
          <w:rFonts w:ascii="Arial" w:eastAsia="Arial" w:hAnsi="Arial" w:cs="Arial"/>
          <w:i/>
          <w:iCs/>
          <w:sz w:val="24"/>
          <w:szCs w:val="24"/>
        </w:rPr>
      </w:pPr>
      <w:r w:rsidRPr="00D133E4">
        <w:rPr>
          <w:rFonts w:ascii="Arial" w:eastAsia="Arial" w:hAnsi="Arial" w:cs="Arial"/>
          <w:i/>
          <w:iCs/>
          <w:sz w:val="24"/>
          <w:szCs w:val="24"/>
        </w:rPr>
        <w:t>*Adjusted for age, gender, ethnicity, patient setting, and endoscopy suite location.</w:t>
      </w:r>
    </w:p>
    <w:p w14:paraId="166CC7F4" w14:textId="509A74AE" w:rsidR="00822978" w:rsidRPr="001F3554" w:rsidRDefault="001F3554" w:rsidP="00D133E4">
      <w:pPr>
        <w:spacing w:after="0" w:line="48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F355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IBD: Inflammatory Bowel Disease, EGD: Esophagogastroduodenoscopy. </w:t>
      </w:r>
    </w:p>
    <w:p w14:paraId="06EA00BE" w14:textId="77777777" w:rsidR="00D133E4" w:rsidRDefault="00D133E4" w:rsidP="00D133E4">
      <w:pPr>
        <w:spacing w:after="0" w:line="48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47DDBF13" w14:textId="77777777" w:rsidR="00D133E4" w:rsidRDefault="00D133E4" w:rsidP="00D133E4">
      <w:pPr>
        <w:spacing w:after="0" w:line="48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675B97B8" w14:textId="77777777" w:rsidR="00D133E4" w:rsidRPr="00D133E4" w:rsidRDefault="00D133E4" w:rsidP="00D133E4">
      <w:pPr>
        <w:spacing w:after="0" w:line="48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7E145491" w14:textId="2034D7A9" w:rsidR="00822978" w:rsidRPr="00D133E4" w:rsidRDefault="00822978" w:rsidP="00D133E4">
      <w:pPr>
        <w:spacing w:after="0" w:line="48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133E4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D133E4" w:rsidRPr="00D133E4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T</w:t>
      </w:r>
      <w:r w:rsidRPr="00D133E4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able 3. Adenoma detection sub-group analysis results</w:t>
      </w:r>
    </w:p>
    <w:tbl>
      <w:tblPr>
        <w:tblStyle w:val="TableGrid0"/>
        <w:tblW w:w="8610" w:type="dxa"/>
        <w:tblInd w:w="-6" w:type="dxa"/>
        <w:tblCellMar>
          <w:left w:w="57" w:type="dxa"/>
          <w:right w:w="115" w:type="dxa"/>
        </w:tblCellMar>
        <w:tblLook w:val="04A0" w:firstRow="1" w:lastRow="0" w:firstColumn="1" w:lastColumn="0" w:noHBand="0" w:noVBand="1"/>
      </w:tblPr>
      <w:tblGrid>
        <w:gridCol w:w="3625"/>
        <w:gridCol w:w="3626"/>
        <w:gridCol w:w="1359"/>
      </w:tblGrid>
      <w:tr w:rsidR="00822978" w:rsidRPr="00D133E4" w14:paraId="262F7407" w14:textId="77777777" w:rsidTr="00090EF7">
        <w:trPr>
          <w:trHeight w:val="498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6CFD2E04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Sub-group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47DB4CA8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b/>
                <w:bCs/>
                <w:sz w:val="24"/>
                <w:szCs w:val="24"/>
              </w:rPr>
              <w:t>LU vs UL OR* (95% CI)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8C8C8"/>
            <w:vAlign w:val="center"/>
          </w:tcPr>
          <w:p w14:paraId="4318B6F4" w14:textId="77777777" w:rsidR="00822978" w:rsidRPr="00D133E4" w:rsidRDefault="00822978" w:rsidP="00D133E4">
            <w:pPr>
              <w:spacing w:line="480" w:lineRule="auto"/>
              <w:ind w:left="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822978" w:rsidRPr="00D133E4" w14:paraId="30668C62" w14:textId="77777777" w:rsidTr="00090EF7">
        <w:trPr>
          <w:trHeight w:val="207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582EBAA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Screening colonoscopy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A97984D" w14:textId="2A198DD0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0.6 (0.2, 1.7)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4BA76A5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0.34</w:t>
            </w:r>
          </w:p>
        </w:tc>
      </w:tr>
      <w:tr w:rsidR="00822978" w:rsidRPr="00D133E4" w14:paraId="7061F360" w14:textId="77777777" w:rsidTr="00090EF7">
        <w:trPr>
          <w:trHeight w:val="268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9244991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Surveillance colonoscopy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02721D5" w14:textId="1B58B076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0.8 (0.3, 1.9)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849C045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0.59</w:t>
            </w:r>
          </w:p>
        </w:tc>
      </w:tr>
      <w:tr w:rsidR="00822978" w:rsidRPr="00D133E4" w14:paraId="623C610A" w14:textId="77777777" w:rsidTr="00090EF7">
        <w:trPr>
          <w:trHeight w:val="258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8C2A1AF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Diagnostic colonoscopy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DC1A17F" w14:textId="436CD4CA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0.8 (0.5, 1.2)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85D66C4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0.29</w:t>
            </w:r>
          </w:p>
        </w:tc>
      </w:tr>
      <w:tr w:rsidR="00822978" w:rsidRPr="00D133E4" w14:paraId="7F03A8B7" w14:textId="77777777" w:rsidTr="00090EF7">
        <w:trPr>
          <w:trHeight w:val="75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163B5CB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fellow involved during colonoscopy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941FB93" w14:textId="412C1536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0.7 (0.5, 1.0)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35CED2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0.08</w:t>
            </w:r>
          </w:p>
        </w:tc>
      </w:tr>
      <w:tr w:rsidR="00822978" w:rsidRPr="00D133E4" w14:paraId="0DE9A015" w14:textId="77777777" w:rsidTr="00090EF7">
        <w:trPr>
          <w:trHeight w:val="75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A6C7EB9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No IBD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F465DFE" w14:textId="62CADDCB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0.8 (0.5, 1.1)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990AA80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0.14</w:t>
            </w:r>
          </w:p>
        </w:tc>
      </w:tr>
      <w:tr w:rsidR="00822978" w:rsidRPr="00D133E4" w14:paraId="10A1049D" w14:textId="77777777" w:rsidTr="00090EF7">
        <w:trPr>
          <w:trHeight w:val="270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6AF0637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Poor preparation quality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38E5BDA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0.33 (0.04, 2.5)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76674F0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0.28</w:t>
            </w:r>
          </w:p>
        </w:tc>
      </w:tr>
      <w:tr w:rsidR="00822978" w:rsidRPr="00D133E4" w14:paraId="2561272A" w14:textId="77777777" w:rsidTr="00090EF7">
        <w:trPr>
          <w:trHeight w:val="260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C3AC452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Fair preparation quality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58A23A1" w14:textId="6BA04583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0.7 (0.4, 1.4)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F85A6E9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0.28</w:t>
            </w:r>
          </w:p>
        </w:tc>
      </w:tr>
      <w:tr w:rsidR="00822978" w:rsidRPr="00D133E4" w14:paraId="05EC7BC7" w14:textId="77777777" w:rsidTr="00090EF7">
        <w:trPr>
          <w:trHeight w:val="137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B284D07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Good preparation quality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41FC60E" w14:textId="500756CF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1.0 (0.7, 1.5)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1FDEFFD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</w:tr>
      <w:tr w:rsidR="00822978" w:rsidRPr="00D133E4" w14:paraId="3D9ADFDB" w14:textId="77777777" w:rsidTr="00090EF7">
        <w:trPr>
          <w:trHeight w:val="156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C5543FB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Excellent preparation quality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E1DD7FA" w14:textId="2CAEFC0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0.2 (0.03, 1.7)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9F380A3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0.14</w:t>
            </w:r>
          </w:p>
        </w:tc>
      </w:tr>
      <w:tr w:rsidR="00822978" w:rsidRPr="00D133E4" w14:paraId="7C7DEA43" w14:textId="77777777" w:rsidTr="00090EF7">
        <w:trPr>
          <w:trHeight w:val="187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98AAAF3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Diagnostic w/o IBD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7CD16AD" w14:textId="606F6628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0.8 (0.5, 1.2)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1EBC1FD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  <w:tr w:rsidR="00822978" w:rsidRPr="00D133E4" w14:paraId="1F2FED9C" w14:textId="77777777" w:rsidTr="00090EF7">
        <w:trPr>
          <w:trHeight w:val="205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5910727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Screening w/o IBD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7CC0B8E" w14:textId="5A52118E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0.7 (0.3, 1.9)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9E41CC1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0.52</w:t>
            </w:r>
          </w:p>
        </w:tc>
      </w:tr>
      <w:tr w:rsidR="00822978" w:rsidRPr="00D133E4" w14:paraId="78E1377F" w14:textId="77777777" w:rsidTr="00090EF7">
        <w:trPr>
          <w:trHeight w:val="223"/>
        </w:trPr>
        <w:tc>
          <w:tcPr>
            <w:tcW w:w="36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CBB36D1" w14:textId="77777777" w:rsidR="00822978" w:rsidRPr="00D133E4" w:rsidRDefault="00822978" w:rsidP="00D133E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Surveillance w/o IBD</w:t>
            </w:r>
          </w:p>
        </w:tc>
        <w:tc>
          <w:tcPr>
            <w:tcW w:w="362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532ABCC" w14:textId="78EA948E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0.7 (0.3, 1.7)</w:t>
            </w:r>
          </w:p>
        </w:tc>
        <w:tc>
          <w:tcPr>
            <w:tcW w:w="135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3F5699C" w14:textId="77777777" w:rsidR="00822978" w:rsidRPr="00D133E4" w:rsidRDefault="00822978" w:rsidP="00D133E4">
            <w:pPr>
              <w:spacing w:line="480" w:lineRule="auto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33E4">
              <w:rPr>
                <w:rFonts w:ascii="Arial" w:hAnsi="Arial" w:cs="Arial"/>
                <w:sz w:val="24"/>
                <w:szCs w:val="24"/>
              </w:rPr>
              <w:t>0.37</w:t>
            </w:r>
          </w:p>
        </w:tc>
      </w:tr>
    </w:tbl>
    <w:p w14:paraId="731AFB52" w14:textId="77777777" w:rsidR="00822978" w:rsidRPr="00D133E4" w:rsidRDefault="00822978" w:rsidP="00D133E4">
      <w:pPr>
        <w:spacing w:line="48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33E4">
        <w:rPr>
          <w:rFonts w:ascii="Arial" w:eastAsia="Times New Roman" w:hAnsi="Arial" w:cs="Arial"/>
          <w:color w:val="000000" w:themeColor="text1"/>
          <w:sz w:val="24"/>
          <w:szCs w:val="24"/>
        </w:rPr>
        <w:t>All ORs are for Lower then Upper vs. Upper then Lower and are adjusted for age, gender, ethnicity, patient setting and endoscopy suite location.</w:t>
      </w:r>
    </w:p>
    <w:p w14:paraId="26611D02" w14:textId="6B51B1D1" w:rsidR="00822978" w:rsidRPr="001F3554" w:rsidRDefault="001F3554" w:rsidP="00D133E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1F3554">
        <w:rPr>
          <w:rFonts w:ascii="Arial" w:hAnsi="Arial" w:cs="Arial"/>
          <w:sz w:val="24"/>
          <w:szCs w:val="24"/>
        </w:rPr>
        <w:t xml:space="preserve">IBD: Inflammatory Bowel Disease, EGD: Esophagogastroduodenoscopy, OR: odds ratio, CI: confidence interval </w:t>
      </w:r>
    </w:p>
    <w:p w14:paraId="3E4C0C38" w14:textId="77777777" w:rsidR="00D26C2A" w:rsidRPr="00D133E4" w:rsidRDefault="00D26C2A" w:rsidP="00D133E4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D26C2A" w:rsidRPr="00D13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78"/>
    <w:rsid w:val="001F3554"/>
    <w:rsid w:val="00405CA5"/>
    <w:rsid w:val="007F024A"/>
    <w:rsid w:val="00822978"/>
    <w:rsid w:val="008F4F1E"/>
    <w:rsid w:val="00A54F9A"/>
    <w:rsid w:val="00A7302A"/>
    <w:rsid w:val="00BD3C66"/>
    <w:rsid w:val="00D133E4"/>
    <w:rsid w:val="00D26C2A"/>
    <w:rsid w:val="00F0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E6AC4"/>
  <w15:chartTrackingRefBased/>
  <w15:docId w15:val="{53E45333-E4EA-4863-AD1C-C9242C33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978"/>
    <w:pPr>
      <w:spacing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9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9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97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97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97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97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97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97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97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9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9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9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9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9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9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2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97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2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978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29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978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29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9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978"/>
    <w:rPr>
      <w:b/>
      <w:bCs/>
      <w:smallCaps/>
      <w:color w:val="0F4761" w:themeColor="accent1" w:themeShade="BF"/>
      <w:spacing w:val="5"/>
    </w:rPr>
  </w:style>
  <w:style w:type="table" w:customStyle="1" w:styleId="TableGrid0">
    <w:name w:val="Table Grid0"/>
    <w:rsid w:val="00822978"/>
    <w:pPr>
      <w:spacing w:after="0" w:line="240" w:lineRule="auto"/>
    </w:pPr>
    <w:rPr>
      <w:rFonts w:eastAsiaTheme="minorEastAsia"/>
      <w:kern w:val="0"/>
      <w:lang w:val="pt-BR"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CA131-B584-4B92-B313-F19D23EB5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452</Words>
  <Characters>2546</Characters>
  <Application>Microsoft Office Word</Application>
  <DocSecurity>0</DocSecurity>
  <Lines>181</Lines>
  <Paragraphs>176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Chatterjee, Arjun</dc:creator>
  <cp:keywords/>
  <dc:description/>
  <cp:lastModifiedBy>Arjun Chatterjee</cp:lastModifiedBy>
  <cp:revision>4</cp:revision>
  <dcterms:created xsi:type="dcterms:W3CDTF">2024-10-10T21:26:00Z</dcterms:created>
  <dcterms:modified xsi:type="dcterms:W3CDTF">2024-12-27T01:25:00Z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05c5fdb60b44490bd3a26bf408aa8059e855257050b1c79634ab5f2b836ff19d</vt:lpwstr>
  </property>
</Properties>
</file>