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2873A">
      <w:pPr>
        <w:spacing w:line="480" w:lineRule="auto"/>
        <w:rPr>
          <w:rFonts w:hint="default" w:ascii="Times New Roman" w:hAnsi="Times New Roman" w:eastAsia="宋体" w:cs="Times New Roman"/>
          <w:i w:val="0"/>
          <w:iCs w:val="0"/>
          <w:color w:val="auto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Baseline characteristics of the patients (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the ITTS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)</w:t>
      </w:r>
    </w:p>
    <w:tbl>
      <w:tblPr>
        <w:tblStyle w:val="2"/>
        <w:tblW w:w="102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2268"/>
        <w:gridCol w:w="2268"/>
        <w:gridCol w:w="1134"/>
      </w:tblGrid>
      <w:tr w14:paraId="295E7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5B14C88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12B7C4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Milk (n =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76D004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LRD (n =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D1F5E1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 w14:paraId="4E9BD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F63E2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59A36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13.28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20736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13.98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1AD04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</w:tr>
      <w:tr w14:paraId="0DA63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4661D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CA9A9A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6A2B60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D352D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BAA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584F3F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DF83D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31A4A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75CA1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928C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3AC5CD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847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(49.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A3C01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65F99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CF29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603A4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F05A3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9538A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18CED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</w:tr>
      <w:tr w14:paraId="0DBB7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6208B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Ethnicity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70DF57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5397AC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55AED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</w:tr>
      <w:tr w14:paraId="6C54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34CF42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Han ethnicity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12954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026D8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(88.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88D6E3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0B3A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C642F1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Other ethnicities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61F78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1B024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86B031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6590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2CD97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EA96B9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53FD6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57906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</w:tr>
      <w:tr w14:paraId="5CE8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712D30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Married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F2660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57B3B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8CF864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048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DD3938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Unmarried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8A3C3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2B482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E34389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27DF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7629F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Indications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2852B6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AAE05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DEAB83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EEE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7431CC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Screening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01A19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FFC8F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90DA8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</w:tr>
      <w:tr w14:paraId="362E8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600B4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Bloating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AA23D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A0B24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A13DA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</w:tr>
      <w:tr w14:paraId="1D338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B3BABF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Abdominal pain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7F6AD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638B3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A9C60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</w:tr>
      <w:tr w14:paraId="5B90B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A37FF9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Gastrointestinal bleeding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C9361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B5E07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(6.6)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AA449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</w:tr>
      <w:tr w14:paraId="6FE71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9212D6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Anemia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4E35A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(0.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0FC2E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 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EA993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E8B0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009987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Weight loss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BBCB0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 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8FAE7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(0.4)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F4D28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</w:tr>
      <w:tr w14:paraId="2433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E5C3B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Elevated tumor markers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48751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DBB58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 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D3506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</w:tr>
      <w:tr w14:paraId="1D5B2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B7B9C3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Altered bowel habits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4E3AE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222FA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(18.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DC642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 w14:paraId="7C78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C10380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Surveillance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6ED8F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4CF66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C0018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3596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3546FA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Diarrhea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D34CF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4AE54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7B15A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</w:tr>
      <w:tr w14:paraId="105BF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6D24EB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Others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8D167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2918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0BCC1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</w:tr>
      <w:tr w14:paraId="1CCBD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EE81B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Hospitalization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026DBB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B7A7A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053A0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</w:tr>
      <w:tr w14:paraId="6A9EE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7A0750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Outpatient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2FB57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A6E28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84E635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F5FD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D3C8A4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Inpatient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88270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A4583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4C7054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818C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763FF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27BF79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CB5560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5DE89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76331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241664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Illiterate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7D0AB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 (2.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2155E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 (3.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943D0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95BB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8DDF89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Primary school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6F4CA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34331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50CC9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FCAB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07DB37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Junior high school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E2EDD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A4588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8A52C9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D17B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C5D489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Senior high school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114E6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(18.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9D19A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B2B60A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B140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189CCF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University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64CD0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2F9F1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86C15A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49A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F2A24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Occupation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A31146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E3095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AA1C6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</w:tr>
      <w:tr w14:paraId="67227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5939C6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Farmer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1903B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BC197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224EA3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F2F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FEA9CF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Worker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F1FDE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4ED5F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EC9CD6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890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E90C70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Employee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07F0D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2C0FF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(18.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F005DC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7781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2C31C2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Retired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669C8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22877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87B950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5B2A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2D49E0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D9B0B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(19.2)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7C841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678288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18A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55D79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2C2C36"/>
                <w:spacing w:val="1"/>
                <w:sz w:val="20"/>
                <w:szCs w:val="20"/>
                <w:shd w:val="clear" w:fill="FFFFFF"/>
              </w:rPr>
              <w:t>Family history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of CRC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BD92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(9.1)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87823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EBE64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</w:tr>
      <w:tr w14:paraId="15E74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267D5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2C2C36"/>
                <w:spacing w:val="1"/>
                <w:sz w:val="20"/>
                <w:szCs w:val="20"/>
                <w:shd w:val="clear" w:fill="FFFFFF"/>
              </w:rPr>
              <w:t>Family history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of colorectal adenoma/polyps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D0F0A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2E063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04F49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</w:tr>
      <w:tr w14:paraId="19480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495EE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Abdominal surgical history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A68AC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582F5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040CB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</w:tr>
      <w:tr w14:paraId="2E38E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EC0F3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History of colonoscopy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37002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105C7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D51FE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0.706</w:t>
            </w:r>
          </w:p>
        </w:tc>
      </w:tr>
      <w:tr w14:paraId="7F35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5804E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Prior inadequate bowel preparation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21943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04223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62CE1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</w:tr>
      <w:tr w14:paraId="08889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E5B7C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Prior knowledge of bowel preparation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6CA86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7D33A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24590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</w:tr>
      <w:tr w14:paraId="5FFF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2F45A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Smoking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2DDEF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0BCB4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(25.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3E0E3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</w:tr>
      <w:tr w14:paraId="24743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B8FB0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Drinking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EB107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9BE69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99AD3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</w:tr>
      <w:tr w14:paraId="48637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A6A88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Diabetes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3DF70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30907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8F33F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</w:tr>
      <w:tr w14:paraId="2D347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C15E0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45DE8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281EB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F3940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5C263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BC704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Bristol Stool Scale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937239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ABE5DD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45CE2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1785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F996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8CC21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82CF0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B5EEBB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9AE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2E13B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901B0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CF120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2731AB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19CF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D6969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34746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D11A9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455E84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BEE7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11A40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10F8F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45C0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(25.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AFBF75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4CBA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BEDBD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5F988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41B9B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3CCB48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8C60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731DE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F87C0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1572E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9E7FD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570D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C18D0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24ADA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 (4.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08DD5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53127F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E25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47E00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Baseline bowel habits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399D43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36EE6D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6CC57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</w:tr>
      <w:tr w14:paraId="1F81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EE5D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≤1 time/3 days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0FA87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D7297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93F04D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E9E6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91FA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1–2 times/day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36476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4DA1F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4A6019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CEB2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33E1CA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≥3 times/day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47C0BFE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5F0F051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top"/>
          </w:tcPr>
          <w:p w14:paraId="41C9A8FC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4D2CACAC">
      <w:pPr>
        <w:bidi w:val="0"/>
        <w:spacing w:line="48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  <w:t>ITTS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  <w:t>intention–to–treat set</w:t>
      </w:r>
    </w:p>
    <w:p w14:paraId="43A287EA">
      <w:pPr>
        <w:spacing w:line="48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eastAsia="zh-CN"/>
        </w:rPr>
        <w:t>LRD: low-residue diet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val="en-US" w:eastAsia="zh-CN"/>
        </w:rPr>
        <w:t>.</w:t>
      </w:r>
    </w:p>
    <w:p w14:paraId="02A7FC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80" w:lineRule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Values are n</w:t>
      </w:r>
      <w:r>
        <w:rPr>
          <w:rFonts w:hint="default" w:ascii="Times New Roman" w:hAnsi="Times New Roman" w:cs="Times New Roman"/>
          <w:color w:val="auto"/>
          <w:sz w:val="20"/>
          <w:szCs w:val="20"/>
          <w:lang w:eastAsia="zh-CN"/>
        </w:rPr>
        <w:t xml:space="preserve"> (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%) unless otherwise defined. </w:t>
      </w:r>
    </w:p>
    <w:p w14:paraId="6FE96D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80" w:lineRule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*</w:t>
      </w:r>
      <w:r>
        <w:rPr>
          <w:rFonts w:hint="default" w:ascii="Times New Roman" w:hAnsi="Times New Roman" w:cs="Times New Roman"/>
          <w:i/>
          <w:iCs/>
          <w:color w:val="auto"/>
          <w:sz w:val="20"/>
          <w:szCs w:val="20"/>
        </w:rPr>
        <w:t>P</w:t>
      </w:r>
      <w:r>
        <w:rPr>
          <w:rFonts w:hint="default" w:ascii="Times New Roman" w:hAnsi="Times New Roman" w:cs="Times New Roman"/>
          <w:i/>
          <w:iCs/>
          <w:color w:val="auto"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values were calculated by the Wilcox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Mann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Whitney test.</w:t>
      </w:r>
    </w:p>
    <w:p w14:paraId="45097D7C">
      <w:pPr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olor w:val="auto"/>
          <w:sz w:val="20"/>
          <w:szCs w:val="20"/>
          <w:u w:val="none"/>
        </w:rPr>
      </w:pPr>
    </w:p>
    <w:p w14:paraId="01AE1A75">
      <w:pPr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olor w:val="auto"/>
          <w:sz w:val="20"/>
          <w:szCs w:val="20"/>
          <w:u w:val="none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5F5F5"/>
        </w:rPr>
        <w:t xml:space="preserve">Table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5F5F5"/>
          <w:lang w:val="en-US" w:eastAsia="zh-CN"/>
        </w:rPr>
        <w:t xml:space="preserve">2 Colonoscopy timing and endoscopists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>distribution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5F5F5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between the two groups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5F5F5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(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the mITTS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)</w:t>
      </w:r>
    </w:p>
    <w:tbl>
      <w:tblPr>
        <w:tblStyle w:val="2"/>
        <w:tblW w:w="10205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2268"/>
        <w:gridCol w:w="2268"/>
        <w:gridCol w:w="1134"/>
      </w:tblGrid>
      <w:tr w14:paraId="7081F1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 w14:paraId="47564E8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6FBDC0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Milk (n =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53C80F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LRD (n =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AB71CF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 w14:paraId="71ACBD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7D7D105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ime of colonoscopy</w:t>
            </w:r>
          </w:p>
        </w:tc>
        <w:tc>
          <w:tcPr>
            <w:tcW w:w="226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10181880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6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9DDFC97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3F1ACB8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0A155C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009CD5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Morning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1B3DAD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E36FD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3C25A81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</w:p>
        </w:tc>
      </w:tr>
      <w:tr w14:paraId="16C124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BABF6D">
            <w:pPr>
              <w:keepNext w:val="0"/>
              <w:keepLines w:val="0"/>
              <w:widowControl/>
              <w:suppressLineNumbers w:val="0"/>
              <w:spacing w:line="480" w:lineRule="auto"/>
              <w:ind w:leftChars="200"/>
              <w:jc w:val="both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Afternoon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09D897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A3BF9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96.1）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8DF70D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44B3D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701A9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Distribution of endoscopists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3A4A44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593A3E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30A1C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0.544</w:t>
            </w:r>
          </w:p>
        </w:tc>
      </w:tr>
      <w:tr w14:paraId="534532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F2D7A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DDBF2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35 (16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734DC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(14.8)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948FDF">
            <w:pPr>
              <w:spacing w:line="48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4376F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F627A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C7CEC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55 (25.1)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B4050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(26.2)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136992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5DEAD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7A7FB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C85A8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8 (3.7)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17632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(8.7)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EE1BC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08B96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D267D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C3F97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17 (7.8)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83AAD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(6.1)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DC3EA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85AF4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4C95E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877C1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3 (1.4)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2011E1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(0.4)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1E4D4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1F917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D4F35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991A0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33 (15.1)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5D13A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(16.6)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6AE10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4FAA0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92E42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BB296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8 (3.7)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5B122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(2.2)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A8A30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166EA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FEA37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6B52D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6 (2.7)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CB77D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(1.7)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65C535C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8DEC9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89AC0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76DEF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7 (3.2)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B4F90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(2.6)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FC62E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040D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02A14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C11C0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32 (14.6)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22180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(13.5)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8875E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7BFB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D781F">
            <w:pPr>
              <w:keepNext w:val="0"/>
              <w:keepLines w:val="0"/>
              <w:widowControl/>
              <w:suppressLineNumbers w:val="0"/>
              <w:spacing w:line="480" w:lineRule="auto"/>
              <w:ind w:left="420" w:left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Endoscopist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7025B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15 (6.8)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17A6D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(7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.0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2BFB6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4E3816BC">
      <w:pPr>
        <w:bidi w:val="0"/>
        <w:spacing w:line="48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  <w:t>mITTS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1"/>
          <w:sz w:val="20"/>
          <w:szCs w:val="20"/>
          <w:shd w:val="clear" w:fill="FFFFFF"/>
          <w:lang w:val="en-US" w:eastAsia="zh-CN"/>
        </w:rPr>
        <w:t>modified intention–to–treat set</w:t>
      </w:r>
    </w:p>
    <w:p w14:paraId="6B702E82">
      <w:pPr>
        <w:spacing w:line="48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eastAsia="zh-CN"/>
        </w:rPr>
        <w:t>LRD: low-residue diet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val="en-US" w:eastAsia="zh-CN"/>
        </w:rPr>
        <w:t>.</w:t>
      </w:r>
    </w:p>
    <w:p w14:paraId="5D5867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80" w:lineRule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Values are n</w:t>
      </w:r>
      <w:r>
        <w:rPr>
          <w:rFonts w:hint="default" w:ascii="Times New Roman" w:hAnsi="Times New Roman" w:cs="Times New Roman"/>
          <w:color w:val="auto"/>
          <w:sz w:val="20"/>
          <w:szCs w:val="20"/>
          <w:lang w:eastAsia="zh-CN"/>
        </w:rPr>
        <w:t xml:space="preserve"> (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%) unless otherwise defined. </w:t>
      </w:r>
    </w:p>
    <w:p w14:paraId="546A78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F2116"/>
    <w:rsid w:val="09B554AF"/>
    <w:rsid w:val="0B9A6C48"/>
    <w:rsid w:val="291D0C4F"/>
    <w:rsid w:val="38F143FA"/>
    <w:rsid w:val="3AD559B8"/>
    <w:rsid w:val="4F2A1121"/>
    <w:rsid w:val="51AF5CDC"/>
    <w:rsid w:val="52C75394"/>
    <w:rsid w:val="56925E96"/>
    <w:rsid w:val="5693775A"/>
    <w:rsid w:val="58CE0D6F"/>
    <w:rsid w:val="78470884"/>
    <w:rsid w:val="791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500</Words>
  <Characters>2420</Characters>
  <Lines>0</Lines>
  <Paragraphs>0</Paragraphs>
  <TotalTime>4</TotalTime>
  <ScaleCrop>false</ScaleCrop>
  <LinksUpToDate>false</LinksUpToDate>
  <CharactersWithSpaces>2669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2025-12-20T17:24:00Z</dcterms:created>
  <dc:creator>翱翔蓬蒿之间</dc:creator>
  <cp:lastModifiedBy>翱翔蓬蒿之间</cp:lastModifiedBy>
  <dcterms:modified xsi:type="dcterms:W3CDTF">2026-01-25T09:41:57Z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B506AEBC038E4083B923DE53EA81EDEF_11</vt:lpwstr>
  </property>
  <property fmtid="{D5CDD505-2E9C-101B-9397-08002B2CF9AE}" pid="4" name="KSOTemplateDocerSaveRecord">
    <vt:lpwstr>eyJoZGlkIjoiMmUyMzAwYzJjYmY1OWIzNmQ0YzQzYjAxOTdmNzdjZTgiLCJ1c2VySWQiOiI0MDM4OTMzNTAifQ==</vt:lpwstr>
  </property>
</Properties>
</file>