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BA" w:rsidRPr="00FE5C30" w:rsidRDefault="006A5EBA" w:rsidP="006A5EBA">
      <w:pPr>
        <w:pStyle w:val="Heading1"/>
        <w:spacing w:after="120"/>
      </w:pPr>
      <w:bookmarkStart w:id="0" w:name="_GoBack"/>
      <w:bookmarkEnd w:id="0"/>
      <w:r>
        <w:t xml:space="preserve">ELECTRONIC </w:t>
      </w:r>
      <w:r w:rsidRPr="00FE5C30">
        <w:t>S</w:t>
      </w:r>
      <w:r>
        <w:t>UPPLEMENTARY MATERIAL</w:t>
      </w:r>
      <w:r w:rsidRPr="00FE5C30">
        <w:t xml:space="preserve"> </w:t>
      </w:r>
    </w:p>
    <w:p w:rsidR="006A5EBA" w:rsidRDefault="006A5EBA" w:rsidP="006A5EBA">
      <w:pPr>
        <w:spacing w:after="120"/>
        <w:rPr>
          <w:rFonts w:ascii="Times New Roman" w:hAnsi="Times New Roman"/>
          <w:b/>
        </w:rPr>
      </w:pPr>
    </w:p>
    <w:p w:rsidR="006A5EBA" w:rsidRPr="00B534F3" w:rsidRDefault="006A5EBA" w:rsidP="006A5EBA">
      <w:pPr>
        <w:spacing w:after="120"/>
        <w:rPr>
          <w:rFonts w:ascii="Times New Roman" w:hAnsi="Times New Roman"/>
          <w:b/>
          <w:sz w:val="24"/>
        </w:rPr>
      </w:pPr>
      <w:r w:rsidRPr="00B534F3">
        <w:rPr>
          <w:rFonts w:ascii="Times New Roman" w:hAnsi="Times New Roman"/>
          <w:b/>
          <w:sz w:val="24"/>
        </w:rPr>
        <w:t>Evaluation of absorption, distribution, metabolism, and excretion of [</w:t>
      </w:r>
      <w:r w:rsidRPr="00B534F3">
        <w:rPr>
          <w:rFonts w:ascii="Times New Roman" w:hAnsi="Times New Roman"/>
          <w:b/>
          <w:sz w:val="24"/>
          <w:vertAlign w:val="superscript"/>
        </w:rPr>
        <w:t>14</w:t>
      </w:r>
      <w:r w:rsidRPr="00B534F3">
        <w:rPr>
          <w:rFonts w:ascii="Times New Roman" w:hAnsi="Times New Roman"/>
          <w:b/>
          <w:sz w:val="24"/>
        </w:rPr>
        <w:t>C]-</w:t>
      </w:r>
      <w:proofErr w:type="spellStart"/>
      <w:r w:rsidRPr="00B534F3">
        <w:rPr>
          <w:rFonts w:ascii="Times New Roman" w:hAnsi="Times New Roman"/>
          <w:b/>
          <w:sz w:val="24"/>
        </w:rPr>
        <w:t>rucaparib</w:t>
      </w:r>
      <w:proofErr w:type="spellEnd"/>
      <w:r w:rsidRPr="00B534F3">
        <w:rPr>
          <w:rFonts w:ascii="Times New Roman" w:hAnsi="Times New Roman"/>
          <w:b/>
          <w:sz w:val="24"/>
        </w:rPr>
        <w:t xml:space="preserve">, a </w:t>
      </w:r>
      <w:proofErr w:type="gramStart"/>
      <w:r w:rsidRPr="00B534F3">
        <w:rPr>
          <w:rFonts w:ascii="Times New Roman" w:hAnsi="Times New Roman"/>
          <w:b/>
          <w:sz w:val="24"/>
        </w:rPr>
        <w:t>poly(</w:t>
      </w:r>
      <w:proofErr w:type="gramEnd"/>
      <w:r w:rsidRPr="00B534F3">
        <w:rPr>
          <w:rFonts w:ascii="Times New Roman" w:hAnsi="Times New Roman"/>
          <w:b/>
          <w:sz w:val="24"/>
        </w:rPr>
        <w:t>ADP-ribose) polymerase inhibitor, in patients with advanced solid tumors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  <w:vertAlign w:val="superscript"/>
        </w:rPr>
      </w:pPr>
      <w:proofErr w:type="spellStart"/>
      <w:r w:rsidRPr="00B534F3">
        <w:rPr>
          <w:rFonts w:ascii="Times New Roman" w:hAnsi="Times New Roman"/>
          <w:sz w:val="24"/>
        </w:rPr>
        <w:t>Mingxiang</w:t>
      </w:r>
      <w:proofErr w:type="spellEnd"/>
      <w:r w:rsidRPr="00B534F3">
        <w:rPr>
          <w:rFonts w:ascii="Times New Roman" w:hAnsi="Times New Roman"/>
          <w:sz w:val="24"/>
        </w:rPr>
        <w:t xml:space="preserve"> Liao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, Simon Watkins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, Eileen Nash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, Jeff Isaacson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, Jeff Etter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, Jeri Beltman</w:t>
      </w: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 xml:space="preserve">, </w:t>
      </w:r>
      <w:proofErr w:type="spellStart"/>
      <w:r w:rsidRPr="00B534F3">
        <w:rPr>
          <w:rFonts w:ascii="Times New Roman" w:hAnsi="Times New Roman"/>
          <w:sz w:val="24"/>
        </w:rPr>
        <w:t>Rong</w:t>
      </w:r>
      <w:proofErr w:type="spellEnd"/>
      <w:r w:rsidRPr="00B534F3">
        <w:rPr>
          <w:rFonts w:ascii="Times New Roman" w:hAnsi="Times New Roman"/>
          <w:sz w:val="24"/>
        </w:rPr>
        <w:t xml:space="preserve"> Fan</w:t>
      </w:r>
      <w:r w:rsidRPr="00B534F3">
        <w:rPr>
          <w:rFonts w:ascii="Times New Roman" w:hAnsi="Times New Roman"/>
          <w:sz w:val="24"/>
          <w:vertAlign w:val="superscript"/>
        </w:rPr>
        <w:t>2</w:t>
      </w:r>
      <w:r w:rsidRPr="00B534F3">
        <w:rPr>
          <w:rFonts w:ascii="Times New Roman" w:hAnsi="Times New Roman"/>
          <w:sz w:val="24"/>
        </w:rPr>
        <w:t>, Li Shen</w:t>
      </w:r>
      <w:r w:rsidRPr="00B534F3">
        <w:rPr>
          <w:rFonts w:ascii="Times New Roman" w:hAnsi="Times New Roman"/>
          <w:sz w:val="24"/>
          <w:vertAlign w:val="superscript"/>
        </w:rPr>
        <w:t>2</w:t>
      </w:r>
      <w:r w:rsidRPr="00B534F3">
        <w:rPr>
          <w:rFonts w:ascii="Times New Roman" w:hAnsi="Times New Roman"/>
          <w:sz w:val="24"/>
        </w:rPr>
        <w:t>, Abdul Mutlib</w:t>
      </w:r>
      <w:r w:rsidRPr="00B534F3">
        <w:rPr>
          <w:rFonts w:ascii="Times New Roman" w:hAnsi="Times New Roman"/>
          <w:sz w:val="24"/>
          <w:vertAlign w:val="superscript"/>
        </w:rPr>
        <w:t>2</w:t>
      </w:r>
      <w:r w:rsidRPr="00B534F3">
        <w:rPr>
          <w:rFonts w:ascii="Times New Roman" w:hAnsi="Times New Roman"/>
          <w:sz w:val="24"/>
        </w:rPr>
        <w:t xml:space="preserve">, </w:t>
      </w:r>
      <w:proofErr w:type="spellStart"/>
      <w:r w:rsidRPr="00B534F3">
        <w:rPr>
          <w:rFonts w:ascii="Times New Roman" w:hAnsi="Times New Roman"/>
          <w:sz w:val="24"/>
        </w:rPr>
        <w:t>Vendel</w:t>
      </w:r>
      <w:proofErr w:type="spellEnd"/>
      <w:r w:rsidRPr="00B534F3">
        <w:rPr>
          <w:rFonts w:ascii="Times New Roman" w:hAnsi="Times New Roman"/>
          <w:sz w:val="24"/>
        </w:rPr>
        <w:t xml:space="preserve"> Kemeny</w:t>
      </w:r>
      <w:r w:rsidRPr="00B534F3">
        <w:rPr>
          <w:rFonts w:ascii="Times New Roman" w:hAnsi="Times New Roman"/>
          <w:sz w:val="24"/>
          <w:vertAlign w:val="superscript"/>
        </w:rPr>
        <w:t>3</w:t>
      </w:r>
      <w:r w:rsidRPr="00B534F3">
        <w:rPr>
          <w:rFonts w:ascii="Times New Roman" w:hAnsi="Times New Roman"/>
          <w:sz w:val="24"/>
        </w:rPr>
        <w:t xml:space="preserve">, </w:t>
      </w:r>
      <w:proofErr w:type="spellStart"/>
      <w:r w:rsidRPr="00B534F3">
        <w:rPr>
          <w:rFonts w:ascii="Times New Roman" w:hAnsi="Times New Roman"/>
          <w:sz w:val="24"/>
        </w:rPr>
        <w:t>Zsuzsanna</w:t>
      </w:r>
      <w:proofErr w:type="spellEnd"/>
      <w:r w:rsidRPr="00B534F3">
        <w:rPr>
          <w:rFonts w:ascii="Times New Roman" w:hAnsi="Times New Roman"/>
          <w:sz w:val="24"/>
        </w:rPr>
        <w:t xml:space="preserve"> Pápai</w:t>
      </w:r>
      <w:r w:rsidRPr="00B534F3">
        <w:rPr>
          <w:rFonts w:ascii="Times New Roman" w:hAnsi="Times New Roman"/>
          <w:sz w:val="24"/>
          <w:vertAlign w:val="superscript"/>
        </w:rPr>
        <w:t>4</w:t>
      </w:r>
      <w:r w:rsidRPr="00B534F3">
        <w:rPr>
          <w:rFonts w:ascii="Times New Roman" w:hAnsi="Times New Roman"/>
          <w:sz w:val="24"/>
        </w:rPr>
        <w:t xml:space="preserve">, Pascal </w:t>
      </w:r>
      <w:r>
        <w:rPr>
          <w:rFonts w:ascii="Times New Roman" w:hAnsi="Times New Roman"/>
          <w:sz w:val="24"/>
        </w:rPr>
        <w:t>v</w:t>
      </w:r>
      <w:r w:rsidRPr="00B534F3">
        <w:rPr>
          <w:rFonts w:ascii="Times New Roman" w:hAnsi="Times New Roman"/>
          <w:sz w:val="24"/>
        </w:rPr>
        <w:t>an Tilburg</w:t>
      </w:r>
      <w:r w:rsidRPr="00B534F3">
        <w:rPr>
          <w:rFonts w:ascii="Times New Roman" w:hAnsi="Times New Roman"/>
          <w:sz w:val="24"/>
          <w:vertAlign w:val="superscript"/>
        </w:rPr>
        <w:t>5</w:t>
      </w:r>
      <w:r w:rsidRPr="00B534F3">
        <w:rPr>
          <w:rFonts w:ascii="Times New Roman" w:hAnsi="Times New Roman"/>
          <w:sz w:val="24"/>
        </w:rPr>
        <w:t>, Jim J. Xiao</w:t>
      </w:r>
      <w:r w:rsidRPr="00B534F3">
        <w:rPr>
          <w:rFonts w:ascii="Times New Roman" w:hAnsi="Times New Roman"/>
          <w:sz w:val="24"/>
          <w:vertAlign w:val="superscript"/>
        </w:rPr>
        <w:t>1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r w:rsidRPr="00B534F3">
        <w:rPr>
          <w:rFonts w:ascii="Times New Roman" w:hAnsi="Times New Roman"/>
          <w:sz w:val="24"/>
          <w:vertAlign w:val="superscript"/>
        </w:rPr>
        <w:t>1</w:t>
      </w:r>
      <w:r w:rsidRPr="00B534F3">
        <w:rPr>
          <w:rFonts w:ascii="Times New Roman" w:hAnsi="Times New Roman"/>
          <w:sz w:val="24"/>
        </w:rPr>
        <w:t>Clovis Oncology, Inc., 500 Flatiron Pkwy, Suite 100, Boulder, CO 80301, USA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r w:rsidRPr="00B534F3">
        <w:rPr>
          <w:rFonts w:ascii="Times New Roman" w:hAnsi="Times New Roman"/>
          <w:sz w:val="24"/>
          <w:vertAlign w:val="superscript"/>
        </w:rPr>
        <w:t>2</w:t>
      </w:r>
      <w:r w:rsidRPr="00B534F3">
        <w:rPr>
          <w:rFonts w:ascii="Times New Roman" w:hAnsi="Times New Roman"/>
          <w:sz w:val="24"/>
        </w:rPr>
        <w:t>Frontage Laboratories, Inc., 100 Pennsylvania Dr., Exton, PA 19341, USA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r w:rsidRPr="00B534F3">
        <w:rPr>
          <w:rFonts w:ascii="Times New Roman" w:hAnsi="Times New Roman"/>
          <w:sz w:val="24"/>
          <w:vertAlign w:val="superscript"/>
        </w:rPr>
        <w:t>3</w:t>
      </w:r>
      <w:r w:rsidRPr="00B534F3">
        <w:rPr>
          <w:rFonts w:ascii="Times New Roman" w:hAnsi="Times New Roman"/>
          <w:sz w:val="24"/>
        </w:rPr>
        <w:t xml:space="preserve">PRA Health Sciences, </w:t>
      </w:r>
      <w:proofErr w:type="spellStart"/>
      <w:r w:rsidRPr="00B534F3">
        <w:rPr>
          <w:rFonts w:ascii="Times New Roman" w:hAnsi="Times New Roman"/>
          <w:sz w:val="24"/>
        </w:rPr>
        <w:t>Rottenbiller</w:t>
      </w:r>
      <w:proofErr w:type="spellEnd"/>
      <w:r w:rsidRPr="00B534F3">
        <w:rPr>
          <w:rFonts w:ascii="Times New Roman" w:hAnsi="Times New Roman"/>
          <w:sz w:val="24"/>
        </w:rPr>
        <w:t xml:space="preserve"> </w:t>
      </w:r>
      <w:proofErr w:type="spellStart"/>
      <w:r w:rsidRPr="00B534F3">
        <w:rPr>
          <w:rFonts w:ascii="Times New Roman" w:hAnsi="Times New Roman"/>
          <w:sz w:val="24"/>
        </w:rPr>
        <w:t>utca</w:t>
      </w:r>
      <w:proofErr w:type="spellEnd"/>
      <w:r w:rsidRPr="00B534F3">
        <w:rPr>
          <w:rFonts w:ascii="Times New Roman" w:hAnsi="Times New Roman"/>
          <w:sz w:val="24"/>
        </w:rPr>
        <w:t xml:space="preserve"> 13, H-1077 Budapest, Hungary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proofErr w:type="gramStart"/>
      <w:r w:rsidRPr="00B534F3">
        <w:rPr>
          <w:rFonts w:ascii="Times New Roman" w:hAnsi="Times New Roman"/>
          <w:sz w:val="24"/>
          <w:vertAlign w:val="superscript"/>
        </w:rPr>
        <w:t>4</w:t>
      </w:r>
      <w:r w:rsidRPr="00B534F3">
        <w:rPr>
          <w:rFonts w:ascii="Times New Roman" w:hAnsi="Times New Roman"/>
          <w:sz w:val="24"/>
        </w:rPr>
        <w:t xml:space="preserve">State Health Center, </w:t>
      </w:r>
      <w:proofErr w:type="spellStart"/>
      <w:r w:rsidRPr="00B534F3">
        <w:rPr>
          <w:rFonts w:ascii="Times New Roman" w:hAnsi="Times New Roman"/>
          <w:sz w:val="24"/>
        </w:rPr>
        <w:t>Róbert</w:t>
      </w:r>
      <w:proofErr w:type="spellEnd"/>
      <w:r w:rsidRPr="00B534F3">
        <w:rPr>
          <w:rFonts w:ascii="Times New Roman" w:hAnsi="Times New Roman"/>
          <w:sz w:val="24"/>
        </w:rPr>
        <w:t xml:space="preserve"> </w:t>
      </w:r>
      <w:proofErr w:type="spellStart"/>
      <w:r w:rsidRPr="00B534F3">
        <w:rPr>
          <w:rFonts w:ascii="Times New Roman" w:hAnsi="Times New Roman"/>
          <w:sz w:val="24"/>
        </w:rPr>
        <w:t>Károly</w:t>
      </w:r>
      <w:proofErr w:type="spellEnd"/>
      <w:r w:rsidRPr="00B534F3">
        <w:rPr>
          <w:rFonts w:ascii="Times New Roman" w:hAnsi="Times New Roman"/>
          <w:sz w:val="24"/>
        </w:rPr>
        <w:t xml:space="preserve"> </w:t>
      </w:r>
      <w:proofErr w:type="spellStart"/>
      <w:r w:rsidRPr="00B534F3">
        <w:rPr>
          <w:rFonts w:ascii="Times New Roman" w:hAnsi="Times New Roman"/>
          <w:sz w:val="24"/>
        </w:rPr>
        <w:t>krt</w:t>
      </w:r>
      <w:proofErr w:type="spellEnd"/>
      <w:r w:rsidRPr="00B534F3">
        <w:rPr>
          <w:rFonts w:ascii="Times New Roman" w:hAnsi="Times New Roman"/>
          <w:sz w:val="24"/>
        </w:rPr>
        <w:t>.</w:t>
      </w:r>
      <w:proofErr w:type="gramEnd"/>
      <w:r w:rsidRPr="00B534F3">
        <w:rPr>
          <w:rFonts w:ascii="Times New Roman" w:hAnsi="Times New Roman"/>
          <w:sz w:val="24"/>
        </w:rPr>
        <w:t xml:space="preserve"> 44, 1134 Budapest, Hungary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r w:rsidRPr="00B534F3">
        <w:rPr>
          <w:rFonts w:ascii="Times New Roman" w:hAnsi="Times New Roman"/>
          <w:sz w:val="24"/>
          <w:vertAlign w:val="superscript"/>
        </w:rPr>
        <w:t>5</w:t>
      </w:r>
      <w:r w:rsidRPr="00B534F3">
        <w:rPr>
          <w:rFonts w:ascii="Times New Roman" w:hAnsi="Times New Roman"/>
          <w:sz w:val="24"/>
        </w:rPr>
        <w:t xml:space="preserve">PRA Health Sciences, Bioanalytical Laboratory NL, </w:t>
      </w:r>
      <w:proofErr w:type="spellStart"/>
      <w:r w:rsidRPr="004074B8">
        <w:rPr>
          <w:rFonts w:ascii="Times New Roman" w:hAnsi="Times New Roman"/>
          <w:sz w:val="24"/>
          <w:szCs w:val="24"/>
        </w:rPr>
        <w:t>Amerikaweg</w:t>
      </w:r>
      <w:proofErr w:type="spellEnd"/>
      <w:r w:rsidRPr="004074B8">
        <w:rPr>
          <w:rFonts w:ascii="Times New Roman" w:hAnsi="Times New Roman"/>
          <w:sz w:val="24"/>
          <w:szCs w:val="24"/>
        </w:rPr>
        <w:t xml:space="preserve"> 18, 9407 TK </w:t>
      </w:r>
      <w:proofErr w:type="spellStart"/>
      <w:r w:rsidRPr="00B534F3">
        <w:rPr>
          <w:rFonts w:ascii="Times New Roman" w:hAnsi="Times New Roman"/>
          <w:sz w:val="24"/>
        </w:rPr>
        <w:t>Assen</w:t>
      </w:r>
      <w:proofErr w:type="spellEnd"/>
      <w:r w:rsidRPr="00B534F3">
        <w:rPr>
          <w:rFonts w:ascii="Times New Roman" w:hAnsi="Times New Roman"/>
          <w:sz w:val="24"/>
        </w:rPr>
        <w:t xml:space="preserve">, </w:t>
      </w:r>
      <w:proofErr w:type="gramStart"/>
      <w:r w:rsidRPr="00B534F3">
        <w:rPr>
          <w:rFonts w:ascii="Times New Roman" w:hAnsi="Times New Roman"/>
          <w:sz w:val="24"/>
        </w:rPr>
        <w:t>The</w:t>
      </w:r>
      <w:proofErr w:type="gramEnd"/>
      <w:r w:rsidRPr="00B534F3">
        <w:rPr>
          <w:rFonts w:ascii="Times New Roman" w:hAnsi="Times New Roman"/>
          <w:sz w:val="24"/>
        </w:rPr>
        <w:t xml:space="preserve"> Netherlands</w:t>
      </w:r>
    </w:p>
    <w:p w:rsidR="006A5EBA" w:rsidRPr="00B534F3" w:rsidRDefault="006A5EBA" w:rsidP="006A5EBA">
      <w:pPr>
        <w:spacing w:after="120"/>
        <w:rPr>
          <w:rFonts w:ascii="Times New Roman" w:hAnsi="Times New Roman"/>
          <w:b/>
          <w:sz w:val="24"/>
        </w:rPr>
      </w:pPr>
      <w:r w:rsidRPr="00B534F3">
        <w:rPr>
          <w:rFonts w:ascii="Times New Roman" w:hAnsi="Times New Roman"/>
          <w:b/>
          <w:sz w:val="24"/>
        </w:rPr>
        <w:t xml:space="preserve">Corresponding author: </w:t>
      </w:r>
    </w:p>
    <w:p w:rsidR="006A5EBA" w:rsidRPr="00B534F3" w:rsidRDefault="006A5EBA" w:rsidP="006A5EBA">
      <w:pPr>
        <w:spacing w:after="120"/>
        <w:rPr>
          <w:rFonts w:ascii="Times New Roman" w:hAnsi="Times New Roman"/>
          <w:sz w:val="24"/>
        </w:rPr>
      </w:pPr>
      <w:r w:rsidRPr="00B534F3">
        <w:rPr>
          <w:rFonts w:ascii="Times New Roman" w:hAnsi="Times New Roman"/>
          <w:sz w:val="24"/>
        </w:rPr>
        <w:t xml:space="preserve">Jim J. Xiao, </w:t>
      </w:r>
      <w:r w:rsidRPr="008D74A1">
        <w:rPr>
          <w:rFonts w:ascii="Times New Roman" w:hAnsi="Times New Roman"/>
          <w:sz w:val="24"/>
        </w:rPr>
        <w:t>jxiao@clovisoncology.com</w:t>
      </w:r>
      <w:r w:rsidRPr="00B534F3">
        <w:rPr>
          <w:rFonts w:ascii="Times New Roman" w:hAnsi="Times New Roman"/>
          <w:sz w:val="24"/>
          <w:u w:val="single"/>
        </w:rPr>
        <w:t xml:space="preserve">, </w:t>
      </w:r>
      <w:r w:rsidRPr="00B534F3">
        <w:rPr>
          <w:rFonts w:ascii="Times New Roman" w:hAnsi="Times New Roman"/>
          <w:sz w:val="24"/>
        </w:rPr>
        <w:t>Telephone: 510-901-1578</w:t>
      </w:r>
    </w:p>
    <w:p w:rsidR="006A5EBA" w:rsidRPr="00B534F3" w:rsidRDefault="006A5EBA" w:rsidP="006A5EBA">
      <w:pPr>
        <w:spacing w:after="120"/>
        <w:rPr>
          <w:rFonts w:ascii="Times New Roman" w:hAnsi="Times New Roman"/>
          <w:b/>
          <w:sz w:val="24"/>
          <w:szCs w:val="24"/>
        </w:rPr>
      </w:pPr>
      <w:r w:rsidRPr="00C259DC">
        <w:rPr>
          <w:rFonts w:ascii="Times New Roman" w:hAnsi="Times New Roman"/>
        </w:rPr>
        <w:br w:type="page"/>
      </w:r>
    </w:p>
    <w:p w:rsidR="006A5EBA" w:rsidRPr="002326EB" w:rsidRDefault="006A5EBA" w:rsidP="006A5EBA">
      <w:pPr>
        <w:pStyle w:val="Heading2"/>
        <w:spacing w:after="120" w:line="276" w:lineRule="auto"/>
        <w:rPr>
          <w:b w:val="0"/>
        </w:rPr>
      </w:pPr>
      <w:r>
        <w:lastRenderedPageBreak/>
        <w:t xml:space="preserve">Supplemental </w:t>
      </w:r>
      <w:r w:rsidRPr="00FE5C30">
        <w:t>Fig</w:t>
      </w:r>
      <w:r>
        <w:t>.</w:t>
      </w:r>
      <w:r w:rsidRPr="00FE5C30">
        <w:t xml:space="preserve"> </w:t>
      </w:r>
      <w:r>
        <w:t>1</w:t>
      </w:r>
      <w:r>
        <w:tab/>
      </w:r>
      <w:r w:rsidRPr="002326EB">
        <w:rPr>
          <w:b w:val="0"/>
        </w:rPr>
        <w:t>Molecular structure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</w:t>
      </w:r>
      <w:proofErr w:type="spellStart"/>
      <w:r w:rsidRPr="002326EB">
        <w:rPr>
          <w:b w:val="0"/>
        </w:rPr>
        <w:t>camsylate</w:t>
      </w:r>
      <w:proofErr w:type="spellEnd"/>
    </w:p>
    <w:p w:rsidR="006A5EBA" w:rsidRPr="00FE5C30" w:rsidRDefault="006A5EBA" w:rsidP="006A5EBA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57525" cy="1076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BA" w:rsidRDefault="006A5EBA" w:rsidP="006A5EBA"/>
    <w:p w:rsidR="006A5EBA" w:rsidRDefault="006A5EBA" w:rsidP="006A5EBA"/>
    <w:p w:rsidR="006A5EBA" w:rsidRDefault="006A5EBA" w:rsidP="006A5EBA"/>
    <w:p w:rsidR="006A5EBA" w:rsidRDefault="006A5EBA" w:rsidP="006A5EBA">
      <w:pPr>
        <w:pStyle w:val="Heading2"/>
        <w:spacing w:after="120" w:line="276" w:lineRule="auto"/>
      </w:pPr>
      <w:r>
        <w:t xml:space="preserve">Supplemental </w:t>
      </w:r>
      <w:r w:rsidRPr="00FE5C30">
        <w:t>Fig</w:t>
      </w:r>
      <w:r>
        <w:t>.</w:t>
      </w:r>
      <w:r w:rsidRPr="00FE5C30">
        <w:t xml:space="preserve"> </w:t>
      </w:r>
      <w:r>
        <w:rPr>
          <w:noProof/>
        </w:rPr>
        <w:t>2</w:t>
      </w:r>
      <w:r>
        <w:tab/>
      </w:r>
      <w:r w:rsidRPr="002326EB">
        <w:rPr>
          <w:b w:val="0"/>
        </w:rPr>
        <w:t>Representative LC/</w:t>
      </w:r>
      <w:proofErr w:type="spellStart"/>
      <w:r w:rsidRPr="002326EB">
        <w:rPr>
          <w:b w:val="0"/>
        </w:rPr>
        <w:t>radiochromatogram</w:t>
      </w:r>
      <w:proofErr w:type="spellEnd"/>
      <w:r w:rsidRPr="002326EB">
        <w:rPr>
          <w:b w:val="0"/>
        </w:rPr>
        <w:t xml:space="preserve"> (a) and LC-MS chromatogram (b)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and metabolites in Hamilton (AUC</w:t>
      </w:r>
      <w:r w:rsidRPr="002326EB">
        <w:rPr>
          <w:b w:val="0"/>
          <w:vertAlign w:val="subscript"/>
        </w:rPr>
        <w:t>0-24h</w:t>
      </w:r>
      <w:r w:rsidRPr="002326EB">
        <w:rPr>
          <w:b w:val="0"/>
        </w:rPr>
        <w:t>) pooled plasma</w:t>
      </w:r>
    </w:p>
    <w:p w:rsidR="006A5EBA" w:rsidRPr="00FE5C30" w:rsidRDefault="006A5EBA" w:rsidP="006A5EBA">
      <w:pPr>
        <w:spacing w:after="120"/>
        <w:rPr>
          <w:rFonts w:ascii="Times New Roman" w:hAnsi="Times New Roman"/>
          <w:b/>
          <w:sz w:val="24"/>
          <w:szCs w:val="24"/>
        </w:rPr>
      </w:pPr>
      <w:r w:rsidRPr="00B76E2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A752A65" wp14:editId="4BE829DA">
            <wp:extent cx="5791200" cy="2867025"/>
            <wp:effectExtent l="0" t="0" r="0" b="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BA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4432F">
        <w:rPr>
          <w:rFonts w:ascii="Times New Roman" w:hAnsi="Times New Roman"/>
          <w:bCs/>
          <w:sz w:val="20"/>
          <w:szCs w:val="24"/>
        </w:rPr>
        <w:t>*Detected by mass spec</w:t>
      </w:r>
      <w:r>
        <w:rPr>
          <w:rFonts w:ascii="Times New Roman" w:hAnsi="Times New Roman"/>
          <w:bCs/>
          <w:sz w:val="20"/>
          <w:szCs w:val="24"/>
        </w:rPr>
        <w:t>trometry</w:t>
      </w:r>
      <w:r w:rsidRPr="00E4432F">
        <w:rPr>
          <w:rFonts w:ascii="Times New Roman" w:hAnsi="Times New Roman"/>
          <w:bCs/>
          <w:sz w:val="20"/>
          <w:szCs w:val="24"/>
        </w:rPr>
        <w:t xml:space="preserve"> only</w:t>
      </w:r>
      <w:r>
        <w:rPr>
          <w:rFonts w:ascii="Times New Roman" w:hAnsi="Times New Roman"/>
          <w:bCs/>
          <w:sz w:val="20"/>
          <w:szCs w:val="24"/>
        </w:rPr>
        <w:t>.</w:t>
      </w:r>
    </w:p>
    <w:p w:rsidR="006A5EBA" w:rsidRPr="00D9089B" w:rsidRDefault="006A5EBA" w:rsidP="006A5EBA">
      <w:pPr>
        <w:rPr>
          <w:rFonts w:ascii="Times New Roman" w:hAnsi="Times New Roman"/>
          <w:sz w:val="20"/>
        </w:rPr>
      </w:pPr>
      <w:r w:rsidRPr="00D9089B">
        <w:rPr>
          <w:rFonts w:ascii="Times New Roman" w:hAnsi="Times New Roman"/>
          <w:bCs/>
          <w:sz w:val="20"/>
        </w:rPr>
        <w:t>Abbreviation</w:t>
      </w:r>
      <w:r w:rsidRPr="00D9089B">
        <w:rPr>
          <w:rFonts w:ascii="Times New Roman" w:hAnsi="Times New Roman"/>
          <w:sz w:val="20"/>
        </w:rPr>
        <w:t>s</w:t>
      </w:r>
      <w:r w:rsidRPr="00D9089B">
        <w:rPr>
          <w:rFonts w:ascii="Times New Roman" w:hAnsi="Times New Roman"/>
          <w:bCs/>
          <w:sz w:val="20"/>
        </w:rPr>
        <w:t xml:space="preserve">: </w:t>
      </w:r>
      <w:r w:rsidRPr="00D9089B">
        <w:rPr>
          <w:rFonts w:ascii="Times New Roman" w:hAnsi="Times New Roman"/>
          <w:i/>
          <w:sz w:val="20"/>
        </w:rPr>
        <w:t>AUC</w:t>
      </w:r>
      <w:r w:rsidRPr="00D9089B">
        <w:rPr>
          <w:rFonts w:ascii="Times New Roman" w:hAnsi="Times New Roman"/>
          <w:i/>
          <w:sz w:val="20"/>
          <w:vertAlign w:val="subscript"/>
        </w:rPr>
        <w:t>0-24h</w:t>
      </w:r>
      <w:r w:rsidRPr="00D9089B">
        <w:rPr>
          <w:rFonts w:ascii="Times New Roman" w:hAnsi="Times New Roman"/>
          <w:sz w:val="20"/>
        </w:rPr>
        <w:t xml:space="preserve"> area under the concentration-time curve from </w:t>
      </w:r>
      <w:proofErr w:type="gramStart"/>
      <w:r w:rsidRPr="00D9089B">
        <w:rPr>
          <w:rFonts w:ascii="Times New Roman" w:hAnsi="Times New Roman"/>
          <w:sz w:val="20"/>
        </w:rPr>
        <w:t>0</w:t>
      </w:r>
      <w:proofErr w:type="gramEnd"/>
      <w:r w:rsidRPr="00D9089B">
        <w:rPr>
          <w:rFonts w:ascii="Times New Roman" w:hAnsi="Times New Roman"/>
          <w:sz w:val="20"/>
        </w:rPr>
        <w:t xml:space="preserve"> to 24 h;</w:t>
      </w:r>
      <w:r w:rsidRPr="00D9089B">
        <w:rPr>
          <w:rFonts w:ascii="Times New Roman" w:hAnsi="Times New Roman"/>
          <w:bCs/>
          <w:i/>
          <w:sz w:val="20"/>
        </w:rPr>
        <w:t xml:space="preserve"> </w:t>
      </w:r>
      <w:r w:rsidRPr="00D9089B">
        <w:rPr>
          <w:rFonts w:ascii="Times New Roman" w:hAnsi="Times New Roman"/>
          <w:i/>
          <w:sz w:val="20"/>
        </w:rPr>
        <w:t>LC-MS</w:t>
      </w:r>
      <w:r w:rsidRPr="00D9089B">
        <w:rPr>
          <w:rFonts w:ascii="Times New Roman" w:hAnsi="Times New Roman"/>
          <w:bCs/>
          <w:sz w:val="20"/>
        </w:rPr>
        <w:t xml:space="preserve"> liquid chromatography mass spectrometry</w:t>
      </w:r>
    </w:p>
    <w:p w:rsidR="006A5EBA" w:rsidRPr="002326EB" w:rsidRDefault="006A5EBA" w:rsidP="006A5EBA">
      <w:pPr>
        <w:pStyle w:val="Heading2"/>
        <w:spacing w:after="120" w:line="276" w:lineRule="auto"/>
        <w:rPr>
          <w:b w:val="0"/>
        </w:rPr>
      </w:pPr>
      <w:r w:rsidRPr="00FE5C30">
        <w:br w:type="page"/>
      </w:r>
      <w:r>
        <w:lastRenderedPageBreak/>
        <w:t xml:space="preserve">Supplemental </w:t>
      </w:r>
      <w:r w:rsidRPr="00FE5C30">
        <w:t>Fig</w:t>
      </w:r>
      <w:r>
        <w:t>.</w:t>
      </w:r>
      <w:r w:rsidRPr="00FE5C30">
        <w:t xml:space="preserve"> </w:t>
      </w:r>
      <w:r>
        <w:t>3</w:t>
      </w:r>
      <w:r>
        <w:tab/>
      </w:r>
      <w:r w:rsidRPr="002326EB">
        <w:rPr>
          <w:b w:val="0"/>
        </w:rPr>
        <w:t>Representative LC/</w:t>
      </w:r>
      <w:proofErr w:type="spellStart"/>
      <w:r w:rsidRPr="002326EB">
        <w:rPr>
          <w:b w:val="0"/>
        </w:rPr>
        <w:t>radiochromatogram</w:t>
      </w:r>
      <w:proofErr w:type="spellEnd"/>
      <w:r w:rsidRPr="002326EB">
        <w:rPr>
          <w:b w:val="0"/>
        </w:rPr>
        <w:t xml:space="preserve"> (a) and LC-MS chromatogram (b)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and metabolites in pooled urine up to 120 h</w:t>
      </w:r>
    </w:p>
    <w:p w:rsidR="006A5EBA" w:rsidRPr="00FE5C30" w:rsidRDefault="006A5EBA" w:rsidP="006A5EBA">
      <w:r w:rsidRPr="00B76E28">
        <w:rPr>
          <w:noProof/>
        </w:rPr>
        <w:drawing>
          <wp:inline distT="0" distB="0" distL="0" distR="0" wp14:anchorId="249A5CC6" wp14:editId="50E5E3D5">
            <wp:extent cx="5934075" cy="3305175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BA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4432F">
        <w:rPr>
          <w:rFonts w:ascii="Times New Roman" w:hAnsi="Times New Roman"/>
          <w:bCs/>
          <w:sz w:val="20"/>
          <w:szCs w:val="24"/>
        </w:rPr>
        <w:t>*Detected by mass spec</w:t>
      </w:r>
      <w:r>
        <w:rPr>
          <w:rFonts w:ascii="Times New Roman" w:hAnsi="Times New Roman"/>
          <w:bCs/>
          <w:sz w:val="20"/>
          <w:szCs w:val="24"/>
        </w:rPr>
        <w:t>trometry</w:t>
      </w:r>
      <w:r w:rsidRPr="00E4432F">
        <w:rPr>
          <w:rFonts w:ascii="Times New Roman" w:hAnsi="Times New Roman"/>
          <w:bCs/>
          <w:sz w:val="20"/>
          <w:szCs w:val="24"/>
        </w:rPr>
        <w:t xml:space="preserve"> only</w:t>
      </w:r>
      <w:r>
        <w:rPr>
          <w:rFonts w:ascii="Times New Roman" w:hAnsi="Times New Roman"/>
          <w:bCs/>
          <w:sz w:val="20"/>
          <w:szCs w:val="24"/>
        </w:rPr>
        <w:t>.</w:t>
      </w:r>
    </w:p>
    <w:p w:rsidR="006A5EBA" w:rsidRPr="00E4432F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C173C">
        <w:rPr>
          <w:rFonts w:ascii="Times New Roman" w:hAnsi="Times New Roman"/>
          <w:bCs/>
          <w:sz w:val="20"/>
          <w:szCs w:val="24"/>
        </w:rPr>
        <w:t xml:space="preserve">Abbreviation: </w:t>
      </w:r>
      <w:r w:rsidRPr="0043297C">
        <w:rPr>
          <w:rFonts w:ascii="Times New Roman" w:hAnsi="Times New Roman"/>
          <w:bCs/>
          <w:i/>
          <w:sz w:val="20"/>
          <w:szCs w:val="24"/>
        </w:rPr>
        <w:t>LC-MS</w:t>
      </w:r>
      <w:r w:rsidRPr="00EC173C">
        <w:rPr>
          <w:rFonts w:ascii="Times New Roman" w:hAnsi="Times New Roman"/>
          <w:bCs/>
          <w:sz w:val="20"/>
          <w:szCs w:val="24"/>
        </w:rPr>
        <w:t xml:space="preserve"> liquid chromatography mass spectrometry</w:t>
      </w:r>
    </w:p>
    <w:p w:rsidR="006A5EBA" w:rsidRPr="002326EB" w:rsidRDefault="006A5EBA" w:rsidP="006A5EBA">
      <w:pPr>
        <w:pStyle w:val="Heading2"/>
        <w:spacing w:after="120" w:line="276" w:lineRule="auto"/>
        <w:rPr>
          <w:b w:val="0"/>
        </w:rPr>
      </w:pPr>
      <w:r w:rsidRPr="00FE5C30">
        <w:br w:type="page"/>
      </w:r>
      <w:r>
        <w:lastRenderedPageBreak/>
        <w:t xml:space="preserve">Supplemental </w:t>
      </w:r>
      <w:r w:rsidRPr="00FE5C30">
        <w:t>Fig</w:t>
      </w:r>
      <w:r>
        <w:t>.</w:t>
      </w:r>
      <w:r w:rsidRPr="00FE5C30">
        <w:t xml:space="preserve"> </w:t>
      </w:r>
      <w:r>
        <w:t>4</w:t>
      </w:r>
      <w:r>
        <w:tab/>
      </w:r>
      <w:r w:rsidRPr="002326EB">
        <w:rPr>
          <w:b w:val="0"/>
        </w:rPr>
        <w:t>Representative LC/</w:t>
      </w:r>
      <w:proofErr w:type="spellStart"/>
      <w:r w:rsidRPr="002326EB">
        <w:rPr>
          <w:b w:val="0"/>
        </w:rPr>
        <w:t>radiochromatogram</w:t>
      </w:r>
      <w:proofErr w:type="spellEnd"/>
      <w:r w:rsidRPr="002326EB">
        <w:rPr>
          <w:b w:val="0"/>
        </w:rPr>
        <w:t xml:space="preserve"> (a) and LC-MS chromatogram (b)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and metabolites in pooled feces up to 144 h</w:t>
      </w:r>
    </w:p>
    <w:p w:rsidR="006A5EBA" w:rsidRPr="00FE5C30" w:rsidRDefault="006A5EBA" w:rsidP="006A5EBA">
      <w:pPr>
        <w:spacing w:after="120"/>
        <w:rPr>
          <w:rFonts w:ascii="Times New Roman" w:hAnsi="Times New Roman"/>
          <w:sz w:val="24"/>
          <w:szCs w:val="24"/>
        </w:rPr>
      </w:pPr>
      <w:r w:rsidRPr="00B76E2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623C4C" wp14:editId="39AFE1E3">
            <wp:extent cx="5934075" cy="3305175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BA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4432F">
        <w:rPr>
          <w:rFonts w:ascii="Times New Roman" w:hAnsi="Times New Roman"/>
          <w:bCs/>
          <w:sz w:val="20"/>
          <w:szCs w:val="24"/>
        </w:rPr>
        <w:t>*Detected by mass spec</w:t>
      </w:r>
      <w:r>
        <w:rPr>
          <w:rFonts w:ascii="Times New Roman" w:hAnsi="Times New Roman"/>
          <w:bCs/>
          <w:sz w:val="20"/>
          <w:szCs w:val="24"/>
        </w:rPr>
        <w:t>trometry</w:t>
      </w:r>
      <w:r w:rsidRPr="00E4432F">
        <w:rPr>
          <w:rFonts w:ascii="Times New Roman" w:hAnsi="Times New Roman"/>
          <w:bCs/>
          <w:sz w:val="20"/>
          <w:szCs w:val="24"/>
        </w:rPr>
        <w:t xml:space="preserve"> only</w:t>
      </w:r>
      <w:r>
        <w:rPr>
          <w:rFonts w:ascii="Times New Roman" w:hAnsi="Times New Roman"/>
          <w:bCs/>
          <w:sz w:val="20"/>
          <w:szCs w:val="24"/>
        </w:rPr>
        <w:t>.</w:t>
      </w:r>
    </w:p>
    <w:p w:rsidR="006A5EBA" w:rsidRPr="00E4432F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C173C">
        <w:rPr>
          <w:rFonts w:ascii="Times New Roman" w:hAnsi="Times New Roman"/>
          <w:bCs/>
          <w:sz w:val="20"/>
          <w:szCs w:val="24"/>
        </w:rPr>
        <w:t xml:space="preserve">Abbreviation: </w:t>
      </w:r>
      <w:r w:rsidRPr="0043297C">
        <w:rPr>
          <w:rFonts w:ascii="Times New Roman" w:hAnsi="Times New Roman"/>
          <w:bCs/>
          <w:i/>
          <w:sz w:val="20"/>
          <w:szCs w:val="24"/>
        </w:rPr>
        <w:t>LC-MS</w:t>
      </w:r>
      <w:r w:rsidRPr="00EC173C">
        <w:rPr>
          <w:rFonts w:ascii="Times New Roman" w:hAnsi="Times New Roman"/>
          <w:bCs/>
          <w:sz w:val="20"/>
          <w:szCs w:val="24"/>
        </w:rPr>
        <w:t xml:space="preserve"> liquid chromatography mass spectrometry</w:t>
      </w:r>
    </w:p>
    <w:p w:rsidR="006A5EBA" w:rsidRDefault="006A5EBA" w:rsidP="006A5EBA">
      <w:pPr>
        <w:pStyle w:val="Heading2"/>
        <w:keepNext/>
        <w:spacing w:after="120" w:line="276" w:lineRule="auto"/>
      </w:pPr>
      <w:r>
        <w:br w:type="page"/>
      </w:r>
    </w:p>
    <w:p w:rsidR="006A5EBA" w:rsidRPr="002326EB" w:rsidRDefault="006A5EBA" w:rsidP="006A5EBA">
      <w:pPr>
        <w:pStyle w:val="Heading2"/>
        <w:keepNext/>
        <w:spacing w:after="120" w:line="276" w:lineRule="auto"/>
        <w:rPr>
          <w:b w:val="0"/>
        </w:rPr>
      </w:pPr>
      <w:r>
        <w:lastRenderedPageBreak/>
        <w:t xml:space="preserve">Supplemental </w:t>
      </w:r>
      <w:r w:rsidRPr="00FE5C30">
        <w:t>Fig</w:t>
      </w:r>
      <w:r>
        <w:t>.</w:t>
      </w:r>
      <w:r w:rsidRPr="00FE5C30">
        <w:t xml:space="preserve"> </w:t>
      </w:r>
      <w:r>
        <w:t>5</w:t>
      </w:r>
      <w:r>
        <w:tab/>
      </w:r>
      <w:r w:rsidRPr="002326EB">
        <w:rPr>
          <w:b w:val="0"/>
        </w:rPr>
        <w:t>LC</w:t>
      </w:r>
      <w:r>
        <w:rPr>
          <w:b w:val="0"/>
        </w:rPr>
        <w:t>-</w:t>
      </w:r>
      <w:r w:rsidRPr="002326EB">
        <w:rPr>
          <w:b w:val="0"/>
        </w:rPr>
        <w:t xml:space="preserve">MS extracted ion chromatograms (XIC) of synthetic standards 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and M324 </w:t>
      </w:r>
    </w:p>
    <w:p w:rsidR="006A5EBA" w:rsidRDefault="006A5EBA" w:rsidP="006A5EBA">
      <w:pPr>
        <w:spacing w:after="120"/>
        <w:rPr>
          <w:rFonts w:ascii="Times New Roman" w:hAnsi="Times New Roman"/>
          <w:b/>
          <w:sz w:val="24"/>
          <w:szCs w:val="24"/>
        </w:rPr>
      </w:pPr>
      <w:r w:rsidRPr="00CA1EDB">
        <w:rPr>
          <w:noProof/>
        </w:rPr>
        <w:drawing>
          <wp:inline distT="0" distB="0" distL="0" distR="0" wp14:anchorId="2B7996BC" wp14:editId="729878E5">
            <wp:extent cx="5943600" cy="2800350"/>
            <wp:effectExtent l="0" t="0" r="0" b="0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BA" w:rsidRPr="00505445" w:rsidRDefault="006A5EBA" w:rsidP="006A5EBA">
      <w:pPr>
        <w:spacing w:after="120"/>
        <w:rPr>
          <w:rFonts w:ascii="Times New Roman" w:hAnsi="Times New Roman"/>
          <w:bCs/>
          <w:sz w:val="20"/>
          <w:szCs w:val="24"/>
        </w:rPr>
      </w:pPr>
      <w:r w:rsidRPr="00EC173C">
        <w:rPr>
          <w:rFonts w:ascii="Times New Roman" w:hAnsi="Times New Roman"/>
          <w:bCs/>
          <w:sz w:val="20"/>
          <w:szCs w:val="24"/>
        </w:rPr>
        <w:t xml:space="preserve">Abbreviation: </w:t>
      </w:r>
      <w:r w:rsidRPr="0043297C">
        <w:rPr>
          <w:rFonts w:ascii="Times New Roman" w:hAnsi="Times New Roman"/>
          <w:bCs/>
          <w:i/>
          <w:sz w:val="20"/>
          <w:szCs w:val="24"/>
        </w:rPr>
        <w:t>LC-MS</w:t>
      </w:r>
      <w:r w:rsidRPr="00EC173C">
        <w:rPr>
          <w:rFonts w:ascii="Times New Roman" w:hAnsi="Times New Roman"/>
          <w:bCs/>
          <w:sz w:val="20"/>
          <w:szCs w:val="24"/>
        </w:rPr>
        <w:t xml:space="preserve"> liquid chromatography mass spectrometry</w:t>
      </w:r>
    </w:p>
    <w:p w:rsidR="006A5EBA" w:rsidRDefault="006A5EBA" w:rsidP="006A5EBA">
      <w:pPr>
        <w:pStyle w:val="Heading2"/>
        <w:tabs>
          <w:tab w:val="left" w:pos="2340"/>
        </w:tabs>
        <w:spacing w:after="120" w:line="276" w:lineRule="auto"/>
      </w:pPr>
    </w:p>
    <w:p w:rsidR="006A5EBA" w:rsidRPr="002326EB" w:rsidRDefault="006A5EBA" w:rsidP="006A5EBA">
      <w:pPr>
        <w:pStyle w:val="Heading2"/>
        <w:tabs>
          <w:tab w:val="left" w:pos="2340"/>
        </w:tabs>
        <w:spacing w:after="120" w:line="276" w:lineRule="auto"/>
        <w:rPr>
          <w:b w:val="0"/>
        </w:rPr>
      </w:pPr>
      <w:r>
        <w:t xml:space="preserve">Supplemental </w:t>
      </w:r>
      <w:r w:rsidRPr="00562B54">
        <w:t xml:space="preserve">Table </w:t>
      </w:r>
      <w:r>
        <w:t>1</w:t>
      </w:r>
      <w:r>
        <w:tab/>
      </w:r>
      <w:r w:rsidRPr="002326EB">
        <w:rPr>
          <w:b w:val="0"/>
        </w:rPr>
        <w:t>Percent</w:t>
      </w:r>
      <w:r>
        <w:rPr>
          <w:b w:val="0"/>
        </w:rPr>
        <w:t>age</w:t>
      </w:r>
      <w:r w:rsidRPr="002326EB">
        <w:rPr>
          <w:b w:val="0"/>
        </w:rPr>
        <w:t xml:space="preserve"> of 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dose and metabolites in pooled urine</w:t>
      </w:r>
      <w:r>
        <w:rPr>
          <w:b w:val="0"/>
        </w:rPr>
        <w:t xml:space="preserve"> and pooled fecal</w:t>
      </w:r>
      <w:r w:rsidRPr="002326EB">
        <w:rPr>
          <w:b w:val="0"/>
        </w:rPr>
        <w:t xml:space="preserve"> samples from </w:t>
      </w:r>
      <w:r>
        <w:rPr>
          <w:b w:val="0"/>
        </w:rPr>
        <w:t>six</w:t>
      </w:r>
      <w:r w:rsidRPr="002326EB">
        <w:rPr>
          <w:b w:val="0"/>
        </w:rPr>
        <w:t xml:space="preserve"> human </w:t>
      </w:r>
      <w:r>
        <w:rPr>
          <w:b w:val="0"/>
        </w:rPr>
        <w:t>patient</w:t>
      </w:r>
      <w:r w:rsidRPr="002326EB">
        <w:rPr>
          <w:b w:val="0"/>
        </w:rPr>
        <w:t>s after a single oral administration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5"/>
        <w:gridCol w:w="1002"/>
        <w:gridCol w:w="11"/>
        <w:gridCol w:w="1015"/>
        <w:gridCol w:w="1015"/>
        <w:gridCol w:w="1015"/>
        <w:gridCol w:w="1015"/>
        <w:gridCol w:w="1015"/>
        <w:gridCol w:w="1873"/>
      </w:tblGrid>
      <w:tr w:rsidR="006A5EBA" w:rsidRPr="00505445" w:rsidTr="004A73EF">
        <w:trPr>
          <w:trHeight w:val="615"/>
        </w:trPr>
        <w:tc>
          <w:tcPr>
            <w:tcW w:w="843" w:type="pct"/>
            <w:vMerge w:val="restart"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Compound name</w:t>
            </w:r>
          </w:p>
        </w:tc>
        <w:tc>
          <w:tcPr>
            <w:tcW w:w="529" w:type="pct"/>
            <w:gridSpan w:val="2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01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03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05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06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08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Patient 09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Mean ± SD</w:t>
            </w:r>
          </w:p>
        </w:tc>
      </w:tr>
      <w:tr w:rsidR="006A5EBA" w:rsidRPr="00505445" w:rsidTr="004A73EF">
        <w:trPr>
          <w:trHeight w:val="390"/>
        </w:trPr>
        <w:tc>
          <w:tcPr>
            <w:tcW w:w="843" w:type="pct"/>
            <w:vMerge/>
            <w:noWrap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7" w:type="pct"/>
            <w:gridSpan w:val="8"/>
            <w:noWrap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% of dose of [</w:t>
            </w:r>
            <w:r w:rsidRPr="00505445">
              <w:rPr>
                <w:rFonts w:ascii="Times New Roman" w:eastAsia="Times New Roman" w:hAnsi="Times New Roman"/>
                <w:color w:val="000000"/>
                <w:vertAlign w:val="superscript"/>
              </w:rPr>
              <w:t>14</w:t>
            </w:r>
            <w:r w:rsidRPr="00505445">
              <w:rPr>
                <w:rFonts w:ascii="Times New Roman" w:eastAsia="Times New Roman" w:hAnsi="Times New Roman"/>
                <w:color w:val="000000"/>
              </w:rPr>
              <w:t>C]-</w:t>
            </w:r>
            <w:proofErr w:type="spellStart"/>
            <w:r w:rsidRPr="00505445">
              <w:rPr>
                <w:rFonts w:ascii="Times New Roman" w:eastAsia="Times New Roman" w:hAnsi="Times New Roman"/>
                <w:color w:val="000000"/>
              </w:rPr>
              <w:t>rucaparib</w:t>
            </w:r>
            <w:proofErr w:type="spellEnd"/>
            <w:r w:rsidRPr="00505445">
              <w:rPr>
                <w:rFonts w:ascii="Times New Roman" w:eastAsia="Times New Roman" w:hAnsi="Times New Roman"/>
                <w:color w:val="000000"/>
              </w:rPr>
              <w:t xml:space="preserve"> and metabolites in pooled urine (% dose)</w:t>
            </w:r>
          </w:p>
        </w:tc>
      </w:tr>
      <w:tr w:rsidR="006A5EBA" w:rsidRPr="00505445" w:rsidTr="004A73EF">
        <w:trPr>
          <w:trHeight w:val="390"/>
        </w:trPr>
        <w:tc>
          <w:tcPr>
            <w:tcW w:w="843" w:type="pct"/>
            <w:noWrap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</w:rPr>
              <w:t>Rucaparib</w:t>
            </w:r>
            <w:proofErr w:type="spellEnd"/>
          </w:p>
        </w:tc>
        <w:tc>
          <w:tcPr>
            <w:tcW w:w="529" w:type="pct"/>
            <w:gridSpan w:val="2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14.3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5.03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2.85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5.96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10.7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6.77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7.59 ± 4.16</w:t>
            </w:r>
          </w:p>
        </w:tc>
      </w:tr>
      <w:tr w:rsidR="006A5EBA" w:rsidRPr="00505445" w:rsidTr="004A73EF">
        <w:trPr>
          <w:trHeight w:val="330"/>
        </w:trPr>
        <w:tc>
          <w:tcPr>
            <w:tcW w:w="843" w:type="pct"/>
            <w:noWrap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M324</w:t>
            </w:r>
          </w:p>
        </w:tc>
        <w:tc>
          <w:tcPr>
            <w:tcW w:w="529" w:type="pct"/>
            <w:gridSpan w:val="2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6.17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7.24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7.22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8.54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10.3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7.58 ± 1.61</w:t>
            </w:r>
          </w:p>
        </w:tc>
      </w:tr>
      <w:tr w:rsidR="006A5EBA" w:rsidRPr="00505445" w:rsidTr="004A73EF">
        <w:trPr>
          <w:trHeight w:val="330"/>
        </w:trPr>
        <w:tc>
          <w:tcPr>
            <w:tcW w:w="843" w:type="pct"/>
            <w:noWrap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</w:rPr>
              <w:t>Others</w:t>
            </w:r>
            <w:r w:rsidRPr="00A05FE8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529" w:type="pct"/>
            <w:gridSpan w:val="2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1.15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1.03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0.13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1.01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0.53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0.70 ± 0.42</w:t>
            </w:r>
          </w:p>
        </w:tc>
      </w:tr>
      <w:tr w:rsidR="006A5EBA" w:rsidRPr="00505445" w:rsidTr="004A73EF">
        <w:trPr>
          <w:trHeight w:val="330"/>
        </w:trPr>
        <w:tc>
          <w:tcPr>
            <w:tcW w:w="843" w:type="pct"/>
            <w:noWrap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Total in urine</w:t>
            </w:r>
          </w:p>
        </w:tc>
        <w:tc>
          <w:tcPr>
            <w:tcW w:w="529" w:type="pct"/>
            <w:gridSpan w:val="2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21.6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13.3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10.2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15.5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530" w:type="pct"/>
            <w:noWrap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17.6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15.9 ± 3.89</w:t>
            </w:r>
          </w:p>
        </w:tc>
      </w:tr>
      <w:tr w:rsidR="006A5EBA" w:rsidRPr="00505445" w:rsidTr="004A73EF">
        <w:trPr>
          <w:trHeight w:val="360"/>
        </w:trPr>
        <w:tc>
          <w:tcPr>
            <w:tcW w:w="843" w:type="pct"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7" w:type="pct"/>
            <w:gridSpan w:val="8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% of dose of [</w:t>
            </w:r>
            <w:r w:rsidRPr="00505445">
              <w:rPr>
                <w:rFonts w:ascii="Times New Roman" w:eastAsia="Times New Roman" w:hAnsi="Times New Roman"/>
                <w:color w:val="000000"/>
                <w:vertAlign w:val="superscript"/>
              </w:rPr>
              <w:t>14</w:t>
            </w:r>
            <w:r w:rsidRPr="00505445">
              <w:rPr>
                <w:rFonts w:ascii="Times New Roman" w:eastAsia="Times New Roman" w:hAnsi="Times New Roman"/>
                <w:color w:val="000000"/>
              </w:rPr>
              <w:t>C]-</w:t>
            </w:r>
            <w:proofErr w:type="spellStart"/>
            <w:r w:rsidRPr="00505445">
              <w:rPr>
                <w:rFonts w:ascii="Times New Roman" w:eastAsia="Times New Roman" w:hAnsi="Times New Roman"/>
                <w:color w:val="000000"/>
              </w:rPr>
              <w:t>rucaparib</w:t>
            </w:r>
            <w:proofErr w:type="spellEnd"/>
            <w:r w:rsidRPr="00505445">
              <w:rPr>
                <w:rFonts w:ascii="Times New Roman" w:eastAsia="Times New Roman" w:hAnsi="Times New Roman"/>
                <w:color w:val="000000"/>
              </w:rPr>
              <w:t xml:space="preserve"> and M324 in pooled fecal homogenate (% dose)</w:t>
            </w:r>
          </w:p>
        </w:tc>
      </w:tr>
      <w:tr w:rsidR="006A5EBA" w:rsidRPr="00505445" w:rsidTr="004A73EF">
        <w:trPr>
          <w:trHeight w:val="314"/>
        </w:trPr>
        <w:tc>
          <w:tcPr>
            <w:tcW w:w="843" w:type="pct"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</w:rPr>
              <w:t>Rucaparib</w:t>
            </w:r>
            <w:proofErr w:type="spellEnd"/>
          </w:p>
        </w:tc>
        <w:tc>
          <w:tcPr>
            <w:tcW w:w="523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50.6</w:t>
            </w:r>
          </w:p>
        </w:tc>
        <w:tc>
          <w:tcPr>
            <w:tcW w:w="536" w:type="pct"/>
            <w:gridSpan w:val="2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66.8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55.8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70.1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68.2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71.8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63.9 ± 8.60</w:t>
            </w:r>
          </w:p>
        </w:tc>
      </w:tr>
      <w:tr w:rsidR="006A5EBA" w:rsidRPr="00505445" w:rsidTr="004A73EF">
        <w:trPr>
          <w:trHeight w:val="390"/>
        </w:trPr>
        <w:tc>
          <w:tcPr>
            <w:tcW w:w="843" w:type="pct"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M324</w:t>
            </w:r>
          </w:p>
        </w:tc>
        <w:tc>
          <w:tcPr>
            <w:tcW w:w="523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6.39</w:t>
            </w:r>
          </w:p>
        </w:tc>
        <w:tc>
          <w:tcPr>
            <w:tcW w:w="536" w:type="pct"/>
            <w:gridSpan w:val="2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7.82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3.33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2.22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3.29 ± 3.25</w:t>
            </w:r>
          </w:p>
        </w:tc>
      </w:tr>
      <w:tr w:rsidR="006A5EBA" w:rsidRPr="00505445" w:rsidTr="004A73EF">
        <w:trPr>
          <w:trHeight w:val="330"/>
        </w:trPr>
        <w:tc>
          <w:tcPr>
            <w:tcW w:w="843" w:type="pct"/>
            <w:hideMark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Total in feces</w:t>
            </w:r>
          </w:p>
        </w:tc>
        <w:tc>
          <w:tcPr>
            <w:tcW w:w="523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57.0</w:t>
            </w:r>
          </w:p>
        </w:tc>
        <w:tc>
          <w:tcPr>
            <w:tcW w:w="536" w:type="pct"/>
            <w:gridSpan w:val="2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74.6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59.1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72.3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68.2</w:t>
            </w:r>
          </w:p>
        </w:tc>
        <w:tc>
          <w:tcPr>
            <w:tcW w:w="530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71.8</w:t>
            </w:r>
          </w:p>
        </w:tc>
        <w:tc>
          <w:tcPr>
            <w:tcW w:w="979" w:type="pct"/>
            <w:hideMark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67.2 ± 7.38</w:t>
            </w:r>
          </w:p>
        </w:tc>
      </w:tr>
      <w:tr w:rsidR="006A5EBA" w:rsidRPr="00505445" w:rsidTr="004A73EF">
        <w:trPr>
          <w:trHeight w:val="330"/>
        </w:trPr>
        <w:tc>
          <w:tcPr>
            <w:tcW w:w="843" w:type="pct"/>
          </w:tcPr>
          <w:p w:rsidR="006A5EBA" w:rsidRPr="00505445" w:rsidRDefault="006A5EBA" w:rsidP="004A73EF">
            <w:pPr>
              <w:rPr>
                <w:rFonts w:ascii="Times New Roman" w:eastAsia="Times New Roman" w:hAnsi="Times New Roman"/>
                <w:color w:val="000000"/>
              </w:rPr>
            </w:pPr>
            <w:r w:rsidRPr="00505445">
              <w:rPr>
                <w:rFonts w:ascii="Times New Roman" w:eastAsia="Times New Roman" w:hAnsi="Times New Roman"/>
                <w:color w:val="000000"/>
              </w:rPr>
              <w:t>Total in excreta</w:t>
            </w:r>
          </w:p>
        </w:tc>
        <w:tc>
          <w:tcPr>
            <w:tcW w:w="523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78.6</w:t>
            </w:r>
          </w:p>
        </w:tc>
        <w:tc>
          <w:tcPr>
            <w:tcW w:w="536" w:type="pct"/>
            <w:gridSpan w:val="2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87.9</w:t>
            </w:r>
          </w:p>
        </w:tc>
        <w:tc>
          <w:tcPr>
            <w:tcW w:w="530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69.3</w:t>
            </w:r>
          </w:p>
        </w:tc>
        <w:tc>
          <w:tcPr>
            <w:tcW w:w="530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87.8</w:t>
            </w:r>
          </w:p>
        </w:tc>
        <w:tc>
          <w:tcPr>
            <w:tcW w:w="530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85.2</w:t>
            </w:r>
          </w:p>
        </w:tc>
        <w:tc>
          <w:tcPr>
            <w:tcW w:w="530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89.4</w:t>
            </w:r>
          </w:p>
        </w:tc>
        <w:tc>
          <w:tcPr>
            <w:tcW w:w="979" w:type="pct"/>
            <w:vAlign w:val="center"/>
          </w:tcPr>
          <w:p w:rsidR="006A5EBA" w:rsidRPr="00505445" w:rsidRDefault="006A5EBA" w:rsidP="004A73E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83.1 </w:t>
            </w:r>
            <w:r w:rsidRPr="00505445">
              <w:rPr>
                <w:rFonts w:ascii="Times New Roman" w:eastAsia="Times New Roman" w:hAnsi="Times New Roman"/>
                <w:color w:val="000000"/>
              </w:rPr>
              <w:t>±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7.74</w:t>
            </w:r>
          </w:p>
        </w:tc>
      </w:tr>
    </w:tbl>
    <w:p w:rsidR="006A5EBA" w:rsidRDefault="006A5EBA" w:rsidP="006A5EBA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05FE8">
        <w:rPr>
          <w:rFonts w:ascii="Times New Roman" w:hAnsi="Times New Roman"/>
          <w:sz w:val="20"/>
          <w:szCs w:val="24"/>
          <w:vertAlign w:val="superscript"/>
        </w:rPr>
        <w:t>a</w:t>
      </w:r>
      <w:r w:rsidRPr="00E4432F">
        <w:rPr>
          <w:rFonts w:ascii="Times New Roman" w:hAnsi="Times New Roman"/>
          <w:sz w:val="20"/>
          <w:szCs w:val="24"/>
        </w:rPr>
        <w:t>Other</w:t>
      </w:r>
      <w:proofErr w:type="spellEnd"/>
      <w:proofErr w:type="gramEnd"/>
      <w:r w:rsidRPr="00E4432F">
        <w:rPr>
          <w:rFonts w:ascii="Times New Roman" w:hAnsi="Times New Roman"/>
          <w:sz w:val="20"/>
          <w:szCs w:val="24"/>
        </w:rPr>
        <w:t xml:space="preserve"> metabolites include M309, M323, M337a</w:t>
      </w:r>
      <w:r>
        <w:rPr>
          <w:rFonts w:ascii="Times New Roman" w:hAnsi="Times New Roman"/>
          <w:sz w:val="20"/>
          <w:szCs w:val="24"/>
        </w:rPr>
        <w:t xml:space="preserve">, </w:t>
      </w:r>
      <w:r w:rsidRPr="00E4432F">
        <w:rPr>
          <w:rFonts w:ascii="Times New Roman" w:hAnsi="Times New Roman"/>
          <w:sz w:val="20"/>
          <w:szCs w:val="24"/>
        </w:rPr>
        <w:t>M337b</w:t>
      </w:r>
      <w:r>
        <w:rPr>
          <w:rFonts w:ascii="Times New Roman" w:hAnsi="Times New Roman"/>
          <w:sz w:val="20"/>
          <w:szCs w:val="24"/>
        </w:rPr>
        <w:t xml:space="preserve">, </w:t>
      </w:r>
      <w:r w:rsidRPr="00EF573B">
        <w:rPr>
          <w:rFonts w:ascii="Times New Roman" w:hAnsi="Times New Roman"/>
          <w:sz w:val="20"/>
          <w:szCs w:val="24"/>
        </w:rPr>
        <w:t xml:space="preserve"> </w:t>
      </w:r>
      <w:r w:rsidRPr="00E4432F">
        <w:rPr>
          <w:rFonts w:ascii="Times New Roman" w:hAnsi="Times New Roman"/>
          <w:sz w:val="20"/>
          <w:szCs w:val="24"/>
        </w:rPr>
        <w:t>M337c</w:t>
      </w:r>
      <w:r>
        <w:rPr>
          <w:rFonts w:ascii="Times New Roman" w:hAnsi="Times New Roman"/>
          <w:sz w:val="20"/>
          <w:szCs w:val="24"/>
        </w:rPr>
        <w:t>, and</w:t>
      </w:r>
      <w:r w:rsidRPr="00EF573B">
        <w:rPr>
          <w:rFonts w:ascii="Times New Roman" w:hAnsi="Times New Roman"/>
          <w:sz w:val="20"/>
          <w:szCs w:val="24"/>
        </w:rPr>
        <w:t xml:space="preserve"> </w:t>
      </w:r>
      <w:r w:rsidRPr="00E4432F">
        <w:rPr>
          <w:rFonts w:ascii="Times New Roman" w:hAnsi="Times New Roman"/>
          <w:sz w:val="20"/>
          <w:szCs w:val="24"/>
        </w:rPr>
        <w:t>M500.</w:t>
      </w:r>
    </w:p>
    <w:p w:rsidR="006A5EBA" w:rsidRPr="00D9089B" w:rsidRDefault="006A5EBA" w:rsidP="006A5EBA">
      <w:pPr>
        <w:rPr>
          <w:rFonts w:ascii="Times New Roman" w:hAnsi="Times New Roman"/>
          <w:sz w:val="20"/>
        </w:rPr>
      </w:pPr>
      <w:r w:rsidRPr="00D9089B">
        <w:rPr>
          <w:rFonts w:ascii="Times New Roman" w:hAnsi="Times New Roman"/>
          <w:sz w:val="20"/>
        </w:rPr>
        <w:t xml:space="preserve">Abbreviation: </w:t>
      </w:r>
      <w:r w:rsidRPr="00D9089B">
        <w:rPr>
          <w:rFonts w:ascii="Times New Roman" w:hAnsi="Times New Roman"/>
          <w:i/>
          <w:sz w:val="20"/>
        </w:rPr>
        <w:t>SD</w:t>
      </w:r>
      <w:r w:rsidRPr="00D9089B">
        <w:rPr>
          <w:rFonts w:ascii="Times New Roman" w:hAnsi="Times New Roman"/>
          <w:sz w:val="20"/>
        </w:rPr>
        <w:t xml:space="preserve"> standard deviation</w:t>
      </w:r>
    </w:p>
    <w:p w:rsidR="006A5EBA" w:rsidRDefault="006A5EBA" w:rsidP="006A5EBA">
      <w:pPr>
        <w:spacing w:after="120"/>
      </w:pPr>
    </w:p>
    <w:p w:rsidR="006A5EBA" w:rsidRPr="002326EB" w:rsidRDefault="006A5EBA" w:rsidP="006A5EBA">
      <w:pPr>
        <w:pStyle w:val="Heading2"/>
        <w:tabs>
          <w:tab w:val="left" w:pos="2340"/>
        </w:tabs>
        <w:spacing w:after="120" w:line="276" w:lineRule="auto"/>
        <w:rPr>
          <w:b w:val="0"/>
        </w:rPr>
      </w:pPr>
      <w:r>
        <w:lastRenderedPageBreak/>
        <w:t xml:space="preserve">Supplemental </w:t>
      </w:r>
      <w:r w:rsidRPr="00562B54">
        <w:t xml:space="preserve">Table </w:t>
      </w:r>
      <w:r>
        <w:t>2</w:t>
      </w:r>
      <w:r>
        <w:tab/>
      </w:r>
      <w:r w:rsidRPr="002326EB">
        <w:rPr>
          <w:b w:val="0"/>
        </w:rPr>
        <w:t xml:space="preserve">Peak distribution of total radioactivity of 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and metabolite M324 in individual plasma from </w:t>
      </w:r>
      <w:r>
        <w:rPr>
          <w:b w:val="0"/>
        </w:rPr>
        <w:t>Patient</w:t>
      </w:r>
      <w:r w:rsidRPr="002326EB">
        <w:rPr>
          <w:b w:val="0"/>
        </w:rPr>
        <w:t xml:space="preserve">s 03, 08, </w:t>
      </w:r>
      <w:r>
        <w:rPr>
          <w:b w:val="0"/>
        </w:rPr>
        <w:t xml:space="preserve">and </w:t>
      </w:r>
      <w:r w:rsidRPr="002326EB">
        <w:rPr>
          <w:b w:val="0"/>
        </w:rPr>
        <w:t>09 at 1, 8, and 24 h after a single oral administration of [</w:t>
      </w:r>
      <w:r w:rsidRPr="002326EB">
        <w:rPr>
          <w:b w:val="0"/>
          <w:vertAlign w:val="superscript"/>
        </w:rPr>
        <w:t>14</w:t>
      </w:r>
      <w:r w:rsidRPr="002326EB">
        <w:rPr>
          <w:b w:val="0"/>
        </w:rPr>
        <w:t>C]-</w:t>
      </w:r>
      <w:proofErr w:type="spellStart"/>
      <w:r w:rsidRPr="002326EB">
        <w:rPr>
          <w:b w:val="0"/>
        </w:rPr>
        <w:t>rucaparib</w:t>
      </w:r>
      <w:proofErr w:type="spellEnd"/>
      <w:r w:rsidRPr="002326EB">
        <w:rPr>
          <w:b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4"/>
        <w:gridCol w:w="1156"/>
        <w:gridCol w:w="866"/>
        <w:gridCol w:w="1157"/>
        <w:gridCol w:w="866"/>
        <w:gridCol w:w="1159"/>
        <w:gridCol w:w="866"/>
        <w:gridCol w:w="1247"/>
        <w:gridCol w:w="1245"/>
      </w:tblGrid>
      <w:tr w:rsidR="006A5EBA" w:rsidRPr="00505445" w:rsidTr="004A73EF">
        <w:trPr>
          <w:trHeight w:val="312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Time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,</w:t>
            </w: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 h</w:t>
            </w:r>
          </w:p>
        </w:tc>
        <w:tc>
          <w:tcPr>
            <w:tcW w:w="447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% Radioactive peaks of </w:t>
            </w:r>
            <w:proofErr w:type="spellStart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rucaparib</w:t>
            </w:r>
            <w:proofErr w:type="spellEnd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 and M324 in individual plasma</w:t>
            </w:r>
          </w:p>
        </w:tc>
      </w:tr>
      <w:tr w:rsidR="006A5EBA" w:rsidRPr="00505445" w:rsidTr="004A73EF">
        <w:trPr>
          <w:trHeight w:val="312"/>
        </w:trPr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BA" w:rsidRPr="00505445" w:rsidRDefault="006A5EBA" w:rsidP="004A73EF">
            <w:pPr>
              <w:spacing w:after="0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Patient</w:t>
            </w: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 03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Patient</w:t>
            </w: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 08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Patient</w:t>
            </w: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 xml:space="preserve"> 09</w:t>
            </w:r>
          </w:p>
        </w:tc>
        <w:tc>
          <w:tcPr>
            <w:tcW w:w="1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Mean ± SD</w:t>
            </w:r>
          </w:p>
        </w:tc>
      </w:tr>
      <w:tr w:rsidR="006A5EBA" w:rsidRPr="00505445" w:rsidTr="004A73EF">
        <w:trPr>
          <w:trHeight w:val="312"/>
        </w:trPr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BA" w:rsidRPr="00505445" w:rsidRDefault="006A5EBA" w:rsidP="004A73EF">
            <w:pPr>
              <w:spacing w:after="0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Rucaparib</w:t>
            </w:r>
            <w:proofErr w:type="spellEnd"/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M324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Rucaparib</w:t>
            </w:r>
            <w:proofErr w:type="spellEnd"/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M324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Rucaparib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M324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proofErr w:type="spellStart"/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Rucaparib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M324</w:t>
            </w:r>
          </w:p>
        </w:tc>
      </w:tr>
      <w:tr w:rsidR="006A5EBA" w:rsidRPr="00505445" w:rsidTr="004A73EF">
        <w:trPr>
          <w:trHeight w:val="312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75.0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15.4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92.1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7.94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84.6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15.4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83.9 ± 8.57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12.9 ± 4.31</w:t>
            </w:r>
          </w:p>
        </w:tc>
      </w:tr>
      <w:tr w:rsidR="006A5EBA" w:rsidRPr="00505445" w:rsidTr="004A73EF">
        <w:trPr>
          <w:trHeight w:val="312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66.7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33.3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68.2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20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82.1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17.9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72.3 ± 8.49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23.7 ± 8.35</w:t>
            </w:r>
          </w:p>
        </w:tc>
      </w:tr>
      <w:tr w:rsidR="006A5EBA" w:rsidRPr="00505445" w:rsidTr="004A73EF">
        <w:trPr>
          <w:trHeight w:val="312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36.1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63.9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38.5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61.5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56.5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  <w:t>36.2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43.7 ± 11.1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EBA" w:rsidRPr="00505445" w:rsidRDefault="006A5EBA" w:rsidP="004A73E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zh-CN"/>
              </w:rPr>
            </w:pPr>
            <w:r w:rsidRPr="00505445">
              <w:rPr>
                <w:rFonts w:ascii="Times New Roman" w:hAnsi="Times New Roman"/>
                <w:color w:val="000000"/>
                <w:szCs w:val="20"/>
              </w:rPr>
              <w:t>53.9 ± 15.3</w:t>
            </w:r>
          </w:p>
        </w:tc>
      </w:tr>
    </w:tbl>
    <w:p w:rsidR="006A5EBA" w:rsidRPr="00D9089B" w:rsidRDefault="006A5EBA" w:rsidP="006A5EBA">
      <w:pPr>
        <w:rPr>
          <w:rFonts w:ascii="Times New Roman" w:hAnsi="Times New Roman"/>
          <w:sz w:val="20"/>
        </w:rPr>
      </w:pPr>
      <w:r w:rsidRPr="00D9089B">
        <w:rPr>
          <w:rFonts w:ascii="Times New Roman" w:hAnsi="Times New Roman"/>
          <w:sz w:val="20"/>
        </w:rPr>
        <w:t xml:space="preserve">Abbreviation: </w:t>
      </w:r>
      <w:r w:rsidRPr="00D9089B">
        <w:rPr>
          <w:rFonts w:ascii="Times New Roman" w:hAnsi="Times New Roman"/>
          <w:i/>
          <w:sz w:val="20"/>
        </w:rPr>
        <w:t>SD</w:t>
      </w:r>
      <w:r w:rsidRPr="00D9089B">
        <w:rPr>
          <w:rFonts w:ascii="Times New Roman" w:hAnsi="Times New Roman"/>
          <w:sz w:val="20"/>
        </w:rPr>
        <w:t xml:space="preserve"> standard deviation</w:t>
      </w:r>
    </w:p>
    <w:p w:rsidR="006A5EBA" w:rsidRDefault="006A5EBA"/>
    <w:sectPr w:rsidR="006A5EBA" w:rsidSect="0054083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BA"/>
    <w:rsid w:val="006A5EBA"/>
    <w:rsid w:val="006C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 Char Char Char Char Char"/>
    <w:basedOn w:val="Normal"/>
    <w:next w:val="Normal"/>
    <w:link w:val="Heading1Char"/>
    <w:uiPriority w:val="9"/>
    <w:qFormat/>
    <w:rsid w:val="006A5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qFormat/>
    <w:rsid w:val="006A5EBA"/>
    <w:pPr>
      <w:autoSpaceDE w:val="0"/>
      <w:autoSpaceDN w:val="0"/>
      <w:adjustRightInd w:val="0"/>
      <w:spacing w:after="0" w:line="480" w:lineRule="auto"/>
      <w:outlineLvl w:val="1"/>
    </w:pPr>
    <w:rPr>
      <w:rFonts w:ascii="Times New Roman" w:eastAsia="SimSu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"/>
    <w:basedOn w:val="DefaultParagraphFont"/>
    <w:link w:val="Heading2"/>
    <w:rsid w:val="006A5EBA"/>
    <w:rPr>
      <w:rFonts w:ascii="Times New Roman" w:eastAsia="SimSu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6A5EB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1 Char Char Char Char Char Char Char"/>
    <w:basedOn w:val="DefaultParagraphFont"/>
    <w:link w:val="Heading1"/>
    <w:uiPriority w:val="9"/>
    <w:rsid w:val="006A5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 Char Char Char Char Char"/>
    <w:basedOn w:val="Normal"/>
    <w:next w:val="Normal"/>
    <w:link w:val="Heading1Char"/>
    <w:uiPriority w:val="9"/>
    <w:qFormat/>
    <w:rsid w:val="006A5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qFormat/>
    <w:rsid w:val="006A5EBA"/>
    <w:pPr>
      <w:autoSpaceDE w:val="0"/>
      <w:autoSpaceDN w:val="0"/>
      <w:adjustRightInd w:val="0"/>
      <w:spacing w:after="0" w:line="480" w:lineRule="auto"/>
      <w:outlineLvl w:val="1"/>
    </w:pPr>
    <w:rPr>
      <w:rFonts w:ascii="Times New Roman" w:eastAsia="SimSu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"/>
    <w:basedOn w:val="DefaultParagraphFont"/>
    <w:link w:val="Heading2"/>
    <w:rsid w:val="006A5EBA"/>
    <w:rPr>
      <w:rFonts w:ascii="Times New Roman" w:eastAsia="SimSu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6A5EB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1 Char Char Char Char Char Char Char"/>
    <w:basedOn w:val="DefaultParagraphFont"/>
    <w:link w:val="Heading1"/>
    <w:uiPriority w:val="9"/>
    <w:rsid w:val="006A5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539</Words>
  <Characters>2957</Characters>
  <Application>Microsoft Office Word</Application>
  <DocSecurity>0</DocSecurity>
  <Lines>67</Lines>
  <Paragraphs>30</Paragraphs>
  <ScaleCrop>false</ScaleCrop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APCARPINTERO</dc:creator>
  <cp:lastModifiedBy>APCARPINTERO</cp:lastModifiedBy>
  <cp:revision>1</cp:revision>
  <dcterms:created xsi:type="dcterms:W3CDTF">2019-06-11T16:14:00Z</dcterms:created>
  <dcterms:modified xsi:type="dcterms:W3CDTF">2019-06-11T16:21:00Z</dcterms:modified>
</cp:coreProperties>
</file>