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8D" w:rsidRPr="00B64A80" w:rsidRDefault="00310E8D" w:rsidP="00310E8D">
      <w:pPr>
        <w:spacing w:line="240" w:lineRule="auto"/>
        <w:jc w:val="both"/>
        <w:rPr>
          <w:b/>
          <w:bCs/>
          <w:szCs w:val="24"/>
          <w:lang w:val="en-GB"/>
        </w:rPr>
      </w:pPr>
      <w:r w:rsidRPr="00B64A80">
        <w:rPr>
          <w:b/>
          <w:bCs/>
          <w:szCs w:val="24"/>
          <w:lang w:val="en-GB"/>
        </w:rPr>
        <w:t>Table S1</w:t>
      </w:r>
    </w:p>
    <w:p w:rsidR="00310E8D" w:rsidRPr="00B64A80" w:rsidRDefault="00310E8D" w:rsidP="00310E8D">
      <w:pPr>
        <w:spacing w:line="240" w:lineRule="auto"/>
        <w:rPr>
          <w:lang w:val="en-GB"/>
        </w:rPr>
      </w:pPr>
      <w:r w:rsidRPr="00B64A80">
        <w:rPr>
          <w:szCs w:val="24"/>
          <w:lang w:val="en-GB"/>
        </w:rPr>
        <w:t>A comparisons age growth data and the error resulting from two models for fish collected in the summer of 2009 to 2010 (</w:t>
      </w:r>
      <w:proofErr w:type="spellStart"/>
      <w:r w:rsidRPr="00B64A80">
        <w:rPr>
          <w:szCs w:val="24"/>
          <w:lang w:val="en-GB"/>
        </w:rPr>
        <w:t>i</w:t>
      </w:r>
      <w:proofErr w:type="spellEnd"/>
      <w:r w:rsidRPr="00B64A80">
        <w:rPr>
          <w:szCs w:val="24"/>
          <w:lang w:val="en-GB"/>
        </w:rPr>
        <w:t xml:space="preserve">) </w:t>
      </w:r>
      <w:proofErr w:type="spellStart"/>
      <w:r w:rsidRPr="00B64A80">
        <w:rPr>
          <w:szCs w:val="24"/>
          <w:lang w:val="en-GB"/>
        </w:rPr>
        <w:t>Gompertz</w:t>
      </w:r>
      <w:proofErr w:type="spellEnd"/>
      <w:r w:rsidRPr="00B64A80">
        <w:rPr>
          <w:szCs w:val="24"/>
          <w:lang w:val="en-GB"/>
        </w:rPr>
        <w:t xml:space="preserve"> </w:t>
      </w:r>
      <w:proofErr w:type="gramStart"/>
      <w:r w:rsidRPr="00B64A80">
        <w:rPr>
          <w:szCs w:val="24"/>
          <w:lang w:val="en-GB"/>
        </w:rPr>
        <w:t>model  and</w:t>
      </w:r>
      <w:proofErr w:type="gramEnd"/>
      <w:r w:rsidRPr="00B64A80">
        <w:rPr>
          <w:szCs w:val="24"/>
          <w:lang w:val="en-GB"/>
        </w:rPr>
        <w:t xml:space="preserve"> (ii) </w:t>
      </w:r>
      <w:r w:rsidRPr="00B64A80">
        <w:rPr>
          <w:bCs/>
          <w:szCs w:val="24"/>
          <w:lang w:val="en-GB"/>
        </w:rPr>
        <w:t xml:space="preserve">the von </w:t>
      </w:r>
      <w:proofErr w:type="spellStart"/>
      <w:r w:rsidRPr="00B64A80">
        <w:rPr>
          <w:bCs/>
          <w:szCs w:val="24"/>
          <w:lang w:val="en-GB"/>
        </w:rPr>
        <w:t>Bertalanffy</w:t>
      </w:r>
      <w:proofErr w:type="spellEnd"/>
      <w:r w:rsidRPr="00B64A80">
        <w:rPr>
          <w:bCs/>
          <w:szCs w:val="24"/>
          <w:lang w:val="en-GB"/>
        </w:rPr>
        <w:t xml:space="preserve"> growth parameters shown in Table 3.  The </w:t>
      </w:r>
      <w:proofErr w:type="spellStart"/>
      <w:r w:rsidRPr="00B64A80">
        <w:rPr>
          <w:bCs/>
          <w:szCs w:val="24"/>
          <w:lang w:val="en-GB"/>
        </w:rPr>
        <w:t>Gompertz</w:t>
      </w:r>
      <w:proofErr w:type="spellEnd"/>
      <w:r w:rsidRPr="00B64A80">
        <w:rPr>
          <w:bCs/>
          <w:szCs w:val="24"/>
          <w:lang w:val="en-GB"/>
        </w:rPr>
        <w:t xml:space="preserve"> model is SL </w:t>
      </w:r>
      <w:proofErr w:type="gramStart"/>
      <w:r w:rsidRPr="00B64A80">
        <w:rPr>
          <w:bCs/>
          <w:szCs w:val="24"/>
          <w:lang w:val="en-GB"/>
        </w:rPr>
        <w:t xml:space="preserve">=  </w:t>
      </w:r>
      <w:r w:rsidRPr="00B64A80">
        <w:rPr>
          <w:sz w:val="20"/>
          <w:szCs w:val="20"/>
          <w:lang w:val="en-GB"/>
        </w:rPr>
        <w:t>L</w:t>
      </w:r>
      <w:proofErr w:type="gramEnd"/>
      <w:r w:rsidRPr="00B64A80">
        <w:rPr>
          <w:sz w:val="20"/>
          <w:szCs w:val="20"/>
          <w:vertAlign w:val="subscript"/>
          <w:lang w:val="en-GB"/>
        </w:rPr>
        <w:t>∞.</w:t>
      </w:r>
      <w:proofErr w:type="spellStart"/>
      <w:r w:rsidRPr="00B64A80">
        <w:rPr>
          <w:vertAlign w:val="superscript"/>
          <w:lang w:val="en-GB"/>
        </w:rPr>
        <w:t>exp</w:t>
      </w:r>
      <w:proofErr w:type="spellEnd"/>
      <w:r w:rsidRPr="00B64A80">
        <w:rPr>
          <w:vertAlign w:val="superscript"/>
          <w:lang w:val="en-GB"/>
        </w:rPr>
        <w:t>(-</w:t>
      </w:r>
      <w:proofErr w:type="spellStart"/>
      <w:r w:rsidRPr="00B64A80">
        <w:rPr>
          <w:vertAlign w:val="superscript"/>
          <w:lang w:val="en-GB"/>
        </w:rPr>
        <w:t>b.exp</w:t>
      </w:r>
      <w:proofErr w:type="spellEnd"/>
      <w:r w:rsidRPr="00B64A80">
        <w:rPr>
          <w:vertAlign w:val="superscript"/>
          <w:lang w:val="en-GB"/>
        </w:rPr>
        <w:t>^(-</w:t>
      </w:r>
      <w:proofErr w:type="spellStart"/>
      <w:r w:rsidRPr="00B64A80">
        <w:rPr>
          <w:vertAlign w:val="superscript"/>
          <w:lang w:val="en-GB"/>
        </w:rPr>
        <w:t>ct</w:t>
      </w:r>
      <w:proofErr w:type="spellEnd"/>
      <w:r w:rsidRPr="00B64A80">
        <w:rPr>
          <w:vertAlign w:val="superscript"/>
          <w:lang w:val="en-GB"/>
        </w:rPr>
        <w:t>)))</w:t>
      </w:r>
      <w:r w:rsidRPr="00B64A80">
        <w:rPr>
          <w:lang w:val="en-GB"/>
        </w:rPr>
        <w:t xml:space="preserve">  where b = displacement on the  x-axis, and c= growth constant.  SE = combined deviations of SL versus that predicted by the model and expressed as a SE. Sites represent the latitudinal range of the study. </w:t>
      </w:r>
      <w:proofErr w:type="spellStart"/>
      <w:proofErr w:type="gramStart"/>
      <w:r w:rsidRPr="00B64A80">
        <w:rPr>
          <w:lang w:val="en-GB"/>
        </w:rPr>
        <w:t>Gom</w:t>
      </w:r>
      <w:proofErr w:type="spellEnd"/>
      <w:r w:rsidRPr="00B64A80">
        <w:rPr>
          <w:lang w:val="en-GB"/>
        </w:rPr>
        <w:t xml:space="preserve"> – </w:t>
      </w:r>
      <w:proofErr w:type="spellStart"/>
      <w:r w:rsidRPr="00B64A80">
        <w:rPr>
          <w:lang w:val="en-GB"/>
        </w:rPr>
        <w:t>Gompertz</w:t>
      </w:r>
      <w:proofErr w:type="spellEnd"/>
      <w:r w:rsidRPr="00B64A80">
        <w:rPr>
          <w:lang w:val="en-GB"/>
        </w:rPr>
        <w:t xml:space="preserve">, VB – von </w:t>
      </w:r>
      <w:proofErr w:type="spellStart"/>
      <w:r w:rsidRPr="00B64A80">
        <w:rPr>
          <w:lang w:val="en-GB"/>
        </w:rPr>
        <w:t>Bertalanffy</w:t>
      </w:r>
      <w:proofErr w:type="spellEnd"/>
      <w:r w:rsidRPr="00B64A80">
        <w:rPr>
          <w:lang w:val="en-GB"/>
        </w:rPr>
        <w:t>.</w:t>
      </w:r>
      <w:proofErr w:type="gramEnd"/>
    </w:p>
    <w:p w:rsidR="00310E8D" w:rsidRPr="00B64A80" w:rsidRDefault="00310E8D" w:rsidP="00310E8D">
      <w:pPr>
        <w:spacing w:line="240" w:lineRule="auto"/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9"/>
        <w:gridCol w:w="756"/>
        <w:gridCol w:w="636"/>
        <w:gridCol w:w="876"/>
        <w:gridCol w:w="1037"/>
        <w:gridCol w:w="890"/>
      </w:tblGrid>
      <w:tr w:rsidR="00310E8D" w:rsidRPr="00B64A80" w:rsidTr="002F78CE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both"/>
              <w:rPr>
                <w:lang w:val="en-GB"/>
              </w:rPr>
            </w:pPr>
            <w:r w:rsidRPr="00B64A80">
              <w:rPr>
                <w:lang w:val="en-GB"/>
              </w:rPr>
              <w:t>Latitude and 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sz w:val="20"/>
                <w:lang w:val="en-GB"/>
              </w:rPr>
              <w:t>L</w:t>
            </w:r>
            <w:r w:rsidRPr="00B64A80">
              <w:rPr>
                <w:sz w:val="20"/>
                <w:vertAlign w:val="subscript"/>
                <w:lang w:val="en-GB"/>
              </w:rPr>
              <w:t>∞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proofErr w:type="spellStart"/>
            <w:r w:rsidRPr="00B64A80">
              <w:rPr>
                <w:lang w:val="en-GB"/>
              </w:rPr>
              <w:t>Gom</w:t>
            </w:r>
            <w:proofErr w:type="spellEnd"/>
            <w:r w:rsidRPr="00B64A80">
              <w:rPr>
                <w:lang w:val="en-GB"/>
              </w:rPr>
              <w:t xml:space="preserve"> 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VB SE</w:t>
            </w:r>
          </w:p>
        </w:tc>
      </w:tr>
      <w:tr w:rsidR="00310E8D" w:rsidRPr="00B64A80" w:rsidTr="002F78CE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rPr>
                <w:lang w:val="en-GB"/>
              </w:rPr>
            </w:pPr>
            <w:r w:rsidRPr="00B64A80">
              <w:rPr>
                <w:lang w:val="en-GB"/>
              </w:rPr>
              <w:t>L1 Yonge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59.5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2.61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0.0342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34.8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37.6</w:t>
            </w:r>
          </w:p>
        </w:tc>
      </w:tr>
      <w:tr w:rsidR="00310E8D" w:rsidRPr="00B64A80" w:rsidTr="002F78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rPr>
                <w:lang w:val="en-GB"/>
              </w:rPr>
            </w:pPr>
            <w:r w:rsidRPr="00B64A80">
              <w:rPr>
                <w:lang w:val="en-GB"/>
              </w:rPr>
              <w:t xml:space="preserve">L3 </w:t>
            </w:r>
            <w:proofErr w:type="spellStart"/>
            <w:r w:rsidRPr="00B64A80">
              <w:rPr>
                <w:lang w:val="en-GB"/>
              </w:rPr>
              <w:t>Brittomart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78.5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0.0214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39.7</w:t>
            </w:r>
          </w:p>
        </w:tc>
      </w:tr>
      <w:tr w:rsidR="00310E8D" w:rsidRPr="00B64A80" w:rsidTr="002F78CE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rPr>
                <w:lang w:val="en-GB"/>
              </w:rPr>
            </w:pPr>
            <w:r w:rsidRPr="00B64A80">
              <w:rPr>
                <w:lang w:val="en-GB"/>
              </w:rPr>
              <w:t>L4 One Tree    Island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66.06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0.0157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E8D" w:rsidRPr="00B64A80" w:rsidRDefault="00310E8D" w:rsidP="002F78CE">
            <w:pPr>
              <w:jc w:val="center"/>
              <w:rPr>
                <w:lang w:val="en-GB"/>
              </w:rPr>
            </w:pPr>
            <w:r w:rsidRPr="00B64A80">
              <w:rPr>
                <w:lang w:val="en-GB"/>
              </w:rPr>
              <w:t>42</w:t>
            </w:r>
            <w:r w:rsidRPr="00B64A80">
              <w:rPr>
                <w:lang w:val="en-GB"/>
              </w:rPr>
              <w:br/>
              <w:t xml:space="preserve">  </w:t>
            </w:r>
          </w:p>
        </w:tc>
      </w:tr>
    </w:tbl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</w:p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  <w:r w:rsidRPr="00B64A80">
        <w:rPr>
          <w:b/>
          <w:szCs w:val="24"/>
          <w:lang w:val="en-GB"/>
        </w:rPr>
        <w:br w:type="column"/>
      </w:r>
    </w:p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  <w:r w:rsidRPr="00B64A80">
        <w:rPr>
          <w:b/>
          <w:szCs w:val="24"/>
          <w:lang w:val="en-GB"/>
        </w:rPr>
        <w:t>Table S2</w:t>
      </w:r>
    </w:p>
    <w:p w:rsidR="00310E8D" w:rsidRPr="00B64A80" w:rsidRDefault="00310E8D" w:rsidP="00310E8D">
      <w:pPr>
        <w:spacing w:line="480" w:lineRule="auto"/>
        <w:rPr>
          <w:bCs/>
          <w:szCs w:val="24"/>
          <w:u w:val="single"/>
          <w:lang w:val="en-GB"/>
        </w:rPr>
      </w:pPr>
      <w:r w:rsidRPr="00B64A80">
        <w:rPr>
          <w:bCs/>
          <w:szCs w:val="24"/>
          <w:u w:val="single"/>
          <w:lang w:val="en-GB"/>
        </w:rPr>
        <w:t xml:space="preserve">Equations used to test for different in the maturity of fish between sizes, sexes and latitudes. </w:t>
      </w:r>
    </w:p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  <w:r w:rsidRPr="00B64A80">
        <w:rPr>
          <w:b/>
          <w:szCs w:val="24"/>
          <w:lang w:val="en-GB"/>
        </w:rPr>
        <w:t>Equation 1</w:t>
      </w:r>
    </w:p>
    <w:p w:rsidR="00310E8D" w:rsidRPr="00B64A80" w:rsidRDefault="00310E8D" w:rsidP="00310E8D">
      <w:pPr>
        <w:spacing w:after="0" w:line="240" w:lineRule="auto"/>
        <w:rPr>
          <w:rFonts w:eastAsia="Times New Roman"/>
          <w:szCs w:val="24"/>
          <w:lang w:val="en-GB"/>
        </w:rPr>
      </w:pPr>
      <m:oMathPara>
        <m:oMath>
          <m:r>
            <w:rPr>
              <w:rFonts w:ascii="Cambria Math" w:eastAsia="Times New Roman" w:hAnsi="Cambria Math"/>
              <w:szCs w:val="24"/>
              <w:lang w:val="en-GB"/>
            </w:rPr>
            <m:t>log</m:t>
          </m:r>
          <m:d>
            <m:dPr>
              <m:ctrlPr>
                <w:rPr>
                  <w:rFonts w:ascii="Cambria Math" w:eastAsia="Times New Roman" w:hAnsi="Cambria Math"/>
                  <w:i/>
                  <w:szCs w:val="24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4"/>
                      <w:lang w:val="en-GB"/>
                    </w:rPr>
                    <m:t>1-π</m:t>
                  </m:r>
                </m:den>
              </m:f>
            </m:e>
          </m:d>
          <m:r>
            <w:rPr>
              <w:rFonts w:ascii="Cambria Math" w:eastAsia="Times New Roman" w:hAnsi="Cambria Math"/>
              <w:szCs w:val="24"/>
              <w:lang w:val="en-GB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4"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4"/>
                  <w:lang w:val="en-GB"/>
                </w:rPr>
                <m:t>β</m:t>
              </m:r>
            </m:e>
            <m:sub>
              <m:r>
                <w:rPr>
                  <w:rFonts w:ascii="Cambria Math" w:eastAsia="Times New Roman" w:hAnsi="Cambria Math"/>
                  <w:szCs w:val="24"/>
                  <w:lang w:val="en-GB"/>
                </w:rPr>
                <m:t>0</m:t>
              </m:r>
            </m:sub>
          </m:sSub>
          <m:r>
            <w:rPr>
              <w:rFonts w:ascii="Cambria Math" w:eastAsia="Times New Roman" w:hAnsi="Cambria Math"/>
              <w:szCs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4"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4"/>
                  <w:lang w:val="en-GB"/>
                </w:rPr>
                <m:t>β</m:t>
              </m:r>
            </m:e>
            <m:sub>
              <m:r>
                <w:rPr>
                  <w:rFonts w:ascii="Cambria Math" w:eastAsia="Times New Roman" w:hAnsi="Cambria Math"/>
                  <w:szCs w:val="24"/>
                  <w:lang w:val="en-GB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i/>
                  <w:szCs w:val="24"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4"/>
                  <w:lang w:val="en-GB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szCs w:val="24"/>
                  <w:lang w:val="en-GB"/>
                </w:rPr>
                <m:t>1</m:t>
              </m:r>
            </m:sub>
          </m:sSub>
          <m:r>
            <w:rPr>
              <w:rFonts w:ascii="Cambria Math" w:eastAsia="Times New Roman" w:hAnsi="Cambria Math"/>
              <w:szCs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Times New Roman" w:hAnsi="Cambria Math"/>
                  <w:i/>
                  <w:szCs w:val="24"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4"/>
                  <w:lang w:val="en-GB"/>
                </w:rPr>
                <m:t>ϵ</m:t>
              </m:r>
            </m:e>
            <m:sub>
              <m:r>
                <w:rPr>
                  <w:rFonts w:ascii="Cambria Math" w:eastAsia="Times New Roman" w:hAnsi="Cambria Math"/>
                  <w:szCs w:val="24"/>
                  <w:lang w:val="en-GB"/>
                </w:rPr>
                <m:t>i</m:t>
              </m:r>
            </m:sub>
          </m:sSub>
          <m:r>
            <w:rPr>
              <w:rFonts w:ascii="Cambria Math" w:eastAsia="Times New Roman" w:hAnsi="Cambria Math"/>
              <w:szCs w:val="24"/>
              <w:lang w:val="en-GB"/>
            </w:rPr>
            <m:t xml:space="preserve"> ~ Binom(λ)</m:t>
          </m:r>
        </m:oMath>
      </m:oMathPara>
    </w:p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</w:p>
    <w:p w:rsidR="00310E8D" w:rsidRPr="00B64A80" w:rsidRDefault="00310E8D" w:rsidP="00310E8D">
      <w:pPr>
        <w:spacing w:line="480" w:lineRule="auto"/>
        <w:rPr>
          <w:b/>
          <w:szCs w:val="24"/>
          <w:lang w:val="en-GB"/>
        </w:rPr>
      </w:pPr>
      <w:r w:rsidRPr="00B64A80">
        <w:rPr>
          <w:b/>
          <w:szCs w:val="24"/>
          <w:lang w:val="en-GB"/>
        </w:rPr>
        <w:t>Equation 2</w:t>
      </w:r>
    </w:p>
    <w:p w:rsidR="00310E8D" w:rsidRPr="00B64A80" w:rsidRDefault="00310E8D" w:rsidP="00310E8D">
      <w:pPr>
        <w:spacing w:after="0" w:line="240" w:lineRule="auto"/>
        <w:rPr>
          <w:rFonts w:ascii="STIXGeneral-Italic" w:eastAsia="Times New Roman" w:hAnsi="STIXGeneral-Italic" w:cs="STIXGeneral-Italic"/>
          <w:color w:val="333333"/>
          <w:sz w:val="21"/>
          <w:szCs w:val="21"/>
          <w:bdr w:val="none" w:sz="0" w:space="0" w:color="auto" w:frame="1"/>
          <w:shd w:val="clear" w:color="auto" w:fill="FFFFFF"/>
          <w:lang w:val="en-GB"/>
        </w:rPr>
      </w:pPr>
      <m:oMathPara>
        <m:oMath>
          <m:r>
            <w:rPr>
              <w:rFonts w:ascii="Cambria Math" w:eastAsia="Times New Roman" w:hAnsi="Cambria Math"/>
              <w:color w:val="333333"/>
              <w:sz w:val="21"/>
              <w:szCs w:val="21"/>
              <w:bdr w:val="none" w:sz="0" w:space="0" w:color="auto" w:frame="1"/>
              <w:shd w:val="clear" w:color="auto" w:fill="FFFFFF"/>
              <w:lang w:val="en-GB"/>
            </w:rPr>
            <m:t>quasi</m:t>
          </m:r>
          <m:sSup>
            <m:sSupPr>
              <m:ctrlPr>
                <w:rPr>
                  <w:rFonts w:ascii="Cambria Math" w:eastAsia="Times New Roman" w:hAnsi="Cambria Math"/>
                  <w:i/>
                  <w:color w:val="333333"/>
                  <w:sz w:val="21"/>
                  <w:szCs w:val="21"/>
                  <w:bdr w:val="none" w:sz="0" w:space="0" w:color="auto" w:frame="1"/>
                  <w:shd w:val="clear" w:color="auto" w:fill="FFFFFF"/>
                  <w:lang w:val="en-GB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333333"/>
                  <w:sz w:val="21"/>
                  <w:szCs w:val="21"/>
                  <w:bdr w:val="none" w:sz="0" w:space="0" w:color="auto" w:frame="1"/>
                  <w:shd w:val="clear" w:color="auto" w:fill="FFFFFF"/>
                  <w:lang w:val="en-GB"/>
                </w:rPr>
                <m:t>R</m:t>
              </m:r>
            </m:e>
            <m:sup>
              <m:r>
                <w:rPr>
                  <w:rFonts w:ascii="Cambria Math" w:eastAsia="Times New Roman" w:hAnsi="Cambria Math"/>
                  <w:color w:val="333333"/>
                  <w:sz w:val="21"/>
                  <w:szCs w:val="21"/>
                  <w:bdr w:val="none" w:sz="0" w:space="0" w:color="auto" w:frame="1"/>
                  <w:shd w:val="clear" w:color="auto" w:fill="FFFFFF"/>
                  <w:lang w:val="en-GB"/>
                </w:rPr>
                <m:t>2</m:t>
              </m:r>
            </m:sup>
          </m:sSup>
          <m:r>
            <w:rPr>
              <w:rFonts w:ascii="Cambria Math" w:eastAsia="Times New Roman" w:hAnsi="Cambria Math"/>
              <w:color w:val="333333"/>
              <w:sz w:val="21"/>
              <w:szCs w:val="21"/>
              <w:bdr w:val="none" w:sz="0" w:space="0" w:color="auto" w:frame="1"/>
              <w:shd w:val="clear" w:color="auto" w:fill="FFFFFF"/>
              <w:lang w:val="en-GB"/>
            </w:rPr>
            <m:t>=1-</m:t>
          </m:r>
          <m:d>
            <m:dPr>
              <m:ctrlPr>
                <w:rPr>
                  <w:rFonts w:ascii="Cambria Math" w:eastAsia="Times New Roman" w:hAnsi="Cambria Math"/>
                  <w:i/>
                  <w:color w:val="333333"/>
                  <w:sz w:val="21"/>
                  <w:szCs w:val="21"/>
                  <w:bdr w:val="none" w:sz="0" w:space="0" w:color="auto" w:frame="1"/>
                  <w:shd w:val="clear" w:color="auto" w:fill="FFFFFF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color w:val="333333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333333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en-GB"/>
                    </w:rPr>
                    <m:t>deviance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333333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en-GB"/>
                    </w:rPr>
                    <m:t>null deviance</m:t>
                  </m:r>
                </m:den>
              </m:f>
            </m:e>
          </m:d>
        </m:oMath>
      </m:oMathPara>
    </w:p>
    <w:p w:rsidR="00310E8D" w:rsidRPr="00B64A80" w:rsidRDefault="00310E8D" w:rsidP="00310E8D">
      <w:pPr>
        <w:rPr>
          <w:b/>
          <w:szCs w:val="24"/>
          <w:lang w:val="en-GB"/>
        </w:rPr>
      </w:pPr>
    </w:p>
    <w:p w:rsidR="00310E8D" w:rsidRPr="00B64A80" w:rsidRDefault="00310E8D" w:rsidP="00310E8D">
      <w:pPr>
        <w:rPr>
          <w:lang w:val="en-GB"/>
        </w:rPr>
      </w:pPr>
      <w:r w:rsidRPr="00B64A80">
        <w:rPr>
          <w:b/>
          <w:szCs w:val="24"/>
          <w:lang w:val="en-GB"/>
        </w:rPr>
        <w:t>Equation 3</w:t>
      </w:r>
    </w:p>
    <w:p w:rsidR="00310E8D" w:rsidRPr="00B64A80" w:rsidRDefault="00310E8D" w:rsidP="00310E8D">
      <w:pPr>
        <w:rPr>
          <w:lang w:val="en-GB"/>
        </w:rPr>
      </w:pPr>
    </w:p>
    <w:p w:rsidR="00310E8D" w:rsidRPr="00B64A80" w:rsidRDefault="00310E8D" w:rsidP="00310E8D">
      <w:pPr>
        <w:rPr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 xml:space="preserve">L50= - 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intercept</m:t>
              </m:r>
            </m:num>
            <m:den>
              <m:r>
                <w:rPr>
                  <w:rFonts w:ascii="Cambria Math" w:hAnsi="Cambria Math"/>
                  <w:lang w:val="en-GB"/>
                </w:rPr>
                <m:t>slope</m:t>
              </m:r>
            </m:den>
          </m:f>
        </m:oMath>
      </m:oMathPara>
    </w:p>
    <w:p w:rsidR="00310E8D" w:rsidRPr="00B64A80" w:rsidRDefault="00310E8D" w:rsidP="00310E8D">
      <w:pPr>
        <w:pStyle w:val="Caption"/>
        <w:keepNext/>
        <w:rPr>
          <w:color w:val="auto"/>
          <w:sz w:val="24"/>
          <w:szCs w:val="24"/>
          <w:lang w:val="en-GB"/>
        </w:rPr>
      </w:pPr>
      <w:r w:rsidRPr="00B64A80">
        <w:rPr>
          <w:color w:val="auto"/>
          <w:sz w:val="24"/>
          <w:szCs w:val="24"/>
          <w:lang w:val="en-GB"/>
        </w:rPr>
        <w:br w:type="column"/>
      </w:r>
      <w:r w:rsidRPr="00B64A80">
        <w:rPr>
          <w:color w:val="auto"/>
          <w:sz w:val="24"/>
          <w:szCs w:val="24"/>
          <w:lang w:val="en-GB"/>
        </w:rPr>
        <w:lastRenderedPageBreak/>
        <w:t>Table 3S</w:t>
      </w:r>
    </w:p>
    <w:p w:rsidR="00310E8D" w:rsidRPr="00B64A80" w:rsidRDefault="00310E8D" w:rsidP="00310E8D">
      <w:pPr>
        <w:pStyle w:val="Caption"/>
        <w:keepNext/>
        <w:spacing w:line="480" w:lineRule="auto"/>
        <w:rPr>
          <w:b w:val="0"/>
          <w:color w:val="auto"/>
          <w:sz w:val="24"/>
          <w:szCs w:val="24"/>
          <w:lang w:val="en-GB"/>
        </w:rPr>
      </w:pPr>
      <w:r w:rsidRPr="00B64A80">
        <w:rPr>
          <w:b w:val="0"/>
          <w:color w:val="auto"/>
          <w:sz w:val="24"/>
          <w:szCs w:val="24"/>
          <w:lang w:val="en-GB"/>
        </w:rPr>
        <w:t xml:space="preserve">Model parameters and validation for Logistic Binomial Regression of Length and Maturity data from two latitudes Lizard Region (L1) and Capricorn Bunker (L4) during </w:t>
      </w:r>
      <w:r w:rsidRPr="00B64A80">
        <w:rPr>
          <w:b w:val="0"/>
          <w:color w:val="000000" w:themeColor="text1"/>
          <w:sz w:val="24"/>
          <w:szCs w:val="24"/>
          <w:lang w:val="en-GB"/>
        </w:rPr>
        <w:t>Summer 2014-2015 (* - Odds Ratio is back calculated as per methods, # - Model selected as most appropriate).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2"/>
        <w:gridCol w:w="927"/>
        <w:gridCol w:w="733"/>
        <w:gridCol w:w="766"/>
        <w:gridCol w:w="1187"/>
        <w:gridCol w:w="666"/>
        <w:gridCol w:w="881"/>
      </w:tblGrid>
      <w:tr w:rsidR="00310E8D" w:rsidRPr="00B64A80" w:rsidTr="002F78CE">
        <w:trPr>
          <w:trHeight w:val="26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Wald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vertAlign w:val="superscript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Odds Ratio</w:t>
            </w:r>
            <w:r w:rsidRPr="00B64A80">
              <w:rPr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QuasiR</w:t>
            </w:r>
            <w:r w:rsidRPr="00B64A80">
              <w:rPr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 xml:space="preserve">SL + </w:t>
            </w:r>
            <w:proofErr w:type="spellStart"/>
            <w:r w:rsidRPr="00B64A80">
              <w:rPr>
                <w:sz w:val="20"/>
                <w:szCs w:val="20"/>
                <w:lang w:val="en-GB"/>
              </w:rPr>
              <w:t>Lat</w:t>
            </w:r>
            <w:proofErr w:type="spellEnd"/>
            <w:r w:rsidRPr="00B64A80">
              <w:rPr>
                <w:sz w:val="20"/>
                <w:szCs w:val="20"/>
                <w:lang w:val="en-GB"/>
              </w:rPr>
              <w:t xml:space="preserve"> + Sex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-6.158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vertAlign w:val="superscript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1.301e</w:t>
            </w:r>
            <w:r w:rsidRPr="00B64A80">
              <w:rPr>
                <w:sz w:val="20"/>
                <w:szCs w:val="20"/>
                <w:vertAlign w:val="superscript"/>
                <w:lang w:val="en-GB"/>
              </w:rPr>
              <w:t>-7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126.9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0.485</w:t>
            </w:r>
          </w:p>
        </w:tc>
      </w:tr>
      <w:tr w:rsidR="00310E8D" w:rsidRPr="00B64A80" w:rsidTr="002F78CE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SL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6.45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vertAlign w:val="superscript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1.534</w:t>
            </w: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4A80">
              <w:rPr>
                <w:sz w:val="20"/>
                <w:szCs w:val="20"/>
                <w:lang w:val="en-GB"/>
              </w:rPr>
              <w:t>Lat</w:t>
            </w:r>
            <w:proofErr w:type="spellEnd"/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-2.082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0.0374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0.373</w:t>
            </w: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Sex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-1.363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0.1727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0.516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vertAlign w:val="superscript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 xml:space="preserve">SL + </w:t>
            </w:r>
            <w:proofErr w:type="spellStart"/>
            <w:r w:rsidRPr="00B64A80">
              <w:rPr>
                <w:sz w:val="20"/>
                <w:szCs w:val="20"/>
                <w:lang w:val="en-GB"/>
              </w:rPr>
              <w:t>Lat</w:t>
            </w:r>
            <w:proofErr w:type="spellEnd"/>
            <w:r w:rsidRPr="00B64A80">
              <w:rPr>
                <w:sz w:val="20"/>
                <w:szCs w:val="20"/>
                <w:vertAlign w:val="superscript"/>
                <w:lang w:val="en-GB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-6.255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1.554e</w:t>
            </w:r>
            <w:r w:rsidRPr="00B64A80">
              <w:rPr>
                <w:sz w:val="20"/>
                <w:szCs w:val="20"/>
                <w:vertAlign w:val="superscript"/>
                <w:lang w:val="en-GB"/>
              </w:rPr>
              <w:t>-7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126.8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0.477</w:t>
            </w: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SL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6.553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1.512</w:t>
            </w: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B64A80">
              <w:rPr>
                <w:sz w:val="20"/>
                <w:szCs w:val="20"/>
                <w:lang w:val="en-GB"/>
              </w:rPr>
              <w:t>Lat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-2.038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0.0416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0.385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SL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-6.638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1.452e</w:t>
            </w:r>
            <w:r w:rsidRPr="00B64A80">
              <w:rPr>
                <w:sz w:val="20"/>
                <w:szCs w:val="20"/>
                <w:vertAlign w:val="superscript"/>
                <w:lang w:val="en-GB"/>
              </w:rPr>
              <w:t>-7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129.2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0.458</w:t>
            </w:r>
          </w:p>
        </w:tc>
      </w:tr>
      <w:tr w:rsidR="00310E8D" w:rsidRPr="00B64A80" w:rsidTr="002F78CE">
        <w:trPr>
          <w:trHeight w:val="263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SL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6.565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B64A80">
              <w:rPr>
                <w:sz w:val="20"/>
                <w:szCs w:val="20"/>
                <w:lang w:val="en-GB"/>
              </w:rPr>
              <w:t>1.496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10E8D" w:rsidRPr="00B64A80" w:rsidRDefault="00310E8D" w:rsidP="002F78C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310E8D" w:rsidRPr="00B64A80" w:rsidRDefault="00310E8D" w:rsidP="00310E8D">
      <w:pPr>
        <w:spacing w:line="240" w:lineRule="auto"/>
        <w:rPr>
          <w:szCs w:val="24"/>
          <w:lang w:val="en-GB"/>
        </w:rPr>
      </w:pPr>
    </w:p>
    <w:p w:rsidR="005500A2" w:rsidRDefault="005500A2">
      <w:bookmarkStart w:id="0" w:name="_GoBack"/>
      <w:bookmarkEnd w:id="0"/>
    </w:p>
    <w:sectPr w:rsidR="00550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TIXGeneral-Italic">
    <w:altName w:val="Times New Roman"/>
    <w:panose1 w:val="00000000000000000000"/>
    <w:charset w:val="00"/>
    <w:family w:val="auto"/>
    <w:notTrueType/>
    <w:pitch w:val="variable"/>
    <w:sig w:usb0="00000000" w:usb1="42000D4E" w:usb2="02000000" w:usb3="00000000" w:csb0="8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8D"/>
    <w:rsid w:val="000113E9"/>
    <w:rsid w:val="000151D9"/>
    <w:rsid w:val="0003743F"/>
    <w:rsid w:val="000449F3"/>
    <w:rsid w:val="00045B20"/>
    <w:rsid w:val="000A4A03"/>
    <w:rsid w:val="000D74E6"/>
    <w:rsid w:val="000E1FA8"/>
    <w:rsid w:val="001004AB"/>
    <w:rsid w:val="0012693F"/>
    <w:rsid w:val="0015173E"/>
    <w:rsid w:val="001A17BE"/>
    <w:rsid w:val="001A5684"/>
    <w:rsid w:val="001C6F39"/>
    <w:rsid w:val="001C7BF3"/>
    <w:rsid w:val="001F1F02"/>
    <w:rsid w:val="00205178"/>
    <w:rsid w:val="00223A9B"/>
    <w:rsid w:val="0026265A"/>
    <w:rsid w:val="00264767"/>
    <w:rsid w:val="0029568F"/>
    <w:rsid w:val="002A74D9"/>
    <w:rsid w:val="002F624B"/>
    <w:rsid w:val="00310E8D"/>
    <w:rsid w:val="0031406B"/>
    <w:rsid w:val="00317988"/>
    <w:rsid w:val="00322A55"/>
    <w:rsid w:val="00335D38"/>
    <w:rsid w:val="00395684"/>
    <w:rsid w:val="003B453E"/>
    <w:rsid w:val="003C0901"/>
    <w:rsid w:val="003E7980"/>
    <w:rsid w:val="00415B23"/>
    <w:rsid w:val="00460AC9"/>
    <w:rsid w:val="00484193"/>
    <w:rsid w:val="004974C8"/>
    <w:rsid w:val="004B4D9C"/>
    <w:rsid w:val="004D7B38"/>
    <w:rsid w:val="00523FF5"/>
    <w:rsid w:val="005500A2"/>
    <w:rsid w:val="0056608F"/>
    <w:rsid w:val="0058270D"/>
    <w:rsid w:val="00591A18"/>
    <w:rsid w:val="005C17D6"/>
    <w:rsid w:val="005C7D92"/>
    <w:rsid w:val="005F0052"/>
    <w:rsid w:val="005F2788"/>
    <w:rsid w:val="00600BEE"/>
    <w:rsid w:val="006209D4"/>
    <w:rsid w:val="006235B6"/>
    <w:rsid w:val="0064499F"/>
    <w:rsid w:val="00644ED2"/>
    <w:rsid w:val="006503C0"/>
    <w:rsid w:val="006635AB"/>
    <w:rsid w:val="0069375B"/>
    <w:rsid w:val="0069656F"/>
    <w:rsid w:val="006C2C41"/>
    <w:rsid w:val="006C34A3"/>
    <w:rsid w:val="006C613A"/>
    <w:rsid w:val="006E3F0B"/>
    <w:rsid w:val="006F33D5"/>
    <w:rsid w:val="00715BD9"/>
    <w:rsid w:val="00716F5C"/>
    <w:rsid w:val="007212C1"/>
    <w:rsid w:val="007352E1"/>
    <w:rsid w:val="007719DF"/>
    <w:rsid w:val="00786041"/>
    <w:rsid w:val="007A1219"/>
    <w:rsid w:val="007A33BE"/>
    <w:rsid w:val="007B178C"/>
    <w:rsid w:val="007B1B2D"/>
    <w:rsid w:val="007B27D8"/>
    <w:rsid w:val="007C2274"/>
    <w:rsid w:val="007E2A5E"/>
    <w:rsid w:val="00806020"/>
    <w:rsid w:val="0082724F"/>
    <w:rsid w:val="008A0E03"/>
    <w:rsid w:val="008A3209"/>
    <w:rsid w:val="008A4E90"/>
    <w:rsid w:val="00906030"/>
    <w:rsid w:val="00907310"/>
    <w:rsid w:val="00915DE3"/>
    <w:rsid w:val="00934125"/>
    <w:rsid w:val="00971F89"/>
    <w:rsid w:val="009B25B0"/>
    <w:rsid w:val="009E154D"/>
    <w:rsid w:val="00A03C23"/>
    <w:rsid w:val="00A10BE7"/>
    <w:rsid w:val="00A143F7"/>
    <w:rsid w:val="00AB1E00"/>
    <w:rsid w:val="00AB2C82"/>
    <w:rsid w:val="00AE3460"/>
    <w:rsid w:val="00B02FD6"/>
    <w:rsid w:val="00B05127"/>
    <w:rsid w:val="00B45F82"/>
    <w:rsid w:val="00B51809"/>
    <w:rsid w:val="00B6002F"/>
    <w:rsid w:val="00B8490C"/>
    <w:rsid w:val="00BA5291"/>
    <w:rsid w:val="00BE47DB"/>
    <w:rsid w:val="00C84DBD"/>
    <w:rsid w:val="00C91339"/>
    <w:rsid w:val="00C9216B"/>
    <w:rsid w:val="00C975DF"/>
    <w:rsid w:val="00CF19A7"/>
    <w:rsid w:val="00CF4B9D"/>
    <w:rsid w:val="00D170B3"/>
    <w:rsid w:val="00D34E43"/>
    <w:rsid w:val="00D43FE3"/>
    <w:rsid w:val="00D7000E"/>
    <w:rsid w:val="00D743F8"/>
    <w:rsid w:val="00D832F7"/>
    <w:rsid w:val="00D92D26"/>
    <w:rsid w:val="00DA43F7"/>
    <w:rsid w:val="00DE52AC"/>
    <w:rsid w:val="00DF7214"/>
    <w:rsid w:val="00E007C7"/>
    <w:rsid w:val="00E0177E"/>
    <w:rsid w:val="00E220A3"/>
    <w:rsid w:val="00E26262"/>
    <w:rsid w:val="00E35DDC"/>
    <w:rsid w:val="00E520BC"/>
    <w:rsid w:val="00E84FDB"/>
    <w:rsid w:val="00E90B06"/>
    <w:rsid w:val="00EE712C"/>
    <w:rsid w:val="00F05E6B"/>
    <w:rsid w:val="00F06549"/>
    <w:rsid w:val="00F20D9B"/>
    <w:rsid w:val="00F22A27"/>
    <w:rsid w:val="00F33E4C"/>
    <w:rsid w:val="00F362A0"/>
    <w:rsid w:val="00F41B33"/>
    <w:rsid w:val="00F41CCA"/>
    <w:rsid w:val="00F66665"/>
    <w:rsid w:val="00F70771"/>
    <w:rsid w:val="00FA2B61"/>
    <w:rsid w:val="00FA5BF5"/>
    <w:rsid w:val="00FA652B"/>
    <w:rsid w:val="00FB0FED"/>
    <w:rsid w:val="00FB723A"/>
    <w:rsid w:val="00FD6D1E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E8D"/>
    <w:rPr>
      <w:rFonts w:ascii="Times New Roman" w:eastAsia="Calibri" w:hAnsi="Times New Roman" w:cs="Times New Roman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767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0E8D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0E8D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E8D"/>
    <w:rPr>
      <w:rFonts w:ascii="Times New Roman" w:eastAsia="Calibri" w:hAnsi="Times New Roman" w:cs="Times New Roman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767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0E8D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0E8D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Cometa</dc:creator>
  <cp:lastModifiedBy>Angela Cometa</cp:lastModifiedBy>
  <cp:revision>2</cp:revision>
  <dcterms:created xsi:type="dcterms:W3CDTF">2022-03-30T11:04:00Z</dcterms:created>
  <dcterms:modified xsi:type="dcterms:W3CDTF">2022-03-30T11:04:00Z</dcterms:modified>
</cp:coreProperties>
</file>