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0524" w14:textId="794AD2D2" w:rsidR="0055674E" w:rsidRDefault="0055674E" w:rsidP="0055674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w:t>
      </w:r>
      <w:r w:rsidR="0006691A">
        <w:rPr>
          <w:rFonts w:ascii="Times New Roman" w:eastAsia="Times New Roman" w:hAnsi="Times New Roman" w:cs="Times New Roman"/>
          <w:b/>
          <w:sz w:val="24"/>
          <w:szCs w:val="24"/>
        </w:rPr>
        <w:t>ry</w:t>
      </w:r>
      <w:r>
        <w:rPr>
          <w:rFonts w:ascii="Times New Roman" w:eastAsia="Times New Roman" w:hAnsi="Times New Roman" w:cs="Times New Roman"/>
          <w:b/>
          <w:sz w:val="24"/>
          <w:szCs w:val="24"/>
        </w:rPr>
        <w:t xml:space="preserve"> Material</w:t>
      </w:r>
    </w:p>
    <w:p w14:paraId="62E62160" w14:textId="77777777" w:rsidR="0055674E" w:rsidRDefault="0055674E" w:rsidP="0055674E">
      <w:pPr>
        <w:spacing w:line="360" w:lineRule="auto"/>
        <w:rPr>
          <w:rFonts w:ascii="Times New Roman" w:eastAsia="Times New Roman" w:hAnsi="Times New Roman" w:cs="Times New Roman"/>
          <w:sz w:val="24"/>
          <w:szCs w:val="24"/>
        </w:rPr>
      </w:pPr>
    </w:p>
    <w:p w14:paraId="319B3DE9" w14:textId="77777777" w:rsidR="0055674E" w:rsidRDefault="0055674E" w:rsidP="0055674E">
      <w:pPr>
        <w:spacing w:line="360" w:lineRule="auto"/>
        <w:rPr>
          <w:rFonts w:ascii="Times New Roman" w:eastAsia="Times New Roman" w:hAnsi="Times New Roman" w:cs="Times New Roman"/>
          <w:sz w:val="24"/>
          <w:szCs w:val="24"/>
        </w:rPr>
      </w:pPr>
    </w:p>
    <w:p w14:paraId="2BA2EBE9" w14:textId="77777777" w:rsidR="0055674E" w:rsidRDefault="0055674E" w:rsidP="0055674E">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6AFA000" wp14:editId="0F2DA2EA">
            <wp:extent cx="5943600" cy="4025900"/>
            <wp:effectExtent l="0" t="0" r="0" b="0"/>
            <wp:docPr id="1" name="image1.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screenshot of a graph&#10;&#10;Description automatically generated"/>
                    <pic:cNvPicPr preferRelativeResize="0"/>
                  </pic:nvPicPr>
                  <pic:blipFill>
                    <a:blip r:embed="rId4"/>
                    <a:srcRect/>
                    <a:stretch>
                      <a:fillRect/>
                    </a:stretch>
                  </pic:blipFill>
                  <pic:spPr>
                    <a:xfrm>
                      <a:off x="0" y="0"/>
                      <a:ext cx="5943600" cy="4025900"/>
                    </a:xfrm>
                    <a:prstGeom prst="rect">
                      <a:avLst/>
                    </a:prstGeom>
                    <a:ln/>
                  </pic:spPr>
                </pic:pic>
              </a:graphicData>
            </a:graphic>
          </wp:inline>
        </w:drawing>
      </w:r>
    </w:p>
    <w:p w14:paraId="24412270" w14:textId="46672C15" w:rsidR="0055674E" w:rsidRDefault="0055674E" w:rsidP="0055674E">
      <w:pPr>
        <w:spacing w:line="360" w:lineRule="auto"/>
        <w:rPr>
          <w:rFonts w:ascii="Times New Roman" w:eastAsia="Times New Roman" w:hAnsi="Times New Roman" w:cs="Times New Roman"/>
          <w:sz w:val="24"/>
          <w:szCs w:val="24"/>
        </w:rPr>
      </w:pPr>
      <w:r w:rsidRPr="005F6D0B">
        <w:rPr>
          <w:rFonts w:ascii="Times New Roman" w:eastAsia="Times New Roman" w:hAnsi="Times New Roman" w:cs="Times New Roman"/>
          <w:sz w:val="24"/>
          <w:szCs w:val="24"/>
        </w:rPr>
        <w:t xml:space="preserve">Figure S1. Distributions of </w:t>
      </w:r>
      <w:r w:rsidRPr="005F6D0B">
        <w:rPr>
          <w:rFonts w:ascii="Times New Roman" w:eastAsia="Gungsuh" w:hAnsi="Times New Roman" w:cs="Times New Roman"/>
          <w:sz w:val="24"/>
          <w:szCs w:val="24"/>
        </w:rPr>
        <w:t>carbon (∂</w:t>
      </w:r>
      <w:r w:rsidRPr="005F6D0B">
        <w:rPr>
          <w:rFonts w:ascii="Times New Roman" w:eastAsia="Times New Roman" w:hAnsi="Times New Roman" w:cs="Times New Roman"/>
          <w:sz w:val="24"/>
          <w:szCs w:val="24"/>
          <w:vertAlign w:val="superscript"/>
        </w:rPr>
        <w:t>13</w:t>
      </w:r>
      <w:r w:rsidRPr="005F6D0B">
        <w:rPr>
          <w:rFonts w:ascii="Times New Roman" w:eastAsia="Gungsuh" w:hAnsi="Times New Roman" w:cs="Times New Roman"/>
          <w:sz w:val="24"/>
          <w:szCs w:val="24"/>
        </w:rPr>
        <w:t>C; A-C) and nitrogen (∂</w:t>
      </w:r>
      <w:r w:rsidRPr="005F6D0B">
        <w:rPr>
          <w:rFonts w:ascii="Times New Roman" w:eastAsia="Times New Roman" w:hAnsi="Times New Roman" w:cs="Times New Roman"/>
          <w:sz w:val="24"/>
          <w:szCs w:val="24"/>
          <w:vertAlign w:val="superscript"/>
        </w:rPr>
        <w:t>15</w:t>
      </w:r>
      <w:r w:rsidRPr="005F6D0B">
        <w:rPr>
          <w:rFonts w:ascii="Times New Roman" w:eastAsia="Times New Roman" w:hAnsi="Times New Roman" w:cs="Times New Roman"/>
          <w:sz w:val="24"/>
          <w:szCs w:val="24"/>
        </w:rPr>
        <w:t>N; B-D) stable</w:t>
      </w:r>
      <w:r>
        <w:rPr>
          <w:rFonts w:ascii="Times New Roman" w:eastAsia="Times New Roman" w:hAnsi="Times New Roman" w:cs="Times New Roman"/>
          <w:sz w:val="24"/>
          <w:szCs w:val="24"/>
        </w:rPr>
        <w:t xml:space="preserve"> isotope values for Seaside Sparrows (A-B) and Marsh Rice Rats (C-D) in sites with different oiling histories (control, oiled, and sites east of the Mississippi River, well outside the initial impact of the oil spill). Data are shown separately by year, to illustrate interannual variation in stable isotopes values.</w:t>
      </w:r>
    </w:p>
    <w:p w14:paraId="71D2DF87" w14:textId="77777777" w:rsidR="0055674E" w:rsidRDefault="0055674E" w:rsidP="0055674E">
      <w:pPr>
        <w:spacing w:line="360" w:lineRule="auto"/>
        <w:rPr>
          <w:rFonts w:ascii="Times New Roman" w:eastAsia="Times New Roman" w:hAnsi="Times New Roman" w:cs="Times New Roman"/>
          <w:sz w:val="24"/>
          <w:szCs w:val="24"/>
        </w:rPr>
      </w:pPr>
      <w:r>
        <w:br w:type="page"/>
      </w:r>
    </w:p>
    <w:p w14:paraId="41D62AC4" w14:textId="77777777" w:rsidR="0055674E" w:rsidRDefault="0055674E" w:rsidP="0055674E">
      <w:pPr>
        <w:spacing w:line="360" w:lineRule="auto"/>
        <w:rPr>
          <w:rFonts w:ascii="Times New Roman" w:eastAsia="Times New Roman" w:hAnsi="Times New Roman" w:cs="Times New Roman"/>
          <w:sz w:val="24"/>
          <w:szCs w:val="24"/>
        </w:rPr>
      </w:pPr>
    </w:p>
    <w:p w14:paraId="50336A42" w14:textId="77777777" w:rsidR="0055674E" w:rsidRDefault="0055674E" w:rsidP="0055674E">
      <w:pPr>
        <w:spacing w:line="480" w:lineRule="auto"/>
        <w:jc w:val="center"/>
        <w:rPr>
          <w:rFonts w:ascii="Gungsuh" w:eastAsia="Gungsuh" w:hAnsi="Gungsuh" w:cs="Gungsuh"/>
          <w:sz w:val="24"/>
          <w:szCs w:val="24"/>
        </w:rPr>
      </w:pPr>
      <w:r>
        <w:rPr>
          <w:rFonts w:ascii="Times New Roman" w:eastAsia="Times New Roman" w:hAnsi="Times New Roman" w:cs="Times New Roman"/>
          <w:noProof/>
          <w:sz w:val="24"/>
          <w:szCs w:val="24"/>
        </w:rPr>
        <w:drawing>
          <wp:inline distT="114300" distB="114300" distL="114300" distR="114300" wp14:anchorId="7300BD05" wp14:editId="6C73042F">
            <wp:extent cx="5943600" cy="3111500"/>
            <wp:effectExtent l="0" t="0" r="0" b="0"/>
            <wp:docPr id="2" name="image2.png" descr="A mouse on a white su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2.png" descr="A mouse on a white surface&#10;&#10;Description automatically generated with medium confidence"/>
                    <pic:cNvPicPr preferRelativeResize="0"/>
                  </pic:nvPicPr>
                  <pic:blipFill>
                    <a:blip r:embed="rId5"/>
                    <a:srcRect/>
                    <a:stretch>
                      <a:fillRect/>
                    </a:stretch>
                  </pic:blipFill>
                  <pic:spPr>
                    <a:xfrm>
                      <a:off x="0" y="0"/>
                      <a:ext cx="5943600" cy="3111500"/>
                    </a:xfrm>
                    <a:prstGeom prst="rect">
                      <a:avLst/>
                    </a:prstGeom>
                    <a:ln/>
                  </pic:spPr>
                </pic:pic>
              </a:graphicData>
            </a:graphic>
          </wp:inline>
        </w:drawing>
      </w:r>
    </w:p>
    <w:p w14:paraId="5F8043A3" w14:textId="77777777" w:rsidR="0055674E" w:rsidRDefault="0055674E" w:rsidP="0055674E">
      <w:pPr>
        <w:spacing w:line="360" w:lineRule="auto"/>
        <w:rPr>
          <w:rFonts w:ascii="Times New Roman" w:eastAsia="Times New Roman" w:hAnsi="Times New Roman" w:cs="Times New Roman"/>
          <w:color w:val="000000"/>
          <w:sz w:val="24"/>
          <w:szCs w:val="24"/>
        </w:rPr>
      </w:pPr>
      <w:r w:rsidRPr="00211072">
        <w:rPr>
          <w:rFonts w:ascii="Times New Roman" w:eastAsia="Gungsuh" w:hAnsi="Times New Roman" w:cs="Times New Roman"/>
          <w:sz w:val="24"/>
          <w:szCs w:val="24"/>
        </w:rPr>
        <w:t>Figure S2. Covariation between nitrogen (∂</w:t>
      </w:r>
      <w:r w:rsidRPr="00211072">
        <w:rPr>
          <w:rFonts w:ascii="Times New Roman" w:eastAsia="Times New Roman" w:hAnsi="Times New Roman" w:cs="Times New Roman"/>
          <w:sz w:val="24"/>
          <w:szCs w:val="24"/>
          <w:vertAlign w:val="superscript"/>
        </w:rPr>
        <w:t>15</w:t>
      </w:r>
      <w:r w:rsidRPr="00211072">
        <w:rPr>
          <w:rFonts w:ascii="Times New Roman" w:eastAsia="Gungsuh" w:hAnsi="Times New Roman" w:cs="Times New Roman"/>
          <w:sz w:val="24"/>
          <w:szCs w:val="24"/>
        </w:rPr>
        <w:t>N) and carbon (∂</w:t>
      </w:r>
      <w:r w:rsidRPr="00211072">
        <w:rPr>
          <w:rFonts w:ascii="Times New Roman" w:eastAsia="Times New Roman" w:hAnsi="Times New Roman" w:cs="Times New Roman"/>
          <w:sz w:val="24"/>
          <w:szCs w:val="24"/>
          <w:vertAlign w:val="superscript"/>
        </w:rPr>
        <w:t>13</w:t>
      </w:r>
      <w:r w:rsidRPr="00211072">
        <w:rPr>
          <w:rFonts w:ascii="Times New Roman" w:eastAsia="Times New Roman" w:hAnsi="Times New Roman" w:cs="Times New Roman"/>
          <w:sz w:val="24"/>
          <w:szCs w:val="24"/>
        </w:rPr>
        <w:t>C) stable</w:t>
      </w:r>
      <w:r>
        <w:rPr>
          <w:rFonts w:ascii="Times New Roman" w:eastAsia="Times New Roman" w:hAnsi="Times New Roman" w:cs="Times New Roman"/>
          <w:sz w:val="24"/>
          <w:szCs w:val="24"/>
        </w:rPr>
        <w:t xml:space="preserve"> isotopes values in (A) Seaside Sparrows and (B) Marsh Rice Rats in sites with different oiling histories (control = green; oiled = red; east of the Mississippi River = blue). </w:t>
      </w:r>
    </w:p>
    <w:p w14:paraId="69D295E5" w14:textId="77777777" w:rsidR="00344A59" w:rsidRDefault="00344A59"/>
    <w:sectPr w:rsidR="00344A59" w:rsidSect="0055674E">
      <w:footerReference w:type="default" r:id="rId6"/>
      <w:footerReference w:type="first" r:id="rId7"/>
      <w:pgSz w:w="12240" w:h="15840"/>
      <w:pgMar w:top="1440" w:right="1440" w:bottom="1440" w:left="1440" w:header="720" w:footer="720" w:gutter="0"/>
      <w:lnNumType w:countBy="1" w:restart="continuous"/>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D9B8" w14:textId="77777777" w:rsidR="00000000" w:rsidRDefault="00000000">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3B81" w14:textId="77777777" w:rsidR="00000000" w:rsidRDefault="0000000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4E"/>
    <w:rsid w:val="0006691A"/>
    <w:rsid w:val="001E34BE"/>
    <w:rsid w:val="00344A59"/>
    <w:rsid w:val="0055674E"/>
    <w:rsid w:val="006A76F6"/>
    <w:rsid w:val="00BC5CB9"/>
    <w:rsid w:val="00D4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9A830D"/>
  <w15:chartTrackingRefBased/>
  <w15:docId w15:val="{BC53A460-BE8C-A94B-9B86-ADBD8831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74E"/>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55674E"/>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5674E"/>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5674E"/>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5674E"/>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5674E"/>
    <w:pPr>
      <w:keepNext/>
      <w:keepLines/>
      <w:spacing w:before="80" w:after="40" w:line="240"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5674E"/>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5674E"/>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5674E"/>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5674E"/>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67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67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67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67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67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7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7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74E"/>
    <w:rPr>
      <w:rFonts w:eastAsiaTheme="majorEastAsia" w:cstheme="majorBidi"/>
      <w:color w:val="272727" w:themeColor="text1" w:themeTint="D8"/>
    </w:rPr>
  </w:style>
  <w:style w:type="paragraph" w:styleId="Title">
    <w:name w:val="Title"/>
    <w:basedOn w:val="Normal"/>
    <w:next w:val="Normal"/>
    <w:link w:val="TitleChar"/>
    <w:uiPriority w:val="10"/>
    <w:qFormat/>
    <w:rsid w:val="0055674E"/>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56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74E"/>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567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74E"/>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5674E"/>
    <w:rPr>
      <w:i/>
      <w:iCs/>
      <w:color w:val="404040" w:themeColor="text1" w:themeTint="BF"/>
    </w:rPr>
  </w:style>
  <w:style w:type="paragraph" w:styleId="ListParagraph">
    <w:name w:val="List Paragraph"/>
    <w:basedOn w:val="Normal"/>
    <w:uiPriority w:val="34"/>
    <w:qFormat/>
    <w:rsid w:val="0055674E"/>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5674E"/>
    <w:rPr>
      <w:i/>
      <w:iCs/>
      <w:color w:val="2F5496" w:themeColor="accent1" w:themeShade="BF"/>
    </w:rPr>
  </w:style>
  <w:style w:type="paragraph" w:styleId="IntenseQuote">
    <w:name w:val="Intense Quote"/>
    <w:basedOn w:val="Normal"/>
    <w:next w:val="Normal"/>
    <w:link w:val="IntenseQuoteChar"/>
    <w:uiPriority w:val="30"/>
    <w:qFormat/>
    <w:rsid w:val="0055674E"/>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5674E"/>
    <w:rPr>
      <w:i/>
      <w:iCs/>
      <w:color w:val="2F5496" w:themeColor="accent1" w:themeShade="BF"/>
    </w:rPr>
  </w:style>
  <w:style w:type="character" w:styleId="IntenseReference">
    <w:name w:val="Intense Reference"/>
    <w:basedOn w:val="DefaultParagraphFont"/>
    <w:uiPriority w:val="32"/>
    <w:qFormat/>
    <w:rsid w:val="0055674E"/>
    <w:rPr>
      <w:b/>
      <w:bCs/>
      <w:smallCaps/>
      <w:color w:val="2F5496" w:themeColor="accent1" w:themeShade="BF"/>
      <w:spacing w:val="5"/>
    </w:rPr>
  </w:style>
  <w:style w:type="character" w:styleId="LineNumber">
    <w:name w:val="line number"/>
    <w:basedOn w:val="DefaultParagraphFont"/>
    <w:uiPriority w:val="99"/>
    <w:semiHidden/>
    <w:unhideWhenUsed/>
    <w:rsid w:val="00556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Bonisoli-Alquati</dc:creator>
  <cp:keywords/>
  <dc:description/>
  <cp:lastModifiedBy>Andrea Bonisoli-Alquati</cp:lastModifiedBy>
  <cp:revision>4</cp:revision>
  <dcterms:created xsi:type="dcterms:W3CDTF">2024-06-29T12:19:00Z</dcterms:created>
  <dcterms:modified xsi:type="dcterms:W3CDTF">2024-06-29T12:20:00Z</dcterms:modified>
</cp:coreProperties>
</file>