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51795E" w14:textId="2763D1BE" w:rsidR="008C7AB6" w:rsidRPr="008C7AB6" w:rsidRDefault="008C7AB6" w:rsidP="008C7AB6">
      <w:pPr>
        <w:spacing w:line="276" w:lineRule="auto"/>
        <w:ind w:firstLine="0"/>
        <w:jc w:val="center"/>
        <w:rPr>
          <w:rFonts w:cs="Times New Roman"/>
          <w:b/>
          <w:bCs/>
          <w:sz w:val="24"/>
        </w:rPr>
      </w:pPr>
      <w:r w:rsidRPr="008C7AB6">
        <w:rPr>
          <w:b/>
          <w:bCs/>
          <w:sz w:val="24"/>
        </w:rPr>
        <w:t>Stirring a Secret Sauce: A Literature Review on the Conditions and Effects of Authentic Learning</w:t>
      </w:r>
    </w:p>
    <w:p w14:paraId="279BC362" w14:textId="77777777" w:rsidR="008C7AB6" w:rsidRPr="008C7AB6" w:rsidRDefault="008C7AB6" w:rsidP="008C7AB6">
      <w:pPr>
        <w:spacing w:line="276" w:lineRule="auto"/>
        <w:ind w:firstLine="0"/>
        <w:jc w:val="center"/>
        <w:rPr>
          <w:rFonts w:cs="Times New Roman"/>
          <w:b/>
          <w:bCs/>
          <w:sz w:val="16"/>
          <w:szCs w:val="16"/>
        </w:rPr>
      </w:pPr>
    </w:p>
    <w:p w14:paraId="277859E4" w14:textId="0D8620E9" w:rsidR="008C7AB6" w:rsidRPr="008C7AB6" w:rsidRDefault="008C7AB6" w:rsidP="008C7AB6">
      <w:pPr>
        <w:spacing w:line="276" w:lineRule="auto"/>
        <w:ind w:firstLine="0"/>
        <w:jc w:val="center"/>
        <w:rPr>
          <w:rFonts w:cs="Times New Roman"/>
          <w:b/>
          <w:bCs/>
          <w:sz w:val="24"/>
        </w:rPr>
      </w:pPr>
      <w:r>
        <w:rPr>
          <w:rFonts w:cs="Times New Roman"/>
          <w:b/>
          <w:bCs/>
          <w:sz w:val="24"/>
        </w:rPr>
        <w:t xml:space="preserve">- </w:t>
      </w:r>
      <w:r w:rsidRPr="008C7AB6">
        <w:rPr>
          <w:rFonts w:cs="Times New Roman"/>
          <w:b/>
          <w:bCs/>
          <w:sz w:val="24"/>
        </w:rPr>
        <w:t>Supplementary Material</w:t>
      </w:r>
      <w:r>
        <w:rPr>
          <w:rFonts w:cs="Times New Roman"/>
          <w:b/>
          <w:bCs/>
          <w:sz w:val="24"/>
        </w:rPr>
        <w:t xml:space="preserve"> (Online Resource 1) -</w:t>
      </w:r>
    </w:p>
    <w:p w14:paraId="44F54020" w14:textId="4196CDA5" w:rsidR="008C7AB6" w:rsidRPr="008C7AB6" w:rsidRDefault="008C7AB6" w:rsidP="008C7AB6">
      <w:pPr>
        <w:pStyle w:val="Kopfzeile"/>
        <w:pBdr>
          <w:bottom w:val="single" w:sz="8" w:space="1" w:color="auto"/>
        </w:pBdr>
        <w:spacing w:line="276" w:lineRule="auto"/>
        <w:rPr>
          <w:rFonts w:ascii="Times New Roman" w:hAnsi="Times New Roman" w:cs="Times New Roman"/>
          <w:b/>
          <w:bCs/>
          <w:sz w:val="16"/>
          <w:szCs w:val="16"/>
          <w:lang w:val="en-US"/>
        </w:rPr>
      </w:pPr>
    </w:p>
    <w:p w14:paraId="4E6AA4CC" w14:textId="77777777" w:rsidR="008C7AB6" w:rsidRPr="008C7AB6" w:rsidRDefault="008C7AB6" w:rsidP="008C7AB6">
      <w:pPr>
        <w:pStyle w:val="Kopfzeile"/>
        <w:spacing w:line="276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val="en-US"/>
        </w:rPr>
      </w:pPr>
    </w:p>
    <w:p w14:paraId="0F5F6CD8" w14:textId="5EF3EA26" w:rsidR="008C7AB6" w:rsidRDefault="008C7AB6" w:rsidP="008C7AB6">
      <w:pPr>
        <w:pStyle w:val="Kopfzeile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C7AB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Overview of studies included in the literature </w:t>
      </w:r>
      <w:proofErr w:type="gramStart"/>
      <w:r w:rsidRPr="008C7AB6">
        <w:rPr>
          <w:rFonts w:ascii="Times New Roman" w:hAnsi="Times New Roman" w:cs="Times New Roman"/>
          <w:b/>
          <w:bCs/>
          <w:sz w:val="24"/>
          <w:szCs w:val="24"/>
          <w:lang w:val="en-US"/>
        </w:rPr>
        <w:t>revie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w</w:t>
      </w:r>
      <w:proofErr w:type="gramEnd"/>
    </w:p>
    <w:p w14:paraId="24AFED40" w14:textId="6DA934E7" w:rsidR="008C7AB6" w:rsidRPr="008C7AB6" w:rsidRDefault="008C7AB6" w:rsidP="008C7AB6">
      <w:pPr>
        <w:pStyle w:val="Kopfzeile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C7AB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8C7AB6">
        <w:rPr>
          <w:rFonts w:ascii="Times New Roman" w:hAnsi="Times New Roman" w:cs="Times New Roman"/>
          <w:i/>
          <w:iCs/>
          <w:sz w:val="24"/>
          <w:szCs w:val="24"/>
          <w:lang w:val="en-US"/>
        </w:rPr>
        <w:t>Note.</w:t>
      </w:r>
      <w:r w:rsidRPr="008C7AB6">
        <w:rPr>
          <w:rFonts w:ascii="Times New Roman" w:hAnsi="Times New Roman" w:cs="Times New Roman"/>
          <w:sz w:val="24"/>
          <w:szCs w:val="24"/>
          <w:lang w:val="en-US"/>
        </w:rPr>
        <w:t xml:space="preserve"> A+ = authentic learning setting, A- = less authentic setting, and A</w:t>
      </w:r>
      <w:r w:rsidRPr="008C7AB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0 </w:t>
      </w:r>
      <w:r w:rsidRPr="008C7AB6">
        <w:rPr>
          <w:rFonts w:ascii="Times New Roman" w:hAnsi="Times New Roman" w:cs="Times New Roman"/>
          <w:sz w:val="24"/>
          <w:szCs w:val="24"/>
          <w:lang w:val="en-US"/>
        </w:rPr>
        <w:t>= non-authentic setting)</w:t>
      </w:r>
    </w:p>
    <w:p w14:paraId="0495E4BE" w14:textId="51677622" w:rsidR="00B36F32" w:rsidRDefault="001A54B9" w:rsidP="008C7AB6">
      <w:pPr>
        <w:ind w:firstLine="0"/>
      </w:pPr>
    </w:p>
    <w:tbl>
      <w:tblPr>
        <w:tblStyle w:val="Tabellenraster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277"/>
        <w:gridCol w:w="1986"/>
        <w:gridCol w:w="1557"/>
        <w:gridCol w:w="1843"/>
        <w:gridCol w:w="2695"/>
        <w:gridCol w:w="2183"/>
        <w:gridCol w:w="2180"/>
      </w:tblGrid>
      <w:tr w:rsidR="008C7AB6" w:rsidRPr="008C7AB6" w14:paraId="5497B54A" w14:textId="77777777" w:rsidTr="008C7AB6">
        <w:trPr>
          <w:trHeight w:val="391"/>
          <w:tblHeader/>
        </w:trPr>
        <w:tc>
          <w:tcPr>
            <w:tcW w:w="198" w:type="pct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9AE905F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jc w:val="center"/>
              <w:rPr>
                <w:rFonts w:cs="Times New Roman"/>
                <w:b/>
                <w:szCs w:val="20"/>
              </w:rPr>
            </w:pPr>
            <w:r w:rsidRPr="008C7AB6">
              <w:rPr>
                <w:rFonts w:cs="Times New Roman"/>
                <w:b/>
                <w:szCs w:val="20"/>
              </w:rPr>
              <w:t>#</w:t>
            </w:r>
          </w:p>
        </w:tc>
        <w:tc>
          <w:tcPr>
            <w:tcW w:w="447" w:type="pct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8E55738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jc w:val="center"/>
              <w:rPr>
                <w:rFonts w:cs="Times New Roman"/>
                <w:b/>
                <w:szCs w:val="20"/>
              </w:rPr>
            </w:pPr>
            <w:r w:rsidRPr="008C7AB6">
              <w:rPr>
                <w:rFonts w:cs="Times New Roman"/>
                <w:b/>
                <w:szCs w:val="20"/>
              </w:rPr>
              <w:t>Reference</w:t>
            </w:r>
          </w:p>
        </w:tc>
        <w:tc>
          <w:tcPr>
            <w:tcW w:w="695" w:type="pct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14FB67F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jc w:val="center"/>
              <w:rPr>
                <w:rFonts w:cs="Times New Roman"/>
                <w:b/>
                <w:szCs w:val="20"/>
              </w:rPr>
            </w:pPr>
            <w:r w:rsidRPr="008C7AB6">
              <w:rPr>
                <w:rFonts w:cs="Times New Roman"/>
                <w:b/>
                <w:szCs w:val="20"/>
              </w:rPr>
              <w:t>Study design</w:t>
            </w:r>
          </w:p>
        </w:tc>
        <w:tc>
          <w:tcPr>
            <w:tcW w:w="545" w:type="pct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A18CD9F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jc w:val="center"/>
              <w:rPr>
                <w:rFonts w:cs="Times New Roman"/>
                <w:b/>
                <w:szCs w:val="20"/>
              </w:rPr>
            </w:pPr>
            <w:r w:rsidRPr="008C7AB6">
              <w:rPr>
                <w:rFonts w:cs="Times New Roman"/>
                <w:b/>
                <w:szCs w:val="20"/>
              </w:rPr>
              <w:t xml:space="preserve">Learning </w:t>
            </w:r>
          </w:p>
          <w:p w14:paraId="54954266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jc w:val="center"/>
              <w:rPr>
                <w:rFonts w:cs="Times New Roman"/>
                <w:b/>
                <w:szCs w:val="20"/>
              </w:rPr>
            </w:pPr>
            <w:r w:rsidRPr="008C7AB6">
              <w:rPr>
                <w:rFonts w:cs="Times New Roman"/>
                <w:b/>
                <w:szCs w:val="20"/>
              </w:rPr>
              <w:t>topic</w:t>
            </w:r>
          </w:p>
        </w:tc>
        <w:tc>
          <w:tcPr>
            <w:tcW w:w="645" w:type="pct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D212F19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jc w:val="center"/>
              <w:rPr>
                <w:rFonts w:cs="Times New Roman"/>
                <w:b/>
                <w:szCs w:val="20"/>
              </w:rPr>
            </w:pPr>
            <w:r w:rsidRPr="008C7AB6">
              <w:rPr>
                <w:rFonts w:cs="Times New Roman"/>
                <w:b/>
                <w:szCs w:val="20"/>
              </w:rPr>
              <w:t>Sample</w:t>
            </w:r>
          </w:p>
        </w:tc>
        <w:tc>
          <w:tcPr>
            <w:tcW w:w="943" w:type="pct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D18CF6F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jc w:val="center"/>
              <w:rPr>
                <w:rFonts w:cs="Times New Roman"/>
                <w:b/>
                <w:szCs w:val="20"/>
              </w:rPr>
            </w:pPr>
            <w:r w:rsidRPr="008C7AB6">
              <w:rPr>
                <w:rFonts w:cs="Times New Roman"/>
                <w:b/>
                <w:szCs w:val="20"/>
              </w:rPr>
              <w:t>Implemented conditions</w:t>
            </w:r>
          </w:p>
        </w:tc>
        <w:tc>
          <w:tcPr>
            <w:tcW w:w="1527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BDAD12E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jc w:val="center"/>
              <w:rPr>
                <w:rFonts w:cs="Times New Roman"/>
                <w:b/>
                <w:szCs w:val="20"/>
              </w:rPr>
            </w:pPr>
            <w:r w:rsidRPr="008C7AB6">
              <w:rPr>
                <w:rFonts w:cs="Times New Roman"/>
                <w:b/>
                <w:szCs w:val="20"/>
              </w:rPr>
              <w:t>Outcome variables included in the review</w:t>
            </w:r>
          </w:p>
        </w:tc>
      </w:tr>
      <w:tr w:rsidR="008C7AB6" w:rsidRPr="008C7AB6" w14:paraId="3E422C24" w14:textId="77777777" w:rsidTr="001A54B9">
        <w:trPr>
          <w:trHeight w:val="397"/>
          <w:tblHeader/>
        </w:trPr>
        <w:tc>
          <w:tcPr>
            <w:tcW w:w="198" w:type="pct"/>
            <w:vMerge/>
            <w:tcBorders>
              <w:bottom w:val="single" w:sz="12" w:space="0" w:color="auto"/>
            </w:tcBorders>
            <w:shd w:val="clear" w:color="auto" w:fill="auto"/>
          </w:tcPr>
          <w:p w14:paraId="5B12C115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b/>
                <w:szCs w:val="20"/>
              </w:rPr>
            </w:pPr>
          </w:p>
        </w:tc>
        <w:tc>
          <w:tcPr>
            <w:tcW w:w="447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9861D5D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695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92177B7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545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3FA75EF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645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A8B0C1E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943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35CC0E1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76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8603362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jc w:val="center"/>
              <w:rPr>
                <w:rFonts w:cs="Times New Roman"/>
                <w:bCs/>
                <w:szCs w:val="20"/>
              </w:rPr>
            </w:pPr>
            <w:r w:rsidRPr="008C7AB6">
              <w:rPr>
                <w:rFonts w:cs="Times New Roman"/>
                <w:bCs/>
                <w:szCs w:val="20"/>
              </w:rPr>
              <w:t>Cognitive outcomes</w:t>
            </w:r>
          </w:p>
        </w:tc>
        <w:tc>
          <w:tcPr>
            <w:tcW w:w="7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A0008E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jc w:val="center"/>
              <w:rPr>
                <w:rFonts w:cs="Times New Roman"/>
                <w:bCs/>
                <w:szCs w:val="20"/>
              </w:rPr>
            </w:pPr>
            <w:r w:rsidRPr="008C7AB6">
              <w:rPr>
                <w:rFonts w:cs="Times New Roman"/>
                <w:bCs/>
                <w:szCs w:val="20"/>
              </w:rPr>
              <w:t>Motivational outcomes</w:t>
            </w:r>
          </w:p>
        </w:tc>
      </w:tr>
      <w:tr w:rsidR="008C7AB6" w:rsidRPr="008C7AB6" w14:paraId="432D792F" w14:textId="77777777" w:rsidTr="001A54B9">
        <w:trPr>
          <w:trHeight w:val="20"/>
        </w:trPr>
        <w:tc>
          <w:tcPr>
            <w:tcW w:w="198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0BA431C8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1</w:t>
            </w:r>
          </w:p>
        </w:tc>
        <w:tc>
          <w:tcPr>
            <w:tcW w:w="447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35166AD2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Abdallah &amp; Mansour (2015)</w:t>
            </w:r>
          </w:p>
        </w:tc>
        <w:tc>
          <w:tcPr>
            <w:tcW w:w="695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380CD7BA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Experimental design with two groups</w:t>
            </w:r>
          </w:p>
        </w:tc>
        <w:tc>
          <w:tcPr>
            <w:tcW w:w="545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5FBCC173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English/ writing</w:t>
            </w:r>
          </w:p>
        </w:tc>
        <w:tc>
          <w:tcPr>
            <w:tcW w:w="645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67565289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 xml:space="preserve">Student teachers (Egypt); </w:t>
            </w:r>
            <w:r w:rsidRPr="008C7AB6">
              <w:rPr>
                <w:rFonts w:cs="Times New Roman"/>
                <w:i/>
                <w:iCs/>
                <w:szCs w:val="20"/>
              </w:rPr>
              <w:t xml:space="preserve">N </w:t>
            </w:r>
            <w:r w:rsidRPr="008C7AB6">
              <w:rPr>
                <w:rFonts w:cs="Times New Roman"/>
                <w:szCs w:val="20"/>
              </w:rPr>
              <w:t>= 20</w:t>
            </w:r>
          </w:p>
        </w:tc>
        <w:tc>
          <w:tcPr>
            <w:tcW w:w="943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75A931F9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A+ (virtual situated learning setting) vs. A</w:t>
            </w:r>
            <w:r w:rsidRPr="008C7AB6">
              <w:rPr>
                <w:rFonts w:cs="Times New Roman"/>
                <w:szCs w:val="20"/>
                <w:vertAlign w:val="subscript"/>
              </w:rPr>
              <w:t>0</w:t>
            </w:r>
            <w:r w:rsidRPr="008C7AB6">
              <w:rPr>
                <w:rFonts w:cs="Times New Roman"/>
                <w:szCs w:val="20"/>
              </w:rPr>
              <w:t xml:space="preserve"> (lecture-based writing)</w:t>
            </w:r>
          </w:p>
        </w:tc>
        <w:tc>
          <w:tcPr>
            <w:tcW w:w="764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76EF2659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Writing skills</w:t>
            </w:r>
          </w:p>
          <w:p w14:paraId="4F9F1F24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</w:p>
        </w:tc>
        <w:tc>
          <w:tcPr>
            <w:tcW w:w="763" w:type="pct"/>
            <w:tcBorders>
              <w:top w:val="single" w:sz="12" w:space="0" w:color="auto"/>
              <w:bottom w:val="single" w:sz="4" w:space="0" w:color="auto"/>
            </w:tcBorders>
          </w:tcPr>
          <w:p w14:paraId="267A76D4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Technological self-efficacy</w:t>
            </w:r>
          </w:p>
        </w:tc>
      </w:tr>
      <w:tr w:rsidR="008C7AB6" w:rsidRPr="008C7AB6" w14:paraId="41181884" w14:textId="77777777" w:rsidTr="001A54B9">
        <w:trPr>
          <w:trHeight w:val="20"/>
        </w:trPr>
        <w:tc>
          <w:tcPr>
            <w:tcW w:w="1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8ED591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A3FF2D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Arts et al. (2002)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8169F1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Quasi-experimental design with three groups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CA217D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International marketing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737135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2nd year business school students (Netherlands</w:t>
            </w:r>
            <w:proofErr w:type="gramStart"/>
            <w:r w:rsidRPr="008C7AB6">
              <w:rPr>
                <w:rFonts w:cs="Times New Roman"/>
                <w:szCs w:val="20"/>
              </w:rPr>
              <w:t>);</w:t>
            </w:r>
            <w:proofErr w:type="gramEnd"/>
            <w:r w:rsidRPr="008C7AB6">
              <w:rPr>
                <w:rFonts w:cs="Times New Roman"/>
                <w:szCs w:val="20"/>
              </w:rPr>
              <w:t xml:space="preserve"> </w:t>
            </w:r>
          </w:p>
          <w:p w14:paraId="71CACBF4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i/>
                <w:iCs/>
                <w:szCs w:val="20"/>
              </w:rPr>
              <w:t>N</w:t>
            </w:r>
            <w:r w:rsidRPr="008C7AB6">
              <w:rPr>
                <w:rFonts w:cs="Times New Roman"/>
                <w:szCs w:val="20"/>
              </w:rPr>
              <w:t xml:space="preserve"> = 114</w:t>
            </w:r>
          </w:p>
        </w:tc>
        <w:tc>
          <w:tcPr>
            <w:tcW w:w="9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FF3758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A+ (authentic problem-based learning) vs. A</w:t>
            </w:r>
            <w:r w:rsidRPr="008C7AB6">
              <w:rPr>
                <w:rFonts w:cs="Times New Roman"/>
                <w:szCs w:val="20"/>
                <w:vertAlign w:val="subscript"/>
              </w:rPr>
              <w:t xml:space="preserve">01 </w:t>
            </w:r>
            <w:r w:rsidRPr="008C7AB6">
              <w:rPr>
                <w:rFonts w:cs="Times New Roman"/>
                <w:szCs w:val="20"/>
              </w:rPr>
              <w:t>(regular problem-based learning) vs. A</w:t>
            </w:r>
            <w:r w:rsidRPr="008C7AB6">
              <w:rPr>
                <w:rFonts w:cs="Times New Roman"/>
                <w:szCs w:val="20"/>
                <w:vertAlign w:val="subscript"/>
              </w:rPr>
              <w:t xml:space="preserve">02 </w:t>
            </w:r>
            <w:r w:rsidRPr="008C7AB6">
              <w:rPr>
                <w:rFonts w:cs="Times New Roman"/>
                <w:szCs w:val="20"/>
              </w:rPr>
              <w:t xml:space="preserve">(regular problem-based learning) 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FAED6E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Application of knowledge</w:t>
            </w: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</w:tcPr>
          <w:p w14:paraId="2D737339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</w:p>
        </w:tc>
      </w:tr>
      <w:tr w:rsidR="008C7AB6" w:rsidRPr="008C7AB6" w14:paraId="6AF51B42" w14:textId="77777777" w:rsidTr="001A54B9">
        <w:trPr>
          <w:trHeight w:val="20"/>
        </w:trPr>
        <w:tc>
          <w:tcPr>
            <w:tcW w:w="1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714C61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3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8C0992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proofErr w:type="spellStart"/>
            <w:r w:rsidRPr="008C7AB6">
              <w:rPr>
                <w:rFonts w:cs="Times New Roman"/>
                <w:szCs w:val="20"/>
              </w:rPr>
              <w:t>Beier</w:t>
            </w:r>
            <w:proofErr w:type="spellEnd"/>
            <w:r w:rsidRPr="008C7AB6">
              <w:rPr>
                <w:rFonts w:cs="Times New Roman"/>
                <w:szCs w:val="20"/>
              </w:rPr>
              <w:t xml:space="preserve"> et al. (2019)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57E1D5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Quasi-experimental design with two groups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7F8045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STEM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68B361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Undergraduate students (USA</w:t>
            </w:r>
            <w:proofErr w:type="gramStart"/>
            <w:r w:rsidRPr="008C7AB6">
              <w:rPr>
                <w:rFonts w:cs="Times New Roman"/>
                <w:szCs w:val="20"/>
              </w:rPr>
              <w:t>);</w:t>
            </w:r>
            <w:proofErr w:type="gramEnd"/>
            <w:r w:rsidRPr="008C7AB6">
              <w:rPr>
                <w:rFonts w:cs="Times New Roman"/>
                <w:szCs w:val="20"/>
              </w:rPr>
              <w:t xml:space="preserve"> </w:t>
            </w:r>
          </w:p>
          <w:p w14:paraId="3BB661B0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i/>
                <w:iCs/>
                <w:szCs w:val="20"/>
              </w:rPr>
              <w:t>N</w:t>
            </w:r>
            <w:r w:rsidRPr="008C7AB6">
              <w:rPr>
                <w:rFonts w:cs="Times New Roman"/>
                <w:szCs w:val="20"/>
              </w:rPr>
              <w:t xml:space="preserve"> = 492</w:t>
            </w:r>
          </w:p>
        </w:tc>
        <w:tc>
          <w:tcPr>
            <w:tcW w:w="9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CE616C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A+ (project-based learning) vs. A</w:t>
            </w:r>
            <w:r w:rsidRPr="008C7AB6">
              <w:rPr>
                <w:rFonts w:cs="Times New Roman"/>
                <w:szCs w:val="20"/>
                <w:vertAlign w:val="subscript"/>
              </w:rPr>
              <w:t>0</w:t>
            </w:r>
            <w:r w:rsidRPr="008C7AB6">
              <w:rPr>
                <w:rFonts w:cs="Times New Roman"/>
                <w:szCs w:val="20"/>
              </w:rPr>
              <w:t xml:space="preserve"> (no project-based learning)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7C46D3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</w:tcPr>
          <w:p w14:paraId="70B5D747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a) STEM self-efficacy</w:t>
            </w:r>
          </w:p>
          <w:p w14:paraId="0B10BBB4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b) STEM skills efficacy</w:t>
            </w:r>
          </w:p>
          <w:p w14:paraId="1BFD9414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c) Attainment value</w:t>
            </w:r>
          </w:p>
          <w:p w14:paraId="6A2672C5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d) Intrinsic value</w:t>
            </w:r>
          </w:p>
          <w:p w14:paraId="600DCF8C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e) Utility value</w:t>
            </w:r>
          </w:p>
          <w:p w14:paraId="0CE021DA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f) Relative cost</w:t>
            </w:r>
          </w:p>
          <w:p w14:paraId="0D7F6291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g) STEM career aspirations</w:t>
            </w:r>
          </w:p>
        </w:tc>
      </w:tr>
      <w:tr w:rsidR="008C7AB6" w:rsidRPr="008C7AB6" w14:paraId="2E8B3633" w14:textId="77777777" w:rsidTr="001A54B9">
        <w:trPr>
          <w:trHeight w:val="20"/>
        </w:trPr>
        <w:tc>
          <w:tcPr>
            <w:tcW w:w="1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2390DC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4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7938B0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bookmarkStart w:id="0" w:name="OLE_LINK1"/>
            <w:proofErr w:type="spellStart"/>
            <w:r w:rsidRPr="008C7AB6">
              <w:rPr>
                <w:rFonts w:cs="Times New Roman"/>
                <w:szCs w:val="20"/>
              </w:rPr>
              <w:t>Berenji</w:t>
            </w:r>
            <w:proofErr w:type="spellEnd"/>
            <w:r w:rsidRPr="008C7AB6">
              <w:rPr>
                <w:rFonts w:cs="Times New Roman"/>
                <w:szCs w:val="20"/>
              </w:rPr>
              <w:t xml:space="preserve"> et al. (2020)</w:t>
            </w:r>
            <w:bookmarkEnd w:id="0"/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809FF0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Quasi-experimental design with two groups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849885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English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DC1A74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Undergraduate students/ EFL learners (Iran</w:t>
            </w:r>
            <w:proofErr w:type="gramStart"/>
            <w:r w:rsidRPr="008C7AB6">
              <w:rPr>
                <w:rFonts w:cs="Times New Roman"/>
                <w:szCs w:val="20"/>
              </w:rPr>
              <w:t>);</w:t>
            </w:r>
            <w:proofErr w:type="gramEnd"/>
            <w:r w:rsidRPr="008C7AB6">
              <w:rPr>
                <w:rFonts w:cs="Times New Roman"/>
                <w:szCs w:val="20"/>
              </w:rPr>
              <w:t xml:space="preserve"> </w:t>
            </w:r>
          </w:p>
          <w:p w14:paraId="24EFC2D0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i/>
                <w:iCs/>
                <w:szCs w:val="20"/>
              </w:rPr>
              <w:t>N</w:t>
            </w:r>
            <w:r w:rsidRPr="008C7AB6">
              <w:rPr>
                <w:rFonts w:cs="Times New Roman"/>
                <w:szCs w:val="20"/>
              </w:rPr>
              <w:t xml:space="preserve"> = 80</w:t>
            </w:r>
          </w:p>
        </w:tc>
        <w:tc>
          <w:tcPr>
            <w:tcW w:w="9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1163E8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A+ (problem-based learning) vs. A</w:t>
            </w:r>
            <w:r w:rsidRPr="008C7AB6">
              <w:rPr>
                <w:rFonts w:cs="Times New Roman"/>
                <w:szCs w:val="20"/>
                <w:vertAlign w:val="subscript"/>
              </w:rPr>
              <w:t>0</w:t>
            </w:r>
            <w:r w:rsidRPr="008C7AB6">
              <w:rPr>
                <w:rFonts w:cs="Times New Roman"/>
                <w:szCs w:val="20"/>
              </w:rPr>
              <w:t xml:space="preserve"> (lecture-based learning)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32738E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Reading comprehension</w:t>
            </w: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</w:tcPr>
          <w:p w14:paraId="0D87D1E0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</w:p>
        </w:tc>
      </w:tr>
      <w:tr w:rsidR="008C7AB6" w:rsidRPr="008C7AB6" w14:paraId="6521B57A" w14:textId="77777777" w:rsidTr="001A54B9">
        <w:trPr>
          <w:trHeight w:val="20"/>
        </w:trPr>
        <w:tc>
          <w:tcPr>
            <w:tcW w:w="1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AB025E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5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86A0B3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Catalano (2015)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CFB09F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Experimental design with two groups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B78314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Information literacy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2C5C66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 xml:space="preserve">University students (USA); </w:t>
            </w:r>
            <w:r w:rsidRPr="008C7AB6">
              <w:rPr>
                <w:rFonts w:cs="Times New Roman"/>
                <w:i/>
                <w:iCs/>
                <w:szCs w:val="20"/>
              </w:rPr>
              <w:t>N</w:t>
            </w:r>
            <w:r w:rsidRPr="008C7AB6">
              <w:rPr>
                <w:rFonts w:cs="Times New Roman"/>
                <w:szCs w:val="20"/>
              </w:rPr>
              <w:t xml:space="preserve"> = 85</w:t>
            </w:r>
          </w:p>
        </w:tc>
        <w:tc>
          <w:tcPr>
            <w:tcW w:w="9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E18F7E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A+ (situated learning) vs. A</w:t>
            </w:r>
            <w:r w:rsidRPr="008C7AB6">
              <w:rPr>
                <w:rFonts w:cs="Times New Roman"/>
                <w:szCs w:val="20"/>
                <w:vertAlign w:val="subscript"/>
              </w:rPr>
              <w:t>0</w:t>
            </w:r>
            <w:r w:rsidRPr="008C7AB6">
              <w:rPr>
                <w:rFonts w:cs="Times New Roman"/>
                <w:szCs w:val="20"/>
              </w:rPr>
              <w:t xml:space="preserve"> (traditional learning)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4AB7D3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a) Retention</w:t>
            </w:r>
          </w:p>
          <w:p w14:paraId="657B1ECC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b) Transfer</w:t>
            </w: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</w:tcPr>
          <w:p w14:paraId="3F596FC5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</w:p>
        </w:tc>
      </w:tr>
      <w:tr w:rsidR="008C7AB6" w:rsidRPr="008C7AB6" w14:paraId="26D89DE6" w14:textId="77777777" w:rsidTr="001A54B9">
        <w:trPr>
          <w:trHeight w:val="20"/>
        </w:trPr>
        <w:tc>
          <w:tcPr>
            <w:tcW w:w="1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3BEC26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6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DF5E0C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Chang et al. (2020)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27CFF3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Experimental design with two groups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614BD0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English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A61651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3</w:t>
            </w:r>
            <w:r w:rsidRPr="008C7AB6">
              <w:rPr>
                <w:rFonts w:cs="Times New Roman"/>
                <w:szCs w:val="20"/>
                <w:vertAlign w:val="superscript"/>
              </w:rPr>
              <w:t>rd</w:t>
            </w:r>
            <w:r w:rsidRPr="008C7AB6">
              <w:rPr>
                <w:rFonts w:cs="Times New Roman"/>
                <w:szCs w:val="20"/>
              </w:rPr>
              <w:t xml:space="preserve"> – 6</w:t>
            </w:r>
            <w:r w:rsidRPr="008C7AB6">
              <w:rPr>
                <w:rFonts w:cs="Times New Roman"/>
                <w:szCs w:val="20"/>
                <w:vertAlign w:val="superscript"/>
              </w:rPr>
              <w:t>th</w:t>
            </w:r>
            <w:r w:rsidRPr="008C7AB6">
              <w:rPr>
                <w:rFonts w:cs="Times New Roman"/>
                <w:szCs w:val="20"/>
              </w:rPr>
              <w:t xml:space="preserve"> graders (Taiwan);</w:t>
            </w:r>
            <w:r w:rsidRPr="008C7AB6">
              <w:rPr>
                <w:rFonts w:cs="Times New Roman"/>
                <w:i/>
                <w:iCs/>
                <w:szCs w:val="20"/>
              </w:rPr>
              <w:t xml:space="preserve"> N</w:t>
            </w:r>
            <w:r w:rsidRPr="008C7AB6">
              <w:rPr>
                <w:rFonts w:cs="Times New Roman"/>
                <w:szCs w:val="20"/>
              </w:rPr>
              <w:t xml:space="preserve"> = 70 </w:t>
            </w:r>
          </w:p>
        </w:tc>
        <w:tc>
          <w:tcPr>
            <w:tcW w:w="9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B324A1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A+ (virtual situated learning environment) vs. A</w:t>
            </w:r>
            <w:r w:rsidRPr="008C7AB6">
              <w:rPr>
                <w:rFonts w:cs="Times New Roman"/>
                <w:szCs w:val="20"/>
                <w:vertAlign w:val="subscript"/>
              </w:rPr>
              <w:t>0</w:t>
            </w:r>
            <w:r w:rsidRPr="008C7AB6">
              <w:rPr>
                <w:rFonts w:cs="Times New Roman"/>
                <w:szCs w:val="20"/>
              </w:rPr>
              <w:t xml:space="preserve"> (printed material &amp; mobile devices)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0EA0F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 xml:space="preserve">Achievement </w:t>
            </w: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</w:tcPr>
          <w:p w14:paraId="02703CC9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</w:p>
        </w:tc>
      </w:tr>
      <w:tr w:rsidR="008C7AB6" w:rsidRPr="008C7AB6" w14:paraId="21EE6C8F" w14:textId="77777777" w:rsidTr="001A54B9">
        <w:trPr>
          <w:trHeight w:val="20"/>
        </w:trPr>
        <w:tc>
          <w:tcPr>
            <w:tcW w:w="1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2E40D8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lastRenderedPageBreak/>
              <w:t>7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7A8978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Chen &amp; Hwang (2017)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F882C1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Experimental design with two groups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BD0EDC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Biology and environmental science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F00B94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 xml:space="preserve">6th graders (Taiwan); </w:t>
            </w:r>
            <w:r w:rsidRPr="008C7AB6">
              <w:rPr>
                <w:rFonts w:cs="Times New Roman"/>
                <w:i/>
                <w:iCs/>
                <w:szCs w:val="20"/>
              </w:rPr>
              <w:t xml:space="preserve">N </w:t>
            </w:r>
            <w:r w:rsidRPr="008C7AB6">
              <w:rPr>
                <w:rFonts w:cs="Times New Roman"/>
                <w:szCs w:val="20"/>
              </w:rPr>
              <w:t>= 101</w:t>
            </w:r>
          </w:p>
        </w:tc>
        <w:tc>
          <w:tcPr>
            <w:tcW w:w="9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F8F7C5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A+ (game-based collaborative ubiquitous learning) vs. A- (collaborative ubiquitous learning)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461396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Learning achievement</w:t>
            </w: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</w:tcPr>
          <w:p w14:paraId="626A4538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</w:p>
        </w:tc>
      </w:tr>
      <w:tr w:rsidR="008C7AB6" w:rsidRPr="008C7AB6" w14:paraId="5FD9C484" w14:textId="77777777" w:rsidTr="001A54B9">
        <w:trPr>
          <w:trHeight w:val="20"/>
        </w:trPr>
        <w:tc>
          <w:tcPr>
            <w:tcW w:w="1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C75D0D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8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4990EB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Chen (2020)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494F01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Quasi-experimental design with two groups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68A5B7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English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AA3AD7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6</w:t>
            </w:r>
            <w:r w:rsidRPr="008C7AB6">
              <w:rPr>
                <w:rFonts w:cs="Times New Roman"/>
                <w:szCs w:val="20"/>
                <w:vertAlign w:val="superscript"/>
              </w:rPr>
              <w:t>th</w:t>
            </w:r>
            <w:r w:rsidRPr="008C7AB6">
              <w:rPr>
                <w:rFonts w:cs="Times New Roman"/>
                <w:szCs w:val="20"/>
              </w:rPr>
              <w:t xml:space="preserve"> graders (Taiwan); </w:t>
            </w:r>
            <w:r w:rsidRPr="008C7AB6">
              <w:rPr>
                <w:rFonts w:cs="Times New Roman"/>
                <w:i/>
                <w:iCs/>
                <w:szCs w:val="20"/>
              </w:rPr>
              <w:t>N</w:t>
            </w:r>
            <w:r w:rsidRPr="008C7AB6">
              <w:rPr>
                <w:rFonts w:cs="Times New Roman"/>
                <w:szCs w:val="20"/>
              </w:rPr>
              <w:t xml:space="preserve"> = 97</w:t>
            </w:r>
          </w:p>
        </w:tc>
        <w:tc>
          <w:tcPr>
            <w:tcW w:w="9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A03062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A+ (Augmented reality) vs. A</w:t>
            </w:r>
            <w:r w:rsidRPr="008C7AB6">
              <w:rPr>
                <w:rFonts w:cs="Times New Roman"/>
                <w:szCs w:val="20"/>
                <w:vertAlign w:val="subscript"/>
              </w:rPr>
              <w:t>0</w:t>
            </w:r>
            <w:r w:rsidRPr="008C7AB6">
              <w:rPr>
                <w:rFonts w:cs="Times New Roman"/>
                <w:szCs w:val="20"/>
              </w:rPr>
              <w:t xml:space="preserve"> (conventional video-based learning)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6CF71E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Achievement</w:t>
            </w:r>
          </w:p>
          <w:p w14:paraId="5E5119BB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</w:tcPr>
          <w:p w14:paraId="685500FC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a) Intrinsic motivation</w:t>
            </w:r>
          </w:p>
          <w:p w14:paraId="2013AC86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b) Extrinsic motivation</w:t>
            </w:r>
          </w:p>
          <w:p w14:paraId="2DCE5684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c) Satisfaction</w:t>
            </w:r>
          </w:p>
        </w:tc>
      </w:tr>
      <w:tr w:rsidR="008C7AB6" w:rsidRPr="008C7AB6" w14:paraId="59B2ED34" w14:textId="77777777" w:rsidTr="001A54B9">
        <w:trPr>
          <w:trHeight w:val="20"/>
        </w:trPr>
        <w:tc>
          <w:tcPr>
            <w:tcW w:w="1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54EF7E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9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749210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Cheng et al. (2019)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1428C2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Experimental design with two groups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6C761E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Aquatic ecology / natural sciences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FC15FE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 xml:space="preserve">4th graders (Taiwan); </w:t>
            </w:r>
            <w:r w:rsidRPr="008C7AB6">
              <w:rPr>
                <w:rFonts w:cs="Times New Roman"/>
                <w:i/>
                <w:iCs/>
                <w:szCs w:val="20"/>
              </w:rPr>
              <w:t>N</w:t>
            </w:r>
            <w:r w:rsidRPr="008C7AB6">
              <w:rPr>
                <w:rFonts w:cs="Times New Roman"/>
                <w:szCs w:val="20"/>
              </w:rPr>
              <w:t xml:space="preserve"> = 50</w:t>
            </w:r>
          </w:p>
        </w:tc>
        <w:tc>
          <w:tcPr>
            <w:tcW w:w="9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E49ADA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A+ (mobile technology-supported experiential learning) vs. A- (conventional situated mobile learning)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154E0D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Learning achievement</w:t>
            </w:r>
          </w:p>
          <w:p w14:paraId="49600CAF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</w:tcPr>
          <w:p w14:paraId="04D365C0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Environmental attitudes</w:t>
            </w:r>
          </w:p>
          <w:p w14:paraId="3CF337DD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</w:p>
        </w:tc>
      </w:tr>
      <w:tr w:rsidR="008C7AB6" w:rsidRPr="008C7AB6" w14:paraId="25F7EB7A" w14:textId="77777777" w:rsidTr="001A54B9">
        <w:trPr>
          <w:trHeight w:val="20"/>
        </w:trPr>
        <w:tc>
          <w:tcPr>
            <w:tcW w:w="1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42CE84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10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F963A3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Chin et al. (2015)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703B35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Quasi-experimental design with two groups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9C35AC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Liberal Arts/ Taiwanese Cultural Heritage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C3E405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Undergraduate students (Taiwan</w:t>
            </w:r>
            <w:proofErr w:type="gramStart"/>
            <w:r w:rsidRPr="008C7AB6">
              <w:rPr>
                <w:rFonts w:cs="Times New Roman"/>
                <w:szCs w:val="20"/>
              </w:rPr>
              <w:t>);</w:t>
            </w:r>
            <w:proofErr w:type="gramEnd"/>
            <w:r w:rsidRPr="008C7AB6">
              <w:rPr>
                <w:rFonts w:cs="Times New Roman"/>
                <w:szCs w:val="20"/>
              </w:rPr>
              <w:t xml:space="preserve"> </w:t>
            </w:r>
          </w:p>
          <w:p w14:paraId="280F7A2C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i/>
                <w:szCs w:val="20"/>
              </w:rPr>
              <w:t>N</w:t>
            </w:r>
            <w:r w:rsidRPr="008C7AB6">
              <w:rPr>
                <w:rFonts w:cs="Times New Roman"/>
                <w:szCs w:val="20"/>
              </w:rPr>
              <w:t xml:space="preserve"> = 48</w:t>
            </w:r>
          </w:p>
        </w:tc>
        <w:tc>
          <w:tcPr>
            <w:tcW w:w="9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CEA21A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A+ (ubiquitous learning with mobile devices) vs. A</w:t>
            </w:r>
            <w:r w:rsidRPr="008C7AB6">
              <w:rPr>
                <w:rFonts w:cs="Times New Roman"/>
                <w:szCs w:val="20"/>
                <w:vertAlign w:val="subscript"/>
              </w:rPr>
              <w:t>0</w:t>
            </w:r>
            <w:r w:rsidRPr="008C7AB6">
              <w:rPr>
                <w:rFonts w:cs="Times New Roman"/>
                <w:szCs w:val="20"/>
              </w:rPr>
              <w:t xml:space="preserve"> (traditional classroom learning)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2DC186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Knowledge acquisition (midterm exam scores)</w:t>
            </w: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</w:tcPr>
          <w:p w14:paraId="1465F1BF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Motivation</w:t>
            </w:r>
          </w:p>
        </w:tc>
      </w:tr>
      <w:tr w:rsidR="008C7AB6" w:rsidRPr="008C7AB6" w14:paraId="09351449" w14:textId="77777777" w:rsidTr="001A54B9">
        <w:trPr>
          <w:trHeight w:val="20"/>
        </w:trPr>
        <w:tc>
          <w:tcPr>
            <w:tcW w:w="1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117EEA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11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3E9772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proofErr w:type="spellStart"/>
            <w:r w:rsidRPr="008C7AB6">
              <w:rPr>
                <w:rFonts w:cs="Times New Roman"/>
                <w:szCs w:val="20"/>
              </w:rPr>
              <w:t>Chizhik</w:t>
            </w:r>
            <w:proofErr w:type="spellEnd"/>
            <w:r w:rsidRPr="008C7AB6">
              <w:rPr>
                <w:rFonts w:cs="Times New Roman"/>
                <w:szCs w:val="20"/>
              </w:rPr>
              <w:t xml:space="preserve"> et al. (2017)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4D259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Experimental design with two groups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466352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Teacher education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5D031A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 xml:space="preserve">Student teachers (USA); </w:t>
            </w:r>
            <w:r w:rsidRPr="008C7AB6">
              <w:rPr>
                <w:rFonts w:cs="Times New Roman"/>
                <w:i/>
                <w:iCs/>
                <w:szCs w:val="20"/>
              </w:rPr>
              <w:t xml:space="preserve">N </w:t>
            </w:r>
            <w:r w:rsidRPr="008C7AB6">
              <w:rPr>
                <w:rFonts w:cs="Times New Roman"/>
                <w:szCs w:val="20"/>
              </w:rPr>
              <w:t>= 60</w:t>
            </w:r>
          </w:p>
        </w:tc>
        <w:tc>
          <w:tcPr>
            <w:tcW w:w="9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4CCCC5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A+ (collaborative student-teaching supervision) vs. A</w:t>
            </w:r>
            <w:r w:rsidRPr="008C7AB6">
              <w:rPr>
                <w:rFonts w:cs="Times New Roman"/>
                <w:szCs w:val="20"/>
                <w:vertAlign w:val="subscript"/>
              </w:rPr>
              <w:t>0</w:t>
            </w:r>
            <w:r w:rsidRPr="008C7AB6">
              <w:rPr>
                <w:rFonts w:cs="Times New Roman"/>
                <w:szCs w:val="20"/>
              </w:rPr>
              <w:t xml:space="preserve"> (traditional student-teaching supervision)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587F01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Teaching skills (</w:t>
            </w:r>
            <w:proofErr w:type="spellStart"/>
            <w:r w:rsidRPr="008C7AB6">
              <w:rPr>
                <w:rFonts w:cs="Times New Roman"/>
                <w:szCs w:val="20"/>
              </w:rPr>
              <w:t>edTPA</w:t>
            </w:r>
            <w:proofErr w:type="spellEnd"/>
            <w:r w:rsidRPr="008C7AB6">
              <w:rPr>
                <w:rFonts w:cs="Times New Roman"/>
                <w:szCs w:val="20"/>
              </w:rPr>
              <w:t>)</w:t>
            </w: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</w:tcPr>
          <w:p w14:paraId="4D0D103F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</w:p>
        </w:tc>
      </w:tr>
      <w:tr w:rsidR="008C7AB6" w:rsidRPr="008C7AB6" w14:paraId="05E498B6" w14:textId="77777777" w:rsidTr="001A54B9">
        <w:trPr>
          <w:trHeight w:val="20"/>
        </w:trPr>
        <w:tc>
          <w:tcPr>
            <w:tcW w:w="1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57EE5D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12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604851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Garzon et al. (2020)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C31FCC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Experimental design with two groups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A79CD0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Aquaponics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633720" w14:textId="1324B099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Volunteers / adults (Colombia)</w:t>
            </w:r>
            <w:r>
              <w:rPr>
                <w:rFonts w:cs="Times New Roman"/>
                <w:szCs w:val="20"/>
              </w:rPr>
              <w:t xml:space="preserve">; </w:t>
            </w:r>
            <w:r w:rsidRPr="008C7AB6">
              <w:rPr>
                <w:rFonts w:cs="Times New Roman"/>
                <w:szCs w:val="20"/>
              </w:rPr>
              <w:t>N = 40</w:t>
            </w:r>
          </w:p>
        </w:tc>
        <w:tc>
          <w:tcPr>
            <w:tcW w:w="9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46AD59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A+</w:t>
            </w:r>
            <w:r w:rsidRPr="008C7AB6">
              <w:rPr>
                <w:rFonts w:cs="Times New Roman"/>
                <w:i/>
                <w:szCs w:val="20"/>
              </w:rPr>
              <w:t xml:space="preserve"> </w:t>
            </w:r>
            <w:r w:rsidRPr="008C7AB6">
              <w:rPr>
                <w:rFonts w:cs="Times New Roman"/>
                <w:szCs w:val="20"/>
              </w:rPr>
              <w:t>(Augmented reality) vs. A</w:t>
            </w:r>
            <w:r w:rsidRPr="008C7AB6">
              <w:rPr>
                <w:rFonts w:cs="Times New Roman"/>
                <w:szCs w:val="20"/>
                <w:vertAlign w:val="subscript"/>
              </w:rPr>
              <w:t>0</w:t>
            </w:r>
            <w:r w:rsidRPr="008C7AB6">
              <w:rPr>
                <w:rFonts w:cs="Times New Roman"/>
                <w:szCs w:val="20"/>
              </w:rPr>
              <w:t xml:space="preserve"> (direct instruction only)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7530BC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 xml:space="preserve">a) Achievement </w:t>
            </w:r>
          </w:p>
          <w:p w14:paraId="32DB6A73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b) Long-term knowledge retention</w:t>
            </w:r>
          </w:p>
          <w:p w14:paraId="268F8290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</w:tcPr>
          <w:p w14:paraId="6A909E69" w14:textId="77777777" w:rsidR="008C7AB6" w:rsidRPr="008C7AB6" w:rsidRDefault="008C7AB6" w:rsidP="008C7AB6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Motivation (attention, relevance, confidence,</w:t>
            </w:r>
          </w:p>
          <w:p w14:paraId="491A02A7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and satisfaction)</w:t>
            </w:r>
          </w:p>
        </w:tc>
      </w:tr>
      <w:tr w:rsidR="008C7AB6" w:rsidRPr="008C7AB6" w14:paraId="2BE759B6" w14:textId="77777777" w:rsidTr="001A54B9">
        <w:trPr>
          <w:trHeight w:val="20"/>
        </w:trPr>
        <w:tc>
          <w:tcPr>
            <w:tcW w:w="1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C34201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13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C7E992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Griffin (1995)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584B46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Quasi-experimental design with two groups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4C8FFA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Map reading skills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3C3199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4th graders (USA</w:t>
            </w:r>
            <w:proofErr w:type="gramStart"/>
            <w:r w:rsidRPr="008C7AB6">
              <w:rPr>
                <w:rFonts w:cs="Times New Roman"/>
                <w:szCs w:val="20"/>
              </w:rPr>
              <w:t>);</w:t>
            </w:r>
            <w:proofErr w:type="gramEnd"/>
            <w:r w:rsidRPr="008C7AB6">
              <w:rPr>
                <w:rFonts w:cs="Times New Roman"/>
                <w:szCs w:val="20"/>
              </w:rPr>
              <w:t xml:space="preserve"> </w:t>
            </w:r>
          </w:p>
          <w:p w14:paraId="5047BB3C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i/>
                <w:iCs/>
                <w:szCs w:val="20"/>
              </w:rPr>
              <w:t>N</w:t>
            </w:r>
            <w:r w:rsidRPr="008C7AB6">
              <w:rPr>
                <w:rFonts w:cs="Times New Roman"/>
                <w:szCs w:val="20"/>
              </w:rPr>
              <w:t xml:space="preserve"> = 49</w:t>
            </w:r>
          </w:p>
        </w:tc>
        <w:tc>
          <w:tcPr>
            <w:tcW w:w="9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E6C1FD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A+ (situated cognition) vs. A</w:t>
            </w:r>
            <w:r w:rsidRPr="008C7AB6">
              <w:rPr>
                <w:rFonts w:cs="Times New Roman"/>
                <w:szCs w:val="20"/>
                <w:vertAlign w:val="subscript"/>
              </w:rPr>
              <w:t>0</w:t>
            </w:r>
            <w:r w:rsidRPr="008C7AB6">
              <w:rPr>
                <w:rFonts w:cs="Times New Roman"/>
                <w:szCs w:val="20"/>
              </w:rPr>
              <w:t xml:space="preserve"> (traditional instruction)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ACF4E8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a) Writing</w:t>
            </w:r>
          </w:p>
          <w:p w14:paraId="533C34A2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b) Performance</w:t>
            </w:r>
          </w:p>
          <w:p w14:paraId="47BC0836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c) Transfer</w:t>
            </w: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</w:tcPr>
          <w:p w14:paraId="1393E5E6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</w:p>
        </w:tc>
      </w:tr>
      <w:tr w:rsidR="008C7AB6" w:rsidRPr="008C7AB6" w14:paraId="186BDAEE" w14:textId="77777777" w:rsidTr="001A54B9">
        <w:trPr>
          <w:trHeight w:val="20"/>
        </w:trPr>
        <w:tc>
          <w:tcPr>
            <w:tcW w:w="1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695496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14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DEE48C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proofErr w:type="spellStart"/>
            <w:r w:rsidRPr="008C7AB6">
              <w:rPr>
                <w:rFonts w:cs="Times New Roman"/>
                <w:szCs w:val="20"/>
              </w:rPr>
              <w:t>Gulikers</w:t>
            </w:r>
            <w:proofErr w:type="spellEnd"/>
            <w:r w:rsidRPr="008C7AB6">
              <w:rPr>
                <w:rFonts w:cs="Times New Roman"/>
                <w:szCs w:val="20"/>
              </w:rPr>
              <w:t xml:space="preserve"> et al. (2005)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F29178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Experimental design with two groups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C394CB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Company consultancy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EF06EA" w14:textId="77777777" w:rsid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Higher education students (Netherlands</w:t>
            </w:r>
            <w:proofErr w:type="gramStart"/>
            <w:r w:rsidRPr="008C7AB6">
              <w:rPr>
                <w:rFonts w:cs="Times New Roman"/>
                <w:szCs w:val="20"/>
              </w:rPr>
              <w:t>);</w:t>
            </w:r>
            <w:proofErr w:type="gramEnd"/>
            <w:r w:rsidRPr="008C7AB6">
              <w:rPr>
                <w:rFonts w:cs="Times New Roman"/>
                <w:szCs w:val="20"/>
              </w:rPr>
              <w:t xml:space="preserve"> </w:t>
            </w:r>
          </w:p>
          <w:p w14:paraId="38D6403D" w14:textId="31B29AF2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i/>
                <w:szCs w:val="20"/>
              </w:rPr>
              <w:t>N</w:t>
            </w:r>
            <w:r w:rsidRPr="008C7AB6">
              <w:rPr>
                <w:rFonts w:cs="Times New Roman"/>
                <w:szCs w:val="20"/>
              </w:rPr>
              <w:t xml:space="preserve"> = 34</w:t>
            </w:r>
          </w:p>
        </w:tc>
        <w:tc>
          <w:tcPr>
            <w:tcW w:w="9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6B4173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A+</w:t>
            </w:r>
            <w:r w:rsidRPr="008C7AB6">
              <w:rPr>
                <w:rFonts w:cs="Times New Roman"/>
                <w:i/>
                <w:szCs w:val="20"/>
              </w:rPr>
              <w:t xml:space="preserve"> </w:t>
            </w:r>
            <w:r w:rsidRPr="008C7AB6">
              <w:rPr>
                <w:rFonts w:cs="Times New Roman"/>
                <w:szCs w:val="20"/>
              </w:rPr>
              <w:t>(highly authentic online environment) vs. A- (less authentic online environment)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BA91B9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Performance and factual knowledge</w:t>
            </w: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</w:tcPr>
          <w:p w14:paraId="677541D8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Learning experiences</w:t>
            </w:r>
          </w:p>
        </w:tc>
      </w:tr>
      <w:tr w:rsidR="008C7AB6" w:rsidRPr="008C7AB6" w14:paraId="5F765771" w14:textId="77777777" w:rsidTr="001A54B9">
        <w:trPr>
          <w:trHeight w:val="20"/>
        </w:trPr>
        <w:tc>
          <w:tcPr>
            <w:tcW w:w="1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BA9FAB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15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8C60B4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proofErr w:type="spellStart"/>
            <w:r w:rsidRPr="008C7AB6">
              <w:rPr>
                <w:rFonts w:cs="Times New Roman"/>
                <w:szCs w:val="20"/>
              </w:rPr>
              <w:t>Gürgil</w:t>
            </w:r>
            <w:proofErr w:type="spellEnd"/>
            <w:r w:rsidRPr="008C7AB6">
              <w:rPr>
                <w:rFonts w:cs="Times New Roman"/>
                <w:szCs w:val="20"/>
              </w:rPr>
              <w:t xml:space="preserve"> (2018)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669D5B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Quasi-experimental design with two groups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AF55DF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Social Sciences (Production, Distribution, Consumption)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7E0D1F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5th graders (Turkey); N = 184</w:t>
            </w:r>
          </w:p>
        </w:tc>
        <w:tc>
          <w:tcPr>
            <w:tcW w:w="9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CA588D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A+ (authentic learning activities) vs. A</w:t>
            </w:r>
            <w:r w:rsidRPr="008C7AB6">
              <w:rPr>
                <w:rFonts w:cs="Times New Roman"/>
                <w:szCs w:val="20"/>
                <w:vertAlign w:val="subscript"/>
              </w:rPr>
              <w:t>0</w:t>
            </w:r>
            <w:r w:rsidRPr="008C7AB6">
              <w:rPr>
                <w:rFonts w:cs="Times New Roman"/>
                <w:szCs w:val="20"/>
              </w:rPr>
              <w:t xml:space="preserve"> (traditional learning activities)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B3B71E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Achievement</w:t>
            </w: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</w:tcPr>
          <w:p w14:paraId="2284E5F3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</w:p>
        </w:tc>
      </w:tr>
      <w:tr w:rsidR="008C7AB6" w:rsidRPr="008C7AB6" w14:paraId="5F1561E1" w14:textId="77777777" w:rsidTr="001A54B9">
        <w:trPr>
          <w:trHeight w:val="20"/>
        </w:trPr>
        <w:tc>
          <w:tcPr>
            <w:tcW w:w="1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0584C8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lastRenderedPageBreak/>
              <w:t>16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C3DABA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Hendricks (2001)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AAE4E5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Experimental design with two groups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1BD810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Causality / science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3CEAD3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7th graders (USA</w:t>
            </w:r>
            <w:proofErr w:type="gramStart"/>
            <w:r w:rsidRPr="008C7AB6">
              <w:rPr>
                <w:rFonts w:cs="Times New Roman"/>
                <w:szCs w:val="20"/>
              </w:rPr>
              <w:t>);</w:t>
            </w:r>
            <w:proofErr w:type="gramEnd"/>
            <w:r w:rsidRPr="008C7AB6">
              <w:rPr>
                <w:rFonts w:cs="Times New Roman"/>
                <w:szCs w:val="20"/>
              </w:rPr>
              <w:t xml:space="preserve"> </w:t>
            </w:r>
          </w:p>
          <w:p w14:paraId="1A099B2A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i/>
                <w:iCs/>
                <w:szCs w:val="20"/>
              </w:rPr>
              <w:t>N</w:t>
            </w:r>
            <w:r w:rsidRPr="008C7AB6">
              <w:rPr>
                <w:rFonts w:cs="Times New Roman"/>
                <w:szCs w:val="20"/>
              </w:rPr>
              <w:t xml:space="preserve"> = 194</w:t>
            </w:r>
          </w:p>
        </w:tc>
        <w:tc>
          <w:tcPr>
            <w:tcW w:w="9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924D21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A+ (situated learning model) vs. A</w:t>
            </w:r>
            <w:r w:rsidRPr="008C7AB6">
              <w:rPr>
                <w:rFonts w:cs="Times New Roman"/>
                <w:szCs w:val="20"/>
                <w:vertAlign w:val="subscript"/>
              </w:rPr>
              <w:t>0</w:t>
            </w:r>
            <w:r w:rsidRPr="008C7AB6">
              <w:rPr>
                <w:rFonts w:cs="Times New Roman"/>
                <w:szCs w:val="20"/>
              </w:rPr>
              <w:t xml:space="preserve"> (abstracted instruction method)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A5F800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a) Knowledge</w:t>
            </w:r>
          </w:p>
          <w:p w14:paraId="2A281282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b) Transfer</w:t>
            </w: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</w:tcPr>
          <w:p w14:paraId="5E5ADE77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</w:p>
        </w:tc>
      </w:tr>
      <w:tr w:rsidR="008C7AB6" w:rsidRPr="008C7AB6" w14:paraId="58136634" w14:textId="77777777" w:rsidTr="001A54B9">
        <w:trPr>
          <w:trHeight w:val="20"/>
        </w:trPr>
        <w:tc>
          <w:tcPr>
            <w:tcW w:w="1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58EF18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17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D95D50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Herron &amp; Seay (1991)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DD87A1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Quasi-experimental design with two groups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A8DC7E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French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1F9FAB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Undergraduate students (USA</w:t>
            </w:r>
            <w:proofErr w:type="gramStart"/>
            <w:r w:rsidRPr="008C7AB6">
              <w:rPr>
                <w:rFonts w:cs="Times New Roman"/>
                <w:szCs w:val="20"/>
              </w:rPr>
              <w:t>);</w:t>
            </w:r>
            <w:proofErr w:type="gramEnd"/>
            <w:r w:rsidRPr="008C7AB6">
              <w:rPr>
                <w:rFonts w:cs="Times New Roman"/>
                <w:szCs w:val="20"/>
              </w:rPr>
              <w:t xml:space="preserve"> </w:t>
            </w:r>
          </w:p>
          <w:p w14:paraId="0B3D516B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i/>
                <w:iCs/>
                <w:szCs w:val="20"/>
              </w:rPr>
              <w:t>N</w:t>
            </w:r>
            <w:r w:rsidRPr="008C7AB6">
              <w:rPr>
                <w:rFonts w:cs="Times New Roman"/>
                <w:szCs w:val="20"/>
              </w:rPr>
              <w:t xml:space="preserve"> = 23</w:t>
            </w:r>
          </w:p>
        </w:tc>
        <w:tc>
          <w:tcPr>
            <w:tcW w:w="9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6937BC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A+ (radio features) vs. A</w:t>
            </w:r>
            <w:r w:rsidRPr="008C7AB6">
              <w:rPr>
                <w:rFonts w:cs="Times New Roman"/>
                <w:szCs w:val="20"/>
                <w:vertAlign w:val="subscript"/>
              </w:rPr>
              <w:t>0</w:t>
            </w:r>
            <w:r w:rsidRPr="008C7AB6">
              <w:rPr>
                <w:rFonts w:cs="Times New Roman"/>
                <w:szCs w:val="20"/>
              </w:rPr>
              <w:t xml:space="preserve"> (traditional material)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8BF42C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a) Listening comprehension</w:t>
            </w:r>
          </w:p>
          <w:p w14:paraId="312323C3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b) Vocabulary and grammar knowledge</w:t>
            </w: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</w:tcPr>
          <w:p w14:paraId="2C1FB945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</w:p>
        </w:tc>
      </w:tr>
      <w:tr w:rsidR="008C7AB6" w:rsidRPr="008C7AB6" w14:paraId="75C95B2A" w14:textId="77777777" w:rsidTr="001A54B9">
        <w:trPr>
          <w:trHeight w:val="20"/>
        </w:trPr>
        <w:tc>
          <w:tcPr>
            <w:tcW w:w="1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44C66F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18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7D7F98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proofErr w:type="spellStart"/>
            <w:r w:rsidRPr="008C7AB6">
              <w:rPr>
                <w:rFonts w:cs="Times New Roman"/>
                <w:szCs w:val="20"/>
              </w:rPr>
              <w:t>Hossainy</w:t>
            </w:r>
            <w:proofErr w:type="spellEnd"/>
            <w:r w:rsidRPr="008C7AB6">
              <w:rPr>
                <w:rFonts w:cs="Times New Roman"/>
                <w:szCs w:val="20"/>
              </w:rPr>
              <w:t xml:space="preserve"> et al. (2012)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94BA05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Experimental design with two groups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B11673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Psychopathology/ Psychology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B7224D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Junior /undergraduate students (Iran</w:t>
            </w:r>
            <w:proofErr w:type="gramStart"/>
            <w:r w:rsidRPr="008C7AB6">
              <w:rPr>
                <w:rFonts w:cs="Times New Roman"/>
                <w:szCs w:val="20"/>
              </w:rPr>
              <w:t>);</w:t>
            </w:r>
            <w:proofErr w:type="gramEnd"/>
            <w:r w:rsidRPr="008C7AB6">
              <w:rPr>
                <w:rFonts w:cs="Times New Roman"/>
                <w:szCs w:val="20"/>
              </w:rPr>
              <w:t xml:space="preserve"> </w:t>
            </w:r>
          </w:p>
          <w:p w14:paraId="49ABCCB9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i/>
                <w:iCs/>
                <w:szCs w:val="20"/>
              </w:rPr>
              <w:t>N</w:t>
            </w:r>
            <w:r w:rsidRPr="008C7AB6">
              <w:rPr>
                <w:rFonts w:cs="Times New Roman"/>
                <w:szCs w:val="20"/>
              </w:rPr>
              <w:t xml:space="preserve"> = 34</w:t>
            </w:r>
          </w:p>
        </w:tc>
        <w:tc>
          <w:tcPr>
            <w:tcW w:w="9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D9AC7F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A+ (situated / blended learning) vs. A</w:t>
            </w:r>
            <w:r w:rsidRPr="008C7AB6">
              <w:rPr>
                <w:rFonts w:cs="Times New Roman"/>
                <w:szCs w:val="20"/>
                <w:vertAlign w:val="subscript"/>
              </w:rPr>
              <w:t>0</w:t>
            </w:r>
            <w:r w:rsidRPr="008C7AB6">
              <w:rPr>
                <w:rFonts w:cs="Times New Roman"/>
                <w:szCs w:val="20"/>
              </w:rPr>
              <w:t xml:space="preserve"> (lecture)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BB756D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Academic achievement</w:t>
            </w:r>
          </w:p>
          <w:p w14:paraId="3594C904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</w:tcPr>
          <w:p w14:paraId="27F05FF1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a) Academic motivation</w:t>
            </w:r>
          </w:p>
          <w:p w14:paraId="4B9D70F3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b) Intrinsic motivation</w:t>
            </w:r>
          </w:p>
          <w:p w14:paraId="7202F04B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c) extrinsic motivation</w:t>
            </w:r>
          </w:p>
        </w:tc>
      </w:tr>
      <w:tr w:rsidR="008C7AB6" w:rsidRPr="008C7AB6" w14:paraId="53DA2670" w14:textId="77777777" w:rsidTr="001A54B9">
        <w:trPr>
          <w:trHeight w:val="20"/>
        </w:trPr>
        <w:tc>
          <w:tcPr>
            <w:tcW w:w="1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BB4614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19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7C55CA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Huang et al. (2016)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F40F21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Quasi-experimental design with two groups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F562A5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English vocabulary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D61EDE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 xml:space="preserve">4th graders (Taiwan); </w:t>
            </w:r>
            <w:r w:rsidRPr="008C7AB6">
              <w:rPr>
                <w:rFonts w:cs="Times New Roman"/>
                <w:i/>
                <w:iCs/>
                <w:szCs w:val="20"/>
              </w:rPr>
              <w:t>N</w:t>
            </w:r>
            <w:r w:rsidRPr="008C7AB6">
              <w:rPr>
                <w:rFonts w:cs="Times New Roman"/>
                <w:szCs w:val="20"/>
              </w:rPr>
              <w:t xml:space="preserve"> = 80</w:t>
            </w:r>
          </w:p>
        </w:tc>
        <w:tc>
          <w:tcPr>
            <w:tcW w:w="9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6B1D10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A+ (mobile learning) vs. A</w:t>
            </w:r>
            <w:r w:rsidRPr="008C7AB6">
              <w:rPr>
                <w:rFonts w:cs="Times New Roman"/>
                <w:szCs w:val="20"/>
                <w:vertAlign w:val="subscript"/>
              </w:rPr>
              <w:t>0</w:t>
            </w:r>
            <w:r w:rsidRPr="008C7AB6">
              <w:rPr>
                <w:rFonts w:cs="Times New Roman"/>
                <w:szCs w:val="20"/>
              </w:rPr>
              <w:t xml:space="preserve"> (traditional learning)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46D6BE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Learning performance</w:t>
            </w: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</w:tcPr>
          <w:p w14:paraId="7DA8E806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Learning motivation</w:t>
            </w:r>
          </w:p>
        </w:tc>
      </w:tr>
      <w:tr w:rsidR="008C7AB6" w:rsidRPr="008C7AB6" w14:paraId="2C2ABAC3" w14:textId="77777777" w:rsidTr="001A54B9">
        <w:trPr>
          <w:trHeight w:val="20"/>
        </w:trPr>
        <w:tc>
          <w:tcPr>
            <w:tcW w:w="1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01850E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20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5A5948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Huizenga et al. (2009)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1FE7E9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Quasi-experimental design with two groups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10BDCB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History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4E0105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Secondary school students</w:t>
            </w:r>
          </w:p>
          <w:p w14:paraId="2489E25A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(Netherlands</w:t>
            </w:r>
            <w:proofErr w:type="gramStart"/>
            <w:r w:rsidRPr="008C7AB6">
              <w:rPr>
                <w:rFonts w:cs="Times New Roman"/>
                <w:szCs w:val="20"/>
              </w:rPr>
              <w:t>);</w:t>
            </w:r>
            <w:proofErr w:type="gramEnd"/>
            <w:r w:rsidRPr="008C7AB6">
              <w:rPr>
                <w:rFonts w:cs="Times New Roman"/>
                <w:szCs w:val="20"/>
              </w:rPr>
              <w:t xml:space="preserve"> </w:t>
            </w:r>
          </w:p>
          <w:p w14:paraId="58BD5FC0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i/>
                <w:iCs/>
                <w:szCs w:val="20"/>
              </w:rPr>
              <w:t>N</w:t>
            </w:r>
            <w:r w:rsidRPr="008C7AB6">
              <w:rPr>
                <w:rFonts w:cs="Times New Roman"/>
                <w:szCs w:val="20"/>
              </w:rPr>
              <w:t xml:space="preserve"> = 411</w:t>
            </w:r>
          </w:p>
        </w:tc>
        <w:tc>
          <w:tcPr>
            <w:tcW w:w="9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0F2668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A+ (game-based learning) vs. A</w:t>
            </w:r>
            <w:r w:rsidRPr="008C7AB6">
              <w:rPr>
                <w:rFonts w:cs="Times New Roman"/>
                <w:szCs w:val="20"/>
                <w:vertAlign w:val="subscript"/>
              </w:rPr>
              <w:t>0</w:t>
            </w:r>
            <w:r w:rsidRPr="008C7AB6">
              <w:rPr>
                <w:rFonts w:cs="Times New Roman"/>
                <w:szCs w:val="20"/>
              </w:rPr>
              <w:t xml:space="preserve"> (regular project-based lessons)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4165F0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Knowledge</w:t>
            </w: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</w:tcPr>
          <w:p w14:paraId="5BF048EE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Motivation</w:t>
            </w:r>
          </w:p>
        </w:tc>
      </w:tr>
      <w:tr w:rsidR="008C7AB6" w:rsidRPr="008C7AB6" w14:paraId="783E8172" w14:textId="77777777" w:rsidTr="001A54B9">
        <w:trPr>
          <w:trHeight w:val="20"/>
        </w:trPr>
        <w:tc>
          <w:tcPr>
            <w:tcW w:w="1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4B9EAE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21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13833B" w14:textId="77777777" w:rsidR="008C7AB6" w:rsidRPr="008C7AB6" w:rsidRDefault="008C7AB6" w:rsidP="008C7AB6">
            <w:pPr>
              <w:ind w:firstLine="0"/>
              <w:rPr>
                <w:rFonts w:cs="Times New Roman"/>
                <w:color w:val="000000"/>
                <w:szCs w:val="20"/>
                <w:lang w:val="de-DE"/>
              </w:rPr>
            </w:pPr>
            <w:proofErr w:type="spellStart"/>
            <w:r w:rsidRPr="008C7AB6">
              <w:rPr>
                <w:rFonts w:cs="Times New Roman"/>
                <w:color w:val="000000"/>
                <w:szCs w:val="20"/>
                <w:lang w:val="de-DE"/>
              </w:rPr>
              <w:t>Hulaikah</w:t>
            </w:r>
            <w:proofErr w:type="spellEnd"/>
            <w:r w:rsidRPr="008C7AB6">
              <w:rPr>
                <w:rFonts w:cs="Times New Roman"/>
                <w:color w:val="000000"/>
                <w:szCs w:val="20"/>
                <w:lang w:val="de-DE"/>
              </w:rPr>
              <w:t xml:space="preserve"> (2020)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9E3864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Quasi-experimental design with two groups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E61285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  <w:lang w:val="de-DE"/>
              </w:rPr>
              <w:t>Accounting Information Systems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14904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Vocational college students (Indonesia); N = 120</w:t>
            </w:r>
          </w:p>
        </w:tc>
        <w:tc>
          <w:tcPr>
            <w:tcW w:w="9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3AE9FB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 xml:space="preserve">A+ (experiential learning) vs. </w:t>
            </w:r>
          </w:p>
          <w:p w14:paraId="442F1F9F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</w:t>
            </w:r>
            <w:r w:rsidRPr="008C7AB6">
              <w:rPr>
                <w:rFonts w:cs="Times New Roman"/>
                <w:szCs w:val="20"/>
                <w:vertAlign w:val="subscript"/>
              </w:rPr>
              <w:t>0</w:t>
            </w:r>
            <w:r w:rsidRPr="008C7AB6">
              <w:rPr>
                <w:rFonts w:cs="Times New Roman"/>
                <w:szCs w:val="20"/>
              </w:rPr>
              <w:t xml:space="preserve"> (direct instruction)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DCDDA4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Problem-solving ability</w:t>
            </w: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</w:tcPr>
          <w:p w14:paraId="5A2FD656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</w:p>
        </w:tc>
      </w:tr>
      <w:tr w:rsidR="008C7AB6" w:rsidRPr="008C7AB6" w14:paraId="22C44B58" w14:textId="77777777" w:rsidTr="001A54B9">
        <w:trPr>
          <w:trHeight w:val="20"/>
        </w:trPr>
        <w:tc>
          <w:tcPr>
            <w:tcW w:w="1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F8FB50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22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CDDA25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proofErr w:type="spellStart"/>
            <w:r w:rsidRPr="008C7AB6">
              <w:rPr>
                <w:rFonts w:cs="Times New Roman"/>
                <w:szCs w:val="20"/>
              </w:rPr>
              <w:t>Hursen</w:t>
            </w:r>
            <w:proofErr w:type="spellEnd"/>
            <w:r w:rsidRPr="008C7AB6">
              <w:rPr>
                <w:rFonts w:cs="Times New Roman"/>
                <w:szCs w:val="20"/>
              </w:rPr>
              <w:t xml:space="preserve"> (2016)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368C1F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Experimental design with two groups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AA2A18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Curriculum development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1DDAB3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Student teachers (Northern Cyprus</w:t>
            </w:r>
            <w:proofErr w:type="gramStart"/>
            <w:r w:rsidRPr="008C7AB6">
              <w:rPr>
                <w:rFonts w:cs="Times New Roman"/>
                <w:szCs w:val="20"/>
              </w:rPr>
              <w:t>);</w:t>
            </w:r>
            <w:proofErr w:type="gramEnd"/>
            <w:r w:rsidRPr="008C7AB6">
              <w:rPr>
                <w:rFonts w:cs="Times New Roman"/>
                <w:szCs w:val="20"/>
              </w:rPr>
              <w:t xml:space="preserve"> </w:t>
            </w:r>
          </w:p>
          <w:p w14:paraId="405BC1CB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i/>
                <w:szCs w:val="20"/>
              </w:rPr>
              <w:t>N</w:t>
            </w:r>
            <w:r w:rsidRPr="008C7AB6">
              <w:rPr>
                <w:rFonts w:cs="Times New Roman"/>
                <w:szCs w:val="20"/>
              </w:rPr>
              <w:t xml:space="preserve"> = 64</w:t>
            </w:r>
          </w:p>
        </w:tc>
        <w:tc>
          <w:tcPr>
            <w:tcW w:w="9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266E80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 xml:space="preserve">A+ (collaborative inquiry-based learning activities) vs. </w:t>
            </w:r>
          </w:p>
          <w:p w14:paraId="2C69F19A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</w:t>
            </w:r>
            <w:r w:rsidRPr="008C7AB6">
              <w:rPr>
                <w:rFonts w:cs="Times New Roman"/>
                <w:szCs w:val="20"/>
                <w:vertAlign w:val="subscript"/>
              </w:rPr>
              <w:t>0</w:t>
            </w:r>
            <w:r w:rsidRPr="008C7AB6">
              <w:rPr>
                <w:rFonts w:cs="Times New Roman"/>
                <w:szCs w:val="20"/>
              </w:rPr>
              <w:t xml:space="preserve"> (traditional activities, i.e., lecture and practice)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667742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Knowledge acquisition</w:t>
            </w:r>
          </w:p>
          <w:p w14:paraId="30FA28C5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</w:tcPr>
          <w:p w14:paraId="07FAE8E8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a) Attitudes towards the course</w:t>
            </w:r>
          </w:p>
          <w:p w14:paraId="3FC5CFDE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b) Self-directed learning skills</w:t>
            </w:r>
          </w:p>
        </w:tc>
      </w:tr>
      <w:tr w:rsidR="008C7AB6" w:rsidRPr="008C7AB6" w14:paraId="3FE05D8A" w14:textId="77777777" w:rsidTr="001A54B9">
        <w:trPr>
          <w:trHeight w:val="20"/>
        </w:trPr>
        <w:tc>
          <w:tcPr>
            <w:tcW w:w="1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8B44AF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23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D6E5FB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Hwang et al. (2018)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41CA6A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Quasi-experimental design with two groups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FF24A5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Burning and rusting/ Technology and life sciences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2D8324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 xml:space="preserve">5th graders (Taiwan); </w:t>
            </w:r>
            <w:r w:rsidRPr="008C7AB6">
              <w:rPr>
                <w:rFonts w:cs="Times New Roman"/>
                <w:i/>
                <w:iCs/>
                <w:szCs w:val="20"/>
              </w:rPr>
              <w:t>N</w:t>
            </w:r>
            <w:r w:rsidRPr="008C7AB6">
              <w:rPr>
                <w:rFonts w:cs="Times New Roman"/>
                <w:szCs w:val="20"/>
              </w:rPr>
              <w:t xml:space="preserve"> = 52</w:t>
            </w:r>
          </w:p>
        </w:tc>
        <w:tc>
          <w:tcPr>
            <w:tcW w:w="9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0CD491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A+ (ubiquitous learning) vs A</w:t>
            </w:r>
            <w:r w:rsidRPr="008C7AB6">
              <w:rPr>
                <w:rFonts w:cs="Times New Roman"/>
                <w:szCs w:val="20"/>
                <w:vertAlign w:val="subscript"/>
              </w:rPr>
              <w:t xml:space="preserve">0 </w:t>
            </w:r>
            <w:r w:rsidRPr="008C7AB6">
              <w:rPr>
                <w:rFonts w:cs="Times New Roman"/>
                <w:szCs w:val="20"/>
              </w:rPr>
              <w:t>(traditional oral teaching)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43AC60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 xml:space="preserve">Learning achievement </w:t>
            </w: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</w:tcPr>
          <w:p w14:paraId="27388F5B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</w:p>
        </w:tc>
      </w:tr>
      <w:tr w:rsidR="008C7AB6" w:rsidRPr="008C7AB6" w14:paraId="705453AA" w14:textId="77777777" w:rsidTr="001A54B9">
        <w:trPr>
          <w:trHeight w:val="20"/>
        </w:trPr>
        <w:tc>
          <w:tcPr>
            <w:tcW w:w="1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715BEA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24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DFDF40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proofErr w:type="spellStart"/>
            <w:r w:rsidRPr="008C7AB6">
              <w:rPr>
                <w:rFonts w:cs="Times New Roman"/>
                <w:szCs w:val="20"/>
              </w:rPr>
              <w:t>Inec</w:t>
            </w:r>
            <w:proofErr w:type="spellEnd"/>
            <w:r w:rsidRPr="008C7AB6">
              <w:rPr>
                <w:rFonts w:cs="Times New Roman"/>
                <w:szCs w:val="20"/>
              </w:rPr>
              <w:t xml:space="preserve"> &amp; </w:t>
            </w:r>
            <w:proofErr w:type="spellStart"/>
            <w:r w:rsidRPr="008C7AB6">
              <w:rPr>
                <w:rFonts w:cs="Times New Roman"/>
                <w:szCs w:val="20"/>
              </w:rPr>
              <w:t>Akpinar</w:t>
            </w:r>
            <w:proofErr w:type="spellEnd"/>
            <w:r w:rsidRPr="008C7AB6">
              <w:rPr>
                <w:rFonts w:cs="Times New Roman"/>
                <w:szCs w:val="20"/>
              </w:rPr>
              <w:t xml:space="preserve"> (2018)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84596A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Quasi-experimental design with two groups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671611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History/ Social studies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C66CDA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 xml:space="preserve">6th graders (Turkey); </w:t>
            </w:r>
            <w:r w:rsidRPr="008C7AB6">
              <w:rPr>
                <w:rFonts w:cs="Times New Roman"/>
                <w:i/>
                <w:iCs/>
                <w:szCs w:val="20"/>
              </w:rPr>
              <w:t>N</w:t>
            </w:r>
            <w:r w:rsidRPr="008C7AB6">
              <w:rPr>
                <w:rFonts w:cs="Times New Roman"/>
                <w:szCs w:val="20"/>
              </w:rPr>
              <w:t xml:space="preserve"> = 84</w:t>
            </w:r>
          </w:p>
        </w:tc>
        <w:tc>
          <w:tcPr>
            <w:tcW w:w="9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4AEFDD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A+ (authentic technology-based environment) vs. A</w:t>
            </w:r>
            <w:r w:rsidRPr="008C7AB6">
              <w:rPr>
                <w:rFonts w:cs="Times New Roman"/>
                <w:szCs w:val="20"/>
                <w:vertAlign w:val="subscript"/>
              </w:rPr>
              <w:t>0</w:t>
            </w:r>
            <w:r w:rsidRPr="008C7AB6">
              <w:rPr>
                <w:rFonts w:cs="Times New Roman"/>
                <w:szCs w:val="20"/>
              </w:rPr>
              <w:t xml:space="preserve"> (regular lessons on same topic)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E0D71D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a) Academic achievement</w:t>
            </w:r>
          </w:p>
          <w:p w14:paraId="68A9479A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b) Permanence of learning</w:t>
            </w: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</w:tcPr>
          <w:p w14:paraId="412CD781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Attitudes towards social studies lesson</w:t>
            </w:r>
          </w:p>
        </w:tc>
      </w:tr>
      <w:tr w:rsidR="008C7AB6" w:rsidRPr="008C7AB6" w14:paraId="4B1647E4" w14:textId="77777777" w:rsidTr="001A54B9">
        <w:trPr>
          <w:trHeight w:val="20"/>
        </w:trPr>
        <w:tc>
          <w:tcPr>
            <w:tcW w:w="1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1A9EDC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25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4D52BD" w14:textId="77777777" w:rsidR="008C7AB6" w:rsidRPr="008C7AB6" w:rsidRDefault="008C7AB6" w:rsidP="008C7AB6">
            <w:pPr>
              <w:ind w:firstLine="0"/>
              <w:rPr>
                <w:rFonts w:cs="Times New Roman"/>
                <w:color w:val="000000"/>
                <w:szCs w:val="20"/>
                <w:lang w:val="de-DE"/>
              </w:rPr>
            </w:pPr>
            <w:r w:rsidRPr="008C7AB6">
              <w:rPr>
                <w:rFonts w:cs="Times New Roman"/>
                <w:color w:val="000000"/>
                <w:szCs w:val="20"/>
                <w:lang w:val="de-DE"/>
              </w:rPr>
              <w:t>Irvine (2020)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6BD707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Quasi-experimental design with two groups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25147E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Mathematics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8FDD4C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10</w:t>
            </w:r>
            <w:r w:rsidRPr="008C7AB6">
              <w:rPr>
                <w:rFonts w:cs="Times New Roman"/>
                <w:szCs w:val="20"/>
                <w:vertAlign w:val="superscript"/>
              </w:rPr>
              <w:t>th</w:t>
            </w:r>
            <w:r w:rsidRPr="008C7AB6">
              <w:rPr>
                <w:rFonts w:cs="Times New Roman"/>
                <w:szCs w:val="20"/>
              </w:rPr>
              <w:t xml:space="preserve"> Graders (Canada</w:t>
            </w:r>
            <w:proofErr w:type="gramStart"/>
            <w:r w:rsidRPr="008C7AB6">
              <w:rPr>
                <w:rFonts w:cs="Times New Roman"/>
                <w:szCs w:val="20"/>
              </w:rPr>
              <w:t>);</w:t>
            </w:r>
            <w:proofErr w:type="gramEnd"/>
            <w:r w:rsidRPr="008C7AB6">
              <w:rPr>
                <w:rFonts w:cs="Times New Roman"/>
                <w:szCs w:val="20"/>
              </w:rPr>
              <w:t xml:space="preserve"> </w:t>
            </w:r>
          </w:p>
          <w:p w14:paraId="562976F0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i/>
                <w:iCs/>
                <w:szCs w:val="20"/>
              </w:rPr>
              <w:t>N</w:t>
            </w:r>
            <w:r w:rsidRPr="008C7AB6">
              <w:rPr>
                <w:rFonts w:cs="Times New Roman"/>
                <w:szCs w:val="20"/>
              </w:rPr>
              <w:t xml:space="preserve"> = 68</w:t>
            </w:r>
          </w:p>
        </w:tc>
        <w:tc>
          <w:tcPr>
            <w:tcW w:w="9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C4B639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A+ (reform mathematics) vs. A</w:t>
            </w:r>
            <w:r w:rsidRPr="008C7AB6">
              <w:rPr>
                <w:rFonts w:cs="Times New Roman"/>
                <w:szCs w:val="20"/>
                <w:vertAlign w:val="subscript"/>
              </w:rPr>
              <w:t>0</w:t>
            </w:r>
            <w:r w:rsidRPr="008C7AB6">
              <w:rPr>
                <w:rFonts w:cs="Times New Roman"/>
                <w:szCs w:val="20"/>
              </w:rPr>
              <w:t xml:space="preserve"> (regular lesson on same topic)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8F64CE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</w:p>
          <w:p w14:paraId="001AD9E1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</w:tcPr>
          <w:p w14:paraId="21253234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a) Engagement</w:t>
            </w:r>
          </w:p>
          <w:p w14:paraId="2B03C7D7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b) Attitude</w:t>
            </w:r>
          </w:p>
        </w:tc>
      </w:tr>
      <w:tr w:rsidR="008C7AB6" w:rsidRPr="008C7AB6" w14:paraId="4A6EAF58" w14:textId="77777777" w:rsidTr="001A54B9">
        <w:trPr>
          <w:trHeight w:val="20"/>
        </w:trPr>
        <w:tc>
          <w:tcPr>
            <w:tcW w:w="1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D0C5ED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26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45F59B" w14:textId="77777777" w:rsidR="008C7AB6" w:rsidRPr="008C7AB6" w:rsidRDefault="008C7AB6" w:rsidP="008C7AB6">
            <w:pPr>
              <w:ind w:firstLine="0"/>
              <w:rPr>
                <w:rFonts w:cs="Times New Roman"/>
                <w:color w:val="000000"/>
                <w:szCs w:val="20"/>
                <w:lang w:val="de-DE"/>
              </w:rPr>
            </w:pPr>
            <w:r w:rsidRPr="008C7AB6">
              <w:rPr>
                <w:rFonts w:cs="Times New Roman"/>
                <w:color w:val="000000"/>
                <w:szCs w:val="20"/>
                <w:lang w:val="de-DE"/>
              </w:rPr>
              <w:t>Jong et al. (2018)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EC135A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Quasi-experimental design with two groups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AF2794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Social humanities / liberal studies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8E4855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10</w:t>
            </w:r>
            <w:r w:rsidRPr="008C7AB6">
              <w:rPr>
                <w:rFonts w:cs="Times New Roman"/>
                <w:szCs w:val="20"/>
                <w:vertAlign w:val="superscript"/>
              </w:rPr>
              <w:t>th</w:t>
            </w:r>
            <w:r w:rsidRPr="008C7AB6">
              <w:rPr>
                <w:rFonts w:cs="Times New Roman"/>
                <w:szCs w:val="20"/>
              </w:rPr>
              <w:t xml:space="preserve"> Graders (Hong Kong); </w:t>
            </w:r>
            <w:r w:rsidRPr="008C7AB6">
              <w:rPr>
                <w:rFonts w:cs="Times New Roman"/>
                <w:i/>
                <w:iCs/>
                <w:szCs w:val="20"/>
              </w:rPr>
              <w:t>N</w:t>
            </w:r>
            <w:r w:rsidRPr="008C7AB6">
              <w:rPr>
                <w:rFonts w:cs="Times New Roman"/>
                <w:szCs w:val="20"/>
              </w:rPr>
              <w:t xml:space="preserve"> = 559</w:t>
            </w:r>
          </w:p>
        </w:tc>
        <w:tc>
          <w:tcPr>
            <w:tcW w:w="9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79D08D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A+</w:t>
            </w:r>
            <w:r w:rsidRPr="008C7AB6">
              <w:rPr>
                <w:rFonts w:cs="Times New Roman"/>
                <w:i/>
                <w:szCs w:val="20"/>
              </w:rPr>
              <w:t xml:space="preserve"> </w:t>
            </w:r>
            <w:r w:rsidRPr="008C7AB6">
              <w:rPr>
                <w:rFonts w:cs="Times New Roman"/>
                <w:szCs w:val="20"/>
              </w:rPr>
              <w:t xml:space="preserve">(G-EBL: game-based enquiry-based learning) vs. A- (P-EBL: paper-based enquiry-based learning) 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428BD0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Knowledge</w:t>
            </w: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</w:tcPr>
          <w:p w14:paraId="53FA7531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</w:p>
        </w:tc>
      </w:tr>
      <w:tr w:rsidR="008C7AB6" w:rsidRPr="008C7AB6" w14:paraId="0828EFFC" w14:textId="77777777" w:rsidTr="001A54B9">
        <w:trPr>
          <w:trHeight w:val="20"/>
        </w:trPr>
        <w:tc>
          <w:tcPr>
            <w:tcW w:w="1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4994F1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27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E3B074" w14:textId="77777777" w:rsidR="008C7AB6" w:rsidRPr="008C7AB6" w:rsidRDefault="008C7AB6" w:rsidP="008C7AB6">
            <w:pPr>
              <w:ind w:firstLine="0"/>
              <w:rPr>
                <w:rFonts w:cs="Times New Roman"/>
                <w:color w:val="000000"/>
                <w:szCs w:val="20"/>
                <w:lang w:val="de-DE"/>
              </w:rPr>
            </w:pPr>
            <w:proofErr w:type="spellStart"/>
            <w:r w:rsidRPr="008C7AB6">
              <w:rPr>
                <w:rFonts w:cs="Times New Roman"/>
                <w:color w:val="000000"/>
                <w:szCs w:val="20"/>
                <w:lang w:val="de-DE"/>
              </w:rPr>
              <w:t>Kurniawan</w:t>
            </w:r>
            <w:proofErr w:type="spellEnd"/>
            <w:r w:rsidRPr="008C7AB6">
              <w:rPr>
                <w:rFonts w:cs="Times New Roman"/>
                <w:color w:val="000000"/>
                <w:szCs w:val="20"/>
                <w:lang w:val="de-DE"/>
              </w:rPr>
              <w:t xml:space="preserve"> et. al. (2020)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F50FE2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Quasi-experimental design with two groups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6F1E5A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Chemistry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EC46F3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High school students (Indonesia); N = 60</w:t>
            </w:r>
          </w:p>
        </w:tc>
        <w:tc>
          <w:tcPr>
            <w:tcW w:w="9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6AB377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A+ (Dual-situated Learning model) vs. A</w:t>
            </w:r>
            <w:r w:rsidRPr="008C7AB6">
              <w:rPr>
                <w:rFonts w:cs="Times New Roman"/>
                <w:szCs w:val="20"/>
                <w:vertAlign w:val="subscript"/>
              </w:rPr>
              <w:t>0</w:t>
            </w:r>
            <w:r w:rsidRPr="008C7AB6">
              <w:rPr>
                <w:rFonts w:cs="Times New Roman"/>
                <w:szCs w:val="20"/>
              </w:rPr>
              <w:t xml:space="preserve"> (regular lessons on same topic) 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73B83E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a) Understanding</w:t>
            </w:r>
          </w:p>
          <w:p w14:paraId="6B6FFE75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b) Prevention of misconceptions</w:t>
            </w: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</w:tcPr>
          <w:p w14:paraId="4281C9D6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</w:p>
        </w:tc>
      </w:tr>
      <w:tr w:rsidR="008C7AB6" w:rsidRPr="008C7AB6" w14:paraId="4D3CE1B3" w14:textId="77777777" w:rsidTr="001A54B9">
        <w:trPr>
          <w:trHeight w:val="20"/>
        </w:trPr>
        <w:tc>
          <w:tcPr>
            <w:tcW w:w="1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8B56D6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28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8F23BC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Lee et al. (2013)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5AD4E4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Quasi-experimental design with two groups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A5F063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Energy-saving house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0403B3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 xml:space="preserve">5th graders (Taiwan); </w:t>
            </w:r>
            <w:r w:rsidRPr="008C7AB6">
              <w:rPr>
                <w:rFonts w:cs="Times New Roman"/>
                <w:i/>
                <w:iCs/>
                <w:szCs w:val="20"/>
              </w:rPr>
              <w:t>N</w:t>
            </w:r>
            <w:r w:rsidRPr="008C7AB6">
              <w:rPr>
                <w:rFonts w:cs="Times New Roman"/>
                <w:szCs w:val="20"/>
              </w:rPr>
              <w:t xml:space="preserve"> = 119</w:t>
            </w:r>
          </w:p>
        </w:tc>
        <w:tc>
          <w:tcPr>
            <w:tcW w:w="9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0E9590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A+ (hands-on activity) vs. A</w:t>
            </w:r>
            <w:r w:rsidRPr="008C7AB6">
              <w:rPr>
                <w:rFonts w:cs="Times New Roman"/>
                <w:szCs w:val="20"/>
                <w:vertAlign w:val="subscript"/>
              </w:rPr>
              <w:t>0</w:t>
            </w:r>
            <w:r w:rsidRPr="008C7AB6">
              <w:rPr>
                <w:rFonts w:cs="Times New Roman"/>
                <w:szCs w:val="20"/>
              </w:rPr>
              <w:t xml:space="preserve"> (regular lesson)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8C7D3E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Knowledge</w:t>
            </w: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</w:tcPr>
          <w:p w14:paraId="06AD9BC1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Attitudes towards energy saving</w:t>
            </w:r>
          </w:p>
        </w:tc>
      </w:tr>
      <w:tr w:rsidR="008C7AB6" w:rsidRPr="008C7AB6" w14:paraId="6F18B447" w14:textId="77777777" w:rsidTr="001A54B9">
        <w:trPr>
          <w:trHeight w:val="20"/>
        </w:trPr>
        <w:tc>
          <w:tcPr>
            <w:tcW w:w="1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AB7EC6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29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2B373D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 xml:space="preserve">Martin &amp; </w:t>
            </w:r>
            <w:proofErr w:type="spellStart"/>
            <w:r w:rsidRPr="008C7AB6">
              <w:rPr>
                <w:rFonts w:cs="Times New Roman"/>
                <w:szCs w:val="20"/>
              </w:rPr>
              <w:t>Ertzberger</w:t>
            </w:r>
            <w:proofErr w:type="spellEnd"/>
            <w:r w:rsidRPr="008C7AB6">
              <w:rPr>
                <w:rFonts w:cs="Times New Roman"/>
                <w:szCs w:val="20"/>
              </w:rPr>
              <w:t xml:space="preserve"> (2013)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F2F9AC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Quasi-experimental design with three groups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612583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Art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E8C6F6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Undergraduate students (USA</w:t>
            </w:r>
            <w:proofErr w:type="gramStart"/>
            <w:r w:rsidRPr="008C7AB6">
              <w:rPr>
                <w:rFonts w:cs="Times New Roman"/>
                <w:szCs w:val="20"/>
              </w:rPr>
              <w:t>);</w:t>
            </w:r>
            <w:proofErr w:type="gramEnd"/>
          </w:p>
          <w:p w14:paraId="4F25CA4C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i/>
                <w:iCs/>
                <w:szCs w:val="20"/>
              </w:rPr>
              <w:t>N</w:t>
            </w:r>
            <w:r w:rsidRPr="008C7AB6">
              <w:rPr>
                <w:rFonts w:cs="Times New Roman"/>
                <w:szCs w:val="20"/>
              </w:rPr>
              <w:t xml:space="preserve"> = 109</w:t>
            </w:r>
          </w:p>
        </w:tc>
        <w:tc>
          <w:tcPr>
            <w:tcW w:w="9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CE940E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A+</w:t>
            </w:r>
            <w:r w:rsidRPr="008C7AB6">
              <w:rPr>
                <w:rFonts w:cs="Times New Roman"/>
                <w:szCs w:val="20"/>
                <w:vertAlign w:val="subscript"/>
              </w:rPr>
              <w:t>1</w:t>
            </w:r>
            <w:r w:rsidRPr="008C7AB6">
              <w:rPr>
                <w:rFonts w:cs="Times New Roman"/>
                <w:szCs w:val="20"/>
              </w:rPr>
              <w:t xml:space="preserve"> (ubiquitous learning/ iPad) vs. A+</w:t>
            </w:r>
            <w:r w:rsidRPr="008C7AB6">
              <w:rPr>
                <w:rFonts w:cs="Times New Roman"/>
                <w:szCs w:val="20"/>
                <w:vertAlign w:val="subscript"/>
              </w:rPr>
              <w:t>2</w:t>
            </w:r>
            <w:r w:rsidRPr="008C7AB6">
              <w:rPr>
                <w:rFonts w:cs="Times New Roman"/>
                <w:szCs w:val="20"/>
              </w:rPr>
              <w:t xml:space="preserve"> (ubiquitous learning/ iPod) vs. A</w:t>
            </w:r>
            <w:r w:rsidRPr="008C7AB6">
              <w:rPr>
                <w:rFonts w:cs="Times New Roman"/>
                <w:szCs w:val="20"/>
                <w:vertAlign w:val="subscript"/>
              </w:rPr>
              <w:t>0</w:t>
            </w:r>
            <w:r w:rsidRPr="008C7AB6">
              <w:rPr>
                <w:rFonts w:cs="Times New Roman"/>
                <w:szCs w:val="20"/>
              </w:rPr>
              <w:t xml:space="preserve"> (computer-based instruction)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12E41B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Achievement</w:t>
            </w:r>
          </w:p>
          <w:p w14:paraId="2EC5C5F0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</w:tcPr>
          <w:p w14:paraId="744751C4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Attitude</w:t>
            </w:r>
          </w:p>
        </w:tc>
      </w:tr>
      <w:tr w:rsidR="008C7AB6" w:rsidRPr="008C7AB6" w14:paraId="1B3897CB" w14:textId="77777777" w:rsidTr="001A54B9">
        <w:trPr>
          <w:trHeight w:val="20"/>
        </w:trPr>
        <w:tc>
          <w:tcPr>
            <w:tcW w:w="1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C8ED2C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30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3F81AF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proofErr w:type="spellStart"/>
            <w:r w:rsidRPr="008C7AB6">
              <w:rPr>
                <w:rFonts w:cs="Times New Roman"/>
                <w:szCs w:val="20"/>
              </w:rPr>
              <w:t>Melanlioğlu</w:t>
            </w:r>
            <w:proofErr w:type="spellEnd"/>
            <w:r w:rsidRPr="008C7AB6">
              <w:rPr>
                <w:rFonts w:cs="Times New Roman"/>
                <w:szCs w:val="20"/>
              </w:rPr>
              <w:t xml:space="preserve"> (2013)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5EE21B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Quasi-experimental design with two groups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14DCE1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Listening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A90FC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 xml:space="preserve">8th graders (Turkey); </w:t>
            </w:r>
            <w:r w:rsidRPr="008C7AB6">
              <w:rPr>
                <w:rFonts w:cs="Times New Roman"/>
                <w:i/>
                <w:iCs/>
                <w:szCs w:val="20"/>
              </w:rPr>
              <w:t xml:space="preserve">N </w:t>
            </w:r>
            <w:r w:rsidRPr="008C7AB6">
              <w:rPr>
                <w:rFonts w:cs="Times New Roman"/>
                <w:szCs w:val="20"/>
              </w:rPr>
              <w:t>= 25</w:t>
            </w:r>
          </w:p>
        </w:tc>
        <w:tc>
          <w:tcPr>
            <w:tcW w:w="9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48E6F1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A+ (authentic tasks) vs. A</w:t>
            </w:r>
            <w:r w:rsidRPr="008C7AB6">
              <w:rPr>
                <w:rFonts w:cs="Times New Roman"/>
                <w:szCs w:val="20"/>
                <w:vertAlign w:val="subscript"/>
              </w:rPr>
              <w:t>0</w:t>
            </w:r>
            <w:r w:rsidRPr="008C7AB6">
              <w:rPr>
                <w:rFonts w:cs="Times New Roman"/>
                <w:szCs w:val="20"/>
              </w:rPr>
              <w:t xml:space="preserve"> (traditional materials)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D08BC2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Listening comprehension</w:t>
            </w:r>
          </w:p>
          <w:p w14:paraId="028E7403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</w:tcPr>
          <w:p w14:paraId="2E054519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Listening anxiety</w:t>
            </w:r>
          </w:p>
        </w:tc>
      </w:tr>
      <w:tr w:rsidR="008C7AB6" w:rsidRPr="008C7AB6" w14:paraId="3971B5CC" w14:textId="77777777" w:rsidTr="001A54B9">
        <w:trPr>
          <w:trHeight w:val="20"/>
        </w:trPr>
        <w:tc>
          <w:tcPr>
            <w:tcW w:w="1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240AB4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31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BB91EE" w14:textId="77777777" w:rsidR="008C7AB6" w:rsidRPr="008C7AB6" w:rsidRDefault="008C7AB6" w:rsidP="008C7AB6">
            <w:pPr>
              <w:ind w:firstLine="0"/>
              <w:rPr>
                <w:rFonts w:cs="Times New Roman"/>
                <w:color w:val="000000"/>
                <w:szCs w:val="20"/>
                <w:lang w:val="de-DE"/>
              </w:rPr>
            </w:pPr>
            <w:proofErr w:type="spellStart"/>
            <w:r w:rsidRPr="008C7AB6">
              <w:rPr>
                <w:rFonts w:cs="Times New Roman"/>
                <w:color w:val="000000"/>
                <w:szCs w:val="20"/>
                <w:lang w:val="de-DE"/>
              </w:rPr>
              <w:t>Mustofa</w:t>
            </w:r>
            <w:proofErr w:type="spellEnd"/>
            <w:r w:rsidRPr="008C7AB6">
              <w:rPr>
                <w:rFonts w:cs="Times New Roman"/>
                <w:color w:val="000000"/>
                <w:szCs w:val="20"/>
                <w:lang w:val="de-DE"/>
              </w:rPr>
              <w:t xml:space="preserve"> &amp; </w:t>
            </w:r>
            <w:proofErr w:type="spellStart"/>
            <w:r w:rsidRPr="008C7AB6">
              <w:rPr>
                <w:rFonts w:cs="Times New Roman"/>
                <w:color w:val="000000"/>
                <w:szCs w:val="20"/>
                <w:lang w:val="de-DE"/>
              </w:rPr>
              <w:t>Hidayah</w:t>
            </w:r>
            <w:proofErr w:type="spellEnd"/>
            <w:r w:rsidRPr="008C7AB6">
              <w:rPr>
                <w:rFonts w:cs="Times New Roman"/>
                <w:color w:val="000000"/>
                <w:szCs w:val="20"/>
                <w:lang w:val="de-DE"/>
              </w:rPr>
              <w:t xml:space="preserve"> (2020)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DA1892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Quasi-experimental design with two groups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ED9353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Biology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399B6A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High school students (Indonesia); N = 64</w:t>
            </w:r>
          </w:p>
        </w:tc>
        <w:tc>
          <w:tcPr>
            <w:tcW w:w="9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0BF731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A+ (problem-based learning) vs. A</w:t>
            </w:r>
            <w:r w:rsidRPr="008C7AB6">
              <w:rPr>
                <w:rFonts w:cs="Times New Roman"/>
                <w:szCs w:val="20"/>
                <w:vertAlign w:val="subscript"/>
              </w:rPr>
              <w:t>0</w:t>
            </w:r>
            <w:r w:rsidRPr="008C7AB6">
              <w:rPr>
                <w:rFonts w:cs="Times New Roman"/>
                <w:szCs w:val="20"/>
              </w:rPr>
              <w:t xml:space="preserve"> (conventional models)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16E9CA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Lateral thinking skills</w:t>
            </w: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</w:tcPr>
          <w:p w14:paraId="7F13E629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</w:p>
        </w:tc>
      </w:tr>
      <w:tr w:rsidR="008C7AB6" w:rsidRPr="008C7AB6" w14:paraId="004EA65F" w14:textId="77777777" w:rsidTr="001A54B9">
        <w:trPr>
          <w:trHeight w:val="20"/>
        </w:trPr>
        <w:tc>
          <w:tcPr>
            <w:tcW w:w="1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58132C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32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E4646F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proofErr w:type="spellStart"/>
            <w:r w:rsidRPr="008C7AB6">
              <w:rPr>
                <w:rFonts w:cs="Times New Roman"/>
                <w:szCs w:val="20"/>
              </w:rPr>
              <w:t>Özüdoğru</w:t>
            </w:r>
            <w:proofErr w:type="spellEnd"/>
            <w:r w:rsidRPr="008C7AB6">
              <w:rPr>
                <w:rFonts w:cs="Times New Roman"/>
                <w:szCs w:val="20"/>
              </w:rPr>
              <w:t xml:space="preserve"> &amp; </w:t>
            </w:r>
            <w:proofErr w:type="spellStart"/>
            <w:r w:rsidRPr="008C7AB6">
              <w:rPr>
                <w:rFonts w:cs="Times New Roman"/>
                <w:szCs w:val="20"/>
              </w:rPr>
              <w:t>Özüdoğru</w:t>
            </w:r>
            <w:proofErr w:type="spellEnd"/>
            <w:r w:rsidRPr="008C7AB6">
              <w:rPr>
                <w:rFonts w:cs="Times New Roman"/>
                <w:szCs w:val="20"/>
              </w:rPr>
              <w:t xml:space="preserve"> (2017)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EDF447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Experimental design with two groups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C12EAA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Vocational English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283F18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Undergraduate students (Turkey</w:t>
            </w:r>
            <w:proofErr w:type="gramStart"/>
            <w:r w:rsidRPr="008C7AB6">
              <w:rPr>
                <w:rFonts w:cs="Times New Roman"/>
                <w:szCs w:val="20"/>
              </w:rPr>
              <w:t>);</w:t>
            </w:r>
            <w:proofErr w:type="gramEnd"/>
            <w:r w:rsidRPr="008C7AB6">
              <w:rPr>
                <w:rFonts w:cs="Times New Roman"/>
                <w:szCs w:val="20"/>
              </w:rPr>
              <w:t xml:space="preserve"> </w:t>
            </w:r>
          </w:p>
          <w:p w14:paraId="270967FE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i/>
                <w:iCs/>
                <w:szCs w:val="20"/>
              </w:rPr>
              <w:t>N</w:t>
            </w:r>
            <w:r w:rsidRPr="008C7AB6">
              <w:rPr>
                <w:rFonts w:cs="Times New Roman"/>
                <w:szCs w:val="20"/>
              </w:rPr>
              <w:t xml:space="preserve"> = 116</w:t>
            </w:r>
          </w:p>
        </w:tc>
        <w:tc>
          <w:tcPr>
            <w:tcW w:w="9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E740CF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A+ (situated learning) vs. A</w:t>
            </w:r>
            <w:r w:rsidRPr="008C7AB6">
              <w:rPr>
                <w:rFonts w:cs="Times New Roman"/>
                <w:szCs w:val="20"/>
                <w:vertAlign w:val="subscript"/>
              </w:rPr>
              <w:t>0</w:t>
            </w:r>
            <w:r w:rsidRPr="008C7AB6">
              <w:rPr>
                <w:rFonts w:cs="Times New Roman"/>
                <w:szCs w:val="20"/>
              </w:rPr>
              <w:t xml:space="preserve"> (traditional textbook learning)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AE0E40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Achievement</w:t>
            </w: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</w:tcPr>
          <w:p w14:paraId="4865B146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</w:p>
        </w:tc>
      </w:tr>
      <w:tr w:rsidR="008C7AB6" w:rsidRPr="008C7AB6" w14:paraId="1429AE8D" w14:textId="77777777" w:rsidTr="001A54B9">
        <w:trPr>
          <w:trHeight w:val="20"/>
        </w:trPr>
        <w:tc>
          <w:tcPr>
            <w:tcW w:w="1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51391D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33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090CFE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proofErr w:type="spellStart"/>
            <w:r w:rsidRPr="008C7AB6">
              <w:rPr>
                <w:rFonts w:cs="Times New Roman"/>
                <w:szCs w:val="20"/>
              </w:rPr>
              <w:t>Röllke</w:t>
            </w:r>
            <w:proofErr w:type="spellEnd"/>
            <w:r w:rsidRPr="008C7AB6">
              <w:rPr>
                <w:rFonts w:cs="Times New Roman"/>
                <w:szCs w:val="20"/>
              </w:rPr>
              <w:t xml:space="preserve"> et al. (2020)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442D03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Quasi-experimental design with two groups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7FA388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Biotechnology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B17146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High school students (Germany); N = 287</w:t>
            </w:r>
          </w:p>
        </w:tc>
        <w:tc>
          <w:tcPr>
            <w:tcW w:w="9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534E3D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A+ (hands-on experimentation in a student lab) vs. A- (hand-on experimentation at school)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ED62C4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</w:tcPr>
          <w:p w14:paraId="67F29C31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a) Situational interest</w:t>
            </w:r>
          </w:p>
          <w:p w14:paraId="615EFD56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b) Flow</w:t>
            </w:r>
          </w:p>
        </w:tc>
      </w:tr>
      <w:tr w:rsidR="008C7AB6" w:rsidRPr="008C7AB6" w14:paraId="74BD26A6" w14:textId="77777777" w:rsidTr="001A54B9">
        <w:trPr>
          <w:trHeight w:val="20"/>
        </w:trPr>
        <w:tc>
          <w:tcPr>
            <w:tcW w:w="1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1A16B0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34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E53201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proofErr w:type="spellStart"/>
            <w:r w:rsidRPr="008C7AB6">
              <w:rPr>
                <w:rFonts w:cs="Times New Roman"/>
                <w:szCs w:val="20"/>
              </w:rPr>
              <w:t>Samsudin</w:t>
            </w:r>
            <w:proofErr w:type="spellEnd"/>
            <w:r w:rsidRPr="008C7AB6">
              <w:rPr>
                <w:rFonts w:cs="Times New Roman"/>
                <w:szCs w:val="20"/>
              </w:rPr>
              <w:t xml:space="preserve"> et al. (2020)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BC48ED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Quasi-experimental design with two groups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46698B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Physics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4BAAE0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10</w:t>
            </w:r>
            <w:r w:rsidRPr="008C7AB6">
              <w:rPr>
                <w:rFonts w:cs="Times New Roman"/>
                <w:szCs w:val="20"/>
                <w:vertAlign w:val="superscript"/>
              </w:rPr>
              <w:t>th</w:t>
            </w:r>
            <w:r w:rsidRPr="008C7AB6">
              <w:rPr>
                <w:rFonts w:cs="Times New Roman"/>
                <w:szCs w:val="20"/>
              </w:rPr>
              <w:t xml:space="preserve"> Graders (Malaysia); N = 107</w:t>
            </w:r>
          </w:p>
        </w:tc>
        <w:tc>
          <w:tcPr>
            <w:tcW w:w="9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804535" w14:textId="77777777" w:rsid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A+ (STEM project-based learning) vs. A</w:t>
            </w:r>
            <w:r w:rsidRPr="008C7AB6">
              <w:rPr>
                <w:rFonts w:cs="Times New Roman"/>
                <w:szCs w:val="20"/>
                <w:vertAlign w:val="subscript"/>
              </w:rPr>
              <w:t>0</w:t>
            </w:r>
            <w:r w:rsidRPr="008C7AB6">
              <w:rPr>
                <w:rFonts w:cs="Times New Roman"/>
                <w:szCs w:val="20"/>
              </w:rPr>
              <w:t xml:space="preserve"> (conventional teaching method)</w:t>
            </w:r>
          </w:p>
          <w:p w14:paraId="53E721C0" w14:textId="27C8415D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069C70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</w:tcPr>
          <w:p w14:paraId="49AC5EC9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Self-efficacy</w:t>
            </w:r>
          </w:p>
        </w:tc>
      </w:tr>
      <w:tr w:rsidR="008C7AB6" w:rsidRPr="008C7AB6" w14:paraId="66A0EC0B" w14:textId="77777777" w:rsidTr="001A54B9">
        <w:trPr>
          <w:trHeight w:val="20"/>
        </w:trPr>
        <w:tc>
          <w:tcPr>
            <w:tcW w:w="1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80A226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35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D93863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Sauter et al. (2013)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550AB9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Experimental 2x2 design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895676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Physics / radioactivity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C6E56E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Undergraduate students (USA</w:t>
            </w:r>
            <w:proofErr w:type="gramStart"/>
            <w:r w:rsidRPr="008C7AB6">
              <w:rPr>
                <w:rFonts w:cs="Times New Roman"/>
                <w:szCs w:val="20"/>
              </w:rPr>
              <w:t>);</w:t>
            </w:r>
            <w:proofErr w:type="gramEnd"/>
            <w:r w:rsidRPr="008C7AB6">
              <w:rPr>
                <w:rFonts w:cs="Times New Roman"/>
                <w:szCs w:val="20"/>
              </w:rPr>
              <w:t xml:space="preserve"> </w:t>
            </w:r>
          </w:p>
          <w:p w14:paraId="215C6A7B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i/>
                <w:iCs/>
                <w:szCs w:val="20"/>
              </w:rPr>
              <w:t>N</w:t>
            </w:r>
            <w:r w:rsidRPr="008C7AB6">
              <w:rPr>
                <w:rFonts w:cs="Times New Roman"/>
                <w:szCs w:val="20"/>
              </w:rPr>
              <w:t xml:space="preserve"> = 123</w:t>
            </w:r>
          </w:p>
        </w:tc>
        <w:tc>
          <w:tcPr>
            <w:tcW w:w="9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6DA907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A+ (remote lab &amp; video or remote lab &amp; photo) vs. A- (simulations &amp; video or simulations &amp; photo)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FA622A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Learning outcomes</w:t>
            </w: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</w:tcPr>
          <w:p w14:paraId="1E949909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Attitudes towards lab</w:t>
            </w:r>
          </w:p>
          <w:p w14:paraId="45BFB574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</w:p>
        </w:tc>
      </w:tr>
      <w:tr w:rsidR="008C7AB6" w:rsidRPr="008C7AB6" w14:paraId="681D0DFC" w14:textId="77777777" w:rsidTr="001A54B9">
        <w:trPr>
          <w:trHeight w:val="20"/>
        </w:trPr>
        <w:tc>
          <w:tcPr>
            <w:tcW w:w="1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8C5815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36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1C01A9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proofErr w:type="spellStart"/>
            <w:r w:rsidRPr="008C7AB6">
              <w:rPr>
                <w:rFonts w:cs="Times New Roman"/>
                <w:szCs w:val="20"/>
              </w:rPr>
              <w:t>Secules</w:t>
            </w:r>
            <w:proofErr w:type="spellEnd"/>
            <w:r w:rsidRPr="008C7AB6">
              <w:rPr>
                <w:rFonts w:cs="Times New Roman"/>
                <w:szCs w:val="20"/>
              </w:rPr>
              <w:t xml:space="preserve"> et al. (1992)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7876AD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Quasi-experimental design with two groups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6DB338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French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816C98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Undergraduate students (USA</w:t>
            </w:r>
            <w:proofErr w:type="gramStart"/>
            <w:r w:rsidRPr="008C7AB6">
              <w:rPr>
                <w:rFonts w:cs="Times New Roman"/>
                <w:szCs w:val="20"/>
              </w:rPr>
              <w:t>);</w:t>
            </w:r>
            <w:proofErr w:type="gramEnd"/>
            <w:r w:rsidRPr="008C7AB6">
              <w:rPr>
                <w:rFonts w:cs="Times New Roman"/>
                <w:szCs w:val="20"/>
              </w:rPr>
              <w:t xml:space="preserve"> </w:t>
            </w:r>
          </w:p>
          <w:p w14:paraId="492FE9CC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i/>
                <w:iCs/>
                <w:szCs w:val="20"/>
              </w:rPr>
              <w:t>N</w:t>
            </w:r>
            <w:r w:rsidRPr="008C7AB6">
              <w:rPr>
                <w:rFonts w:cs="Times New Roman"/>
                <w:szCs w:val="20"/>
              </w:rPr>
              <w:t xml:space="preserve"> = 52</w:t>
            </w:r>
          </w:p>
        </w:tc>
        <w:tc>
          <w:tcPr>
            <w:tcW w:w="9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290423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A+ (videotapes) vs. A</w:t>
            </w:r>
            <w:r w:rsidRPr="008C7AB6">
              <w:rPr>
                <w:rFonts w:cs="Times New Roman"/>
                <w:szCs w:val="20"/>
                <w:vertAlign w:val="subscript"/>
              </w:rPr>
              <w:t>0</w:t>
            </w:r>
            <w:r w:rsidRPr="008C7AB6">
              <w:rPr>
                <w:rFonts w:cs="Times New Roman"/>
                <w:szCs w:val="20"/>
              </w:rPr>
              <w:t xml:space="preserve"> (traditional materials)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908211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a) Listening comprehension</w:t>
            </w:r>
          </w:p>
          <w:p w14:paraId="40DA875D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b) Reading &amp; writing</w:t>
            </w: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</w:tcPr>
          <w:p w14:paraId="1A87D5AD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</w:p>
        </w:tc>
      </w:tr>
      <w:tr w:rsidR="008C7AB6" w:rsidRPr="008C7AB6" w14:paraId="063ECAD0" w14:textId="77777777" w:rsidTr="001A54B9">
        <w:trPr>
          <w:trHeight w:val="20"/>
        </w:trPr>
        <w:tc>
          <w:tcPr>
            <w:tcW w:w="1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AE68F8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37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FDC590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Sharma (2016)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910C7D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Experimental design with two groups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98F5D2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Mathematics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1B4E08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7th graders (India</w:t>
            </w:r>
            <w:proofErr w:type="gramStart"/>
            <w:r w:rsidRPr="008C7AB6">
              <w:rPr>
                <w:rFonts w:cs="Times New Roman"/>
                <w:szCs w:val="20"/>
              </w:rPr>
              <w:t>);</w:t>
            </w:r>
            <w:proofErr w:type="gramEnd"/>
            <w:r w:rsidRPr="008C7AB6">
              <w:rPr>
                <w:rFonts w:cs="Times New Roman"/>
                <w:szCs w:val="20"/>
              </w:rPr>
              <w:t xml:space="preserve"> </w:t>
            </w:r>
          </w:p>
          <w:p w14:paraId="7C8D7373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i/>
                <w:iCs/>
                <w:szCs w:val="20"/>
              </w:rPr>
              <w:t>N</w:t>
            </w:r>
            <w:r w:rsidRPr="008C7AB6">
              <w:rPr>
                <w:rFonts w:cs="Times New Roman"/>
                <w:szCs w:val="20"/>
              </w:rPr>
              <w:t xml:space="preserve"> = 99</w:t>
            </w:r>
          </w:p>
        </w:tc>
        <w:tc>
          <w:tcPr>
            <w:tcW w:w="9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930E38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A+ (situated learning) vs. A</w:t>
            </w:r>
            <w:r w:rsidRPr="008C7AB6">
              <w:rPr>
                <w:rFonts w:cs="Times New Roman"/>
                <w:szCs w:val="20"/>
                <w:vertAlign w:val="subscript"/>
              </w:rPr>
              <w:t>0</w:t>
            </w:r>
            <w:r w:rsidRPr="008C7AB6">
              <w:rPr>
                <w:rFonts w:cs="Times New Roman"/>
                <w:szCs w:val="20"/>
              </w:rPr>
              <w:t xml:space="preserve"> (traditional learning)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955587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</w:tcPr>
          <w:p w14:paraId="70FF1E6A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 xml:space="preserve">Mathematics anxiety </w:t>
            </w:r>
          </w:p>
        </w:tc>
      </w:tr>
      <w:tr w:rsidR="008C7AB6" w:rsidRPr="008C7AB6" w14:paraId="3E394C5C" w14:textId="77777777" w:rsidTr="001A54B9">
        <w:trPr>
          <w:trHeight w:val="20"/>
        </w:trPr>
        <w:tc>
          <w:tcPr>
            <w:tcW w:w="1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F73C3E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38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CEF694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She &amp; Lee (2008)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D686B9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Quasi-experimental design with two groups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FB43E5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Combustion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68761E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 xml:space="preserve">6th graders (Taiwan); </w:t>
            </w:r>
            <w:r w:rsidRPr="008C7AB6">
              <w:rPr>
                <w:rFonts w:cs="Times New Roman"/>
                <w:i/>
                <w:iCs/>
                <w:szCs w:val="20"/>
              </w:rPr>
              <w:t>N</w:t>
            </w:r>
            <w:r w:rsidRPr="008C7AB6">
              <w:rPr>
                <w:rFonts w:cs="Times New Roman"/>
                <w:szCs w:val="20"/>
              </w:rPr>
              <w:t xml:space="preserve"> = 62</w:t>
            </w:r>
          </w:p>
        </w:tc>
        <w:tc>
          <w:tcPr>
            <w:tcW w:w="9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883324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A+ (situated digital learning) vs. A</w:t>
            </w:r>
            <w:r w:rsidRPr="008C7AB6">
              <w:rPr>
                <w:rFonts w:cs="Times New Roman"/>
                <w:szCs w:val="20"/>
                <w:vertAlign w:val="subscript"/>
              </w:rPr>
              <w:t>0</w:t>
            </w:r>
            <w:r w:rsidRPr="008C7AB6">
              <w:rPr>
                <w:rFonts w:cs="Times New Roman"/>
                <w:szCs w:val="20"/>
              </w:rPr>
              <w:t xml:space="preserve"> (traditional learning)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1EC889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a) Achievement</w:t>
            </w:r>
          </w:p>
          <w:p w14:paraId="22003585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b) Scientific reasoning</w:t>
            </w:r>
          </w:p>
          <w:p w14:paraId="7D11EBA1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c) Reasoning about combustion</w:t>
            </w: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</w:tcPr>
          <w:p w14:paraId="33898829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</w:p>
        </w:tc>
      </w:tr>
      <w:tr w:rsidR="008C7AB6" w:rsidRPr="008C7AB6" w14:paraId="3E545A9B" w14:textId="77777777" w:rsidTr="001A54B9">
        <w:trPr>
          <w:trHeight w:val="20"/>
        </w:trPr>
        <w:tc>
          <w:tcPr>
            <w:tcW w:w="1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33397E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39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3168F8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Shih et al. (2012)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94D5E6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Quasi-experimental design with two groups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DEB04C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Mathematics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1E21FD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 xml:space="preserve">5th graders (Taiwan); </w:t>
            </w:r>
            <w:r w:rsidRPr="008C7AB6">
              <w:rPr>
                <w:rFonts w:cs="Times New Roman"/>
                <w:i/>
                <w:iCs/>
                <w:szCs w:val="20"/>
              </w:rPr>
              <w:t>N</w:t>
            </w:r>
            <w:r w:rsidRPr="008C7AB6">
              <w:rPr>
                <w:rFonts w:cs="Times New Roman"/>
                <w:szCs w:val="20"/>
              </w:rPr>
              <w:t xml:space="preserve"> = 118</w:t>
            </w:r>
          </w:p>
        </w:tc>
        <w:tc>
          <w:tcPr>
            <w:tcW w:w="9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0A9A3C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A+ (ubiquitous learning) vs. A</w:t>
            </w:r>
            <w:r w:rsidRPr="008C7AB6">
              <w:rPr>
                <w:rFonts w:cs="Times New Roman"/>
                <w:szCs w:val="20"/>
                <w:vertAlign w:val="subscript"/>
              </w:rPr>
              <w:t>0</w:t>
            </w:r>
            <w:r w:rsidRPr="008C7AB6">
              <w:rPr>
                <w:rFonts w:cs="Times New Roman"/>
                <w:szCs w:val="20"/>
              </w:rPr>
              <w:t xml:space="preserve"> (traditional paper-pencil learning)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CBD9E5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a) Learning achievement (1)</w:t>
            </w:r>
          </w:p>
          <w:p w14:paraId="7A7307D2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b) Learning achievement (2)</w:t>
            </w:r>
          </w:p>
          <w:p w14:paraId="29FFF734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c) Math connection ability</w:t>
            </w: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</w:tcPr>
          <w:p w14:paraId="5BBB5FBA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</w:p>
        </w:tc>
      </w:tr>
      <w:tr w:rsidR="008C7AB6" w:rsidRPr="008C7AB6" w14:paraId="4E90CF4B" w14:textId="77777777" w:rsidTr="001A54B9">
        <w:trPr>
          <w:trHeight w:val="20"/>
        </w:trPr>
        <w:tc>
          <w:tcPr>
            <w:tcW w:w="1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24C5B3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40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C13241" w14:textId="77777777" w:rsidR="008C7AB6" w:rsidRPr="008C7AB6" w:rsidRDefault="008C7AB6" w:rsidP="008C7AB6">
            <w:pPr>
              <w:ind w:firstLine="0"/>
              <w:rPr>
                <w:rFonts w:cs="Times New Roman"/>
                <w:color w:val="000000"/>
                <w:szCs w:val="20"/>
                <w:lang w:val="de-DE"/>
              </w:rPr>
            </w:pPr>
            <w:r w:rsidRPr="008C7AB6">
              <w:rPr>
                <w:rFonts w:cs="Times New Roman"/>
                <w:color w:val="000000"/>
                <w:szCs w:val="20"/>
                <w:lang w:val="de-DE"/>
              </w:rPr>
              <w:t>Tang &amp; Chow (2020)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B1B35E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Quasi-experimental design with two groups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3AE920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Public health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0E5182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Nursing students (Hong Kong</w:t>
            </w:r>
            <w:proofErr w:type="gramStart"/>
            <w:r w:rsidRPr="008C7AB6">
              <w:rPr>
                <w:rFonts w:cs="Times New Roman"/>
                <w:szCs w:val="20"/>
              </w:rPr>
              <w:t>);</w:t>
            </w:r>
            <w:proofErr w:type="gramEnd"/>
            <w:r w:rsidRPr="008C7AB6">
              <w:rPr>
                <w:rFonts w:cs="Times New Roman"/>
                <w:szCs w:val="20"/>
              </w:rPr>
              <w:t xml:space="preserve"> </w:t>
            </w:r>
          </w:p>
          <w:p w14:paraId="0359BCD3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N = 209</w:t>
            </w:r>
          </w:p>
        </w:tc>
        <w:tc>
          <w:tcPr>
            <w:tcW w:w="9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ADA0E7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A+ (challenge-based learning) vs. A</w:t>
            </w:r>
            <w:r w:rsidRPr="008C7AB6">
              <w:rPr>
                <w:rFonts w:cs="Times New Roman"/>
                <w:szCs w:val="20"/>
                <w:vertAlign w:val="subscript"/>
              </w:rPr>
              <w:t>0</w:t>
            </w:r>
            <w:r w:rsidRPr="008C7AB6">
              <w:rPr>
                <w:rFonts w:cs="Times New Roman"/>
                <w:szCs w:val="20"/>
              </w:rPr>
              <w:t xml:space="preserve"> (traditional learning methods)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0284E0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</w:tcPr>
          <w:p w14:paraId="5FB05FBD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a) Deep learning motives &amp; strategies</w:t>
            </w:r>
          </w:p>
          <w:p w14:paraId="0C55B1C0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b) Surface learning motives &amp; strategies</w:t>
            </w:r>
          </w:p>
        </w:tc>
      </w:tr>
      <w:tr w:rsidR="008C7AB6" w:rsidRPr="008C7AB6" w14:paraId="10AF84BA" w14:textId="77777777" w:rsidTr="001A54B9">
        <w:trPr>
          <w:trHeight w:val="20"/>
        </w:trPr>
        <w:tc>
          <w:tcPr>
            <w:tcW w:w="1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6D4119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41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670F30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proofErr w:type="spellStart"/>
            <w:r w:rsidRPr="008C7AB6">
              <w:rPr>
                <w:rFonts w:cs="Times New Roman"/>
                <w:szCs w:val="20"/>
              </w:rPr>
              <w:t>Tarng</w:t>
            </w:r>
            <w:proofErr w:type="spellEnd"/>
            <w:r w:rsidRPr="008C7AB6">
              <w:rPr>
                <w:rFonts w:cs="Times New Roman"/>
                <w:szCs w:val="20"/>
              </w:rPr>
              <w:t xml:space="preserve"> et al. (2010)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BE5345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Quasi-experimental design with two groups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8D45B2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Aquatic life / natural science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B7B062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 xml:space="preserve">3rd graders (Taiwan); </w:t>
            </w:r>
            <w:r w:rsidRPr="008C7AB6">
              <w:rPr>
                <w:rFonts w:cs="Times New Roman"/>
                <w:i/>
                <w:iCs/>
                <w:szCs w:val="20"/>
              </w:rPr>
              <w:t>N</w:t>
            </w:r>
            <w:r w:rsidRPr="008C7AB6">
              <w:rPr>
                <w:rFonts w:cs="Times New Roman"/>
                <w:szCs w:val="20"/>
              </w:rPr>
              <w:t xml:space="preserve"> = 62</w:t>
            </w:r>
          </w:p>
        </w:tc>
        <w:tc>
          <w:tcPr>
            <w:tcW w:w="9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F656AC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A+ (virtual learning) vs. A</w:t>
            </w:r>
            <w:r w:rsidRPr="008C7AB6">
              <w:rPr>
                <w:rFonts w:cs="Times New Roman"/>
                <w:szCs w:val="20"/>
                <w:vertAlign w:val="subscript"/>
              </w:rPr>
              <w:t>0</w:t>
            </w:r>
            <w:r w:rsidRPr="008C7AB6">
              <w:rPr>
                <w:rFonts w:cs="Times New Roman"/>
                <w:szCs w:val="20"/>
              </w:rPr>
              <w:t xml:space="preserve"> (traditional learning methods)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67F1BB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 xml:space="preserve">Achievement </w:t>
            </w: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</w:tcPr>
          <w:p w14:paraId="60B16654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</w:p>
        </w:tc>
      </w:tr>
      <w:tr w:rsidR="008C7AB6" w:rsidRPr="008C7AB6" w14:paraId="63FBD363" w14:textId="77777777" w:rsidTr="001A54B9">
        <w:trPr>
          <w:trHeight w:val="20"/>
        </w:trPr>
        <w:tc>
          <w:tcPr>
            <w:tcW w:w="1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838FBD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42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2E1A08" w14:textId="77777777" w:rsidR="008C7AB6" w:rsidRPr="008C7AB6" w:rsidRDefault="008C7AB6" w:rsidP="008C7AB6">
            <w:pPr>
              <w:ind w:firstLine="0"/>
              <w:rPr>
                <w:rFonts w:cs="Times New Roman"/>
                <w:color w:val="000000"/>
                <w:szCs w:val="20"/>
                <w:lang w:val="de-DE"/>
              </w:rPr>
            </w:pPr>
            <w:r w:rsidRPr="008C7AB6">
              <w:rPr>
                <w:rFonts w:cs="Times New Roman"/>
                <w:color w:val="000000"/>
                <w:szCs w:val="20"/>
                <w:lang w:val="de-DE"/>
              </w:rPr>
              <w:t>Tsai et. al. (2020)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A96C9D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Quasi-experimental design with two groups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B8965C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Scientific competencies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6CFA4D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6</w:t>
            </w:r>
            <w:r w:rsidRPr="008C7AB6">
              <w:rPr>
                <w:rFonts w:cs="Times New Roman"/>
                <w:szCs w:val="20"/>
                <w:vertAlign w:val="superscript"/>
              </w:rPr>
              <w:t>th</w:t>
            </w:r>
            <w:r w:rsidRPr="008C7AB6">
              <w:rPr>
                <w:rFonts w:cs="Times New Roman"/>
                <w:szCs w:val="20"/>
              </w:rPr>
              <w:t xml:space="preserve"> Graders (Taiwan); N = 69</w:t>
            </w:r>
          </w:p>
        </w:tc>
        <w:tc>
          <w:tcPr>
            <w:tcW w:w="9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CB1C42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A+ (game-based learning) vs. A</w:t>
            </w:r>
            <w:r w:rsidRPr="008C7AB6">
              <w:rPr>
                <w:rFonts w:cs="Times New Roman"/>
                <w:szCs w:val="20"/>
                <w:vertAlign w:val="subscript"/>
              </w:rPr>
              <w:t>0</w:t>
            </w:r>
            <w:r w:rsidRPr="008C7AB6">
              <w:rPr>
                <w:rFonts w:cs="Times New Roman"/>
                <w:szCs w:val="20"/>
              </w:rPr>
              <w:t xml:space="preserve"> (traditional learning methods)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080A57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PISA scientific competencies</w:t>
            </w: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</w:tcPr>
          <w:p w14:paraId="0881508D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</w:p>
        </w:tc>
      </w:tr>
      <w:tr w:rsidR="008C7AB6" w:rsidRPr="008C7AB6" w14:paraId="388CC068" w14:textId="77777777" w:rsidTr="001A54B9">
        <w:trPr>
          <w:trHeight w:val="20"/>
        </w:trPr>
        <w:tc>
          <w:tcPr>
            <w:tcW w:w="1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E97693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43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76B7AC" w14:textId="77777777" w:rsidR="008C7AB6" w:rsidRPr="008C7AB6" w:rsidRDefault="008C7AB6" w:rsidP="008C7AB6">
            <w:pPr>
              <w:ind w:firstLine="0"/>
              <w:rPr>
                <w:rFonts w:cs="Times New Roman"/>
                <w:color w:val="000000"/>
                <w:szCs w:val="20"/>
                <w:lang w:val="de-DE"/>
              </w:rPr>
            </w:pPr>
            <w:proofErr w:type="spellStart"/>
            <w:r w:rsidRPr="008C7AB6">
              <w:rPr>
                <w:rFonts w:cs="Times New Roman"/>
                <w:color w:val="000000"/>
                <w:szCs w:val="20"/>
                <w:lang w:val="de-DE"/>
              </w:rPr>
              <w:t>Tsui</w:t>
            </w:r>
            <w:proofErr w:type="spellEnd"/>
            <w:r w:rsidRPr="008C7AB6">
              <w:rPr>
                <w:rFonts w:cs="Times New Roman"/>
                <w:color w:val="000000"/>
                <w:szCs w:val="20"/>
                <w:lang w:val="de-DE"/>
              </w:rPr>
              <w:t xml:space="preserve"> &amp; Chen (2020)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712C41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Quasi-experimental design with two groups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BBB3AC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Food and beverage service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E8A346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New hotel employees (Taiwan); N = 55</w:t>
            </w:r>
          </w:p>
        </w:tc>
        <w:tc>
          <w:tcPr>
            <w:tcW w:w="9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CCB3CE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A+ (situated cognitive apprenticeship approach) vs. A</w:t>
            </w:r>
            <w:r w:rsidRPr="008C7AB6">
              <w:rPr>
                <w:rFonts w:cs="Times New Roman"/>
                <w:szCs w:val="20"/>
                <w:vertAlign w:val="subscript"/>
              </w:rPr>
              <w:t>0</w:t>
            </w:r>
            <w:r w:rsidRPr="008C7AB6">
              <w:rPr>
                <w:rFonts w:cs="Times New Roman"/>
                <w:szCs w:val="20"/>
              </w:rPr>
              <w:t xml:space="preserve"> (conventional teaching approach)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1ADDF3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</w:tcPr>
          <w:p w14:paraId="15C16D5A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Learning satisfaction</w:t>
            </w:r>
          </w:p>
        </w:tc>
      </w:tr>
      <w:tr w:rsidR="008C7AB6" w:rsidRPr="008C7AB6" w14:paraId="49840097" w14:textId="77777777" w:rsidTr="001A54B9">
        <w:trPr>
          <w:trHeight w:val="20"/>
        </w:trPr>
        <w:tc>
          <w:tcPr>
            <w:tcW w:w="1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BE1DCA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44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899737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 xml:space="preserve">Ural &amp; </w:t>
            </w:r>
            <w:proofErr w:type="spellStart"/>
            <w:r w:rsidRPr="008C7AB6">
              <w:rPr>
                <w:rFonts w:cs="Times New Roman"/>
                <w:szCs w:val="20"/>
              </w:rPr>
              <w:t>Dadli</w:t>
            </w:r>
            <w:proofErr w:type="spellEnd"/>
            <w:r w:rsidRPr="008C7AB6">
              <w:rPr>
                <w:rFonts w:cs="Times New Roman"/>
                <w:szCs w:val="20"/>
              </w:rPr>
              <w:t xml:space="preserve"> (2020)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7AE1BC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Quasi-experimental design with two groups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32D173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Environmental education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99EEAF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7</w:t>
            </w:r>
            <w:r w:rsidRPr="008C7AB6">
              <w:rPr>
                <w:rFonts w:cs="Times New Roman"/>
                <w:szCs w:val="20"/>
                <w:vertAlign w:val="superscript"/>
              </w:rPr>
              <w:t>th</w:t>
            </w:r>
            <w:r w:rsidRPr="008C7AB6">
              <w:rPr>
                <w:rFonts w:cs="Times New Roman"/>
                <w:szCs w:val="20"/>
              </w:rPr>
              <w:t xml:space="preserve"> Graders (Turkey); N = 53</w:t>
            </w:r>
          </w:p>
        </w:tc>
        <w:tc>
          <w:tcPr>
            <w:tcW w:w="9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669B78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A+ (problem-based learning) vs. A</w:t>
            </w:r>
            <w:r w:rsidRPr="008C7AB6">
              <w:rPr>
                <w:rFonts w:cs="Times New Roman"/>
                <w:szCs w:val="20"/>
                <w:vertAlign w:val="subscript"/>
              </w:rPr>
              <w:t>0</w:t>
            </w:r>
            <w:r w:rsidRPr="008C7AB6">
              <w:rPr>
                <w:rFonts w:cs="Times New Roman"/>
                <w:szCs w:val="20"/>
              </w:rPr>
              <w:t xml:space="preserve"> (textbook- and lecture-based learning)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673A03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a) Knowledge</w:t>
            </w:r>
          </w:p>
          <w:p w14:paraId="6A2962BF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b) Reflective thinking skills</w:t>
            </w: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</w:tcPr>
          <w:p w14:paraId="50BE3B89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Attitudes (towards environment)</w:t>
            </w:r>
          </w:p>
          <w:p w14:paraId="2CFEE42B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</w:p>
        </w:tc>
      </w:tr>
      <w:tr w:rsidR="008C7AB6" w:rsidRPr="008C7AB6" w14:paraId="5F20D593" w14:textId="77777777" w:rsidTr="001A54B9">
        <w:trPr>
          <w:trHeight w:val="20"/>
        </w:trPr>
        <w:tc>
          <w:tcPr>
            <w:tcW w:w="1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1778D2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45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82F391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Virtanen et al. (2017)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C6F55E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Quasi-experimental design with two groups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BFDC02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Biomedicine/ clinical histology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680FCB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University students</w:t>
            </w:r>
          </w:p>
          <w:p w14:paraId="7E32BB21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 xml:space="preserve">(Finland); </w:t>
            </w:r>
            <w:r w:rsidRPr="008C7AB6">
              <w:rPr>
                <w:rFonts w:cs="Times New Roman"/>
                <w:i/>
                <w:iCs/>
                <w:szCs w:val="20"/>
              </w:rPr>
              <w:t>N</w:t>
            </w:r>
            <w:r w:rsidRPr="008C7AB6">
              <w:rPr>
                <w:rFonts w:cs="Times New Roman"/>
                <w:szCs w:val="20"/>
              </w:rPr>
              <w:t xml:space="preserve"> = 115</w:t>
            </w:r>
          </w:p>
        </w:tc>
        <w:tc>
          <w:tcPr>
            <w:tcW w:w="9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41DFC3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A+ (ubiquitous learning environment) vs. A- (web-based learning environment)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3248EE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</w:tcPr>
          <w:p w14:paraId="0924AD81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Satisfaction</w:t>
            </w:r>
          </w:p>
        </w:tc>
      </w:tr>
      <w:tr w:rsidR="008C7AB6" w:rsidRPr="008C7AB6" w14:paraId="68F85537" w14:textId="77777777" w:rsidTr="001A54B9">
        <w:trPr>
          <w:trHeight w:val="20"/>
        </w:trPr>
        <w:tc>
          <w:tcPr>
            <w:tcW w:w="1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AE4C96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46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BCC458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Weyers (1999)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C56A77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Quasi-experimental design with two groups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9232DD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Spanish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B64E1B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Undergraduate students (USA</w:t>
            </w:r>
            <w:proofErr w:type="gramStart"/>
            <w:r w:rsidRPr="008C7AB6">
              <w:rPr>
                <w:rFonts w:cs="Times New Roman"/>
                <w:szCs w:val="20"/>
              </w:rPr>
              <w:t>);</w:t>
            </w:r>
            <w:proofErr w:type="gramEnd"/>
            <w:r w:rsidRPr="008C7AB6">
              <w:rPr>
                <w:rFonts w:cs="Times New Roman"/>
                <w:szCs w:val="20"/>
              </w:rPr>
              <w:t xml:space="preserve"> </w:t>
            </w:r>
          </w:p>
          <w:p w14:paraId="05DF4B89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i/>
                <w:iCs/>
                <w:szCs w:val="20"/>
              </w:rPr>
              <w:t>N</w:t>
            </w:r>
            <w:r w:rsidRPr="008C7AB6">
              <w:rPr>
                <w:rFonts w:cs="Times New Roman"/>
                <w:szCs w:val="20"/>
              </w:rPr>
              <w:t xml:space="preserve"> = 37</w:t>
            </w:r>
          </w:p>
        </w:tc>
        <w:tc>
          <w:tcPr>
            <w:tcW w:w="9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6185A2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A+ (watching telenovelas) vs. A</w:t>
            </w:r>
            <w:r w:rsidRPr="008C7AB6">
              <w:rPr>
                <w:rFonts w:cs="Times New Roman"/>
                <w:szCs w:val="20"/>
                <w:vertAlign w:val="subscript"/>
              </w:rPr>
              <w:t>0</w:t>
            </w:r>
            <w:r w:rsidRPr="008C7AB6">
              <w:rPr>
                <w:rFonts w:cs="Times New Roman"/>
                <w:szCs w:val="20"/>
              </w:rPr>
              <w:t xml:space="preserve"> (traditional learning)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5080E6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a) Listening comprehension</w:t>
            </w:r>
          </w:p>
          <w:p w14:paraId="756DEAB7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b) Oral production</w:t>
            </w: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</w:tcPr>
          <w:p w14:paraId="14D275A7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</w:p>
        </w:tc>
      </w:tr>
      <w:tr w:rsidR="008C7AB6" w:rsidRPr="008C7AB6" w14:paraId="655CAA26" w14:textId="77777777" w:rsidTr="001A54B9">
        <w:trPr>
          <w:trHeight w:val="20"/>
        </w:trPr>
        <w:tc>
          <w:tcPr>
            <w:tcW w:w="1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EA1F1C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47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B83FE0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Wilde et al. (2012)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7751E3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Quasi-experimental design with two groups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8D3F51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Biology/ Eurasian Harvest Mouse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C2D5B3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 xml:space="preserve">5th graders (Germany); </w:t>
            </w:r>
            <w:r w:rsidRPr="008C7AB6">
              <w:rPr>
                <w:rFonts w:cs="Times New Roman"/>
                <w:i/>
                <w:iCs/>
                <w:szCs w:val="20"/>
              </w:rPr>
              <w:t>N</w:t>
            </w:r>
            <w:r w:rsidRPr="008C7AB6">
              <w:rPr>
                <w:rFonts w:cs="Times New Roman"/>
                <w:szCs w:val="20"/>
              </w:rPr>
              <w:t xml:space="preserve"> = 185</w:t>
            </w:r>
          </w:p>
        </w:tc>
        <w:tc>
          <w:tcPr>
            <w:tcW w:w="9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8D149D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A+</w:t>
            </w:r>
            <w:r w:rsidRPr="008C7AB6">
              <w:rPr>
                <w:rFonts w:cs="Times New Roman"/>
                <w:i/>
                <w:szCs w:val="20"/>
              </w:rPr>
              <w:t xml:space="preserve"> </w:t>
            </w:r>
            <w:r w:rsidRPr="008C7AB6">
              <w:rPr>
                <w:rFonts w:cs="Times New Roman"/>
                <w:szCs w:val="20"/>
              </w:rPr>
              <w:t>(living mice) vs. A- (video)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5C83AF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Knowledge acquisition</w:t>
            </w:r>
          </w:p>
          <w:p w14:paraId="0D349057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</w:tcPr>
          <w:p w14:paraId="34922330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Intrinsic motivation</w:t>
            </w:r>
          </w:p>
        </w:tc>
      </w:tr>
      <w:tr w:rsidR="008C7AB6" w:rsidRPr="008C7AB6" w14:paraId="6D6CEBBE" w14:textId="77777777" w:rsidTr="001A54B9">
        <w:trPr>
          <w:trHeight w:val="20"/>
        </w:trPr>
        <w:tc>
          <w:tcPr>
            <w:tcW w:w="1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F8591C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48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7F50D5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Yang et al. (2013)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4C9DB3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 xml:space="preserve">Experimental design with two groups 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4A96D8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Poetry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89CCDC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 xml:space="preserve">7th graders </w:t>
            </w:r>
          </w:p>
          <w:p w14:paraId="2284FF72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(Taiwan</w:t>
            </w:r>
            <w:proofErr w:type="gramStart"/>
            <w:r w:rsidRPr="008C7AB6">
              <w:rPr>
                <w:rFonts w:cs="Times New Roman"/>
                <w:szCs w:val="20"/>
              </w:rPr>
              <w:t>);</w:t>
            </w:r>
            <w:proofErr w:type="gramEnd"/>
            <w:r w:rsidRPr="008C7AB6">
              <w:rPr>
                <w:rFonts w:cs="Times New Roman"/>
                <w:szCs w:val="20"/>
              </w:rPr>
              <w:t xml:space="preserve"> </w:t>
            </w:r>
          </w:p>
          <w:p w14:paraId="634884FD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i/>
                <w:iCs/>
                <w:szCs w:val="20"/>
              </w:rPr>
              <w:t>N</w:t>
            </w:r>
            <w:r w:rsidRPr="008C7AB6">
              <w:rPr>
                <w:rFonts w:cs="Times New Roman"/>
                <w:szCs w:val="20"/>
              </w:rPr>
              <w:t xml:space="preserve"> = 64</w:t>
            </w:r>
          </w:p>
        </w:tc>
        <w:tc>
          <w:tcPr>
            <w:tcW w:w="9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22D02C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A+ (multimedia resources)</w:t>
            </w:r>
          </w:p>
          <w:p w14:paraId="02992844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vs. A</w:t>
            </w:r>
            <w:r w:rsidRPr="008C7AB6">
              <w:rPr>
                <w:rFonts w:cs="Times New Roman"/>
                <w:szCs w:val="20"/>
                <w:vertAlign w:val="subscript"/>
              </w:rPr>
              <w:t>0</w:t>
            </w:r>
            <w:r w:rsidRPr="008C7AB6">
              <w:rPr>
                <w:rFonts w:cs="Times New Roman"/>
                <w:szCs w:val="20"/>
              </w:rPr>
              <w:t xml:space="preserve"> (textbook)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AA6AFB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Achievement</w:t>
            </w: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</w:tcPr>
          <w:p w14:paraId="4CD6F474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</w:p>
        </w:tc>
      </w:tr>
      <w:tr w:rsidR="008C7AB6" w:rsidRPr="008C7AB6" w14:paraId="2D00A64C" w14:textId="77777777" w:rsidTr="001A54B9">
        <w:trPr>
          <w:trHeight w:val="20"/>
        </w:trPr>
        <w:tc>
          <w:tcPr>
            <w:tcW w:w="1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9CBD8E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49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20A8DB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proofErr w:type="spellStart"/>
            <w:r w:rsidRPr="008C7AB6">
              <w:rPr>
                <w:rFonts w:cs="Times New Roman"/>
                <w:szCs w:val="20"/>
              </w:rPr>
              <w:t>Yoo</w:t>
            </w:r>
            <w:proofErr w:type="spellEnd"/>
            <w:r w:rsidRPr="008C7AB6">
              <w:rPr>
                <w:rFonts w:cs="Times New Roman"/>
                <w:szCs w:val="20"/>
              </w:rPr>
              <w:t xml:space="preserve"> &amp; Park (2015)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FAC334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Quasi-experimental design with two groups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1FA670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Health communication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40FCF8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Nursing students (South Korea</w:t>
            </w:r>
            <w:proofErr w:type="gramStart"/>
            <w:r w:rsidRPr="008C7AB6">
              <w:rPr>
                <w:rFonts w:cs="Times New Roman"/>
                <w:szCs w:val="20"/>
              </w:rPr>
              <w:t>);</w:t>
            </w:r>
            <w:proofErr w:type="gramEnd"/>
            <w:r w:rsidRPr="008C7AB6">
              <w:rPr>
                <w:rFonts w:cs="Times New Roman"/>
                <w:szCs w:val="20"/>
              </w:rPr>
              <w:t xml:space="preserve"> </w:t>
            </w:r>
          </w:p>
          <w:p w14:paraId="3535673F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i/>
                <w:iCs/>
                <w:szCs w:val="20"/>
              </w:rPr>
              <w:t>N</w:t>
            </w:r>
            <w:r w:rsidRPr="008C7AB6">
              <w:rPr>
                <w:rFonts w:cs="Times New Roman"/>
                <w:szCs w:val="20"/>
              </w:rPr>
              <w:t xml:space="preserve"> = 143</w:t>
            </w:r>
          </w:p>
        </w:tc>
        <w:tc>
          <w:tcPr>
            <w:tcW w:w="9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C6BBB8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A+ (case-based learning)</w:t>
            </w:r>
          </w:p>
          <w:p w14:paraId="4F1C7366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vs. A</w:t>
            </w:r>
            <w:r w:rsidRPr="008C7AB6">
              <w:rPr>
                <w:rFonts w:cs="Times New Roman"/>
                <w:szCs w:val="20"/>
                <w:vertAlign w:val="subscript"/>
              </w:rPr>
              <w:t>0</w:t>
            </w:r>
            <w:r w:rsidRPr="008C7AB6">
              <w:rPr>
                <w:rFonts w:cs="Times New Roman"/>
                <w:szCs w:val="20"/>
              </w:rPr>
              <w:t xml:space="preserve"> (lecture-based learning)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83E148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a) Communication skills</w:t>
            </w:r>
          </w:p>
          <w:p w14:paraId="0B6636BD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b) Problem-solving ability</w:t>
            </w:r>
          </w:p>
          <w:p w14:paraId="6B4EB13F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</w:tcPr>
          <w:p w14:paraId="44F2ADC1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Learning motivation</w:t>
            </w:r>
          </w:p>
        </w:tc>
      </w:tr>
      <w:tr w:rsidR="008C7AB6" w:rsidRPr="008C7AB6" w14:paraId="374E2B84" w14:textId="77777777" w:rsidTr="001A54B9">
        <w:trPr>
          <w:trHeight w:val="20"/>
        </w:trPr>
        <w:tc>
          <w:tcPr>
            <w:tcW w:w="198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0CF87BA4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50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33AC07BD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Zheng (2010)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69B1AA3C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Quasi-experimental design with two groups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5FDCB210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Instructional design/ Educational sciences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30A7E9BA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 xml:space="preserve">Graduate students (USA); </w:t>
            </w:r>
            <w:r w:rsidRPr="008C7AB6">
              <w:rPr>
                <w:rFonts w:cs="Times New Roman"/>
                <w:i/>
                <w:iCs/>
                <w:szCs w:val="20"/>
              </w:rPr>
              <w:t>N</w:t>
            </w:r>
            <w:r w:rsidRPr="008C7AB6">
              <w:rPr>
                <w:rFonts w:cs="Times New Roman"/>
                <w:szCs w:val="20"/>
              </w:rPr>
              <w:t xml:space="preserve"> = 79</w:t>
            </w:r>
          </w:p>
        </w:tc>
        <w:tc>
          <w:tcPr>
            <w:tcW w:w="943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34BE5D36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A+ (situated learning) vs. A</w:t>
            </w:r>
            <w:r w:rsidRPr="008C7AB6">
              <w:rPr>
                <w:rFonts w:cs="Times New Roman"/>
                <w:szCs w:val="20"/>
                <w:vertAlign w:val="subscript"/>
              </w:rPr>
              <w:t>0</w:t>
            </w:r>
            <w:r w:rsidRPr="008C7AB6">
              <w:rPr>
                <w:rFonts w:cs="Times New Roman"/>
                <w:szCs w:val="20"/>
              </w:rPr>
              <w:t xml:space="preserve"> (traditional learning)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060AB5E4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a) Project performance</w:t>
            </w:r>
          </w:p>
          <w:p w14:paraId="63F09410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szCs w:val="20"/>
              </w:rPr>
              <w:t>b) Achievement</w:t>
            </w:r>
          </w:p>
        </w:tc>
        <w:tc>
          <w:tcPr>
            <w:tcW w:w="763" w:type="pct"/>
            <w:tcBorders>
              <w:top w:val="single" w:sz="4" w:space="0" w:color="auto"/>
              <w:bottom w:val="single" w:sz="12" w:space="0" w:color="auto"/>
            </w:tcBorders>
          </w:tcPr>
          <w:p w14:paraId="1F6D1869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</w:p>
        </w:tc>
      </w:tr>
      <w:tr w:rsidR="008C7AB6" w:rsidRPr="008C7AB6" w14:paraId="06608E08" w14:textId="77777777" w:rsidTr="001B158B">
        <w:trPr>
          <w:trHeight w:val="20"/>
        </w:trPr>
        <w:tc>
          <w:tcPr>
            <w:tcW w:w="5000" w:type="pct"/>
            <w:gridSpan w:val="8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4CE849B5" w14:textId="77777777" w:rsidR="008C7AB6" w:rsidRPr="008C7AB6" w:rsidRDefault="008C7AB6" w:rsidP="008C7AB6">
            <w:pPr>
              <w:tabs>
                <w:tab w:val="left" w:pos="3969"/>
              </w:tabs>
              <w:ind w:firstLine="0"/>
              <w:rPr>
                <w:rFonts w:cs="Times New Roman"/>
                <w:szCs w:val="20"/>
              </w:rPr>
            </w:pPr>
            <w:r w:rsidRPr="008C7AB6">
              <w:rPr>
                <w:rFonts w:cs="Times New Roman"/>
                <w:i/>
                <w:iCs/>
                <w:szCs w:val="20"/>
              </w:rPr>
              <w:t xml:space="preserve">Note. </w:t>
            </w:r>
            <w:proofErr w:type="spellStart"/>
            <w:r w:rsidRPr="008C7AB6">
              <w:rPr>
                <w:rFonts w:cs="Times New Roman"/>
                <w:szCs w:val="20"/>
              </w:rPr>
              <w:t>Gulikers</w:t>
            </w:r>
            <w:proofErr w:type="spellEnd"/>
            <w:r w:rsidRPr="008C7AB6">
              <w:rPr>
                <w:rFonts w:cs="Times New Roman"/>
                <w:szCs w:val="20"/>
              </w:rPr>
              <w:t xml:space="preserve"> et al. (2005) and Sauter et al. (2013) assessed a further outcome variable, namely learners’ perceived authenticity.</w:t>
            </w:r>
          </w:p>
        </w:tc>
      </w:tr>
    </w:tbl>
    <w:p w14:paraId="1F33A4B6" w14:textId="65163CAE" w:rsidR="008C7AB6" w:rsidRPr="008C7AB6" w:rsidRDefault="008C7AB6" w:rsidP="008C7AB6">
      <w:pPr>
        <w:tabs>
          <w:tab w:val="left" w:pos="2100"/>
        </w:tabs>
        <w:ind w:firstLine="0"/>
      </w:pPr>
    </w:p>
    <w:sectPr w:rsidR="008C7AB6" w:rsidRPr="008C7AB6" w:rsidSect="008C7A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A27721" w14:textId="77777777" w:rsidR="00F80918" w:rsidRDefault="00F80918" w:rsidP="008C7AB6">
      <w:r>
        <w:separator/>
      </w:r>
    </w:p>
  </w:endnote>
  <w:endnote w:type="continuationSeparator" w:id="0">
    <w:p w14:paraId="0F393DDA" w14:textId="77777777" w:rsidR="00F80918" w:rsidRDefault="00F80918" w:rsidP="008C7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F6CD0B" w14:textId="77777777" w:rsidR="008C7AB6" w:rsidRDefault="008C7AB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78647835"/>
      <w:docPartObj>
        <w:docPartGallery w:val="Page Numbers (Bottom of Page)"/>
        <w:docPartUnique/>
      </w:docPartObj>
    </w:sdtPr>
    <w:sdtEndPr/>
    <w:sdtContent>
      <w:p w14:paraId="46029652" w14:textId="778F428E" w:rsidR="008C7AB6" w:rsidRDefault="008C7AB6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C3C062" w14:textId="77777777" w:rsidR="008C7AB6" w:rsidRDefault="008C7AB6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46FA71" w14:textId="77777777" w:rsidR="008C7AB6" w:rsidRDefault="008C7AB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33FD45" w14:textId="77777777" w:rsidR="00F80918" w:rsidRDefault="00F80918" w:rsidP="008C7AB6">
      <w:r>
        <w:separator/>
      </w:r>
    </w:p>
  </w:footnote>
  <w:footnote w:type="continuationSeparator" w:id="0">
    <w:p w14:paraId="25E27FB5" w14:textId="77777777" w:rsidR="00F80918" w:rsidRDefault="00F80918" w:rsidP="008C7A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B274" w14:textId="77777777" w:rsidR="008C7AB6" w:rsidRDefault="008C7AB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431C71" w14:textId="77777777" w:rsidR="008C7AB6" w:rsidRDefault="008C7AB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FCC22A" w14:textId="77777777" w:rsidR="008C7AB6" w:rsidRDefault="008C7AB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594352"/>
    <w:multiLevelType w:val="hybridMultilevel"/>
    <w:tmpl w:val="AE84717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973FFE"/>
    <w:multiLevelType w:val="hybridMultilevel"/>
    <w:tmpl w:val="67580FD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BA576B"/>
    <w:multiLevelType w:val="hybridMultilevel"/>
    <w:tmpl w:val="FB56B71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AB6"/>
    <w:rsid w:val="00026E32"/>
    <w:rsid w:val="000D1528"/>
    <w:rsid w:val="001A54B9"/>
    <w:rsid w:val="002E356B"/>
    <w:rsid w:val="003065C6"/>
    <w:rsid w:val="006F20C7"/>
    <w:rsid w:val="008C7AB6"/>
    <w:rsid w:val="008E7A9A"/>
    <w:rsid w:val="009977D2"/>
    <w:rsid w:val="009F027E"/>
    <w:rsid w:val="00A7609E"/>
    <w:rsid w:val="00C931B5"/>
    <w:rsid w:val="00DE0D10"/>
    <w:rsid w:val="00F8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3D44"/>
  <w15:chartTrackingRefBased/>
  <w15:docId w15:val="{7360DAFD-F289-49A4-8F98-27953D564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F20C7"/>
    <w:pPr>
      <w:spacing w:after="0" w:line="240" w:lineRule="auto"/>
      <w:ind w:firstLine="709"/>
    </w:pPr>
    <w:rPr>
      <w:rFonts w:ascii="Times New Roman" w:hAnsi="Times New Roman"/>
      <w:sz w:val="20"/>
      <w:szCs w:val="24"/>
      <w:lang w:val="en-US"/>
    </w:rPr>
  </w:style>
  <w:style w:type="paragraph" w:styleId="berschrift1">
    <w:name w:val="heading 1"/>
    <w:basedOn w:val="Standard"/>
    <w:next w:val="Textkrper"/>
    <w:link w:val="berschrift1Zchn"/>
    <w:autoRedefine/>
    <w:uiPriority w:val="9"/>
    <w:qFormat/>
    <w:rsid w:val="006F20C7"/>
    <w:pPr>
      <w:keepNext/>
      <w:keepLines/>
      <w:spacing w:before="240" w:after="240"/>
      <w:ind w:firstLine="0"/>
      <w:outlineLvl w:val="0"/>
    </w:pPr>
    <w:rPr>
      <w:rFonts w:eastAsiaTheme="majorEastAsia" w:cstheme="majorBidi"/>
      <w:b/>
      <w:bCs/>
      <w:sz w:val="24"/>
      <w:szCs w:val="32"/>
    </w:rPr>
  </w:style>
  <w:style w:type="paragraph" w:styleId="berschrift2">
    <w:name w:val="heading 2"/>
    <w:basedOn w:val="Standard"/>
    <w:next w:val="Textkrper"/>
    <w:link w:val="berschrift2Zchn"/>
    <w:autoRedefine/>
    <w:uiPriority w:val="9"/>
    <w:unhideWhenUsed/>
    <w:qFormat/>
    <w:rsid w:val="006F20C7"/>
    <w:pPr>
      <w:keepNext/>
      <w:keepLines/>
      <w:spacing w:before="240" w:after="240"/>
      <w:ind w:firstLine="0"/>
      <w:jc w:val="left"/>
      <w:outlineLvl w:val="1"/>
    </w:pPr>
    <w:rPr>
      <w:rFonts w:eastAsiaTheme="majorEastAsia" w:cstheme="majorBidi"/>
      <w:b/>
      <w:bCs/>
      <w:szCs w:val="26"/>
    </w:rPr>
  </w:style>
  <w:style w:type="paragraph" w:styleId="berschrift3">
    <w:name w:val="heading 3"/>
    <w:basedOn w:val="Standard"/>
    <w:next w:val="Textkrper"/>
    <w:link w:val="berschrift3Zchn"/>
    <w:autoRedefine/>
    <w:uiPriority w:val="9"/>
    <w:unhideWhenUsed/>
    <w:qFormat/>
    <w:rsid w:val="006F20C7"/>
    <w:pPr>
      <w:keepNext/>
      <w:keepLines/>
      <w:spacing w:before="120" w:after="120" w:line="360" w:lineRule="auto"/>
      <w:ind w:firstLine="0"/>
      <w:outlineLvl w:val="2"/>
    </w:pPr>
    <w:rPr>
      <w:rFonts w:eastAsiaTheme="majorEastAsia" w:cstheme="majorBidi"/>
      <w:bCs/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F20C7"/>
    <w:rPr>
      <w:rFonts w:ascii="Times New Roman" w:eastAsiaTheme="majorEastAsia" w:hAnsi="Times New Roman" w:cstheme="majorBidi"/>
      <w:b/>
      <w:bCs/>
      <w:sz w:val="24"/>
      <w:szCs w:val="32"/>
      <w:lang w:val="en-US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3065C6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3065C6"/>
  </w:style>
  <w:style w:type="character" w:customStyle="1" w:styleId="berschrift2Zchn">
    <w:name w:val="Überschrift 2 Zchn"/>
    <w:basedOn w:val="Absatz-Standardschriftart"/>
    <w:link w:val="berschrift2"/>
    <w:uiPriority w:val="9"/>
    <w:rsid w:val="006F20C7"/>
    <w:rPr>
      <w:rFonts w:ascii="Times New Roman" w:eastAsiaTheme="majorEastAsia" w:hAnsi="Times New Roman" w:cstheme="majorBidi"/>
      <w:b/>
      <w:bCs/>
      <w:sz w:val="20"/>
      <w:szCs w:val="26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F20C7"/>
    <w:rPr>
      <w:rFonts w:ascii="Times New Roman" w:eastAsiaTheme="majorEastAsia" w:hAnsi="Times New Roman" w:cstheme="majorBidi"/>
      <w:bCs/>
      <w:i/>
      <w:sz w:val="20"/>
      <w:szCs w:val="24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8C7AB6"/>
    <w:pPr>
      <w:tabs>
        <w:tab w:val="center" w:pos="4536"/>
        <w:tab w:val="right" w:pos="9072"/>
      </w:tabs>
      <w:ind w:firstLine="0"/>
      <w:jc w:val="left"/>
    </w:pPr>
    <w:rPr>
      <w:rFonts w:asciiTheme="minorHAnsi" w:hAnsiTheme="minorHAnsi"/>
      <w:sz w:val="22"/>
      <w:szCs w:val="22"/>
      <w:lang w:val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8C7AB6"/>
  </w:style>
  <w:style w:type="numbering" w:customStyle="1" w:styleId="KeineListe1">
    <w:name w:val="Keine Liste1"/>
    <w:next w:val="KeineListe"/>
    <w:uiPriority w:val="99"/>
    <w:semiHidden/>
    <w:unhideWhenUsed/>
    <w:rsid w:val="008C7AB6"/>
  </w:style>
  <w:style w:type="table" w:styleId="Tabellenraster">
    <w:name w:val="Table Grid"/>
    <w:basedOn w:val="NormaleTabelle"/>
    <w:uiPriority w:val="39"/>
    <w:rsid w:val="008C7AB6"/>
    <w:pPr>
      <w:spacing w:after="0"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8C7AB6"/>
    <w:rPr>
      <w:color w:val="0563C1" w:themeColor="hyperlink"/>
      <w:u w:val="single"/>
    </w:rPr>
  </w:style>
  <w:style w:type="table" w:customStyle="1" w:styleId="Tabellenraster5">
    <w:name w:val="Tabellenraster5"/>
    <w:basedOn w:val="NormaleTabelle"/>
    <w:next w:val="Tabellenraster"/>
    <w:uiPriority w:val="39"/>
    <w:rsid w:val="008C7AB6"/>
    <w:pPr>
      <w:spacing w:after="0"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C7AB6"/>
    <w:pPr>
      <w:spacing w:after="160" w:line="259" w:lineRule="auto"/>
      <w:ind w:left="720" w:firstLine="0"/>
      <w:contextualSpacing/>
      <w:jc w:val="left"/>
    </w:pPr>
    <w:rPr>
      <w:rFonts w:asciiTheme="minorHAnsi" w:hAnsiTheme="minorHAnsi"/>
      <w:sz w:val="22"/>
      <w:szCs w:val="22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C7AB6"/>
    <w:pPr>
      <w:ind w:firstLine="0"/>
      <w:jc w:val="left"/>
    </w:pPr>
    <w:rPr>
      <w:rFonts w:ascii="Segoe UI" w:hAnsi="Segoe UI" w:cs="Segoe UI"/>
      <w:sz w:val="18"/>
      <w:szCs w:val="18"/>
      <w:lang w:val="de-D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C7AB6"/>
    <w:rPr>
      <w:rFonts w:ascii="Segoe UI" w:hAnsi="Segoe UI" w:cs="Segoe UI"/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8C7AB6"/>
    <w:pPr>
      <w:tabs>
        <w:tab w:val="center" w:pos="4536"/>
        <w:tab w:val="right" w:pos="9072"/>
      </w:tabs>
      <w:ind w:firstLine="0"/>
      <w:jc w:val="left"/>
    </w:pPr>
    <w:rPr>
      <w:rFonts w:asciiTheme="minorHAnsi" w:hAnsiTheme="minorHAnsi"/>
      <w:sz w:val="22"/>
      <w:szCs w:val="22"/>
      <w:lang w:val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8C7A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1721</Words>
  <Characters>10537</Characters>
  <Application>Microsoft Office Word</Application>
  <DocSecurity>0</DocSecurity>
  <Lines>878</Lines>
  <Paragraphs>510</Paragraphs>
  <ScaleCrop>false</ScaleCrop>
  <Company/>
  <LinksUpToDate>false</LinksUpToDate>
  <CharactersWithSpaces>11748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</dc:creator>
  <cp:keywords/>
  <dc:description/>
  <cp:lastModifiedBy>Valentina</cp:lastModifiedBy>
  <cp:revision>2</cp:revision>
  <dcterms:created xsi:type="dcterms:W3CDTF">2021-04-02T08:22:00Z</dcterms:created>
  <dcterms:modified xsi:type="dcterms:W3CDTF">2021-04-02T09:29:00Z</dcterms:modified>
</cp:coreProperties>
</file>