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6F9B9D" w14:textId="5047A561" w:rsidR="0087480C" w:rsidRPr="0087480C" w:rsidRDefault="0087480C" w:rsidP="0087480C">
      <w:pPr>
        <w:spacing w:line="240" w:lineRule="auto"/>
        <w:rPr>
          <w:rFonts w:ascii="Times New Roman" w:hAnsi="Times New Roman" w:cs="Times New Roman"/>
          <w:b/>
          <w:bCs/>
          <w:lang w:val="en-US"/>
        </w:rPr>
      </w:pPr>
      <w:r w:rsidRPr="0087480C">
        <w:rPr>
          <w:rFonts w:ascii="Times New Roman" w:hAnsi="Times New Roman" w:cs="Times New Roman"/>
          <w:b/>
          <w:bCs/>
          <w:lang w:val="en-US"/>
        </w:rPr>
        <w:t xml:space="preserve">Appendix </w:t>
      </w:r>
      <w:r w:rsidR="00723576">
        <w:rPr>
          <w:rFonts w:ascii="Times New Roman" w:hAnsi="Times New Roman" w:cs="Times New Roman"/>
          <w:b/>
          <w:bCs/>
          <w:lang w:val="en-US"/>
        </w:rPr>
        <w:t>2</w:t>
      </w:r>
      <w:r w:rsidRPr="0087480C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663459D4" w14:textId="58C2CFFA" w:rsidR="0087480C" w:rsidRPr="0087480C" w:rsidRDefault="0087480C" w:rsidP="0087480C">
      <w:pPr>
        <w:spacing w:line="240" w:lineRule="auto"/>
        <w:rPr>
          <w:rFonts w:ascii="Times New Roman" w:hAnsi="Times New Roman" w:cs="Times New Roman"/>
          <w:i/>
          <w:iCs/>
          <w:lang w:val="en-US"/>
        </w:rPr>
      </w:pPr>
      <w:r w:rsidRPr="0087480C">
        <w:rPr>
          <w:rFonts w:ascii="Times New Roman" w:hAnsi="Times New Roman" w:cs="Times New Roman"/>
          <w:i/>
          <w:iCs/>
          <w:lang w:val="en-US"/>
        </w:rPr>
        <w:t>General information regarding Publication type, Study Design and MERSQI Score by Experiment.</w:t>
      </w:r>
    </w:p>
    <w:tbl>
      <w:tblPr>
        <w:tblStyle w:val="TableGrid"/>
        <w:tblW w:w="16165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0"/>
        <w:gridCol w:w="1724"/>
        <w:gridCol w:w="876"/>
        <w:gridCol w:w="1293"/>
        <w:gridCol w:w="1196"/>
        <w:gridCol w:w="1425"/>
        <w:gridCol w:w="936"/>
        <w:gridCol w:w="1060"/>
        <w:gridCol w:w="1124"/>
        <w:gridCol w:w="938"/>
        <w:gridCol w:w="986"/>
        <w:gridCol w:w="1046"/>
        <w:gridCol w:w="1350"/>
      </w:tblGrid>
      <w:tr w:rsidR="0087480C" w:rsidRPr="0087480C" w14:paraId="21F8E2CC" w14:textId="77777777" w:rsidTr="0087480C">
        <w:trPr>
          <w:trHeight w:val="300"/>
        </w:trPr>
        <w:tc>
          <w:tcPr>
            <w:tcW w:w="2290" w:type="dxa"/>
            <w:vMerge w:val="restart"/>
            <w:tcBorders>
              <w:top w:val="single" w:sz="4" w:space="0" w:color="auto"/>
            </w:tcBorders>
            <w:noWrap/>
          </w:tcPr>
          <w:p w14:paraId="0DDD2DA0" w14:textId="7A04A574" w:rsidR="0087480C" w:rsidRPr="0087480C" w:rsidRDefault="0087480C" w:rsidP="0087480C">
            <w:pPr>
              <w:rPr>
                <w:rFonts w:ascii="Times New Roman" w:hAnsi="Times New Roman" w:cs="Times New Roman"/>
                <w:lang w:val="en-US"/>
              </w:rPr>
            </w:pPr>
            <w:r w:rsidRPr="0087480C">
              <w:rPr>
                <w:rFonts w:ascii="Times New Roman" w:hAnsi="Times New Roman" w:cs="Times New Roman"/>
                <w:lang w:val="en-US"/>
              </w:rPr>
              <w:t>Authors and year of publication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</w:tcBorders>
            <w:noWrap/>
          </w:tcPr>
          <w:p w14:paraId="792BFFC7" w14:textId="352F8086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Publication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type</w:t>
            </w:r>
          </w:p>
        </w:tc>
        <w:tc>
          <w:tcPr>
            <w:tcW w:w="874" w:type="dxa"/>
            <w:vMerge w:val="restart"/>
            <w:tcBorders>
              <w:top w:val="single" w:sz="4" w:space="0" w:color="auto"/>
            </w:tcBorders>
            <w:noWrap/>
          </w:tcPr>
          <w:p w14:paraId="28007F63" w14:textId="61818C66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7480C">
              <w:rPr>
                <w:rFonts w:ascii="Times New Roman" w:hAnsi="Times New Roman" w:cs="Times New Roman"/>
              </w:rPr>
              <w:t xml:space="preserve">Sample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size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4" w:space="0" w:color="auto"/>
            </w:tcBorders>
            <w:noWrap/>
          </w:tcPr>
          <w:p w14:paraId="3623C9D0" w14:textId="62F24C6C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Average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sample per </w:t>
            </w:r>
            <w:proofErr w:type="spellStart"/>
            <w:r w:rsidRPr="0087480C">
              <w:rPr>
                <w:rFonts w:ascii="Times New Roman" w:hAnsi="Times New Roman" w:cs="Times New Roman"/>
              </w:rPr>
              <w:t>condition</w:t>
            </w:r>
            <w:proofErr w:type="spellEnd"/>
          </w:p>
        </w:tc>
        <w:tc>
          <w:tcPr>
            <w:tcW w:w="1196" w:type="dxa"/>
            <w:vMerge w:val="restart"/>
            <w:tcBorders>
              <w:top w:val="single" w:sz="4" w:space="0" w:color="auto"/>
            </w:tcBorders>
            <w:noWrap/>
          </w:tcPr>
          <w:p w14:paraId="16020A08" w14:textId="02CA9E91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Study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design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</w:tcBorders>
            <w:noWrap/>
          </w:tcPr>
          <w:p w14:paraId="674783BC" w14:textId="16AEB1B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Only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7480C">
              <w:rPr>
                <w:rFonts w:ascii="Times New Roman" w:hAnsi="Times New Roman" w:cs="Times New Roman"/>
              </w:rPr>
              <w:t>intervention</w:t>
            </w:r>
            <w:proofErr w:type="spellEnd"/>
            <w:r w:rsidRPr="0087480C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363" w:type="dxa"/>
            <w:gridSpan w:val="7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5F241B" w14:textId="2A26B61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MERSQI</w:t>
            </w:r>
          </w:p>
        </w:tc>
      </w:tr>
      <w:tr w:rsidR="0087480C" w:rsidRPr="0087480C" w14:paraId="1BEE1913" w14:textId="77777777" w:rsidTr="0087480C">
        <w:trPr>
          <w:trHeight w:val="300"/>
        </w:trPr>
        <w:tc>
          <w:tcPr>
            <w:tcW w:w="2290" w:type="dxa"/>
            <w:vMerge/>
            <w:tcBorders>
              <w:bottom w:val="single" w:sz="4" w:space="0" w:color="auto"/>
            </w:tcBorders>
            <w:noWrap/>
          </w:tcPr>
          <w:p w14:paraId="74C7566B" w14:textId="15EE822D" w:rsidR="0087480C" w:rsidRPr="0087480C" w:rsidRDefault="0087480C" w:rsidP="0087480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24" w:type="dxa"/>
            <w:vMerge/>
            <w:tcBorders>
              <w:bottom w:val="single" w:sz="4" w:space="0" w:color="auto"/>
            </w:tcBorders>
            <w:noWrap/>
          </w:tcPr>
          <w:p w14:paraId="1E4B42F4" w14:textId="5DC04BF9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74" w:type="dxa"/>
            <w:vMerge/>
            <w:tcBorders>
              <w:bottom w:val="single" w:sz="4" w:space="0" w:color="auto"/>
            </w:tcBorders>
            <w:noWrap/>
          </w:tcPr>
          <w:p w14:paraId="48545CB0" w14:textId="0A97180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293" w:type="dxa"/>
            <w:vMerge/>
            <w:tcBorders>
              <w:bottom w:val="single" w:sz="4" w:space="0" w:color="auto"/>
            </w:tcBorders>
            <w:noWrap/>
          </w:tcPr>
          <w:p w14:paraId="6774A1CE" w14:textId="4461471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96" w:type="dxa"/>
            <w:vMerge/>
            <w:tcBorders>
              <w:bottom w:val="single" w:sz="4" w:space="0" w:color="auto"/>
            </w:tcBorders>
            <w:noWrap/>
          </w:tcPr>
          <w:p w14:paraId="00703BD3" w14:textId="02BC09A5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25" w:type="dxa"/>
            <w:vMerge/>
            <w:tcBorders>
              <w:bottom w:val="single" w:sz="4" w:space="0" w:color="auto"/>
            </w:tcBorders>
            <w:noWrap/>
          </w:tcPr>
          <w:p w14:paraId="6CB3B4EA" w14:textId="476C095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53055BE" w14:textId="06B1E68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Design</w:t>
            </w:r>
          </w:p>
        </w:tc>
        <w:tc>
          <w:tcPr>
            <w:tcW w:w="103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A562C38" w14:textId="5D1A0AC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Sampling</w:t>
            </w:r>
          </w:p>
        </w:tc>
        <w:tc>
          <w:tcPr>
            <w:tcW w:w="112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6EB4427" w14:textId="6A797812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Data type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AA23D8D" w14:textId="61B8E4D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Validity</w:t>
            </w:r>
            <w:proofErr w:type="spellEnd"/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1FF23D" w14:textId="4CEB94B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Analysis</w:t>
            </w:r>
          </w:p>
        </w:tc>
        <w:tc>
          <w:tcPr>
            <w:tcW w:w="104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D9CC17D" w14:textId="1C1E470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Outcome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1B79C26" w14:textId="4916AD5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Total score</w:t>
            </w:r>
          </w:p>
        </w:tc>
      </w:tr>
      <w:tr w:rsidR="0087480C" w:rsidRPr="0087480C" w14:paraId="7DED94C5" w14:textId="77777777" w:rsidTr="0087480C">
        <w:trPr>
          <w:trHeight w:val="300"/>
        </w:trPr>
        <w:tc>
          <w:tcPr>
            <w:tcW w:w="2290" w:type="dxa"/>
            <w:tcBorders>
              <w:top w:val="single" w:sz="4" w:space="0" w:color="auto"/>
            </w:tcBorders>
            <w:noWrap/>
            <w:hideMark/>
          </w:tcPr>
          <w:p w14:paraId="64216E6B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Adolphe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(1997)</w:t>
            </w:r>
          </w:p>
        </w:tc>
        <w:tc>
          <w:tcPr>
            <w:tcW w:w="1724" w:type="dxa"/>
            <w:tcBorders>
              <w:top w:val="single" w:sz="4" w:space="0" w:color="auto"/>
            </w:tcBorders>
            <w:noWrap/>
            <w:hideMark/>
          </w:tcPr>
          <w:p w14:paraId="7195F58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tcBorders>
              <w:top w:val="single" w:sz="4" w:space="0" w:color="auto"/>
            </w:tcBorders>
            <w:noWrap/>
            <w:hideMark/>
          </w:tcPr>
          <w:p w14:paraId="20FA3E0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noWrap/>
            <w:hideMark/>
          </w:tcPr>
          <w:p w14:paraId="3B2951C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hideMark/>
          </w:tcPr>
          <w:p w14:paraId="3B322517" w14:textId="0040951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tcBorders>
              <w:top w:val="single" w:sz="4" w:space="0" w:color="auto"/>
            </w:tcBorders>
            <w:noWrap/>
            <w:hideMark/>
          </w:tcPr>
          <w:p w14:paraId="0DC5C43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hideMark/>
          </w:tcPr>
          <w:p w14:paraId="77062CA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tcBorders>
              <w:top w:val="single" w:sz="4" w:space="0" w:color="auto"/>
            </w:tcBorders>
            <w:noWrap/>
            <w:hideMark/>
          </w:tcPr>
          <w:p w14:paraId="42ECE4D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noWrap/>
            <w:hideMark/>
          </w:tcPr>
          <w:p w14:paraId="151470B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hideMark/>
          </w:tcPr>
          <w:p w14:paraId="4C34D71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tcBorders>
              <w:top w:val="single" w:sz="4" w:space="0" w:color="auto"/>
            </w:tcBorders>
            <w:noWrap/>
            <w:hideMark/>
          </w:tcPr>
          <w:p w14:paraId="222BCF6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noWrap/>
            <w:hideMark/>
          </w:tcPr>
          <w:p w14:paraId="05C000D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noWrap/>
            <w:hideMark/>
          </w:tcPr>
          <w:p w14:paraId="31ED76A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30C21C2C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E713AE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Ahmadi et al., 2022</w:t>
            </w:r>
          </w:p>
        </w:tc>
        <w:tc>
          <w:tcPr>
            <w:tcW w:w="1724" w:type="dxa"/>
            <w:noWrap/>
            <w:hideMark/>
          </w:tcPr>
          <w:p w14:paraId="78EEB5E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8C5E31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93" w:type="dxa"/>
            <w:noWrap/>
            <w:hideMark/>
          </w:tcPr>
          <w:p w14:paraId="5AA4F63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96" w:type="dxa"/>
            <w:noWrap/>
            <w:hideMark/>
          </w:tcPr>
          <w:p w14:paraId="058588C0" w14:textId="48A579D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6EDBE42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04CC5AB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2EC0573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23DF098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E7CBE5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529E914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2837444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6B44281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30ED149F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1BF918A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Ahrens and Schneider (2021)</w:t>
            </w:r>
          </w:p>
        </w:tc>
        <w:tc>
          <w:tcPr>
            <w:tcW w:w="1724" w:type="dxa"/>
            <w:noWrap/>
            <w:hideMark/>
          </w:tcPr>
          <w:p w14:paraId="4D3F0E8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071D687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93" w:type="dxa"/>
            <w:noWrap/>
            <w:hideMark/>
          </w:tcPr>
          <w:p w14:paraId="0E3DC77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731A1471" w14:textId="0F3EF935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4A8F28B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7118C8A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5ED7351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011BAB3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D840EE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6E3BCCE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0730358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50" w:type="dxa"/>
            <w:noWrap/>
            <w:hideMark/>
          </w:tcPr>
          <w:p w14:paraId="5F829DD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</w:tr>
      <w:tr w:rsidR="0087480C" w:rsidRPr="0087480C" w14:paraId="09000E67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23CEC5C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Ahrens et al. (2019)</w:t>
            </w:r>
          </w:p>
        </w:tc>
        <w:tc>
          <w:tcPr>
            <w:tcW w:w="1724" w:type="dxa"/>
            <w:noWrap/>
            <w:hideMark/>
          </w:tcPr>
          <w:p w14:paraId="46443BA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Conference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proceeding</w:t>
            </w:r>
            <w:proofErr w:type="spellEnd"/>
          </w:p>
        </w:tc>
        <w:tc>
          <w:tcPr>
            <w:tcW w:w="874" w:type="dxa"/>
            <w:noWrap/>
            <w:hideMark/>
          </w:tcPr>
          <w:p w14:paraId="42B1FC7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3" w:type="dxa"/>
            <w:noWrap/>
            <w:hideMark/>
          </w:tcPr>
          <w:p w14:paraId="412E556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96" w:type="dxa"/>
            <w:noWrap/>
            <w:hideMark/>
          </w:tcPr>
          <w:p w14:paraId="298F9F99" w14:textId="7DEB238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05EA6D2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0D69357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18353C6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4D5BD06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657D39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025D3A9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4D9CD06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3F3BF5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2344E603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23535D2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Bednarik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(2018)</w:t>
            </w:r>
          </w:p>
        </w:tc>
        <w:tc>
          <w:tcPr>
            <w:tcW w:w="1724" w:type="dxa"/>
            <w:noWrap/>
            <w:hideMark/>
          </w:tcPr>
          <w:p w14:paraId="2E5EA02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Conference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proceeding</w:t>
            </w:r>
            <w:proofErr w:type="spellEnd"/>
          </w:p>
        </w:tc>
        <w:tc>
          <w:tcPr>
            <w:tcW w:w="874" w:type="dxa"/>
            <w:noWrap/>
            <w:hideMark/>
          </w:tcPr>
          <w:p w14:paraId="7F33542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93" w:type="dxa"/>
            <w:noWrap/>
            <w:hideMark/>
          </w:tcPr>
          <w:p w14:paraId="6F3067C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96" w:type="dxa"/>
            <w:noWrap/>
            <w:hideMark/>
          </w:tcPr>
          <w:p w14:paraId="2F09669A" w14:textId="40BF7BAA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16B1F5C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442F2A0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606C8B6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3F2E1E4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74D6F4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20B2C19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4B8E28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43D6D20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00135E97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538B7CA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Brams et al. (2021)</w:t>
            </w:r>
          </w:p>
        </w:tc>
        <w:tc>
          <w:tcPr>
            <w:tcW w:w="1724" w:type="dxa"/>
            <w:noWrap/>
            <w:hideMark/>
          </w:tcPr>
          <w:p w14:paraId="0BEF8AC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FAC290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93" w:type="dxa"/>
            <w:noWrap/>
            <w:hideMark/>
          </w:tcPr>
          <w:p w14:paraId="0AAE832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96" w:type="dxa"/>
            <w:noWrap/>
            <w:hideMark/>
          </w:tcPr>
          <w:p w14:paraId="63EA3D04" w14:textId="0CF7FF7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C33B81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572A2AF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07BE183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22B31C4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C5132D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6217B0B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41E3B4E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579EBF0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</w:tr>
      <w:tr w:rsidR="0087480C" w:rsidRPr="0087480C" w14:paraId="7713AEFE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022081AE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Carroll et al. (2013</w:t>
            </w:r>
          </w:p>
        </w:tc>
        <w:tc>
          <w:tcPr>
            <w:tcW w:w="1724" w:type="dxa"/>
            <w:noWrap/>
            <w:hideMark/>
          </w:tcPr>
          <w:p w14:paraId="341B93E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104F18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93" w:type="dxa"/>
            <w:noWrap/>
            <w:hideMark/>
          </w:tcPr>
          <w:p w14:paraId="55B39B8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96" w:type="dxa"/>
            <w:noWrap/>
            <w:hideMark/>
          </w:tcPr>
          <w:p w14:paraId="6662FDDC" w14:textId="210FBEB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EB1BD0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03ACD8A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18FF8FB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1F389F7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A4B79F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1C92E6B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4AAA39E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7F7CF01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2396629D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492D443A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Castner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(2020)</w:t>
            </w:r>
          </w:p>
        </w:tc>
        <w:tc>
          <w:tcPr>
            <w:tcW w:w="1724" w:type="dxa"/>
            <w:noWrap/>
            <w:hideMark/>
          </w:tcPr>
          <w:p w14:paraId="689F4BF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42316BD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93" w:type="dxa"/>
            <w:noWrap/>
            <w:hideMark/>
          </w:tcPr>
          <w:p w14:paraId="7D01EFCA" w14:textId="4670E28E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noWrap/>
            <w:hideMark/>
          </w:tcPr>
          <w:p w14:paraId="4E59016F" w14:textId="74132C98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Within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4798CC4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4BE1882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2631EBA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642A668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9ACCC8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052EE4F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731342C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44F5C51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20993441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B51EC69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Causer</w:t>
            </w:r>
            <w:proofErr w:type="spellEnd"/>
            <w:r w:rsidRPr="0087480C">
              <w:rPr>
                <w:rFonts w:ascii="Times New Roman" w:hAnsi="Times New Roman" w:cs="Times New Roman"/>
              </w:rPr>
              <w:t>, Harvey, et al. (2014)</w:t>
            </w:r>
          </w:p>
        </w:tc>
        <w:tc>
          <w:tcPr>
            <w:tcW w:w="1724" w:type="dxa"/>
            <w:noWrap/>
            <w:hideMark/>
          </w:tcPr>
          <w:p w14:paraId="70E76E0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97411D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93" w:type="dxa"/>
            <w:noWrap/>
            <w:hideMark/>
          </w:tcPr>
          <w:p w14:paraId="74DDAAD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76EFE16E" w14:textId="1EA2A81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6BA8256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2CAEF42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4ED91DA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7A53BDA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99F80A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7717E13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6A288EC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30FACD0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7C5DA3E6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07674DC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Causer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7480C">
              <w:rPr>
                <w:rFonts w:ascii="Times New Roman" w:hAnsi="Times New Roman" w:cs="Times New Roman"/>
              </w:rPr>
              <w:t>Vickers</w:t>
            </w:r>
            <w:proofErr w:type="spellEnd"/>
            <w:r w:rsidRPr="0087480C">
              <w:rPr>
                <w:rFonts w:ascii="Times New Roman" w:hAnsi="Times New Roman" w:cs="Times New Roman"/>
              </w:rPr>
              <w:t>, et al. (2014)</w:t>
            </w:r>
          </w:p>
        </w:tc>
        <w:tc>
          <w:tcPr>
            <w:tcW w:w="1724" w:type="dxa"/>
            <w:noWrap/>
            <w:hideMark/>
          </w:tcPr>
          <w:p w14:paraId="4B6DEE3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5357B89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93" w:type="dxa"/>
            <w:noWrap/>
            <w:hideMark/>
          </w:tcPr>
          <w:p w14:paraId="6750B30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1DF0BBEF" w14:textId="6116A742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7666FA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6FD548F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645DA8B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781D4A2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6B3327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73A4710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690D2F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7CF9206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36BCB3AA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F65B8A6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Cheng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(2015)</w:t>
            </w:r>
          </w:p>
        </w:tc>
        <w:tc>
          <w:tcPr>
            <w:tcW w:w="1724" w:type="dxa"/>
            <w:noWrap/>
            <w:hideMark/>
          </w:tcPr>
          <w:p w14:paraId="6C69892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Conference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proceeding</w:t>
            </w:r>
            <w:proofErr w:type="spellEnd"/>
          </w:p>
        </w:tc>
        <w:tc>
          <w:tcPr>
            <w:tcW w:w="874" w:type="dxa"/>
            <w:noWrap/>
            <w:hideMark/>
          </w:tcPr>
          <w:p w14:paraId="27BF76A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93" w:type="dxa"/>
            <w:noWrap/>
            <w:hideMark/>
          </w:tcPr>
          <w:p w14:paraId="7736FA3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132925BC" w14:textId="3D1B7E52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C99618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134070A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2A2DCDD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4" w:type="dxa"/>
            <w:noWrap/>
            <w:hideMark/>
          </w:tcPr>
          <w:p w14:paraId="3A3EACE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17B5D0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44ABAF5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972EE2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928366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7284CD15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00453FDA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Chisari et al., 2020</w:t>
            </w:r>
          </w:p>
        </w:tc>
        <w:tc>
          <w:tcPr>
            <w:tcW w:w="1724" w:type="dxa"/>
            <w:noWrap/>
            <w:hideMark/>
          </w:tcPr>
          <w:p w14:paraId="7BAF3F6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0D20F90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93" w:type="dxa"/>
            <w:noWrap/>
            <w:hideMark/>
          </w:tcPr>
          <w:p w14:paraId="44FEBE9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96" w:type="dxa"/>
            <w:noWrap/>
            <w:hideMark/>
          </w:tcPr>
          <w:p w14:paraId="7BE2650B" w14:textId="62C9E67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74B4E0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5EFE610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FDE142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65B6F8B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771B18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1FB4180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5B09AC4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D23692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344E6E46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BBCA460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Eder et al. (2020)</w:t>
            </w:r>
          </w:p>
        </w:tc>
        <w:tc>
          <w:tcPr>
            <w:tcW w:w="1724" w:type="dxa"/>
            <w:noWrap/>
            <w:hideMark/>
          </w:tcPr>
          <w:p w14:paraId="3EFAD98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878FEF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93" w:type="dxa"/>
            <w:noWrap/>
            <w:hideMark/>
          </w:tcPr>
          <w:p w14:paraId="14DA368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96" w:type="dxa"/>
            <w:noWrap/>
            <w:hideMark/>
          </w:tcPr>
          <w:p w14:paraId="126AA8FF" w14:textId="769BDC9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0E1EAD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15FB40C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62EFEF3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29BA3A8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863089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3A4D0BE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38CF6E1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08BF773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6A6DF6A7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FE94AB9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Eder et al. (2020), experiment 2</w:t>
            </w:r>
          </w:p>
        </w:tc>
        <w:tc>
          <w:tcPr>
            <w:tcW w:w="1724" w:type="dxa"/>
            <w:noWrap/>
            <w:hideMark/>
          </w:tcPr>
          <w:p w14:paraId="73E4662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1C2F18C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93" w:type="dxa"/>
            <w:noWrap/>
            <w:hideMark/>
          </w:tcPr>
          <w:p w14:paraId="55D5FF2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96" w:type="dxa"/>
            <w:noWrap/>
            <w:hideMark/>
          </w:tcPr>
          <w:p w14:paraId="0DA96C5C" w14:textId="546A79E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7AEB0F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43C76E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4F7AF0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3D03529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3849F5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51E255D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7304665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0AD6B86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641ED46C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79C4255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lastRenderedPageBreak/>
              <w:t>Eder et al. (2021), experiment 1</w:t>
            </w:r>
          </w:p>
        </w:tc>
        <w:tc>
          <w:tcPr>
            <w:tcW w:w="1724" w:type="dxa"/>
            <w:noWrap/>
            <w:hideMark/>
          </w:tcPr>
          <w:p w14:paraId="60A96C4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5EACB35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293" w:type="dxa"/>
            <w:noWrap/>
            <w:hideMark/>
          </w:tcPr>
          <w:p w14:paraId="2269FE7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96" w:type="dxa"/>
            <w:noWrap/>
            <w:hideMark/>
          </w:tcPr>
          <w:p w14:paraId="57548CA6" w14:textId="13D26B4E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61A49F9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038B0AD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082ADF2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6FBF8BD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2265C66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35790F8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056353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06436FA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2B9C0814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0DC82663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Gallagher-Mitchell et al. (2018)</w:t>
            </w:r>
          </w:p>
        </w:tc>
        <w:tc>
          <w:tcPr>
            <w:tcW w:w="1724" w:type="dxa"/>
            <w:noWrap/>
            <w:hideMark/>
          </w:tcPr>
          <w:p w14:paraId="52756DE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E06B4E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293" w:type="dxa"/>
            <w:noWrap/>
            <w:hideMark/>
          </w:tcPr>
          <w:p w14:paraId="6257B8C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96" w:type="dxa"/>
            <w:noWrap/>
            <w:hideMark/>
          </w:tcPr>
          <w:p w14:paraId="5A5935B6" w14:textId="0A6B5C8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B6E6B8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461FB67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49A6E0D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220BB4F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62AA8B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1D987DA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7E1865F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090BFAA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49EEA044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BEEA336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García et al. (2021)</w:t>
            </w:r>
          </w:p>
        </w:tc>
        <w:tc>
          <w:tcPr>
            <w:tcW w:w="1724" w:type="dxa"/>
            <w:noWrap/>
            <w:hideMark/>
          </w:tcPr>
          <w:p w14:paraId="2CF80E1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43410FB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93" w:type="dxa"/>
            <w:noWrap/>
            <w:hideMark/>
          </w:tcPr>
          <w:p w14:paraId="3204183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96" w:type="dxa"/>
            <w:noWrap/>
            <w:hideMark/>
          </w:tcPr>
          <w:p w14:paraId="62222682" w14:textId="53C8EAE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532C475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64B9564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352ED54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60B9D51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42FF52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4EDD667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1EB08FA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76843B9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</w:tr>
      <w:tr w:rsidR="0087480C" w:rsidRPr="0087480C" w14:paraId="1A526852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2872226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Gegenfurtner et al. (2017)</w:t>
            </w:r>
          </w:p>
        </w:tc>
        <w:tc>
          <w:tcPr>
            <w:tcW w:w="1724" w:type="dxa"/>
            <w:noWrap/>
            <w:hideMark/>
          </w:tcPr>
          <w:p w14:paraId="7535F6A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2443F4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93" w:type="dxa"/>
            <w:noWrap/>
            <w:hideMark/>
          </w:tcPr>
          <w:p w14:paraId="7F3B91AD" w14:textId="73B029F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noWrap/>
            <w:hideMark/>
          </w:tcPr>
          <w:p w14:paraId="2B509DB9" w14:textId="5DE772A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Within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4EBF900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26065EB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5D6CBFC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3006876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0584ED7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57966B1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4096ECB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79039AB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26C7394F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678DA8B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Harle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and </w:t>
            </w:r>
            <w:proofErr w:type="spellStart"/>
            <w:r w:rsidRPr="0087480C">
              <w:rPr>
                <w:rFonts w:ascii="Times New Roman" w:hAnsi="Times New Roman" w:cs="Times New Roman"/>
              </w:rPr>
              <w:t>Vickers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(2001)</w:t>
            </w:r>
          </w:p>
        </w:tc>
        <w:tc>
          <w:tcPr>
            <w:tcW w:w="1724" w:type="dxa"/>
            <w:noWrap/>
            <w:hideMark/>
          </w:tcPr>
          <w:p w14:paraId="4564EEA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4C241C3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93" w:type="dxa"/>
            <w:noWrap/>
            <w:hideMark/>
          </w:tcPr>
          <w:p w14:paraId="205B2F8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96" w:type="dxa"/>
            <w:noWrap/>
            <w:hideMark/>
          </w:tcPr>
          <w:p w14:paraId="653AA402" w14:textId="13277F3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15B2BE6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053EB7C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521C2E2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4" w:type="dxa"/>
            <w:noWrap/>
            <w:hideMark/>
          </w:tcPr>
          <w:p w14:paraId="1E2322C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4F9DDE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40C27D7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6" w:type="dxa"/>
            <w:noWrap/>
            <w:hideMark/>
          </w:tcPr>
          <w:p w14:paraId="0054584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3ECBAD6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</w:tr>
      <w:tr w:rsidR="0087480C" w:rsidRPr="0087480C" w14:paraId="1E7C173F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43EE501C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Hosseini et al. (2021)</w:t>
            </w:r>
          </w:p>
        </w:tc>
        <w:tc>
          <w:tcPr>
            <w:tcW w:w="1724" w:type="dxa"/>
            <w:noWrap/>
            <w:hideMark/>
          </w:tcPr>
          <w:p w14:paraId="288415C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6E44DB7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93" w:type="dxa"/>
            <w:noWrap/>
            <w:hideMark/>
          </w:tcPr>
          <w:p w14:paraId="62A56D4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7F5F1EFA" w14:textId="6D481A1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F344E4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14AB3A7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07EF47F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01A7B86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A5AF93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2F16FD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2018881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6829966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3EB30114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99486A2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Jacobson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(2021)</w:t>
            </w:r>
          </w:p>
        </w:tc>
        <w:tc>
          <w:tcPr>
            <w:tcW w:w="1724" w:type="dxa"/>
            <w:noWrap/>
            <w:hideMark/>
          </w:tcPr>
          <w:p w14:paraId="71FDB7E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D85554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93" w:type="dxa"/>
            <w:noWrap/>
            <w:hideMark/>
          </w:tcPr>
          <w:p w14:paraId="6F25C43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16E60F29" w14:textId="021D347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12E057F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439B377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34AB5B1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2CD28E8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24B2664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6B09683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62F0AE7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4662285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</w:tr>
      <w:tr w:rsidR="0087480C" w:rsidRPr="0087480C" w14:paraId="2BE1E967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743D23D2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Jarodzka et al. (2012)</w:t>
            </w:r>
          </w:p>
        </w:tc>
        <w:tc>
          <w:tcPr>
            <w:tcW w:w="1724" w:type="dxa"/>
            <w:noWrap/>
            <w:hideMark/>
          </w:tcPr>
          <w:p w14:paraId="68941B0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14DE09E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93" w:type="dxa"/>
            <w:noWrap/>
            <w:hideMark/>
          </w:tcPr>
          <w:p w14:paraId="252EB06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6" w:type="dxa"/>
            <w:noWrap/>
            <w:hideMark/>
          </w:tcPr>
          <w:p w14:paraId="0B31E57E" w14:textId="3573039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143DBB3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1F44C9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2D03A73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4" w:type="dxa"/>
            <w:noWrap/>
            <w:hideMark/>
          </w:tcPr>
          <w:p w14:paraId="00320D0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B2B3DB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64EB130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29451C2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5B56CC2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2FE5AC40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4C3DEF9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Jarodzka et al. (2013)</w:t>
            </w:r>
          </w:p>
        </w:tc>
        <w:tc>
          <w:tcPr>
            <w:tcW w:w="1724" w:type="dxa"/>
            <w:noWrap/>
            <w:hideMark/>
          </w:tcPr>
          <w:p w14:paraId="394DC60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7B2F6F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93" w:type="dxa"/>
            <w:noWrap/>
            <w:hideMark/>
          </w:tcPr>
          <w:p w14:paraId="27BA898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96" w:type="dxa"/>
            <w:noWrap/>
            <w:hideMark/>
          </w:tcPr>
          <w:p w14:paraId="3A3AC14E" w14:textId="185E68F8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B16AF3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304BCD2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670B4A9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37390D0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22B653D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47BA0CD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478C138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63D650C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05A1A21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90DD171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Kang and </w:t>
            </w:r>
            <w:proofErr w:type="spellStart"/>
            <w:r w:rsidRPr="0087480C">
              <w:rPr>
                <w:rFonts w:ascii="Times New Roman" w:hAnsi="Times New Roman" w:cs="Times New Roman"/>
              </w:rPr>
              <w:t>Landry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(2014)</w:t>
            </w:r>
          </w:p>
        </w:tc>
        <w:tc>
          <w:tcPr>
            <w:tcW w:w="1724" w:type="dxa"/>
            <w:noWrap/>
            <w:hideMark/>
          </w:tcPr>
          <w:p w14:paraId="4228ACC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D780D4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93" w:type="dxa"/>
            <w:noWrap/>
            <w:hideMark/>
          </w:tcPr>
          <w:p w14:paraId="71A23A3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6" w:type="dxa"/>
            <w:noWrap/>
            <w:hideMark/>
          </w:tcPr>
          <w:p w14:paraId="77A0B050" w14:textId="78EDAEC8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6A98E6F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06E1A65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19B62C5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4" w:type="dxa"/>
            <w:noWrap/>
            <w:hideMark/>
          </w:tcPr>
          <w:p w14:paraId="7CCF16C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2FAA046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2878703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2F74A9D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29A3A29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</w:tr>
      <w:tr w:rsidR="0087480C" w:rsidRPr="0087480C" w14:paraId="34DB5A28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4D45CB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Klostermann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(2015)</w:t>
            </w:r>
          </w:p>
        </w:tc>
        <w:tc>
          <w:tcPr>
            <w:tcW w:w="1724" w:type="dxa"/>
            <w:noWrap/>
            <w:hideMark/>
          </w:tcPr>
          <w:p w14:paraId="01F6BFB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224948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93" w:type="dxa"/>
            <w:noWrap/>
            <w:hideMark/>
          </w:tcPr>
          <w:p w14:paraId="00631E3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758A2739" w14:textId="515733CE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500FA55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0347484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60ACE32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6392FF5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95AE24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4EA8B68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396F645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0169046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66D35FD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E1E8FD7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Koury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724" w:type="dxa"/>
            <w:noWrap/>
            <w:hideMark/>
          </w:tcPr>
          <w:p w14:paraId="5581123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53A5C2A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93" w:type="dxa"/>
            <w:noWrap/>
            <w:hideMark/>
          </w:tcPr>
          <w:p w14:paraId="1929F46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96" w:type="dxa"/>
            <w:noWrap/>
            <w:hideMark/>
          </w:tcPr>
          <w:p w14:paraId="79923543" w14:textId="196B372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912325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4A2310B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3E4460B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4" w:type="dxa"/>
            <w:noWrap/>
            <w:hideMark/>
          </w:tcPr>
          <w:p w14:paraId="603E52F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200F64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09F54FB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22FF3F3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352851B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701DE0A2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610F287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Krebs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724" w:type="dxa"/>
            <w:noWrap/>
            <w:hideMark/>
          </w:tcPr>
          <w:p w14:paraId="6335180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06E8CA5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93" w:type="dxa"/>
            <w:noWrap/>
            <w:hideMark/>
          </w:tcPr>
          <w:p w14:paraId="2BA6819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96" w:type="dxa"/>
            <w:noWrap/>
            <w:hideMark/>
          </w:tcPr>
          <w:p w14:paraId="2DC60A25" w14:textId="412EF04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17FFF3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466DB4C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79BDC03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4" w:type="dxa"/>
            <w:noWrap/>
            <w:hideMark/>
          </w:tcPr>
          <w:p w14:paraId="7F83CA1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DED5CA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7" w:type="dxa"/>
            <w:noWrap/>
            <w:hideMark/>
          </w:tcPr>
          <w:p w14:paraId="160758D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32E80D8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0B5C546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17</w:t>
            </w:r>
          </w:p>
        </w:tc>
      </w:tr>
      <w:tr w:rsidR="0087480C" w:rsidRPr="0087480C" w14:paraId="1E00C1FC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453F870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Krebs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(2021)</w:t>
            </w:r>
          </w:p>
        </w:tc>
        <w:tc>
          <w:tcPr>
            <w:tcW w:w="1724" w:type="dxa"/>
            <w:noWrap/>
            <w:hideMark/>
          </w:tcPr>
          <w:p w14:paraId="312D2CF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D236D8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293" w:type="dxa"/>
            <w:noWrap/>
            <w:hideMark/>
          </w:tcPr>
          <w:p w14:paraId="432EA84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96" w:type="dxa"/>
            <w:noWrap/>
            <w:hideMark/>
          </w:tcPr>
          <w:p w14:paraId="6FFB1890" w14:textId="40C41D2C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0EEA4BE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4D6F36B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3E93A54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4" w:type="dxa"/>
            <w:noWrap/>
            <w:hideMark/>
          </w:tcPr>
          <w:p w14:paraId="4137C27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32B77B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059C7B5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5F3402C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695C890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</w:tr>
      <w:tr w:rsidR="0087480C" w:rsidRPr="0087480C" w14:paraId="3865DE0D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E1E9320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Lefrançois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(2021)</w:t>
            </w:r>
          </w:p>
        </w:tc>
        <w:tc>
          <w:tcPr>
            <w:tcW w:w="1724" w:type="dxa"/>
            <w:noWrap/>
            <w:hideMark/>
          </w:tcPr>
          <w:p w14:paraId="15FEFD6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24C3CE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93" w:type="dxa"/>
            <w:noWrap/>
            <w:hideMark/>
          </w:tcPr>
          <w:p w14:paraId="71C90D4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96" w:type="dxa"/>
            <w:noWrap/>
            <w:hideMark/>
          </w:tcPr>
          <w:p w14:paraId="490F792B" w14:textId="3E9FEAD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1A843C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5F3C3AD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24AA7AD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3B38369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692410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63D66A8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33C1E94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31201F8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4A66E13E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7045D0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Litchfield et al. (2010), experiment 1</w:t>
            </w:r>
          </w:p>
        </w:tc>
        <w:tc>
          <w:tcPr>
            <w:tcW w:w="1724" w:type="dxa"/>
            <w:noWrap/>
            <w:hideMark/>
          </w:tcPr>
          <w:p w14:paraId="3D72D51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966195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93" w:type="dxa"/>
            <w:noWrap/>
            <w:hideMark/>
          </w:tcPr>
          <w:p w14:paraId="5CE60E3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96" w:type="dxa"/>
            <w:noWrap/>
            <w:hideMark/>
          </w:tcPr>
          <w:p w14:paraId="00BC5370" w14:textId="1801FDE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53D9A20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5F2A35D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716181F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44C3549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49114E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1CDA9E0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9EE604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8F0011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18E6B94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7DBD419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Litchfield et al. (2010), experiment 2</w:t>
            </w:r>
          </w:p>
        </w:tc>
        <w:tc>
          <w:tcPr>
            <w:tcW w:w="1724" w:type="dxa"/>
            <w:noWrap/>
            <w:hideMark/>
          </w:tcPr>
          <w:p w14:paraId="7764B55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6D8DF13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93" w:type="dxa"/>
            <w:noWrap/>
            <w:hideMark/>
          </w:tcPr>
          <w:p w14:paraId="796CD68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5F6ECE62" w14:textId="1F7528D5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8F0819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</w:tcPr>
          <w:p w14:paraId="7DA908BF" w14:textId="5C5D902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noWrap/>
          </w:tcPr>
          <w:p w14:paraId="58C187BD" w14:textId="64B05945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noWrap/>
          </w:tcPr>
          <w:p w14:paraId="13813D59" w14:textId="12766FEC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noWrap/>
          </w:tcPr>
          <w:p w14:paraId="601B3115" w14:textId="3D20129A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noWrap/>
          </w:tcPr>
          <w:p w14:paraId="0E36E3D9" w14:textId="5D706D5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noWrap/>
          </w:tcPr>
          <w:p w14:paraId="6ACFC0EA" w14:textId="604F4E01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noWrap/>
          </w:tcPr>
          <w:p w14:paraId="3F28BCFB" w14:textId="4846D46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80C" w:rsidRPr="0087480C" w14:paraId="48174ECC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65EDFA9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lastRenderedPageBreak/>
              <w:t>Mason et al. (2015)</w:t>
            </w:r>
          </w:p>
        </w:tc>
        <w:tc>
          <w:tcPr>
            <w:tcW w:w="1724" w:type="dxa"/>
            <w:noWrap/>
            <w:hideMark/>
          </w:tcPr>
          <w:p w14:paraId="60B754C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43D005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93" w:type="dxa"/>
            <w:noWrap/>
            <w:hideMark/>
          </w:tcPr>
          <w:p w14:paraId="634392A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96" w:type="dxa"/>
            <w:noWrap/>
            <w:hideMark/>
          </w:tcPr>
          <w:p w14:paraId="325CEFCC" w14:textId="6CAC3E88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2683FA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645DA0C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76EE19A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275C202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44B0A7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1DDDEA0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6566C94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3343B8D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183FB88C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4136CC83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Mason et al. (2016)</w:t>
            </w:r>
          </w:p>
        </w:tc>
        <w:tc>
          <w:tcPr>
            <w:tcW w:w="1724" w:type="dxa"/>
            <w:noWrap/>
            <w:hideMark/>
          </w:tcPr>
          <w:p w14:paraId="6E50A6B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7188E4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93" w:type="dxa"/>
            <w:noWrap/>
            <w:hideMark/>
          </w:tcPr>
          <w:p w14:paraId="74160A1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96" w:type="dxa"/>
            <w:noWrap/>
            <w:hideMark/>
          </w:tcPr>
          <w:p w14:paraId="0C8DC9DC" w14:textId="26E7C85E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685A4B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400C9EE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3F38D40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022A7DF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32F1E6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31AE660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A8D211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633C381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66C3C065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F979A90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Mason et al. (2017)</w:t>
            </w:r>
          </w:p>
        </w:tc>
        <w:tc>
          <w:tcPr>
            <w:tcW w:w="1724" w:type="dxa"/>
            <w:noWrap/>
            <w:hideMark/>
          </w:tcPr>
          <w:p w14:paraId="56117FF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86832E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93" w:type="dxa"/>
            <w:noWrap/>
            <w:hideMark/>
          </w:tcPr>
          <w:p w14:paraId="5074A20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96" w:type="dxa"/>
            <w:noWrap/>
            <w:hideMark/>
          </w:tcPr>
          <w:p w14:paraId="2578BAB0" w14:textId="24FE736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39ECB1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1DE2842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15F3BE1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42D0DCA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1AE2AD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71AE661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4A8EDD4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65CC396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3ED18CC8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7EB8CC90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Mehta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(2005)</w:t>
            </w:r>
          </w:p>
        </w:tc>
        <w:tc>
          <w:tcPr>
            <w:tcW w:w="1724" w:type="dxa"/>
            <w:noWrap/>
            <w:hideMark/>
          </w:tcPr>
          <w:p w14:paraId="128CA36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Conference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proceeding</w:t>
            </w:r>
            <w:proofErr w:type="spellEnd"/>
          </w:p>
        </w:tc>
        <w:tc>
          <w:tcPr>
            <w:tcW w:w="874" w:type="dxa"/>
            <w:noWrap/>
            <w:hideMark/>
          </w:tcPr>
          <w:p w14:paraId="3865804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93" w:type="dxa"/>
            <w:noWrap/>
            <w:hideMark/>
          </w:tcPr>
          <w:p w14:paraId="28F635A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6" w:type="dxa"/>
            <w:noWrap/>
            <w:hideMark/>
          </w:tcPr>
          <w:p w14:paraId="0874FAB3" w14:textId="509ED5B1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0AC24CE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5B0C929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0C602A1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603C2EB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FD810D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1F0A1D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622B24F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2C366BC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2D770DB0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0812A62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Melnyk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(2021)</w:t>
            </w:r>
          </w:p>
        </w:tc>
        <w:tc>
          <w:tcPr>
            <w:tcW w:w="1724" w:type="dxa"/>
            <w:noWrap/>
            <w:hideMark/>
          </w:tcPr>
          <w:p w14:paraId="4E7DFE2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528C67B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93" w:type="dxa"/>
            <w:noWrap/>
            <w:hideMark/>
          </w:tcPr>
          <w:p w14:paraId="6F74159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96" w:type="dxa"/>
            <w:noWrap/>
            <w:hideMark/>
          </w:tcPr>
          <w:p w14:paraId="536C7B6C" w14:textId="7878D0D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03C7C1F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2168F18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205B45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3FE506B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04047E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4D13D23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C75867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3B54DD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0BC87EDD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4B54ECB5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Miles et al. (2014)</w:t>
            </w:r>
          </w:p>
        </w:tc>
        <w:tc>
          <w:tcPr>
            <w:tcW w:w="1724" w:type="dxa"/>
            <w:noWrap/>
            <w:hideMark/>
          </w:tcPr>
          <w:p w14:paraId="1409B87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Conference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proceeding</w:t>
            </w:r>
            <w:proofErr w:type="spellEnd"/>
          </w:p>
        </w:tc>
        <w:tc>
          <w:tcPr>
            <w:tcW w:w="874" w:type="dxa"/>
            <w:noWrap/>
            <w:hideMark/>
          </w:tcPr>
          <w:p w14:paraId="53F594F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93" w:type="dxa"/>
            <w:noWrap/>
            <w:hideMark/>
          </w:tcPr>
          <w:p w14:paraId="0F61111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6" w:type="dxa"/>
            <w:noWrap/>
            <w:hideMark/>
          </w:tcPr>
          <w:p w14:paraId="19D86F47" w14:textId="4DF1F89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1F31AFD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5032A12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415DC9F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4619A5F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100555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64D699F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17DD446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E966C6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33CC6F2F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5B78B8D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Miles et al. (2015)</w:t>
            </w:r>
          </w:p>
        </w:tc>
        <w:tc>
          <w:tcPr>
            <w:tcW w:w="1724" w:type="dxa"/>
            <w:noWrap/>
            <w:hideMark/>
          </w:tcPr>
          <w:p w14:paraId="0D715A9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50AD3FC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93" w:type="dxa"/>
            <w:noWrap/>
            <w:hideMark/>
          </w:tcPr>
          <w:p w14:paraId="2175795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32BD88C0" w14:textId="56DAA32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C340EC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6427F11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6B59B2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6B326D0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088D056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2514F6E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305064B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1733A84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23A03E3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44D2366A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Miles et al. (2017)</w:t>
            </w:r>
          </w:p>
        </w:tc>
        <w:tc>
          <w:tcPr>
            <w:tcW w:w="1724" w:type="dxa"/>
            <w:noWrap/>
            <w:hideMark/>
          </w:tcPr>
          <w:p w14:paraId="4F7E604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E3FEFC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93" w:type="dxa"/>
            <w:noWrap/>
            <w:hideMark/>
          </w:tcPr>
          <w:p w14:paraId="35DEDF1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4222475B" w14:textId="1CB2EBE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818568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18BB9B0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7036772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74856AA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D58988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0ADF43A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3232959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59A17F5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</w:tr>
      <w:tr w:rsidR="0087480C" w:rsidRPr="0087480C" w14:paraId="7CCDF9E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57FDAF6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Moore et al. (2012)</w:t>
            </w:r>
          </w:p>
        </w:tc>
        <w:tc>
          <w:tcPr>
            <w:tcW w:w="1724" w:type="dxa"/>
            <w:noWrap/>
            <w:hideMark/>
          </w:tcPr>
          <w:p w14:paraId="24FFE96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08AB078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93" w:type="dxa"/>
            <w:noWrap/>
            <w:hideMark/>
          </w:tcPr>
          <w:p w14:paraId="244D062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6" w:type="dxa"/>
            <w:noWrap/>
            <w:hideMark/>
          </w:tcPr>
          <w:p w14:paraId="39F2223F" w14:textId="17102495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19188C1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5DC28FC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0C131EE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5494B08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744D82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572510F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44094B9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33A5DAF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</w:tr>
      <w:tr w:rsidR="0087480C" w:rsidRPr="0087480C" w14:paraId="3F3120EE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04F96B17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Moore et al. (2013)</w:t>
            </w:r>
          </w:p>
        </w:tc>
        <w:tc>
          <w:tcPr>
            <w:tcW w:w="1724" w:type="dxa"/>
            <w:noWrap/>
            <w:hideMark/>
          </w:tcPr>
          <w:p w14:paraId="6F8E062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68FEEB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93" w:type="dxa"/>
            <w:noWrap/>
            <w:hideMark/>
          </w:tcPr>
          <w:p w14:paraId="4AC60B2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2AA65F69" w14:textId="615815A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4BA7183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64598E8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ABD13D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22AE767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A04AEB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40B0893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4F8DB74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0ABE3CD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</w:tr>
      <w:tr w:rsidR="0087480C" w:rsidRPr="0087480C" w14:paraId="46957C6E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AC92AF8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Moore et al. (2014)</w:t>
            </w:r>
          </w:p>
        </w:tc>
        <w:tc>
          <w:tcPr>
            <w:tcW w:w="1724" w:type="dxa"/>
            <w:noWrap/>
            <w:hideMark/>
          </w:tcPr>
          <w:p w14:paraId="7282442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0A7CB69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93" w:type="dxa"/>
            <w:noWrap/>
            <w:hideMark/>
          </w:tcPr>
          <w:p w14:paraId="6D75FB4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62368C24" w14:textId="0B44C53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61AB32E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7FCC51A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C658B6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3EA19B2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8C9EB8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555C808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58BB1AD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D00E67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7BEC73E6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FD359B5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Nalanagula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(2006)</w:t>
            </w:r>
          </w:p>
        </w:tc>
        <w:tc>
          <w:tcPr>
            <w:tcW w:w="1724" w:type="dxa"/>
            <w:noWrap/>
            <w:hideMark/>
          </w:tcPr>
          <w:p w14:paraId="1A25551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53F03C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93" w:type="dxa"/>
            <w:noWrap/>
            <w:hideMark/>
          </w:tcPr>
          <w:p w14:paraId="7D81367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6" w:type="dxa"/>
            <w:noWrap/>
            <w:hideMark/>
          </w:tcPr>
          <w:p w14:paraId="611299FD" w14:textId="684DFB35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1AA726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22F2A33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16B723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220A1CB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8FBBBA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6C5A80C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670A67D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53DB8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46C07A07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9273EE8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Norouzi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724" w:type="dxa"/>
            <w:noWrap/>
            <w:hideMark/>
          </w:tcPr>
          <w:p w14:paraId="31A529F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847C0D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93" w:type="dxa"/>
            <w:noWrap/>
            <w:hideMark/>
          </w:tcPr>
          <w:p w14:paraId="63BE0FA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0D6C9806" w14:textId="12AB1D9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1A10E3C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14FF8C6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2ABA4B5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4" w:type="dxa"/>
            <w:noWrap/>
            <w:hideMark/>
          </w:tcPr>
          <w:p w14:paraId="47E864F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975A82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71C0ACE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7B5A70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5ED5AFA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</w:tr>
      <w:tr w:rsidR="0087480C" w:rsidRPr="0087480C" w14:paraId="00B71ED8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11628A5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Ogino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724" w:type="dxa"/>
            <w:noWrap/>
            <w:hideMark/>
          </w:tcPr>
          <w:p w14:paraId="2A22346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D424EC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3" w:type="dxa"/>
            <w:noWrap/>
            <w:hideMark/>
          </w:tcPr>
          <w:p w14:paraId="73D51AE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#NULL!</w:t>
            </w:r>
          </w:p>
        </w:tc>
        <w:tc>
          <w:tcPr>
            <w:tcW w:w="1196" w:type="dxa"/>
            <w:noWrap/>
            <w:hideMark/>
          </w:tcPr>
          <w:p w14:paraId="5177195E" w14:textId="499BBF1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Within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6114FD3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7D423D0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4" w:type="dxa"/>
            <w:noWrap/>
            <w:hideMark/>
          </w:tcPr>
          <w:p w14:paraId="712C3BE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4" w:type="dxa"/>
            <w:noWrap/>
            <w:hideMark/>
          </w:tcPr>
          <w:p w14:paraId="4902678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C4A8DD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532F7AB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6" w:type="dxa"/>
            <w:noWrap/>
            <w:hideMark/>
          </w:tcPr>
          <w:p w14:paraId="5F83BEF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5C4290B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9</w:t>
            </w:r>
          </w:p>
        </w:tc>
      </w:tr>
      <w:tr w:rsidR="0087480C" w:rsidRPr="0087480C" w14:paraId="35B42FD8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0C26EDD5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Parr et al. (2019)</w:t>
            </w:r>
          </w:p>
        </w:tc>
        <w:tc>
          <w:tcPr>
            <w:tcW w:w="1724" w:type="dxa"/>
            <w:noWrap/>
            <w:hideMark/>
          </w:tcPr>
          <w:p w14:paraId="4C7EC20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5E7182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93" w:type="dxa"/>
            <w:noWrap/>
            <w:hideMark/>
          </w:tcPr>
          <w:p w14:paraId="7D96141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96" w:type="dxa"/>
            <w:noWrap/>
            <w:hideMark/>
          </w:tcPr>
          <w:p w14:paraId="018C94BD" w14:textId="76FEB1E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0932D1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7DAC64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9A9297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4" w:type="dxa"/>
            <w:noWrap/>
            <w:hideMark/>
          </w:tcPr>
          <w:p w14:paraId="49A957A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0093B6A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3DD3AFA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7D05E12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659C3B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17</w:t>
            </w:r>
          </w:p>
        </w:tc>
      </w:tr>
      <w:tr w:rsidR="0087480C" w:rsidRPr="0087480C" w14:paraId="5ADC6750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C9C3A26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Roach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724" w:type="dxa"/>
            <w:noWrap/>
            <w:hideMark/>
          </w:tcPr>
          <w:p w14:paraId="706FA4F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061947F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93" w:type="dxa"/>
            <w:noWrap/>
            <w:hideMark/>
          </w:tcPr>
          <w:p w14:paraId="12E9ADB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96" w:type="dxa"/>
            <w:noWrap/>
            <w:hideMark/>
          </w:tcPr>
          <w:p w14:paraId="29B9EBB2" w14:textId="23FB5E2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5C93D79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2EC1AF9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77A0C7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003E396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E2D196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53338CD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7BAEB37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7829137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246C58DC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47452FC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Sadasivan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(2004)</w:t>
            </w:r>
          </w:p>
        </w:tc>
        <w:tc>
          <w:tcPr>
            <w:tcW w:w="1724" w:type="dxa"/>
            <w:noWrap/>
            <w:hideMark/>
          </w:tcPr>
          <w:p w14:paraId="0DA06F1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Conference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proceeding</w:t>
            </w:r>
            <w:proofErr w:type="spellEnd"/>
          </w:p>
        </w:tc>
        <w:tc>
          <w:tcPr>
            <w:tcW w:w="874" w:type="dxa"/>
            <w:noWrap/>
            <w:hideMark/>
          </w:tcPr>
          <w:p w14:paraId="5ED3255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93" w:type="dxa"/>
            <w:noWrap/>
            <w:hideMark/>
          </w:tcPr>
          <w:p w14:paraId="654B6B5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96" w:type="dxa"/>
            <w:noWrap/>
            <w:hideMark/>
          </w:tcPr>
          <w:p w14:paraId="1961DD6C" w14:textId="7D58E958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5A78328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50374B0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7445E0D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37CEC89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2F2C6F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06C6BCD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1147E4F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0E27B58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4F32E973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B99AEB6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lastRenderedPageBreak/>
              <w:t>Sadasivan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(2005)</w:t>
            </w:r>
          </w:p>
        </w:tc>
        <w:tc>
          <w:tcPr>
            <w:tcW w:w="1724" w:type="dxa"/>
            <w:noWrap/>
            <w:hideMark/>
          </w:tcPr>
          <w:p w14:paraId="01D05E3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1BA9B8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93" w:type="dxa"/>
            <w:noWrap/>
            <w:hideMark/>
          </w:tcPr>
          <w:p w14:paraId="5EED4B1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96" w:type="dxa"/>
            <w:noWrap/>
            <w:hideMark/>
          </w:tcPr>
          <w:p w14:paraId="50664895" w14:textId="56FCBE9E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EFB61C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0CE4085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23207F5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30C1297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D61327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14D9F6D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8DE85D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5BC27C9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1143AF1D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F32C1E2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Salmerón and </w:t>
            </w:r>
            <w:proofErr w:type="spellStart"/>
            <w:r w:rsidRPr="0087480C">
              <w:rPr>
                <w:rFonts w:ascii="Times New Roman" w:hAnsi="Times New Roman" w:cs="Times New Roman"/>
              </w:rPr>
              <w:t>Llorens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(2018)</w:t>
            </w:r>
          </w:p>
        </w:tc>
        <w:tc>
          <w:tcPr>
            <w:tcW w:w="1724" w:type="dxa"/>
            <w:noWrap/>
            <w:hideMark/>
          </w:tcPr>
          <w:p w14:paraId="0944E48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2FFD86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93" w:type="dxa"/>
            <w:noWrap/>
            <w:hideMark/>
          </w:tcPr>
          <w:p w14:paraId="1C1D943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96" w:type="dxa"/>
            <w:noWrap/>
            <w:hideMark/>
          </w:tcPr>
          <w:p w14:paraId="35CC4060" w14:textId="392991BC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7CE6B6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44FB480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770706E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63A0243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199D4E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55897EF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16D92D9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24B6BB7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</w:tr>
      <w:tr w:rsidR="0087480C" w:rsidRPr="0087480C" w14:paraId="2879CCE0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CA192F2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Salmeron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(2020)</w:t>
            </w:r>
          </w:p>
        </w:tc>
        <w:tc>
          <w:tcPr>
            <w:tcW w:w="1724" w:type="dxa"/>
            <w:noWrap/>
            <w:hideMark/>
          </w:tcPr>
          <w:p w14:paraId="0D8F3C9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4B1404E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93" w:type="dxa"/>
            <w:noWrap/>
            <w:hideMark/>
          </w:tcPr>
          <w:p w14:paraId="5A0D1DE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96" w:type="dxa"/>
            <w:noWrap/>
            <w:hideMark/>
          </w:tcPr>
          <w:p w14:paraId="44404CA1" w14:textId="0AC8A71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1C89B0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37F0FE0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334EA80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4" w:type="dxa"/>
            <w:noWrap/>
            <w:hideMark/>
          </w:tcPr>
          <w:p w14:paraId="6B9067E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DEE3F6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5803982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1CF0F76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6350A93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</w:tr>
      <w:tr w:rsidR="0087480C" w:rsidRPr="0087480C" w14:paraId="392D079C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3B571E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Scheiter et al. (2018)</w:t>
            </w:r>
          </w:p>
        </w:tc>
        <w:tc>
          <w:tcPr>
            <w:tcW w:w="1724" w:type="dxa"/>
            <w:noWrap/>
            <w:hideMark/>
          </w:tcPr>
          <w:p w14:paraId="42E0BF6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431AD91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93" w:type="dxa"/>
            <w:noWrap/>
            <w:hideMark/>
          </w:tcPr>
          <w:p w14:paraId="7807DE1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6" w:type="dxa"/>
            <w:noWrap/>
            <w:hideMark/>
          </w:tcPr>
          <w:p w14:paraId="60DFE6CE" w14:textId="4EBE4C35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08A64D9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6EFAA09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1FF0D1A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74A797B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C73E2C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64CEE47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701EDD8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6B2658E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11CF31B6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0F89AAFD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Seppänen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and Gegenfurtner (2012a)</w:t>
            </w:r>
          </w:p>
        </w:tc>
        <w:tc>
          <w:tcPr>
            <w:tcW w:w="1724" w:type="dxa"/>
            <w:noWrap/>
            <w:hideMark/>
          </w:tcPr>
          <w:p w14:paraId="2F71720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E30EA7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93" w:type="dxa"/>
            <w:noWrap/>
          </w:tcPr>
          <w:p w14:paraId="259E8762" w14:textId="0C70B53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noWrap/>
            <w:hideMark/>
          </w:tcPr>
          <w:p w14:paraId="4DBC7306" w14:textId="757E71F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Within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51957E6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6F1F0B5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1503AF6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496BBF8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459F8D1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14F4662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7F00966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5495CC6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</w:tr>
      <w:tr w:rsidR="0087480C" w:rsidRPr="0087480C" w14:paraId="73EFC5AA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4B2BFA0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Seppänen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and Gegenfurtner (2012b)</w:t>
            </w:r>
          </w:p>
        </w:tc>
        <w:tc>
          <w:tcPr>
            <w:tcW w:w="1724" w:type="dxa"/>
            <w:noWrap/>
            <w:hideMark/>
          </w:tcPr>
          <w:p w14:paraId="686E32E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Conference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proceeding</w:t>
            </w:r>
            <w:proofErr w:type="spellEnd"/>
          </w:p>
        </w:tc>
        <w:tc>
          <w:tcPr>
            <w:tcW w:w="874" w:type="dxa"/>
            <w:noWrap/>
            <w:hideMark/>
          </w:tcPr>
          <w:p w14:paraId="66A43A6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93" w:type="dxa"/>
            <w:noWrap/>
          </w:tcPr>
          <w:p w14:paraId="4560B9B6" w14:textId="5AE5A30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noWrap/>
            <w:hideMark/>
          </w:tcPr>
          <w:p w14:paraId="2AC15B7A" w14:textId="0EE6A2A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Within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56DF216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49121EB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4" w:type="dxa"/>
            <w:noWrap/>
            <w:hideMark/>
          </w:tcPr>
          <w:p w14:paraId="57318E0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4" w:type="dxa"/>
            <w:noWrap/>
            <w:hideMark/>
          </w:tcPr>
          <w:p w14:paraId="23226ED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B0244A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2111B19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3ED784D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6D0F02E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</w:tr>
      <w:tr w:rsidR="0087480C" w:rsidRPr="0087480C" w14:paraId="03BDD89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507EF1E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Sharafian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724" w:type="dxa"/>
            <w:noWrap/>
            <w:hideMark/>
          </w:tcPr>
          <w:p w14:paraId="31143C4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705A7E6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93" w:type="dxa"/>
            <w:noWrap/>
            <w:hideMark/>
          </w:tcPr>
          <w:p w14:paraId="5AB0689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3CA88E91" w14:textId="40FA30F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9722F3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1C8AF37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19AB71A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6132ECF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9B920B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4E28B85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B33B8F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5A4AD44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</w:tr>
      <w:tr w:rsidR="0087480C" w:rsidRPr="0087480C" w14:paraId="5C59A184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52B1949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Słowiński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(2019)</w:t>
            </w:r>
          </w:p>
        </w:tc>
        <w:tc>
          <w:tcPr>
            <w:tcW w:w="1724" w:type="dxa"/>
            <w:noWrap/>
            <w:hideMark/>
          </w:tcPr>
          <w:p w14:paraId="0175C5B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1E2F8A5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93" w:type="dxa"/>
            <w:noWrap/>
            <w:hideMark/>
          </w:tcPr>
          <w:p w14:paraId="20DA618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96" w:type="dxa"/>
            <w:noWrap/>
            <w:hideMark/>
          </w:tcPr>
          <w:p w14:paraId="74DB5E8D" w14:textId="59344C5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1EC730C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5AA6698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3D2A4A5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1A72A23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AC674D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6A7E54C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B86E78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516CF75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7E2184D0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759627C8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Stein and </w:t>
            </w:r>
            <w:proofErr w:type="spellStart"/>
            <w:r w:rsidRPr="0087480C">
              <w:rPr>
                <w:rFonts w:ascii="Times New Roman" w:hAnsi="Times New Roman" w:cs="Times New Roman"/>
              </w:rPr>
              <w:t>Brennan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(2004)</w:t>
            </w:r>
          </w:p>
        </w:tc>
        <w:tc>
          <w:tcPr>
            <w:tcW w:w="1724" w:type="dxa"/>
            <w:noWrap/>
            <w:hideMark/>
          </w:tcPr>
          <w:p w14:paraId="1C8113E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Conference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proceeding</w:t>
            </w:r>
            <w:proofErr w:type="spellEnd"/>
          </w:p>
        </w:tc>
        <w:tc>
          <w:tcPr>
            <w:tcW w:w="874" w:type="dxa"/>
            <w:noWrap/>
            <w:hideMark/>
          </w:tcPr>
          <w:p w14:paraId="1EE53C4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3" w:type="dxa"/>
            <w:noWrap/>
            <w:hideMark/>
          </w:tcPr>
          <w:p w14:paraId="5B46C5A3" w14:textId="26A23AA9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6" w:type="dxa"/>
            <w:noWrap/>
            <w:hideMark/>
          </w:tcPr>
          <w:p w14:paraId="4518E77D" w14:textId="466187B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Within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6775881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22F3BB5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7B66EDA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24" w:type="dxa"/>
            <w:noWrap/>
            <w:hideMark/>
          </w:tcPr>
          <w:p w14:paraId="36B7A22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DD418C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0CC7014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4989C89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45E1AFC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</w:tr>
      <w:tr w:rsidR="0087480C" w:rsidRPr="0087480C" w14:paraId="53241FA5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6F114C0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Van Gog et al. (2009)</w:t>
            </w:r>
          </w:p>
        </w:tc>
        <w:tc>
          <w:tcPr>
            <w:tcW w:w="1724" w:type="dxa"/>
            <w:noWrap/>
            <w:hideMark/>
          </w:tcPr>
          <w:p w14:paraId="49B5E6E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626763D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293" w:type="dxa"/>
            <w:noWrap/>
            <w:hideMark/>
          </w:tcPr>
          <w:p w14:paraId="336DEC9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1B1B6E79" w14:textId="269F3BD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0669E23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27180BA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6084F8C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68492A6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9ECCD7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6C94425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EC1450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2782773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1378C974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BDECC4B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van Marlen et al. (2016), experiment 1</w:t>
            </w:r>
          </w:p>
        </w:tc>
        <w:tc>
          <w:tcPr>
            <w:tcW w:w="1724" w:type="dxa"/>
            <w:noWrap/>
            <w:hideMark/>
          </w:tcPr>
          <w:p w14:paraId="1D501A7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512EF3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93" w:type="dxa"/>
            <w:noWrap/>
            <w:hideMark/>
          </w:tcPr>
          <w:p w14:paraId="626FD11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96" w:type="dxa"/>
            <w:noWrap/>
            <w:hideMark/>
          </w:tcPr>
          <w:p w14:paraId="76B65851" w14:textId="45C8475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4C67154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29A76C4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16F2B25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77AFC04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2C70C22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7CD63CB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41E543A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361369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469A7953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BD52542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van Marlen et al. (2016), experiment 2</w:t>
            </w:r>
          </w:p>
        </w:tc>
        <w:tc>
          <w:tcPr>
            <w:tcW w:w="1724" w:type="dxa"/>
            <w:noWrap/>
            <w:hideMark/>
          </w:tcPr>
          <w:p w14:paraId="5B031EB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1BDD56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93" w:type="dxa"/>
            <w:noWrap/>
            <w:hideMark/>
          </w:tcPr>
          <w:p w14:paraId="0AB0AD7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96" w:type="dxa"/>
            <w:noWrap/>
            <w:hideMark/>
          </w:tcPr>
          <w:p w14:paraId="36FC1217" w14:textId="2F663F22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F4EBDF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</w:tcPr>
          <w:p w14:paraId="0ADB979D" w14:textId="32BFFA8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noWrap/>
          </w:tcPr>
          <w:p w14:paraId="25540986" w14:textId="479B7ABA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noWrap/>
          </w:tcPr>
          <w:p w14:paraId="23FE28F5" w14:textId="56E5C3F5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noWrap/>
          </w:tcPr>
          <w:p w14:paraId="6875F939" w14:textId="1D36B5B6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noWrap/>
          </w:tcPr>
          <w:p w14:paraId="10E6DEB8" w14:textId="11524BE8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noWrap/>
          </w:tcPr>
          <w:p w14:paraId="03FAF89D" w14:textId="7D64710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noWrap/>
          </w:tcPr>
          <w:p w14:paraId="4E204240" w14:textId="38B11AF8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80C" w:rsidRPr="0087480C" w14:paraId="4FBD381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F2D4A75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van Marlen et al. (2018), experiment 1</w:t>
            </w:r>
          </w:p>
        </w:tc>
        <w:tc>
          <w:tcPr>
            <w:tcW w:w="1724" w:type="dxa"/>
            <w:noWrap/>
            <w:hideMark/>
          </w:tcPr>
          <w:p w14:paraId="778E342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573D19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93" w:type="dxa"/>
            <w:noWrap/>
            <w:hideMark/>
          </w:tcPr>
          <w:p w14:paraId="673BD5B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96" w:type="dxa"/>
            <w:noWrap/>
            <w:hideMark/>
          </w:tcPr>
          <w:p w14:paraId="7D836542" w14:textId="0090C35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4D09E9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4262072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45B9A21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7D8BF8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DD9EBF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2C3D9E5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52EF8FE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4B712C4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1C2B24E5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91E04C7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van Marlen et al. (2018), experiment 2</w:t>
            </w:r>
          </w:p>
        </w:tc>
        <w:tc>
          <w:tcPr>
            <w:tcW w:w="1724" w:type="dxa"/>
            <w:noWrap/>
            <w:hideMark/>
          </w:tcPr>
          <w:p w14:paraId="7FAA1D2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C2C8F3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293" w:type="dxa"/>
            <w:noWrap/>
            <w:hideMark/>
          </w:tcPr>
          <w:p w14:paraId="147E561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96" w:type="dxa"/>
            <w:noWrap/>
            <w:hideMark/>
          </w:tcPr>
          <w:p w14:paraId="4DB9A3E5" w14:textId="4CA3694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65D1657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</w:tcPr>
          <w:p w14:paraId="2D2ED8A1" w14:textId="53F26831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noWrap/>
          </w:tcPr>
          <w:p w14:paraId="7939741F" w14:textId="162992D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noWrap/>
          </w:tcPr>
          <w:p w14:paraId="2C28CF16" w14:textId="2A04D34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noWrap/>
          </w:tcPr>
          <w:p w14:paraId="349D425B" w14:textId="79F79465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noWrap/>
          </w:tcPr>
          <w:p w14:paraId="10075BDA" w14:textId="4A4FFF0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noWrap/>
          </w:tcPr>
          <w:p w14:paraId="055B75EB" w14:textId="1B7DF5E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noWrap/>
          </w:tcPr>
          <w:p w14:paraId="20C762EF" w14:textId="09FBC9EB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80C" w:rsidRPr="0087480C" w14:paraId="049CABBF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E333644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Vickers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(2017)</w:t>
            </w:r>
          </w:p>
        </w:tc>
        <w:tc>
          <w:tcPr>
            <w:tcW w:w="1724" w:type="dxa"/>
            <w:noWrap/>
            <w:hideMark/>
          </w:tcPr>
          <w:p w14:paraId="4DB596B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4A638CF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293" w:type="dxa"/>
            <w:noWrap/>
            <w:hideMark/>
          </w:tcPr>
          <w:p w14:paraId="68230F0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196" w:type="dxa"/>
            <w:noWrap/>
            <w:hideMark/>
          </w:tcPr>
          <w:p w14:paraId="24048E0F" w14:textId="3409AB5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5DCA9B5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40B6DDF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426DC90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08C7221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5A7467F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3EC50F6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28EC9D6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185EB6E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190D9588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0975655A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Vine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and Wilson (2010)</w:t>
            </w:r>
          </w:p>
        </w:tc>
        <w:tc>
          <w:tcPr>
            <w:tcW w:w="1724" w:type="dxa"/>
            <w:noWrap/>
            <w:hideMark/>
          </w:tcPr>
          <w:p w14:paraId="77BDF28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4D0F08A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93" w:type="dxa"/>
            <w:noWrap/>
            <w:hideMark/>
          </w:tcPr>
          <w:p w14:paraId="54CBCB3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96" w:type="dxa"/>
            <w:noWrap/>
            <w:hideMark/>
          </w:tcPr>
          <w:p w14:paraId="293F703F" w14:textId="720028C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01C1D90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04AEFD7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483D981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7E018CF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C8A5EC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03632A8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0E641B6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317CBA8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2C3CF145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92E41D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Vine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and Wilson (2011)</w:t>
            </w:r>
          </w:p>
        </w:tc>
        <w:tc>
          <w:tcPr>
            <w:tcW w:w="1724" w:type="dxa"/>
            <w:noWrap/>
            <w:hideMark/>
          </w:tcPr>
          <w:p w14:paraId="3EA1DC1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6284E3D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93" w:type="dxa"/>
            <w:noWrap/>
            <w:hideMark/>
          </w:tcPr>
          <w:p w14:paraId="1F24F97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6882D53E" w14:textId="0B28A519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E3BA04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5080040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A276AB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3535D71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D8909F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3D50DBB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6209ED4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31E1531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42FD94E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900B716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lastRenderedPageBreak/>
              <w:t>Vine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(2012)</w:t>
            </w:r>
          </w:p>
        </w:tc>
        <w:tc>
          <w:tcPr>
            <w:tcW w:w="1724" w:type="dxa"/>
            <w:noWrap/>
            <w:hideMark/>
          </w:tcPr>
          <w:p w14:paraId="6B7CAAB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8AE4BF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93" w:type="dxa"/>
            <w:noWrap/>
            <w:hideMark/>
          </w:tcPr>
          <w:p w14:paraId="41A5AED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96" w:type="dxa"/>
            <w:noWrap/>
            <w:hideMark/>
          </w:tcPr>
          <w:p w14:paraId="0C30E245" w14:textId="3152650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4A65301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26F2664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3C49902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6D2CC98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A3CA00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32D31D5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681A017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48B781D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7A403267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5468D22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Vine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7480C">
              <w:rPr>
                <w:rFonts w:ascii="Times New Roman" w:hAnsi="Times New Roman" w:cs="Times New Roman"/>
              </w:rPr>
              <w:t>Chaytor</w:t>
            </w:r>
            <w:proofErr w:type="spellEnd"/>
            <w:r w:rsidRPr="0087480C">
              <w:rPr>
                <w:rFonts w:ascii="Times New Roman" w:hAnsi="Times New Roman" w:cs="Times New Roman"/>
              </w:rPr>
              <w:t>, et al. (2013)</w:t>
            </w:r>
          </w:p>
        </w:tc>
        <w:tc>
          <w:tcPr>
            <w:tcW w:w="1724" w:type="dxa"/>
            <w:noWrap/>
            <w:hideMark/>
          </w:tcPr>
          <w:p w14:paraId="4EA106B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128AE77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93" w:type="dxa"/>
            <w:noWrap/>
            <w:hideMark/>
          </w:tcPr>
          <w:p w14:paraId="75DE329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96" w:type="dxa"/>
            <w:noWrap/>
            <w:hideMark/>
          </w:tcPr>
          <w:p w14:paraId="6847C8CF" w14:textId="40FBB409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4EF941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161085C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12E9EEB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3377321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EC8F61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7E94CAF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2D3BF31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6FE9DFE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6247727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0BDA9953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Vine</w:t>
            </w:r>
            <w:proofErr w:type="spellEnd"/>
            <w:r w:rsidRPr="0087480C">
              <w:rPr>
                <w:rFonts w:ascii="Times New Roman" w:hAnsi="Times New Roman" w:cs="Times New Roman"/>
              </w:rPr>
              <w:t>, Moore, et al. (2013)</w:t>
            </w:r>
          </w:p>
        </w:tc>
        <w:tc>
          <w:tcPr>
            <w:tcW w:w="1724" w:type="dxa"/>
            <w:noWrap/>
            <w:hideMark/>
          </w:tcPr>
          <w:p w14:paraId="5C38BB0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076BC60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93" w:type="dxa"/>
            <w:noWrap/>
            <w:hideMark/>
          </w:tcPr>
          <w:p w14:paraId="4C989CC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96" w:type="dxa"/>
            <w:noWrap/>
            <w:hideMark/>
          </w:tcPr>
          <w:p w14:paraId="15C3A53C" w14:textId="133690F8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0DA6BCF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50AB7B1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5D9CE4E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67069F2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0414733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1F94A28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242AF81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1F7B8FC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</w:tr>
      <w:tr w:rsidR="0087480C" w:rsidRPr="0087480C" w14:paraId="029C2DA1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9FF7A19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Vitak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(2012)</w:t>
            </w:r>
          </w:p>
        </w:tc>
        <w:tc>
          <w:tcPr>
            <w:tcW w:w="1724" w:type="dxa"/>
            <w:noWrap/>
            <w:hideMark/>
          </w:tcPr>
          <w:p w14:paraId="08FC11B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Conference </w:t>
            </w:r>
            <w:proofErr w:type="spellStart"/>
            <w:r w:rsidRPr="0087480C">
              <w:rPr>
                <w:rFonts w:ascii="Times New Roman" w:hAnsi="Times New Roman" w:cs="Times New Roman"/>
              </w:rPr>
              <w:t>proceeding</w:t>
            </w:r>
            <w:proofErr w:type="spellEnd"/>
          </w:p>
        </w:tc>
        <w:tc>
          <w:tcPr>
            <w:tcW w:w="874" w:type="dxa"/>
            <w:noWrap/>
            <w:hideMark/>
          </w:tcPr>
          <w:p w14:paraId="49412E6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93" w:type="dxa"/>
            <w:noWrap/>
            <w:hideMark/>
          </w:tcPr>
          <w:p w14:paraId="649E7F8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96" w:type="dxa"/>
            <w:noWrap/>
            <w:hideMark/>
          </w:tcPr>
          <w:p w14:paraId="2F8F7B3E" w14:textId="2F64297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E77D68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466D230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63E5894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77D12CE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2EB59E1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087FE84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2DFDA2B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7656FFB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13</w:t>
            </w:r>
          </w:p>
        </w:tc>
      </w:tr>
      <w:tr w:rsidR="0087480C" w:rsidRPr="0087480C" w14:paraId="6DD21F24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C8F2493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Wang et al. (2020), experiment 1</w:t>
            </w:r>
          </w:p>
        </w:tc>
        <w:tc>
          <w:tcPr>
            <w:tcW w:w="1724" w:type="dxa"/>
            <w:noWrap/>
            <w:hideMark/>
          </w:tcPr>
          <w:p w14:paraId="5A7ADFE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6EBF90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93" w:type="dxa"/>
            <w:noWrap/>
            <w:hideMark/>
          </w:tcPr>
          <w:p w14:paraId="15BE760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96" w:type="dxa"/>
            <w:noWrap/>
            <w:hideMark/>
          </w:tcPr>
          <w:p w14:paraId="46C22875" w14:textId="3096F2D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196E26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  <w:hideMark/>
          </w:tcPr>
          <w:p w14:paraId="3478515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06D5AB9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4" w:type="dxa"/>
            <w:noWrap/>
            <w:hideMark/>
          </w:tcPr>
          <w:p w14:paraId="4E2359D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D39DB6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6FA3D46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noWrap/>
            <w:hideMark/>
          </w:tcPr>
          <w:p w14:paraId="7B17DA7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5D24F4D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</w:tr>
      <w:tr w:rsidR="0087480C" w:rsidRPr="0087480C" w14:paraId="2E254174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101A103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Wang et al. (2020), experiment 2</w:t>
            </w:r>
          </w:p>
        </w:tc>
        <w:tc>
          <w:tcPr>
            <w:tcW w:w="1724" w:type="dxa"/>
            <w:noWrap/>
            <w:hideMark/>
          </w:tcPr>
          <w:p w14:paraId="268AD08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66E75C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93" w:type="dxa"/>
            <w:noWrap/>
            <w:hideMark/>
          </w:tcPr>
          <w:p w14:paraId="46A8351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6" w:type="dxa"/>
            <w:noWrap/>
            <w:hideMark/>
          </w:tcPr>
          <w:p w14:paraId="3E0AAF18" w14:textId="29EE5E86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AEBF47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</w:tcPr>
          <w:p w14:paraId="090EAE1C" w14:textId="159BABBC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noWrap/>
          </w:tcPr>
          <w:p w14:paraId="133A2E15" w14:textId="5A8AB056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noWrap/>
          </w:tcPr>
          <w:p w14:paraId="3A06A12A" w14:textId="18218F7F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noWrap/>
          </w:tcPr>
          <w:p w14:paraId="2B619151" w14:textId="040A3F0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noWrap/>
          </w:tcPr>
          <w:p w14:paraId="591087B9" w14:textId="601440E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noWrap/>
          </w:tcPr>
          <w:p w14:paraId="6A339FFE" w14:textId="690AD82E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noWrap/>
          </w:tcPr>
          <w:p w14:paraId="598DC0AB" w14:textId="1593FAD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80C" w:rsidRPr="0087480C" w14:paraId="01620ABF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64CD71B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Wang et al. (2020), experiment 3</w:t>
            </w:r>
          </w:p>
        </w:tc>
        <w:tc>
          <w:tcPr>
            <w:tcW w:w="1724" w:type="dxa"/>
            <w:noWrap/>
            <w:hideMark/>
          </w:tcPr>
          <w:p w14:paraId="2CE50A1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69C0E1A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93" w:type="dxa"/>
            <w:noWrap/>
            <w:hideMark/>
          </w:tcPr>
          <w:p w14:paraId="279EBB6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96" w:type="dxa"/>
            <w:noWrap/>
            <w:hideMark/>
          </w:tcPr>
          <w:p w14:paraId="0F896865" w14:textId="38ACF44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2576A0B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936" w:type="dxa"/>
            <w:noWrap/>
          </w:tcPr>
          <w:p w14:paraId="530064E5" w14:textId="4A84B283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4" w:type="dxa"/>
            <w:noWrap/>
          </w:tcPr>
          <w:p w14:paraId="512B8BEB" w14:textId="451B7C8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4" w:type="dxa"/>
            <w:noWrap/>
          </w:tcPr>
          <w:p w14:paraId="0EA39156" w14:textId="13ABE922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6" w:type="dxa"/>
            <w:noWrap/>
          </w:tcPr>
          <w:p w14:paraId="340B575A" w14:textId="14E0EB34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7" w:type="dxa"/>
            <w:noWrap/>
          </w:tcPr>
          <w:p w14:paraId="3222D9A2" w14:textId="4A61615C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6" w:type="dxa"/>
            <w:noWrap/>
          </w:tcPr>
          <w:p w14:paraId="7E03EFB1" w14:textId="068F8156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0" w:type="dxa"/>
            <w:noWrap/>
          </w:tcPr>
          <w:p w14:paraId="780F6351" w14:textId="101812A2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480C" w:rsidRPr="0087480C" w14:paraId="45B6FA4E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2942FFA7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Wilson et al. (2011)</w:t>
            </w:r>
          </w:p>
        </w:tc>
        <w:tc>
          <w:tcPr>
            <w:tcW w:w="1724" w:type="dxa"/>
            <w:noWrap/>
            <w:hideMark/>
          </w:tcPr>
          <w:p w14:paraId="0A56815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3AC932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93" w:type="dxa"/>
            <w:noWrap/>
            <w:hideMark/>
          </w:tcPr>
          <w:p w14:paraId="7E96054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5C54C579" w14:textId="5E24FB99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B28AB5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22430B0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010A787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09BB2E5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6CEC93C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4AEECB3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45F6035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09EC34E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09419496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17AD617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Winter et al. (2021)</w:t>
            </w:r>
          </w:p>
        </w:tc>
        <w:tc>
          <w:tcPr>
            <w:tcW w:w="1724" w:type="dxa"/>
            <w:noWrap/>
            <w:hideMark/>
          </w:tcPr>
          <w:p w14:paraId="718212D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2619837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93" w:type="dxa"/>
            <w:noWrap/>
            <w:hideMark/>
          </w:tcPr>
          <w:p w14:paraId="3BD46EE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96" w:type="dxa"/>
            <w:noWrap/>
            <w:hideMark/>
          </w:tcPr>
          <w:p w14:paraId="5FAE65A2" w14:textId="4BD4FD50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407DE50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38C7E39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677395A3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5840705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3B23C46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37" w:type="dxa"/>
            <w:noWrap/>
            <w:hideMark/>
          </w:tcPr>
          <w:p w14:paraId="66327FB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3A5AFA6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4F44461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14</w:t>
            </w:r>
          </w:p>
        </w:tc>
      </w:tr>
      <w:tr w:rsidR="0087480C" w:rsidRPr="0087480C" w14:paraId="1AFCD049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33EDE2C2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Wood and Wilson (2011)</w:t>
            </w:r>
          </w:p>
        </w:tc>
        <w:tc>
          <w:tcPr>
            <w:tcW w:w="1724" w:type="dxa"/>
            <w:noWrap/>
            <w:hideMark/>
          </w:tcPr>
          <w:p w14:paraId="48210305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357DA8C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93" w:type="dxa"/>
            <w:noWrap/>
            <w:hideMark/>
          </w:tcPr>
          <w:p w14:paraId="30C11C4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96" w:type="dxa"/>
            <w:noWrap/>
            <w:hideMark/>
          </w:tcPr>
          <w:p w14:paraId="7B66DA42" w14:textId="4506D302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33D0099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4F0CCA2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38B54F3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noWrap/>
            <w:hideMark/>
          </w:tcPr>
          <w:p w14:paraId="1EAD625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CA1E676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6A1334A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7DD8BBC4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7EA8561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16</w:t>
            </w:r>
          </w:p>
        </w:tc>
      </w:tr>
      <w:tr w:rsidR="0087480C" w:rsidRPr="0087480C" w14:paraId="18DBF1A5" w14:textId="77777777" w:rsidTr="0087480C">
        <w:trPr>
          <w:trHeight w:val="300"/>
        </w:trPr>
        <w:tc>
          <w:tcPr>
            <w:tcW w:w="2290" w:type="dxa"/>
            <w:noWrap/>
            <w:hideMark/>
          </w:tcPr>
          <w:p w14:paraId="6FCF3F15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Wood et al. (2017)</w:t>
            </w:r>
          </w:p>
        </w:tc>
        <w:tc>
          <w:tcPr>
            <w:tcW w:w="1724" w:type="dxa"/>
            <w:noWrap/>
            <w:hideMark/>
          </w:tcPr>
          <w:p w14:paraId="7CB3FC2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1FDDDB0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93" w:type="dxa"/>
            <w:noWrap/>
            <w:hideMark/>
          </w:tcPr>
          <w:p w14:paraId="1D29956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96" w:type="dxa"/>
            <w:noWrap/>
            <w:hideMark/>
          </w:tcPr>
          <w:p w14:paraId="5F559125" w14:textId="31D9D19D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70AE148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615661F2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49F8782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5C253D1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1BA5708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37" w:type="dxa"/>
            <w:noWrap/>
            <w:hideMark/>
          </w:tcPr>
          <w:p w14:paraId="34DB98D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6783D5E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50" w:type="dxa"/>
            <w:noWrap/>
            <w:hideMark/>
          </w:tcPr>
          <w:p w14:paraId="47B2290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15</w:t>
            </w:r>
          </w:p>
        </w:tc>
      </w:tr>
      <w:tr w:rsidR="0087480C" w:rsidRPr="0087480C" w14:paraId="29B4FD6B" w14:textId="77777777" w:rsidTr="001F1792">
        <w:trPr>
          <w:trHeight w:val="300"/>
        </w:trPr>
        <w:tc>
          <w:tcPr>
            <w:tcW w:w="2290" w:type="dxa"/>
            <w:noWrap/>
            <w:hideMark/>
          </w:tcPr>
          <w:p w14:paraId="48D1F818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Yamani</w:t>
            </w:r>
            <w:proofErr w:type="spellEnd"/>
            <w:r w:rsidRPr="0087480C">
              <w:rPr>
                <w:rFonts w:ascii="Times New Roman" w:hAnsi="Times New Roman" w:cs="Times New Roman"/>
              </w:rPr>
              <w:t xml:space="preserve"> et al. (2018)</w:t>
            </w:r>
          </w:p>
        </w:tc>
        <w:tc>
          <w:tcPr>
            <w:tcW w:w="1724" w:type="dxa"/>
            <w:noWrap/>
            <w:hideMark/>
          </w:tcPr>
          <w:p w14:paraId="3A27908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noWrap/>
            <w:hideMark/>
          </w:tcPr>
          <w:p w14:paraId="1AE1574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93" w:type="dxa"/>
            <w:noWrap/>
            <w:hideMark/>
          </w:tcPr>
          <w:p w14:paraId="51DE016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96" w:type="dxa"/>
            <w:noWrap/>
            <w:hideMark/>
          </w:tcPr>
          <w:p w14:paraId="4CE8B89D" w14:textId="0C4B3E5E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noWrap/>
            <w:hideMark/>
          </w:tcPr>
          <w:p w14:paraId="16FF43F7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noWrap/>
            <w:hideMark/>
          </w:tcPr>
          <w:p w14:paraId="59DF27E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noWrap/>
            <w:hideMark/>
          </w:tcPr>
          <w:p w14:paraId="610ACC9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24" w:type="dxa"/>
            <w:noWrap/>
            <w:hideMark/>
          </w:tcPr>
          <w:p w14:paraId="7656B5F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noWrap/>
            <w:hideMark/>
          </w:tcPr>
          <w:p w14:paraId="7790602E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noWrap/>
            <w:hideMark/>
          </w:tcPr>
          <w:p w14:paraId="78C6CA9B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6" w:type="dxa"/>
            <w:noWrap/>
            <w:hideMark/>
          </w:tcPr>
          <w:p w14:paraId="7D578CEC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noWrap/>
            <w:hideMark/>
          </w:tcPr>
          <w:p w14:paraId="22C63A3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  <w:tr w:rsidR="0087480C" w:rsidRPr="0087480C" w14:paraId="176B89D8" w14:textId="77777777" w:rsidTr="001F1792">
        <w:trPr>
          <w:trHeight w:val="300"/>
        </w:trPr>
        <w:tc>
          <w:tcPr>
            <w:tcW w:w="2290" w:type="dxa"/>
            <w:tcBorders>
              <w:bottom w:val="single" w:sz="4" w:space="0" w:color="auto"/>
            </w:tcBorders>
            <w:noWrap/>
            <w:hideMark/>
          </w:tcPr>
          <w:p w14:paraId="1F6AC1BF" w14:textId="77777777" w:rsidR="0087480C" w:rsidRPr="0087480C" w:rsidRDefault="0087480C" w:rsidP="0087480C">
            <w:pPr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Zhang et al. (2022)</w:t>
            </w:r>
          </w:p>
        </w:tc>
        <w:tc>
          <w:tcPr>
            <w:tcW w:w="1724" w:type="dxa"/>
            <w:tcBorders>
              <w:bottom w:val="single" w:sz="4" w:space="0" w:color="auto"/>
            </w:tcBorders>
            <w:noWrap/>
            <w:hideMark/>
          </w:tcPr>
          <w:p w14:paraId="5D9787F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 xml:space="preserve">Journal </w:t>
            </w:r>
            <w:proofErr w:type="spellStart"/>
            <w:r w:rsidRPr="0087480C">
              <w:rPr>
                <w:rFonts w:ascii="Times New Roman" w:hAnsi="Times New Roman" w:cs="Times New Roman"/>
              </w:rPr>
              <w:t>article</w:t>
            </w:r>
            <w:proofErr w:type="spellEnd"/>
          </w:p>
        </w:tc>
        <w:tc>
          <w:tcPr>
            <w:tcW w:w="874" w:type="dxa"/>
            <w:tcBorders>
              <w:bottom w:val="single" w:sz="4" w:space="0" w:color="auto"/>
            </w:tcBorders>
            <w:noWrap/>
            <w:hideMark/>
          </w:tcPr>
          <w:p w14:paraId="1948D95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93" w:type="dxa"/>
            <w:tcBorders>
              <w:bottom w:val="single" w:sz="4" w:space="0" w:color="auto"/>
            </w:tcBorders>
            <w:noWrap/>
            <w:hideMark/>
          </w:tcPr>
          <w:p w14:paraId="1AC5BB31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noWrap/>
            <w:hideMark/>
          </w:tcPr>
          <w:p w14:paraId="2EAAF435" w14:textId="3DA456D1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7480C">
              <w:rPr>
                <w:rFonts w:ascii="Times New Roman" w:hAnsi="Times New Roman" w:cs="Times New Roman"/>
              </w:rPr>
              <w:t>Between</w:t>
            </w:r>
            <w:proofErr w:type="spellEnd"/>
            <w:r w:rsidRPr="0087480C">
              <w:rPr>
                <w:rFonts w:ascii="Times New Roman" w:hAnsi="Times New Roman" w:cs="Times New Roman"/>
              </w:rPr>
              <w:t>-subject</w:t>
            </w:r>
          </w:p>
        </w:tc>
        <w:tc>
          <w:tcPr>
            <w:tcW w:w="1425" w:type="dxa"/>
            <w:tcBorders>
              <w:bottom w:val="single" w:sz="4" w:space="0" w:color="auto"/>
            </w:tcBorders>
            <w:noWrap/>
            <w:hideMark/>
          </w:tcPr>
          <w:p w14:paraId="6F6771F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hideMark/>
          </w:tcPr>
          <w:p w14:paraId="6E8AF879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34" w:type="dxa"/>
            <w:tcBorders>
              <w:bottom w:val="single" w:sz="4" w:space="0" w:color="auto"/>
            </w:tcBorders>
            <w:noWrap/>
            <w:hideMark/>
          </w:tcPr>
          <w:p w14:paraId="646B369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4" w:type="dxa"/>
            <w:tcBorders>
              <w:bottom w:val="single" w:sz="4" w:space="0" w:color="auto"/>
            </w:tcBorders>
            <w:noWrap/>
            <w:hideMark/>
          </w:tcPr>
          <w:p w14:paraId="00190EDA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hideMark/>
          </w:tcPr>
          <w:p w14:paraId="5C5B812F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37" w:type="dxa"/>
            <w:tcBorders>
              <w:bottom w:val="single" w:sz="4" w:space="0" w:color="auto"/>
            </w:tcBorders>
            <w:noWrap/>
            <w:hideMark/>
          </w:tcPr>
          <w:p w14:paraId="3D77C690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6" w:type="dxa"/>
            <w:tcBorders>
              <w:bottom w:val="single" w:sz="4" w:space="0" w:color="auto"/>
            </w:tcBorders>
            <w:noWrap/>
            <w:hideMark/>
          </w:tcPr>
          <w:p w14:paraId="3709454D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noWrap/>
            <w:hideMark/>
          </w:tcPr>
          <w:p w14:paraId="79B45D48" w14:textId="77777777" w:rsidR="0087480C" w:rsidRPr="0087480C" w:rsidRDefault="0087480C" w:rsidP="0087480C">
            <w:pPr>
              <w:jc w:val="center"/>
              <w:rPr>
                <w:rFonts w:ascii="Times New Roman" w:hAnsi="Times New Roman" w:cs="Times New Roman"/>
              </w:rPr>
            </w:pPr>
            <w:r w:rsidRPr="0087480C">
              <w:rPr>
                <w:rFonts w:ascii="Times New Roman" w:hAnsi="Times New Roman" w:cs="Times New Roman"/>
              </w:rPr>
              <w:t>12</w:t>
            </w:r>
          </w:p>
        </w:tc>
      </w:tr>
    </w:tbl>
    <w:p w14:paraId="5C254F58" w14:textId="77777777" w:rsidR="001F1792" w:rsidRDefault="001F1792" w:rsidP="0087480C">
      <w:pPr>
        <w:spacing w:line="240" w:lineRule="auto"/>
        <w:rPr>
          <w:rFonts w:ascii="Times New Roman" w:hAnsi="Times New Roman" w:cs="Times New Roman"/>
          <w:i/>
          <w:iCs/>
        </w:rPr>
      </w:pPr>
    </w:p>
    <w:p w14:paraId="070D2852" w14:textId="371C84F4" w:rsidR="0087480C" w:rsidRPr="0087480C" w:rsidRDefault="001F1792" w:rsidP="0087480C">
      <w:pPr>
        <w:spacing w:line="240" w:lineRule="auto"/>
        <w:rPr>
          <w:rFonts w:ascii="Times New Roman" w:hAnsi="Times New Roman" w:cs="Times New Roman"/>
        </w:rPr>
      </w:pPr>
      <w:proofErr w:type="spellStart"/>
      <w:r w:rsidRPr="001F1792">
        <w:rPr>
          <w:rFonts w:ascii="Times New Roman" w:hAnsi="Times New Roman" w:cs="Times New Roman"/>
          <w:i/>
          <w:iCs/>
        </w:rPr>
        <w:t>Note</w:t>
      </w:r>
      <w:proofErr w:type="spellEnd"/>
      <w:r>
        <w:rPr>
          <w:rFonts w:ascii="Times New Roman" w:hAnsi="Times New Roman" w:cs="Times New Roman"/>
        </w:rPr>
        <w:t xml:space="preserve">. For </w:t>
      </w:r>
      <w:proofErr w:type="spellStart"/>
      <w:r>
        <w:rPr>
          <w:rFonts w:ascii="Times New Roman" w:hAnsi="Times New Roman" w:cs="Times New Roman"/>
        </w:rPr>
        <w:t>each</w:t>
      </w:r>
      <w:proofErr w:type="spellEnd"/>
      <w:r>
        <w:rPr>
          <w:rFonts w:ascii="Times New Roman" w:hAnsi="Times New Roman" w:cs="Times New Roman"/>
        </w:rPr>
        <w:t xml:space="preserve"> MERSQI </w:t>
      </w:r>
      <w:proofErr w:type="spellStart"/>
      <w:r>
        <w:rPr>
          <w:rFonts w:ascii="Times New Roman" w:hAnsi="Times New Roman" w:cs="Times New Roman"/>
        </w:rPr>
        <w:t>category</w:t>
      </w:r>
      <w:proofErr w:type="spellEnd"/>
      <w:r>
        <w:rPr>
          <w:rFonts w:ascii="Times New Roman" w:hAnsi="Times New Roman" w:cs="Times New Roman"/>
        </w:rPr>
        <w:t xml:space="preserve">, a score </w:t>
      </w:r>
      <w:proofErr w:type="spellStart"/>
      <w:r>
        <w:rPr>
          <w:rFonts w:ascii="Times New Roman" w:hAnsi="Times New Roman" w:cs="Times New Roman"/>
        </w:rPr>
        <w:t>between</w:t>
      </w:r>
      <w:proofErr w:type="spellEnd"/>
      <w:r>
        <w:rPr>
          <w:rFonts w:ascii="Times New Roman" w:hAnsi="Times New Roman" w:cs="Times New Roman"/>
        </w:rPr>
        <w:t xml:space="preserve"> 0 and 3 </w:t>
      </w:r>
      <w:proofErr w:type="spellStart"/>
      <w:r>
        <w:rPr>
          <w:rFonts w:ascii="Times New Roman" w:hAnsi="Times New Roman" w:cs="Times New Roman"/>
        </w:rPr>
        <w:t>can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assigned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maximum </w:t>
      </w:r>
      <w:proofErr w:type="spellStart"/>
      <w:r>
        <w:rPr>
          <w:rFonts w:ascii="Times New Roman" w:hAnsi="Times New Roman" w:cs="Times New Roman"/>
        </w:rPr>
        <w:t>total</w:t>
      </w:r>
      <w:proofErr w:type="spellEnd"/>
      <w:r>
        <w:rPr>
          <w:rFonts w:ascii="Times New Roman" w:hAnsi="Times New Roman" w:cs="Times New Roman"/>
        </w:rPr>
        <w:t xml:space="preserve"> score is 18. </w:t>
      </w:r>
    </w:p>
    <w:sectPr w:rsidR="0087480C" w:rsidRPr="0087480C" w:rsidSect="008748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80C"/>
    <w:rsid w:val="001F1792"/>
    <w:rsid w:val="00723576"/>
    <w:rsid w:val="0087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47FFA"/>
  <w15:chartTrackingRefBased/>
  <w15:docId w15:val="{2815B8EA-614B-4C0B-91ED-E4DDFC4B4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7480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7480C"/>
    <w:rPr>
      <w:color w:val="800080"/>
      <w:u w:val="single"/>
    </w:rPr>
  </w:style>
  <w:style w:type="paragraph" w:customStyle="1" w:styleId="msonormal0">
    <w:name w:val="msonormal"/>
    <w:basedOn w:val="Normal"/>
    <w:rsid w:val="00874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leGrid">
    <w:name w:val="Table Grid"/>
    <w:basedOn w:val="TableNormal"/>
    <w:uiPriority w:val="39"/>
    <w:rsid w:val="00874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1048</Words>
  <Characters>5765</Characters>
  <Application>Microsoft Office Word</Application>
  <DocSecurity>0</DocSecurity>
  <Lines>48</Lines>
  <Paragraphs>13</Paragraphs>
  <ScaleCrop>false</ScaleCrop>
  <Company>Utrecht University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Kok, E.M. (Ellen)</dc:creator>
  <cp:keywords/>
  <dc:description/>
  <cp:lastModifiedBy>Kok, E.M. (Ellen)</cp:lastModifiedBy>
  <cp:revision>3</cp:revision>
  <dcterms:created xsi:type="dcterms:W3CDTF">2022-08-09T07:23:00Z</dcterms:created>
  <dcterms:modified xsi:type="dcterms:W3CDTF">2022-08-31T08:07:00Z</dcterms:modified>
</cp:coreProperties>
</file>