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E9C2F2" w14:textId="65C4A308" w:rsidR="00DF1497" w:rsidRPr="009456CB" w:rsidRDefault="00DF1497" w:rsidP="00DF14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r w:rsidRPr="009456CB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Supplementary File S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1</w:t>
      </w:r>
    </w:p>
    <w:p w14:paraId="7DE888FD" w14:textId="77777777" w:rsidR="00DF1497" w:rsidRPr="009456CB" w:rsidRDefault="00DF1497" w:rsidP="00DF14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9456CB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Risk of Bias Table</w:t>
      </w:r>
    </w:p>
    <w:p w14:paraId="5CDC5243" w14:textId="77777777" w:rsidR="00DF1497" w:rsidRPr="009456CB" w:rsidRDefault="00DF1497" w:rsidP="00DF149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9456CB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Computed using:</w:t>
      </w:r>
    </w:p>
    <w:p w14:paraId="0B4CB407" w14:textId="77777777" w:rsidR="00DF1497" w:rsidRDefault="00DF1497" w:rsidP="00DF149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9456CB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Downes, M. J., Brennan, M. L., Williams, H. C., &amp; Dean, R. S. (2016). Development of a critical appraisal tool to assess the quality of cross-sectional studies (AXIS). </w:t>
      </w:r>
      <w:r w:rsidRPr="009456CB"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/>
        </w:rPr>
        <w:t>BMJ Open, 6</w:t>
      </w:r>
      <w:r w:rsidRPr="009456CB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(12), e011458.</w:t>
      </w:r>
      <w:r w:rsidRPr="009456CB">
        <w:rPr>
          <w:rFonts w:ascii="Calibri" w:eastAsia="Calibri" w:hAnsi="Calibri" w:cs="Calibri"/>
          <w:color w:val="000000"/>
          <w:lang w:val="en-GB"/>
        </w:rPr>
        <w:t xml:space="preserve"> </w:t>
      </w:r>
      <w:r w:rsidRPr="009456CB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doi:10.1136/bmjopen-2016-011458</w:t>
      </w:r>
    </w:p>
    <w:p w14:paraId="331B0C68" w14:textId="4A6114B8" w:rsidR="00DF1497" w:rsidRDefault="00D140F9" w:rsidP="00DF1497"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7"/>
        <w:gridCol w:w="1870"/>
        <w:gridCol w:w="674"/>
        <w:gridCol w:w="548"/>
        <w:gridCol w:w="548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69"/>
      </w:tblGrid>
      <w:tr w:rsidR="00226812" w:rsidRPr="00DF1497" w14:paraId="438DCABA" w14:textId="77777777" w:rsidTr="00226812">
        <w:trPr>
          <w:trHeight w:val="523"/>
        </w:trPr>
        <w:tc>
          <w:tcPr>
            <w:tcW w:w="547" w:type="dxa"/>
            <w:vMerge w:val="restart"/>
            <w:noWrap/>
            <w:hideMark/>
          </w:tcPr>
          <w:p w14:paraId="6BBAD456" w14:textId="77777777" w:rsidR="00226812" w:rsidRPr="00DF1497" w:rsidRDefault="00226812" w:rsidP="00BE15C3">
            <w:pPr>
              <w:rPr>
                <w:sz w:val="16"/>
                <w:szCs w:val="16"/>
              </w:rPr>
            </w:pPr>
          </w:p>
        </w:tc>
        <w:tc>
          <w:tcPr>
            <w:tcW w:w="1870" w:type="dxa"/>
            <w:noWrap/>
            <w:hideMark/>
          </w:tcPr>
          <w:p w14:paraId="28652820" w14:textId="77777777" w:rsidR="00226812" w:rsidRPr="00DF1497" w:rsidRDefault="00226812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Authors</w:t>
            </w:r>
          </w:p>
        </w:tc>
        <w:tc>
          <w:tcPr>
            <w:tcW w:w="11045" w:type="dxa"/>
            <w:gridSpan w:val="21"/>
          </w:tcPr>
          <w:p w14:paraId="7970D768" w14:textId="01655B1D" w:rsidR="00226812" w:rsidRPr="00DF1497" w:rsidRDefault="00226812" w:rsidP="00BE15C3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26812" w:rsidRPr="00DF1497" w14:paraId="584DE7F2" w14:textId="77777777" w:rsidTr="00EC4593">
        <w:trPr>
          <w:gridAfter w:val="1"/>
          <w:wAfter w:w="69" w:type="dxa"/>
          <w:cantSplit/>
          <w:trHeight w:val="2095"/>
        </w:trPr>
        <w:tc>
          <w:tcPr>
            <w:tcW w:w="547" w:type="dxa"/>
            <w:vMerge/>
            <w:noWrap/>
          </w:tcPr>
          <w:p w14:paraId="61C2753C" w14:textId="77777777" w:rsidR="00226812" w:rsidRPr="00DF1497" w:rsidRDefault="00226812" w:rsidP="00BE15C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70" w:type="dxa"/>
            <w:noWrap/>
          </w:tcPr>
          <w:p w14:paraId="7C185F27" w14:textId="77777777" w:rsidR="00226812" w:rsidRPr="00DF1497" w:rsidRDefault="00226812" w:rsidP="00BE15C3">
            <w:pPr>
              <w:rPr>
                <w:sz w:val="16"/>
                <w:szCs w:val="16"/>
              </w:rPr>
            </w:pPr>
          </w:p>
        </w:tc>
        <w:tc>
          <w:tcPr>
            <w:tcW w:w="547" w:type="dxa"/>
            <w:noWrap/>
            <w:textDirection w:val="tbRlV"/>
          </w:tcPr>
          <w:p w14:paraId="504D254A" w14:textId="77777777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>Were the aims/objectives of the study clear?</w:t>
            </w:r>
          </w:p>
          <w:p w14:paraId="6926089D" w14:textId="77777777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E074BA3" w14:textId="43427F9A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8" w:type="dxa"/>
            <w:noWrap/>
            <w:textDirection w:val="tbRl"/>
          </w:tcPr>
          <w:p w14:paraId="17E802D8" w14:textId="77777777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>Was the study design appropriate for the stated aim(s)?</w:t>
            </w:r>
          </w:p>
          <w:p w14:paraId="08ED786C" w14:textId="77777777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8" w:type="dxa"/>
            <w:noWrap/>
            <w:textDirection w:val="tbRl"/>
          </w:tcPr>
          <w:p w14:paraId="18EE5D3B" w14:textId="77777777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>Was the sample size justified?</w:t>
            </w:r>
          </w:p>
          <w:p w14:paraId="1931704C" w14:textId="77777777" w:rsidR="00226812" w:rsidRPr="00226812" w:rsidRDefault="00226812" w:rsidP="00EC4593">
            <w:pPr>
              <w:ind w:left="57" w:right="57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9" w:type="dxa"/>
            <w:noWrap/>
            <w:textDirection w:val="tbRl"/>
          </w:tcPr>
          <w:p w14:paraId="14AC65BE" w14:textId="77777777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>Was the target population clearly defined?</w:t>
            </w:r>
          </w:p>
          <w:p w14:paraId="18ADDBC5" w14:textId="77777777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9" w:type="dxa"/>
            <w:noWrap/>
            <w:textDirection w:val="tbRl"/>
          </w:tcPr>
          <w:p w14:paraId="23B37CCA" w14:textId="57262687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>Was the sample taken from an appropriate population base so that it closely represented the target pop. under investigation?</w:t>
            </w:r>
          </w:p>
          <w:p w14:paraId="60D4C4F8" w14:textId="77777777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9" w:type="dxa"/>
            <w:noWrap/>
            <w:textDirection w:val="tbRl"/>
          </w:tcPr>
          <w:p w14:paraId="6455A2A5" w14:textId="7D015513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>Was the selection process likely to select participants that were representative of the target population under investigation?</w:t>
            </w:r>
          </w:p>
          <w:p w14:paraId="5D9544F8" w14:textId="77777777" w:rsidR="00226812" w:rsidRPr="00226812" w:rsidRDefault="00226812" w:rsidP="00EC4593">
            <w:pPr>
              <w:ind w:left="57" w:right="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9" w:type="dxa"/>
            <w:noWrap/>
            <w:textDirection w:val="tbRl"/>
          </w:tcPr>
          <w:p w14:paraId="4283C6FE" w14:textId="2A33AE14" w:rsidR="00226812" w:rsidRPr="00226812" w:rsidRDefault="00226812" w:rsidP="00EC4593">
            <w:pPr>
              <w:ind w:left="57" w:right="57"/>
              <w:rPr>
                <w:sz w:val="18"/>
                <w:szCs w:val="18"/>
              </w:rPr>
            </w:pPr>
            <w:r w:rsidRPr="00226812">
              <w:rPr>
                <w:sz w:val="18"/>
                <w:szCs w:val="18"/>
              </w:rPr>
              <w:t>Were measures undertaken to address and categorise non-responders?</w:t>
            </w:r>
          </w:p>
        </w:tc>
        <w:tc>
          <w:tcPr>
            <w:tcW w:w="549" w:type="dxa"/>
            <w:noWrap/>
            <w:textDirection w:val="tbRl"/>
          </w:tcPr>
          <w:p w14:paraId="4138838D" w14:textId="77777777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>Were the risk factor and outcome variables measured appropriate to the aims of the study?</w:t>
            </w:r>
          </w:p>
          <w:p w14:paraId="5475E380" w14:textId="77777777" w:rsidR="00226812" w:rsidRPr="00226812" w:rsidRDefault="00226812" w:rsidP="00EC4593">
            <w:pPr>
              <w:ind w:left="57" w:right="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9" w:type="dxa"/>
            <w:noWrap/>
            <w:textDirection w:val="tbRl"/>
          </w:tcPr>
          <w:p w14:paraId="7FEB5D13" w14:textId="08BCB07A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Were the risk factor and outcome variables measured correctly using instruments that had been trilled? </w:t>
            </w:r>
            <w:proofErr w:type="gramStart"/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>trialled,</w:t>
            </w:r>
            <w:proofErr w:type="gramEnd"/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>iously?</w:t>
            </w:r>
          </w:p>
          <w:p w14:paraId="49A58E8D" w14:textId="77777777" w:rsidR="00226812" w:rsidRPr="00226812" w:rsidRDefault="00226812" w:rsidP="00EC4593">
            <w:pPr>
              <w:ind w:left="57" w:right="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9" w:type="dxa"/>
            <w:noWrap/>
            <w:textDirection w:val="tbRl"/>
          </w:tcPr>
          <w:p w14:paraId="2B60EE5E" w14:textId="1A9F293D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Is it clear what was used to determine statistical significance and/or precision estimates? </w:t>
            </w:r>
          </w:p>
          <w:p w14:paraId="6F5A8406" w14:textId="77777777" w:rsidR="00226812" w:rsidRPr="00226812" w:rsidRDefault="00226812" w:rsidP="00EC4593">
            <w:pPr>
              <w:ind w:left="57" w:right="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9" w:type="dxa"/>
            <w:noWrap/>
            <w:textDirection w:val="tbRl"/>
          </w:tcPr>
          <w:p w14:paraId="7C9F9641" w14:textId="7AB6E8BE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>Were the methods (including statistical methods) sufficiently described to enable them to be repeated?</w:t>
            </w:r>
          </w:p>
          <w:p w14:paraId="7E87BAFC" w14:textId="77777777" w:rsidR="00226812" w:rsidRPr="00226812" w:rsidRDefault="00226812" w:rsidP="00EC4593">
            <w:pPr>
              <w:ind w:left="57" w:right="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9" w:type="dxa"/>
            <w:noWrap/>
            <w:textDirection w:val="tbRl"/>
          </w:tcPr>
          <w:p w14:paraId="676B7C45" w14:textId="77777777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>Were the basic data adequately described?</w:t>
            </w:r>
          </w:p>
          <w:p w14:paraId="381D4976" w14:textId="77777777" w:rsidR="00226812" w:rsidRPr="00226812" w:rsidRDefault="00226812" w:rsidP="00EC4593">
            <w:pPr>
              <w:ind w:left="57" w:right="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9" w:type="dxa"/>
            <w:noWrap/>
            <w:textDirection w:val="tbRl"/>
          </w:tcPr>
          <w:p w14:paraId="599CDA02" w14:textId="77777777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>Does the response rate raise concerns about non-response bias?</w:t>
            </w:r>
          </w:p>
          <w:p w14:paraId="56980DB5" w14:textId="77777777" w:rsidR="00226812" w:rsidRPr="00226812" w:rsidRDefault="00226812" w:rsidP="00EC4593">
            <w:pPr>
              <w:ind w:left="57" w:right="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9" w:type="dxa"/>
            <w:noWrap/>
            <w:textDirection w:val="tbRl"/>
          </w:tcPr>
          <w:p w14:paraId="6F2F2312" w14:textId="77777777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>If appropriate, was information about non-responders described?</w:t>
            </w:r>
          </w:p>
          <w:p w14:paraId="2252AA6E" w14:textId="77777777" w:rsidR="00226812" w:rsidRPr="00226812" w:rsidRDefault="00226812" w:rsidP="00EC4593">
            <w:pPr>
              <w:ind w:left="57" w:right="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9" w:type="dxa"/>
            <w:noWrap/>
            <w:textDirection w:val="tbRl"/>
          </w:tcPr>
          <w:p w14:paraId="3BE90F30" w14:textId="77777777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>Were the results internally consistent?</w:t>
            </w:r>
          </w:p>
          <w:p w14:paraId="5860F0FC" w14:textId="77777777" w:rsidR="00226812" w:rsidRPr="00226812" w:rsidRDefault="00226812" w:rsidP="00EC4593">
            <w:pPr>
              <w:ind w:left="57" w:right="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9" w:type="dxa"/>
            <w:noWrap/>
            <w:textDirection w:val="tbRl"/>
          </w:tcPr>
          <w:p w14:paraId="1E89C31E" w14:textId="77777777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>Were the results for the analyses described in the methods, presented?</w:t>
            </w:r>
          </w:p>
          <w:p w14:paraId="1A09E823" w14:textId="77777777" w:rsidR="00226812" w:rsidRPr="00226812" w:rsidRDefault="00226812" w:rsidP="00EC4593">
            <w:pPr>
              <w:ind w:left="57" w:right="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9" w:type="dxa"/>
            <w:noWrap/>
            <w:textDirection w:val="tbRl"/>
          </w:tcPr>
          <w:p w14:paraId="57057A6B" w14:textId="77777777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>Were the authors’ discussions and conclusions justified by the results?</w:t>
            </w:r>
          </w:p>
          <w:p w14:paraId="091B5279" w14:textId="77777777" w:rsidR="00226812" w:rsidRPr="00226812" w:rsidRDefault="00226812" w:rsidP="00EC4593">
            <w:pPr>
              <w:ind w:left="57" w:right="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9" w:type="dxa"/>
            <w:noWrap/>
            <w:textDirection w:val="tbRl"/>
          </w:tcPr>
          <w:p w14:paraId="78379191" w14:textId="72B922C5" w:rsidR="00226812" w:rsidRPr="00226812" w:rsidRDefault="00226812" w:rsidP="00EC4593">
            <w:pPr>
              <w:ind w:left="57" w:right="57"/>
              <w:rPr>
                <w:sz w:val="18"/>
                <w:szCs w:val="18"/>
              </w:rPr>
            </w:pPr>
            <w:r w:rsidRPr="00226812">
              <w:rPr>
                <w:sz w:val="18"/>
                <w:szCs w:val="18"/>
              </w:rPr>
              <w:t>Were the limitations of the study discussed?</w:t>
            </w:r>
          </w:p>
        </w:tc>
        <w:tc>
          <w:tcPr>
            <w:tcW w:w="549" w:type="dxa"/>
            <w:noWrap/>
            <w:textDirection w:val="tbRl"/>
          </w:tcPr>
          <w:p w14:paraId="674FD8BF" w14:textId="4495680F" w:rsidR="00226812" w:rsidRPr="00226812" w:rsidRDefault="00226812" w:rsidP="00EC4593">
            <w:pPr>
              <w:ind w:left="57" w:right="57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>Were there any funding sources or conflicts of interest that may affect the author interpretation of the results?</w:t>
            </w:r>
          </w:p>
          <w:p w14:paraId="06D86EED" w14:textId="77777777" w:rsidR="00226812" w:rsidRPr="00226812" w:rsidRDefault="00226812" w:rsidP="00EC4593">
            <w:pPr>
              <w:ind w:left="57" w:right="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9" w:type="dxa"/>
            <w:noWrap/>
            <w:textDirection w:val="tbRl"/>
          </w:tcPr>
          <w:p w14:paraId="41B5933D" w14:textId="77777777" w:rsidR="00226812" w:rsidRPr="00226812" w:rsidRDefault="00226812" w:rsidP="00EC4593">
            <w:pPr>
              <w:ind w:left="57" w:right="5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12">
              <w:rPr>
                <w:rFonts w:ascii="Calibri" w:hAnsi="Calibri" w:cs="Calibri"/>
                <w:color w:val="000000"/>
                <w:sz w:val="18"/>
                <w:szCs w:val="18"/>
              </w:rPr>
              <w:t>Was ethical approval or consent of participants attained?</w:t>
            </w:r>
          </w:p>
          <w:p w14:paraId="38242854" w14:textId="77777777" w:rsidR="00226812" w:rsidRPr="00226812" w:rsidRDefault="00226812" w:rsidP="00EC4593">
            <w:pPr>
              <w:ind w:left="57" w:right="57"/>
              <w:rPr>
                <w:b/>
                <w:bCs/>
                <w:sz w:val="18"/>
                <w:szCs w:val="18"/>
              </w:rPr>
            </w:pPr>
          </w:p>
        </w:tc>
      </w:tr>
      <w:tr w:rsidR="003A205A" w:rsidRPr="00DF1497" w14:paraId="24212FF3" w14:textId="77777777" w:rsidTr="00BA7A7D">
        <w:trPr>
          <w:gridAfter w:val="1"/>
          <w:wAfter w:w="69" w:type="dxa"/>
          <w:trHeight w:val="370"/>
        </w:trPr>
        <w:tc>
          <w:tcPr>
            <w:tcW w:w="547" w:type="dxa"/>
            <w:noWrap/>
            <w:hideMark/>
          </w:tcPr>
          <w:p w14:paraId="31A70F46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70" w:type="dxa"/>
            <w:noWrap/>
            <w:hideMark/>
          </w:tcPr>
          <w:p w14:paraId="7101B1C4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7" w:type="dxa"/>
            <w:noWrap/>
            <w:hideMark/>
          </w:tcPr>
          <w:p w14:paraId="39622CE7" w14:textId="77777777" w:rsidR="003A205A" w:rsidRDefault="003A205A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1</w:t>
            </w:r>
          </w:p>
          <w:p w14:paraId="690D9507" w14:textId="0E42F29D" w:rsidR="003A205A" w:rsidRPr="00DF1497" w:rsidRDefault="003A205A" w:rsidP="00391F9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8" w:type="dxa"/>
            <w:noWrap/>
            <w:hideMark/>
          </w:tcPr>
          <w:p w14:paraId="592ACE92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2</w:t>
            </w:r>
          </w:p>
          <w:p w14:paraId="491B0BE1" w14:textId="1EB6781E" w:rsidR="003A205A" w:rsidRPr="00DF1497" w:rsidRDefault="003A205A" w:rsidP="00391F9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8" w:type="dxa"/>
            <w:noWrap/>
            <w:hideMark/>
          </w:tcPr>
          <w:p w14:paraId="2DA38484" w14:textId="213439E5" w:rsidR="003A205A" w:rsidRPr="00391F9A" w:rsidRDefault="003A205A" w:rsidP="0012282E">
            <w:pPr>
              <w:jc w:val="both"/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49" w:type="dxa"/>
            <w:noWrap/>
            <w:hideMark/>
          </w:tcPr>
          <w:p w14:paraId="751F8442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49" w:type="dxa"/>
            <w:noWrap/>
            <w:hideMark/>
          </w:tcPr>
          <w:p w14:paraId="5521BCAE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49" w:type="dxa"/>
            <w:noWrap/>
            <w:hideMark/>
          </w:tcPr>
          <w:p w14:paraId="0A503DD9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49" w:type="dxa"/>
            <w:noWrap/>
            <w:hideMark/>
          </w:tcPr>
          <w:p w14:paraId="4361711E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49" w:type="dxa"/>
            <w:noWrap/>
            <w:hideMark/>
          </w:tcPr>
          <w:p w14:paraId="0C3D6A16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49" w:type="dxa"/>
            <w:noWrap/>
            <w:hideMark/>
          </w:tcPr>
          <w:p w14:paraId="2B1B8DD5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49" w:type="dxa"/>
            <w:noWrap/>
            <w:hideMark/>
          </w:tcPr>
          <w:p w14:paraId="5B1CF4ED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49" w:type="dxa"/>
            <w:noWrap/>
            <w:hideMark/>
          </w:tcPr>
          <w:p w14:paraId="00ED0C0E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49" w:type="dxa"/>
            <w:noWrap/>
            <w:hideMark/>
          </w:tcPr>
          <w:p w14:paraId="20F43467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49" w:type="dxa"/>
            <w:noWrap/>
            <w:hideMark/>
          </w:tcPr>
          <w:p w14:paraId="538B198D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49" w:type="dxa"/>
            <w:noWrap/>
            <w:hideMark/>
          </w:tcPr>
          <w:p w14:paraId="1A601C2A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49" w:type="dxa"/>
            <w:noWrap/>
            <w:hideMark/>
          </w:tcPr>
          <w:p w14:paraId="742542A2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549" w:type="dxa"/>
            <w:noWrap/>
            <w:hideMark/>
          </w:tcPr>
          <w:p w14:paraId="547A36B6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549" w:type="dxa"/>
            <w:noWrap/>
            <w:hideMark/>
          </w:tcPr>
          <w:p w14:paraId="6F91D9AD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549" w:type="dxa"/>
            <w:noWrap/>
            <w:hideMark/>
          </w:tcPr>
          <w:p w14:paraId="4958C1D3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549" w:type="dxa"/>
            <w:noWrap/>
            <w:hideMark/>
          </w:tcPr>
          <w:p w14:paraId="6D109EC8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549" w:type="dxa"/>
            <w:noWrap/>
            <w:hideMark/>
          </w:tcPr>
          <w:p w14:paraId="31A84469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  <w:r w:rsidRPr="00DF1497">
              <w:rPr>
                <w:b/>
                <w:bCs/>
                <w:sz w:val="16"/>
                <w:szCs w:val="16"/>
              </w:rPr>
              <w:t>20</w:t>
            </w:r>
          </w:p>
        </w:tc>
      </w:tr>
      <w:tr w:rsidR="003A205A" w:rsidRPr="00DF1497" w14:paraId="146027C0" w14:textId="77777777" w:rsidTr="003A205A">
        <w:trPr>
          <w:gridAfter w:val="1"/>
          <w:wAfter w:w="69" w:type="dxa"/>
          <w:trHeight w:val="339"/>
        </w:trPr>
        <w:tc>
          <w:tcPr>
            <w:tcW w:w="547" w:type="dxa"/>
            <w:noWrap/>
            <w:hideMark/>
          </w:tcPr>
          <w:p w14:paraId="2839321B" w14:textId="77777777" w:rsidR="003A205A" w:rsidRPr="00DF1497" w:rsidRDefault="003A205A" w:rsidP="00BE15C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70" w:type="dxa"/>
            <w:noWrap/>
            <w:hideMark/>
          </w:tcPr>
          <w:p w14:paraId="3543EB75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7" w:type="dxa"/>
            <w:hideMark/>
          </w:tcPr>
          <w:p w14:paraId="09ACC372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8" w:type="dxa"/>
            <w:hideMark/>
          </w:tcPr>
          <w:p w14:paraId="43D29B05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8" w:type="dxa"/>
            <w:hideMark/>
          </w:tcPr>
          <w:p w14:paraId="0191E7E9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hideMark/>
          </w:tcPr>
          <w:p w14:paraId="557A87FF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hideMark/>
          </w:tcPr>
          <w:p w14:paraId="58C01DE0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hideMark/>
          </w:tcPr>
          <w:p w14:paraId="5D46F051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hideMark/>
          </w:tcPr>
          <w:p w14:paraId="057E3A62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hideMark/>
          </w:tcPr>
          <w:p w14:paraId="569264BE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hideMark/>
          </w:tcPr>
          <w:p w14:paraId="492FAE21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hideMark/>
          </w:tcPr>
          <w:p w14:paraId="4538116A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hideMark/>
          </w:tcPr>
          <w:p w14:paraId="1300D8CA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hideMark/>
          </w:tcPr>
          <w:p w14:paraId="22898996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hideMark/>
          </w:tcPr>
          <w:p w14:paraId="11700EEB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hideMark/>
          </w:tcPr>
          <w:p w14:paraId="12F91588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hideMark/>
          </w:tcPr>
          <w:p w14:paraId="78BBB2CF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hideMark/>
          </w:tcPr>
          <w:p w14:paraId="53C79613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hideMark/>
          </w:tcPr>
          <w:p w14:paraId="2AD53FE1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hideMark/>
          </w:tcPr>
          <w:p w14:paraId="52006092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hideMark/>
          </w:tcPr>
          <w:p w14:paraId="7385A5F7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  <w:tc>
          <w:tcPr>
            <w:tcW w:w="549" w:type="dxa"/>
            <w:hideMark/>
          </w:tcPr>
          <w:p w14:paraId="693CE845" w14:textId="77777777" w:rsidR="003A205A" w:rsidRPr="00DF1497" w:rsidRDefault="003A205A" w:rsidP="00BE15C3">
            <w:pPr>
              <w:rPr>
                <w:sz w:val="16"/>
                <w:szCs w:val="16"/>
              </w:rPr>
            </w:pPr>
          </w:p>
        </w:tc>
      </w:tr>
      <w:tr w:rsidR="003A205A" w:rsidRPr="00DF1497" w14:paraId="42B412E5" w14:textId="77777777" w:rsidTr="00BA7A7D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47E19DC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1870" w:type="dxa"/>
            <w:hideMark/>
          </w:tcPr>
          <w:p w14:paraId="356EE1D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Berti &amp; Cigala (2020)</w:t>
            </w:r>
          </w:p>
        </w:tc>
        <w:tc>
          <w:tcPr>
            <w:tcW w:w="547" w:type="dxa"/>
            <w:noWrap/>
            <w:hideMark/>
          </w:tcPr>
          <w:p w14:paraId="79DBBDD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E0DCF4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2D65E7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4F2DC9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404585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5BE5EF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34D331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3AEF17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97368A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B83C96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9D3623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D6BCF7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C03E3B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C45017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E55D51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DDBFF2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BD7B54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D51933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D88C67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333CE1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2185C83C" w14:textId="77777777" w:rsidTr="00BA7A7D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1145C66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2</w:t>
            </w:r>
          </w:p>
        </w:tc>
        <w:tc>
          <w:tcPr>
            <w:tcW w:w="1870" w:type="dxa"/>
            <w:hideMark/>
          </w:tcPr>
          <w:p w14:paraId="3CD9A79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Blakey &amp; Carroll (2015)</w:t>
            </w:r>
          </w:p>
        </w:tc>
        <w:tc>
          <w:tcPr>
            <w:tcW w:w="547" w:type="dxa"/>
            <w:noWrap/>
            <w:hideMark/>
          </w:tcPr>
          <w:p w14:paraId="04FE8EC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34B8B3C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CD67FD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BF30FB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6AE59D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9BA353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7989F8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52DC7E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859CC8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808C71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3CB7C7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0731F1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B7CE69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1A5EC0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55D31A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346640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E7744E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09BBAF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15FAC0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E56974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192675BD" w14:textId="77777777" w:rsidTr="00BA7A7D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245F61D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3</w:t>
            </w:r>
          </w:p>
        </w:tc>
        <w:tc>
          <w:tcPr>
            <w:tcW w:w="1870" w:type="dxa"/>
            <w:hideMark/>
          </w:tcPr>
          <w:p w14:paraId="7A38555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Bolduc et al. (2020)</w:t>
            </w:r>
          </w:p>
        </w:tc>
        <w:tc>
          <w:tcPr>
            <w:tcW w:w="547" w:type="dxa"/>
            <w:noWrap/>
            <w:hideMark/>
          </w:tcPr>
          <w:p w14:paraId="5E2F7A5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E76612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E7A22C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E95380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D9381F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EEDD2A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4B5FB3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4729A6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B9A818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1686B5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DEACB2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37FD21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9AB5DD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E3C2F1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5E7565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6E8A22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5A245E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D60998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DEF2F2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BF1CEB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375219FF" w14:textId="77777777" w:rsidTr="00BA7A7D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737F93B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4</w:t>
            </w:r>
          </w:p>
        </w:tc>
        <w:tc>
          <w:tcPr>
            <w:tcW w:w="1870" w:type="dxa"/>
            <w:hideMark/>
          </w:tcPr>
          <w:p w14:paraId="005305A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Bowmer et al. (2018)</w:t>
            </w:r>
          </w:p>
        </w:tc>
        <w:tc>
          <w:tcPr>
            <w:tcW w:w="547" w:type="dxa"/>
            <w:noWrap/>
            <w:hideMark/>
          </w:tcPr>
          <w:p w14:paraId="0C0CFC2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931991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ECAEF6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A4FD84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427FD2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D28465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D2065A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EE7B76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A73525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52BAE3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7C7A50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1132C6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79C297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CF07CC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0F0768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3FFD96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94445B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B3482F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892413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DDCFBE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09E912DB" w14:textId="77777777" w:rsidTr="00BA7A7D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63BC242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5</w:t>
            </w:r>
          </w:p>
        </w:tc>
        <w:tc>
          <w:tcPr>
            <w:tcW w:w="1870" w:type="dxa"/>
            <w:hideMark/>
          </w:tcPr>
          <w:p w14:paraId="43C2CD5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Brown &amp; Sax (2013)</w:t>
            </w:r>
          </w:p>
        </w:tc>
        <w:tc>
          <w:tcPr>
            <w:tcW w:w="547" w:type="dxa"/>
            <w:noWrap/>
            <w:hideMark/>
          </w:tcPr>
          <w:p w14:paraId="234B99A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651A35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4F3D8A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9CB8AA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0924E6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7D5BDC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DDF1DC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386B0B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13535C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15C745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2E8538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5D80ED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CBD666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90E6EA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9B7286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294B77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E4EA90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AB7E4E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BD5974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C19A0C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172D83AF" w14:textId="77777777" w:rsidTr="00BA7A7D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4D8519E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6</w:t>
            </w:r>
          </w:p>
        </w:tc>
        <w:tc>
          <w:tcPr>
            <w:tcW w:w="1870" w:type="dxa"/>
            <w:hideMark/>
          </w:tcPr>
          <w:p w14:paraId="063F6B3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Bugos &amp; DeMarie (2017)</w:t>
            </w:r>
          </w:p>
        </w:tc>
        <w:tc>
          <w:tcPr>
            <w:tcW w:w="547" w:type="dxa"/>
            <w:noWrap/>
            <w:hideMark/>
          </w:tcPr>
          <w:p w14:paraId="49FFFA1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C29FC2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1BC308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B9F61C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C76A69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EE201D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F6E63A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8F2253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C8A41C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F0AAC9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78AE36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642F77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21CF65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C23141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8C7725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679D99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B9DE80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3DB0A6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52B756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F44A63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30BF4BBD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4821923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7</w:t>
            </w:r>
          </w:p>
        </w:tc>
        <w:tc>
          <w:tcPr>
            <w:tcW w:w="1870" w:type="dxa"/>
            <w:hideMark/>
          </w:tcPr>
          <w:p w14:paraId="4AF2FFF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Burkart et al. (2018)</w:t>
            </w:r>
          </w:p>
        </w:tc>
        <w:tc>
          <w:tcPr>
            <w:tcW w:w="547" w:type="dxa"/>
            <w:noWrap/>
            <w:hideMark/>
          </w:tcPr>
          <w:p w14:paraId="6752016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00D2E2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4B1590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2B2265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7765AB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282AFF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AA4706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1787CE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65B815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F7D593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6D3994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EACD30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729566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7E4FF4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722B17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8FF1E8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E4354B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81606D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012150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0BE08C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59426A1B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35C95DF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lastRenderedPageBreak/>
              <w:t>8</w:t>
            </w:r>
          </w:p>
        </w:tc>
        <w:tc>
          <w:tcPr>
            <w:tcW w:w="1870" w:type="dxa"/>
            <w:hideMark/>
          </w:tcPr>
          <w:p w14:paraId="0927068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Chau et al. (2018)</w:t>
            </w:r>
          </w:p>
        </w:tc>
        <w:tc>
          <w:tcPr>
            <w:tcW w:w="547" w:type="dxa"/>
            <w:noWrap/>
            <w:hideMark/>
          </w:tcPr>
          <w:p w14:paraId="3931CB1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4648589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07A832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70625C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1E4A02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AE1F0D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8E0F95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9CA4FE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1682DD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4B300D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2344EB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BBC79B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895C34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47199A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520056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87C8F5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D94FD8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7CE67C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470FBD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D793A5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057EAC9A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63ED79A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9</w:t>
            </w:r>
          </w:p>
        </w:tc>
        <w:tc>
          <w:tcPr>
            <w:tcW w:w="1870" w:type="dxa"/>
            <w:hideMark/>
          </w:tcPr>
          <w:p w14:paraId="285FFDF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Clements et al. (2020)</w:t>
            </w:r>
          </w:p>
        </w:tc>
        <w:tc>
          <w:tcPr>
            <w:tcW w:w="547" w:type="dxa"/>
            <w:noWrap/>
            <w:hideMark/>
          </w:tcPr>
          <w:p w14:paraId="059DC1F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027228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48639FC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0F58B3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6EB2C8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718059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F9A734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34632D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718D16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E25FC7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254175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F10F71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8E32E6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E78F0F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0C1777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91014F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901760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8193DF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B6ADD4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DB807F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364B5027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67B0477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10</w:t>
            </w:r>
          </w:p>
        </w:tc>
        <w:tc>
          <w:tcPr>
            <w:tcW w:w="1870" w:type="dxa"/>
            <w:hideMark/>
          </w:tcPr>
          <w:p w14:paraId="70B290E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Coelho et al. (2020)</w:t>
            </w:r>
          </w:p>
        </w:tc>
        <w:tc>
          <w:tcPr>
            <w:tcW w:w="547" w:type="dxa"/>
            <w:noWrap/>
            <w:hideMark/>
          </w:tcPr>
          <w:p w14:paraId="0D6E8EC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567D7B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BCC1BA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04E36D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39A365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E235A7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D53075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54D423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FF2E96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4F062E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50E9C4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C8DDBE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93B23A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CD2E67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1DFB97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EDC104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B6A720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DA458F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4F5FC4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BDD30D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5E1DC6FF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024EC48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11</w:t>
            </w:r>
          </w:p>
        </w:tc>
        <w:tc>
          <w:tcPr>
            <w:tcW w:w="1870" w:type="dxa"/>
            <w:hideMark/>
          </w:tcPr>
          <w:p w14:paraId="22D7540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Crooks et al. (2020)</w:t>
            </w:r>
          </w:p>
        </w:tc>
        <w:tc>
          <w:tcPr>
            <w:tcW w:w="547" w:type="dxa"/>
            <w:noWrap/>
            <w:hideMark/>
          </w:tcPr>
          <w:p w14:paraId="39BE6AB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911538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08BE932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220E81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3754DF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63BF33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4EF391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86DD73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8E6F54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F5BC45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E88E00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40747E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65D6CC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9224F8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450D97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CB3564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702273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8A7CDE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89253F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0AAC2D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62210083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37681BC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12</w:t>
            </w:r>
          </w:p>
        </w:tc>
        <w:tc>
          <w:tcPr>
            <w:tcW w:w="1870" w:type="dxa"/>
            <w:hideMark/>
          </w:tcPr>
          <w:p w14:paraId="2FFE4D6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Da Silva et al. (2017)</w:t>
            </w:r>
          </w:p>
        </w:tc>
        <w:tc>
          <w:tcPr>
            <w:tcW w:w="547" w:type="dxa"/>
            <w:noWrap/>
            <w:hideMark/>
          </w:tcPr>
          <w:p w14:paraId="49ED27E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A21034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4F87179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CA0545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DD17E8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8F0D05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975BA2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474340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8FBD45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00D0BF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F916CE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90AE5A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2182EE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4CD010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7AE507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55127D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5732C3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E7324A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251CDD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752B3A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0D512166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271D98B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13</w:t>
            </w:r>
          </w:p>
        </w:tc>
        <w:tc>
          <w:tcPr>
            <w:tcW w:w="1870" w:type="dxa"/>
            <w:hideMark/>
          </w:tcPr>
          <w:p w14:paraId="3578EA1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Dias &amp; Seabra (2015)</w:t>
            </w:r>
          </w:p>
        </w:tc>
        <w:tc>
          <w:tcPr>
            <w:tcW w:w="547" w:type="dxa"/>
            <w:noWrap/>
            <w:hideMark/>
          </w:tcPr>
          <w:p w14:paraId="7AB8677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0F67140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007846D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143122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51B5C4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5AFB81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135431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35AF86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3F81D9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094476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385206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539CAC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525956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DE0769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7325C3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208904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D930B7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D2CC09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8E5E05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5DD126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1DA3585B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7C7AECF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14</w:t>
            </w:r>
          </w:p>
        </w:tc>
        <w:tc>
          <w:tcPr>
            <w:tcW w:w="1870" w:type="dxa"/>
            <w:hideMark/>
          </w:tcPr>
          <w:p w14:paraId="12E0BDC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Domitrovich et al. (2007)</w:t>
            </w:r>
          </w:p>
        </w:tc>
        <w:tc>
          <w:tcPr>
            <w:tcW w:w="547" w:type="dxa"/>
            <w:noWrap/>
            <w:hideMark/>
          </w:tcPr>
          <w:p w14:paraId="52DE632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388F78E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31F3C8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061900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9DF7B5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D8AA84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B67253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F0C161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DB71E2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50DB7A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A4B861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E63128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9CA31B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CE1F23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3157BA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A346E9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883329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C38398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4048B4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D5FC6F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670F7F9C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1E81699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15</w:t>
            </w:r>
          </w:p>
        </w:tc>
        <w:tc>
          <w:tcPr>
            <w:tcW w:w="1870" w:type="dxa"/>
            <w:hideMark/>
          </w:tcPr>
          <w:p w14:paraId="65BC60C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Dorr &amp; Perels (2020)</w:t>
            </w:r>
          </w:p>
        </w:tc>
        <w:tc>
          <w:tcPr>
            <w:tcW w:w="547" w:type="dxa"/>
            <w:noWrap/>
            <w:hideMark/>
          </w:tcPr>
          <w:p w14:paraId="06D8ADF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4196E57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4EE3FC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3109F1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FB2FB6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062BEE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741CD9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2795D3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4F90F5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1CD938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6A2959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652788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4E5F03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43D317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AA07B8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9AEB75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EBC564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A46BB2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687C84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21BFDB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71A5D483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589F7A6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16</w:t>
            </w:r>
          </w:p>
        </w:tc>
        <w:tc>
          <w:tcPr>
            <w:tcW w:w="1870" w:type="dxa"/>
            <w:hideMark/>
          </w:tcPr>
          <w:p w14:paraId="7928CA5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Duman &amp; Ozkur (2019)</w:t>
            </w:r>
          </w:p>
        </w:tc>
        <w:tc>
          <w:tcPr>
            <w:tcW w:w="547" w:type="dxa"/>
            <w:noWrap/>
            <w:hideMark/>
          </w:tcPr>
          <w:p w14:paraId="2CE7598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4262558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176F7F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C13070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102A5D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DA1D9D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52EDCA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1D4D54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D07DFD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223E28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5B6F6B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723ACD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EAB77B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31CBB1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04234C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6EE89F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82F5E8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C4A822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16F66C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9C7006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09FDD515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01D688A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17</w:t>
            </w:r>
          </w:p>
        </w:tc>
        <w:tc>
          <w:tcPr>
            <w:tcW w:w="1870" w:type="dxa"/>
            <w:hideMark/>
          </w:tcPr>
          <w:p w14:paraId="1E4500E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Farran et al. (2014)</w:t>
            </w:r>
          </w:p>
        </w:tc>
        <w:tc>
          <w:tcPr>
            <w:tcW w:w="547" w:type="dxa"/>
            <w:noWrap/>
            <w:hideMark/>
          </w:tcPr>
          <w:p w14:paraId="583F708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4CD1C7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BCA2C9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61D868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5BDE10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06F6F9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E17B7D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EF556E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512C08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B706C9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30267C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E54C48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503D9C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FC60E9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C29ACC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5D597B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E2B4B3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DF2165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B4FBD6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D22027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526EB697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69E432A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18</w:t>
            </w:r>
          </w:p>
        </w:tc>
        <w:tc>
          <w:tcPr>
            <w:tcW w:w="1870" w:type="dxa"/>
            <w:hideMark/>
          </w:tcPr>
          <w:p w14:paraId="72795C4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Flook et al. (2015)</w:t>
            </w:r>
          </w:p>
        </w:tc>
        <w:tc>
          <w:tcPr>
            <w:tcW w:w="547" w:type="dxa"/>
            <w:noWrap/>
            <w:hideMark/>
          </w:tcPr>
          <w:p w14:paraId="34D627E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6C5723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FBB11F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6AC880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3EBF60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E4915F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4DCBF3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3A1291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8B2AF2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9F6237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2BA695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467E66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0FFC9C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FED8E0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76E39C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AAB2BC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3BB831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BA1686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A2FA0E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03C4AB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47CDA742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7C5FB1F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19</w:t>
            </w:r>
          </w:p>
        </w:tc>
        <w:tc>
          <w:tcPr>
            <w:tcW w:w="1870" w:type="dxa"/>
            <w:hideMark/>
          </w:tcPr>
          <w:p w14:paraId="7E3A6AC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Gade et al. (2017)</w:t>
            </w:r>
          </w:p>
        </w:tc>
        <w:tc>
          <w:tcPr>
            <w:tcW w:w="547" w:type="dxa"/>
            <w:noWrap/>
            <w:hideMark/>
          </w:tcPr>
          <w:p w14:paraId="221E3FD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D84BB5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814632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12BD78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9F76CF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41D334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F45E17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6E6AF6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AE3C5D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F2A285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F59896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8F86C4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D5E235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F7E10F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25D266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A96F51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C454B9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972EB8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8C3636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ACA395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5858B5C4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37966EE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20</w:t>
            </w:r>
          </w:p>
        </w:tc>
        <w:tc>
          <w:tcPr>
            <w:tcW w:w="1870" w:type="dxa"/>
            <w:hideMark/>
          </w:tcPr>
          <w:p w14:paraId="2128C12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Gade et al. (2017)</w:t>
            </w:r>
          </w:p>
        </w:tc>
        <w:tc>
          <w:tcPr>
            <w:tcW w:w="547" w:type="dxa"/>
            <w:noWrap/>
            <w:hideMark/>
          </w:tcPr>
          <w:p w14:paraId="3385A71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968F01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39D01D3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FFDA5E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0D2E12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514FC7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1267D3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C9F212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FC8353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EADE9E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0F4017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BE8057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F25C58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716863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628714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88DB31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F1B4E9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5A2F8A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829296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E264A5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6119110F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5E420EC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21</w:t>
            </w:r>
          </w:p>
        </w:tc>
        <w:tc>
          <w:tcPr>
            <w:tcW w:w="1870" w:type="dxa"/>
            <w:hideMark/>
          </w:tcPr>
          <w:p w14:paraId="273E85D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Gade et al. (2017)</w:t>
            </w:r>
          </w:p>
        </w:tc>
        <w:tc>
          <w:tcPr>
            <w:tcW w:w="547" w:type="dxa"/>
            <w:noWrap/>
            <w:hideMark/>
          </w:tcPr>
          <w:p w14:paraId="24A1923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5737DF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AB4E7E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930EA4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4984E1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1F9310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FD9F35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75933B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422991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E5934B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F4762D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0A875B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9B9384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1B2237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A06596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09FA1F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715C61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95D4B2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B18049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375A36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70018051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19B05DE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22</w:t>
            </w:r>
          </w:p>
        </w:tc>
        <w:tc>
          <w:tcPr>
            <w:tcW w:w="1870" w:type="dxa"/>
            <w:hideMark/>
          </w:tcPr>
          <w:p w14:paraId="1E0EE4D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Gade et al. (2017)</w:t>
            </w:r>
          </w:p>
        </w:tc>
        <w:tc>
          <w:tcPr>
            <w:tcW w:w="547" w:type="dxa"/>
            <w:noWrap/>
            <w:hideMark/>
          </w:tcPr>
          <w:p w14:paraId="3C6D22D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41DE175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0032A69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22DF95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8C2B26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0430C0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73271D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5462F8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0993F0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212ECB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B10232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520DCD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8C4155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574900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3C5AD4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194CC0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46385C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90FF25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3D0E5A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006D65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676E060A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04A4A30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23</w:t>
            </w:r>
          </w:p>
        </w:tc>
        <w:tc>
          <w:tcPr>
            <w:tcW w:w="1870" w:type="dxa"/>
            <w:hideMark/>
          </w:tcPr>
          <w:p w14:paraId="3B0F2A4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Gerholm et al. (2019)</w:t>
            </w:r>
          </w:p>
        </w:tc>
        <w:tc>
          <w:tcPr>
            <w:tcW w:w="547" w:type="dxa"/>
            <w:noWrap/>
            <w:hideMark/>
          </w:tcPr>
          <w:p w14:paraId="4FD5740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4AD11E0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379416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DCE6D2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33F14A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607A18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DCCC2F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360281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AEDDFB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2ABD9D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5D060E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6222AF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7D68C7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CD8539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20B292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135EB9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C9B214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659319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6D0EEB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862891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0E2551E9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02EAAE8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24</w:t>
            </w:r>
          </w:p>
        </w:tc>
        <w:tc>
          <w:tcPr>
            <w:tcW w:w="1870" w:type="dxa"/>
            <w:hideMark/>
          </w:tcPr>
          <w:p w14:paraId="00359B4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Giovannetti et al. (2020)</w:t>
            </w:r>
          </w:p>
        </w:tc>
        <w:tc>
          <w:tcPr>
            <w:tcW w:w="547" w:type="dxa"/>
            <w:noWrap/>
            <w:hideMark/>
          </w:tcPr>
          <w:p w14:paraId="2391C0E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9A2B99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2B7286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795E0F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BE5477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5F470B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D95AC7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2065F1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97A098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9CC980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8EFF99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945E0AD" w14:textId="6600C7BB" w:rsidR="003A205A" w:rsidRPr="00DF1497" w:rsidRDefault="003A205A" w:rsidP="00BE15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8C9451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C6D0B2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E52AC8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4B2194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F7F947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C6FD94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9EF1AE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4E742B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1518318A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48C4086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25</w:t>
            </w:r>
          </w:p>
        </w:tc>
        <w:tc>
          <w:tcPr>
            <w:tcW w:w="1870" w:type="dxa"/>
            <w:hideMark/>
          </w:tcPr>
          <w:p w14:paraId="2383FA9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Hermida et al. (2015)</w:t>
            </w:r>
          </w:p>
        </w:tc>
        <w:tc>
          <w:tcPr>
            <w:tcW w:w="547" w:type="dxa"/>
            <w:noWrap/>
            <w:hideMark/>
          </w:tcPr>
          <w:p w14:paraId="1931472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28363E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59C92B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2B59C1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C3148B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9BF56C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C717A1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864D39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F16138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CF833C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8E73E4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A4DBDC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3756E4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B14797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B85157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B94348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FB07D9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0CE82B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D7A5CA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A427F1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303010F0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5C3147D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26</w:t>
            </w:r>
          </w:p>
        </w:tc>
        <w:tc>
          <w:tcPr>
            <w:tcW w:w="1870" w:type="dxa"/>
            <w:hideMark/>
          </w:tcPr>
          <w:p w14:paraId="699E9CC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Honore et al. (2020)</w:t>
            </w:r>
          </w:p>
        </w:tc>
        <w:tc>
          <w:tcPr>
            <w:tcW w:w="547" w:type="dxa"/>
            <w:noWrap/>
            <w:hideMark/>
          </w:tcPr>
          <w:p w14:paraId="04F0B68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19698F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977A36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DC4BEE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FDC498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0FDC77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2D8F62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867B6D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DDE484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3885E8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1A04A5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D510D3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9753C3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19300A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F8C491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3DC526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65297A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990D82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4C04A7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FF6C22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57E6551F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3F069A5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27</w:t>
            </w:r>
          </w:p>
        </w:tc>
        <w:tc>
          <w:tcPr>
            <w:tcW w:w="1870" w:type="dxa"/>
            <w:hideMark/>
          </w:tcPr>
          <w:p w14:paraId="7B5C86B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Howard et al. (2017)</w:t>
            </w:r>
          </w:p>
        </w:tc>
        <w:tc>
          <w:tcPr>
            <w:tcW w:w="547" w:type="dxa"/>
            <w:noWrap/>
            <w:hideMark/>
          </w:tcPr>
          <w:p w14:paraId="27A9561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658F6B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3DFCB69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2F4E9D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8BAA42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B396DD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5370DD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C1A06C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D830A2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729A92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44A0F9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843C01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A2DBFD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826B5B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015EFF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4A2CED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4E4C85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7E7B0F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E7BCB8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E3B691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18551714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3A5C7E1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28</w:t>
            </w:r>
          </w:p>
        </w:tc>
        <w:tc>
          <w:tcPr>
            <w:tcW w:w="1870" w:type="dxa"/>
            <w:hideMark/>
          </w:tcPr>
          <w:p w14:paraId="095D636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Howard et al. (2017)</w:t>
            </w:r>
          </w:p>
        </w:tc>
        <w:tc>
          <w:tcPr>
            <w:tcW w:w="547" w:type="dxa"/>
            <w:noWrap/>
            <w:hideMark/>
          </w:tcPr>
          <w:p w14:paraId="5EBAA78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39BABD3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4BF9BD8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6E88FA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2DBC89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4AA46C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36A33E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C562F8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16A75F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C3C140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7D8B96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04D064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5F76AB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FC52DB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A78AE4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2C20AD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925E2E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D7E456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03974E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747B99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36F06226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13630BF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lastRenderedPageBreak/>
              <w:t>29</w:t>
            </w:r>
          </w:p>
        </w:tc>
        <w:tc>
          <w:tcPr>
            <w:tcW w:w="1870" w:type="dxa"/>
            <w:hideMark/>
          </w:tcPr>
          <w:p w14:paraId="59CE06C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Howard et al. (2017)</w:t>
            </w:r>
          </w:p>
        </w:tc>
        <w:tc>
          <w:tcPr>
            <w:tcW w:w="547" w:type="dxa"/>
            <w:noWrap/>
            <w:hideMark/>
          </w:tcPr>
          <w:p w14:paraId="4FE7AFA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064B6B7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665C7F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9B4F02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D6DBC1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5D5B9D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3472DC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CB3AF0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44EEF9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34B6A3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F35EC4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2B68A7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FEB790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7900F4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CA65CD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545C78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10565D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7206EA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241C11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F98EFE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2528AA6B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3EF2214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30</w:t>
            </w:r>
          </w:p>
        </w:tc>
        <w:tc>
          <w:tcPr>
            <w:tcW w:w="1870" w:type="dxa"/>
            <w:hideMark/>
          </w:tcPr>
          <w:p w14:paraId="69F4441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Howard et al. (2020)</w:t>
            </w:r>
          </w:p>
        </w:tc>
        <w:tc>
          <w:tcPr>
            <w:tcW w:w="547" w:type="dxa"/>
            <w:noWrap/>
            <w:hideMark/>
          </w:tcPr>
          <w:p w14:paraId="5AE5EEC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4205B41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FD9A20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B28D23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8143C6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B5E016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06898E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7BF5AB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309100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DB8B0B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15F292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ABB89F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7A9F62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E54C29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4BA93F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4CC4F6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D0E7A2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F72222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895448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171D8F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6CCE6978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241E8EC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31</w:t>
            </w:r>
          </w:p>
        </w:tc>
        <w:tc>
          <w:tcPr>
            <w:tcW w:w="1870" w:type="dxa"/>
            <w:hideMark/>
          </w:tcPr>
          <w:p w14:paraId="435771A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Iman et al. (2017)</w:t>
            </w:r>
          </w:p>
        </w:tc>
        <w:tc>
          <w:tcPr>
            <w:tcW w:w="547" w:type="dxa"/>
            <w:noWrap/>
            <w:hideMark/>
          </w:tcPr>
          <w:p w14:paraId="0CB10BD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F1ED7B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D47822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B59861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478D08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9E3C3A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1D5888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7E378F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CA5429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AF7D1E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03B5B5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02CC23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023CA7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81B153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208CA4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643BDB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FD2AFE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0B2621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66A094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CF2215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5F6ACA71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45B1143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32</w:t>
            </w:r>
          </w:p>
        </w:tc>
        <w:tc>
          <w:tcPr>
            <w:tcW w:w="1870" w:type="dxa"/>
            <w:hideMark/>
          </w:tcPr>
          <w:p w14:paraId="3561199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Jackman et al. (2019)</w:t>
            </w:r>
          </w:p>
        </w:tc>
        <w:tc>
          <w:tcPr>
            <w:tcW w:w="547" w:type="dxa"/>
            <w:noWrap/>
            <w:hideMark/>
          </w:tcPr>
          <w:p w14:paraId="691F4B4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098076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361237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09A10F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189252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562173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F21639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EF739B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D6DD41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96E7E2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EE9708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C8FFD1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AEDE90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4115A7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8C7F4B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A043C3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F86F01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6B62BD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5BC2CB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F0B89D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15991297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1EE543F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33</w:t>
            </w:r>
          </w:p>
        </w:tc>
        <w:tc>
          <w:tcPr>
            <w:tcW w:w="1870" w:type="dxa"/>
            <w:hideMark/>
          </w:tcPr>
          <w:p w14:paraId="5C6E332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Jones et al. (2013)</w:t>
            </w:r>
          </w:p>
        </w:tc>
        <w:tc>
          <w:tcPr>
            <w:tcW w:w="547" w:type="dxa"/>
            <w:noWrap/>
            <w:hideMark/>
          </w:tcPr>
          <w:p w14:paraId="0AAE1F4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4F225F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8A7E37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BCDA7B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BA8EC4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A7C575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F2FD42A" w14:textId="10411B5B" w:rsidR="003A205A" w:rsidRPr="00DF1497" w:rsidRDefault="003A205A" w:rsidP="00BE15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8EB192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E30314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9E02BC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7FCD5E7" w14:textId="3E9A343B" w:rsidR="003A205A" w:rsidRPr="00DF1497" w:rsidRDefault="003A205A" w:rsidP="00BE15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9A6B98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C27B21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9E77AC9" w14:textId="72D2B156" w:rsidR="003A205A" w:rsidRPr="00DF1497" w:rsidRDefault="003A205A" w:rsidP="00BE15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05E62D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002824A" w14:textId="56A2CA31" w:rsidR="003A205A" w:rsidRPr="00DF1497" w:rsidRDefault="003A205A" w:rsidP="00BE15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B4CFC7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37F3CA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347847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9B1142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33A89965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2C6AE82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34</w:t>
            </w:r>
          </w:p>
        </w:tc>
        <w:tc>
          <w:tcPr>
            <w:tcW w:w="1870" w:type="dxa"/>
            <w:hideMark/>
          </w:tcPr>
          <w:p w14:paraId="1C58C39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Kats Gold et al. (2020)</w:t>
            </w:r>
          </w:p>
        </w:tc>
        <w:tc>
          <w:tcPr>
            <w:tcW w:w="547" w:type="dxa"/>
            <w:noWrap/>
            <w:hideMark/>
          </w:tcPr>
          <w:p w14:paraId="14550E4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E1205D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34763A6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6AC727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0AF22C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9D6224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6EEE76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62FFE7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A41B68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603513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84EDF4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4D97BA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669274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B14D3C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90DD60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2D8CF1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28D8B8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B2FBD7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185951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CB5790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32CDE5A0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661199B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35</w:t>
            </w:r>
          </w:p>
        </w:tc>
        <w:tc>
          <w:tcPr>
            <w:tcW w:w="1870" w:type="dxa"/>
            <w:hideMark/>
          </w:tcPr>
          <w:p w14:paraId="4C4231F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Keown et al. (2020)</w:t>
            </w:r>
          </w:p>
        </w:tc>
        <w:tc>
          <w:tcPr>
            <w:tcW w:w="547" w:type="dxa"/>
            <w:noWrap/>
            <w:hideMark/>
          </w:tcPr>
          <w:p w14:paraId="22844EB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48CD795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0DB589F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87A0CB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D468F5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6F6B62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1B7E2E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68933E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898F94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FA0539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4B39B2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954E69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91EEF2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2C9326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BA0BDE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0A2A1E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A2B253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43E9AB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0C18CF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C497B3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11CB24BD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1FEF027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36</w:t>
            </w:r>
          </w:p>
        </w:tc>
        <w:tc>
          <w:tcPr>
            <w:tcW w:w="1870" w:type="dxa"/>
            <w:hideMark/>
          </w:tcPr>
          <w:p w14:paraId="2F3F6DA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Kim et al. (2020)</w:t>
            </w:r>
          </w:p>
        </w:tc>
        <w:tc>
          <w:tcPr>
            <w:tcW w:w="547" w:type="dxa"/>
            <w:noWrap/>
            <w:hideMark/>
          </w:tcPr>
          <w:p w14:paraId="2F5F276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077F5B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451AFA2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6FC51E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8DF2F0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51B57F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50B4CD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D8FBC5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E38D5C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56D34E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992D84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17F361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84BE41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279C28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428D17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CF9B2C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24D4F1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AE11A4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8B9CA3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A908C0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11F06BE2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394D129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37</w:t>
            </w:r>
          </w:p>
        </w:tc>
        <w:tc>
          <w:tcPr>
            <w:tcW w:w="1870" w:type="dxa"/>
            <w:hideMark/>
          </w:tcPr>
          <w:p w14:paraId="5CCE2F7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Kroesbergen et al. (2014)</w:t>
            </w:r>
          </w:p>
        </w:tc>
        <w:tc>
          <w:tcPr>
            <w:tcW w:w="547" w:type="dxa"/>
            <w:noWrap/>
            <w:hideMark/>
          </w:tcPr>
          <w:p w14:paraId="6CFF226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2D771C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E35C21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F6355B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0DCA01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AF6F5F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F47BE0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E51172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7F16D5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3FC4AF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0D5C87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4776CB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491B3B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4A95A0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FEF04B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F94182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F70455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12045D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E24F86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B5ADF2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7F8190A4" w14:textId="77777777" w:rsidTr="00EB4A39">
        <w:trPr>
          <w:gridAfter w:val="1"/>
          <w:wAfter w:w="69" w:type="dxa"/>
          <w:trHeight w:val="290"/>
        </w:trPr>
        <w:tc>
          <w:tcPr>
            <w:tcW w:w="547" w:type="dxa"/>
            <w:noWrap/>
            <w:hideMark/>
          </w:tcPr>
          <w:p w14:paraId="4F67706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38</w:t>
            </w:r>
          </w:p>
        </w:tc>
        <w:tc>
          <w:tcPr>
            <w:tcW w:w="1870" w:type="dxa"/>
            <w:hideMark/>
          </w:tcPr>
          <w:p w14:paraId="4E50EFB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Kyttala et al. (2015)</w:t>
            </w:r>
          </w:p>
        </w:tc>
        <w:tc>
          <w:tcPr>
            <w:tcW w:w="547" w:type="dxa"/>
            <w:noWrap/>
            <w:hideMark/>
          </w:tcPr>
          <w:p w14:paraId="1208614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6896E1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415114C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E97583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F1FC66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10ABBB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3CFA61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02253B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FF3154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B85528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4BB4B2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03DD4C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F19B5E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865562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2A72F8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2D7E0B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ED53BB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5613E9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EAAEF8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EB43BF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01A18F27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2896D68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39</w:t>
            </w:r>
          </w:p>
        </w:tc>
        <w:tc>
          <w:tcPr>
            <w:tcW w:w="1870" w:type="dxa"/>
            <w:hideMark/>
          </w:tcPr>
          <w:p w14:paraId="3DB0785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Lillard (2012)</w:t>
            </w:r>
          </w:p>
        </w:tc>
        <w:tc>
          <w:tcPr>
            <w:tcW w:w="547" w:type="dxa"/>
            <w:noWrap/>
            <w:hideMark/>
          </w:tcPr>
          <w:p w14:paraId="3606960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35B54E6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078D751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8D1217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9FD714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AEE85B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B8D3CD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463B8C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0B49EC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C3D2FF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266A6A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713E87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1C95BD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4D44B2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F54C6B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257BA9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A9CF1C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1F3C2A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F800B7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E458D6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287DAD16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2DFD7E4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40</w:t>
            </w:r>
          </w:p>
        </w:tc>
        <w:tc>
          <w:tcPr>
            <w:tcW w:w="1870" w:type="dxa"/>
            <w:hideMark/>
          </w:tcPr>
          <w:p w14:paraId="70E1F24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Lim &amp; Qu (2017)</w:t>
            </w:r>
          </w:p>
        </w:tc>
        <w:tc>
          <w:tcPr>
            <w:tcW w:w="547" w:type="dxa"/>
            <w:noWrap/>
            <w:hideMark/>
          </w:tcPr>
          <w:p w14:paraId="2717C77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64C47F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4772CFB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A975D4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BE300D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EA3A52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7037E5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C13B4A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B05BEE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679C77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8E6CDE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975889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D0687E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E98DB2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91D058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96A885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6FCC87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AA3882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EAAEA8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DF3226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2EE50EB2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7865F86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41</w:t>
            </w:r>
          </w:p>
        </w:tc>
        <w:tc>
          <w:tcPr>
            <w:tcW w:w="1870" w:type="dxa"/>
            <w:hideMark/>
          </w:tcPr>
          <w:p w14:paraId="7AF6CE2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McClelland et al. (2019)</w:t>
            </w:r>
          </w:p>
        </w:tc>
        <w:tc>
          <w:tcPr>
            <w:tcW w:w="547" w:type="dxa"/>
            <w:noWrap/>
            <w:hideMark/>
          </w:tcPr>
          <w:p w14:paraId="6950508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492DAC6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83B93B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09F3C2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7D2BE0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AD16FB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FB83A9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9AB9A2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7459CF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4A37EA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F3DCA9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091F67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AA93DD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9B6890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AB360D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E9680F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EDDE59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1BE6AE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118534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D405E9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1791479C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24719A0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42</w:t>
            </w:r>
          </w:p>
        </w:tc>
        <w:tc>
          <w:tcPr>
            <w:tcW w:w="1870" w:type="dxa"/>
            <w:hideMark/>
          </w:tcPr>
          <w:p w14:paraId="352EF6C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Morris et al. (2013)</w:t>
            </w:r>
          </w:p>
        </w:tc>
        <w:tc>
          <w:tcPr>
            <w:tcW w:w="547" w:type="dxa"/>
            <w:noWrap/>
            <w:hideMark/>
          </w:tcPr>
          <w:p w14:paraId="65BF04C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C26BB6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4F137D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4F7F4A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7721B7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F955C4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0030AA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FBBAAB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D90FB5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E07B9D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971102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186422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6A38CC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B5DAA1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3539D8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9CF4E7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100E4F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A5CE67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902647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BD5A93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7C998EE8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3B74ECA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43</w:t>
            </w:r>
          </w:p>
        </w:tc>
        <w:tc>
          <w:tcPr>
            <w:tcW w:w="1870" w:type="dxa"/>
            <w:hideMark/>
          </w:tcPr>
          <w:p w14:paraId="0FA6EF3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Mulvey et al. (2018)</w:t>
            </w:r>
          </w:p>
        </w:tc>
        <w:tc>
          <w:tcPr>
            <w:tcW w:w="547" w:type="dxa"/>
            <w:noWrap/>
            <w:hideMark/>
          </w:tcPr>
          <w:p w14:paraId="1233440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3C5ABD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15E352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6297E5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0E0CEC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B68CBC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E5D9EC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8A209B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B5AC8B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4D38A5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26E444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B3E457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EFCA34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D0FBC1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FAFC98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5D1F2B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25A223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6DE69F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D953E5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1848BB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5BBF1245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2A0C52D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44</w:t>
            </w:r>
          </w:p>
        </w:tc>
        <w:tc>
          <w:tcPr>
            <w:tcW w:w="1870" w:type="dxa"/>
            <w:hideMark/>
          </w:tcPr>
          <w:p w14:paraId="35D2E5F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Passolunghi &amp; Costa (2016)</w:t>
            </w:r>
          </w:p>
        </w:tc>
        <w:tc>
          <w:tcPr>
            <w:tcW w:w="547" w:type="dxa"/>
            <w:noWrap/>
            <w:hideMark/>
          </w:tcPr>
          <w:p w14:paraId="76CDD34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12E553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988929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76BD89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F60BB8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D07C78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E7E151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5FC73D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0F4E07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D5300A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44CE9F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5B7DC9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996EB2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DC8A7A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5D5E75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A1833A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D82084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0843C4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C0910E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2DA9F6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5E9F6F6C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4C2CBFA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45</w:t>
            </w:r>
          </w:p>
        </w:tc>
        <w:tc>
          <w:tcPr>
            <w:tcW w:w="1870" w:type="dxa"/>
            <w:noWrap/>
            <w:hideMark/>
          </w:tcPr>
          <w:p w14:paraId="6BC03FC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Peralbo-Uzquiano et al. (2020)</w:t>
            </w:r>
          </w:p>
        </w:tc>
        <w:tc>
          <w:tcPr>
            <w:tcW w:w="547" w:type="dxa"/>
            <w:noWrap/>
            <w:hideMark/>
          </w:tcPr>
          <w:p w14:paraId="495CA42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0211DEE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02A13E5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EE1D4E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8B129A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F96F2F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CF3894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5E7492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4EF4D5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B77D8F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FCADF4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4E3BFE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046653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7A6272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C38EF2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F3B081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6B2A6F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EBCEDB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0F822A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A55473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63AA0256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258279F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46</w:t>
            </w:r>
          </w:p>
        </w:tc>
        <w:tc>
          <w:tcPr>
            <w:tcW w:w="1870" w:type="dxa"/>
            <w:hideMark/>
          </w:tcPr>
          <w:p w14:paraId="198E02F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Perels et al (2009)</w:t>
            </w:r>
          </w:p>
        </w:tc>
        <w:tc>
          <w:tcPr>
            <w:tcW w:w="547" w:type="dxa"/>
            <w:noWrap/>
            <w:hideMark/>
          </w:tcPr>
          <w:p w14:paraId="7814E92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541E0E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B5CCB8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1F84E2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DDA5D9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D466C7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1BCB51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F7B868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0E5913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201859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F6F913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622686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10D3D6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3FA1C9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D26D9B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67A39C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A07AFB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3ED7F5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93BD1E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6EF55F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78B8BB65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0C28869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47</w:t>
            </w:r>
          </w:p>
        </w:tc>
        <w:tc>
          <w:tcPr>
            <w:tcW w:w="1870" w:type="dxa"/>
            <w:hideMark/>
          </w:tcPr>
          <w:p w14:paraId="09C0378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Pietto et al. (2018)</w:t>
            </w:r>
          </w:p>
        </w:tc>
        <w:tc>
          <w:tcPr>
            <w:tcW w:w="547" w:type="dxa"/>
            <w:noWrap/>
            <w:hideMark/>
          </w:tcPr>
          <w:p w14:paraId="2E1F2CB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D03D0F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6751F3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63BB93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C3DD90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BBB13F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2FAD13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B37F71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D0E8F8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2A5495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9FC89B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83D1BC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B5EC43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D9AF4D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CB0653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627481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C05902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C77A39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4CBFB5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0766C3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04C9C827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61F9FAB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48</w:t>
            </w:r>
          </w:p>
        </w:tc>
        <w:tc>
          <w:tcPr>
            <w:tcW w:w="1870" w:type="dxa"/>
            <w:hideMark/>
          </w:tcPr>
          <w:p w14:paraId="4E1517F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Poehlmann-Tynan et al. (2016)</w:t>
            </w:r>
          </w:p>
        </w:tc>
        <w:tc>
          <w:tcPr>
            <w:tcW w:w="547" w:type="dxa"/>
            <w:noWrap/>
            <w:hideMark/>
          </w:tcPr>
          <w:p w14:paraId="1A459A3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B39823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844B90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F7B9EA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4826DB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AB7174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D0437C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5DC063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4E62AD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D05636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2C41BB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8685AD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672447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8B8AEC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016725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82E6B1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7CE732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6252C7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B277DA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50CB19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33B8EAA3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4C1044A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49</w:t>
            </w:r>
          </w:p>
        </w:tc>
        <w:tc>
          <w:tcPr>
            <w:tcW w:w="1870" w:type="dxa"/>
            <w:hideMark/>
          </w:tcPr>
          <w:p w14:paraId="2726AC4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Raver et al. (2011)</w:t>
            </w:r>
          </w:p>
        </w:tc>
        <w:tc>
          <w:tcPr>
            <w:tcW w:w="547" w:type="dxa"/>
            <w:noWrap/>
            <w:hideMark/>
          </w:tcPr>
          <w:p w14:paraId="11AAEBE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5285F1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8D510A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0EDD1C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E96A99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4F428C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5CDE87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75CB6B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ADB346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675E85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45E85A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939444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4FD735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A3ED41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75BE14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ADD657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A8A3A7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3F1652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EC19FE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51FE62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780ED040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580E3C7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50</w:t>
            </w:r>
          </w:p>
        </w:tc>
        <w:tc>
          <w:tcPr>
            <w:tcW w:w="1870" w:type="dxa"/>
            <w:hideMark/>
          </w:tcPr>
          <w:p w14:paraId="3532857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Razza et al. (2015)</w:t>
            </w:r>
          </w:p>
        </w:tc>
        <w:tc>
          <w:tcPr>
            <w:tcW w:w="547" w:type="dxa"/>
            <w:noWrap/>
            <w:hideMark/>
          </w:tcPr>
          <w:p w14:paraId="6E37C13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BFCF6C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2953F2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2A3F6C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73E508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CA46C5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ADE086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2F4F80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ADB658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DD2CF1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B5FD10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5E2659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96105B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A25E50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ACEF37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05ED42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0FCBCF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AE96A4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79F020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A1DB76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36FF3BD8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6B581BC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lastRenderedPageBreak/>
              <w:t>51</w:t>
            </w:r>
          </w:p>
        </w:tc>
        <w:tc>
          <w:tcPr>
            <w:tcW w:w="1870" w:type="dxa"/>
            <w:hideMark/>
          </w:tcPr>
          <w:p w14:paraId="2E2DF31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Robinson et al. (2016)</w:t>
            </w:r>
          </w:p>
        </w:tc>
        <w:tc>
          <w:tcPr>
            <w:tcW w:w="547" w:type="dxa"/>
            <w:noWrap/>
            <w:hideMark/>
          </w:tcPr>
          <w:p w14:paraId="33D283F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E1D0AF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B3BACE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B660D9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52324C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045D8F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2A1D8F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60E70E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30D0AB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661921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82EFE6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DE2CB8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0A5C0A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1DD51C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2977AE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853364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B552DE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DCE21D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7F661F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21A426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711E55CF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78A7B0F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52</w:t>
            </w:r>
          </w:p>
        </w:tc>
        <w:tc>
          <w:tcPr>
            <w:tcW w:w="1870" w:type="dxa"/>
            <w:hideMark/>
          </w:tcPr>
          <w:p w14:paraId="543D22B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Rojas-Barahona et al. (2015)</w:t>
            </w:r>
          </w:p>
        </w:tc>
        <w:tc>
          <w:tcPr>
            <w:tcW w:w="547" w:type="dxa"/>
            <w:noWrap/>
            <w:hideMark/>
          </w:tcPr>
          <w:p w14:paraId="486898D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FBD822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4379FA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4F5E45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8461A2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46517C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54D816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9697BD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EC1E9B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030B554" w14:textId="36062E6D" w:rsidR="003A205A" w:rsidRPr="00DF1497" w:rsidRDefault="003A205A" w:rsidP="00BE15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7A91DE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DEBE35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D7DF0C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389D5B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9D95AE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281F07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DF2F22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C41863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8C7762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70B8AA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35640E56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33CED87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53</w:t>
            </w:r>
          </w:p>
        </w:tc>
        <w:tc>
          <w:tcPr>
            <w:tcW w:w="1870" w:type="dxa"/>
            <w:hideMark/>
          </w:tcPr>
          <w:p w14:paraId="2153273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Romero-Lopez et al. (2020)</w:t>
            </w:r>
          </w:p>
        </w:tc>
        <w:tc>
          <w:tcPr>
            <w:tcW w:w="547" w:type="dxa"/>
            <w:noWrap/>
            <w:hideMark/>
          </w:tcPr>
          <w:p w14:paraId="0E146EF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40F157C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05C1AF5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271212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910DE7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733F95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FF049C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04C323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62F1B4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837696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0D4B75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B89E9B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4D7969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DB86CB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73007E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8AC8F0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EF7AC0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E90448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FA154F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B457FD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4AC5960E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5A86C55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54</w:t>
            </w:r>
          </w:p>
        </w:tc>
        <w:tc>
          <w:tcPr>
            <w:tcW w:w="1870" w:type="dxa"/>
            <w:hideMark/>
          </w:tcPr>
          <w:p w14:paraId="7F4E95F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Rosas et al. (2019)</w:t>
            </w:r>
          </w:p>
        </w:tc>
        <w:tc>
          <w:tcPr>
            <w:tcW w:w="547" w:type="dxa"/>
            <w:noWrap/>
            <w:hideMark/>
          </w:tcPr>
          <w:p w14:paraId="04DC176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0A796E0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F7FE10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7E9CB5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F2AF98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EB2EAD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0E6E75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545837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6D05E8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2C7C1D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463B8D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0B7976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E382F3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C7776C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E1422B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5853E7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3BB4A7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324267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CE3C93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9AC239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7FC3D97D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191A66B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55</w:t>
            </w:r>
          </w:p>
        </w:tc>
        <w:tc>
          <w:tcPr>
            <w:tcW w:w="1870" w:type="dxa"/>
            <w:hideMark/>
          </w:tcPr>
          <w:p w14:paraId="24E4175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Rothlisberger et al. (2012)</w:t>
            </w:r>
          </w:p>
        </w:tc>
        <w:tc>
          <w:tcPr>
            <w:tcW w:w="547" w:type="dxa"/>
            <w:noWrap/>
            <w:hideMark/>
          </w:tcPr>
          <w:p w14:paraId="5D60EED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AB6FCA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0907710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D87012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F438A6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D20B66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B018CD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584F9A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9699A6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35590D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4A1D0F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EDA2CD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2F6BB7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E81FCF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BD2C05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F29820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66E17C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892902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9B0C26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D1E663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608B45A4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177B800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56</w:t>
            </w:r>
          </w:p>
        </w:tc>
        <w:tc>
          <w:tcPr>
            <w:tcW w:w="1870" w:type="dxa"/>
            <w:hideMark/>
          </w:tcPr>
          <w:p w14:paraId="77EC656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Schmidt et al. (2020)</w:t>
            </w:r>
          </w:p>
        </w:tc>
        <w:tc>
          <w:tcPr>
            <w:tcW w:w="547" w:type="dxa"/>
            <w:noWrap/>
            <w:hideMark/>
          </w:tcPr>
          <w:p w14:paraId="42FC570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5A44DC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B48FD7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A30E28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06FFBB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319443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B5A176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A40406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DF2960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E72DE7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7CC629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6EF87B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E361BD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CD624C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E4E9A5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883316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C0C032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3E2DAC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0F08AD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70B45E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6D1DB52A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59FB7FF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57</w:t>
            </w:r>
          </w:p>
        </w:tc>
        <w:tc>
          <w:tcPr>
            <w:tcW w:w="1870" w:type="dxa"/>
            <w:hideMark/>
          </w:tcPr>
          <w:p w14:paraId="2069FDD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Schmitt et al. (2015)</w:t>
            </w:r>
          </w:p>
        </w:tc>
        <w:tc>
          <w:tcPr>
            <w:tcW w:w="547" w:type="dxa"/>
            <w:noWrap/>
            <w:hideMark/>
          </w:tcPr>
          <w:p w14:paraId="1D3B7D9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0E4DDFF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C953BC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4240F1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66413F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85DC09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FB1677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3DB5CE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18802D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9E245A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896029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DED165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B7E109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E506C8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E5FEC1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0F18DB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DD6917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B96DF2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5FC27C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58F995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152C8239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27BC0CD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58</w:t>
            </w:r>
          </w:p>
        </w:tc>
        <w:tc>
          <w:tcPr>
            <w:tcW w:w="1870" w:type="dxa"/>
            <w:hideMark/>
          </w:tcPr>
          <w:p w14:paraId="74453BE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Schmitt et al. (2018)</w:t>
            </w:r>
          </w:p>
        </w:tc>
        <w:tc>
          <w:tcPr>
            <w:tcW w:w="547" w:type="dxa"/>
            <w:noWrap/>
            <w:hideMark/>
          </w:tcPr>
          <w:p w14:paraId="1F1784F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4553B1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34C7E99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45A488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69E80F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9C5AC7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F752D7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D5CF8F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2C8801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0E7A49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1A1F65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D745E5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455123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EA9A31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CE3CAD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9EA114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3A64D1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DE7C22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F0FE30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F85585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3CCE6BA9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678C80C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59</w:t>
            </w:r>
          </w:p>
        </w:tc>
        <w:tc>
          <w:tcPr>
            <w:tcW w:w="1870" w:type="dxa"/>
            <w:hideMark/>
          </w:tcPr>
          <w:p w14:paraId="143605E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Sezgin &amp; Demiriz (2019)</w:t>
            </w:r>
          </w:p>
        </w:tc>
        <w:tc>
          <w:tcPr>
            <w:tcW w:w="547" w:type="dxa"/>
            <w:noWrap/>
            <w:hideMark/>
          </w:tcPr>
          <w:p w14:paraId="778C2E3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7D553D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DFE159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78EAAA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734B07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B6388A0" w14:textId="46485BD8" w:rsidR="003A205A" w:rsidRPr="00DF1497" w:rsidRDefault="003A205A" w:rsidP="00BE15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47D141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D79093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762EEF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976B38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9D3140C" w14:textId="6FDED936" w:rsidR="003A205A" w:rsidRPr="00DF1497" w:rsidRDefault="003A205A" w:rsidP="00BE15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1B4D273" w14:textId="5B893185" w:rsidR="003A205A" w:rsidRPr="00DF1497" w:rsidRDefault="003A205A" w:rsidP="00BE15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0FA413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BA3F69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C376D5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569CFC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7561D0E" w14:textId="529C1B2F" w:rsidR="003A205A" w:rsidRPr="00DF1497" w:rsidRDefault="003A205A" w:rsidP="00BE15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DA5684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D9EE6A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403739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0B115FAE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560501A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60</w:t>
            </w:r>
          </w:p>
        </w:tc>
        <w:tc>
          <w:tcPr>
            <w:tcW w:w="1870" w:type="dxa"/>
            <w:hideMark/>
          </w:tcPr>
          <w:p w14:paraId="191DDDB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Shen et al. (2019)</w:t>
            </w:r>
          </w:p>
        </w:tc>
        <w:tc>
          <w:tcPr>
            <w:tcW w:w="547" w:type="dxa"/>
            <w:noWrap/>
            <w:hideMark/>
          </w:tcPr>
          <w:p w14:paraId="29CF216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0A412C3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0148D0A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1797EB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D00245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97E7FA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4F350E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572983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8462C9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729F9B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05EDA2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1E39B6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3CD8FB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00F3C6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38CAB2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68F0DC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910502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1DFBF3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FB83D2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A100C7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4573A42B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34905D5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61</w:t>
            </w:r>
          </w:p>
        </w:tc>
        <w:tc>
          <w:tcPr>
            <w:tcW w:w="1870" w:type="dxa"/>
            <w:hideMark/>
          </w:tcPr>
          <w:p w14:paraId="2158D4B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Shen et al. (2020)</w:t>
            </w:r>
          </w:p>
        </w:tc>
        <w:tc>
          <w:tcPr>
            <w:tcW w:w="547" w:type="dxa"/>
            <w:noWrap/>
            <w:hideMark/>
          </w:tcPr>
          <w:p w14:paraId="67E5B76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2BA412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E62B20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B55E68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978C2D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8D7CC7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9CB853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FC33BD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FDAA5C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216AFD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B6592B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2B96F3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EED2FF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C5597B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AA9BC1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CA1A72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0976DF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C62B04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110ED2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165EF5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63A4AA18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006DEFF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62</w:t>
            </w:r>
          </w:p>
        </w:tc>
        <w:tc>
          <w:tcPr>
            <w:tcW w:w="1870" w:type="dxa"/>
            <w:hideMark/>
          </w:tcPr>
          <w:p w14:paraId="149AE71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Shiu et al. (2018)</w:t>
            </w:r>
          </w:p>
        </w:tc>
        <w:tc>
          <w:tcPr>
            <w:tcW w:w="547" w:type="dxa"/>
            <w:noWrap/>
            <w:hideMark/>
          </w:tcPr>
          <w:p w14:paraId="15A01E7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3ABDC10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CA2895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27C7AE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C8463D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DF5DF4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C829F6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A29DD4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31AC2B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4AD8D3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11099E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4ED21F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83CBBB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CF999F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E95888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9A47CE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658E1D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ADDD8B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BCFC0D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C26DD1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2D87A707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38DE77FF" w14:textId="03772C40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870" w:type="dxa"/>
            <w:hideMark/>
          </w:tcPr>
          <w:p w14:paraId="49AE49F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Solomon et al. (2018)</w:t>
            </w:r>
          </w:p>
        </w:tc>
        <w:tc>
          <w:tcPr>
            <w:tcW w:w="547" w:type="dxa"/>
            <w:noWrap/>
            <w:hideMark/>
          </w:tcPr>
          <w:p w14:paraId="3E58DB9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1EC9BD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D23C0E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FAD2FE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21432D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BEE843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85341B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D0C0BF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234462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A73C87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6DF557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0DE082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0EB7EC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56C9F5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329CC2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589140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6D2756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2EE21D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4943A5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5903A7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12F6DC7E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481F7030" w14:textId="472ECE8D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870" w:type="dxa"/>
            <w:hideMark/>
          </w:tcPr>
          <w:p w14:paraId="791FC79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Thibodeau et al. (2016)</w:t>
            </w:r>
          </w:p>
        </w:tc>
        <w:tc>
          <w:tcPr>
            <w:tcW w:w="547" w:type="dxa"/>
            <w:noWrap/>
            <w:hideMark/>
          </w:tcPr>
          <w:p w14:paraId="5337CF4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F16D8D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4A897CF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78C90F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6A1F6C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E85CA4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DACC06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75F2B3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90A462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A32508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7496A9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68B319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4FA6F0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682657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37A6A3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A4A2CA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AA0E17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8F7167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A255A1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5FF4C6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14A0ED06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23758AEB" w14:textId="22E89255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870" w:type="dxa"/>
            <w:hideMark/>
          </w:tcPr>
          <w:p w14:paraId="6F5F153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Thibodeau-Nielsen et al. (2020)</w:t>
            </w:r>
          </w:p>
        </w:tc>
        <w:tc>
          <w:tcPr>
            <w:tcW w:w="547" w:type="dxa"/>
            <w:noWrap/>
            <w:hideMark/>
          </w:tcPr>
          <w:p w14:paraId="2DBEA40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05A72C2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955DA4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DA427F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D9E1BE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5A1396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524A92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A7AB4A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071694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9E1618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668290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4F9C97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DB33D6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047DB2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FAF6A9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799139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692B12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4A2D85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652843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6A6AFC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130B524B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7CB1CDB3" w14:textId="4930CF1F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870" w:type="dxa"/>
            <w:hideMark/>
          </w:tcPr>
          <w:p w14:paraId="4C2D5A0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Thierry et al. (2016)</w:t>
            </w:r>
          </w:p>
        </w:tc>
        <w:tc>
          <w:tcPr>
            <w:tcW w:w="547" w:type="dxa"/>
            <w:noWrap/>
            <w:hideMark/>
          </w:tcPr>
          <w:p w14:paraId="02E32D6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050F1F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C5EDFF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EC27AF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5F4421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697C5E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7909B3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1A06F5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2DB4F7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28373C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7FE397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EEF7AB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443082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A9C704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E8BF86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AC68D5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E294CB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1703FC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A4C6DF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1239C6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0FEA99E0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3460D2DA" w14:textId="79406E90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870" w:type="dxa"/>
            <w:hideMark/>
          </w:tcPr>
          <w:p w14:paraId="0185B33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Thierry et al. (2018)</w:t>
            </w:r>
          </w:p>
        </w:tc>
        <w:tc>
          <w:tcPr>
            <w:tcW w:w="547" w:type="dxa"/>
            <w:noWrap/>
            <w:hideMark/>
          </w:tcPr>
          <w:p w14:paraId="0139EDE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6694A8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305C1F0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91FFB4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AF84BF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287317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781DAA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BAD2D0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DA4430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1AC17D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21B8B1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5B2DD9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9EC08E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F1F5DD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15FD09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3D2997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15509F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66C565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539535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33F4DF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1CC94A23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361DDD86" w14:textId="706630D5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870" w:type="dxa"/>
            <w:hideMark/>
          </w:tcPr>
          <w:p w14:paraId="32C82B8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Thorell et al. (2009)</w:t>
            </w:r>
          </w:p>
        </w:tc>
        <w:tc>
          <w:tcPr>
            <w:tcW w:w="547" w:type="dxa"/>
            <w:noWrap/>
            <w:hideMark/>
          </w:tcPr>
          <w:p w14:paraId="443ACFA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F3E26C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E6318C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AB98A3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AF9361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59D6B8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332B29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AFB476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4EF9CA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7588E5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B59DF9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1E2CBD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4B1DA5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612AF3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5D7FEB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A53550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9F196E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436FFF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D05D38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391FD5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414EA848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712DE6C5" w14:textId="7EC6CB22" w:rsidR="003A205A" w:rsidRPr="00DF1497" w:rsidRDefault="003A205A" w:rsidP="00BE15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870" w:type="dxa"/>
            <w:hideMark/>
          </w:tcPr>
          <w:p w14:paraId="08FB0D6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Tominey et al. (2011)</w:t>
            </w:r>
          </w:p>
        </w:tc>
        <w:tc>
          <w:tcPr>
            <w:tcW w:w="547" w:type="dxa"/>
            <w:noWrap/>
            <w:hideMark/>
          </w:tcPr>
          <w:p w14:paraId="223DE96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3C2F1A9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61BB8F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094D39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885661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0A9BF2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B17AD6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664785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769E68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4BEAD3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207EE2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546FE9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FA2C7B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2D3B86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F561ED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5EAB6C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873273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4B36B6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22C17C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098DA1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288011B8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019AA568" w14:textId="61A9A63B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870" w:type="dxa"/>
            <w:hideMark/>
          </w:tcPr>
          <w:p w14:paraId="24C832B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Traverso et al. (2015)</w:t>
            </w:r>
          </w:p>
        </w:tc>
        <w:tc>
          <w:tcPr>
            <w:tcW w:w="547" w:type="dxa"/>
            <w:noWrap/>
            <w:hideMark/>
          </w:tcPr>
          <w:p w14:paraId="2F4D74B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4983493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4C9D868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23FF29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A497D9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064E12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91F5FF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3B1D18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7C14FB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E1AECC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9FA5FF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540601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1B4537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DF3AE2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86D4D4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43BB78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1FD6CC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242A58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1D4C4F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A9630C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0628AC24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54347917" w14:textId="7749D530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870" w:type="dxa"/>
            <w:hideMark/>
          </w:tcPr>
          <w:p w14:paraId="7C16388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Traverso et al. (2019)</w:t>
            </w:r>
          </w:p>
        </w:tc>
        <w:tc>
          <w:tcPr>
            <w:tcW w:w="547" w:type="dxa"/>
            <w:noWrap/>
            <w:hideMark/>
          </w:tcPr>
          <w:p w14:paraId="7B827BD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7D5ABF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3B32F9D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DA8C35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E5BC17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118F32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534F69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BE5978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1F34CF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DDBA22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DE87B8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AD796D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BC2F47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12A9B0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A8A552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7F18B7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87F327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2BFAC7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E49062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27E291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1AF0D740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61609DC5" w14:textId="037C7779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lastRenderedPageBreak/>
              <w:t>7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870" w:type="dxa"/>
            <w:hideMark/>
          </w:tcPr>
          <w:p w14:paraId="52916D5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Ureña et al. (2020)</w:t>
            </w:r>
          </w:p>
        </w:tc>
        <w:tc>
          <w:tcPr>
            <w:tcW w:w="547" w:type="dxa"/>
            <w:noWrap/>
            <w:hideMark/>
          </w:tcPr>
          <w:p w14:paraId="301CE6E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FD39B5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3FA330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083E9F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FB33D1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A3C449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5206AD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7B06C7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63EC6D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15EC7E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C27995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631C5A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E78F3A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128594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3F5220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E27337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0EF578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8FD4EA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8BE2AA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276993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70611F9D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247E84AC" w14:textId="74CAC9BD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870" w:type="dxa"/>
            <w:hideMark/>
          </w:tcPr>
          <w:p w14:paraId="24B48CD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Van de Sande et al. (2016)</w:t>
            </w:r>
          </w:p>
        </w:tc>
        <w:tc>
          <w:tcPr>
            <w:tcW w:w="547" w:type="dxa"/>
            <w:noWrap/>
            <w:hideMark/>
          </w:tcPr>
          <w:p w14:paraId="3D8B92C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E89EBF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C2EA4F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47AAA9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0EE174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8FFC4C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72CD2C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D9FA10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FF2010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21E683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39218B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6CB30E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C1FAA2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5CFF97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6A1BC1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5B8CBB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D6C08C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499268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2674B3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FBDCF8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4FD82204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5906B45B" w14:textId="7D04DEED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870" w:type="dxa"/>
            <w:hideMark/>
          </w:tcPr>
          <w:p w14:paraId="7141FDA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Venitz &amp; Perels (2018)</w:t>
            </w:r>
          </w:p>
        </w:tc>
        <w:tc>
          <w:tcPr>
            <w:tcW w:w="547" w:type="dxa"/>
            <w:noWrap/>
            <w:hideMark/>
          </w:tcPr>
          <w:p w14:paraId="0BAD779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8D0C5A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C3A5DB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62955F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AD30E6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DDCC8C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A0E82A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9B6579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34C2F4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CBE795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24170B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38F121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2B52FB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BF3ED3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7DF8B1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5E76F0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A9B6DE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7D43B9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3FFEA2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BC788A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136FE271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319DD8FB" w14:textId="1205BDED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870" w:type="dxa"/>
            <w:hideMark/>
          </w:tcPr>
          <w:p w14:paraId="0F99F3B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Viglas &amp; Perlman (2018)</w:t>
            </w:r>
          </w:p>
        </w:tc>
        <w:tc>
          <w:tcPr>
            <w:tcW w:w="547" w:type="dxa"/>
            <w:noWrap/>
            <w:hideMark/>
          </w:tcPr>
          <w:p w14:paraId="2028A2B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1F6B5B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00A5537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180DCD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7A51CA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449950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5E6FD4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98EFDB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DA8DB9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1FCA52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45830E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6587A5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B5B0BF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EE6D5D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8A5EA5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01C4B5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883683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44168B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C59DA9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E23A49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3625584B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464ED52E" w14:textId="0C7EBAB0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870" w:type="dxa"/>
            <w:hideMark/>
          </w:tcPr>
          <w:p w14:paraId="59550E2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Volckaert &amp; Noel (2015)</w:t>
            </w:r>
          </w:p>
        </w:tc>
        <w:tc>
          <w:tcPr>
            <w:tcW w:w="547" w:type="dxa"/>
            <w:noWrap/>
            <w:hideMark/>
          </w:tcPr>
          <w:p w14:paraId="2F0D53E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D5874F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358B525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CE19E3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67F143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438892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7F390D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607530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208263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DAF693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D65581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3F28CF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B174C5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7D90A5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C6F5A5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6E8A8A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69BA0C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B72F6E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476361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605B8B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60CB318F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51B918C0" w14:textId="687A219F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870" w:type="dxa"/>
            <w:hideMark/>
          </w:tcPr>
          <w:p w14:paraId="44F75FF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Walk et al. (2018)</w:t>
            </w:r>
          </w:p>
        </w:tc>
        <w:tc>
          <w:tcPr>
            <w:tcW w:w="547" w:type="dxa"/>
            <w:noWrap/>
            <w:hideMark/>
          </w:tcPr>
          <w:p w14:paraId="6129FF0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32A213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248004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F3ECB4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70A355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DAC574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79D9D2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4A3CBB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ACC36A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7597D7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F2ED4C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2A5F05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3024B3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A0B6DD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382BA0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927DAA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8FD13A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FE81B2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665879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00ECA1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08863E47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6E392C17" w14:textId="3CF50A22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870" w:type="dxa"/>
            <w:hideMark/>
          </w:tcPr>
          <w:p w14:paraId="225D69D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Wen et al. (2018)</w:t>
            </w:r>
          </w:p>
        </w:tc>
        <w:tc>
          <w:tcPr>
            <w:tcW w:w="547" w:type="dxa"/>
            <w:noWrap/>
            <w:hideMark/>
          </w:tcPr>
          <w:p w14:paraId="74B21DC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702CDF0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04755FC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5E7DA0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AA38FF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FD5C4C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6EAD0E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95DC44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D3FA9C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E60931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9F8308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16B5E7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F142C3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3F0EEC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D0630D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18CD0C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231EA9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00242B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1C6D48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3D41BA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333D4688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210FDFAB" w14:textId="154A943F" w:rsidR="003A205A" w:rsidRPr="00DF1497" w:rsidRDefault="003A205A" w:rsidP="00BE15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1870" w:type="dxa"/>
            <w:hideMark/>
          </w:tcPr>
          <w:p w14:paraId="79046D9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Williams &amp;  Berthelsen (2019)</w:t>
            </w:r>
          </w:p>
        </w:tc>
        <w:tc>
          <w:tcPr>
            <w:tcW w:w="547" w:type="dxa"/>
            <w:noWrap/>
            <w:hideMark/>
          </w:tcPr>
          <w:p w14:paraId="39ED758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5C37C8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78C82B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47F40C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0E5092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D9C13F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7B7214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783A6B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0A0584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266AD4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812335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D48737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F81709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3C8658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9ECF49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270364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5DFDB9A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7F85C3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DF5ABF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4D2758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7C39179A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50C7AD11" w14:textId="7021B481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870" w:type="dxa"/>
            <w:hideMark/>
          </w:tcPr>
          <w:p w14:paraId="174740F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Wu et al. (2020)</w:t>
            </w:r>
          </w:p>
        </w:tc>
        <w:tc>
          <w:tcPr>
            <w:tcW w:w="547" w:type="dxa"/>
            <w:noWrap/>
            <w:hideMark/>
          </w:tcPr>
          <w:p w14:paraId="23940AC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016DBC2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9D8BBF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AAF3C8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FB312BD" w14:textId="6D8D51D4" w:rsidR="003A205A" w:rsidRPr="00DF1497" w:rsidRDefault="003A205A" w:rsidP="00BE15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3E2BFD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CE76E0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5740BB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FF1F59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067B61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5C0689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1794E7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5C3C40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244458A" w14:textId="52845458" w:rsidR="003A205A" w:rsidRPr="00DF1497" w:rsidRDefault="003A205A" w:rsidP="00BE15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02CA8C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C53DED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898C44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7AFDB3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07AE3D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58394C8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2992BB9F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354B785D" w14:textId="78652E56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870" w:type="dxa"/>
            <w:hideMark/>
          </w:tcPr>
          <w:p w14:paraId="2B5566B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Xiong et al. (2017)</w:t>
            </w:r>
          </w:p>
        </w:tc>
        <w:tc>
          <w:tcPr>
            <w:tcW w:w="547" w:type="dxa"/>
            <w:noWrap/>
            <w:hideMark/>
          </w:tcPr>
          <w:p w14:paraId="0652800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605741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3A42718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209976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5029BC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01E9B6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13B7E4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269344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908502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EF6D9E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F11800E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D6A618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52CDDC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544CB5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B38F33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2D64F9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2B7C41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EEBAD8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26E07B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6229C26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0A244F71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7D348512" w14:textId="574B1FFC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870" w:type="dxa"/>
            <w:hideMark/>
          </w:tcPr>
          <w:p w14:paraId="62E1FA3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Xiong et al. (2019)</w:t>
            </w:r>
          </w:p>
        </w:tc>
        <w:tc>
          <w:tcPr>
            <w:tcW w:w="547" w:type="dxa"/>
            <w:noWrap/>
            <w:hideMark/>
          </w:tcPr>
          <w:p w14:paraId="1249521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21E03AF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3241F490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74FF6F4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1C1C2C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15A722F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45DB54C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A4F6E99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4528813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D3B05FD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C61808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38C3E57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6406926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00E8C9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934D9D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B951A05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213E54B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0503FEC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1B0F3C2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C844E11" w14:textId="77777777" w:rsidR="003A205A" w:rsidRPr="00DF1497" w:rsidRDefault="003A205A" w:rsidP="00BE15C3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4EC24DC0" w14:textId="77777777" w:rsidTr="0086036C">
        <w:trPr>
          <w:gridAfter w:val="1"/>
          <w:wAfter w:w="69" w:type="dxa"/>
          <w:trHeight w:val="400"/>
        </w:trPr>
        <w:tc>
          <w:tcPr>
            <w:tcW w:w="547" w:type="dxa"/>
            <w:noWrap/>
          </w:tcPr>
          <w:p w14:paraId="6F592CD4" w14:textId="014891D8" w:rsidR="003A205A" w:rsidRPr="00DF1497" w:rsidRDefault="003A205A" w:rsidP="000E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1870" w:type="dxa"/>
          </w:tcPr>
          <w:p w14:paraId="4B19C6D6" w14:textId="41F2CEA8" w:rsidR="003A205A" w:rsidRPr="00DF1497" w:rsidRDefault="003A205A" w:rsidP="000E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Zach </w:t>
            </w:r>
            <w:r w:rsidRPr="00DF1497">
              <w:rPr>
                <w:sz w:val="16"/>
                <w:szCs w:val="16"/>
              </w:rPr>
              <w:t>et al. (2015)</w:t>
            </w:r>
          </w:p>
        </w:tc>
        <w:tc>
          <w:tcPr>
            <w:tcW w:w="547" w:type="dxa"/>
            <w:noWrap/>
          </w:tcPr>
          <w:p w14:paraId="36EDE978" w14:textId="2676243F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</w:tcPr>
          <w:p w14:paraId="60225F62" w14:textId="1D59422E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</w:tcPr>
          <w:p w14:paraId="21B214AF" w14:textId="044CA885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</w:tcPr>
          <w:p w14:paraId="47D04E7F" w14:textId="0BE9A693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</w:tcPr>
          <w:p w14:paraId="1D603E92" w14:textId="1DA807FB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</w:tcPr>
          <w:p w14:paraId="104D381D" w14:textId="5246F2F6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</w:tcPr>
          <w:p w14:paraId="7D6E788A" w14:textId="06E3ABDA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</w:tcPr>
          <w:p w14:paraId="12133554" w14:textId="67446D8F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</w:tcPr>
          <w:p w14:paraId="05F1A046" w14:textId="472BFCF6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</w:tcPr>
          <w:p w14:paraId="219E5F38" w14:textId="7D94466D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</w:tcPr>
          <w:p w14:paraId="53B7AD40" w14:textId="3C5EB45E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</w:tcPr>
          <w:p w14:paraId="487E5C26" w14:textId="183A3BDD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</w:tcPr>
          <w:p w14:paraId="32A1E6DC" w14:textId="0D174C3A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</w:tcPr>
          <w:p w14:paraId="08226396" w14:textId="51D416B9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</w:tcPr>
          <w:p w14:paraId="2A5326EB" w14:textId="5078A640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</w:tcPr>
          <w:p w14:paraId="5308CC67" w14:textId="3F8EC66F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</w:tcPr>
          <w:p w14:paraId="13966CC1" w14:textId="635F5A5A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</w:tcPr>
          <w:p w14:paraId="0CD6D9B8" w14:textId="5C1A1A3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</w:tcPr>
          <w:p w14:paraId="296B24C3" w14:textId="706CA2EB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</w:tcPr>
          <w:p w14:paraId="0E6E1A2B" w14:textId="12B303A4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426EFE11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2E085C92" w14:textId="7003113D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870" w:type="dxa"/>
            <w:hideMark/>
          </w:tcPr>
          <w:p w14:paraId="11D42190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Zelazo et al. (2018)</w:t>
            </w:r>
          </w:p>
        </w:tc>
        <w:tc>
          <w:tcPr>
            <w:tcW w:w="547" w:type="dxa"/>
            <w:noWrap/>
            <w:hideMark/>
          </w:tcPr>
          <w:p w14:paraId="12184098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4772D24C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1AFA879A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1830D831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4E2A0F3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5455941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07DD752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6BA5449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54032C9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AE920B0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7C97C757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5C758C7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BA5B405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EF7E29C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6BD3663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3DC6B40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A0B56AF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00948A6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F34D04F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382855E5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  <w:tr w:rsidR="003A205A" w:rsidRPr="00DF1497" w14:paraId="1DA793F9" w14:textId="77777777" w:rsidTr="00EB4A39">
        <w:trPr>
          <w:gridAfter w:val="1"/>
          <w:wAfter w:w="69" w:type="dxa"/>
          <w:trHeight w:val="400"/>
        </w:trPr>
        <w:tc>
          <w:tcPr>
            <w:tcW w:w="547" w:type="dxa"/>
            <w:noWrap/>
            <w:hideMark/>
          </w:tcPr>
          <w:p w14:paraId="3715983C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85</w:t>
            </w:r>
          </w:p>
        </w:tc>
        <w:tc>
          <w:tcPr>
            <w:tcW w:w="1870" w:type="dxa"/>
            <w:hideMark/>
          </w:tcPr>
          <w:p w14:paraId="527E0944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Zhang et al. (2020)</w:t>
            </w:r>
          </w:p>
        </w:tc>
        <w:tc>
          <w:tcPr>
            <w:tcW w:w="547" w:type="dxa"/>
            <w:noWrap/>
            <w:hideMark/>
          </w:tcPr>
          <w:p w14:paraId="48365CE1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68960225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8" w:type="dxa"/>
            <w:noWrap/>
            <w:hideMark/>
          </w:tcPr>
          <w:p w14:paraId="5DDD408C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0C022569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961EBDC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CA23209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05665851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256D51F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83ADADC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4EAE02C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61A6BEF1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54F7FDEA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48D4D618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282639A0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5D7D7FF9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2A34CEC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3DCACEEE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28714818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  <w:tc>
          <w:tcPr>
            <w:tcW w:w="549" w:type="dxa"/>
            <w:noWrap/>
            <w:hideMark/>
          </w:tcPr>
          <w:p w14:paraId="1CE78D13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0</w:t>
            </w:r>
          </w:p>
        </w:tc>
        <w:tc>
          <w:tcPr>
            <w:tcW w:w="549" w:type="dxa"/>
            <w:noWrap/>
            <w:hideMark/>
          </w:tcPr>
          <w:p w14:paraId="7A1BC8E6" w14:textId="77777777" w:rsidR="003A205A" w:rsidRPr="00DF1497" w:rsidRDefault="003A205A" w:rsidP="000E49EA">
            <w:pPr>
              <w:rPr>
                <w:sz w:val="16"/>
                <w:szCs w:val="16"/>
              </w:rPr>
            </w:pPr>
            <w:r w:rsidRPr="00DF1497">
              <w:rPr>
                <w:sz w:val="16"/>
                <w:szCs w:val="16"/>
              </w:rPr>
              <w:t>1</w:t>
            </w:r>
          </w:p>
        </w:tc>
      </w:tr>
    </w:tbl>
    <w:p w14:paraId="40E477E5" w14:textId="46173B7D" w:rsidR="00DF1497" w:rsidRPr="00DF1497" w:rsidRDefault="00D140F9" w:rsidP="00DF1497">
      <w:pPr>
        <w:rPr>
          <w:sz w:val="16"/>
          <w:szCs w:val="16"/>
        </w:rPr>
      </w:pPr>
      <w:r w:rsidRPr="00DF1497">
        <w:rPr>
          <w:b/>
          <w:bCs/>
          <w:sz w:val="16"/>
          <w:szCs w:val="16"/>
        </w:rPr>
        <w:t>Questions Scored as 0 'no' or 1 'yes'</w:t>
      </w:r>
      <w:r w:rsidR="00A322F0">
        <w:rPr>
          <w:b/>
          <w:bCs/>
          <w:sz w:val="16"/>
          <w:szCs w:val="16"/>
        </w:rPr>
        <w:t xml:space="preserve">. It should be noted that </w:t>
      </w:r>
      <w:r w:rsidR="00EC0100">
        <w:rPr>
          <w:b/>
          <w:bCs/>
          <w:sz w:val="16"/>
          <w:szCs w:val="16"/>
        </w:rPr>
        <w:t>a negative answer to</w:t>
      </w:r>
      <w:r w:rsidR="00402414">
        <w:rPr>
          <w:b/>
          <w:bCs/>
          <w:sz w:val="16"/>
          <w:szCs w:val="16"/>
        </w:rPr>
        <w:t xml:space="preserve"> Q. 13 &amp;</w:t>
      </w:r>
      <w:r w:rsidR="00EC0100">
        <w:rPr>
          <w:b/>
          <w:bCs/>
          <w:sz w:val="16"/>
          <w:szCs w:val="16"/>
        </w:rPr>
        <w:t xml:space="preserve"> Q. 19, may be considered a positive</w:t>
      </w:r>
      <w:r w:rsidR="009B4C92">
        <w:rPr>
          <w:b/>
          <w:bCs/>
          <w:sz w:val="16"/>
          <w:szCs w:val="16"/>
        </w:rPr>
        <w:t>.</w:t>
      </w:r>
    </w:p>
    <w:p w14:paraId="260D6A7C" w14:textId="71FE718A" w:rsidR="00DF1497" w:rsidRDefault="00E72D02" w:rsidP="00DF1497">
      <w:r>
        <w:t>References</w:t>
      </w:r>
    </w:p>
    <w:p w14:paraId="016B5118" w14:textId="77777777" w:rsidR="00E72D02" w:rsidRDefault="00E72D02" w:rsidP="00E72D02">
      <w:proofErr w:type="spellStart"/>
      <w:proofErr w:type="gramStart"/>
      <w:r>
        <w:t>Blakey</w:t>
      </w:r>
      <w:proofErr w:type="spellEnd"/>
      <w:r>
        <w:t>, E., &amp; Carroll, D. J. (2015).</w:t>
      </w:r>
      <w:proofErr w:type="gramEnd"/>
      <w:r>
        <w:t xml:space="preserve"> A short executive function training program improves </w:t>
      </w:r>
      <w:proofErr w:type="spellStart"/>
      <w:r>
        <w:t>preschoolers’</w:t>
      </w:r>
      <w:proofErr w:type="spellEnd"/>
      <w:r>
        <w:t xml:space="preserve"> working memory. </w:t>
      </w:r>
      <w:proofErr w:type="gramStart"/>
      <w:r w:rsidRPr="00E72D02">
        <w:rPr>
          <w:i/>
        </w:rPr>
        <w:t>Frontiers in Psychology, 6</w:t>
      </w:r>
      <w:r>
        <w:t>, 1827.</w:t>
      </w:r>
      <w:proofErr w:type="gramEnd"/>
    </w:p>
    <w:p w14:paraId="0D12B693" w14:textId="77777777" w:rsidR="00E72D02" w:rsidRDefault="00E72D02" w:rsidP="00E72D02">
      <w:proofErr w:type="spellStart"/>
      <w:proofErr w:type="gramStart"/>
      <w:r>
        <w:t>Bowmer</w:t>
      </w:r>
      <w:proofErr w:type="spellEnd"/>
      <w:r>
        <w:t>, A., Mason, K., Knight, J., &amp; Welch, G. (2018).</w:t>
      </w:r>
      <w:proofErr w:type="gramEnd"/>
      <w:r>
        <w:t xml:space="preserve"> </w:t>
      </w:r>
      <w:proofErr w:type="gramStart"/>
      <w:r>
        <w:t>Investigating the impact of a musical intervention on preschool children’s executive function.</w:t>
      </w:r>
      <w:proofErr w:type="gramEnd"/>
      <w:r>
        <w:t xml:space="preserve"> </w:t>
      </w:r>
      <w:proofErr w:type="gramStart"/>
      <w:r w:rsidRPr="00E72D02">
        <w:rPr>
          <w:i/>
        </w:rPr>
        <w:t>Frontiers in Psychology, 9</w:t>
      </w:r>
      <w:r>
        <w:t>, 2389.</w:t>
      </w:r>
      <w:proofErr w:type="gramEnd"/>
    </w:p>
    <w:p w14:paraId="21F2E95E" w14:textId="77777777" w:rsidR="00E72D02" w:rsidRDefault="00E72D02" w:rsidP="00E72D02">
      <w:proofErr w:type="gramStart"/>
      <w:r>
        <w:t>Brown, E. D., &amp; Sax, K. L. (2013).</w:t>
      </w:r>
      <w:proofErr w:type="gramEnd"/>
      <w:r>
        <w:t xml:space="preserve"> </w:t>
      </w:r>
      <w:proofErr w:type="gramStart"/>
      <w:r>
        <w:t>Arts enrichment and preschool emotions for low-income children at risk.</w:t>
      </w:r>
      <w:proofErr w:type="gramEnd"/>
      <w:r>
        <w:t xml:space="preserve"> </w:t>
      </w:r>
      <w:r w:rsidRPr="00E72D02">
        <w:rPr>
          <w:i/>
        </w:rPr>
        <w:t>Early Childhood Research Quarterly, 28</w:t>
      </w:r>
      <w:r>
        <w:t>(2), 337–346.</w:t>
      </w:r>
    </w:p>
    <w:p w14:paraId="7EEF7075" w14:textId="77777777" w:rsidR="00E72D02" w:rsidRDefault="00E72D02" w:rsidP="00E72D02">
      <w:proofErr w:type="spellStart"/>
      <w:r>
        <w:lastRenderedPageBreak/>
        <w:t>Burkart</w:t>
      </w:r>
      <w:proofErr w:type="spellEnd"/>
      <w:r>
        <w:t xml:space="preserve">, S., Roberts, J., Davidson, M. C., &amp; </w:t>
      </w:r>
      <w:proofErr w:type="spellStart"/>
      <w:r>
        <w:t>Alhassan</w:t>
      </w:r>
      <w:proofErr w:type="spellEnd"/>
      <w:r>
        <w:t xml:space="preserve">, S. (2018). </w:t>
      </w:r>
      <w:proofErr w:type="spellStart"/>
      <w:proofErr w:type="gramStart"/>
      <w:r>
        <w:t>Behavioral</w:t>
      </w:r>
      <w:proofErr w:type="spellEnd"/>
      <w:r>
        <w:t xml:space="preserve"> effects of a </w:t>
      </w:r>
      <w:proofErr w:type="spellStart"/>
      <w:r>
        <w:t>locomotor</w:t>
      </w:r>
      <w:proofErr w:type="spellEnd"/>
      <w:r>
        <w:t xml:space="preserve">-based physical activity intervention in </w:t>
      </w:r>
      <w:proofErr w:type="spellStart"/>
      <w:r>
        <w:t>preschoolers</w:t>
      </w:r>
      <w:proofErr w:type="spellEnd"/>
      <w:r>
        <w:t>.</w:t>
      </w:r>
      <w:proofErr w:type="gramEnd"/>
      <w:r>
        <w:t xml:space="preserve"> </w:t>
      </w:r>
      <w:r w:rsidRPr="00E72D02">
        <w:rPr>
          <w:i/>
        </w:rPr>
        <w:t>Journal of Physical Activity and Health, 15</w:t>
      </w:r>
      <w:r>
        <w:t>(1), 46–52.</w:t>
      </w:r>
    </w:p>
    <w:p w14:paraId="42BA2EA1" w14:textId="77777777" w:rsidR="00E72D02" w:rsidRDefault="00E72D02" w:rsidP="00E72D02">
      <w:proofErr w:type="spellStart"/>
      <w:proofErr w:type="gramStart"/>
      <w:r>
        <w:t>Chau</w:t>
      </w:r>
      <w:proofErr w:type="spellEnd"/>
      <w:r>
        <w:t xml:space="preserve">, K. T., </w:t>
      </w:r>
      <w:proofErr w:type="spellStart"/>
      <w:r>
        <w:t>Samsudin</w:t>
      </w:r>
      <w:proofErr w:type="spellEnd"/>
      <w:r>
        <w:t xml:space="preserve">, Z., &amp; </w:t>
      </w:r>
      <w:proofErr w:type="spellStart"/>
      <w:r>
        <w:t>Yahaya</w:t>
      </w:r>
      <w:proofErr w:type="spellEnd"/>
      <w:r>
        <w:t>, W. A. J. W. (2018).</w:t>
      </w:r>
      <w:proofErr w:type="gramEnd"/>
      <w:r>
        <w:t xml:space="preserve"> Graspable multimedia: A study of the effect of a multimedia system embodied with physical artefacts on working memory capacity of </w:t>
      </w:r>
      <w:proofErr w:type="spellStart"/>
      <w:r>
        <w:t>preschoolers</w:t>
      </w:r>
      <w:proofErr w:type="spellEnd"/>
      <w:r>
        <w:t xml:space="preserve">. </w:t>
      </w:r>
      <w:r w:rsidRPr="00E72D02">
        <w:rPr>
          <w:i/>
        </w:rPr>
        <w:t>Turkish Online Journal of Educational Technology-TOJET, 17</w:t>
      </w:r>
      <w:r>
        <w:t>(1), 69–91.</w:t>
      </w:r>
    </w:p>
    <w:p w14:paraId="7B9BAAEE" w14:textId="77777777" w:rsidR="00E72D02" w:rsidRDefault="00E72D02" w:rsidP="00E72D02">
      <w:r>
        <w:t xml:space="preserve">Coelho, L. A., </w:t>
      </w:r>
      <w:proofErr w:type="spellStart"/>
      <w:r>
        <w:t>Amatto</w:t>
      </w:r>
      <w:proofErr w:type="spellEnd"/>
      <w:r>
        <w:t xml:space="preserve">, A. N., Gonzalez, C. L., &amp; Gibb, R. L. (2020). </w:t>
      </w:r>
      <w:proofErr w:type="gramStart"/>
      <w:r>
        <w:t>Building executive function in pre-school children through play: A curriculum.</w:t>
      </w:r>
      <w:proofErr w:type="gramEnd"/>
      <w:r>
        <w:t xml:space="preserve"> </w:t>
      </w:r>
      <w:r w:rsidRPr="00E72D02">
        <w:rPr>
          <w:i/>
        </w:rPr>
        <w:t>International Journal of Play, 9</w:t>
      </w:r>
      <w:r>
        <w:t>(1), 128–142</w:t>
      </w:r>
    </w:p>
    <w:p w14:paraId="1DF96180" w14:textId="77777777" w:rsidR="00E72D02" w:rsidRDefault="00E72D02" w:rsidP="00E72D02">
      <w:proofErr w:type="gramStart"/>
      <w:r>
        <w:t xml:space="preserve">Crooks, C. V., </w:t>
      </w:r>
      <w:proofErr w:type="spellStart"/>
      <w:r>
        <w:t>Bax</w:t>
      </w:r>
      <w:proofErr w:type="spellEnd"/>
      <w:r>
        <w:t xml:space="preserve">, K., Delaney, A., Kim, H., &amp; </w:t>
      </w:r>
      <w:proofErr w:type="spellStart"/>
      <w:r>
        <w:t>Shokoohi</w:t>
      </w:r>
      <w:proofErr w:type="spellEnd"/>
      <w:r>
        <w:t>, M. (2020).</w:t>
      </w:r>
      <w:proofErr w:type="gramEnd"/>
      <w:r>
        <w:t xml:space="preserve"> Impact of </w:t>
      </w:r>
      <w:proofErr w:type="spellStart"/>
      <w:r>
        <w:t>MindUP</w:t>
      </w:r>
      <w:proofErr w:type="spellEnd"/>
      <w:r>
        <w:t xml:space="preserve"> among young children: Improvements in </w:t>
      </w:r>
      <w:proofErr w:type="spellStart"/>
      <w:r>
        <w:t>behavioral</w:t>
      </w:r>
      <w:proofErr w:type="spellEnd"/>
      <w:r>
        <w:t xml:space="preserve"> problems, adaptive skills, and executive functioning. </w:t>
      </w:r>
      <w:r w:rsidRPr="00E72D02">
        <w:rPr>
          <w:i/>
        </w:rPr>
        <w:t>Mindfulness, 11</w:t>
      </w:r>
      <w:r>
        <w:t>(10), 2433–2444.</w:t>
      </w:r>
    </w:p>
    <w:p w14:paraId="031E3ADA" w14:textId="77777777" w:rsidR="00E72D02" w:rsidRDefault="00E72D02" w:rsidP="00E72D02">
      <w:proofErr w:type="gramStart"/>
      <w:r>
        <w:t xml:space="preserve">Da Silva, E. R., Dos Santos </w:t>
      </w:r>
      <w:proofErr w:type="spellStart"/>
      <w:r>
        <w:t>Baldin</w:t>
      </w:r>
      <w:proofErr w:type="spellEnd"/>
      <w:r>
        <w:t>, M., &amp; Dos Santos, F. H. (2017).</w:t>
      </w:r>
      <w:proofErr w:type="gramEnd"/>
      <w:r>
        <w:t xml:space="preserve"> Cognitive effects of numeracy musical training in Brazilian preschool children: A prospective pilot study. </w:t>
      </w:r>
      <w:proofErr w:type="gramStart"/>
      <w:r w:rsidRPr="00E72D02">
        <w:rPr>
          <w:i/>
        </w:rPr>
        <w:t>Psychology &amp; Neuroscience, 10</w:t>
      </w:r>
      <w:r>
        <w:t>(3), 281.</w:t>
      </w:r>
      <w:proofErr w:type="gramEnd"/>
    </w:p>
    <w:p w14:paraId="39C47E62" w14:textId="77777777" w:rsidR="00E72D02" w:rsidRDefault="00E72D02" w:rsidP="00E72D02">
      <w:proofErr w:type="spellStart"/>
      <w:proofErr w:type="gramStart"/>
      <w:r>
        <w:t>Domitrovich</w:t>
      </w:r>
      <w:proofErr w:type="spellEnd"/>
      <w:r>
        <w:t>, C. E., Cortes, R. C., &amp; Greenberg, M. T. (2007).</w:t>
      </w:r>
      <w:proofErr w:type="gramEnd"/>
      <w:r>
        <w:t xml:space="preserve"> </w:t>
      </w:r>
      <w:proofErr w:type="gramStart"/>
      <w:r>
        <w:t>Improving young children’s social and emotional competence: A randomized trial of the preschool “PATHS” curriculum.</w:t>
      </w:r>
      <w:proofErr w:type="gramEnd"/>
      <w:r>
        <w:t xml:space="preserve"> </w:t>
      </w:r>
      <w:r w:rsidRPr="00E72D02">
        <w:rPr>
          <w:i/>
        </w:rPr>
        <w:t>The Journal of Primary Prevention, 28</w:t>
      </w:r>
      <w:r>
        <w:t>(2), 67–91.</w:t>
      </w:r>
    </w:p>
    <w:p w14:paraId="4231507E" w14:textId="77777777" w:rsidR="00E72D02" w:rsidRDefault="00E72D02" w:rsidP="00E72D02">
      <w:proofErr w:type="spellStart"/>
      <w:proofErr w:type="gramStart"/>
      <w:r>
        <w:t>Dörr</w:t>
      </w:r>
      <w:proofErr w:type="spellEnd"/>
      <w:r>
        <w:t xml:space="preserve">, L., &amp; </w:t>
      </w:r>
      <w:proofErr w:type="spellStart"/>
      <w:r>
        <w:t>Perels</w:t>
      </w:r>
      <w:proofErr w:type="spellEnd"/>
      <w:r>
        <w:t>, F. (2019).</w:t>
      </w:r>
      <w:proofErr w:type="gramEnd"/>
      <w:r>
        <w:t xml:space="preserve"> </w:t>
      </w:r>
      <w:proofErr w:type="gramStart"/>
      <w:r>
        <w:t>Improving metacognitive abilities as an important prerequisite for self-regulated learning in preschool children.</w:t>
      </w:r>
      <w:proofErr w:type="gramEnd"/>
      <w:r>
        <w:t xml:space="preserve"> </w:t>
      </w:r>
      <w:r w:rsidRPr="00E72D02">
        <w:rPr>
          <w:i/>
        </w:rPr>
        <w:t>International Electronic Journal of Elementary Education, 11</w:t>
      </w:r>
      <w:r>
        <w:t>(5), 449–459.</w:t>
      </w:r>
    </w:p>
    <w:p w14:paraId="78E9C8E9" w14:textId="77777777" w:rsidR="00E72D02" w:rsidRDefault="00E72D02" w:rsidP="00E72D02">
      <w:proofErr w:type="spellStart"/>
      <w:proofErr w:type="gramStart"/>
      <w:r>
        <w:t>Duman</w:t>
      </w:r>
      <w:proofErr w:type="spellEnd"/>
      <w:r>
        <w:t xml:space="preserve">, G., &amp; </w:t>
      </w:r>
      <w:proofErr w:type="spellStart"/>
      <w:r>
        <w:t>Ozkur</w:t>
      </w:r>
      <w:proofErr w:type="spellEnd"/>
      <w:r>
        <w:t>, F. (2019).</w:t>
      </w:r>
      <w:proofErr w:type="gramEnd"/>
      <w:r>
        <w:t xml:space="preserve"> </w:t>
      </w:r>
      <w:proofErr w:type="spellStart"/>
      <w:proofErr w:type="gramStart"/>
      <w:r>
        <w:t>Analyzing</w:t>
      </w:r>
      <w:proofErr w:type="spellEnd"/>
      <w:r>
        <w:t xml:space="preserve"> the embedded learning-based movement education program’s effects on preschool children’s visual-motor coordination and self-regulation.</w:t>
      </w:r>
      <w:proofErr w:type="gramEnd"/>
      <w:r>
        <w:t xml:space="preserve"> </w:t>
      </w:r>
      <w:r w:rsidRPr="00E72D02">
        <w:rPr>
          <w:i/>
        </w:rPr>
        <w:t>Journal of Education and Learning, 8</w:t>
      </w:r>
      <w:r>
        <w:t>(5), 193–202.</w:t>
      </w:r>
    </w:p>
    <w:p w14:paraId="3BCD9C5D" w14:textId="77777777" w:rsidR="00E72D02" w:rsidRDefault="00E72D02" w:rsidP="00E72D02">
      <w:proofErr w:type="spellStart"/>
      <w:r>
        <w:t>Farran</w:t>
      </w:r>
      <w:proofErr w:type="spellEnd"/>
      <w:r>
        <w:t>, D. C., &amp; Wilson, S. J. (2014). Achievement and self-regulation in pre-kindergarten classrooms: Effects of the tools of the mind curriculum. </w:t>
      </w:r>
      <w:r w:rsidRPr="00E72D02">
        <w:rPr>
          <w:i/>
        </w:rPr>
        <w:t>Peabody Research Institute</w:t>
      </w:r>
      <w:r>
        <w:t>.</w:t>
      </w:r>
    </w:p>
    <w:p w14:paraId="59F4703A" w14:textId="77777777" w:rsidR="00E72D02" w:rsidRDefault="00E72D02" w:rsidP="00E72D02">
      <w:proofErr w:type="spellStart"/>
      <w:proofErr w:type="gramStart"/>
      <w:r>
        <w:t>Flook</w:t>
      </w:r>
      <w:proofErr w:type="spellEnd"/>
      <w:r>
        <w:t xml:space="preserve">, L., Goldberg, S. B., </w:t>
      </w:r>
      <w:proofErr w:type="spellStart"/>
      <w:r>
        <w:t>Pinger</w:t>
      </w:r>
      <w:proofErr w:type="spellEnd"/>
      <w:r>
        <w:t>, L., &amp; Davidson, R. J. (2015).</w:t>
      </w:r>
      <w:proofErr w:type="gramEnd"/>
      <w:r>
        <w:t xml:space="preserve"> </w:t>
      </w:r>
      <w:proofErr w:type="gramStart"/>
      <w:r>
        <w:t xml:space="preserve">Promoting </w:t>
      </w:r>
      <w:proofErr w:type="spellStart"/>
      <w:r>
        <w:t>prosocial</w:t>
      </w:r>
      <w:proofErr w:type="spellEnd"/>
      <w:r>
        <w:t xml:space="preserve"> </w:t>
      </w:r>
      <w:proofErr w:type="spellStart"/>
      <w:r>
        <w:t>behavior</w:t>
      </w:r>
      <w:proofErr w:type="spellEnd"/>
      <w:r>
        <w:t xml:space="preserve"> and self-regulatory skills in preschool children through a mindfulness-based kindness curriculum.</w:t>
      </w:r>
      <w:proofErr w:type="gramEnd"/>
      <w:r>
        <w:t xml:space="preserve"> </w:t>
      </w:r>
      <w:proofErr w:type="gramStart"/>
      <w:r w:rsidRPr="00613232">
        <w:rPr>
          <w:i/>
        </w:rPr>
        <w:t>Developmental Psychology, 51</w:t>
      </w:r>
      <w:r>
        <w:t>(1), 44.</w:t>
      </w:r>
      <w:proofErr w:type="gramEnd"/>
    </w:p>
    <w:p w14:paraId="1182561D" w14:textId="77777777" w:rsidR="00E72D02" w:rsidRDefault="00E72D02" w:rsidP="00E72D02">
      <w:proofErr w:type="spellStart"/>
      <w:r>
        <w:t>Giovannetti</w:t>
      </w:r>
      <w:proofErr w:type="spellEnd"/>
      <w:r>
        <w:t xml:space="preserve">, F., </w:t>
      </w:r>
      <w:proofErr w:type="spellStart"/>
      <w:r>
        <w:t>Pietto</w:t>
      </w:r>
      <w:proofErr w:type="spellEnd"/>
      <w:r>
        <w:t xml:space="preserve">, M. L., </w:t>
      </w:r>
      <w:proofErr w:type="spellStart"/>
      <w:r>
        <w:t>Segretín</w:t>
      </w:r>
      <w:proofErr w:type="spellEnd"/>
      <w:r>
        <w:t xml:space="preserve">, M. S., &amp; </w:t>
      </w:r>
      <w:proofErr w:type="spellStart"/>
      <w:r>
        <w:t>Lipina</w:t>
      </w:r>
      <w:proofErr w:type="spellEnd"/>
      <w:r>
        <w:t xml:space="preserve">, S. J. (2020). </w:t>
      </w:r>
      <w:proofErr w:type="gramStart"/>
      <w:r>
        <w:t xml:space="preserve">Impact of an individualized cognitive training intervention in </w:t>
      </w:r>
      <w:proofErr w:type="spellStart"/>
      <w:r>
        <w:t>preschoolers</w:t>
      </w:r>
      <w:proofErr w:type="spellEnd"/>
      <w:r>
        <w:t xml:space="preserve"> from poor homes</w:t>
      </w:r>
      <w:r w:rsidRPr="00613232">
        <w:rPr>
          <w:i/>
        </w:rPr>
        <w:t>.</w:t>
      </w:r>
      <w:proofErr w:type="gramEnd"/>
      <w:r w:rsidRPr="00613232">
        <w:rPr>
          <w:i/>
        </w:rPr>
        <w:t xml:space="preserve"> </w:t>
      </w:r>
      <w:proofErr w:type="gramStart"/>
      <w:r w:rsidRPr="00613232">
        <w:rPr>
          <w:i/>
        </w:rPr>
        <w:t>International Journal of Environmental Research and Public Health, 17</w:t>
      </w:r>
      <w:r>
        <w:t>(8), 2912.</w:t>
      </w:r>
      <w:proofErr w:type="gramEnd"/>
    </w:p>
    <w:p w14:paraId="502E3F5F" w14:textId="77777777" w:rsidR="00E72D02" w:rsidRDefault="00E72D02" w:rsidP="00E72D02">
      <w:proofErr w:type="spellStart"/>
      <w:r>
        <w:t>Hermida</w:t>
      </w:r>
      <w:proofErr w:type="spellEnd"/>
      <w:r>
        <w:t xml:space="preserve">, M. J., </w:t>
      </w:r>
      <w:proofErr w:type="spellStart"/>
      <w:r>
        <w:t>Segretin</w:t>
      </w:r>
      <w:proofErr w:type="spellEnd"/>
      <w:r>
        <w:t xml:space="preserve">, M. S., </w:t>
      </w:r>
      <w:proofErr w:type="spellStart"/>
      <w:r>
        <w:t>Prats</w:t>
      </w:r>
      <w:proofErr w:type="spellEnd"/>
      <w:r>
        <w:t xml:space="preserve">, L. M., </w:t>
      </w:r>
      <w:proofErr w:type="spellStart"/>
      <w:r>
        <w:t>Fracchia</w:t>
      </w:r>
      <w:proofErr w:type="spellEnd"/>
      <w:r>
        <w:t xml:space="preserve">, C. S., Colombo, J. A., &amp; </w:t>
      </w:r>
      <w:proofErr w:type="spellStart"/>
      <w:r>
        <w:t>Lipina</w:t>
      </w:r>
      <w:proofErr w:type="spellEnd"/>
      <w:r>
        <w:t xml:space="preserve">, S. J. (2015). Cognitive neuroscience, developmental psychology, and education: Interdisciplinary development of an intervention for low socioeconomic status kindergarten children. </w:t>
      </w:r>
      <w:r w:rsidRPr="0005605F">
        <w:rPr>
          <w:i/>
        </w:rPr>
        <w:t>Trends in Neuroscience and Education, 4</w:t>
      </w:r>
      <w:r>
        <w:t>(1–2), 15–25.</w:t>
      </w:r>
    </w:p>
    <w:p w14:paraId="1941F921" w14:textId="77777777" w:rsidR="00E72D02" w:rsidRDefault="00E72D02" w:rsidP="00E72D02">
      <w:proofErr w:type="gramStart"/>
      <w:r>
        <w:lastRenderedPageBreak/>
        <w:t>Hoffmann, S., Deutsch, L., Klein, J. T., &amp; O’Rourke, M. (2022).</w:t>
      </w:r>
      <w:proofErr w:type="gramEnd"/>
      <w:r>
        <w:t xml:space="preserve"> Integrate the integrators! </w:t>
      </w:r>
      <w:proofErr w:type="gramStart"/>
      <w:r>
        <w:t>A call for establishing academic careers for integration experts.</w:t>
      </w:r>
      <w:proofErr w:type="gramEnd"/>
      <w:r>
        <w:t xml:space="preserve"> </w:t>
      </w:r>
      <w:r w:rsidRPr="006954B2">
        <w:rPr>
          <w:i/>
        </w:rPr>
        <w:t>Humanities and Social Sciences Communications, 9</w:t>
      </w:r>
      <w:r>
        <w:t>(1), 1–10</w:t>
      </w:r>
    </w:p>
    <w:p w14:paraId="12FF23C2" w14:textId="77777777" w:rsidR="00E72D02" w:rsidRDefault="00E72D02" w:rsidP="00E72D02">
      <w:proofErr w:type="gramStart"/>
      <w:r>
        <w:t xml:space="preserve">Howard, S. J., Powell, T., </w:t>
      </w:r>
      <w:proofErr w:type="spellStart"/>
      <w:r>
        <w:t>Vasseleu</w:t>
      </w:r>
      <w:proofErr w:type="spellEnd"/>
      <w:r>
        <w:t xml:space="preserve">, E., Johnstone, S., &amp; </w:t>
      </w:r>
      <w:proofErr w:type="spellStart"/>
      <w:r>
        <w:t>Melhuish</w:t>
      </w:r>
      <w:proofErr w:type="spellEnd"/>
      <w:r>
        <w:t>, E. (2017).</w:t>
      </w:r>
      <w:proofErr w:type="gramEnd"/>
      <w:r>
        <w:t xml:space="preserve"> </w:t>
      </w:r>
      <w:proofErr w:type="gramStart"/>
      <w:r>
        <w:t xml:space="preserve">Enhancing </w:t>
      </w:r>
      <w:proofErr w:type="spellStart"/>
      <w:r>
        <w:t>preschoolers’</w:t>
      </w:r>
      <w:proofErr w:type="spellEnd"/>
      <w:r>
        <w:t xml:space="preserve"> executive functions through embedding cognitive activities in shared book reading.</w:t>
      </w:r>
      <w:proofErr w:type="gramEnd"/>
      <w:r>
        <w:t xml:space="preserve"> </w:t>
      </w:r>
      <w:r w:rsidRPr="00711130">
        <w:rPr>
          <w:i/>
        </w:rPr>
        <w:t>Educational Psychology Review, 29</w:t>
      </w:r>
      <w:r>
        <w:t>(1), 153–174.</w:t>
      </w:r>
    </w:p>
    <w:p w14:paraId="610B88DD" w14:textId="77777777" w:rsidR="00E72D02" w:rsidRDefault="00E72D02" w:rsidP="00E72D02">
      <w:proofErr w:type="spellStart"/>
      <w:proofErr w:type="gramStart"/>
      <w:r>
        <w:t>İman</w:t>
      </w:r>
      <w:proofErr w:type="spellEnd"/>
      <w:r>
        <w:t xml:space="preserve">, E. D., </w:t>
      </w:r>
      <w:proofErr w:type="spellStart"/>
      <w:r>
        <w:t>Danişman</w:t>
      </w:r>
      <w:proofErr w:type="spellEnd"/>
      <w:r>
        <w:t xml:space="preserve">, Ş., </w:t>
      </w:r>
      <w:proofErr w:type="spellStart"/>
      <w:r>
        <w:t>Demircan</w:t>
      </w:r>
      <w:proofErr w:type="spellEnd"/>
      <w:r>
        <w:t xml:space="preserve">, Z. A., &amp; </w:t>
      </w:r>
      <w:proofErr w:type="spellStart"/>
      <w:r>
        <w:t>Yaya</w:t>
      </w:r>
      <w:proofErr w:type="spellEnd"/>
      <w:r>
        <w:t>, D. (2017).</w:t>
      </w:r>
      <w:proofErr w:type="gramEnd"/>
      <w:r>
        <w:t xml:space="preserve"> </w:t>
      </w:r>
      <w:proofErr w:type="gramStart"/>
      <w:r>
        <w:t>The effect of the Montessori education method on pre-school children’s social competence–behaviour and emotion regulation skills.</w:t>
      </w:r>
      <w:proofErr w:type="gramEnd"/>
      <w:r>
        <w:t> </w:t>
      </w:r>
      <w:proofErr w:type="gramStart"/>
      <w:r w:rsidRPr="005010E6">
        <w:rPr>
          <w:i/>
        </w:rPr>
        <w:t>Early Child Development and Care</w:t>
      </w:r>
      <w:r>
        <w:t>.</w:t>
      </w:r>
      <w:proofErr w:type="gramEnd"/>
    </w:p>
    <w:p w14:paraId="128E79C1" w14:textId="77777777" w:rsidR="00E72D02" w:rsidRDefault="00E72D02" w:rsidP="00E72D02">
      <w:proofErr w:type="spellStart"/>
      <w:proofErr w:type="gramStart"/>
      <w:r>
        <w:t>Kroesbergen</w:t>
      </w:r>
      <w:proofErr w:type="spellEnd"/>
      <w:r>
        <w:t xml:space="preserve">, E. H., </w:t>
      </w:r>
      <w:proofErr w:type="spellStart"/>
      <w:r>
        <w:t>van’t</w:t>
      </w:r>
      <w:proofErr w:type="spellEnd"/>
      <w:r>
        <w:t xml:space="preserve"> </w:t>
      </w:r>
      <w:proofErr w:type="spellStart"/>
      <w:r>
        <w:t>Noordende</w:t>
      </w:r>
      <w:proofErr w:type="spellEnd"/>
      <w:r>
        <w:t xml:space="preserve">, J. E., &amp; </w:t>
      </w:r>
      <w:proofErr w:type="spellStart"/>
      <w:r>
        <w:t>Kolkman</w:t>
      </w:r>
      <w:proofErr w:type="spellEnd"/>
      <w:r>
        <w:t>, M. E. (2014).</w:t>
      </w:r>
      <w:proofErr w:type="gramEnd"/>
      <w:r>
        <w:t xml:space="preserve"> Training working memory in kindergarten children: Effects on working memory and early numeracy. </w:t>
      </w:r>
      <w:r w:rsidRPr="00D15EDC">
        <w:rPr>
          <w:i/>
        </w:rPr>
        <w:t>Child Neuropsychology, 20</w:t>
      </w:r>
      <w:r>
        <w:t>(1), 23–37.</w:t>
      </w:r>
    </w:p>
    <w:p w14:paraId="7EE19110" w14:textId="77777777" w:rsidR="00E72D02" w:rsidRDefault="00E72D02" w:rsidP="00E72D02">
      <w:proofErr w:type="spellStart"/>
      <w:proofErr w:type="gramStart"/>
      <w:r>
        <w:t>Kyttälä</w:t>
      </w:r>
      <w:proofErr w:type="spellEnd"/>
      <w:r>
        <w:t xml:space="preserve">, M., </w:t>
      </w:r>
      <w:proofErr w:type="spellStart"/>
      <w:r>
        <w:t>Kanerva</w:t>
      </w:r>
      <w:proofErr w:type="spellEnd"/>
      <w:r>
        <w:t xml:space="preserve">, K., &amp; </w:t>
      </w:r>
      <w:proofErr w:type="spellStart"/>
      <w:r>
        <w:t>Kroesbergen</w:t>
      </w:r>
      <w:proofErr w:type="spellEnd"/>
      <w:r>
        <w:t>, E. (2015).</w:t>
      </w:r>
      <w:proofErr w:type="gramEnd"/>
      <w:r>
        <w:t xml:space="preserve"> </w:t>
      </w:r>
      <w:proofErr w:type="gramStart"/>
      <w:r>
        <w:t>Training counting skills and working memory in preschool.</w:t>
      </w:r>
      <w:proofErr w:type="gramEnd"/>
      <w:r>
        <w:t xml:space="preserve"> </w:t>
      </w:r>
      <w:r w:rsidRPr="002E5C1E">
        <w:rPr>
          <w:i/>
        </w:rPr>
        <w:t>Scandinavian Journal of Psychology, 56</w:t>
      </w:r>
      <w:r>
        <w:t>(4), 363–370.</w:t>
      </w:r>
    </w:p>
    <w:p w14:paraId="2E871C9B" w14:textId="77777777" w:rsidR="00E72D02" w:rsidRDefault="00E72D02" w:rsidP="00E72D02">
      <w:proofErr w:type="gramStart"/>
      <w:r>
        <w:t xml:space="preserve">Lim, X., &amp; </w:t>
      </w:r>
      <w:proofErr w:type="spellStart"/>
      <w:r>
        <w:t>Qu</w:t>
      </w:r>
      <w:proofErr w:type="spellEnd"/>
      <w:r>
        <w:t>, L. (2017).</w:t>
      </w:r>
      <w:proofErr w:type="gramEnd"/>
      <w:r>
        <w:t xml:space="preserve"> </w:t>
      </w:r>
      <w:proofErr w:type="gramStart"/>
      <w:r>
        <w:t xml:space="preserve">The effect of single-session mindfulness training on preschool children’s </w:t>
      </w:r>
      <w:proofErr w:type="spellStart"/>
      <w:r>
        <w:t>attentional</w:t>
      </w:r>
      <w:proofErr w:type="spellEnd"/>
      <w:r>
        <w:t xml:space="preserve"> control.</w:t>
      </w:r>
      <w:proofErr w:type="gramEnd"/>
      <w:r>
        <w:t xml:space="preserve"> </w:t>
      </w:r>
      <w:r w:rsidRPr="00CD07AF">
        <w:rPr>
          <w:i/>
        </w:rPr>
        <w:t>Mindfulness, 8</w:t>
      </w:r>
      <w:r>
        <w:t>(2), 300–310.</w:t>
      </w:r>
    </w:p>
    <w:p w14:paraId="106141A6" w14:textId="77777777" w:rsidR="00E72D02" w:rsidRDefault="00E72D02" w:rsidP="00E72D02">
      <w:r>
        <w:t xml:space="preserve">McKenna, J. W., Flower, A., &amp; </w:t>
      </w:r>
      <w:proofErr w:type="spellStart"/>
      <w:r>
        <w:t>Ciullo</w:t>
      </w:r>
      <w:proofErr w:type="spellEnd"/>
      <w:r>
        <w:t xml:space="preserve">, S. (2014). </w:t>
      </w:r>
      <w:proofErr w:type="gramStart"/>
      <w:r>
        <w:t>Measuring fidelity to improve intervention effectiveness.</w:t>
      </w:r>
      <w:proofErr w:type="gramEnd"/>
      <w:r>
        <w:t xml:space="preserve"> </w:t>
      </w:r>
      <w:r w:rsidRPr="00367F01">
        <w:rPr>
          <w:i/>
        </w:rPr>
        <w:t>Intervention in School and Clinic, 50</w:t>
      </w:r>
      <w:r>
        <w:t>(1), 15–21.</w:t>
      </w:r>
    </w:p>
    <w:p w14:paraId="7E2040E3" w14:textId="77777777" w:rsidR="00E72D02" w:rsidRDefault="00E72D02" w:rsidP="00E72D02">
      <w:r>
        <w:t xml:space="preserve">Morris, P., </w:t>
      </w:r>
      <w:proofErr w:type="spellStart"/>
      <w:r>
        <w:t>Millenky</w:t>
      </w:r>
      <w:proofErr w:type="spellEnd"/>
      <w:r>
        <w:t xml:space="preserve">, M., Raver, C. C., &amp; Jones, S. M. (2013). Does a preschool social and emotional learning intervention pay off for classroom instruction and children’s </w:t>
      </w:r>
      <w:proofErr w:type="spellStart"/>
      <w:r>
        <w:t>behavior</w:t>
      </w:r>
      <w:proofErr w:type="spellEnd"/>
      <w:r>
        <w:t xml:space="preserve"> and academic skills? </w:t>
      </w:r>
      <w:proofErr w:type="gramStart"/>
      <w:r>
        <w:t>Evidence from the foundations of learning project.</w:t>
      </w:r>
      <w:proofErr w:type="gramEnd"/>
      <w:r>
        <w:t xml:space="preserve"> </w:t>
      </w:r>
      <w:r w:rsidRPr="00CA6F4A">
        <w:rPr>
          <w:i/>
        </w:rPr>
        <w:t>Early Education &amp; Development, 24</w:t>
      </w:r>
      <w:r>
        <w:t>(7), 1020–1042.</w:t>
      </w:r>
    </w:p>
    <w:p w14:paraId="36663E86" w14:textId="77777777" w:rsidR="00E72D02" w:rsidRDefault="00E72D02" w:rsidP="00E72D02">
      <w:proofErr w:type="spellStart"/>
      <w:proofErr w:type="gramStart"/>
      <w:r>
        <w:t>Passolunghi</w:t>
      </w:r>
      <w:proofErr w:type="spellEnd"/>
      <w:r>
        <w:t>, M. C., &amp; Costa, H. M. (2016).</w:t>
      </w:r>
      <w:proofErr w:type="gramEnd"/>
      <w:r>
        <w:t xml:space="preserve"> </w:t>
      </w:r>
      <w:proofErr w:type="gramStart"/>
      <w:r>
        <w:t>Working memory and early numeracy training in preschool children.</w:t>
      </w:r>
      <w:proofErr w:type="gramEnd"/>
      <w:r>
        <w:t xml:space="preserve"> </w:t>
      </w:r>
      <w:r w:rsidRPr="009D35D8">
        <w:rPr>
          <w:i/>
        </w:rPr>
        <w:t>Child Neuropsychology, 22</w:t>
      </w:r>
      <w:r>
        <w:t>(1), 81–98.</w:t>
      </w:r>
    </w:p>
    <w:p w14:paraId="0B79707A" w14:textId="77777777" w:rsidR="00E72D02" w:rsidRDefault="00E72D02" w:rsidP="00E72D02">
      <w:proofErr w:type="spellStart"/>
      <w:proofErr w:type="gramStart"/>
      <w:r>
        <w:t>Peralbo-Uzquiano</w:t>
      </w:r>
      <w:proofErr w:type="spellEnd"/>
      <w:r>
        <w:t xml:space="preserve">, M., </w:t>
      </w:r>
      <w:proofErr w:type="spellStart"/>
      <w:r>
        <w:t>Fernández-Abella</w:t>
      </w:r>
      <w:proofErr w:type="spellEnd"/>
      <w:r>
        <w:t xml:space="preserve">, R., </w:t>
      </w:r>
      <w:proofErr w:type="spellStart"/>
      <w:r>
        <w:t>Durán-Bouza</w:t>
      </w:r>
      <w:proofErr w:type="spellEnd"/>
      <w:r>
        <w:t xml:space="preserve">, M., </w:t>
      </w:r>
      <w:proofErr w:type="spellStart"/>
      <w:r>
        <w:t>Brenlla</w:t>
      </w:r>
      <w:proofErr w:type="spellEnd"/>
      <w:r>
        <w:t xml:space="preserve">-Blanco, J. C., &amp; </w:t>
      </w:r>
      <w:proofErr w:type="spellStart"/>
      <w:r>
        <w:t>Cotos-Yáñez</w:t>
      </w:r>
      <w:proofErr w:type="spellEnd"/>
      <w:r>
        <w:t>, J. M. (2020).</w:t>
      </w:r>
      <w:proofErr w:type="gramEnd"/>
      <w:r>
        <w:t xml:space="preserve"> Evaluation of the effects of a virtual intervention programme on cognitive flexibility, inhibitory control and basic math skills in childhood education. </w:t>
      </w:r>
      <w:proofErr w:type="gramStart"/>
      <w:r w:rsidRPr="00E80B37">
        <w:rPr>
          <w:i/>
        </w:rPr>
        <w:t>Computers &amp; Education, 159</w:t>
      </w:r>
      <w:r>
        <w:t>, 104006.</w:t>
      </w:r>
      <w:proofErr w:type="gramEnd"/>
    </w:p>
    <w:p w14:paraId="4CDCAAF9" w14:textId="77777777" w:rsidR="00E72D02" w:rsidRDefault="00E72D02" w:rsidP="00E72D02">
      <w:proofErr w:type="spellStart"/>
      <w:r>
        <w:t>Pietto</w:t>
      </w:r>
      <w:proofErr w:type="spellEnd"/>
      <w:r>
        <w:t xml:space="preserve">, M. L., </w:t>
      </w:r>
      <w:proofErr w:type="spellStart"/>
      <w:r>
        <w:t>Giovannetti</w:t>
      </w:r>
      <w:proofErr w:type="spellEnd"/>
      <w:r>
        <w:t xml:space="preserve">, F., </w:t>
      </w:r>
      <w:proofErr w:type="spellStart"/>
      <w:r>
        <w:t>Segretin</w:t>
      </w:r>
      <w:proofErr w:type="spellEnd"/>
      <w:r>
        <w:t xml:space="preserve">, M. S., </w:t>
      </w:r>
      <w:proofErr w:type="spellStart"/>
      <w:r>
        <w:t>Belloli</w:t>
      </w:r>
      <w:proofErr w:type="spellEnd"/>
      <w:r>
        <w:t xml:space="preserve">, L. M. L., Lopez-Rosenfeld, M., </w:t>
      </w:r>
      <w:proofErr w:type="spellStart"/>
      <w:r>
        <w:t>Goldin</w:t>
      </w:r>
      <w:proofErr w:type="spellEnd"/>
      <w:r>
        <w:t>, A. P.</w:t>
      </w:r>
      <w:proofErr w:type="gramStart"/>
      <w:r>
        <w:t>, ...,</w:t>
      </w:r>
      <w:proofErr w:type="gramEnd"/>
      <w:r>
        <w:t xml:space="preserve"> &amp; </w:t>
      </w:r>
      <w:proofErr w:type="spellStart"/>
      <w:r>
        <w:t>Lipina</w:t>
      </w:r>
      <w:proofErr w:type="spellEnd"/>
      <w:r>
        <w:t xml:space="preserve">, S. J. (2018). Enhancement of inhibitory control in a sample of </w:t>
      </w:r>
      <w:proofErr w:type="spellStart"/>
      <w:r>
        <w:t>preschoolers</w:t>
      </w:r>
      <w:proofErr w:type="spellEnd"/>
      <w:r>
        <w:t xml:space="preserve"> from poor homes after cognitive training in a kindergarten setting: Cognitive and ERP evidence. </w:t>
      </w:r>
      <w:proofErr w:type="gramStart"/>
      <w:r w:rsidRPr="00D9062C">
        <w:rPr>
          <w:i/>
        </w:rPr>
        <w:t>Trends in neuroscience and education, 13</w:t>
      </w:r>
      <w:r>
        <w:t>, 34–42.</w:t>
      </w:r>
      <w:proofErr w:type="gramEnd"/>
    </w:p>
    <w:p w14:paraId="4897E434" w14:textId="77777777" w:rsidR="00E72D02" w:rsidRDefault="00E72D02" w:rsidP="00E72D02">
      <w:proofErr w:type="gramStart"/>
      <w:r>
        <w:t>Robinson, L. E., Palmer, K. K., &amp; Bub, K. L. (2016).</w:t>
      </w:r>
      <w:proofErr w:type="gramEnd"/>
      <w:r>
        <w:t xml:space="preserve"> Effect of the children’s health activity motor program on motor skills and self-regulation in head start </w:t>
      </w:r>
      <w:proofErr w:type="spellStart"/>
      <w:r>
        <w:t>preschoolers</w:t>
      </w:r>
      <w:proofErr w:type="spellEnd"/>
      <w:r>
        <w:t xml:space="preserve">: An efficacy trial. </w:t>
      </w:r>
      <w:proofErr w:type="gramStart"/>
      <w:r w:rsidRPr="00297373">
        <w:rPr>
          <w:i/>
        </w:rPr>
        <w:t>Frontiers in Public Health, 4</w:t>
      </w:r>
      <w:r>
        <w:t>, 173.</w:t>
      </w:r>
      <w:proofErr w:type="gramEnd"/>
    </w:p>
    <w:p w14:paraId="061A7F41" w14:textId="77777777" w:rsidR="00E72D02" w:rsidRDefault="00E72D02" w:rsidP="00E72D02">
      <w:proofErr w:type="gramStart"/>
      <w:r>
        <w:t>Rojas-</w:t>
      </w:r>
      <w:proofErr w:type="spellStart"/>
      <w:r>
        <w:t>Barahona</w:t>
      </w:r>
      <w:proofErr w:type="spellEnd"/>
      <w:r>
        <w:t xml:space="preserve">, C. A., </w:t>
      </w:r>
      <w:proofErr w:type="spellStart"/>
      <w:r>
        <w:t>Förster</w:t>
      </w:r>
      <w:proofErr w:type="spellEnd"/>
      <w:r>
        <w:t>, C. E., Moreno-Ríos, S., &amp; McClelland, M. M. (2015).</w:t>
      </w:r>
      <w:proofErr w:type="gramEnd"/>
      <w:r>
        <w:t xml:space="preserve"> Improvement of working memory in </w:t>
      </w:r>
      <w:proofErr w:type="spellStart"/>
      <w:r>
        <w:t>preschoolers</w:t>
      </w:r>
      <w:proofErr w:type="spellEnd"/>
      <w:r>
        <w:t xml:space="preserve"> and its impact on early literacy skills: A study in deprived communities of rural and urban areas. </w:t>
      </w:r>
      <w:r w:rsidRPr="009A3BEC">
        <w:rPr>
          <w:i/>
        </w:rPr>
        <w:t>Early Education and Development, 26</w:t>
      </w:r>
      <w:r>
        <w:t>(5–6), 871–892.</w:t>
      </w:r>
    </w:p>
    <w:p w14:paraId="4190845B" w14:textId="77777777" w:rsidR="00E72D02" w:rsidRDefault="00E72D02" w:rsidP="00E72D02">
      <w:proofErr w:type="spellStart"/>
      <w:proofErr w:type="gramStart"/>
      <w:r>
        <w:lastRenderedPageBreak/>
        <w:t>Röthlisberger</w:t>
      </w:r>
      <w:proofErr w:type="spellEnd"/>
      <w:r>
        <w:t xml:space="preserve">, M., </w:t>
      </w:r>
      <w:proofErr w:type="spellStart"/>
      <w:r>
        <w:t>Neuenschwander</w:t>
      </w:r>
      <w:proofErr w:type="spellEnd"/>
      <w:r>
        <w:t xml:space="preserve">, R., </w:t>
      </w:r>
      <w:proofErr w:type="spellStart"/>
      <w:r>
        <w:t>Cimeli</w:t>
      </w:r>
      <w:proofErr w:type="spellEnd"/>
      <w:r>
        <w:t xml:space="preserve">, P., Michel, E., &amp; </w:t>
      </w:r>
      <w:proofErr w:type="spellStart"/>
      <w:r>
        <w:t>Roebers</w:t>
      </w:r>
      <w:proofErr w:type="spellEnd"/>
      <w:r>
        <w:t>, C. M. (2012).</w:t>
      </w:r>
      <w:proofErr w:type="gramEnd"/>
      <w:r>
        <w:t xml:space="preserve"> Improving executive functions in 5-and 6-year-olds: Evaluation of a small group intervention in prekindergarten and kindergarten children. </w:t>
      </w:r>
      <w:r w:rsidRPr="00B33A45">
        <w:rPr>
          <w:i/>
        </w:rPr>
        <w:t>Infant and Child Development, 21</w:t>
      </w:r>
      <w:r>
        <w:t>(4), 411–429.</w:t>
      </w:r>
    </w:p>
    <w:p w14:paraId="6032632F" w14:textId="77777777" w:rsidR="00E72D02" w:rsidRDefault="00E72D02" w:rsidP="00E72D02">
      <w:proofErr w:type="spellStart"/>
      <w:proofErr w:type="gramStart"/>
      <w:r>
        <w:t>Shiu</w:t>
      </w:r>
      <w:proofErr w:type="spellEnd"/>
      <w:r>
        <w:t>, S. P., Wang, S. H., &amp; Chen, Y. J. (2018).</w:t>
      </w:r>
      <w:proofErr w:type="gramEnd"/>
      <w:r>
        <w:t xml:space="preserve"> </w:t>
      </w:r>
      <w:proofErr w:type="gramStart"/>
      <w:r>
        <w:t>The effects of a small scale intervention to develop self-regulation in kindergarten children.</w:t>
      </w:r>
      <w:proofErr w:type="gramEnd"/>
      <w:r>
        <w:t xml:space="preserve"> </w:t>
      </w:r>
      <w:r w:rsidRPr="00503AA2">
        <w:rPr>
          <w:i/>
        </w:rPr>
        <w:t>Early Child Development and Care, 190</w:t>
      </w:r>
      <w:r>
        <w:t>(3), 333–347</w:t>
      </w:r>
    </w:p>
    <w:p w14:paraId="0813F0E6" w14:textId="77777777" w:rsidR="00E72D02" w:rsidRDefault="00E72D02" w:rsidP="00E72D02">
      <w:proofErr w:type="gramStart"/>
      <w:r>
        <w:t xml:space="preserve">Solomon, T., </w:t>
      </w:r>
      <w:proofErr w:type="spellStart"/>
      <w:r>
        <w:t>Plamondon</w:t>
      </w:r>
      <w:proofErr w:type="spellEnd"/>
      <w:r>
        <w:t xml:space="preserve">, A., O’Hara, A., Finch, H., </w:t>
      </w:r>
      <w:proofErr w:type="spellStart"/>
      <w:r>
        <w:t>Goco</w:t>
      </w:r>
      <w:proofErr w:type="spellEnd"/>
      <w:r>
        <w:t xml:space="preserve">, G., </w:t>
      </w:r>
      <w:proofErr w:type="spellStart"/>
      <w:r>
        <w:t>Chaban</w:t>
      </w:r>
      <w:proofErr w:type="spellEnd"/>
      <w:r>
        <w:t xml:space="preserve">, P., &amp; </w:t>
      </w:r>
      <w:proofErr w:type="spellStart"/>
      <w:r>
        <w:t>Tannock</w:t>
      </w:r>
      <w:proofErr w:type="spellEnd"/>
      <w:r>
        <w:t>, R. (2018).</w:t>
      </w:r>
      <w:proofErr w:type="gramEnd"/>
      <w:r>
        <w:t xml:space="preserve"> </w:t>
      </w:r>
      <w:proofErr w:type="gramStart"/>
      <w:r>
        <w:t xml:space="preserve">A cluster randomized-controlled trial of the impact of the Tools of the Mind curriculum on self-regulation in Canadian </w:t>
      </w:r>
      <w:proofErr w:type="spellStart"/>
      <w:r>
        <w:t>preschoolers</w:t>
      </w:r>
      <w:proofErr w:type="spellEnd"/>
      <w:r>
        <w:t>.</w:t>
      </w:r>
      <w:proofErr w:type="gramEnd"/>
      <w:r>
        <w:t xml:space="preserve"> </w:t>
      </w:r>
      <w:proofErr w:type="gramStart"/>
      <w:r w:rsidRPr="00C10EA4">
        <w:rPr>
          <w:i/>
        </w:rPr>
        <w:t>Frontiers in Psychology, 8</w:t>
      </w:r>
      <w:r>
        <w:t>, 2366.</w:t>
      </w:r>
      <w:proofErr w:type="gramEnd"/>
    </w:p>
    <w:p w14:paraId="000D4D79" w14:textId="77777777" w:rsidR="00E72D02" w:rsidRDefault="00E72D02" w:rsidP="00E72D02">
      <w:proofErr w:type="spellStart"/>
      <w:proofErr w:type="gramStart"/>
      <w:r>
        <w:t>Thibodeau</w:t>
      </w:r>
      <w:proofErr w:type="spellEnd"/>
      <w:r>
        <w:t xml:space="preserve">, R. B., </w:t>
      </w:r>
      <w:proofErr w:type="spellStart"/>
      <w:r>
        <w:t>Gilpin</w:t>
      </w:r>
      <w:proofErr w:type="spellEnd"/>
      <w:r>
        <w:t>, A. T., Brown, M. M., &amp; Meyer, B. A. (2016).</w:t>
      </w:r>
      <w:proofErr w:type="gramEnd"/>
      <w:r>
        <w:t xml:space="preserve"> The effects of fantastical pretend play on the development of executive functions: An intervention study. </w:t>
      </w:r>
      <w:r w:rsidRPr="00F23DAA">
        <w:rPr>
          <w:i/>
        </w:rPr>
        <w:t>Journal of Experimental Child Psychology, 145</w:t>
      </w:r>
      <w:r>
        <w:t>, 120–138.</w:t>
      </w:r>
    </w:p>
    <w:p w14:paraId="1961CAFD" w14:textId="77777777" w:rsidR="00E72D02" w:rsidRDefault="00E72D02" w:rsidP="00E72D02">
      <w:proofErr w:type="gramStart"/>
      <w:r>
        <w:t>Thierry, K. L., Bryant, H. L., Nobles, S. S., &amp; Norris, K. S. (2016).</w:t>
      </w:r>
      <w:proofErr w:type="gramEnd"/>
      <w:r>
        <w:t xml:space="preserve"> </w:t>
      </w:r>
      <w:proofErr w:type="gramStart"/>
      <w:r>
        <w:t xml:space="preserve">Two-year impact of a mindfulness-based program on </w:t>
      </w:r>
      <w:proofErr w:type="spellStart"/>
      <w:r>
        <w:t>preschoolers’</w:t>
      </w:r>
      <w:proofErr w:type="spellEnd"/>
      <w:r>
        <w:t xml:space="preserve"> self-regulation and academic performance.</w:t>
      </w:r>
      <w:proofErr w:type="gramEnd"/>
      <w:r>
        <w:t xml:space="preserve"> </w:t>
      </w:r>
      <w:r w:rsidRPr="004F30D6">
        <w:rPr>
          <w:i/>
        </w:rPr>
        <w:t>Early Education and Development, 27</w:t>
      </w:r>
      <w:r>
        <w:t>(6), 805–821.</w:t>
      </w:r>
    </w:p>
    <w:p w14:paraId="57B50FF2" w14:textId="77777777" w:rsidR="00E72D02" w:rsidRDefault="00E72D02" w:rsidP="00E72D02">
      <w:r>
        <w:t xml:space="preserve">Thierry, K. L., Vincent, R. L., Bryant, H. L., Kinder, M. B., &amp; Wise, C. L. (2018). A self-oriented mindfulness-based curriculum improves prekindergarten students’ executive functions. </w:t>
      </w:r>
      <w:r w:rsidRPr="000A590E">
        <w:rPr>
          <w:i/>
        </w:rPr>
        <w:t>Mindfulness, 9</w:t>
      </w:r>
      <w:r>
        <w:t>(5), 1443–1456.</w:t>
      </w:r>
    </w:p>
    <w:p w14:paraId="58319BB6" w14:textId="77777777" w:rsidR="00E72D02" w:rsidRDefault="00E72D02" w:rsidP="00E72D02">
      <w:proofErr w:type="spellStart"/>
      <w:r>
        <w:t>Thorell</w:t>
      </w:r>
      <w:proofErr w:type="spellEnd"/>
      <w:r>
        <w:t xml:space="preserve">, L. B., </w:t>
      </w:r>
      <w:proofErr w:type="spellStart"/>
      <w:r>
        <w:t>Lindqvist</w:t>
      </w:r>
      <w:proofErr w:type="spellEnd"/>
      <w:r>
        <w:t xml:space="preserve">, S., Bergman Nutley, S., </w:t>
      </w:r>
      <w:proofErr w:type="spellStart"/>
      <w:r>
        <w:t>Bohlin</w:t>
      </w:r>
      <w:proofErr w:type="spellEnd"/>
      <w:r>
        <w:t xml:space="preserve">, G., &amp; </w:t>
      </w:r>
      <w:proofErr w:type="spellStart"/>
      <w:r>
        <w:t>Klingberg</w:t>
      </w:r>
      <w:proofErr w:type="spellEnd"/>
      <w:r>
        <w:t xml:space="preserve">, T. (2009). </w:t>
      </w:r>
      <w:proofErr w:type="gramStart"/>
      <w:r>
        <w:t>Training and transfer effects of executive functions in preschool children.</w:t>
      </w:r>
      <w:proofErr w:type="gramEnd"/>
      <w:r>
        <w:t xml:space="preserve"> </w:t>
      </w:r>
      <w:r w:rsidRPr="00D125A3">
        <w:rPr>
          <w:i/>
        </w:rPr>
        <w:t>Developmental Science, 12</w:t>
      </w:r>
      <w:r>
        <w:t>(1), 106–113.</w:t>
      </w:r>
    </w:p>
    <w:p w14:paraId="022F72DB" w14:textId="77777777" w:rsidR="00E72D02" w:rsidRDefault="00E72D02" w:rsidP="00E72D02">
      <w:proofErr w:type="spellStart"/>
      <w:proofErr w:type="gramStart"/>
      <w:r>
        <w:t>Traverso</w:t>
      </w:r>
      <w:proofErr w:type="spellEnd"/>
      <w:r>
        <w:t xml:space="preserve">, L., </w:t>
      </w:r>
      <w:proofErr w:type="spellStart"/>
      <w:r>
        <w:t>Viterbori</w:t>
      </w:r>
      <w:proofErr w:type="spellEnd"/>
      <w:r>
        <w:t xml:space="preserve">, P., &amp; </w:t>
      </w:r>
      <w:proofErr w:type="spellStart"/>
      <w:r>
        <w:t>Usai</w:t>
      </w:r>
      <w:proofErr w:type="spellEnd"/>
      <w:r>
        <w:t>, M. C. (2015).</w:t>
      </w:r>
      <w:proofErr w:type="gramEnd"/>
      <w:r>
        <w:t xml:space="preserve"> </w:t>
      </w:r>
      <w:proofErr w:type="gramStart"/>
      <w:r>
        <w:t>Improving executive function in childhood: Evaluation of a training intervention for 5-year-old children.</w:t>
      </w:r>
      <w:proofErr w:type="gramEnd"/>
      <w:r>
        <w:t xml:space="preserve"> </w:t>
      </w:r>
      <w:proofErr w:type="gramStart"/>
      <w:r w:rsidRPr="00254EE7">
        <w:rPr>
          <w:i/>
        </w:rPr>
        <w:t>Frontiers in Psychology, 6</w:t>
      </w:r>
      <w:r>
        <w:t>, 525.</w:t>
      </w:r>
      <w:proofErr w:type="gramEnd"/>
    </w:p>
    <w:p w14:paraId="7155F7F3" w14:textId="77777777" w:rsidR="00E72D02" w:rsidRDefault="00E72D02" w:rsidP="00E72D02">
      <w:proofErr w:type="spellStart"/>
      <w:proofErr w:type="gramStart"/>
      <w:r>
        <w:t>Traverso</w:t>
      </w:r>
      <w:proofErr w:type="spellEnd"/>
      <w:r>
        <w:t xml:space="preserve">, L., </w:t>
      </w:r>
      <w:proofErr w:type="spellStart"/>
      <w:r>
        <w:t>Viterbori</w:t>
      </w:r>
      <w:proofErr w:type="spellEnd"/>
      <w:r>
        <w:t xml:space="preserve">, P., &amp; </w:t>
      </w:r>
      <w:proofErr w:type="spellStart"/>
      <w:r>
        <w:t>Usai</w:t>
      </w:r>
      <w:proofErr w:type="spellEnd"/>
      <w:r>
        <w:t>, M. C. (2019).</w:t>
      </w:r>
      <w:proofErr w:type="gramEnd"/>
      <w:r>
        <w:t xml:space="preserve"> Effectiveness of </w:t>
      </w:r>
      <w:proofErr w:type="gramStart"/>
      <w:r>
        <w:t>an executive</w:t>
      </w:r>
      <w:proofErr w:type="gramEnd"/>
      <w:r>
        <w:t xml:space="preserve"> function training in Italian preschool educational services and far transfer effects to pre-academic skills</w:t>
      </w:r>
      <w:r w:rsidRPr="003D7F86">
        <w:t xml:space="preserve">. </w:t>
      </w:r>
      <w:proofErr w:type="gramStart"/>
      <w:r w:rsidRPr="003D7F86">
        <w:rPr>
          <w:i/>
        </w:rPr>
        <w:t>Frontiers in Psychology, 10</w:t>
      </w:r>
      <w:r>
        <w:t>, 2053.</w:t>
      </w:r>
      <w:proofErr w:type="gramEnd"/>
    </w:p>
    <w:p w14:paraId="0A160E8F" w14:textId="77777777" w:rsidR="00E72D02" w:rsidRDefault="00E72D02" w:rsidP="00E72D02">
      <w:proofErr w:type="spellStart"/>
      <w:proofErr w:type="gramStart"/>
      <w:r>
        <w:t>Ureña</w:t>
      </w:r>
      <w:proofErr w:type="spellEnd"/>
      <w:r>
        <w:t xml:space="preserve">, N., </w:t>
      </w:r>
      <w:proofErr w:type="spellStart"/>
      <w:r>
        <w:t>Fernández</w:t>
      </w:r>
      <w:proofErr w:type="spellEnd"/>
      <w:r>
        <w:t xml:space="preserve">, N., Cárdenas, D., </w:t>
      </w:r>
      <w:proofErr w:type="spellStart"/>
      <w:r>
        <w:t>Madinabeitia</w:t>
      </w:r>
      <w:proofErr w:type="spellEnd"/>
      <w:r>
        <w:t xml:space="preserve">, I., &amp; </w:t>
      </w:r>
      <w:proofErr w:type="spellStart"/>
      <w:r>
        <w:t>Alarcón</w:t>
      </w:r>
      <w:proofErr w:type="spellEnd"/>
      <w:r>
        <w:t>, F. (2020).</w:t>
      </w:r>
      <w:proofErr w:type="gramEnd"/>
      <w:r>
        <w:t xml:space="preserve"> </w:t>
      </w:r>
      <w:proofErr w:type="gramStart"/>
      <w:r>
        <w:t>Acute effect of cognitive compromise during physical exercise on self-regulation in early childhood education</w:t>
      </w:r>
      <w:r w:rsidRPr="000F34E8">
        <w:rPr>
          <w:i/>
        </w:rPr>
        <w:t>.</w:t>
      </w:r>
      <w:proofErr w:type="gramEnd"/>
      <w:r w:rsidRPr="000F34E8">
        <w:rPr>
          <w:i/>
        </w:rPr>
        <w:t xml:space="preserve"> </w:t>
      </w:r>
      <w:proofErr w:type="gramStart"/>
      <w:r w:rsidRPr="000F34E8">
        <w:rPr>
          <w:i/>
        </w:rPr>
        <w:t>International Journal of Environmental Research and Public Health, 17</w:t>
      </w:r>
      <w:r>
        <w:t>(24), 9325.</w:t>
      </w:r>
      <w:proofErr w:type="gramEnd"/>
    </w:p>
    <w:p w14:paraId="0B392FF0" w14:textId="77777777" w:rsidR="00E72D02" w:rsidRDefault="00E72D02" w:rsidP="00E72D02">
      <w:proofErr w:type="gramStart"/>
      <w:r>
        <w:t xml:space="preserve">Van de </w:t>
      </w:r>
      <w:proofErr w:type="spellStart"/>
      <w:r>
        <w:t>Sande</w:t>
      </w:r>
      <w:proofErr w:type="spellEnd"/>
      <w:r>
        <w:t xml:space="preserve">, E., </w:t>
      </w:r>
      <w:proofErr w:type="spellStart"/>
      <w:r>
        <w:t>Segers</w:t>
      </w:r>
      <w:proofErr w:type="spellEnd"/>
      <w:r>
        <w:t xml:space="preserve">, E., &amp; </w:t>
      </w:r>
      <w:proofErr w:type="spellStart"/>
      <w:r>
        <w:t>Verhoeven</w:t>
      </w:r>
      <w:proofErr w:type="spellEnd"/>
      <w:r>
        <w:t>, L. (2016).</w:t>
      </w:r>
      <w:proofErr w:type="gramEnd"/>
      <w:r>
        <w:t xml:space="preserve"> Supporting executive functions during children’s </w:t>
      </w:r>
      <w:proofErr w:type="spellStart"/>
      <w:r>
        <w:t>preliteracy</w:t>
      </w:r>
      <w:proofErr w:type="spellEnd"/>
      <w:r>
        <w:t xml:space="preserve"> learning with the computer. </w:t>
      </w:r>
      <w:r w:rsidRPr="000F34E8">
        <w:rPr>
          <w:i/>
        </w:rPr>
        <w:t>Journal of Computer Assisted Learning, 32</w:t>
      </w:r>
      <w:r>
        <w:t>(5), 468–480.</w:t>
      </w:r>
    </w:p>
    <w:p w14:paraId="2BF0AF34" w14:textId="77777777" w:rsidR="00E72D02" w:rsidRDefault="00E72D02" w:rsidP="00E72D02">
      <w:proofErr w:type="spellStart"/>
      <w:proofErr w:type="gramStart"/>
      <w:r>
        <w:t>Venitz</w:t>
      </w:r>
      <w:proofErr w:type="spellEnd"/>
      <w:r>
        <w:t xml:space="preserve">, L., &amp; </w:t>
      </w:r>
      <w:proofErr w:type="spellStart"/>
      <w:r>
        <w:t>Perels</w:t>
      </w:r>
      <w:proofErr w:type="spellEnd"/>
      <w:r>
        <w:t>, F. (2018).</w:t>
      </w:r>
      <w:proofErr w:type="gramEnd"/>
      <w:r>
        <w:t xml:space="preserve"> Promoting self-regulated learning of </w:t>
      </w:r>
      <w:proofErr w:type="spellStart"/>
      <w:r>
        <w:t>preschoolers</w:t>
      </w:r>
      <w:proofErr w:type="spellEnd"/>
      <w:r>
        <w:t xml:space="preserve"> through indirect intervention: a two-level approach. </w:t>
      </w:r>
      <w:proofErr w:type="gramStart"/>
      <w:r w:rsidRPr="000F34E8">
        <w:rPr>
          <w:i/>
        </w:rPr>
        <w:t>Early Child Development and Care</w:t>
      </w:r>
      <w:r>
        <w:t>.</w:t>
      </w:r>
      <w:proofErr w:type="gramEnd"/>
    </w:p>
    <w:p w14:paraId="4B7E2D64" w14:textId="77777777" w:rsidR="00E72D02" w:rsidRDefault="00E72D02" w:rsidP="00E72D02">
      <w:proofErr w:type="spellStart"/>
      <w:proofErr w:type="gramStart"/>
      <w:r>
        <w:lastRenderedPageBreak/>
        <w:t>Viglas</w:t>
      </w:r>
      <w:proofErr w:type="spellEnd"/>
      <w:r>
        <w:t>, M., &amp; Perlman, M. (2018).</w:t>
      </w:r>
      <w:proofErr w:type="gramEnd"/>
      <w:r>
        <w:t xml:space="preserve"> </w:t>
      </w:r>
      <w:proofErr w:type="gramStart"/>
      <w:r>
        <w:t xml:space="preserve">Effects of a mindfulness-based program on young children’s self-regulation, </w:t>
      </w:r>
      <w:proofErr w:type="spellStart"/>
      <w:r>
        <w:t>prosocial</w:t>
      </w:r>
      <w:proofErr w:type="spellEnd"/>
      <w:r>
        <w:t xml:space="preserve"> </w:t>
      </w:r>
      <w:proofErr w:type="spellStart"/>
      <w:r>
        <w:t>behavior</w:t>
      </w:r>
      <w:proofErr w:type="spellEnd"/>
      <w:r>
        <w:t xml:space="preserve"> and hyperactivity</w:t>
      </w:r>
      <w:r w:rsidRPr="000F34E8">
        <w:rPr>
          <w:i/>
        </w:rPr>
        <w:t>.</w:t>
      </w:r>
      <w:proofErr w:type="gramEnd"/>
      <w:r w:rsidRPr="000F34E8">
        <w:rPr>
          <w:i/>
        </w:rPr>
        <w:t xml:space="preserve"> Journal of Child and Family Studies, 27</w:t>
      </w:r>
      <w:r>
        <w:t>(4), 1150–1161.</w:t>
      </w:r>
    </w:p>
    <w:p w14:paraId="42A02474" w14:textId="77777777" w:rsidR="00E72D02" w:rsidRDefault="00E72D02" w:rsidP="00E72D02">
      <w:r>
        <w:t xml:space="preserve">Wen, X., Zhang, Y., </w:t>
      </w:r>
      <w:proofErr w:type="spellStart"/>
      <w:proofErr w:type="gramStart"/>
      <w:r>
        <w:t>Gao</w:t>
      </w:r>
      <w:proofErr w:type="spellEnd"/>
      <w:proofErr w:type="gramEnd"/>
      <w:r>
        <w:t xml:space="preserve">, Z., Zhao, W., </w:t>
      </w:r>
      <w:proofErr w:type="spellStart"/>
      <w:r>
        <w:t>Jie</w:t>
      </w:r>
      <w:proofErr w:type="spellEnd"/>
      <w:r>
        <w:t xml:space="preserve">, J., &amp; </w:t>
      </w:r>
      <w:proofErr w:type="spellStart"/>
      <w:r>
        <w:t>Bao</w:t>
      </w:r>
      <w:proofErr w:type="spellEnd"/>
      <w:r>
        <w:t xml:space="preserve">, L. (2018). </w:t>
      </w:r>
      <w:proofErr w:type="gramStart"/>
      <w:r>
        <w:t>Effect of mini-trampoline physical activity on executive functions in preschool children.</w:t>
      </w:r>
      <w:proofErr w:type="gramEnd"/>
      <w:r>
        <w:t> </w:t>
      </w:r>
      <w:proofErr w:type="spellStart"/>
      <w:r w:rsidRPr="000F34E8">
        <w:rPr>
          <w:i/>
        </w:rPr>
        <w:t>BioMed</w:t>
      </w:r>
      <w:proofErr w:type="spellEnd"/>
      <w:r w:rsidRPr="000F34E8">
        <w:rPr>
          <w:i/>
        </w:rPr>
        <w:t xml:space="preserve"> research international, 2018</w:t>
      </w:r>
      <w:r>
        <w:t>.</w:t>
      </w:r>
    </w:p>
    <w:p w14:paraId="14A348CA" w14:textId="77777777" w:rsidR="00E72D02" w:rsidRDefault="00E72D02" w:rsidP="00E72D02">
      <w:proofErr w:type="gramStart"/>
      <w:r>
        <w:t xml:space="preserve">Zach, S., </w:t>
      </w:r>
      <w:proofErr w:type="spellStart"/>
      <w:r>
        <w:t>Inglis</w:t>
      </w:r>
      <w:proofErr w:type="spellEnd"/>
      <w:r>
        <w:t>, V., Fox, O., Berger, I., &amp; Stahl, A. (2015).</w:t>
      </w:r>
      <w:proofErr w:type="gramEnd"/>
      <w:r>
        <w:t xml:space="preserve"> </w:t>
      </w:r>
      <w:proofErr w:type="gramStart"/>
      <w:r>
        <w:t>The effect of physical activity on spatial perception and attention in early childhood.</w:t>
      </w:r>
      <w:proofErr w:type="gramEnd"/>
      <w:r>
        <w:t xml:space="preserve"> </w:t>
      </w:r>
      <w:r w:rsidRPr="000F34E8">
        <w:rPr>
          <w:i/>
        </w:rPr>
        <w:t>Cognitive Development, 36</w:t>
      </w:r>
      <w:r>
        <w:t>, 31–39.</w:t>
      </w:r>
    </w:p>
    <w:p w14:paraId="572C2E45" w14:textId="77777777" w:rsidR="00E72D02" w:rsidRDefault="00E72D02" w:rsidP="00E72D02">
      <w:proofErr w:type="spellStart"/>
      <w:proofErr w:type="gramStart"/>
      <w:r>
        <w:t>Zelazo</w:t>
      </w:r>
      <w:proofErr w:type="spellEnd"/>
      <w:r>
        <w:t xml:space="preserve">, P. D., </w:t>
      </w:r>
      <w:proofErr w:type="spellStart"/>
      <w:r>
        <w:t>Forston</w:t>
      </w:r>
      <w:proofErr w:type="spellEnd"/>
      <w:r>
        <w:t xml:space="preserve">, J. L., </w:t>
      </w:r>
      <w:proofErr w:type="spellStart"/>
      <w:r>
        <w:t>Masten</w:t>
      </w:r>
      <w:proofErr w:type="spellEnd"/>
      <w:r>
        <w:t>, A. S., &amp; Carlson, S. M. (2018).</w:t>
      </w:r>
      <w:proofErr w:type="gramEnd"/>
      <w:r>
        <w:t xml:space="preserve"> Mindfulness plus reflection training: Effects on executive function in early childhood. </w:t>
      </w:r>
      <w:proofErr w:type="gramStart"/>
      <w:r w:rsidRPr="000F34E8">
        <w:rPr>
          <w:i/>
        </w:rPr>
        <w:t>Frontiers in Psychology, 9</w:t>
      </w:r>
      <w:r>
        <w:t>, 208.</w:t>
      </w:r>
      <w:proofErr w:type="gramEnd"/>
    </w:p>
    <w:p w14:paraId="4C6FA449" w14:textId="54F7F272" w:rsidR="00E72D02" w:rsidRPr="00DF1497" w:rsidRDefault="00E72D02" w:rsidP="00E72D02">
      <w:proofErr w:type="gramStart"/>
      <w:r>
        <w:t xml:space="preserve">Zhang, B., Liu, Y., Zhao, M., </w:t>
      </w:r>
      <w:proofErr w:type="spellStart"/>
      <w:r>
        <w:t>Meng</w:t>
      </w:r>
      <w:proofErr w:type="spellEnd"/>
      <w:r>
        <w:t xml:space="preserve">, X., Deng, Y., </w:t>
      </w:r>
      <w:proofErr w:type="spellStart"/>
      <w:r>
        <w:t>Zheng</w:t>
      </w:r>
      <w:proofErr w:type="spellEnd"/>
      <w:r>
        <w:t>, X., &amp; Han, Y. (2020).</w:t>
      </w:r>
      <w:proofErr w:type="gramEnd"/>
      <w:r>
        <w:t xml:space="preserve"> Differential effects of acute physical activity on executive function in </w:t>
      </w:r>
      <w:proofErr w:type="spellStart"/>
      <w:r>
        <w:t>preschoolers</w:t>
      </w:r>
      <w:proofErr w:type="spellEnd"/>
      <w:r>
        <w:t xml:space="preserve"> with high and low habitual physical activity levels. </w:t>
      </w:r>
      <w:bookmarkStart w:id="0" w:name="_GoBack"/>
      <w:proofErr w:type="gramStart"/>
      <w:r w:rsidRPr="000F34E8">
        <w:rPr>
          <w:i/>
        </w:rPr>
        <w:t>Mental Health and Physical Activity, 18</w:t>
      </w:r>
      <w:bookmarkEnd w:id="0"/>
      <w:r>
        <w:t>, 100326.</w:t>
      </w:r>
      <w:proofErr w:type="gramEnd"/>
    </w:p>
    <w:sectPr w:rsidR="00E72D02" w:rsidRPr="00DF1497" w:rsidSect="00DF149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D481A2" w14:textId="77777777" w:rsidR="008D3F2B" w:rsidRDefault="008D3F2B" w:rsidP="00DF1497">
      <w:pPr>
        <w:spacing w:after="0" w:line="240" w:lineRule="auto"/>
      </w:pPr>
      <w:r>
        <w:separator/>
      </w:r>
    </w:p>
  </w:endnote>
  <w:endnote w:type="continuationSeparator" w:id="0">
    <w:p w14:paraId="2A154E7B" w14:textId="77777777" w:rsidR="008D3F2B" w:rsidRDefault="008D3F2B" w:rsidP="00DF1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B7D9F9" w14:textId="77777777" w:rsidR="008D3F2B" w:rsidRDefault="008D3F2B" w:rsidP="00DF1497">
      <w:pPr>
        <w:spacing w:after="0" w:line="240" w:lineRule="auto"/>
      </w:pPr>
      <w:r>
        <w:separator/>
      </w:r>
    </w:p>
  </w:footnote>
  <w:footnote w:type="continuationSeparator" w:id="0">
    <w:p w14:paraId="2B343355" w14:textId="77777777" w:rsidR="008D3F2B" w:rsidRDefault="008D3F2B" w:rsidP="00DF14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497"/>
    <w:rsid w:val="0005605F"/>
    <w:rsid w:val="000A590E"/>
    <w:rsid w:val="000E49EA"/>
    <w:rsid w:val="000F34E8"/>
    <w:rsid w:val="0012282E"/>
    <w:rsid w:val="00133576"/>
    <w:rsid w:val="001F26F9"/>
    <w:rsid w:val="00226812"/>
    <w:rsid w:val="00227C2E"/>
    <w:rsid w:val="0024334E"/>
    <w:rsid w:val="00243F35"/>
    <w:rsid w:val="00254EE7"/>
    <w:rsid w:val="00291BFF"/>
    <w:rsid w:val="0029721E"/>
    <w:rsid w:val="00297373"/>
    <w:rsid w:val="002E5C1E"/>
    <w:rsid w:val="00331499"/>
    <w:rsid w:val="00367F01"/>
    <w:rsid w:val="00391F9A"/>
    <w:rsid w:val="003A205A"/>
    <w:rsid w:val="003C228C"/>
    <w:rsid w:val="003D1EEE"/>
    <w:rsid w:val="003D7F86"/>
    <w:rsid w:val="00402414"/>
    <w:rsid w:val="00404260"/>
    <w:rsid w:val="004640DE"/>
    <w:rsid w:val="004F30D6"/>
    <w:rsid w:val="005010E6"/>
    <w:rsid w:val="00503AA2"/>
    <w:rsid w:val="00536B5B"/>
    <w:rsid w:val="00542956"/>
    <w:rsid w:val="0055709E"/>
    <w:rsid w:val="00562D34"/>
    <w:rsid w:val="00574BF3"/>
    <w:rsid w:val="00586098"/>
    <w:rsid w:val="005D172C"/>
    <w:rsid w:val="00613232"/>
    <w:rsid w:val="00633428"/>
    <w:rsid w:val="006954B2"/>
    <w:rsid w:val="006C12F3"/>
    <w:rsid w:val="006C61C6"/>
    <w:rsid w:val="006D2864"/>
    <w:rsid w:val="00704952"/>
    <w:rsid w:val="00711130"/>
    <w:rsid w:val="00763E2D"/>
    <w:rsid w:val="007B389F"/>
    <w:rsid w:val="007E4DE4"/>
    <w:rsid w:val="00820C5D"/>
    <w:rsid w:val="00854844"/>
    <w:rsid w:val="0086036C"/>
    <w:rsid w:val="00872025"/>
    <w:rsid w:val="008836BC"/>
    <w:rsid w:val="008879F2"/>
    <w:rsid w:val="008965BE"/>
    <w:rsid w:val="0089784E"/>
    <w:rsid w:val="008A6BE3"/>
    <w:rsid w:val="008A7891"/>
    <w:rsid w:val="008D3F2B"/>
    <w:rsid w:val="008F5DC2"/>
    <w:rsid w:val="00932EB9"/>
    <w:rsid w:val="009568A6"/>
    <w:rsid w:val="009772FF"/>
    <w:rsid w:val="009A3BEC"/>
    <w:rsid w:val="009B4C92"/>
    <w:rsid w:val="009D35D8"/>
    <w:rsid w:val="00A322F0"/>
    <w:rsid w:val="00A87958"/>
    <w:rsid w:val="00A9309F"/>
    <w:rsid w:val="00A94903"/>
    <w:rsid w:val="00A97CBA"/>
    <w:rsid w:val="00AD1BBF"/>
    <w:rsid w:val="00B13D21"/>
    <w:rsid w:val="00B14A76"/>
    <w:rsid w:val="00B163E2"/>
    <w:rsid w:val="00B33A45"/>
    <w:rsid w:val="00B41D75"/>
    <w:rsid w:val="00BA7A7D"/>
    <w:rsid w:val="00BB355F"/>
    <w:rsid w:val="00BD5472"/>
    <w:rsid w:val="00C00B57"/>
    <w:rsid w:val="00C10EA4"/>
    <w:rsid w:val="00C13212"/>
    <w:rsid w:val="00CA3021"/>
    <w:rsid w:val="00CA6F4A"/>
    <w:rsid w:val="00CA74F5"/>
    <w:rsid w:val="00CC227B"/>
    <w:rsid w:val="00CD07AF"/>
    <w:rsid w:val="00CD5589"/>
    <w:rsid w:val="00CF2C7B"/>
    <w:rsid w:val="00D1009C"/>
    <w:rsid w:val="00D125A3"/>
    <w:rsid w:val="00D140F9"/>
    <w:rsid w:val="00D15EDC"/>
    <w:rsid w:val="00D3420E"/>
    <w:rsid w:val="00D55F2C"/>
    <w:rsid w:val="00D76B43"/>
    <w:rsid w:val="00D9062C"/>
    <w:rsid w:val="00DF1497"/>
    <w:rsid w:val="00E158FD"/>
    <w:rsid w:val="00E405CF"/>
    <w:rsid w:val="00E72D02"/>
    <w:rsid w:val="00E80B37"/>
    <w:rsid w:val="00EB4A39"/>
    <w:rsid w:val="00EC0100"/>
    <w:rsid w:val="00EC4593"/>
    <w:rsid w:val="00F1756C"/>
    <w:rsid w:val="00F23DAA"/>
    <w:rsid w:val="00F61043"/>
    <w:rsid w:val="00FB5BBB"/>
    <w:rsid w:val="00FE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43163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AU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4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149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1497"/>
    <w:rPr>
      <w:color w:val="954F72"/>
      <w:u w:val="single"/>
    </w:rPr>
  </w:style>
  <w:style w:type="paragraph" w:customStyle="1" w:styleId="msonormal0">
    <w:name w:val="msonormal"/>
    <w:basedOn w:val="Normal"/>
    <w:rsid w:val="00DF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F1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</w:rPr>
  </w:style>
  <w:style w:type="paragraph" w:customStyle="1" w:styleId="xl66">
    <w:name w:val="xl66"/>
    <w:basedOn w:val="Normal"/>
    <w:rsid w:val="00DF149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DF149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DF149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</w:rPr>
  </w:style>
  <w:style w:type="paragraph" w:customStyle="1" w:styleId="xl69">
    <w:name w:val="xl69"/>
    <w:basedOn w:val="Normal"/>
    <w:rsid w:val="00DF149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DF149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DF149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DF149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DF149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DF149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</w:rPr>
  </w:style>
  <w:style w:type="paragraph" w:customStyle="1" w:styleId="xl75">
    <w:name w:val="xl75"/>
    <w:basedOn w:val="Normal"/>
    <w:rsid w:val="00DF1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F1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F14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497"/>
  </w:style>
  <w:style w:type="paragraph" w:styleId="Footer">
    <w:name w:val="footer"/>
    <w:basedOn w:val="Normal"/>
    <w:link w:val="FooterChar"/>
    <w:uiPriority w:val="99"/>
    <w:unhideWhenUsed/>
    <w:rsid w:val="00DF14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4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AU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4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149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1497"/>
    <w:rPr>
      <w:color w:val="954F72"/>
      <w:u w:val="single"/>
    </w:rPr>
  </w:style>
  <w:style w:type="paragraph" w:customStyle="1" w:styleId="msonormal0">
    <w:name w:val="msonormal"/>
    <w:basedOn w:val="Normal"/>
    <w:rsid w:val="00DF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F1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</w:rPr>
  </w:style>
  <w:style w:type="paragraph" w:customStyle="1" w:styleId="xl66">
    <w:name w:val="xl66"/>
    <w:basedOn w:val="Normal"/>
    <w:rsid w:val="00DF149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DF149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DF149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</w:rPr>
  </w:style>
  <w:style w:type="paragraph" w:customStyle="1" w:styleId="xl69">
    <w:name w:val="xl69"/>
    <w:basedOn w:val="Normal"/>
    <w:rsid w:val="00DF149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DF149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DF149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DF149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DF149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DF149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</w:rPr>
  </w:style>
  <w:style w:type="paragraph" w:customStyle="1" w:styleId="xl75">
    <w:name w:val="xl75"/>
    <w:basedOn w:val="Normal"/>
    <w:rsid w:val="00DF1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F1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F14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497"/>
  </w:style>
  <w:style w:type="paragraph" w:styleId="Footer">
    <w:name w:val="footer"/>
    <w:basedOn w:val="Normal"/>
    <w:link w:val="FooterChar"/>
    <w:uiPriority w:val="99"/>
    <w:unhideWhenUsed/>
    <w:rsid w:val="00DF14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2611</Words>
  <Characters>14885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Muir</dc:creator>
  <cp:keywords/>
  <dc:description/>
  <cp:lastModifiedBy>Sayre, Helen Grace</cp:lastModifiedBy>
  <cp:revision>29</cp:revision>
  <dcterms:created xsi:type="dcterms:W3CDTF">2022-11-28T00:45:00Z</dcterms:created>
  <dcterms:modified xsi:type="dcterms:W3CDTF">2023-02-21T23:40:00Z</dcterms:modified>
</cp:coreProperties>
</file>