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2"/>
        <w:ind w:firstLine="0"/>
        <w:rPr>
          <w:b w:val="0"/>
          <w:i w:val="1"/>
        </w:rPr>
      </w:pPr>
      <w:bookmarkStart w:colFirst="0" w:colLast="0" w:name="_ttd7dt1yqlhz" w:id="0"/>
      <w:bookmarkEnd w:id="0"/>
      <w:r w:rsidDel="00000000" w:rsidR="00000000" w:rsidRPr="00000000">
        <w:rPr>
          <w:rtl w:val="0"/>
        </w:rPr>
        <w:t xml:space="preserve">Supplementary Figure 1</w:t>
        <w:br w:type="textWrapping"/>
      </w:r>
      <w:r w:rsidDel="00000000" w:rsidR="00000000" w:rsidRPr="00000000">
        <w:rPr>
          <w:b w:val="0"/>
          <w:i w:val="1"/>
          <w:rtl w:val="0"/>
        </w:rPr>
        <w:t xml:space="preserve">Correlations Between Mid-Year Reports of Teacher Behaviour and Change in Engagement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-409574</wp:posOffset>
            </wp:positionH>
            <wp:positionV relativeFrom="paragraph">
              <wp:posOffset>723900</wp:posOffset>
            </wp:positionV>
            <wp:extent cx="6615113" cy="6595599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615113" cy="659559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ind w:left="0" w:firstLine="0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_GB"/>
      </w:rPr>
    </w:rPrDefault>
    <w:pPrDefault>
      <w:pPr>
        <w:widowControl w:val="0"/>
        <w:spacing w:line="480" w:lineRule="auto"/>
        <w:ind w:firstLine="709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pageBreakBefore w:val="0"/>
      <w:tabs>
        <w:tab w:val="left" w:pos="0"/>
        <w:tab w:val="right" w:pos="11340"/>
      </w:tabs>
      <w:spacing w:before="60" w:lineRule="auto"/>
      <w:ind w:firstLine="0"/>
      <w:jc w:val="center"/>
    </w:pPr>
    <w:rPr>
      <w:b w:val="1"/>
    </w:rPr>
  </w:style>
  <w:style w:type="paragraph" w:styleId="Heading2">
    <w:name w:val="heading 2"/>
    <w:basedOn w:val="Normal"/>
    <w:next w:val="Normal"/>
    <w:pPr>
      <w:pageBreakBefore w:val="0"/>
      <w:ind w:firstLine="0"/>
    </w:pPr>
    <w:rPr>
      <w:b w:val="1"/>
    </w:rPr>
  </w:style>
  <w:style w:type="paragraph" w:styleId="Heading3">
    <w:name w:val="heading 3"/>
    <w:basedOn w:val="Normal"/>
    <w:next w:val="Normal"/>
    <w:pPr>
      <w:pageBreakBefore w:val="0"/>
      <w:ind w:firstLine="0"/>
    </w:pPr>
    <w:rPr>
      <w:b w:val="1"/>
      <w:i w:val="1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</w:pPr>
    <w:rPr>
      <w:i w:val="1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