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45DDF" w14:textId="60912D19" w:rsidR="004D6B86" w:rsidRPr="004F3484" w:rsidRDefault="004F3484">
      <w:pPr>
        <w:pStyle w:val="Titel"/>
        <w:rPr>
          <w:rFonts w:asciiTheme="minorHAnsi" w:hAnsiTheme="minorHAnsi" w:cstheme="minorHAnsi"/>
          <w:lang w:val="en-CA"/>
        </w:rPr>
      </w:pPr>
      <w:r w:rsidRPr="004F3484">
        <w:rPr>
          <w:rFonts w:asciiTheme="minorHAnsi" w:hAnsiTheme="minorHAnsi" w:cstheme="minorHAnsi"/>
          <w:lang w:val="en-CA"/>
        </w:rPr>
        <w:t>SUPPLEMENTA</w:t>
      </w:r>
      <w:r w:rsidR="00004F54">
        <w:rPr>
          <w:rFonts w:asciiTheme="minorHAnsi" w:hAnsiTheme="minorHAnsi" w:cstheme="minorHAnsi"/>
          <w:lang w:val="en-CA"/>
        </w:rPr>
        <w:t>RY</w:t>
      </w:r>
      <w:r w:rsidRPr="004F3484">
        <w:rPr>
          <w:rFonts w:asciiTheme="minorHAnsi" w:hAnsiTheme="minorHAnsi" w:cstheme="minorHAnsi"/>
          <w:lang w:val="en-CA"/>
        </w:rPr>
        <w:t xml:space="preserve"> </w:t>
      </w:r>
      <w:r w:rsidR="00004F54">
        <w:rPr>
          <w:rFonts w:asciiTheme="minorHAnsi" w:hAnsiTheme="minorHAnsi" w:cstheme="minorHAnsi"/>
          <w:lang w:val="en-CA"/>
        </w:rPr>
        <w:t>INFORMATION</w:t>
      </w:r>
    </w:p>
    <w:p w14:paraId="61DD5933" w14:textId="60E52C69" w:rsidR="004F3484" w:rsidRPr="004F3484" w:rsidRDefault="00926BB2">
      <w:pPr>
        <w:pStyle w:val="Titel2"/>
        <w:rPr>
          <w:rFonts w:cstheme="minorHAnsi"/>
          <w:lang w:val="en-CA"/>
        </w:rPr>
      </w:pPr>
      <w:r>
        <w:rPr>
          <w:rFonts w:cstheme="minorHAnsi"/>
          <w:lang w:val="en-CA"/>
        </w:rPr>
        <w:t xml:space="preserve">The </w:t>
      </w:r>
      <w:r w:rsidR="00004F54">
        <w:rPr>
          <w:rFonts w:cstheme="minorHAnsi"/>
          <w:lang w:val="en-CA"/>
        </w:rPr>
        <w:t>A</w:t>
      </w:r>
      <w:r w:rsidR="00701CA2">
        <w:rPr>
          <w:rFonts w:cstheme="minorHAnsi"/>
          <w:lang w:val="en-CA"/>
        </w:rPr>
        <w:t>ssociations</w:t>
      </w:r>
      <w:r w:rsidR="004F3484" w:rsidRPr="004F3484">
        <w:rPr>
          <w:rFonts w:cstheme="minorHAnsi"/>
          <w:lang w:val="en-CA"/>
        </w:rPr>
        <w:t xml:space="preserve"> </w:t>
      </w:r>
      <w:r w:rsidR="00004F54">
        <w:rPr>
          <w:rFonts w:cstheme="minorHAnsi"/>
          <w:lang w:val="en-CA"/>
        </w:rPr>
        <w:t>B</w:t>
      </w:r>
      <w:r w:rsidR="004F3484" w:rsidRPr="004F3484">
        <w:rPr>
          <w:rFonts w:cstheme="minorHAnsi"/>
          <w:lang w:val="en-CA"/>
        </w:rPr>
        <w:t xml:space="preserve">etween </w:t>
      </w:r>
      <w:r w:rsidR="00004F54">
        <w:rPr>
          <w:rFonts w:cstheme="minorHAnsi"/>
          <w:lang w:val="en-CA"/>
        </w:rPr>
        <w:t>D</w:t>
      </w:r>
      <w:r w:rsidR="004F3484" w:rsidRPr="004F3484">
        <w:rPr>
          <w:rFonts w:cstheme="minorHAnsi"/>
          <w:lang w:val="en-CA"/>
        </w:rPr>
        <w:t xml:space="preserve">iscrete </w:t>
      </w:r>
      <w:r w:rsidR="00004F54">
        <w:rPr>
          <w:rFonts w:cstheme="minorHAnsi"/>
          <w:lang w:val="en-CA"/>
        </w:rPr>
        <w:t>E</w:t>
      </w:r>
      <w:r w:rsidR="004F3484" w:rsidRPr="004F3484">
        <w:rPr>
          <w:rFonts w:cstheme="minorHAnsi"/>
          <w:lang w:val="en-CA"/>
        </w:rPr>
        <w:t xml:space="preserve">motions and </w:t>
      </w:r>
      <w:r w:rsidR="00004F54">
        <w:rPr>
          <w:rFonts w:cstheme="minorHAnsi"/>
          <w:lang w:val="en-CA"/>
        </w:rPr>
        <w:t>P</w:t>
      </w:r>
      <w:r w:rsidR="004F3484" w:rsidRPr="004F3484">
        <w:rPr>
          <w:rFonts w:cstheme="minorHAnsi"/>
          <w:lang w:val="en-CA"/>
        </w:rPr>
        <w:t xml:space="preserve">olitical </w:t>
      </w:r>
      <w:r w:rsidR="00004F54">
        <w:rPr>
          <w:rFonts w:cstheme="minorHAnsi"/>
          <w:lang w:val="en-CA"/>
        </w:rPr>
        <w:t>L</w:t>
      </w:r>
      <w:r w:rsidR="004F3484" w:rsidRPr="004F3484">
        <w:rPr>
          <w:rFonts w:cstheme="minorHAnsi"/>
          <w:lang w:val="en-CA"/>
        </w:rPr>
        <w:t xml:space="preserve">earning: A </w:t>
      </w:r>
      <w:r w:rsidR="00004F54">
        <w:rPr>
          <w:rFonts w:cstheme="minorHAnsi"/>
          <w:lang w:val="en-CA"/>
        </w:rPr>
        <w:t>C</w:t>
      </w:r>
      <w:r w:rsidR="004F3484" w:rsidRPr="004F3484">
        <w:rPr>
          <w:rFonts w:cstheme="minorHAnsi"/>
          <w:lang w:val="en-CA"/>
        </w:rPr>
        <w:t>ross-</w:t>
      </w:r>
      <w:r w:rsidR="00004F54">
        <w:rPr>
          <w:rFonts w:cstheme="minorHAnsi"/>
          <w:lang w:val="en-CA"/>
        </w:rPr>
        <w:t>D</w:t>
      </w:r>
      <w:r w:rsidR="004F3484" w:rsidRPr="004F3484">
        <w:rPr>
          <w:rFonts w:cstheme="minorHAnsi"/>
          <w:lang w:val="en-CA"/>
        </w:rPr>
        <w:t xml:space="preserve">isciplinary </w:t>
      </w:r>
      <w:r w:rsidR="00004F54">
        <w:rPr>
          <w:rFonts w:cstheme="minorHAnsi"/>
          <w:lang w:val="en-CA"/>
        </w:rPr>
        <w:t>S</w:t>
      </w:r>
      <w:r w:rsidRPr="004F3484">
        <w:rPr>
          <w:rFonts w:cstheme="minorHAnsi"/>
          <w:lang w:val="en-CA"/>
        </w:rPr>
        <w:t xml:space="preserve">ystematic </w:t>
      </w:r>
      <w:r w:rsidR="00004F54">
        <w:rPr>
          <w:rFonts w:cstheme="minorHAnsi"/>
          <w:lang w:val="en-CA"/>
        </w:rPr>
        <w:t>R</w:t>
      </w:r>
      <w:r w:rsidRPr="004F3484">
        <w:rPr>
          <w:rFonts w:cstheme="minorHAnsi"/>
          <w:lang w:val="en-CA"/>
        </w:rPr>
        <w:t>eview</w:t>
      </w:r>
      <w:r w:rsidR="00004F54">
        <w:rPr>
          <w:rFonts w:cstheme="minorHAnsi"/>
          <w:lang w:val="en-CA"/>
        </w:rPr>
        <w:t xml:space="preserve"> and M</w:t>
      </w:r>
      <w:r w:rsidR="00004F54" w:rsidRPr="004F3484">
        <w:rPr>
          <w:rFonts w:cstheme="minorHAnsi"/>
          <w:lang w:val="en-CA"/>
        </w:rPr>
        <w:t>eta-</w:t>
      </w:r>
      <w:r w:rsidR="00004F54">
        <w:rPr>
          <w:rFonts w:cstheme="minorHAnsi"/>
          <w:lang w:val="en-CA"/>
        </w:rPr>
        <w:t>A</w:t>
      </w:r>
      <w:r w:rsidR="00004F54" w:rsidRPr="004F3484">
        <w:rPr>
          <w:rFonts w:cstheme="minorHAnsi"/>
          <w:lang w:val="en-CA"/>
        </w:rPr>
        <w:t>nalysis</w:t>
      </w:r>
    </w:p>
    <w:p w14:paraId="7A3C3AE9" w14:textId="77777777" w:rsidR="00347A71" w:rsidRDefault="00347A71">
      <w:pPr>
        <w:rPr>
          <w:rFonts w:eastAsiaTheme="majorEastAsia" w:cstheme="minorHAnsi"/>
          <w:lang w:val="en-CA" w:bidi="de-DE"/>
        </w:rPr>
      </w:pPr>
      <w:r>
        <w:rPr>
          <w:rFonts w:cstheme="minorHAnsi"/>
          <w:lang w:val="en-CA" w:bidi="de-DE"/>
        </w:rPr>
        <w:br w:type="page"/>
      </w:r>
    </w:p>
    <w:p w14:paraId="5EA1EBF1" w14:textId="3355B637" w:rsidR="004D6B86" w:rsidRPr="004F3484" w:rsidRDefault="004F3484">
      <w:pPr>
        <w:pStyle w:val="Titel"/>
        <w:rPr>
          <w:rFonts w:asciiTheme="minorHAnsi" w:hAnsiTheme="minorHAnsi" w:cstheme="minorHAnsi"/>
          <w:lang w:val="en-CA"/>
        </w:rPr>
      </w:pPr>
      <w:r w:rsidRPr="004F3484">
        <w:rPr>
          <w:rFonts w:asciiTheme="minorHAnsi" w:hAnsiTheme="minorHAnsi" w:cstheme="minorHAnsi"/>
          <w:lang w:val="en-CA" w:bidi="de-DE"/>
        </w:rPr>
        <w:lastRenderedPageBreak/>
        <w:t>Content</w:t>
      </w:r>
    </w:p>
    <w:sdt>
      <w:sdtPr>
        <w:rPr>
          <w:rFonts w:cstheme="minorHAnsi"/>
        </w:rPr>
        <w:id w:val="-1971189916"/>
        <w:docPartObj>
          <w:docPartGallery w:val="Table of Contents"/>
          <w:docPartUnique/>
        </w:docPartObj>
      </w:sdtPr>
      <w:sdtEndPr>
        <w:rPr>
          <w:b/>
          <w:bCs/>
        </w:rPr>
      </w:sdtEndPr>
      <w:sdtContent>
        <w:p w14:paraId="0E8A30BF" w14:textId="075A9634" w:rsidR="006E43F6" w:rsidRDefault="004F3484">
          <w:pPr>
            <w:pStyle w:val="Verzeichnis1"/>
            <w:tabs>
              <w:tab w:val="right" w:leader="dot" w:pos="9396"/>
            </w:tabs>
            <w:rPr>
              <w:noProof/>
              <w:color w:val="auto"/>
              <w:sz w:val="22"/>
              <w:szCs w:val="22"/>
              <w:lang w:eastAsia="de-DE"/>
            </w:rPr>
          </w:pPr>
          <w:r w:rsidRPr="004F3484">
            <w:rPr>
              <w:rFonts w:cstheme="minorHAnsi"/>
            </w:rPr>
            <w:fldChar w:fldCharType="begin"/>
          </w:r>
          <w:r w:rsidRPr="004F3484">
            <w:rPr>
              <w:rFonts w:cstheme="minorHAnsi"/>
            </w:rPr>
            <w:instrText xml:space="preserve"> TOC \o "1-3" \h \z \u </w:instrText>
          </w:r>
          <w:r w:rsidRPr="004F3484">
            <w:rPr>
              <w:rFonts w:cstheme="minorHAnsi"/>
            </w:rPr>
            <w:fldChar w:fldCharType="separate"/>
          </w:r>
          <w:hyperlink w:anchor="_Toc167089931" w:history="1">
            <w:r w:rsidR="006E43F6" w:rsidRPr="00354612">
              <w:rPr>
                <w:rStyle w:val="Hyperlink"/>
                <w:noProof/>
                <w:lang w:val="en-US"/>
              </w:rPr>
              <w:t>Appendix A Search Strategy</w:t>
            </w:r>
            <w:r w:rsidR="006E43F6">
              <w:rPr>
                <w:noProof/>
                <w:webHidden/>
              </w:rPr>
              <w:tab/>
            </w:r>
            <w:r w:rsidR="006E43F6">
              <w:rPr>
                <w:noProof/>
                <w:webHidden/>
              </w:rPr>
              <w:fldChar w:fldCharType="begin"/>
            </w:r>
            <w:r w:rsidR="006E43F6">
              <w:rPr>
                <w:noProof/>
                <w:webHidden/>
              </w:rPr>
              <w:instrText xml:space="preserve"> PAGEREF _Toc167089931 \h </w:instrText>
            </w:r>
            <w:r w:rsidR="006E43F6">
              <w:rPr>
                <w:noProof/>
                <w:webHidden/>
              </w:rPr>
            </w:r>
            <w:r w:rsidR="006E43F6">
              <w:rPr>
                <w:noProof/>
                <w:webHidden/>
              </w:rPr>
              <w:fldChar w:fldCharType="separate"/>
            </w:r>
            <w:r w:rsidR="006E43F6">
              <w:rPr>
                <w:noProof/>
                <w:webHidden/>
              </w:rPr>
              <w:t>3</w:t>
            </w:r>
            <w:r w:rsidR="006E43F6">
              <w:rPr>
                <w:noProof/>
                <w:webHidden/>
              </w:rPr>
              <w:fldChar w:fldCharType="end"/>
            </w:r>
          </w:hyperlink>
        </w:p>
        <w:p w14:paraId="667CD691" w14:textId="09CE7FAE" w:rsidR="006E43F6" w:rsidRDefault="006E43F6">
          <w:pPr>
            <w:pStyle w:val="Verzeichnis1"/>
            <w:tabs>
              <w:tab w:val="right" w:leader="dot" w:pos="9396"/>
            </w:tabs>
            <w:rPr>
              <w:noProof/>
              <w:color w:val="auto"/>
              <w:sz w:val="22"/>
              <w:szCs w:val="22"/>
              <w:lang w:eastAsia="de-DE"/>
            </w:rPr>
          </w:pPr>
          <w:hyperlink w:anchor="_Toc167089932" w:history="1">
            <w:r w:rsidRPr="00354612">
              <w:rPr>
                <w:rStyle w:val="Hyperlink"/>
                <w:noProof/>
                <w:lang w:val="en-CA"/>
              </w:rPr>
              <w:t>Appendix B Coding Scheme</w:t>
            </w:r>
            <w:r>
              <w:rPr>
                <w:noProof/>
                <w:webHidden/>
              </w:rPr>
              <w:tab/>
            </w:r>
            <w:r>
              <w:rPr>
                <w:noProof/>
                <w:webHidden/>
              </w:rPr>
              <w:fldChar w:fldCharType="begin"/>
            </w:r>
            <w:r>
              <w:rPr>
                <w:noProof/>
                <w:webHidden/>
              </w:rPr>
              <w:instrText xml:space="preserve"> PAGEREF _Toc167089932 \h </w:instrText>
            </w:r>
            <w:r>
              <w:rPr>
                <w:noProof/>
                <w:webHidden/>
              </w:rPr>
            </w:r>
            <w:r>
              <w:rPr>
                <w:noProof/>
                <w:webHidden/>
              </w:rPr>
              <w:fldChar w:fldCharType="separate"/>
            </w:r>
            <w:r>
              <w:rPr>
                <w:noProof/>
                <w:webHidden/>
              </w:rPr>
              <w:t>10</w:t>
            </w:r>
            <w:r>
              <w:rPr>
                <w:noProof/>
                <w:webHidden/>
              </w:rPr>
              <w:fldChar w:fldCharType="end"/>
            </w:r>
          </w:hyperlink>
        </w:p>
        <w:p w14:paraId="5E4067F1" w14:textId="2090E065" w:rsidR="006E43F6" w:rsidRDefault="006E43F6">
          <w:pPr>
            <w:pStyle w:val="Verzeichnis1"/>
            <w:tabs>
              <w:tab w:val="right" w:leader="dot" w:pos="9396"/>
            </w:tabs>
            <w:rPr>
              <w:noProof/>
              <w:color w:val="auto"/>
              <w:sz w:val="22"/>
              <w:szCs w:val="22"/>
              <w:lang w:eastAsia="de-DE"/>
            </w:rPr>
          </w:pPr>
          <w:hyperlink w:anchor="_Toc167089933" w:history="1">
            <w:r w:rsidRPr="00354612">
              <w:rPr>
                <w:rStyle w:val="Hyperlink"/>
                <w:noProof/>
                <w:lang w:val="en-CA"/>
              </w:rPr>
              <w:t>Appendix C Coding</w:t>
            </w:r>
            <w:r>
              <w:rPr>
                <w:noProof/>
                <w:webHidden/>
              </w:rPr>
              <w:tab/>
            </w:r>
            <w:r>
              <w:rPr>
                <w:noProof/>
                <w:webHidden/>
              </w:rPr>
              <w:fldChar w:fldCharType="begin"/>
            </w:r>
            <w:r>
              <w:rPr>
                <w:noProof/>
                <w:webHidden/>
              </w:rPr>
              <w:instrText xml:space="preserve"> PAGEREF _Toc167089933 \h </w:instrText>
            </w:r>
            <w:r>
              <w:rPr>
                <w:noProof/>
                <w:webHidden/>
              </w:rPr>
            </w:r>
            <w:r>
              <w:rPr>
                <w:noProof/>
                <w:webHidden/>
              </w:rPr>
              <w:fldChar w:fldCharType="separate"/>
            </w:r>
            <w:r>
              <w:rPr>
                <w:noProof/>
                <w:webHidden/>
              </w:rPr>
              <w:t>31</w:t>
            </w:r>
            <w:r>
              <w:rPr>
                <w:noProof/>
                <w:webHidden/>
              </w:rPr>
              <w:fldChar w:fldCharType="end"/>
            </w:r>
          </w:hyperlink>
        </w:p>
        <w:p w14:paraId="67E07EA3" w14:textId="3118FB60" w:rsidR="006E43F6" w:rsidRDefault="006E43F6">
          <w:pPr>
            <w:pStyle w:val="Verzeichnis1"/>
            <w:tabs>
              <w:tab w:val="right" w:leader="dot" w:pos="9396"/>
            </w:tabs>
            <w:rPr>
              <w:noProof/>
              <w:color w:val="auto"/>
              <w:sz w:val="22"/>
              <w:szCs w:val="22"/>
              <w:lang w:eastAsia="de-DE"/>
            </w:rPr>
          </w:pPr>
          <w:hyperlink w:anchor="_Toc167089934" w:history="1">
            <w:r w:rsidRPr="00354612">
              <w:rPr>
                <w:rStyle w:val="Hyperlink"/>
                <w:rFonts w:cstheme="minorHAnsi"/>
                <w:noProof/>
                <w:lang w:val="en-CA"/>
              </w:rPr>
              <w:t>Appendix D Risk of Bias Quality Assessment</w:t>
            </w:r>
            <w:r>
              <w:rPr>
                <w:noProof/>
                <w:webHidden/>
              </w:rPr>
              <w:tab/>
            </w:r>
            <w:r>
              <w:rPr>
                <w:noProof/>
                <w:webHidden/>
              </w:rPr>
              <w:fldChar w:fldCharType="begin"/>
            </w:r>
            <w:r>
              <w:rPr>
                <w:noProof/>
                <w:webHidden/>
              </w:rPr>
              <w:instrText xml:space="preserve"> PAGEREF _Toc167089934 \h </w:instrText>
            </w:r>
            <w:r>
              <w:rPr>
                <w:noProof/>
                <w:webHidden/>
              </w:rPr>
            </w:r>
            <w:r>
              <w:rPr>
                <w:noProof/>
                <w:webHidden/>
              </w:rPr>
              <w:fldChar w:fldCharType="separate"/>
            </w:r>
            <w:r>
              <w:rPr>
                <w:noProof/>
                <w:webHidden/>
              </w:rPr>
              <w:t>34</w:t>
            </w:r>
            <w:r>
              <w:rPr>
                <w:noProof/>
                <w:webHidden/>
              </w:rPr>
              <w:fldChar w:fldCharType="end"/>
            </w:r>
          </w:hyperlink>
        </w:p>
        <w:p w14:paraId="2A67173F" w14:textId="68959E0D" w:rsidR="006E43F6" w:rsidRDefault="006E43F6">
          <w:pPr>
            <w:pStyle w:val="Verzeichnis1"/>
            <w:tabs>
              <w:tab w:val="right" w:leader="dot" w:pos="9396"/>
            </w:tabs>
            <w:rPr>
              <w:noProof/>
              <w:color w:val="auto"/>
              <w:sz w:val="22"/>
              <w:szCs w:val="22"/>
              <w:lang w:eastAsia="de-DE"/>
            </w:rPr>
          </w:pPr>
          <w:hyperlink w:anchor="_Toc167089935" w:history="1">
            <w:r w:rsidRPr="00354612">
              <w:rPr>
                <w:rStyle w:val="Hyperlink"/>
                <w:noProof/>
                <w:lang w:val="en-US"/>
              </w:rPr>
              <w:t>Appendix E Study Description</w:t>
            </w:r>
            <w:r>
              <w:rPr>
                <w:noProof/>
                <w:webHidden/>
              </w:rPr>
              <w:tab/>
            </w:r>
            <w:r>
              <w:rPr>
                <w:noProof/>
                <w:webHidden/>
              </w:rPr>
              <w:fldChar w:fldCharType="begin"/>
            </w:r>
            <w:r>
              <w:rPr>
                <w:noProof/>
                <w:webHidden/>
              </w:rPr>
              <w:instrText xml:space="preserve"> PAGEREF _Toc167089935 \h </w:instrText>
            </w:r>
            <w:r>
              <w:rPr>
                <w:noProof/>
                <w:webHidden/>
              </w:rPr>
            </w:r>
            <w:r>
              <w:rPr>
                <w:noProof/>
                <w:webHidden/>
              </w:rPr>
              <w:fldChar w:fldCharType="separate"/>
            </w:r>
            <w:r>
              <w:rPr>
                <w:noProof/>
                <w:webHidden/>
              </w:rPr>
              <w:t>36</w:t>
            </w:r>
            <w:r>
              <w:rPr>
                <w:noProof/>
                <w:webHidden/>
              </w:rPr>
              <w:fldChar w:fldCharType="end"/>
            </w:r>
          </w:hyperlink>
        </w:p>
        <w:p w14:paraId="4FF3922B" w14:textId="05458401" w:rsidR="006E43F6" w:rsidRDefault="006E43F6">
          <w:pPr>
            <w:pStyle w:val="Verzeichnis1"/>
            <w:tabs>
              <w:tab w:val="right" w:leader="dot" w:pos="9396"/>
            </w:tabs>
            <w:rPr>
              <w:noProof/>
              <w:color w:val="auto"/>
              <w:sz w:val="22"/>
              <w:szCs w:val="22"/>
              <w:lang w:eastAsia="de-DE"/>
            </w:rPr>
          </w:pPr>
          <w:hyperlink w:anchor="_Toc167089936" w:history="1">
            <w:r w:rsidRPr="00354612">
              <w:rPr>
                <w:rStyle w:val="Hyperlink"/>
                <w:noProof/>
                <w:lang w:val="en-US"/>
              </w:rPr>
              <w:t>Appendix F Forest Plots</w:t>
            </w:r>
            <w:r>
              <w:rPr>
                <w:noProof/>
                <w:webHidden/>
              </w:rPr>
              <w:tab/>
            </w:r>
            <w:r>
              <w:rPr>
                <w:noProof/>
                <w:webHidden/>
              </w:rPr>
              <w:fldChar w:fldCharType="begin"/>
            </w:r>
            <w:r>
              <w:rPr>
                <w:noProof/>
                <w:webHidden/>
              </w:rPr>
              <w:instrText xml:space="preserve"> PAGEREF _Toc167089936 \h </w:instrText>
            </w:r>
            <w:r>
              <w:rPr>
                <w:noProof/>
                <w:webHidden/>
              </w:rPr>
            </w:r>
            <w:r>
              <w:rPr>
                <w:noProof/>
                <w:webHidden/>
              </w:rPr>
              <w:fldChar w:fldCharType="separate"/>
            </w:r>
            <w:r>
              <w:rPr>
                <w:noProof/>
                <w:webHidden/>
              </w:rPr>
              <w:t>47</w:t>
            </w:r>
            <w:r>
              <w:rPr>
                <w:noProof/>
                <w:webHidden/>
              </w:rPr>
              <w:fldChar w:fldCharType="end"/>
            </w:r>
          </w:hyperlink>
        </w:p>
        <w:p w14:paraId="4E3B63FF" w14:textId="1D48EFAE" w:rsidR="006E43F6" w:rsidRDefault="006E43F6">
          <w:pPr>
            <w:pStyle w:val="Verzeichnis1"/>
            <w:tabs>
              <w:tab w:val="right" w:leader="dot" w:pos="9396"/>
            </w:tabs>
            <w:rPr>
              <w:noProof/>
              <w:color w:val="auto"/>
              <w:sz w:val="22"/>
              <w:szCs w:val="22"/>
              <w:lang w:eastAsia="de-DE"/>
            </w:rPr>
          </w:pPr>
          <w:hyperlink w:anchor="_Toc167089937" w:history="1">
            <w:r w:rsidRPr="00354612">
              <w:rPr>
                <w:rStyle w:val="Hyperlink"/>
                <w:noProof/>
                <w:lang w:val="en-CA"/>
              </w:rPr>
              <w:t>Appendix G Results of the Analysis of Variance Components</w:t>
            </w:r>
            <w:r>
              <w:rPr>
                <w:noProof/>
                <w:webHidden/>
              </w:rPr>
              <w:tab/>
            </w:r>
            <w:r>
              <w:rPr>
                <w:noProof/>
                <w:webHidden/>
              </w:rPr>
              <w:fldChar w:fldCharType="begin"/>
            </w:r>
            <w:r>
              <w:rPr>
                <w:noProof/>
                <w:webHidden/>
              </w:rPr>
              <w:instrText xml:space="preserve"> PAGEREF _Toc167089937 \h </w:instrText>
            </w:r>
            <w:r>
              <w:rPr>
                <w:noProof/>
                <w:webHidden/>
              </w:rPr>
            </w:r>
            <w:r>
              <w:rPr>
                <w:noProof/>
                <w:webHidden/>
              </w:rPr>
              <w:fldChar w:fldCharType="separate"/>
            </w:r>
            <w:r>
              <w:rPr>
                <w:noProof/>
                <w:webHidden/>
              </w:rPr>
              <w:t>57</w:t>
            </w:r>
            <w:r>
              <w:rPr>
                <w:noProof/>
                <w:webHidden/>
              </w:rPr>
              <w:fldChar w:fldCharType="end"/>
            </w:r>
          </w:hyperlink>
        </w:p>
        <w:p w14:paraId="57780873" w14:textId="3F8AA854" w:rsidR="006E43F6" w:rsidRDefault="006E43F6">
          <w:pPr>
            <w:pStyle w:val="Verzeichnis1"/>
            <w:tabs>
              <w:tab w:val="right" w:leader="dot" w:pos="9396"/>
            </w:tabs>
            <w:rPr>
              <w:noProof/>
              <w:color w:val="auto"/>
              <w:sz w:val="22"/>
              <w:szCs w:val="22"/>
              <w:lang w:eastAsia="de-DE"/>
            </w:rPr>
          </w:pPr>
          <w:hyperlink w:anchor="_Toc167089938" w:history="1">
            <w:r w:rsidRPr="00354612">
              <w:rPr>
                <w:rStyle w:val="Hyperlink"/>
                <w:noProof/>
                <w:lang w:val="en-US"/>
              </w:rPr>
              <w:t>Appendix H Additional Analysis</w:t>
            </w:r>
            <w:r>
              <w:rPr>
                <w:noProof/>
                <w:webHidden/>
              </w:rPr>
              <w:tab/>
            </w:r>
            <w:r>
              <w:rPr>
                <w:noProof/>
                <w:webHidden/>
              </w:rPr>
              <w:fldChar w:fldCharType="begin"/>
            </w:r>
            <w:r>
              <w:rPr>
                <w:noProof/>
                <w:webHidden/>
              </w:rPr>
              <w:instrText xml:space="preserve"> PAGEREF _Toc167089938 \h </w:instrText>
            </w:r>
            <w:r>
              <w:rPr>
                <w:noProof/>
                <w:webHidden/>
              </w:rPr>
            </w:r>
            <w:r>
              <w:rPr>
                <w:noProof/>
                <w:webHidden/>
              </w:rPr>
              <w:fldChar w:fldCharType="separate"/>
            </w:r>
            <w:r>
              <w:rPr>
                <w:noProof/>
                <w:webHidden/>
              </w:rPr>
              <w:t>59</w:t>
            </w:r>
            <w:r>
              <w:rPr>
                <w:noProof/>
                <w:webHidden/>
              </w:rPr>
              <w:fldChar w:fldCharType="end"/>
            </w:r>
          </w:hyperlink>
        </w:p>
        <w:p w14:paraId="32E90350" w14:textId="0079734A" w:rsidR="006E43F6" w:rsidRDefault="006E43F6">
          <w:pPr>
            <w:pStyle w:val="Verzeichnis2"/>
            <w:tabs>
              <w:tab w:val="right" w:leader="dot" w:pos="9396"/>
            </w:tabs>
            <w:rPr>
              <w:noProof/>
            </w:rPr>
          </w:pPr>
          <w:hyperlink w:anchor="_Toc167089939" w:history="1">
            <w:r w:rsidRPr="00354612">
              <w:rPr>
                <w:rStyle w:val="Hyperlink"/>
                <w:noProof/>
                <w:lang w:val="en-CA"/>
              </w:rPr>
              <w:t>H1. Bayesian Regularized Meta-Analysis</w:t>
            </w:r>
            <w:r>
              <w:rPr>
                <w:noProof/>
                <w:webHidden/>
              </w:rPr>
              <w:tab/>
            </w:r>
            <w:r>
              <w:rPr>
                <w:noProof/>
                <w:webHidden/>
              </w:rPr>
              <w:fldChar w:fldCharType="begin"/>
            </w:r>
            <w:r>
              <w:rPr>
                <w:noProof/>
                <w:webHidden/>
              </w:rPr>
              <w:instrText xml:space="preserve"> PAGEREF _Toc167089939 \h </w:instrText>
            </w:r>
            <w:r>
              <w:rPr>
                <w:noProof/>
                <w:webHidden/>
              </w:rPr>
            </w:r>
            <w:r>
              <w:rPr>
                <w:noProof/>
                <w:webHidden/>
              </w:rPr>
              <w:fldChar w:fldCharType="separate"/>
            </w:r>
            <w:r>
              <w:rPr>
                <w:noProof/>
                <w:webHidden/>
              </w:rPr>
              <w:t>59</w:t>
            </w:r>
            <w:r>
              <w:rPr>
                <w:noProof/>
                <w:webHidden/>
              </w:rPr>
              <w:fldChar w:fldCharType="end"/>
            </w:r>
          </w:hyperlink>
        </w:p>
        <w:p w14:paraId="3030DE3E" w14:textId="76500743" w:rsidR="006E43F6" w:rsidRDefault="006E43F6">
          <w:pPr>
            <w:pStyle w:val="Verzeichnis2"/>
            <w:tabs>
              <w:tab w:val="right" w:leader="dot" w:pos="9396"/>
            </w:tabs>
            <w:rPr>
              <w:noProof/>
            </w:rPr>
          </w:pPr>
          <w:hyperlink w:anchor="_Toc167089940" w:history="1">
            <w:r w:rsidRPr="00354612">
              <w:rPr>
                <w:rStyle w:val="Hyperlink"/>
                <w:noProof/>
                <w:lang w:val="en-CA"/>
              </w:rPr>
              <w:t>H2. Moderator Analysis for Learning Category</w:t>
            </w:r>
            <w:r>
              <w:rPr>
                <w:noProof/>
                <w:webHidden/>
              </w:rPr>
              <w:tab/>
            </w:r>
            <w:r>
              <w:rPr>
                <w:noProof/>
                <w:webHidden/>
              </w:rPr>
              <w:fldChar w:fldCharType="begin"/>
            </w:r>
            <w:r>
              <w:rPr>
                <w:noProof/>
                <w:webHidden/>
              </w:rPr>
              <w:instrText xml:space="preserve"> PAGEREF _Toc167089940 \h </w:instrText>
            </w:r>
            <w:r>
              <w:rPr>
                <w:noProof/>
                <w:webHidden/>
              </w:rPr>
            </w:r>
            <w:r>
              <w:rPr>
                <w:noProof/>
                <w:webHidden/>
              </w:rPr>
              <w:fldChar w:fldCharType="separate"/>
            </w:r>
            <w:r>
              <w:rPr>
                <w:noProof/>
                <w:webHidden/>
              </w:rPr>
              <w:t>61</w:t>
            </w:r>
            <w:r>
              <w:rPr>
                <w:noProof/>
                <w:webHidden/>
              </w:rPr>
              <w:fldChar w:fldCharType="end"/>
            </w:r>
          </w:hyperlink>
        </w:p>
        <w:p w14:paraId="5DCAC39E" w14:textId="54668AA5" w:rsidR="006E43F6" w:rsidRDefault="006E43F6">
          <w:pPr>
            <w:pStyle w:val="Verzeichnis1"/>
            <w:tabs>
              <w:tab w:val="right" w:leader="dot" w:pos="9396"/>
            </w:tabs>
            <w:rPr>
              <w:noProof/>
              <w:color w:val="auto"/>
              <w:sz w:val="22"/>
              <w:szCs w:val="22"/>
              <w:lang w:eastAsia="de-DE"/>
            </w:rPr>
          </w:pPr>
          <w:hyperlink w:anchor="_Toc167089941" w:history="1">
            <w:r w:rsidRPr="00354612">
              <w:rPr>
                <w:rStyle w:val="Hyperlink"/>
                <w:noProof/>
                <w:lang w:val="en-US"/>
              </w:rPr>
              <w:t>Appendix I Funnel Plots</w:t>
            </w:r>
            <w:r>
              <w:rPr>
                <w:noProof/>
                <w:webHidden/>
              </w:rPr>
              <w:tab/>
            </w:r>
            <w:r>
              <w:rPr>
                <w:noProof/>
                <w:webHidden/>
              </w:rPr>
              <w:fldChar w:fldCharType="begin"/>
            </w:r>
            <w:r>
              <w:rPr>
                <w:noProof/>
                <w:webHidden/>
              </w:rPr>
              <w:instrText xml:space="preserve"> PAGEREF _Toc167089941 \h </w:instrText>
            </w:r>
            <w:r>
              <w:rPr>
                <w:noProof/>
                <w:webHidden/>
              </w:rPr>
            </w:r>
            <w:r>
              <w:rPr>
                <w:noProof/>
                <w:webHidden/>
              </w:rPr>
              <w:fldChar w:fldCharType="separate"/>
            </w:r>
            <w:r>
              <w:rPr>
                <w:noProof/>
                <w:webHidden/>
              </w:rPr>
              <w:t>63</w:t>
            </w:r>
            <w:r>
              <w:rPr>
                <w:noProof/>
                <w:webHidden/>
              </w:rPr>
              <w:fldChar w:fldCharType="end"/>
            </w:r>
          </w:hyperlink>
        </w:p>
        <w:p w14:paraId="12136753" w14:textId="19F2B158" w:rsidR="004F3484" w:rsidRPr="004F3484" w:rsidRDefault="004F3484">
          <w:pPr>
            <w:rPr>
              <w:rFonts w:cstheme="minorHAnsi"/>
            </w:rPr>
          </w:pPr>
          <w:r w:rsidRPr="004F3484">
            <w:rPr>
              <w:rFonts w:cstheme="minorHAnsi"/>
              <w:b/>
              <w:bCs/>
            </w:rPr>
            <w:fldChar w:fldCharType="end"/>
          </w:r>
        </w:p>
      </w:sdtContent>
    </w:sdt>
    <w:p w14:paraId="04E569E0" w14:textId="3559F396" w:rsidR="004F3484" w:rsidRPr="004F3484" w:rsidRDefault="004F3484">
      <w:pPr>
        <w:rPr>
          <w:rFonts w:cstheme="minorHAnsi"/>
        </w:rPr>
      </w:pPr>
    </w:p>
    <w:p w14:paraId="18717F93" w14:textId="77777777" w:rsidR="004F3484" w:rsidRPr="004F3484" w:rsidRDefault="004F3484">
      <w:pPr>
        <w:rPr>
          <w:rFonts w:cstheme="minorHAnsi"/>
        </w:rPr>
      </w:pPr>
      <w:r w:rsidRPr="004F3484">
        <w:rPr>
          <w:rFonts w:cstheme="minorHAnsi"/>
        </w:rPr>
        <w:br w:type="page"/>
      </w:r>
    </w:p>
    <w:p w14:paraId="4AEAF7AD" w14:textId="77777777" w:rsidR="004F3484" w:rsidRPr="00701CA2" w:rsidRDefault="004F3484" w:rsidP="007C0104">
      <w:pPr>
        <w:pStyle w:val="berschrift1"/>
        <w:ind w:left="4395" w:right="3169"/>
        <w:rPr>
          <w:lang w:val="en-US"/>
        </w:rPr>
      </w:pPr>
      <w:bookmarkStart w:id="0" w:name="_Toc167089931"/>
      <w:r w:rsidRPr="00701CA2">
        <w:rPr>
          <w:rStyle w:val="berschrift1Zchn"/>
          <w:b/>
          <w:bCs/>
          <w:lang w:val="en-US"/>
        </w:rPr>
        <w:lastRenderedPageBreak/>
        <w:t>Appendix A Search</w:t>
      </w:r>
      <w:r w:rsidRPr="00701CA2">
        <w:rPr>
          <w:lang w:val="en-US"/>
        </w:rPr>
        <w:t xml:space="preserve"> Strategy</w:t>
      </w:r>
      <w:bookmarkEnd w:id="0"/>
    </w:p>
    <w:p w14:paraId="332C96F8" w14:textId="682BF4E0" w:rsidR="004F3484" w:rsidRPr="004F3484" w:rsidRDefault="004F3484" w:rsidP="00172C8F">
      <w:pPr>
        <w:rPr>
          <w:rFonts w:eastAsiaTheme="minorHAnsi" w:cstheme="minorHAnsi"/>
          <w:lang w:val="en-CA"/>
        </w:rPr>
      </w:pPr>
      <w:r w:rsidRPr="004F3484">
        <w:rPr>
          <w:rFonts w:cstheme="minorHAnsi"/>
          <w:lang w:val="en-CA"/>
        </w:rPr>
        <w:t xml:space="preserve">This </w:t>
      </w:r>
      <w:r w:rsidR="006A446D">
        <w:rPr>
          <w:rFonts w:cstheme="minorHAnsi"/>
          <w:lang w:val="en-CA"/>
        </w:rPr>
        <w:t>chapter</w:t>
      </w:r>
      <w:r w:rsidRPr="004F3484">
        <w:rPr>
          <w:rFonts w:cstheme="minorHAnsi"/>
          <w:lang w:val="en-CA"/>
        </w:rPr>
        <w:t xml:space="preserve"> describes the search strategy planned for the systematic review and m</w:t>
      </w:r>
      <w:r w:rsidR="00701CA2">
        <w:rPr>
          <w:rFonts w:cstheme="minorHAnsi"/>
          <w:lang w:val="en-CA"/>
        </w:rPr>
        <w:t>eta-analysis on the associations</w:t>
      </w:r>
      <w:r w:rsidRPr="004F3484">
        <w:rPr>
          <w:rFonts w:cstheme="minorHAnsi"/>
          <w:lang w:val="en-CA"/>
        </w:rPr>
        <w:t xml:space="preserve"> between discrete emotions and political learning. It was developed before pre-registration and includes literature search within databases, citations, conference proceedings, bibliography and consultation of authors. Search strings were pre-tested in various databases. </w:t>
      </w:r>
      <w:r w:rsidR="006A446D">
        <w:rPr>
          <w:rFonts w:cstheme="minorHAnsi"/>
          <w:lang w:val="en-CA"/>
        </w:rPr>
        <w:t>The search was conducted in winter 2020/2021</w:t>
      </w:r>
      <w:r w:rsidRPr="004F3484">
        <w:rPr>
          <w:rFonts w:cstheme="minorHAnsi"/>
          <w:lang w:val="en-CA"/>
        </w:rPr>
        <w:t>.</w:t>
      </w:r>
      <w:r w:rsidR="006A446D">
        <w:rPr>
          <w:rFonts w:cstheme="minorHAnsi"/>
          <w:lang w:val="en-CA"/>
        </w:rPr>
        <w:t xml:space="preserve"> Any updates during the research process deviating from the initially planned search are documented here.</w:t>
      </w:r>
    </w:p>
    <w:p w14:paraId="50A869E1" w14:textId="77777777" w:rsidR="004F3484" w:rsidRPr="004F3484" w:rsidRDefault="004F3484" w:rsidP="00172C8F">
      <w:pPr>
        <w:rPr>
          <w:rFonts w:cstheme="minorHAnsi"/>
          <w:lang w:val="en-CA"/>
        </w:rPr>
      </w:pPr>
    </w:p>
    <w:p w14:paraId="67F2C902" w14:textId="77777777" w:rsidR="004F3484" w:rsidRPr="004F3484" w:rsidRDefault="004F3484">
      <w:pPr>
        <w:pStyle w:val="Listenabsatz"/>
        <w:numPr>
          <w:ilvl w:val="0"/>
          <w:numId w:val="11"/>
        </w:numPr>
        <w:spacing w:after="160"/>
        <w:rPr>
          <w:rFonts w:cstheme="minorHAnsi"/>
          <w:b/>
        </w:rPr>
      </w:pPr>
      <w:bookmarkStart w:id="1" w:name="_Hlk39494734"/>
      <w:r w:rsidRPr="004F3484">
        <w:rPr>
          <w:rFonts w:cstheme="minorHAnsi"/>
          <w:b/>
        </w:rPr>
        <w:t>Literature Search within Databases</w:t>
      </w:r>
    </w:p>
    <w:p w14:paraId="68163D9F" w14:textId="66B99916" w:rsidR="004F3484" w:rsidRPr="004F3484" w:rsidRDefault="004F3484" w:rsidP="00172C8F">
      <w:pPr>
        <w:rPr>
          <w:rFonts w:cstheme="minorHAnsi"/>
          <w:lang w:val="en-GB"/>
        </w:rPr>
      </w:pPr>
      <w:r w:rsidRPr="004F3484">
        <w:rPr>
          <w:rFonts w:cstheme="minorHAnsi"/>
          <w:lang w:val="en-CA"/>
        </w:rPr>
        <w:t xml:space="preserve">The literature search </w:t>
      </w:r>
      <w:r w:rsidR="006A446D">
        <w:rPr>
          <w:rFonts w:cstheme="minorHAnsi"/>
          <w:lang w:val="en-CA"/>
        </w:rPr>
        <w:t xml:space="preserve">was </w:t>
      </w:r>
      <w:r w:rsidRPr="004F3484">
        <w:rPr>
          <w:rFonts w:cstheme="minorHAnsi"/>
          <w:lang w:val="en-CA"/>
        </w:rPr>
        <w:t>conducted in the databases PsycInfo, IBSS, ERIC, ProQuest Dissertation and Thesis, ProQuest Education and Politics collection using two different English and one German search term.</w:t>
      </w:r>
    </w:p>
    <w:p w14:paraId="3846EC2E" w14:textId="77777777" w:rsidR="004F3484" w:rsidRPr="004F3484" w:rsidRDefault="004F3484" w:rsidP="00172C8F">
      <w:pPr>
        <w:rPr>
          <w:rFonts w:cstheme="minorHAnsi"/>
          <w:lang w:val="en-CA"/>
        </w:rPr>
      </w:pPr>
    </w:p>
    <w:p w14:paraId="13DF7E60" w14:textId="77777777" w:rsidR="004F3484" w:rsidRPr="004F3484" w:rsidRDefault="004F3484">
      <w:pPr>
        <w:pStyle w:val="Listenabsatz"/>
        <w:numPr>
          <w:ilvl w:val="1"/>
          <w:numId w:val="11"/>
        </w:numPr>
        <w:spacing w:after="160"/>
        <w:rPr>
          <w:rFonts w:cstheme="minorHAnsi"/>
          <w:b/>
        </w:rPr>
      </w:pPr>
      <w:r w:rsidRPr="004F3484">
        <w:rPr>
          <w:rFonts w:cstheme="minorHAnsi"/>
          <w:b/>
        </w:rPr>
        <w:t>Search terms</w:t>
      </w:r>
    </w:p>
    <w:p w14:paraId="7FFFDE4C" w14:textId="259C62EF" w:rsidR="004F3484" w:rsidRPr="004F3484" w:rsidRDefault="004F3484" w:rsidP="00172C8F">
      <w:pPr>
        <w:rPr>
          <w:rFonts w:cstheme="minorHAnsi"/>
          <w:lang w:val="en-GB"/>
        </w:rPr>
      </w:pPr>
      <w:r w:rsidRPr="004F3484">
        <w:rPr>
          <w:rFonts w:cstheme="minorHAnsi"/>
          <w:lang w:val="en-CA"/>
        </w:rPr>
        <w:t xml:space="preserve">Search terms are based on emotions and terms used in prior literature, i.e. in scales on achievement emotions </w:t>
      </w:r>
      <w:r w:rsidRPr="004F3484">
        <w:rPr>
          <w:rFonts w:cstheme="minorHAnsi"/>
        </w:rPr>
        <w:fldChar w:fldCharType="begin"/>
      </w:r>
      <w:r w:rsidRPr="004F3484">
        <w:rPr>
          <w:rFonts w:cstheme="minorHAnsi"/>
          <w:lang w:val="en-CA"/>
        </w:rPr>
        <w:instrText xml:space="preserve"> ADDIN ZOTERO_ITEM CSL_CITATION {"citationID":"hhPv77ZM","properties":{"formattedCitation":"(Pekrun et al., 2011)","plainCitation":"(Pekrun et al., 2011)","noteIndex":0},"citationItems":[{"id":636,"uris":["http://zotero.org/users/4797510/items/Q68S2KS4"],"uri":["http://zotero.org/users/4797510/items/Q68S2KS4"],"itemData":{"id":636,"type":"article-journal","abstract":"Aside from test anxiety scales, measurement instruments assessing students’ achievement emotions are largely lacking. This article reports on the construction, reliability, internal validity, and external validity of the Achievement Emotions Questionnaire (AEQ) which is designed to assess various achievement emotions experienced by students in academic settings. The instrument contains 24 scales measuring enjoyment, hope, pride, relief, anger, anxiety, shame, hopelessness, and boredom during class, while studying, and when taking tests and exams. Scale construction used a rational–empirical strategy based on Pekrun’s (2006) control-value theory of achievement emotions and prior exploratory research. The instrument was tested in a study using a sample of university students (N=389). Findings indicate that the scales are reliable, internally valid as demonstrated by confirmatory factor analysis, and externally valid in terms of relationships with students’ control-value appraisals, learning, and academic performance. The results provide further support for the control-value theory and help to elucidate the structure and role of emotions in educational settings. Directions for future research and implications for educational practice are discussed.","collection-title":"Students’ Emotions and Academic Engagement","container-title":"Contemporary Educational Psychology","DOI":"10.1016/j.cedpsych.2010.10.002","ISSN":"0361-476X","issue":"1","journalAbbreviation":"Contemporary Educational Psychology","language":"en","page":"36-48","source":"ScienceDirect","title":"Measuring emotions in students’ learning and performance: The Achievement Emotions Questionnaire (AEQ)","title-short":"Measuring emotions in students’ learning and performance","volume":"36","author":[{"family":"Pekrun","given":"Reinhard"},{"family":"Goetz","given":"Thomas"},{"family":"Frenzel","given":"Anne C."},{"family":"Barchfeld","given":"Petra"},{"family":"Perry","given":"Raymond P."}],"issued":{"date-parts":[["2011",1,1]]}}}],"schema":"https://github.com/citation-style-language/schema/raw/master/csl-citation.json"} </w:instrText>
      </w:r>
      <w:r w:rsidRPr="004F3484">
        <w:rPr>
          <w:rFonts w:cstheme="minorHAnsi"/>
        </w:rPr>
        <w:fldChar w:fldCharType="separate"/>
      </w:r>
      <w:r w:rsidRPr="004F3484">
        <w:rPr>
          <w:rFonts w:cstheme="minorHAnsi"/>
          <w:lang w:val="en-CA"/>
        </w:rPr>
        <w:t>(Pekrun et al., 2011)</w:t>
      </w:r>
      <w:r w:rsidRPr="004F3484">
        <w:rPr>
          <w:rFonts w:cstheme="minorHAnsi"/>
        </w:rPr>
        <w:fldChar w:fldCharType="end"/>
      </w:r>
      <w:r w:rsidRPr="004F3484">
        <w:rPr>
          <w:rFonts w:cstheme="minorHAnsi"/>
          <w:lang w:val="en-CA"/>
        </w:rPr>
        <w:t xml:space="preserve"> and epistemic emotions </w:t>
      </w:r>
      <w:r w:rsidRPr="004F3484">
        <w:rPr>
          <w:rFonts w:cstheme="minorHAnsi"/>
        </w:rPr>
        <w:fldChar w:fldCharType="begin"/>
      </w:r>
      <w:r w:rsidRPr="004F3484">
        <w:rPr>
          <w:rFonts w:cstheme="minorHAnsi"/>
          <w:lang w:val="en-CA"/>
        </w:rPr>
        <w:instrText xml:space="preserve"> ADDIN ZOTERO_ITEM CSL_CITATION {"citationID":"Or5kdKiC","properties":{"formattedCitation":"(Pekrun et al., 2017)","plainCitation":"(Pekrun et al., 2017)","noteIndex":0},"citationItems":[{"id":637,"uris":["http://zotero.org/users/4797510/items/7ITPSU8G"],"uri":["http://zotero.org/users/4797510/items/7ITPSU8G"],"itemData":{"id":637,"type":"article-journal","ab</w:instrText>
      </w:r>
      <w:r w:rsidRPr="004F3484">
        <w:rPr>
          <w:rFonts w:cstheme="minorHAnsi"/>
        </w:rPr>
        <w:instrText>stract":"Measurement instruments assessing multiple emotions during epistemic activities are largely lacking. We describe the construction and validation of the Epistemically-Related Emotion Scales, which measure surprise,</w:instrText>
      </w:r>
      <w:r w:rsidRPr="004F3484">
        <w:rPr>
          <w:rFonts w:cstheme="minorHAnsi"/>
          <w:lang w:val="en-CA"/>
        </w:rPr>
        <w:instrText xml:space="preserve"> curiosity, enjoyment, confusion, anxiety, frustration, and boredom occurring during epistemic cognitive activities. The instrument was tested in a multinational study of emotions during learning from conflicting texts (N = 438 university students from the United States, Canada, and Germany). The findings document the reliability, internal validity, and external validity of the instrument. A seven-factor model best fit the data, suggesting that epistemically-related emotions should be conceptualised in terms of discrete emotion categories, and the scales showed metric invariance across the North American and German samples. Furthermore, emotion scores changed over time as a function of conflicting task information and related significantly to perceived task value and use of cognitive and metacognitive learning strategies.","container-title":"Cognition and Emotion","DOI":"10.1080/02699931.2016.1204989","ISSN":"0269-9931","issue":"6","note":"PMID: 27448030","page":"1268-1276","source":"Taylor and Francis+NEJM","title":"Measuring emotions during epistemic activities: the Epistemically-Related Emotion Scales","title-short":"Measuring emotions during epistemic activities","volume":"31","author":[{"family":"Pekrun","given":"Reinhard"},{"family":"Vogl","given":"Elisabeth"},{"family":"Muis","given":"Krista R."},{"family":"Sinatra","given":"Gale M."}],"issued":{"date-parts":[["2017",8,18]]}}}],"schema":"https://github.com/citation-style-language/schema/raw/master/csl-citation.json"} </w:instrText>
      </w:r>
      <w:r w:rsidRPr="004F3484">
        <w:rPr>
          <w:rFonts w:cstheme="minorHAnsi"/>
        </w:rPr>
        <w:fldChar w:fldCharType="separate"/>
      </w:r>
      <w:r w:rsidRPr="004F3484">
        <w:rPr>
          <w:rFonts w:cstheme="minorHAnsi"/>
          <w:lang w:val="en-CA"/>
        </w:rPr>
        <w:t>(Pekrun et al., 2017)</w:t>
      </w:r>
      <w:r w:rsidRPr="004F3484">
        <w:rPr>
          <w:rFonts w:cstheme="minorHAnsi"/>
        </w:rPr>
        <w:fldChar w:fldCharType="end"/>
      </w:r>
      <w:r w:rsidRPr="004F3484">
        <w:rPr>
          <w:rFonts w:cstheme="minorHAnsi"/>
          <w:lang w:val="en-CA"/>
        </w:rPr>
        <w:t xml:space="preserve"> and the literature on emotions in politics </w:t>
      </w:r>
      <w:r w:rsidRPr="004F3484">
        <w:rPr>
          <w:rFonts w:cstheme="minorHAnsi"/>
        </w:rPr>
        <w:fldChar w:fldCharType="begin"/>
      </w:r>
      <w:r w:rsidRPr="004F3484">
        <w:rPr>
          <w:rFonts w:cstheme="minorHAnsi"/>
          <w:lang w:val="en-CA"/>
        </w:rPr>
        <w:instrText xml:space="preserve"> ADDIN ZOTERO_ITEM CSL_CITATION {"citationID":"cjCJmfty","properties":{"formattedCitation":"(reviews on emotions and politics: Groenendyk, 2011; Marcus &amp; Mackuen, 1993; studies on political learning: Park, 2015; Valentino et al., 2008)","plainCitation":"(reviews on emotions and politics: Groenendyk, 2011; Marcus &amp; Mackuen, 1993; studies on political learning: Park, 2015; Valentino et al., 2008)","noteIndex":0},"citationItems":[{"id":661,"uris":["http://zotero.org/users/4797510/items/3B6XGWRQ"],"uri":["http://zotero.org/users/4797510/items/3B6XGWRQ"],"itemData":{"id":661,"type":"article-journal","abstract":"Though scholars have long acknowledged the vital role of affect in politics, recent research has sought to more thoroughly integrate emotions into models of political behavior. Emotions may prove to be the missing piece in a variety of puzzles with which political scientists have struggled for decades. At its core, democracy poses a collective action problem. For each individual citizen, the cost of productive political engagement often outweighs the additional policy benefits to be gained from such behavior. However, for a variety of reasons, emotions appear to motivate citizens to at times break out of “cold” individual utility calculation and engage in politics. Still, emotions may also bias information processing, so scholars should keep this in mind as we continue to build on our understanding of emotio</w:instrText>
      </w:r>
      <w:r w:rsidRPr="006C5517">
        <w:rPr>
          <w:rFonts w:cstheme="minorHAnsi"/>
          <w:lang w:val="en-CA"/>
        </w:rPr>
        <w:instrText>n’s role in po</w:instrText>
      </w:r>
      <w:r w:rsidRPr="004F3484">
        <w:rPr>
          <w:rFonts w:cstheme="minorHAnsi"/>
        </w:rPr>
        <w:instrText>litics.","container-title":"Emotion Review","DOI":"10.1177/1754073911410746","ISSN":"1754-0739","issue":"4","journalAbbreviation":"Emotion Review","language":"en","page":"455-463","source":"SAGE Journals","title":"Current Emotion Research in Political Science: How Emotions Help Democracy Overcome its Collective Action Problem","title-short":"Current Emotion Research in Political Science","volume":"3","author":[{"family":"Groenendyk","given":"Eric"}],"issued":{"date-parts":[["2011",10,1]]}},"prefix":"reviews on emotions and politics:"},{"id":813,"uris":["http://zotero.org/users/4797510/items/YKBVWPSJ"],"uri":["http://zotero.org/users/4797510/items/YKBVWPSJ"],"itemData":{"id":813,"type":"article-journal","container-title":"American Political Science Review","issue":"3","page":"672-685","title":"Anxiety, enthusiasm, and the vote: The emotional underpinnings of learning and involvement during presidential campaigns","volume":"87","author":[{"family":"Marcus","given":"George E."},{"family":"Mackuen","given":"Michael B."}],"issued":{"date-parts":[["1993"]]}}},{"id":1929,"uris":["http://zotero.org/users/4797510/items/A3I2HCW3"],"uri":["http://zotero.org/users/4797510/items/A3I2HCW3"],"itemData":{"id":1929,"type":"article-journal","abstract":"This study examined the effects of negative news on Twitter users’ emotional, cognitive, and behavioral responses. Four hundred twenty subjects participated in an online experiment and read 10 news stories, modified as Twitter newsfeed. The results show that news negativity had a significant effect on anger and disgust. A significant link was found between exposure to negative news and information seeking. The impact of news negativity on emotions and political learning was moderated by age. Findings also reveal that experiencing negative emotions as a result of exposure to negative news on Twitter is not necessarily at odds with achieving political learning.","container-title":"Journal of Information Technology &amp; Politics","DOI":"10.1080/19331681.2015.1100225","ISSN":"1933-1681","issue":"4","page":"342-359","source":"Taylor and Francis+NEJM","title":"Applying “Negativity Bias” to Twitter: Negative News on Twitter, Emotions, and Political Learning","title-short":"Applying “Negativity Bias” to Twitter","volume":"12","author":[{"family":"Park","given":"Chang Sup"}],"issued":{"date-parts":[["2015",10,2]]}},"prefix":"studies on political learning: "},{"id":683,"uris":["http://zotero.org/users/4797510/items/2ABKURTW"],"uri":["http://zotero.org/users/4797510/items/2ABKURTW"],"itemData":{"id":683,"type":"article-journal","abstract":"In this study we explore the mediating role of emotions in the process of becoming a po</w:instrText>
      </w:r>
      <w:r w:rsidRPr="004F3484">
        <w:rPr>
          <w:rFonts w:cstheme="minorHAnsi"/>
          <w:lang w:val="en-CA"/>
        </w:rPr>
        <w:instrText xml:space="preserve">litically informed citizen. Contrary to previous studies, we expect that anger and anxiety will have much different effects on this process. We suspect the role of anxiety is somewhat unique even among negative emotions as mediator of the causal effect of political threats on information seeking and learning. In addition, we speculate that anxiety should improve the quality of information seeking, not just its quantity. In one experiment, we induce emotions directly and find that while anger, enthusiasm, and anxiety can lead people to claim they will pay attention to the campaign, anger actually depresses total information seeking. In a second experiment, we examine the impact of realistic political threats and find that exposure triggers several emotions but that only anxiety boosts information seeking and learning.","container-title":"Political Psychology","DOI":"10.1111/j.1467-9221.2008.00625.x","ISSN":"1467-9221","issue":"2","language":"en","page":"247-273","source":"Wiley Online Library","title":"Is a Worried Citizen a Good Citizen? Emotions, Political Information Seeking, and Learning via the Internet","title-short":"Is a Worried Citizen a Good Citizen?","volume":"29","author":[{"family":"Valentino","given":"Nicholas A."},{"family":"Hutchings","given":"Vincent L."},{"family":"Banks","given":"Antoine J."},{"family":"Davis","given":"Anne K."}],"issued":{"date-parts":[["2008"]]}}}],"schema":"https://github.com/citation-style-language/schema/raw/master/csl-citation.json"} </w:instrText>
      </w:r>
      <w:r w:rsidRPr="004F3484">
        <w:rPr>
          <w:rFonts w:cstheme="minorHAnsi"/>
        </w:rPr>
        <w:fldChar w:fldCharType="separate"/>
      </w:r>
      <w:r w:rsidRPr="004F3484">
        <w:rPr>
          <w:rFonts w:cstheme="minorHAnsi"/>
          <w:lang w:val="en-CA"/>
        </w:rPr>
        <w:t>(reviews on emotions and politics: Groenendyk, 2011; Marcus &amp; Mac</w:t>
      </w:r>
      <w:r w:rsidR="00D57CCA">
        <w:rPr>
          <w:rFonts w:cstheme="minorHAnsi"/>
          <w:lang w:val="en-CA"/>
        </w:rPr>
        <w:t>K</w:t>
      </w:r>
      <w:r w:rsidRPr="004F3484">
        <w:rPr>
          <w:rFonts w:cstheme="minorHAnsi"/>
          <w:lang w:val="en-CA"/>
        </w:rPr>
        <w:t>uen, 1993; studies on political learning: Park, 2015; Valentino et al., 2008)</w:t>
      </w:r>
      <w:r w:rsidRPr="004F3484">
        <w:rPr>
          <w:rFonts w:cstheme="minorHAnsi"/>
        </w:rPr>
        <w:fldChar w:fldCharType="end"/>
      </w:r>
      <w:r w:rsidRPr="004F3484">
        <w:rPr>
          <w:rFonts w:cstheme="minorHAnsi"/>
          <w:lang w:val="en-CA"/>
        </w:rPr>
        <w:t>. Additionally, we added relevant controlled vocabulary from the thesauri of ProQuest and PsycInfo (controlled vocabulary for “emotions”, “learning”, “politics”</w:t>
      </w:r>
      <w:r w:rsidR="005F6DEC">
        <w:rPr>
          <w:rFonts w:cstheme="minorHAnsi"/>
          <w:lang w:val="en-CA"/>
        </w:rPr>
        <w:t>,</w:t>
      </w:r>
      <w:r w:rsidRPr="004F3484">
        <w:rPr>
          <w:rFonts w:cstheme="minorHAnsi"/>
          <w:lang w:val="en-CA"/>
        </w:rPr>
        <w:t xml:space="preserve"> and “civic education”). We combined these terms for the following English and German search strings. </w:t>
      </w:r>
    </w:p>
    <w:p w14:paraId="15FFF702" w14:textId="03FC40F8" w:rsidR="00847CB2" w:rsidRDefault="00847CB2">
      <w:pPr>
        <w:rPr>
          <w:rFonts w:cstheme="minorHAnsi"/>
          <w:lang w:val="en-CA"/>
        </w:rPr>
      </w:pPr>
      <w:r>
        <w:rPr>
          <w:rFonts w:cstheme="minorHAnsi"/>
          <w:lang w:val="en-CA"/>
        </w:rPr>
        <w:br w:type="page"/>
      </w:r>
    </w:p>
    <w:bookmarkEnd w:id="1"/>
    <w:p w14:paraId="17B3C2B3" w14:textId="77777777" w:rsidR="004F3484" w:rsidRPr="004F3484" w:rsidRDefault="004F3484" w:rsidP="00D572E1">
      <w:pPr>
        <w:ind w:firstLine="0"/>
        <w:rPr>
          <w:rFonts w:cstheme="minorHAnsi"/>
          <w:lang w:val="en-GB"/>
        </w:rPr>
      </w:pPr>
      <w:r w:rsidRPr="004F3484">
        <w:rPr>
          <w:rFonts w:cstheme="minorHAnsi"/>
          <w:lang w:val="en-CA"/>
        </w:rPr>
        <w:lastRenderedPageBreak/>
        <w:t>Search String for PsycInfo (Search within titles and abstracts, no other restrictions)</w:t>
      </w:r>
    </w:p>
    <w:tbl>
      <w:tblPr>
        <w:tblStyle w:val="Tabellenraster"/>
        <w:tblW w:w="0" w:type="auto"/>
        <w:tblLook w:val="04A0" w:firstRow="1" w:lastRow="0" w:firstColumn="1" w:lastColumn="0" w:noHBand="0" w:noVBand="1"/>
      </w:tblPr>
      <w:tblGrid>
        <w:gridCol w:w="1290"/>
        <w:gridCol w:w="8106"/>
      </w:tblGrid>
      <w:tr w:rsidR="004F3484" w:rsidRPr="004F3484" w14:paraId="3C9BD7E5" w14:textId="77777777" w:rsidTr="00C454CF">
        <w:trPr>
          <w:trHeight w:val="70"/>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40FEA1" w14:textId="77777777" w:rsidR="004F3484" w:rsidRPr="004F3484" w:rsidRDefault="004F3484" w:rsidP="00C454CF">
            <w:pPr>
              <w:rPr>
                <w:rFonts w:cstheme="minorHAnsi"/>
                <w:b/>
                <w:lang w:val="en-US"/>
              </w:rPr>
            </w:pPr>
            <w:r w:rsidRPr="004F3484">
              <w:rPr>
                <w:rFonts w:cstheme="minorHAnsi"/>
                <w:b/>
                <w:lang w:val="en-US"/>
              </w:rPr>
              <w:t>No.</w:t>
            </w:r>
          </w:p>
        </w:tc>
        <w:tc>
          <w:tcPr>
            <w:tcW w:w="8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7549C4" w14:textId="77777777" w:rsidR="004F3484" w:rsidRPr="004F3484" w:rsidRDefault="004F3484" w:rsidP="00C454CF">
            <w:pPr>
              <w:rPr>
                <w:rFonts w:cstheme="minorHAnsi"/>
                <w:b/>
                <w:lang w:val="en-US"/>
              </w:rPr>
            </w:pPr>
            <w:r w:rsidRPr="004F3484">
              <w:rPr>
                <w:rFonts w:cstheme="minorHAnsi"/>
                <w:b/>
                <w:lang w:val="en-US"/>
              </w:rPr>
              <w:t>Search String</w:t>
            </w:r>
          </w:p>
        </w:tc>
      </w:tr>
      <w:tr w:rsidR="004F3484" w:rsidRPr="00004F54" w14:paraId="52FC4AC8" w14:textId="77777777" w:rsidTr="00C454CF">
        <w:trPr>
          <w:trHeight w:val="3263"/>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B6310D" w14:textId="77777777" w:rsidR="004F3484" w:rsidRPr="004F3484" w:rsidRDefault="004F3484" w:rsidP="00C454CF">
            <w:pPr>
              <w:rPr>
                <w:rFonts w:cstheme="minorHAnsi"/>
                <w:lang w:val="en-US"/>
              </w:rPr>
            </w:pPr>
            <w:r w:rsidRPr="004F3484">
              <w:rPr>
                <w:rFonts w:cstheme="minorHAnsi"/>
                <w:lang w:val="en-US"/>
              </w:rPr>
              <w:t>A1</w:t>
            </w:r>
          </w:p>
        </w:tc>
        <w:tc>
          <w:tcPr>
            <w:tcW w:w="8500" w:type="dxa"/>
            <w:tcBorders>
              <w:top w:val="single" w:sz="4" w:space="0" w:color="auto"/>
              <w:left w:val="single" w:sz="4" w:space="0" w:color="auto"/>
              <w:bottom w:val="single" w:sz="4" w:space="0" w:color="auto"/>
              <w:right w:val="single" w:sz="4" w:space="0" w:color="auto"/>
            </w:tcBorders>
            <w:hideMark/>
          </w:tcPr>
          <w:p w14:paraId="058496CB" w14:textId="77777777" w:rsidR="004F3484" w:rsidRPr="004F3484" w:rsidRDefault="004F3484" w:rsidP="005F6DEC">
            <w:pPr>
              <w:ind w:firstLine="0"/>
              <w:rPr>
                <w:rFonts w:cstheme="minorHAnsi"/>
                <w:lang w:val="en-US"/>
              </w:rPr>
            </w:pPr>
            <w:r w:rsidRPr="004F3484">
              <w:rPr>
                <w:rFonts w:cstheme="minorHAnsi"/>
                <w:lang w:val="en-US"/>
              </w:rPr>
              <w:t xml:space="preserve">(Emotion* OR affective OR "negative affect" OR </w:t>
            </w:r>
          </w:p>
          <w:p w14:paraId="4A999FC5" w14:textId="77777777" w:rsidR="004F3484" w:rsidRPr="004F3484" w:rsidRDefault="004F3484" w:rsidP="005F6DEC">
            <w:pPr>
              <w:ind w:firstLine="0"/>
              <w:rPr>
                <w:rFonts w:cstheme="minorHAnsi"/>
                <w:lang w:val="en-US"/>
              </w:rPr>
            </w:pPr>
            <w:r w:rsidRPr="004F3484">
              <w:rPr>
                <w:rFonts w:cstheme="minorHAnsi"/>
                <w:lang w:val="en-US"/>
              </w:rPr>
              <w:t>anxiety OR fear OR enthusiasm OR anger OR pride OR hope OR shame OR hopelessness OR sadness OR curiosity OR surprise OR enjoyment OR confusion OR frustration OR boredom OR worry OR satisfaction OR disgust OR happiness OR</w:t>
            </w:r>
          </w:p>
          <w:p w14:paraId="029320FC" w14:textId="77777777" w:rsidR="004F3484" w:rsidRPr="004F3484" w:rsidRDefault="004F3484" w:rsidP="005F6DEC">
            <w:pPr>
              <w:ind w:firstLine="0"/>
              <w:rPr>
                <w:rFonts w:cstheme="minorHAnsi"/>
                <w:lang w:val="en-GB"/>
              </w:rPr>
            </w:pPr>
            <w:r w:rsidRPr="004F3484">
              <w:rPr>
                <w:rFonts w:cstheme="minorHAnsi"/>
                <w:lang w:val="en-US"/>
              </w:rPr>
              <w:t xml:space="preserve">anxious OR fearful OR enthusiastic OR angry OR proud OR hopeful OR hopeless OR sad OR curious OR surprised OR enjoyed OR confused OR frustrated OR bored OR worried OR satisfied OR </w:t>
            </w:r>
            <w:r w:rsidRPr="004F3484">
              <w:rPr>
                <w:rFonts w:cstheme="minorHAnsi"/>
                <w:lang w:val="en-CA"/>
              </w:rPr>
              <w:t>disgusted OR happy OR afraid OR uneasy OR</w:t>
            </w:r>
          </w:p>
          <w:p w14:paraId="616523E9" w14:textId="77777777" w:rsidR="004F3484" w:rsidRPr="004F3484" w:rsidRDefault="004F3484" w:rsidP="005F6DEC">
            <w:pPr>
              <w:ind w:firstLine="0"/>
              <w:rPr>
                <w:rFonts w:cstheme="minorHAnsi"/>
                <w:lang w:val="en-CA"/>
              </w:rPr>
            </w:pPr>
            <w:r w:rsidRPr="004F3484">
              <w:rPr>
                <w:rFonts w:cstheme="minorHAnsi"/>
                <w:lang w:val="en-CA"/>
              </w:rPr>
              <w:t>apathy OR grief OR hate OR loneliness OR sympathy OR rage OR hostility OR agitation OR antipathy OR dislike OR disappointment OR distress OR doubt OR embarrassment OR euphoria OR gratitude OR guilt OR regret OR suspicion OR</w:t>
            </w:r>
          </w:p>
          <w:p w14:paraId="001F7C9D" w14:textId="77777777" w:rsidR="004F3484" w:rsidRPr="004F3484" w:rsidRDefault="004F3484" w:rsidP="005F6DEC">
            <w:pPr>
              <w:ind w:firstLine="0"/>
              <w:rPr>
                <w:rFonts w:cstheme="minorHAnsi"/>
                <w:lang w:val="en-US"/>
              </w:rPr>
            </w:pPr>
            <w:r w:rsidRPr="004F3484">
              <w:rPr>
                <w:rFonts w:cstheme="minorHAnsi"/>
                <w:lang w:val="en-CA"/>
              </w:rPr>
              <w:t>apathetic OR lonely OR sympathetic OR hostile OR antipathetic OR disappointed OR embarrassed OR euphoric OR grateful OR guilty OR suspicious)</w:t>
            </w:r>
          </w:p>
        </w:tc>
      </w:tr>
      <w:tr w:rsidR="004F3484" w:rsidRPr="00004F54" w14:paraId="0C4FB6E4" w14:textId="77777777" w:rsidTr="00C454CF">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CDB9E5" w14:textId="77777777" w:rsidR="004F3484" w:rsidRPr="004F3484" w:rsidRDefault="004F3484" w:rsidP="00C454CF">
            <w:pPr>
              <w:rPr>
                <w:rFonts w:cstheme="minorHAnsi"/>
                <w:lang w:val="en-US"/>
              </w:rPr>
            </w:pPr>
            <w:r w:rsidRPr="004F3484">
              <w:rPr>
                <w:rFonts w:cstheme="minorHAnsi"/>
                <w:lang w:val="en-US"/>
              </w:rPr>
              <w:t>A2</w:t>
            </w:r>
          </w:p>
        </w:tc>
        <w:tc>
          <w:tcPr>
            <w:tcW w:w="8500" w:type="dxa"/>
            <w:tcBorders>
              <w:top w:val="single" w:sz="4" w:space="0" w:color="auto"/>
              <w:left w:val="single" w:sz="4" w:space="0" w:color="auto"/>
              <w:bottom w:val="single" w:sz="4" w:space="0" w:color="auto"/>
              <w:right w:val="single" w:sz="4" w:space="0" w:color="auto"/>
            </w:tcBorders>
            <w:hideMark/>
          </w:tcPr>
          <w:p w14:paraId="766142E1" w14:textId="77777777" w:rsidR="004F3484" w:rsidRPr="004F3484" w:rsidRDefault="004F3484" w:rsidP="005F6DEC">
            <w:pPr>
              <w:ind w:firstLine="0"/>
              <w:rPr>
                <w:rFonts w:cstheme="minorHAnsi"/>
                <w:lang w:val="en-US"/>
              </w:rPr>
            </w:pPr>
            <w:r w:rsidRPr="004F3484">
              <w:rPr>
                <w:rFonts w:cstheme="minorHAnsi"/>
                <w:lang w:val="en-US"/>
              </w:rPr>
              <w:t xml:space="preserve">("political learning" OR "civic learning" OR "citizenship education" OR "information seeking" OR "information acquisition" OR "attention to politics" OR "political discussions" OR "political knowledge" </w:t>
            </w:r>
            <w:r w:rsidRPr="004F3484">
              <w:rPr>
                <w:rFonts w:eastAsia="Times New Roman" w:cstheme="minorHAnsi"/>
                <w:color w:val="000000"/>
                <w:lang w:val="en-US" w:eastAsia="de-AT"/>
              </w:rPr>
              <w:t>OR "learn about politic*" OR "learn about civic*" OR "search for information" OR "discuss politic*" OR "discussion of politic*" OR "seek information"</w:t>
            </w:r>
            <w:r w:rsidRPr="004F3484">
              <w:rPr>
                <w:rFonts w:cstheme="minorHAnsi"/>
                <w:lang w:val="en-US"/>
              </w:rPr>
              <w:t>)</w:t>
            </w:r>
          </w:p>
        </w:tc>
      </w:tr>
      <w:tr w:rsidR="004F3484" w:rsidRPr="004F3484" w14:paraId="14561495" w14:textId="77777777" w:rsidTr="00C454CF">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27F3C3" w14:textId="77777777" w:rsidR="004F3484" w:rsidRPr="004F3484" w:rsidRDefault="004F3484" w:rsidP="00C454CF">
            <w:pPr>
              <w:rPr>
                <w:rFonts w:cstheme="minorHAnsi"/>
                <w:lang w:val="en-GB"/>
              </w:rPr>
            </w:pPr>
            <w:r w:rsidRPr="004F3484">
              <w:rPr>
                <w:rFonts w:cstheme="minorHAnsi"/>
              </w:rPr>
              <w:t>A3</w:t>
            </w:r>
          </w:p>
        </w:tc>
        <w:tc>
          <w:tcPr>
            <w:tcW w:w="8500" w:type="dxa"/>
            <w:tcBorders>
              <w:top w:val="single" w:sz="4" w:space="0" w:color="auto"/>
              <w:left w:val="single" w:sz="4" w:space="0" w:color="auto"/>
              <w:bottom w:val="single" w:sz="4" w:space="0" w:color="auto"/>
              <w:right w:val="single" w:sz="4" w:space="0" w:color="auto"/>
            </w:tcBorders>
            <w:hideMark/>
          </w:tcPr>
          <w:p w14:paraId="3CBF5CC0" w14:textId="77777777" w:rsidR="004F3484" w:rsidRPr="004F3484" w:rsidRDefault="004F3484" w:rsidP="005F6DEC">
            <w:pPr>
              <w:ind w:firstLine="0"/>
              <w:rPr>
                <w:rFonts w:cstheme="minorHAnsi"/>
                <w:lang w:val="en-US"/>
              </w:rPr>
            </w:pPr>
            <w:r w:rsidRPr="004F3484">
              <w:rPr>
                <w:rFonts w:cstheme="minorHAnsi"/>
              </w:rPr>
              <w:t>A1 ADJ10 A2</w:t>
            </w:r>
          </w:p>
        </w:tc>
      </w:tr>
      <w:tr w:rsidR="004F3484" w:rsidRPr="004F3484" w14:paraId="222405E2" w14:textId="77777777" w:rsidTr="00C454CF">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606202" w14:textId="77777777" w:rsidR="004F3484" w:rsidRPr="004F3484" w:rsidRDefault="004F3484" w:rsidP="00C454CF">
            <w:pPr>
              <w:rPr>
                <w:rFonts w:cstheme="minorHAnsi"/>
                <w:lang w:val="en-US"/>
              </w:rPr>
            </w:pPr>
            <w:r w:rsidRPr="004F3484">
              <w:rPr>
                <w:rFonts w:cstheme="minorHAnsi"/>
                <w:lang w:val="en-US"/>
              </w:rPr>
              <w:t>A4</w:t>
            </w:r>
          </w:p>
        </w:tc>
        <w:tc>
          <w:tcPr>
            <w:tcW w:w="8500" w:type="dxa"/>
            <w:tcBorders>
              <w:top w:val="single" w:sz="4" w:space="0" w:color="auto"/>
              <w:left w:val="single" w:sz="4" w:space="0" w:color="auto"/>
              <w:bottom w:val="single" w:sz="4" w:space="0" w:color="auto"/>
              <w:right w:val="single" w:sz="4" w:space="0" w:color="auto"/>
            </w:tcBorders>
            <w:hideMark/>
          </w:tcPr>
          <w:p w14:paraId="1D9CC450" w14:textId="77777777" w:rsidR="004F3484" w:rsidRPr="004F3484" w:rsidRDefault="004F3484" w:rsidP="005F6DEC">
            <w:pPr>
              <w:ind w:firstLine="0"/>
              <w:rPr>
                <w:rFonts w:cstheme="minorHAnsi"/>
                <w:lang w:val="en-US"/>
              </w:rPr>
            </w:pPr>
            <w:r w:rsidRPr="004F3484">
              <w:rPr>
                <w:rFonts w:cstheme="minorHAnsi"/>
                <w:lang w:val="en-US"/>
              </w:rPr>
              <w:t>Politic*</w:t>
            </w:r>
          </w:p>
        </w:tc>
      </w:tr>
      <w:tr w:rsidR="004F3484" w:rsidRPr="004F3484" w14:paraId="1CD1EC87" w14:textId="77777777" w:rsidTr="00C454CF">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027A41" w14:textId="77777777" w:rsidR="004F3484" w:rsidRPr="004F3484" w:rsidRDefault="004F3484" w:rsidP="00C454CF">
            <w:pPr>
              <w:rPr>
                <w:rFonts w:cstheme="minorHAnsi"/>
                <w:lang w:val="en-US"/>
              </w:rPr>
            </w:pPr>
            <w:r w:rsidRPr="004F3484">
              <w:rPr>
                <w:rFonts w:cstheme="minorHAnsi"/>
                <w:lang w:val="en-US"/>
              </w:rPr>
              <w:t>A5</w:t>
            </w:r>
          </w:p>
        </w:tc>
        <w:tc>
          <w:tcPr>
            <w:tcW w:w="8500" w:type="dxa"/>
            <w:tcBorders>
              <w:top w:val="single" w:sz="4" w:space="0" w:color="auto"/>
              <w:left w:val="single" w:sz="4" w:space="0" w:color="auto"/>
              <w:bottom w:val="single" w:sz="4" w:space="0" w:color="auto"/>
              <w:right w:val="single" w:sz="4" w:space="0" w:color="auto"/>
            </w:tcBorders>
            <w:hideMark/>
          </w:tcPr>
          <w:p w14:paraId="0918F093" w14:textId="77777777" w:rsidR="004F3484" w:rsidRPr="004F3484" w:rsidRDefault="004F3484" w:rsidP="005F6DEC">
            <w:pPr>
              <w:ind w:firstLine="0"/>
              <w:rPr>
                <w:rFonts w:cstheme="minorHAnsi"/>
                <w:lang w:val="en-US"/>
              </w:rPr>
            </w:pPr>
            <w:r w:rsidRPr="004F3484">
              <w:rPr>
                <w:rFonts w:cstheme="minorHAnsi"/>
                <w:lang w:val="en-US"/>
              </w:rPr>
              <w:t>A3 AND A4</w:t>
            </w:r>
          </w:p>
        </w:tc>
      </w:tr>
    </w:tbl>
    <w:p w14:paraId="6C8B5433" w14:textId="77777777" w:rsidR="005F6DEC" w:rsidRDefault="005F6DEC" w:rsidP="004F3484">
      <w:pPr>
        <w:rPr>
          <w:rFonts w:cstheme="minorHAnsi"/>
          <w:lang w:val="en-CA"/>
        </w:rPr>
      </w:pPr>
    </w:p>
    <w:p w14:paraId="0DFA2E22" w14:textId="3BFCCE83" w:rsidR="004F3484" w:rsidRPr="004F3484" w:rsidRDefault="004F3484" w:rsidP="00D572E1">
      <w:pPr>
        <w:ind w:firstLine="0"/>
        <w:rPr>
          <w:rFonts w:cstheme="minorHAnsi"/>
          <w:lang w:val="en-GB"/>
        </w:rPr>
      </w:pPr>
      <w:r w:rsidRPr="004F3484">
        <w:rPr>
          <w:rFonts w:cstheme="minorHAnsi"/>
          <w:lang w:val="en-CA"/>
        </w:rPr>
        <w:t>Search String for IBSS, ERIC, ProQuest Dissertation and Thesis, ProQuest Education and Politics collection (Search within titles and abstracts, no other restrictions)</w:t>
      </w:r>
    </w:p>
    <w:tbl>
      <w:tblPr>
        <w:tblStyle w:val="Tabellenraster"/>
        <w:tblW w:w="0" w:type="auto"/>
        <w:tblLook w:val="04A0" w:firstRow="1" w:lastRow="0" w:firstColumn="1" w:lastColumn="0" w:noHBand="0" w:noVBand="1"/>
      </w:tblPr>
      <w:tblGrid>
        <w:gridCol w:w="1290"/>
        <w:gridCol w:w="8106"/>
      </w:tblGrid>
      <w:tr w:rsidR="004F3484" w:rsidRPr="004F3484" w14:paraId="32E76340" w14:textId="77777777" w:rsidTr="00C454CF">
        <w:trPr>
          <w:trHeight w:val="118"/>
        </w:trPr>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1C87E74" w14:textId="77777777" w:rsidR="004F3484" w:rsidRPr="004F3484" w:rsidRDefault="004F3484" w:rsidP="00C454CF">
            <w:pPr>
              <w:rPr>
                <w:rFonts w:cstheme="minorHAnsi"/>
                <w:lang w:val="en-US"/>
              </w:rPr>
            </w:pPr>
            <w:r w:rsidRPr="004F3484">
              <w:rPr>
                <w:rFonts w:cstheme="minorHAnsi"/>
                <w:b/>
                <w:lang w:val="en-US"/>
              </w:rPr>
              <w:t>No.</w:t>
            </w:r>
          </w:p>
        </w:tc>
        <w:tc>
          <w:tcPr>
            <w:tcW w:w="850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A81983" w14:textId="77777777" w:rsidR="004F3484" w:rsidRPr="004F3484" w:rsidRDefault="004F3484" w:rsidP="00C454CF">
            <w:pPr>
              <w:rPr>
                <w:rFonts w:cstheme="minorHAnsi"/>
                <w:lang w:val="en-US"/>
              </w:rPr>
            </w:pPr>
            <w:r w:rsidRPr="004F3484">
              <w:rPr>
                <w:rFonts w:cstheme="minorHAnsi"/>
                <w:b/>
                <w:lang w:val="en-US"/>
              </w:rPr>
              <w:t>Search String</w:t>
            </w:r>
          </w:p>
        </w:tc>
      </w:tr>
      <w:tr w:rsidR="004F3484" w:rsidRPr="00004F54" w14:paraId="1422A6D1" w14:textId="77777777" w:rsidTr="005F6DEC">
        <w:trPr>
          <w:trHeight w:val="841"/>
        </w:trPr>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1D74B9D" w14:textId="77777777" w:rsidR="004F3484" w:rsidRPr="004F3484" w:rsidRDefault="004F3484" w:rsidP="00C454CF">
            <w:pPr>
              <w:rPr>
                <w:rFonts w:cstheme="minorHAnsi"/>
                <w:lang w:val="en-US"/>
              </w:rPr>
            </w:pPr>
            <w:r w:rsidRPr="004F3484">
              <w:rPr>
                <w:rFonts w:cstheme="minorHAnsi"/>
                <w:lang w:val="en-US"/>
              </w:rPr>
              <w:t>B1</w:t>
            </w:r>
          </w:p>
        </w:tc>
        <w:tc>
          <w:tcPr>
            <w:tcW w:w="8500" w:type="dxa"/>
            <w:tcBorders>
              <w:top w:val="single" w:sz="4" w:space="0" w:color="auto"/>
              <w:left w:val="single" w:sz="4" w:space="0" w:color="auto"/>
              <w:bottom w:val="single" w:sz="4" w:space="0" w:color="auto"/>
              <w:right w:val="single" w:sz="4" w:space="0" w:color="auto"/>
            </w:tcBorders>
            <w:hideMark/>
          </w:tcPr>
          <w:p w14:paraId="6B7CBD2B" w14:textId="77777777" w:rsidR="004F3484" w:rsidRPr="004F3484" w:rsidRDefault="004F3484" w:rsidP="005F6DEC">
            <w:pPr>
              <w:ind w:firstLine="0"/>
              <w:rPr>
                <w:rFonts w:cstheme="minorHAnsi"/>
                <w:lang w:val="en-US"/>
              </w:rPr>
            </w:pPr>
            <w:r w:rsidRPr="004F3484">
              <w:rPr>
                <w:rFonts w:cstheme="minorHAnsi"/>
                <w:lang w:val="en-US"/>
              </w:rPr>
              <w:t xml:space="preserve">(Emotion* OR affective OR "negative affect" OR </w:t>
            </w:r>
          </w:p>
          <w:p w14:paraId="2B7213A2" w14:textId="77777777" w:rsidR="004F3484" w:rsidRPr="004F3484" w:rsidRDefault="004F3484" w:rsidP="005F6DEC">
            <w:pPr>
              <w:ind w:firstLine="0"/>
              <w:rPr>
                <w:rFonts w:cstheme="minorHAnsi"/>
                <w:lang w:val="en-US"/>
              </w:rPr>
            </w:pPr>
            <w:r w:rsidRPr="004F3484">
              <w:rPr>
                <w:rFonts w:cstheme="minorHAnsi"/>
                <w:lang w:val="en-US"/>
              </w:rPr>
              <w:t>anxiety OR fear OR enthusiasm OR anger OR pride OR hope OR shame OR hopelessness OR sadness OR curiosity OR surprise OR enjoyment OR confusion OR frustration OR boredom OR worry OR satisfaction OR disgust OR happiness OR</w:t>
            </w:r>
          </w:p>
          <w:p w14:paraId="5267EED0" w14:textId="77777777" w:rsidR="004F3484" w:rsidRPr="004F3484" w:rsidRDefault="004F3484" w:rsidP="005F6DEC">
            <w:pPr>
              <w:ind w:firstLine="0"/>
              <w:rPr>
                <w:rFonts w:cstheme="minorHAnsi"/>
                <w:lang w:val="en-GB"/>
              </w:rPr>
            </w:pPr>
            <w:r w:rsidRPr="004F3484">
              <w:rPr>
                <w:rFonts w:cstheme="minorHAnsi"/>
                <w:lang w:val="en-US"/>
              </w:rPr>
              <w:t xml:space="preserve">anxious OR fearful OR enthusiastic OR angry OR proud OR hopeful OR hopeless OR sad OR curious OR surprised OR enjoyed OR confused OR frustrated OR bored OR worried OR satisfied OR </w:t>
            </w:r>
            <w:r w:rsidRPr="004F3484">
              <w:rPr>
                <w:rFonts w:cstheme="minorHAnsi"/>
                <w:lang w:val="en-CA"/>
              </w:rPr>
              <w:t>disgusted OR happy OR afraid OR uneasy OR</w:t>
            </w:r>
          </w:p>
          <w:p w14:paraId="78418DE8" w14:textId="77777777" w:rsidR="004F3484" w:rsidRPr="004F3484" w:rsidRDefault="004F3484" w:rsidP="005F6DEC">
            <w:pPr>
              <w:ind w:firstLine="0"/>
              <w:rPr>
                <w:rFonts w:cstheme="minorHAnsi"/>
                <w:lang w:val="en-CA"/>
              </w:rPr>
            </w:pPr>
            <w:r w:rsidRPr="004F3484">
              <w:rPr>
                <w:rFonts w:cstheme="minorHAnsi"/>
                <w:lang w:val="en-CA"/>
              </w:rPr>
              <w:t>apathy OR grief OR hate OR loneliness OR sympathy OR rage OR hostility OR agitation OR antipathy OR dislike OR disappointment OR distress OR doubt OR embarrassment OR euphoria OR gratitude OR guilt OR regret OR suspicion OR</w:t>
            </w:r>
          </w:p>
          <w:p w14:paraId="05EDF026" w14:textId="77777777" w:rsidR="004F3484" w:rsidRPr="004F3484" w:rsidRDefault="004F3484" w:rsidP="005F6DEC">
            <w:pPr>
              <w:ind w:firstLine="0"/>
              <w:rPr>
                <w:rFonts w:cstheme="minorHAnsi"/>
                <w:lang w:val="en-US"/>
              </w:rPr>
            </w:pPr>
            <w:r w:rsidRPr="004F3484">
              <w:rPr>
                <w:rFonts w:cstheme="minorHAnsi"/>
                <w:lang w:val="en-CA"/>
              </w:rPr>
              <w:t>apathetic OR lonely OR sympathetic OR hostile OR antipathetic OR disappointed OR embarrassed OR euphoric OR grateful OR guilty OR suspicious)</w:t>
            </w:r>
          </w:p>
        </w:tc>
      </w:tr>
      <w:tr w:rsidR="004F3484" w:rsidRPr="00004F54" w14:paraId="2D93B575" w14:textId="77777777" w:rsidTr="00C454CF">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0665E92" w14:textId="77777777" w:rsidR="004F3484" w:rsidRPr="004F3484" w:rsidRDefault="004F3484" w:rsidP="00C454CF">
            <w:pPr>
              <w:rPr>
                <w:rFonts w:cstheme="minorHAnsi"/>
                <w:lang w:val="en-US"/>
              </w:rPr>
            </w:pPr>
            <w:r w:rsidRPr="004F3484">
              <w:rPr>
                <w:rFonts w:cstheme="minorHAnsi"/>
                <w:lang w:val="en-US"/>
              </w:rPr>
              <w:lastRenderedPageBreak/>
              <w:t>B2</w:t>
            </w:r>
          </w:p>
        </w:tc>
        <w:tc>
          <w:tcPr>
            <w:tcW w:w="8500" w:type="dxa"/>
            <w:tcBorders>
              <w:top w:val="single" w:sz="4" w:space="0" w:color="auto"/>
              <w:left w:val="single" w:sz="4" w:space="0" w:color="auto"/>
              <w:bottom w:val="single" w:sz="4" w:space="0" w:color="auto"/>
              <w:right w:val="single" w:sz="4" w:space="0" w:color="auto"/>
            </w:tcBorders>
            <w:hideMark/>
          </w:tcPr>
          <w:p w14:paraId="4246B4D2" w14:textId="77777777" w:rsidR="004F3484" w:rsidRPr="004F3484" w:rsidRDefault="004F3484" w:rsidP="005F6DEC">
            <w:pPr>
              <w:ind w:firstLine="0"/>
              <w:rPr>
                <w:rFonts w:cstheme="minorHAnsi"/>
                <w:lang w:val="en-US"/>
              </w:rPr>
            </w:pPr>
            <w:r w:rsidRPr="004F3484">
              <w:rPr>
                <w:rFonts w:cstheme="minorHAnsi"/>
                <w:lang w:val="en-US"/>
              </w:rPr>
              <w:t xml:space="preserve">("political learning" OR "civic learning" OR "citizenship education" OR "information seeking" OR "information acquisition" OR "attention to politics" OR "political discussions" OR "political knowledge" </w:t>
            </w:r>
            <w:r w:rsidRPr="004F3484">
              <w:rPr>
                <w:rFonts w:eastAsia="Times New Roman" w:cstheme="minorHAnsi"/>
                <w:color w:val="000000"/>
                <w:lang w:val="en-US" w:eastAsia="de-AT"/>
              </w:rPr>
              <w:t>OR "learn about politic*" OR "learn about civic*" OR "search for information" OR "discuss politic*" OR "discussion of politic*" OR "seek information"</w:t>
            </w:r>
            <w:r w:rsidRPr="004F3484">
              <w:rPr>
                <w:rFonts w:cstheme="minorHAnsi"/>
                <w:lang w:val="en-US"/>
              </w:rPr>
              <w:t>)</w:t>
            </w:r>
          </w:p>
        </w:tc>
      </w:tr>
      <w:tr w:rsidR="004F3484" w:rsidRPr="004F3484" w14:paraId="2BDDC06C" w14:textId="77777777" w:rsidTr="00C454CF">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6A502D4" w14:textId="77777777" w:rsidR="004F3484" w:rsidRPr="004F3484" w:rsidRDefault="004F3484" w:rsidP="00C454CF">
            <w:pPr>
              <w:jc w:val="both"/>
              <w:rPr>
                <w:rFonts w:cstheme="minorHAnsi"/>
                <w:lang w:val="en-GB"/>
              </w:rPr>
            </w:pPr>
            <w:r w:rsidRPr="004F3484">
              <w:rPr>
                <w:rFonts w:cstheme="minorHAnsi"/>
              </w:rPr>
              <w:t>B3</w:t>
            </w:r>
          </w:p>
        </w:tc>
        <w:tc>
          <w:tcPr>
            <w:tcW w:w="8500" w:type="dxa"/>
            <w:tcBorders>
              <w:top w:val="single" w:sz="4" w:space="0" w:color="auto"/>
              <w:left w:val="single" w:sz="4" w:space="0" w:color="auto"/>
              <w:bottom w:val="single" w:sz="4" w:space="0" w:color="auto"/>
              <w:right w:val="single" w:sz="4" w:space="0" w:color="auto"/>
            </w:tcBorders>
            <w:hideMark/>
          </w:tcPr>
          <w:p w14:paraId="536A30C4" w14:textId="77777777" w:rsidR="004F3484" w:rsidRPr="004F3484" w:rsidRDefault="004F3484" w:rsidP="005F6DEC">
            <w:pPr>
              <w:ind w:firstLine="0"/>
              <w:jc w:val="both"/>
              <w:rPr>
                <w:rFonts w:cstheme="minorHAnsi"/>
                <w:lang w:val="en-US"/>
              </w:rPr>
            </w:pPr>
            <w:r w:rsidRPr="004F3484">
              <w:rPr>
                <w:rFonts w:cstheme="minorHAnsi"/>
              </w:rPr>
              <w:t>B1 NEAR/10 B2</w:t>
            </w:r>
          </w:p>
        </w:tc>
      </w:tr>
      <w:tr w:rsidR="004F3484" w:rsidRPr="004F3484" w14:paraId="3AA4E027" w14:textId="77777777" w:rsidTr="00C454CF">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2BB451" w14:textId="77777777" w:rsidR="004F3484" w:rsidRPr="004F3484" w:rsidRDefault="004F3484" w:rsidP="00C454CF">
            <w:pPr>
              <w:rPr>
                <w:rFonts w:cstheme="minorHAnsi"/>
                <w:lang w:val="en-US"/>
              </w:rPr>
            </w:pPr>
            <w:r w:rsidRPr="004F3484">
              <w:rPr>
                <w:rFonts w:cstheme="minorHAnsi"/>
                <w:lang w:val="en-US"/>
              </w:rPr>
              <w:t>B4</w:t>
            </w:r>
          </w:p>
        </w:tc>
        <w:tc>
          <w:tcPr>
            <w:tcW w:w="8500" w:type="dxa"/>
            <w:tcBorders>
              <w:top w:val="single" w:sz="4" w:space="0" w:color="auto"/>
              <w:left w:val="single" w:sz="4" w:space="0" w:color="auto"/>
              <w:bottom w:val="single" w:sz="4" w:space="0" w:color="auto"/>
              <w:right w:val="single" w:sz="4" w:space="0" w:color="auto"/>
            </w:tcBorders>
            <w:hideMark/>
          </w:tcPr>
          <w:p w14:paraId="28B17366" w14:textId="77777777" w:rsidR="004F3484" w:rsidRPr="004F3484" w:rsidRDefault="004F3484" w:rsidP="005F6DEC">
            <w:pPr>
              <w:ind w:firstLine="0"/>
              <w:rPr>
                <w:rFonts w:cstheme="minorHAnsi"/>
                <w:lang w:val="en-US"/>
              </w:rPr>
            </w:pPr>
            <w:r w:rsidRPr="004F3484">
              <w:rPr>
                <w:rFonts w:cstheme="minorHAnsi"/>
                <w:lang w:val="en-US"/>
              </w:rPr>
              <w:t>Politic*</w:t>
            </w:r>
          </w:p>
        </w:tc>
      </w:tr>
      <w:tr w:rsidR="004F3484" w:rsidRPr="004F3484" w14:paraId="291EFAB7" w14:textId="77777777" w:rsidTr="00C454CF">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23818AD" w14:textId="77777777" w:rsidR="004F3484" w:rsidRPr="004F3484" w:rsidRDefault="004F3484" w:rsidP="00C454CF">
            <w:pPr>
              <w:rPr>
                <w:rFonts w:cstheme="minorHAnsi"/>
                <w:lang w:val="en-US"/>
              </w:rPr>
            </w:pPr>
            <w:r w:rsidRPr="004F3484">
              <w:rPr>
                <w:rFonts w:cstheme="minorHAnsi"/>
                <w:lang w:val="en-US"/>
              </w:rPr>
              <w:t>B5</w:t>
            </w:r>
          </w:p>
        </w:tc>
        <w:tc>
          <w:tcPr>
            <w:tcW w:w="8500" w:type="dxa"/>
            <w:tcBorders>
              <w:top w:val="single" w:sz="4" w:space="0" w:color="auto"/>
              <w:left w:val="single" w:sz="4" w:space="0" w:color="auto"/>
              <w:bottom w:val="single" w:sz="4" w:space="0" w:color="auto"/>
              <w:right w:val="single" w:sz="4" w:space="0" w:color="auto"/>
            </w:tcBorders>
            <w:hideMark/>
          </w:tcPr>
          <w:p w14:paraId="1D177CE4" w14:textId="77777777" w:rsidR="004F3484" w:rsidRPr="004F3484" w:rsidRDefault="004F3484" w:rsidP="005F6DEC">
            <w:pPr>
              <w:ind w:firstLine="0"/>
              <w:rPr>
                <w:rFonts w:cstheme="minorHAnsi"/>
                <w:lang w:val="en-US"/>
              </w:rPr>
            </w:pPr>
            <w:r w:rsidRPr="004F3484">
              <w:rPr>
                <w:rFonts w:cstheme="minorHAnsi"/>
                <w:lang w:val="en-US"/>
              </w:rPr>
              <w:t>B3 AND B4</w:t>
            </w:r>
          </w:p>
        </w:tc>
      </w:tr>
    </w:tbl>
    <w:p w14:paraId="1E84B02C" w14:textId="299E340F" w:rsidR="004F3484" w:rsidRPr="004F3484" w:rsidRDefault="004F3484" w:rsidP="007C0104">
      <w:pPr>
        <w:ind w:firstLine="0"/>
        <w:rPr>
          <w:rFonts w:cstheme="minorHAnsi"/>
        </w:rPr>
      </w:pPr>
    </w:p>
    <w:p w14:paraId="63675B87" w14:textId="77777777" w:rsidR="004F3484" w:rsidRPr="004F3484" w:rsidRDefault="004F3484" w:rsidP="00D572E1">
      <w:pPr>
        <w:ind w:firstLine="0"/>
        <w:rPr>
          <w:rFonts w:cstheme="minorHAnsi"/>
          <w:lang w:val="en-GB"/>
        </w:rPr>
      </w:pPr>
      <w:r w:rsidRPr="004F3484">
        <w:rPr>
          <w:rFonts w:cstheme="minorHAnsi"/>
          <w:lang w:val="en-CA"/>
        </w:rPr>
        <w:t>Search Term for PsycInfo, IBSS, ERIC, ProQuest Dissertation and Thesis, ProQuest Education and Politics collection (Search within titles and abstracts, no other restrictions)</w:t>
      </w:r>
    </w:p>
    <w:tbl>
      <w:tblPr>
        <w:tblStyle w:val="Tabellenraster"/>
        <w:tblW w:w="0" w:type="auto"/>
        <w:tblLook w:val="04A0" w:firstRow="1" w:lastRow="0" w:firstColumn="1" w:lastColumn="0" w:noHBand="0" w:noVBand="1"/>
      </w:tblPr>
      <w:tblGrid>
        <w:gridCol w:w="1290"/>
        <w:gridCol w:w="8106"/>
      </w:tblGrid>
      <w:tr w:rsidR="004F3484" w:rsidRPr="004F3484" w14:paraId="7B7DABB0" w14:textId="77777777" w:rsidTr="00C454CF">
        <w:trPr>
          <w:trHeight w:val="118"/>
        </w:trPr>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F2F3831" w14:textId="77777777" w:rsidR="004F3484" w:rsidRPr="004F3484" w:rsidRDefault="004F3484" w:rsidP="00C454CF">
            <w:pPr>
              <w:rPr>
                <w:rFonts w:cstheme="minorHAnsi"/>
                <w:lang w:val="en-US"/>
              </w:rPr>
            </w:pPr>
            <w:r w:rsidRPr="004F3484">
              <w:rPr>
                <w:rFonts w:cstheme="minorHAnsi"/>
                <w:b/>
                <w:lang w:val="en-US"/>
              </w:rPr>
              <w:t>No.</w:t>
            </w:r>
          </w:p>
        </w:tc>
        <w:tc>
          <w:tcPr>
            <w:tcW w:w="850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18B63BA" w14:textId="77777777" w:rsidR="004F3484" w:rsidRPr="004F3484" w:rsidRDefault="004F3484" w:rsidP="00C454CF">
            <w:pPr>
              <w:rPr>
                <w:rFonts w:cstheme="minorHAnsi"/>
                <w:lang w:val="en-US"/>
              </w:rPr>
            </w:pPr>
            <w:r w:rsidRPr="004F3484">
              <w:rPr>
                <w:rFonts w:cstheme="minorHAnsi"/>
                <w:b/>
                <w:lang w:val="en-US"/>
              </w:rPr>
              <w:t>Search String</w:t>
            </w:r>
          </w:p>
        </w:tc>
      </w:tr>
      <w:tr w:rsidR="004F3484" w:rsidRPr="00004F54" w14:paraId="08012BAA" w14:textId="77777777" w:rsidTr="00C454CF">
        <w:trPr>
          <w:trHeight w:val="3263"/>
        </w:trPr>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F3065F7" w14:textId="77777777" w:rsidR="004F3484" w:rsidRPr="004F3484" w:rsidRDefault="004F3484" w:rsidP="00C454CF">
            <w:pPr>
              <w:rPr>
                <w:rFonts w:cstheme="minorHAnsi"/>
                <w:lang w:val="en-US"/>
              </w:rPr>
            </w:pPr>
            <w:r w:rsidRPr="004F3484">
              <w:rPr>
                <w:rFonts w:cstheme="minorHAnsi"/>
                <w:lang w:val="en-US"/>
              </w:rPr>
              <w:t>C1</w:t>
            </w:r>
          </w:p>
        </w:tc>
        <w:tc>
          <w:tcPr>
            <w:tcW w:w="8500" w:type="dxa"/>
            <w:tcBorders>
              <w:top w:val="single" w:sz="4" w:space="0" w:color="auto"/>
              <w:left w:val="single" w:sz="4" w:space="0" w:color="auto"/>
              <w:bottom w:val="single" w:sz="4" w:space="0" w:color="auto"/>
              <w:right w:val="single" w:sz="4" w:space="0" w:color="auto"/>
            </w:tcBorders>
            <w:hideMark/>
          </w:tcPr>
          <w:p w14:paraId="1EC48548" w14:textId="77777777" w:rsidR="004F3484" w:rsidRPr="004F3484" w:rsidRDefault="004F3484" w:rsidP="00D572E1">
            <w:pPr>
              <w:ind w:firstLine="0"/>
              <w:rPr>
                <w:rFonts w:cstheme="minorHAnsi"/>
                <w:lang w:val="en-US"/>
              </w:rPr>
            </w:pPr>
            <w:r w:rsidRPr="004F3484">
              <w:rPr>
                <w:rFonts w:cstheme="minorHAnsi"/>
                <w:lang w:val="en-US"/>
              </w:rPr>
              <w:t xml:space="preserve">(Emotionen OR Affekt OR Gefuehle OR </w:t>
            </w:r>
          </w:p>
          <w:p w14:paraId="7439D8BF" w14:textId="77777777" w:rsidR="004F3484" w:rsidRPr="004F3484" w:rsidRDefault="004F3484" w:rsidP="00D572E1">
            <w:pPr>
              <w:ind w:firstLine="0"/>
              <w:rPr>
                <w:rFonts w:cstheme="minorHAnsi"/>
                <w:lang w:val="en-US"/>
              </w:rPr>
            </w:pPr>
            <w:r w:rsidRPr="004F3484">
              <w:rPr>
                <w:rFonts w:cstheme="minorHAnsi"/>
                <w:lang w:val="en-US"/>
              </w:rPr>
              <w:t xml:space="preserve">Angst OR Furcht OR Enthusiasmus OR Aerger OR Stolz OR Hoffnung OR Scham OR Hoffnungslosigkeit OR Traurigkeit OR Neugierde OR Ueberraschung OR Spass OR Verwirrung OR Frust OR Langeweile OR Sorge OR Zufriedenheit OR Ekel OR Freude OR Furcht OR </w:t>
            </w:r>
          </w:p>
          <w:p w14:paraId="6A3CFD10" w14:textId="77777777" w:rsidR="004F3484" w:rsidRPr="004F3484" w:rsidRDefault="004F3484" w:rsidP="00D572E1">
            <w:pPr>
              <w:ind w:firstLine="0"/>
              <w:rPr>
                <w:rFonts w:cstheme="minorHAnsi"/>
                <w:lang w:val="en-US"/>
              </w:rPr>
            </w:pPr>
            <w:r w:rsidRPr="004F3484">
              <w:rPr>
                <w:rFonts w:cstheme="minorHAnsi"/>
                <w:lang w:val="en-US"/>
              </w:rPr>
              <w:t>Aengstlich OR furchterregt OR enthusiastisch OR veraergert OR hoffnungsvoll OR hoffnungslos OR traurig OR neugierig OR ueberrascht OR lustig OR freudig OR verwirrt OR frustriert OR gelangweilt OR besorgt OR zufrieden OR ekelhaft OR gluecklich OR unwohl OR</w:t>
            </w:r>
          </w:p>
          <w:p w14:paraId="40C53B62" w14:textId="77777777" w:rsidR="004F3484" w:rsidRPr="004F3484" w:rsidRDefault="004F3484" w:rsidP="00D572E1">
            <w:pPr>
              <w:ind w:firstLine="0"/>
              <w:rPr>
                <w:rFonts w:cstheme="minorHAnsi"/>
                <w:lang w:val="en-US"/>
              </w:rPr>
            </w:pPr>
            <w:r w:rsidRPr="004F3484">
              <w:rPr>
                <w:rFonts w:cstheme="minorHAnsi"/>
                <w:lang w:val="en-US"/>
              </w:rPr>
              <w:t>Apathie OR Trauer OR Hass OR Einsamkeit OR Mitleid OR Wut OR Feindseligkeit OR Aufregung OR Abneigung OR Enttaeuschung OR Stress OR Zweifel OR Scham OR Euphorie OR Dankbarkeit OR Schuld OR Bedauern OR</w:t>
            </w:r>
          </w:p>
          <w:p w14:paraId="69840002" w14:textId="77777777" w:rsidR="004F3484" w:rsidRPr="004F3484" w:rsidRDefault="004F3484" w:rsidP="00D572E1">
            <w:pPr>
              <w:ind w:firstLine="0"/>
              <w:rPr>
                <w:rFonts w:cstheme="minorHAnsi"/>
                <w:lang w:val="en-US"/>
              </w:rPr>
            </w:pPr>
            <w:r w:rsidRPr="004F3484">
              <w:rPr>
                <w:rFonts w:cstheme="minorHAnsi"/>
                <w:lang w:val="en-US"/>
              </w:rPr>
              <w:t>Apathisch OR wuetend OR feindselig OR einsam OR aufgeregt OR abgeneigt OR enttaeuscht OR gestresst OR zweifeln OR schaemen OR euphorisch OR dankbar OR schuldig)</w:t>
            </w:r>
          </w:p>
        </w:tc>
      </w:tr>
      <w:tr w:rsidR="004F3484" w:rsidRPr="004F3484" w14:paraId="5A1C9238" w14:textId="77777777" w:rsidTr="00C454CF">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FF4D18E" w14:textId="77777777" w:rsidR="004F3484" w:rsidRPr="004F3484" w:rsidRDefault="004F3484" w:rsidP="00C454CF">
            <w:pPr>
              <w:rPr>
                <w:rFonts w:cstheme="minorHAnsi"/>
              </w:rPr>
            </w:pPr>
            <w:r w:rsidRPr="004F3484">
              <w:rPr>
                <w:rFonts w:cstheme="minorHAnsi"/>
              </w:rPr>
              <w:t>C2</w:t>
            </w:r>
          </w:p>
        </w:tc>
        <w:tc>
          <w:tcPr>
            <w:tcW w:w="8500" w:type="dxa"/>
            <w:tcBorders>
              <w:top w:val="single" w:sz="4" w:space="0" w:color="auto"/>
              <w:left w:val="single" w:sz="4" w:space="0" w:color="auto"/>
              <w:bottom w:val="single" w:sz="4" w:space="0" w:color="auto"/>
              <w:right w:val="single" w:sz="4" w:space="0" w:color="auto"/>
            </w:tcBorders>
            <w:hideMark/>
          </w:tcPr>
          <w:p w14:paraId="5E180249" w14:textId="77777777" w:rsidR="004F3484" w:rsidRPr="004F3484" w:rsidRDefault="004F3484" w:rsidP="00D572E1">
            <w:pPr>
              <w:ind w:firstLine="0"/>
              <w:rPr>
                <w:rFonts w:cstheme="minorHAnsi"/>
              </w:rPr>
            </w:pPr>
            <w:r w:rsidRPr="004F3484">
              <w:rPr>
                <w:rFonts w:cstheme="minorHAnsi"/>
              </w:rPr>
              <w:t>(Lernen OR Wissen OR Informationssuche OR Aufmerksamkeit OR Diskussionen OR Politikunterricht OR "Politische Bildung")</w:t>
            </w:r>
          </w:p>
        </w:tc>
      </w:tr>
      <w:tr w:rsidR="004F3484" w:rsidRPr="004F3484" w14:paraId="2A1DA6E9" w14:textId="77777777" w:rsidTr="00C454CF">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522572C" w14:textId="77777777" w:rsidR="004F3484" w:rsidRPr="004F3484" w:rsidRDefault="004F3484" w:rsidP="00C454CF">
            <w:pPr>
              <w:rPr>
                <w:rFonts w:cstheme="minorHAnsi"/>
              </w:rPr>
            </w:pPr>
            <w:r w:rsidRPr="004F3484">
              <w:rPr>
                <w:rFonts w:cstheme="minorHAnsi"/>
              </w:rPr>
              <w:t>C3</w:t>
            </w:r>
          </w:p>
        </w:tc>
        <w:tc>
          <w:tcPr>
            <w:tcW w:w="8500" w:type="dxa"/>
            <w:tcBorders>
              <w:top w:val="single" w:sz="4" w:space="0" w:color="auto"/>
              <w:left w:val="single" w:sz="4" w:space="0" w:color="auto"/>
              <w:bottom w:val="single" w:sz="4" w:space="0" w:color="auto"/>
              <w:right w:val="single" w:sz="4" w:space="0" w:color="auto"/>
            </w:tcBorders>
            <w:hideMark/>
          </w:tcPr>
          <w:p w14:paraId="6176EAE1" w14:textId="77777777" w:rsidR="004F3484" w:rsidRPr="004F3484" w:rsidRDefault="004F3484" w:rsidP="00D572E1">
            <w:pPr>
              <w:ind w:firstLine="0"/>
              <w:rPr>
                <w:rFonts w:cstheme="minorHAnsi"/>
                <w:lang w:val="en-GB"/>
              </w:rPr>
            </w:pPr>
            <w:r w:rsidRPr="004F3484">
              <w:rPr>
                <w:rFonts w:cstheme="minorHAnsi"/>
              </w:rPr>
              <w:t>C1 AND C2</w:t>
            </w:r>
          </w:p>
        </w:tc>
      </w:tr>
      <w:tr w:rsidR="004F3484" w:rsidRPr="004F3484" w14:paraId="29F191CE" w14:textId="77777777" w:rsidTr="00C454CF">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E990512" w14:textId="77777777" w:rsidR="004F3484" w:rsidRPr="004F3484" w:rsidRDefault="004F3484" w:rsidP="00C454CF">
            <w:pPr>
              <w:rPr>
                <w:rFonts w:cstheme="minorHAnsi"/>
              </w:rPr>
            </w:pPr>
            <w:r w:rsidRPr="004F3484">
              <w:rPr>
                <w:rFonts w:cstheme="minorHAnsi"/>
              </w:rPr>
              <w:t>C4</w:t>
            </w:r>
          </w:p>
        </w:tc>
        <w:tc>
          <w:tcPr>
            <w:tcW w:w="8500" w:type="dxa"/>
            <w:tcBorders>
              <w:top w:val="single" w:sz="4" w:space="0" w:color="auto"/>
              <w:left w:val="single" w:sz="4" w:space="0" w:color="auto"/>
              <w:bottom w:val="single" w:sz="4" w:space="0" w:color="auto"/>
              <w:right w:val="single" w:sz="4" w:space="0" w:color="auto"/>
            </w:tcBorders>
            <w:hideMark/>
          </w:tcPr>
          <w:p w14:paraId="5F6467DE" w14:textId="77777777" w:rsidR="004F3484" w:rsidRPr="004F3484" w:rsidRDefault="004F3484" w:rsidP="00D572E1">
            <w:pPr>
              <w:ind w:firstLine="0"/>
              <w:rPr>
                <w:rFonts w:cstheme="minorHAnsi"/>
              </w:rPr>
            </w:pPr>
            <w:r w:rsidRPr="004F3484">
              <w:rPr>
                <w:rFonts w:cstheme="minorHAnsi"/>
              </w:rPr>
              <w:t>(Politik OR politisch)</w:t>
            </w:r>
          </w:p>
        </w:tc>
      </w:tr>
      <w:tr w:rsidR="004F3484" w:rsidRPr="004F3484" w14:paraId="776C598C" w14:textId="77777777" w:rsidTr="00C454CF">
        <w:tc>
          <w:tcPr>
            <w:tcW w:w="5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37363BA" w14:textId="77777777" w:rsidR="004F3484" w:rsidRPr="004F3484" w:rsidRDefault="004F3484" w:rsidP="00C454CF">
            <w:pPr>
              <w:rPr>
                <w:rFonts w:cstheme="minorHAnsi"/>
              </w:rPr>
            </w:pPr>
            <w:r w:rsidRPr="004F3484">
              <w:rPr>
                <w:rFonts w:cstheme="minorHAnsi"/>
              </w:rPr>
              <w:t>C5</w:t>
            </w:r>
          </w:p>
        </w:tc>
        <w:tc>
          <w:tcPr>
            <w:tcW w:w="8500" w:type="dxa"/>
            <w:tcBorders>
              <w:top w:val="single" w:sz="4" w:space="0" w:color="auto"/>
              <w:left w:val="single" w:sz="4" w:space="0" w:color="auto"/>
              <w:bottom w:val="single" w:sz="4" w:space="0" w:color="auto"/>
              <w:right w:val="single" w:sz="4" w:space="0" w:color="auto"/>
            </w:tcBorders>
            <w:hideMark/>
          </w:tcPr>
          <w:p w14:paraId="6CC5B2E1" w14:textId="77777777" w:rsidR="004F3484" w:rsidRPr="004F3484" w:rsidRDefault="004F3484" w:rsidP="00D572E1">
            <w:pPr>
              <w:ind w:firstLine="0"/>
              <w:rPr>
                <w:rFonts w:cstheme="minorHAnsi"/>
                <w:lang w:val="en-GB"/>
              </w:rPr>
            </w:pPr>
            <w:r w:rsidRPr="004F3484">
              <w:rPr>
                <w:rFonts w:cstheme="minorHAnsi"/>
              </w:rPr>
              <w:t>C3 AND C4</w:t>
            </w:r>
          </w:p>
        </w:tc>
      </w:tr>
    </w:tbl>
    <w:p w14:paraId="714F4810" w14:textId="77777777" w:rsidR="00D572E1" w:rsidRDefault="00D572E1" w:rsidP="00D572E1">
      <w:pPr>
        <w:spacing w:after="160"/>
        <w:ind w:left="720" w:firstLine="0"/>
        <w:rPr>
          <w:rFonts w:cstheme="minorHAnsi"/>
          <w:b/>
        </w:rPr>
      </w:pPr>
    </w:p>
    <w:p w14:paraId="273FEC4A" w14:textId="43DDE2D9" w:rsidR="004F3484" w:rsidRPr="00D572E1" w:rsidRDefault="004F3484" w:rsidP="00D572E1">
      <w:pPr>
        <w:pStyle w:val="Listenabsatz"/>
        <w:numPr>
          <w:ilvl w:val="0"/>
          <w:numId w:val="11"/>
        </w:numPr>
        <w:spacing w:after="160"/>
        <w:rPr>
          <w:rFonts w:cstheme="minorHAnsi"/>
          <w:b/>
        </w:rPr>
      </w:pPr>
      <w:r w:rsidRPr="00D572E1">
        <w:rPr>
          <w:rFonts w:cstheme="minorHAnsi"/>
          <w:b/>
        </w:rPr>
        <w:t>Citation Search</w:t>
      </w:r>
    </w:p>
    <w:p w14:paraId="5A58A05B" w14:textId="77777777" w:rsidR="004F3484" w:rsidRPr="004F3484" w:rsidRDefault="004F3484">
      <w:pPr>
        <w:pStyle w:val="Listenabsatz"/>
        <w:numPr>
          <w:ilvl w:val="1"/>
          <w:numId w:val="11"/>
        </w:numPr>
        <w:spacing w:after="160"/>
        <w:rPr>
          <w:rFonts w:cstheme="minorHAnsi"/>
          <w:b/>
        </w:rPr>
      </w:pPr>
      <w:r w:rsidRPr="004F3484">
        <w:rPr>
          <w:rFonts w:cstheme="minorHAnsi"/>
          <w:b/>
        </w:rPr>
        <w:t>Citation Search (backwards)</w:t>
      </w:r>
    </w:p>
    <w:p w14:paraId="150CBC38" w14:textId="6CD51A9A" w:rsidR="004F3484" w:rsidRPr="004F3484" w:rsidRDefault="004F3484" w:rsidP="00172C8F">
      <w:pPr>
        <w:rPr>
          <w:rFonts w:cstheme="minorHAnsi"/>
          <w:lang w:val="en-CA"/>
        </w:rPr>
      </w:pPr>
      <w:r w:rsidRPr="004F3484">
        <w:rPr>
          <w:rFonts w:cstheme="minorHAnsi"/>
          <w:lang w:val="en-CA"/>
        </w:rPr>
        <w:t xml:space="preserve">Papers cited by reviews </w:t>
      </w:r>
      <w:r w:rsidRPr="004F3484">
        <w:rPr>
          <w:rFonts w:cstheme="minorHAnsi"/>
        </w:rPr>
        <w:fldChar w:fldCharType="begin"/>
      </w:r>
      <w:r w:rsidRPr="004F3484">
        <w:rPr>
          <w:rFonts w:cstheme="minorHAnsi"/>
          <w:lang w:val="en-CA"/>
        </w:rPr>
        <w:instrText xml:space="preserve"> ADDIN ZOTERO_ITEM CSL_CITATION {"citationID":"ORm4oY5v","properties":{"formattedCitation":"(Brader &amp; Marcus, 2013; Groenendyk, 2011)","plainCitation":"(Brader &amp; Marcus, 2013; Groenendyk, 2011)","noteIndex":0},"citationItems":[{"id":646,"uris":["http://zotero.org/users/4797510/items/H5BBGDZ9"],"uri":["http://zotero.org/users/4797510/items/H5BBGDZ9"],"itemData":{"id":646,"type":"chapter","container-title":"The Oxford handbook of political psychology","ISBN":"978-0-19-972934-0","language":"English","note":"OCLC: 925300515","page":"156-204","publisher":"Oxford University Press","source":"Open WorldCat","title":"Emotion and Political Psychology","editor":[{"family":"Huddy","given":"Leonie"},{"family":"Sears","given":"David O."},{"family":"Levy","given":"Jack S."}],"author":[{"family":"Brader","given":"Ted"},{"family":"Marcus","given":"George E."}],"accessed":{"date-parts":[["2017",12,27]]},"issued":{"date-parts":[["2013"]]}}},{"id":661,"uris":["http://zotero.org/users/4797510/items/3B6XGWRQ"],"uri":["http://zotero.org/users/4797510/items/3B6XGWRQ"],"itemData":{"id":661,"type":"article-journal","abstract":"Though scholars have long acknowledged the vital role of affect in politics, recent research has sought to more thoroughly integrate emotions into models of political behavior. Emotions may prove to be the missing piece in a variety of puzzles with which political scientists have struggled for decades. At its core, democracy poses a collective action problem. For each individual citizen, the cost of productive political engagement often outweighs the additional policy benefits to be gained from such behavior. However, for a variety of reasons, emotions appear to motivate citizens to at times break out of “cold” individual utility calculation and engage in politics. Still, emotions may also bias information processing, so scholars should keep this in mind as we continue to build on our understanding of emotion’s role in politics.","container-title":"Emotion Review","DOI":"10.1177/1754073911410746","ISSN":"1754-0739","issue":"4","journalAbbreviation":"Emotion Review","language":"en","page":"455-463","source":"SAGE Journals","title":"Current Emotion Research in Political Science: How Emotions Help Democracy Overcome its Collective Action Problem","title-short":"Current Emotion Research in Political Science","volume":"3","author":[{"family":"Groenendyk","given":"Eric"}],"issued":{"date-parts":[["2011",10,1]]}}}],"schema":"https://github.com/citation-style-language/schema/raw/master/csl-citation.json"} </w:instrText>
      </w:r>
      <w:r w:rsidRPr="004F3484">
        <w:rPr>
          <w:rFonts w:cstheme="minorHAnsi"/>
        </w:rPr>
        <w:fldChar w:fldCharType="separate"/>
      </w:r>
      <w:r w:rsidRPr="004F3484">
        <w:rPr>
          <w:rFonts w:cstheme="minorHAnsi"/>
          <w:lang w:val="en-CA"/>
        </w:rPr>
        <w:t>(Brader &amp; Marcus, 2013; Groenendyk, 2011)</w:t>
      </w:r>
      <w:r w:rsidRPr="004F3484">
        <w:rPr>
          <w:rFonts w:cstheme="minorHAnsi"/>
        </w:rPr>
        <w:fldChar w:fldCharType="end"/>
      </w:r>
      <w:r w:rsidRPr="004F3484">
        <w:rPr>
          <w:rFonts w:cstheme="minorHAnsi"/>
          <w:lang w:val="en-CA"/>
        </w:rPr>
        <w:t xml:space="preserve"> which specifically address the research question </w:t>
      </w:r>
      <w:r w:rsidR="006A446D">
        <w:rPr>
          <w:rFonts w:cstheme="minorHAnsi"/>
          <w:lang w:val="en-CA"/>
        </w:rPr>
        <w:t xml:space="preserve">were </w:t>
      </w:r>
      <w:r w:rsidRPr="004F3484">
        <w:rPr>
          <w:rFonts w:cstheme="minorHAnsi"/>
          <w:lang w:val="en-CA"/>
        </w:rPr>
        <w:t>included in the meta-analysis.</w:t>
      </w:r>
    </w:p>
    <w:p w14:paraId="249D7F2C" w14:textId="77777777" w:rsidR="004F3484" w:rsidRPr="004F3484" w:rsidRDefault="004F3484">
      <w:pPr>
        <w:pStyle w:val="Listenabsatz"/>
        <w:numPr>
          <w:ilvl w:val="1"/>
          <w:numId w:val="11"/>
        </w:numPr>
        <w:spacing w:after="160"/>
        <w:rPr>
          <w:rFonts w:cstheme="minorHAnsi"/>
          <w:b/>
          <w:lang w:val="en-CA"/>
        </w:rPr>
      </w:pPr>
      <w:r w:rsidRPr="004F3484">
        <w:rPr>
          <w:rFonts w:cstheme="minorHAnsi"/>
          <w:b/>
          <w:lang w:val="en-CA"/>
        </w:rPr>
        <w:t>Citation Index (forwards): via web of knowledge, Scopus and Google Scholar</w:t>
      </w:r>
    </w:p>
    <w:p w14:paraId="492471C2" w14:textId="17644701" w:rsidR="004F3484" w:rsidRPr="004F3484" w:rsidRDefault="004F3484" w:rsidP="00172C8F">
      <w:pPr>
        <w:rPr>
          <w:rFonts w:cstheme="minorHAnsi"/>
          <w:lang w:val="en-CA"/>
        </w:rPr>
      </w:pPr>
      <w:r w:rsidRPr="004F3484">
        <w:rPr>
          <w:rFonts w:cstheme="minorHAnsi"/>
          <w:lang w:val="en-CA"/>
        </w:rPr>
        <w:lastRenderedPageBreak/>
        <w:t xml:space="preserve">A central theory for emotions and political learning often cited in political science is the Theory of Affective Intelligence </w:t>
      </w:r>
      <w:r w:rsidRPr="004F3484">
        <w:rPr>
          <w:rFonts w:cstheme="minorHAnsi"/>
        </w:rPr>
        <w:fldChar w:fldCharType="begin"/>
      </w:r>
      <w:r w:rsidRPr="004F3484">
        <w:rPr>
          <w:rFonts w:cstheme="minorHAnsi"/>
          <w:lang w:val="en-CA"/>
        </w:rPr>
        <w:instrText xml:space="preserve"> ADDIN ZOTERO_ITEM CSL_CITATION {"citationID":"RZctooEr","properties":{"formattedCitation":"(Marcus et al., 2000)","plainCitation":"(Marcus et al., 2000)","noteIndex":0},"citationItems":[{"id":1839,"uris":["http://zotero.org/users/4797510/items/VZ59VYLX"],"uri":["http://zotero.org/users/4797510/items/VZ59VYLX"],"itemData":{"id":1839,"type":"book","call-number":"JA74.5 .M36 2000","event-place":"Chicago","ISBN":"978-0-226-50468-1","number-of-pages":"199","publisher":"University of Chicago Press","publisher-place":"Chicago","source":"Library of Congress ISBN","title":"Affective intelligence and political judgment","author":[{"family":"Marcus","given":"George E."},{"family":"Neuman","given":"W. Russell"},{"family":"MacKuen","given":"Michael"}],"issued":{"date-parts":[["2000"]]}}}],"schema":"https://github.com/citation-style-language/schema/raw/master/csl-citation.json"} </w:instrText>
      </w:r>
      <w:r w:rsidRPr="004F3484">
        <w:rPr>
          <w:rFonts w:cstheme="minorHAnsi"/>
        </w:rPr>
        <w:fldChar w:fldCharType="separate"/>
      </w:r>
      <w:r w:rsidRPr="004F3484">
        <w:rPr>
          <w:rFonts w:cstheme="minorHAnsi"/>
          <w:lang w:val="en-CA"/>
        </w:rPr>
        <w:t>(Marcus et al., 2000)</w:t>
      </w:r>
      <w:r w:rsidRPr="004F3484">
        <w:rPr>
          <w:rFonts w:cstheme="minorHAnsi"/>
        </w:rPr>
        <w:fldChar w:fldCharType="end"/>
      </w:r>
      <w:r w:rsidRPr="004F3484">
        <w:rPr>
          <w:rFonts w:cstheme="minorHAnsi"/>
          <w:lang w:val="en-CA"/>
        </w:rPr>
        <w:t xml:space="preserve">. Although the theory mainly focuses on political judgement, it also makes important predictions on concepts like information seeking and learning </w:t>
      </w:r>
      <w:r w:rsidRPr="004F3484">
        <w:rPr>
          <w:rFonts w:cstheme="minorHAnsi"/>
        </w:rPr>
        <w:fldChar w:fldCharType="begin"/>
      </w:r>
      <w:r w:rsidRPr="004F3484">
        <w:rPr>
          <w:rFonts w:cstheme="minorHAnsi"/>
          <w:lang w:val="en-CA"/>
        </w:rPr>
        <w:instrText xml:space="preserve"> ADDIN ZOTERO_ITEM CSL_CITATION {"citationID":"PEL0XpgF","properties":{"formattedCitation":"(Brader, 2011)","plainCitation":"(Brader, 2011)","noteIndex":0},"citationItems":[{"id":678,"uris":["http://zotero.org/users/4797510/items/58C3NZPM"],"uri":["http://zotero.org/users/4797510/items/58C3NZPM"],"itemData":{"id":678,"type":"article-journal","abstract":"Ladd and Lenz (2008) question a central claim of affective intelligence theory (AIT), namely that anxiety affects political judgments indirectly by reducing the role of predispositions and increasing the role of contemporary information. They claim that alternative hypotheses, especially the notion that emotions are simply rationalizations of political preferences, better explain the role of emotion in politics. Their ultimate conclusions, however, rest on an overly narrow view of both theory and evidence. Even if one accepts Ladd and Lenz's reanalysis of survey data, there is insufficient evidence to cast aside either AIT or the hypothesis that anxiety affects the mode of political judgment. AIT explains a broad range of political relationships that are unchallenged by the reassessment and which cannot be explained by the offered alternatives. Moreover, numerous experimental studies reject the alternative explanations in favor of an exogenous, often interactive role for anxiety. AIT will surely require amendment, if not abandonment, someday. Competing theories of emotion already exist and, unlike the alternative championed by Ladd and Lenz, these theories too suggest a meaningful role for emotion in political judgment and behavior. For now, given all of the research to date, AIT is a robust competitor, scarcely in need of being “salvaged.” Burgeoning research on the political relevance of emotions will benefit from further debates, replications, and extensions, as long as new claims and evidence are put in proper perspective.","container-title":"Political Psychology","DOI":"10.1111/j.1467-9221.2010.00803.x","ISSN":"1467-9221","issue":"2","language":"en","page":"337-346","source":"Wiley Online Library","title":"The Political Relevance of Emotions: “Reassessing” Revisited","title-short":"The Political Relevance of Emotions","volume":"32","author":[{"family":"Brader","given":"Ted"}],"issued":{"date-parts":[["2011"]]}}}],"schema":"https://github.com/citation-style-language/schema/raw/master/csl-citation.json"} </w:instrText>
      </w:r>
      <w:r w:rsidRPr="004F3484">
        <w:rPr>
          <w:rFonts w:cstheme="minorHAnsi"/>
        </w:rPr>
        <w:fldChar w:fldCharType="separate"/>
      </w:r>
      <w:r w:rsidRPr="004F3484">
        <w:rPr>
          <w:rFonts w:cstheme="minorHAnsi"/>
          <w:lang w:val="en-CA"/>
        </w:rPr>
        <w:t>(Brader, 2011)</w:t>
      </w:r>
      <w:r w:rsidRPr="004F3484">
        <w:rPr>
          <w:rFonts w:cstheme="minorHAnsi"/>
        </w:rPr>
        <w:fldChar w:fldCharType="end"/>
      </w:r>
      <w:r w:rsidRPr="004F3484">
        <w:rPr>
          <w:rFonts w:cstheme="minorHAnsi"/>
          <w:lang w:val="en-CA"/>
        </w:rPr>
        <w:t>. Therefore, we expect</w:t>
      </w:r>
      <w:r w:rsidR="006A446D">
        <w:rPr>
          <w:rFonts w:cstheme="minorHAnsi"/>
          <w:lang w:val="en-CA"/>
        </w:rPr>
        <w:t>ed</w:t>
      </w:r>
      <w:r w:rsidRPr="004F3484">
        <w:rPr>
          <w:rFonts w:cstheme="minorHAnsi"/>
          <w:lang w:val="en-CA"/>
        </w:rPr>
        <w:t xml:space="preserve"> a large number of papers on the topic to refer to this theory, even if they use a different perspective </w:t>
      </w:r>
      <w:r w:rsidRPr="004F3484">
        <w:rPr>
          <w:rFonts w:cstheme="minorHAnsi"/>
        </w:rPr>
        <w:fldChar w:fldCharType="begin"/>
      </w:r>
      <w:r w:rsidRPr="004F3484">
        <w:rPr>
          <w:rFonts w:cstheme="minorHAnsi"/>
          <w:lang w:val="en-CA"/>
        </w:rPr>
        <w:instrText xml:space="preserve"> ADDIN ZOTERO_ITEM CSL_CITATION {"citationID":"7opQ7f3H","properties":{"formattedCitation":"(e.g. appraisal theories, as for example in Huddy et al., 2007)","plainCitation":"(e.g. appraisal theories, as for example in Huddy et al., 2007)","noteIndex":0},"citationItems":[{"id":1990,"uris":["http://zotero.org/users/4797510/items/5WDBUG8L"],"uri":["http://zotero.org/users/4797510/items/5WDBUG8L"],"itemData":{"id":1990,"type":"chapter","abstract":"Passion and emotion run deep in politics, but researchers have only recently begun to study how they influence our political thinking. Contending that the long-standing neglect of such feelings has left unfortunate gaps in our understanding of political behavior, The Affect Effect fills the void by providing a comprehensive overview of current research on emotion in politics and where it is likely to lead. In sixteen seamlessly integrated essays, thirty top scholars approach this topic from a broad array of angles that address four major themes. The first section outlines the philosophical and neuroscientific foundations of emotion in politics, while the second focuses on how emotions function within and among individuals. The final two sections branch out to explore how politics work at the societal level and suggest the next steps in modeling, research, and political activity itself. Opening up new paths of inquiry in an exciting new field, this volume will appeal not only to scholars of American politics and political behavior, but also to anyone interested in political psychology and sociology.","archive":"nlebk","container-title":"The Affect Effect : Dynamics of Emotion in Political Thinking and Behavior","event-place":"Chicago","ISBN":"978-0-226-57442-4","language":"English","page":"202-230","publisher":"University of Chicago Press","publisher-place":"Chicago","source":"EBSCOhost","title":"On the Distinct Political Effects of Anxiety and Anger","URL":"http://search.ebscohost.com/login.aspx?direct=true&amp;db=nlebk&amp;AN=260190&amp;site=ehost-live","editor":[{"family":"Neuman","given":"W. Russell"}],"author":[{"family":"Huddy","given":"Leonie"},{"family":"Feldman","given":"Stanley"},{"family":"Cassese","given":"Erin"}],"issued":{"date-parts":[["2007"]]}},"prefix":"e.g. appraisal theories, as for example in"}],"schema":"https://github.com/citation-style-language/schema/raw/master/csl-citation.json"} </w:instrText>
      </w:r>
      <w:r w:rsidRPr="004F3484">
        <w:rPr>
          <w:rFonts w:cstheme="minorHAnsi"/>
        </w:rPr>
        <w:fldChar w:fldCharType="separate"/>
      </w:r>
      <w:r w:rsidRPr="004F3484">
        <w:rPr>
          <w:rFonts w:cstheme="minorHAnsi"/>
          <w:lang w:val="en-CA"/>
        </w:rPr>
        <w:t>(e.g.</w:t>
      </w:r>
      <w:r w:rsidR="00D572E1">
        <w:rPr>
          <w:rFonts w:cstheme="minorHAnsi"/>
          <w:lang w:val="en-CA"/>
        </w:rPr>
        <w:t>,</w:t>
      </w:r>
      <w:r w:rsidRPr="004F3484">
        <w:rPr>
          <w:rFonts w:cstheme="minorHAnsi"/>
          <w:lang w:val="en-CA"/>
        </w:rPr>
        <w:t xml:space="preserve"> appraisal theories, as for example in Huddy et al., 2007)</w:t>
      </w:r>
      <w:r w:rsidRPr="004F3484">
        <w:rPr>
          <w:rFonts w:cstheme="minorHAnsi"/>
        </w:rPr>
        <w:fldChar w:fldCharType="end"/>
      </w:r>
      <w:r w:rsidRPr="004F3484">
        <w:rPr>
          <w:rFonts w:cstheme="minorHAnsi"/>
          <w:lang w:val="en-CA"/>
        </w:rPr>
        <w:t xml:space="preserve">. Google scholar results show 2,037 citations of the book. The results </w:t>
      </w:r>
      <w:r w:rsidR="006A446D">
        <w:rPr>
          <w:rFonts w:cstheme="minorHAnsi"/>
          <w:lang w:val="en-CA"/>
        </w:rPr>
        <w:t xml:space="preserve">were </w:t>
      </w:r>
      <w:r w:rsidRPr="004F3484">
        <w:rPr>
          <w:rFonts w:cstheme="minorHAnsi"/>
          <w:lang w:val="en-CA"/>
        </w:rPr>
        <w:t xml:space="preserve">filtered again by using the search term on learning and the remaining articles </w:t>
      </w:r>
      <w:r w:rsidR="006A446D">
        <w:rPr>
          <w:rFonts w:cstheme="minorHAnsi"/>
          <w:lang w:val="en-CA"/>
        </w:rPr>
        <w:t xml:space="preserve">were </w:t>
      </w:r>
      <w:r w:rsidRPr="004F3484">
        <w:rPr>
          <w:rFonts w:cstheme="minorHAnsi"/>
          <w:lang w:val="en-CA"/>
        </w:rPr>
        <w:t xml:space="preserve">screened for inclusion and exclusion criteria. Additionally, the citation index of papers directly referring to political learning </w:t>
      </w:r>
      <w:r w:rsidR="006A446D">
        <w:rPr>
          <w:rFonts w:cstheme="minorHAnsi"/>
          <w:lang w:val="en-CA"/>
        </w:rPr>
        <w:t xml:space="preserve">were </w:t>
      </w:r>
      <w:r w:rsidRPr="004F3484">
        <w:rPr>
          <w:rFonts w:cstheme="minorHAnsi"/>
          <w:lang w:val="en-CA"/>
        </w:rPr>
        <w:t>analyzed:</w:t>
      </w:r>
    </w:p>
    <w:p w14:paraId="162CF0DA" w14:textId="3058A9CF" w:rsidR="004F3484" w:rsidRPr="004F3484" w:rsidRDefault="004F3484">
      <w:pPr>
        <w:pStyle w:val="Listenabsatz"/>
        <w:numPr>
          <w:ilvl w:val="0"/>
          <w:numId w:val="12"/>
        </w:numPr>
        <w:rPr>
          <w:rFonts w:eastAsia="Times New Roman" w:cstheme="minorHAnsi"/>
          <w:lang w:val="de-AT" w:eastAsia="de-AT"/>
        </w:rPr>
      </w:pPr>
      <w:r w:rsidRPr="004F3484">
        <w:rPr>
          <w:rFonts w:eastAsia="Times New Roman" w:cstheme="minorHAnsi"/>
          <w:lang w:val="en-CA" w:eastAsia="de-AT"/>
        </w:rPr>
        <w:t>Marcus, G. E., &amp; Mac</w:t>
      </w:r>
      <w:r w:rsidR="00D57CCA">
        <w:rPr>
          <w:rFonts w:eastAsia="Times New Roman" w:cstheme="minorHAnsi"/>
          <w:lang w:val="en-CA" w:eastAsia="de-AT"/>
        </w:rPr>
        <w:t>K</w:t>
      </w:r>
      <w:r w:rsidRPr="004F3484">
        <w:rPr>
          <w:rFonts w:eastAsia="Times New Roman" w:cstheme="minorHAnsi"/>
          <w:lang w:val="en-CA" w:eastAsia="de-AT"/>
        </w:rPr>
        <w:t xml:space="preserve">uen, M. B. (1993). Anxiety, enthusiasm, and the vote: The emotional underpinnings of learning and involvement during presidential campaigns. </w:t>
      </w:r>
      <w:r w:rsidRPr="004F3484">
        <w:rPr>
          <w:rFonts w:eastAsia="Times New Roman" w:cstheme="minorHAnsi"/>
          <w:i/>
          <w:iCs/>
          <w:lang w:val="de-AT" w:eastAsia="de-AT"/>
        </w:rPr>
        <w:t>American Political Science Review</w:t>
      </w:r>
      <w:r w:rsidRPr="004F3484">
        <w:rPr>
          <w:rFonts w:eastAsia="Times New Roman" w:cstheme="minorHAnsi"/>
          <w:lang w:val="de-AT" w:eastAsia="de-AT"/>
        </w:rPr>
        <w:t xml:space="preserve">, </w:t>
      </w:r>
      <w:r w:rsidRPr="004F3484">
        <w:rPr>
          <w:rFonts w:eastAsia="Times New Roman" w:cstheme="minorHAnsi"/>
          <w:i/>
          <w:iCs/>
          <w:lang w:val="de-AT" w:eastAsia="de-AT"/>
        </w:rPr>
        <w:t>87</w:t>
      </w:r>
      <w:r w:rsidRPr="004F3484">
        <w:rPr>
          <w:rFonts w:eastAsia="Times New Roman" w:cstheme="minorHAnsi"/>
          <w:lang w:val="de-AT" w:eastAsia="de-AT"/>
        </w:rPr>
        <w:t>(3), 672–685.</w:t>
      </w:r>
    </w:p>
    <w:p w14:paraId="552098B6" w14:textId="77777777" w:rsidR="004F3484" w:rsidRPr="004F3484" w:rsidRDefault="004F3484">
      <w:pPr>
        <w:pStyle w:val="Listenabsatz"/>
        <w:numPr>
          <w:ilvl w:val="0"/>
          <w:numId w:val="12"/>
        </w:numPr>
        <w:rPr>
          <w:rFonts w:eastAsia="Times New Roman" w:cstheme="minorHAnsi"/>
          <w:lang w:eastAsia="de-AT"/>
        </w:rPr>
      </w:pPr>
      <w:r w:rsidRPr="004F3484">
        <w:rPr>
          <w:rFonts w:eastAsia="Times New Roman" w:cstheme="minorHAnsi"/>
          <w:lang w:val="en-CA" w:eastAsia="de-AT"/>
        </w:rPr>
        <w:t xml:space="preserve">Nadeau, R., Niemi, R. G., &amp; Amato, T. (1995). Emotions, Issue Importance, and Political Learning. </w:t>
      </w:r>
      <w:r w:rsidRPr="004F3484">
        <w:rPr>
          <w:rFonts w:eastAsia="Times New Roman" w:cstheme="minorHAnsi"/>
          <w:i/>
          <w:iCs/>
          <w:lang w:eastAsia="de-AT"/>
        </w:rPr>
        <w:t>American Journal of Political Science</w:t>
      </w:r>
      <w:r w:rsidRPr="004F3484">
        <w:rPr>
          <w:rFonts w:eastAsia="Times New Roman" w:cstheme="minorHAnsi"/>
          <w:lang w:eastAsia="de-AT"/>
        </w:rPr>
        <w:t xml:space="preserve">, </w:t>
      </w:r>
      <w:r w:rsidRPr="004F3484">
        <w:rPr>
          <w:rFonts w:eastAsia="Times New Roman" w:cstheme="minorHAnsi"/>
          <w:i/>
          <w:iCs/>
          <w:lang w:eastAsia="de-AT"/>
        </w:rPr>
        <w:t>39</w:t>
      </w:r>
      <w:r w:rsidRPr="004F3484">
        <w:rPr>
          <w:rFonts w:eastAsia="Times New Roman" w:cstheme="minorHAnsi"/>
          <w:lang w:eastAsia="de-AT"/>
        </w:rPr>
        <w:t xml:space="preserve">(3), 558. </w:t>
      </w:r>
      <w:hyperlink r:id="rId9" w:history="1">
        <w:r w:rsidRPr="004F3484">
          <w:rPr>
            <w:rStyle w:val="Hyperlink"/>
            <w:rFonts w:eastAsia="Times New Roman" w:cstheme="minorHAnsi"/>
            <w:color w:val="0000FF"/>
            <w:lang w:eastAsia="de-AT"/>
          </w:rPr>
          <w:t>https://doi.org/10.2307/2111644</w:t>
        </w:r>
      </w:hyperlink>
    </w:p>
    <w:p w14:paraId="5E8F5CD3" w14:textId="77777777" w:rsidR="004F3484" w:rsidRPr="004F3484" w:rsidRDefault="004F3484">
      <w:pPr>
        <w:pStyle w:val="Listenabsatz"/>
        <w:numPr>
          <w:ilvl w:val="0"/>
          <w:numId w:val="12"/>
        </w:numPr>
        <w:rPr>
          <w:rFonts w:eastAsia="Times New Roman" w:cstheme="minorHAnsi"/>
          <w:lang w:val="de-AT" w:eastAsia="de-AT"/>
        </w:rPr>
      </w:pPr>
      <w:r w:rsidRPr="004F3484">
        <w:rPr>
          <w:rFonts w:eastAsia="Times New Roman" w:cstheme="minorHAnsi"/>
          <w:lang w:val="en-CA" w:eastAsia="de-AT"/>
        </w:rPr>
        <w:t xml:space="preserve">Valentino, N. A., Hutchings, V. L., Banks, A. J., &amp; Davis, A. K. (2008). Is a Worried Citizen a Good Citizen? Emotions, Political Information Seeking, and Learning via the Internet. </w:t>
      </w:r>
      <w:r w:rsidRPr="004F3484">
        <w:rPr>
          <w:rFonts w:eastAsia="Times New Roman" w:cstheme="minorHAnsi"/>
          <w:i/>
          <w:iCs/>
          <w:lang w:val="de-AT" w:eastAsia="de-AT"/>
        </w:rPr>
        <w:t>Political Psychology</w:t>
      </w:r>
      <w:r w:rsidRPr="004F3484">
        <w:rPr>
          <w:rFonts w:eastAsia="Times New Roman" w:cstheme="minorHAnsi"/>
          <w:lang w:val="de-AT" w:eastAsia="de-AT"/>
        </w:rPr>
        <w:t xml:space="preserve">, </w:t>
      </w:r>
      <w:r w:rsidRPr="004F3484">
        <w:rPr>
          <w:rFonts w:eastAsia="Times New Roman" w:cstheme="minorHAnsi"/>
          <w:i/>
          <w:iCs/>
          <w:lang w:val="de-AT" w:eastAsia="de-AT"/>
        </w:rPr>
        <w:t>29</w:t>
      </w:r>
      <w:r w:rsidRPr="004F3484">
        <w:rPr>
          <w:rFonts w:eastAsia="Times New Roman" w:cstheme="minorHAnsi"/>
          <w:lang w:val="de-AT" w:eastAsia="de-AT"/>
        </w:rPr>
        <w:t xml:space="preserve">(2), 247–273. </w:t>
      </w:r>
      <w:hyperlink r:id="rId10" w:history="1">
        <w:r w:rsidRPr="004F3484">
          <w:rPr>
            <w:rStyle w:val="Hyperlink"/>
            <w:rFonts w:eastAsia="Times New Roman" w:cstheme="minorHAnsi"/>
            <w:color w:val="0000FF"/>
            <w:lang w:val="de-AT" w:eastAsia="de-AT"/>
          </w:rPr>
          <w:t>https://doi.org/10.1111/j.1467-9221.2008.00625.x</w:t>
        </w:r>
      </w:hyperlink>
    </w:p>
    <w:p w14:paraId="3CE8FB45" w14:textId="77777777" w:rsidR="004F3484" w:rsidRPr="004F3484" w:rsidRDefault="004F3484" w:rsidP="00172C8F">
      <w:pPr>
        <w:ind w:hanging="480"/>
        <w:rPr>
          <w:rFonts w:eastAsia="Times New Roman" w:cstheme="minorHAnsi"/>
          <w:lang w:val="de-AT" w:eastAsia="de-AT"/>
        </w:rPr>
      </w:pPr>
    </w:p>
    <w:p w14:paraId="50FC6021" w14:textId="77777777" w:rsidR="004F3484" w:rsidRPr="004F3484" w:rsidRDefault="004F3484">
      <w:pPr>
        <w:pStyle w:val="Listenabsatz"/>
        <w:numPr>
          <w:ilvl w:val="0"/>
          <w:numId w:val="11"/>
        </w:numPr>
        <w:spacing w:after="160"/>
        <w:rPr>
          <w:rFonts w:eastAsiaTheme="minorHAnsi" w:cstheme="minorHAnsi"/>
          <w:b/>
        </w:rPr>
      </w:pPr>
      <w:r w:rsidRPr="004F3484">
        <w:rPr>
          <w:rFonts w:cstheme="minorHAnsi"/>
          <w:b/>
        </w:rPr>
        <w:t>Author Search/Consultation</w:t>
      </w:r>
    </w:p>
    <w:p w14:paraId="7D00B890" w14:textId="5FB1B6B9" w:rsidR="004F3484" w:rsidRPr="004F3484" w:rsidRDefault="004F3484" w:rsidP="00172C8F">
      <w:pPr>
        <w:rPr>
          <w:rFonts w:cstheme="minorHAnsi"/>
          <w:lang w:val="en-CA"/>
        </w:rPr>
      </w:pPr>
      <w:r w:rsidRPr="004F3484">
        <w:rPr>
          <w:rFonts w:cstheme="minorHAnsi"/>
          <w:lang w:val="en-CA"/>
        </w:rPr>
        <w:t xml:space="preserve">There are some researchers at </w:t>
      </w:r>
      <w:r w:rsidR="006A446D">
        <w:rPr>
          <w:rFonts w:cstheme="minorHAnsi"/>
          <w:lang w:val="en-CA"/>
        </w:rPr>
        <w:t xml:space="preserve">the University of Vienna </w:t>
      </w:r>
      <w:r w:rsidRPr="004F3484">
        <w:rPr>
          <w:rFonts w:cstheme="minorHAnsi"/>
          <w:lang w:val="en-CA"/>
        </w:rPr>
        <w:t xml:space="preserve">working in the field of political psychology and political communication, and more specific also emotions. As a starting point, </w:t>
      </w:r>
      <w:r w:rsidRPr="004F3484">
        <w:rPr>
          <w:rFonts w:cstheme="minorHAnsi"/>
          <w:lang w:val="en-CA"/>
        </w:rPr>
        <w:lastRenderedPageBreak/>
        <w:t>we contact</w:t>
      </w:r>
      <w:r w:rsidR="006A446D">
        <w:rPr>
          <w:rFonts w:cstheme="minorHAnsi"/>
          <w:lang w:val="en-CA"/>
        </w:rPr>
        <w:t>ed</w:t>
      </w:r>
      <w:r w:rsidRPr="004F3484">
        <w:rPr>
          <w:rFonts w:cstheme="minorHAnsi"/>
          <w:lang w:val="en-CA"/>
        </w:rPr>
        <w:t xml:space="preserve"> them whether they know important (non-published) works on the topic or researchers working on it.</w:t>
      </w:r>
    </w:p>
    <w:p w14:paraId="1FB55FB4" w14:textId="77777777" w:rsidR="004F3484" w:rsidRPr="004F3484" w:rsidRDefault="004F3484" w:rsidP="00172C8F">
      <w:pPr>
        <w:rPr>
          <w:rFonts w:cstheme="minorHAnsi"/>
          <w:lang w:val="en-CA"/>
        </w:rPr>
      </w:pPr>
    </w:p>
    <w:p w14:paraId="0C254BBE" w14:textId="77777777" w:rsidR="004F3484" w:rsidRPr="004F3484" w:rsidRDefault="004F3484">
      <w:pPr>
        <w:pStyle w:val="Listenabsatz"/>
        <w:numPr>
          <w:ilvl w:val="0"/>
          <w:numId w:val="11"/>
        </w:numPr>
        <w:spacing w:after="160"/>
        <w:rPr>
          <w:rFonts w:cstheme="minorHAnsi"/>
          <w:b/>
        </w:rPr>
      </w:pPr>
      <w:r w:rsidRPr="004F3484">
        <w:rPr>
          <w:rFonts w:cstheme="minorHAnsi"/>
          <w:b/>
        </w:rPr>
        <w:t>Conference Proceedings</w:t>
      </w:r>
    </w:p>
    <w:p w14:paraId="0DD77937" w14:textId="46B0F1E3" w:rsidR="004F3484" w:rsidRPr="004F3484" w:rsidRDefault="004F3484" w:rsidP="00172C8F">
      <w:pPr>
        <w:rPr>
          <w:rFonts w:cstheme="minorHAnsi"/>
          <w:lang w:val="en-CA"/>
        </w:rPr>
      </w:pPr>
      <w:r w:rsidRPr="004F3484">
        <w:rPr>
          <w:rFonts w:cstheme="minorHAnsi"/>
          <w:lang w:val="en-CA"/>
        </w:rPr>
        <w:t>Some conference papers and proceedings might already be found when searching the databases. Additionally, we search</w:t>
      </w:r>
      <w:r w:rsidR="006A446D">
        <w:rPr>
          <w:rFonts w:cstheme="minorHAnsi"/>
          <w:lang w:val="en-CA"/>
        </w:rPr>
        <w:t>ed</w:t>
      </w:r>
      <w:r w:rsidRPr="004F3484">
        <w:rPr>
          <w:rFonts w:cstheme="minorHAnsi"/>
          <w:lang w:val="en-CA"/>
        </w:rPr>
        <w:t xml:space="preserve"> in conference proceedings of the following conferences:</w:t>
      </w:r>
    </w:p>
    <w:p w14:paraId="1E51E782" w14:textId="77777777" w:rsidR="004F3484" w:rsidRPr="004F3484" w:rsidRDefault="004F3484">
      <w:pPr>
        <w:pStyle w:val="Listenabsatz"/>
        <w:numPr>
          <w:ilvl w:val="0"/>
          <w:numId w:val="13"/>
        </w:numPr>
        <w:spacing w:after="160"/>
        <w:rPr>
          <w:rFonts w:cstheme="minorHAnsi"/>
          <w:lang w:val="en-GB"/>
        </w:rPr>
      </w:pPr>
      <w:r w:rsidRPr="004F3484">
        <w:rPr>
          <w:rFonts w:cstheme="minorHAnsi"/>
          <w:lang w:val="en-CA"/>
        </w:rPr>
        <w:t xml:space="preserve">Annual Meeting of the International Society of Political Psychology </w:t>
      </w:r>
    </w:p>
    <w:p w14:paraId="472B265D" w14:textId="77777777" w:rsidR="004F3484" w:rsidRPr="004F3484" w:rsidRDefault="004F3484">
      <w:pPr>
        <w:pStyle w:val="Listenabsatz"/>
        <w:numPr>
          <w:ilvl w:val="0"/>
          <w:numId w:val="13"/>
        </w:numPr>
        <w:spacing w:after="160"/>
        <w:rPr>
          <w:rFonts w:cstheme="minorHAnsi"/>
          <w:lang w:val="en-CA"/>
        </w:rPr>
      </w:pPr>
      <w:r w:rsidRPr="004F3484">
        <w:rPr>
          <w:rFonts w:cstheme="minorHAnsi"/>
          <w:lang w:val="en-CA"/>
        </w:rPr>
        <w:t>APSA (American Political Science Association)</w:t>
      </w:r>
    </w:p>
    <w:p w14:paraId="5D6BAA34" w14:textId="77777777" w:rsidR="004F3484" w:rsidRPr="004F3484" w:rsidRDefault="004F3484">
      <w:pPr>
        <w:pStyle w:val="Listenabsatz"/>
        <w:numPr>
          <w:ilvl w:val="0"/>
          <w:numId w:val="13"/>
        </w:numPr>
        <w:spacing w:after="160"/>
        <w:rPr>
          <w:rFonts w:cstheme="minorHAnsi"/>
          <w:lang w:val="en-CA"/>
        </w:rPr>
      </w:pPr>
      <w:r w:rsidRPr="004F3484">
        <w:rPr>
          <w:rFonts w:cstheme="minorHAnsi"/>
          <w:lang w:val="en-CA"/>
        </w:rPr>
        <w:t>EARLI (European Association for Research on Learning and Instruction)</w:t>
      </w:r>
    </w:p>
    <w:p w14:paraId="066D86BA" w14:textId="77777777" w:rsidR="004F3484" w:rsidRDefault="004F3484">
      <w:pPr>
        <w:pStyle w:val="Listenabsatz"/>
        <w:numPr>
          <w:ilvl w:val="0"/>
          <w:numId w:val="13"/>
        </w:numPr>
        <w:spacing w:after="160"/>
        <w:rPr>
          <w:rFonts w:cstheme="minorHAnsi"/>
        </w:rPr>
      </w:pPr>
      <w:r w:rsidRPr="004F3484">
        <w:rPr>
          <w:rFonts w:cstheme="minorHAnsi"/>
        </w:rPr>
        <w:t>ICA (International Communication Association)</w:t>
      </w:r>
    </w:p>
    <w:p w14:paraId="61214A30" w14:textId="7D074EC2" w:rsidR="006A446D" w:rsidRPr="006A446D" w:rsidRDefault="006A446D">
      <w:pPr>
        <w:pStyle w:val="Listenabsatz"/>
        <w:numPr>
          <w:ilvl w:val="0"/>
          <w:numId w:val="13"/>
        </w:numPr>
        <w:spacing w:after="160"/>
        <w:rPr>
          <w:rFonts w:cstheme="minorHAnsi"/>
          <w:lang w:val="en-CA"/>
        </w:rPr>
      </w:pPr>
      <w:r w:rsidRPr="006A446D">
        <w:rPr>
          <w:rFonts w:cstheme="minorHAnsi"/>
          <w:lang w:val="en-CA"/>
        </w:rPr>
        <w:t xml:space="preserve">AERA (American Educational Research Association, added </w:t>
      </w:r>
      <w:r>
        <w:rPr>
          <w:rFonts w:cstheme="minorHAnsi"/>
          <w:lang w:val="en-CA"/>
        </w:rPr>
        <w:t xml:space="preserve">during revision in </w:t>
      </w:r>
      <w:r w:rsidRPr="006A446D">
        <w:rPr>
          <w:rFonts w:cstheme="minorHAnsi"/>
          <w:lang w:val="en-CA"/>
        </w:rPr>
        <w:t>2023)</w:t>
      </w:r>
    </w:p>
    <w:p w14:paraId="16F1ACF6" w14:textId="3EDBDB8B" w:rsidR="006A446D" w:rsidRDefault="006A446D">
      <w:pPr>
        <w:pStyle w:val="Listenabsatz"/>
        <w:numPr>
          <w:ilvl w:val="0"/>
          <w:numId w:val="13"/>
        </w:numPr>
        <w:spacing w:after="160"/>
        <w:rPr>
          <w:rFonts w:cstheme="minorHAnsi"/>
          <w:lang w:val="en-CA"/>
        </w:rPr>
      </w:pPr>
      <w:r w:rsidRPr="006A446D">
        <w:rPr>
          <w:rFonts w:cstheme="minorHAnsi"/>
          <w:lang w:val="en-CA"/>
        </w:rPr>
        <w:t xml:space="preserve">GEBF </w:t>
      </w:r>
      <w:r>
        <w:rPr>
          <w:rFonts w:cstheme="minorHAnsi"/>
          <w:lang w:val="en-CA"/>
        </w:rPr>
        <w:t>(Society for Empirical Educational Research, added during revision in 2023)</w:t>
      </w:r>
    </w:p>
    <w:p w14:paraId="13C3BCB5" w14:textId="13824308" w:rsidR="006A446D" w:rsidRPr="006A446D" w:rsidRDefault="006A446D">
      <w:pPr>
        <w:pStyle w:val="Listenabsatz"/>
        <w:numPr>
          <w:ilvl w:val="0"/>
          <w:numId w:val="13"/>
        </w:numPr>
        <w:spacing w:after="160"/>
        <w:rPr>
          <w:rFonts w:cstheme="minorHAnsi"/>
          <w:lang w:val="en-CA"/>
        </w:rPr>
      </w:pPr>
      <w:r>
        <w:rPr>
          <w:rFonts w:cstheme="minorHAnsi"/>
          <w:lang w:val="en-CA"/>
        </w:rPr>
        <w:t>GPJE (</w:t>
      </w:r>
      <w:r w:rsidRPr="006A446D">
        <w:rPr>
          <w:rFonts w:cstheme="minorHAnsi"/>
          <w:lang w:val="en-CA"/>
        </w:rPr>
        <w:t>Society for Civic Education Didactics and Civic</w:t>
      </w:r>
      <w:r>
        <w:rPr>
          <w:rFonts w:cstheme="minorHAnsi"/>
          <w:lang w:val="en-CA"/>
        </w:rPr>
        <w:t xml:space="preserve"> Youth and Adult Education, added during revision in 2023)</w:t>
      </w:r>
    </w:p>
    <w:p w14:paraId="51D5EBF4" w14:textId="77777777" w:rsidR="006A446D" w:rsidRPr="004F3484" w:rsidRDefault="006A446D" w:rsidP="00172C8F">
      <w:pPr>
        <w:rPr>
          <w:rFonts w:cstheme="minorHAnsi"/>
          <w:lang w:val="en-CA"/>
        </w:rPr>
      </w:pPr>
    </w:p>
    <w:p w14:paraId="5EFD1BD5" w14:textId="77777777" w:rsidR="004F3484" w:rsidRPr="004F3484" w:rsidRDefault="004F3484">
      <w:pPr>
        <w:pStyle w:val="Listenabsatz"/>
        <w:numPr>
          <w:ilvl w:val="0"/>
          <w:numId w:val="11"/>
        </w:numPr>
        <w:spacing w:after="160"/>
        <w:rPr>
          <w:rFonts w:cstheme="minorHAnsi"/>
          <w:b/>
        </w:rPr>
      </w:pPr>
      <w:r w:rsidRPr="004F3484">
        <w:rPr>
          <w:rFonts w:cstheme="minorHAnsi"/>
          <w:b/>
        </w:rPr>
        <w:t>Bibliography</w:t>
      </w:r>
    </w:p>
    <w:p w14:paraId="2F21A4EE" w14:textId="081FA762" w:rsidR="004F3484" w:rsidRPr="004F3484" w:rsidRDefault="004F3484" w:rsidP="00172C8F">
      <w:pPr>
        <w:rPr>
          <w:rFonts w:cstheme="minorHAnsi"/>
          <w:lang w:val="en-CA"/>
        </w:rPr>
      </w:pPr>
      <w:r w:rsidRPr="004F3484">
        <w:rPr>
          <w:rFonts w:cstheme="minorHAnsi"/>
          <w:lang w:val="en-CA"/>
        </w:rPr>
        <w:t>Further, we screen</w:t>
      </w:r>
      <w:r w:rsidR="006A446D">
        <w:rPr>
          <w:rFonts w:cstheme="minorHAnsi"/>
          <w:lang w:val="en-CA"/>
        </w:rPr>
        <w:t>ed</w:t>
      </w:r>
      <w:r w:rsidRPr="004F3484">
        <w:rPr>
          <w:rFonts w:cstheme="minorHAnsi"/>
          <w:lang w:val="en-CA"/>
        </w:rPr>
        <w:t xml:space="preserve"> for publications in bibliographies of researchers who published frequently on the topic, </w:t>
      </w:r>
      <w:r w:rsidR="00D572E1">
        <w:rPr>
          <w:rFonts w:cstheme="minorHAnsi"/>
          <w:lang w:val="en-CA"/>
        </w:rPr>
        <w:t>for example,</w:t>
      </w:r>
      <w:r w:rsidRPr="004F3484">
        <w:rPr>
          <w:rFonts w:cstheme="minorHAnsi"/>
          <w:lang w:val="en-CA"/>
        </w:rPr>
        <w:t xml:space="preserve"> George Marcus, Eric Groenendyk. </w:t>
      </w:r>
    </w:p>
    <w:p w14:paraId="38C0FD2D" w14:textId="77777777" w:rsidR="004F3484" w:rsidRPr="004F3484" w:rsidRDefault="004F3484">
      <w:pPr>
        <w:pStyle w:val="Listenabsatz"/>
        <w:numPr>
          <w:ilvl w:val="1"/>
          <w:numId w:val="11"/>
        </w:numPr>
        <w:spacing w:after="160"/>
        <w:rPr>
          <w:rFonts w:cstheme="minorHAnsi"/>
          <w:b/>
        </w:rPr>
      </w:pPr>
      <w:r w:rsidRPr="004F3484">
        <w:rPr>
          <w:rFonts w:cstheme="minorHAnsi"/>
          <w:b/>
        </w:rPr>
        <w:t>Hand-searching of key-journals</w:t>
      </w:r>
    </w:p>
    <w:p w14:paraId="5EBD8275" w14:textId="77777777" w:rsidR="004F3484" w:rsidRPr="004F3484" w:rsidRDefault="004F3484">
      <w:pPr>
        <w:pStyle w:val="Listenabsatz"/>
        <w:numPr>
          <w:ilvl w:val="0"/>
          <w:numId w:val="13"/>
        </w:numPr>
        <w:spacing w:after="160"/>
        <w:rPr>
          <w:rFonts w:cstheme="minorHAnsi"/>
        </w:rPr>
      </w:pPr>
      <w:r w:rsidRPr="004F3484">
        <w:rPr>
          <w:rFonts w:cstheme="minorHAnsi"/>
        </w:rPr>
        <w:t>Political Psychology</w:t>
      </w:r>
    </w:p>
    <w:p w14:paraId="2742BDEA" w14:textId="77777777" w:rsidR="004F3484" w:rsidRPr="004F3484" w:rsidRDefault="004F3484">
      <w:pPr>
        <w:pStyle w:val="Listenabsatz"/>
        <w:numPr>
          <w:ilvl w:val="0"/>
          <w:numId w:val="13"/>
        </w:numPr>
        <w:spacing w:after="160"/>
        <w:rPr>
          <w:rFonts w:cstheme="minorHAnsi"/>
          <w:lang w:val="en-CA"/>
        </w:rPr>
      </w:pPr>
      <w:r w:rsidRPr="004F3484">
        <w:rPr>
          <w:rFonts w:cstheme="minorHAnsi"/>
          <w:lang w:val="en-CA"/>
        </w:rPr>
        <w:t>Journal of Social and Political Psychology</w:t>
      </w:r>
    </w:p>
    <w:p w14:paraId="467C73B4" w14:textId="77777777" w:rsidR="004F3484" w:rsidRPr="004F3484" w:rsidRDefault="004F3484">
      <w:pPr>
        <w:pStyle w:val="Listenabsatz"/>
        <w:numPr>
          <w:ilvl w:val="0"/>
          <w:numId w:val="13"/>
        </w:numPr>
        <w:spacing w:after="160"/>
        <w:rPr>
          <w:rFonts w:cstheme="minorHAnsi"/>
        </w:rPr>
      </w:pPr>
      <w:r w:rsidRPr="004F3484">
        <w:rPr>
          <w:rFonts w:cstheme="minorHAnsi"/>
        </w:rPr>
        <w:t>Cognition and Emotion</w:t>
      </w:r>
    </w:p>
    <w:p w14:paraId="2F6F94FC" w14:textId="77777777" w:rsidR="004F3484" w:rsidRPr="004F3484" w:rsidRDefault="004F3484">
      <w:pPr>
        <w:pStyle w:val="Listenabsatz"/>
        <w:numPr>
          <w:ilvl w:val="0"/>
          <w:numId w:val="13"/>
        </w:numPr>
        <w:spacing w:after="160"/>
        <w:rPr>
          <w:rFonts w:cstheme="minorHAnsi"/>
        </w:rPr>
      </w:pPr>
      <w:r w:rsidRPr="004F3484">
        <w:rPr>
          <w:rFonts w:cstheme="minorHAnsi"/>
        </w:rPr>
        <w:t xml:space="preserve">Political Communication </w:t>
      </w:r>
    </w:p>
    <w:p w14:paraId="66B36428" w14:textId="4AAADC4A" w:rsidR="004F3484" w:rsidRDefault="004F3484">
      <w:pPr>
        <w:pStyle w:val="Listenabsatz"/>
        <w:numPr>
          <w:ilvl w:val="0"/>
          <w:numId w:val="13"/>
        </w:numPr>
        <w:spacing w:after="160"/>
        <w:rPr>
          <w:rFonts w:cstheme="minorHAnsi"/>
          <w:lang w:val="en-CA"/>
        </w:rPr>
      </w:pPr>
      <w:r w:rsidRPr="004F3484">
        <w:rPr>
          <w:rFonts w:cstheme="minorHAnsi"/>
          <w:lang w:val="en-CA"/>
        </w:rPr>
        <w:lastRenderedPageBreak/>
        <w:t>Journal of Affective Science (special issue on emotions in Socio-Political contexts planned for mid 2021)</w:t>
      </w:r>
    </w:p>
    <w:p w14:paraId="17D1E62A" w14:textId="77777777" w:rsidR="007C0104" w:rsidRPr="007C0104" w:rsidRDefault="007C0104" w:rsidP="007C0104">
      <w:pPr>
        <w:spacing w:after="160"/>
        <w:ind w:firstLine="0"/>
        <w:rPr>
          <w:rFonts w:cstheme="minorHAnsi"/>
          <w:lang w:val="en-CA"/>
        </w:rPr>
      </w:pPr>
    </w:p>
    <w:p w14:paraId="0B163FDB" w14:textId="77777777" w:rsidR="004F3484" w:rsidRPr="004F3484" w:rsidRDefault="004F3484" w:rsidP="00172C8F">
      <w:pPr>
        <w:rPr>
          <w:rFonts w:cstheme="minorHAnsi"/>
          <w:b/>
          <w:lang w:val="en-CA"/>
        </w:rPr>
      </w:pPr>
      <w:r w:rsidRPr="004F3484">
        <w:rPr>
          <w:rFonts w:cstheme="minorHAnsi"/>
          <w:b/>
          <w:lang w:val="en-CA"/>
        </w:rPr>
        <w:t>References</w:t>
      </w:r>
    </w:p>
    <w:p w14:paraId="6F9C688E" w14:textId="15AFC9EB" w:rsidR="004F3484" w:rsidRPr="004F3484" w:rsidRDefault="004F3484" w:rsidP="00172C8F">
      <w:pPr>
        <w:pStyle w:val="Literaturverzeichnis"/>
        <w:rPr>
          <w:rFonts w:cstheme="minorHAnsi"/>
          <w:lang w:val="en-CA"/>
        </w:rPr>
      </w:pPr>
      <w:r w:rsidRPr="004F3484">
        <w:rPr>
          <w:rFonts w:eastAsiaTheme="minorHAnsi" w:cstheme="minorHAnsi"/>
          <w:lang w:val="en-US"/>
        </w:rPr>
        <w:fldChar w:fldCharType="begin"/>
      </w:r>
      <w:r w:rsidRPr="004F3484">
        <w:rPr>
          <w:rFonts w:cstheme="minorHAnsi"/>
          <w:lang w:val="en-US"/>
        </w:rPr>
        <w:instrText xml:space="preserve"> ADDIN ZOTERO_BIBL {"uncited":[],"omitted":[],"custom":[]} CSL_BIBLIOGRAPHY </w:instrText>
      </w:r>
      <w:r w:rsidRPr="004F3484">
        <w:rPr>
          <w:rFonts w:eastAsiaTheme="minorHAnsi" w:cstheme="minorHAnsi"/>
          <w:lang w:val="en-US"/>
        </w:rPr>
        <w:fldChar w:fldCharType="separate"/>
      </w:r>
      <w:r w:rsidRPr="004F3484">
        <w:rPr>
          <w:rFonts w:cstheme="minorHAnsi"/>
          <w:lang w:val="en-CA"/>
        </w:rPr>
        <w:t xml:space="preserve">Brader, T. (2011). The </w:t>
      </w:r>
      <w:r w:rsidR="00D572E1">
        <w:rPr>
          <w:rFonts w:cstheme="minorHAnsi"/>
          <w:lang w:val="en-CA"/>
        </w:rPr>
        <w:t>p</w:t>
      </w:r>
      <w:r w:rsidRPr="004F3484">
        <w:rPr>
          <w:rFonts w:cstheme="minorHAnsi"/>
          <w:lang w:val="en-CA"/>
        </w:rPr>
        <w:t xml:space="preserve">olitical </w:t>
      </w:r>
      <w:r w:rsidR="00D572E1">
        <w:rPr>
          <w:rFonts w:cstheme="minorHAnsi"/>
          <w:lang w:val="en-CA"/>
        </w:rPr>
        <w:t>r</w:t>
      </w:r>
      <w:r w:rsidRPr="004F3484">
        <w:rPr>
          <w:rFonts w:cstheme="minorHAnsi"/>
          <w:lang w:val="en-CA"/>
        </w:rPr>
        <w:t xml:space="preserve">elevance of </w:t>
      </w:r>
      <w:r w:rsidR="00D572E1">
        <w:rPr>
          <w:rFonts w:cstheme="minorHAnsi"/>
          <w:lang w:val="en-CA"/>
        </w:rPr>
        <w:t>e</w:t>
      </w:r>
      <w:r w:rsidRPr="004F3484">
        <w:rPr>
          <w:rFonts w:cstheme="minorHAnsi"/>
          <w:lang w:val="en-CA"/>
        </w:rPr>
        <w:t xml:space="preserve">motions: “Reassessing” </w:t>
      </w:r>
      <w:r w:rsidR="00D572E1">
        <w:rPr>
          <w:rFonts w:cstheme="minorHAnsi"/>
          <w:lang w:val="en-CA"/>
        </w:rPr>
        <w:t>r</w:t>
      </w:r>
      <w:r w:rsidRPr="004F3484">
        <w:rPr>
          <w:rFonts w:cstheme="minorHAnsi"/>
          <w:lang w:val="en-CA"/>
        </w:rPr>
        <w:t xml:space="preserve">evisited. </w:t>
      </w:r>
      <w:r w:rsidRPr="004F3484">
        <w:rPr>
          <w:rFonts w:cstheme="minorHAnsi"/>
          <w:i/>
          <w:iCs/>
          <w:lang w:val="en-CA"/>
        </w:rPr>
        <w:t>Political Psychology</w:t>
      </w:r>
      <w:r w:rsidRPr="004F3484">
        <w:rPr>
          <w:rFonts w:cstheme="minorHAnsi"/>
          <w:lang w:val="en-CA"/>
        </w:rPr>
        <w:t xml:space="preserve">, </w:t>
      </w:r>
      <w:r w:rsidRPr="004F3484">
        <w:rPr>
          <w:rFonts w:cstheme="minorHAnsi"/>
          <w:i/>
          <w:iCs/>
          <w:lang w:val="en-CA"/>
        </w:rPr>
        <w:t>32</w:t>
      </w:r>
      <w:r w:rsidRPr="004F3484">
        <w:rPr>
          <w:rFonts w:cstheme="minorHAnsi"/>
          <w:lang w:val="en-CA"/>
        </w:rPr>
        <w:t>(2), 337–346. https://doi.org/10.1111/j.1467-9221.2010.00803.x</w:t>
      </w:r>
    </w:p>
    <w:p w14:paraId="5E641209" w14:textId="1446B2A2" w:rsidR="004F3484" w:rsidRPr="004F3484" w:rsidRDefault="004F3484" w:rsidP="00172C8F">
      <w:pPr>
        <w:pStyle w:val="Literaturverzeichnis"/>
        <w:rPr>
          <w:rFonts w:cstheme="minorHAnsi"/>
          <w:lang w:val="en-CA"/>
        </w:rPr>
      </w:pPr>
      <w:r w:rsidRPr="004F3484">
        <w:rPr>
          <w:rFonts w:cstheme="minorHAnsi"/>
          <w:lang w:val="en-CA"/>
        </w:rPr>
        <w:t xml:space="preserve">Brader, T., &amp; Marcus, G. E. (2013). Emotion and </w:t>
      </w:r>
      <w:r w:rsidR="00D572E1">
        <w:rPr>
          <w:rFonts w:cstheme="minorHAnsi"/>
          <w:lang w:val="en-CA"/>
        </w:rPr>
        <w:t>p</w:t>
      </w:r>
      <w:r w:rsidRPr="004F3484">
        <w:rPr>
          <w:rFonts w:cstheme="minorHAnsi"/>
          <w:lang w:val="en-CA"/>
        </w:rPr>
        <w:t xml:space="preserve">olitical </w:t>
      </w:r>
      <w:r w:rsidR="00D572E1">
        <w:rPr>
          <w:rFonts w:cstheme="minorHAnsi"/>
          <w:lang w:val="en-CA"/>
        </w:rPr>
        <w:t>p</w:t>
      </w:r>
      <w:r w:rsidRPr="004F3484">
        <w:rPr>
          <w:rFonts w:cstheme="minorHAnsi"/>
          <w:lang w:val="en-CA"/>
        </w:rPr>
        <w:t xml:space="preserve">sychology. In L. Huddy, D. O. Sears, &amp; J. S. Levy (Eds.), </w:t>
      </w:r>
      <w:r w:rsidRPr="004F3484">
        <w:rPr>
          <w:rFonts w:cstheme="minorHAnsi"/>
          <w:i/>
          <w:iCs/>
          <w:lang w:val="en-CA"/>
        </w:rPr>
        <w:t xml:space="preserve">The Oxford </w:t>
      </w:r>
      <w:r w:rsidR="00D572E1">
        <w:rPr>
          <w:rFonts w:cstheme="minorHAnsi"/>
          <w:i/>
          <w:iCs/>
          <w:lang w:val="en-CA"/>
        </w:rPr>
        <w:t>H</w:t>
      </w:r>
      <w:r w:rsidRPr="004F3484">
        <w:rPr>
          <w:rFonts w:cstheme="minorHAnsi"/>
          <w:i/>
          <w:iCs/>
          <w:lang w:val="en-CA"/>
        </w:rPr>
        <w:t xml:space="preserve">andbook of </w:t>
      </w:r>
      <w:r w:rsidR="00D572E1">
        <w:rPr>
          <w:rFonts w:cstheme="minorHAnsi"/>
          <w:i/>
          <w:iCs/>
          <w:lang w:val="en-CA"/>
        </w:rPr>
        <w:t>P</w:t>
      </w:r>
      <w:r w:rsidRPr="004F3484">
        <w:rPr>
          <w:rFonts w:cstheme="minorHAnsi"/>
          <w:i/>
          <w:iCs/>
          <w:lang w:val="en-CA"/>
        </w:rPr>
        <w:t xml:space="preserve">olitical </w:t>
      </w:r>
      <w:r w:rsidR="00D572E1">
        <w:rPr>
          <w:rFonts w:cstheme="minorHAnsi"/>
          <w:i/>
          <w:iCs/>
          <w:lang w:val="en-CA"/>
        </w:rPr>
        <w:t>P</w:t>
      </w:r>
      <w:r w:rsidRPr="004F3484">
        <w:rPr>
          <w:rFonts w:cstheme="minorHAnsi"/>
          <w:i/>
          <w:iCs/>
          <w:lang w:val="en-CA"/>
        </w:rPr>
        <w:t>sychology</w:t>
      </w:r>
      <w:r w:rsidRPr="004F3484">
        <w:rPr>
          <w:rFonts w:cstheme="minorHAnsi"/>
          <w:lang w:val="en-CA"/>
        </w:rPr>
        <w:t xml:space="preserve"> (pp. 156–204). Oxford University Press.</w:t>
      </w:r>
    </w:p>
    <w:p w14:paraId="4014C640" w14:textId="31CEBE93" w:rsidR="004F3484" w:rsidRPr="004F3484" w:rsidRDefault="004F3484" w:rsidP="00172C8F">
      <w:pPr>
        <w:pStyle w:val="Literaturverzeichnis"/>
        <w:rPr>
          <w:rFonts w:cstheme="minorHAnsi"/>
          <w:lang w:val="en-CA"/>
        </w:rPr>
      </w:pPr>
      <w:r w:rsidRPr="004F3484">
        <w:rPr>
          <w:rFonts w:cstheme="minorHAnsi"/>
          <w:lang w:val="en-CA"/>
        </w:rPr>
        <w:t xml:space="preserve">Groenendyk, E. (2011). Current </w:t>
      </w:r>
      <w:r w:rsidR="00D572E1">
        <w:rPr>
          <w:rFonts w:cstheme="minorHAnsi"/>
          <w:lang w:val="en-CA"/>
        </w:rPr>
        <w:t>e</w:t>
      </w:r>
      <w:r w:rsidRPr="004F3484">
        <w:rPr>
          <w:rFonts w:cstheme="minorHAnsi"/>
          <w:lang w:val="en-CA"/>
        </w:rPr>
        <w:t xml:space="preserve">motion </w:t>
      </w:r>
      <w:r w:rsidR="00D572E1">
        <w:rPr>
          <w:rFonts w:cstheme="minorHAnsi"/>
          <w:lang w:val="en-CA"/>
        </w:rPr>
        <w:t>r</w:t>
      </w:r>
      <w:r w:rsidRPr="004F3484">
        <w:rPr>
          <w:rFonts w:cstheme="minorHAnsi"/>
          <w:lang w:val="en-CA"/>
        </w:rPr>
        <w:t xml:space="preserve">esearch in </w:t>
      </w:r>
      <w:r w:rsidR="00D572E1">
        <w:rPr>
          <w:rFonts w:cstheme="minorHAnsi"/>
          <w:lang w:val="en-CA"/>
        </w:rPr>
        <w:t>p</w:t>
      </w:r>
      <w:r w:rsidRPr="004F3484">
        <w:rPr>
          <w:rFonts w:cstheme="minorHAnsi"/>
          <w:lang w:val="en-CA"/>
        </w:rPr>
        <w:t xml:space="preserve">olitical </w:t>
      </w:r>
      <w:r w:rsidR="00D572E1">
        <w:rPr>
          <w:rFonts w:cstheme="minorHAnsi"/>
          <w:lang w:val="en-CA"/>
        </w:rPr>
        <w:t>s</w:t>
      </w:r>
      <w:r w:rsidRPr="004F3484">
        <w:rPr>
          <w:rFonts w:cstheme="minorHAnsi"/>
          <w:lang w:val="en-CA"/>
        </w:rPr>
        <w:t xml:space="preserve">cience: How </w:t>
      </w:r>
      <w:r w:rsidR="00D572E1">
        <w:rPr>
          <w:rFonts w:cstheme="minorHAnsi"/>
          <w:lang w:val="en-CA"/>
        </w:rPr>
        <w:t>e</w:t>
      </w:r>
      <w:r w:rsidRPr="004F3484">
        <w:rPr>
          <w:rFonts w:cstheme="minorHAnsi"/>
          <w:lang w:val="en-CA"/>
        </w:rPr>
        <w:t xml:space="preserve">motions </w:t>
      </w:r>
      <w:r w:rsidR="00D572E1">
        <w:rPr>
          <w:rFonts w:cstheme="minorHAnsi"/>
          <w:lang w:val="en-CA"/>
        </w:rPr>
        <w:t>h</w:t>
      </w:r>
      <w:r w:rsidRPr="004F3484">
        <w:rPr>
          <w:rFonts w:cstheme="minorHAnsi"/>
          <w:lang w:val="en-CA"/>
        </w:rPr>
        <w:t xml:space="preserve">elp </w:t>
      </w:r>
      <w:r w:rsidR="00D572E1">
        <w:rPr>
          <w:rFonts w:cstheme="minorHAnsi"/>
          <w:lang w:val="en-CA"/>
        </w:rPr>
        <w:t>d</w:t>
      </w:r>
      <w:r w:rsidRPr="004F3484">
        <w:rPr>
          <w:rFonts w:cstheme="minorHAnsi"/>
          <w:lang w:val="en-CA"/>
        </w:rPr>
        <w:t xml:space="preserve">emocracy </w:t>
      </w:r>
      <w:r w:rsidR="00D572E1">
        <w:rPr>
          <w:rFonts w:cstheme="minorHAnsi"/>
          <w:lang w:val="en-CA"/>
        </w:rPr>
        <w:t>o</w:t>
      </w:r>
      <w:r w:rsidRPr="004F3484">
        <w:rPr>
          <w:rFonts w:cstheme="minorHAnsi"/>
          <w:lang w:val="en-CA"/>
        </w:rPr>
        <w:t xml:space="preserve">vercome its </w:t>
      </w:r>
      <w:r w:rsidR="00D572E1">
        <w:rPr>
          <w:rFonts w:cstheme="minorHAnsi"/>
          <w:lang w:val="en-CA"/>
        </w:rPr>
        <w:t>c</w:t>
      </w:r>
      <w:r w:rsidRPr="004F3484">
        <w:rPr>
          <w:rFonts w:cstheme="minorHAnsi"/>
          <w:lang w:val="en-CA"/>
        </w:rPr>
        <w:t xml:space="preserve">ollective </w:t>
      </w:r>
      <w:r w:rsidR="00D572E1">
        <w:rPr>
          <w:rFonts w:cstheme="minorHAnsi"/>
          <w:lang w:val="en-CA"/>
        </w:rPr>
        <w:t>a</w:t>
      </w:r>
      <w:r w:rsidRPr="004F3484">
        <w:rPr>
          <w:rFonts w:cstheme="minorHAnsi"/>
          <w:lang w:val="en-CA"/>
        </w:rPr>
        <w:t xml:space="preserve">ction </w:t>
      </w:r>
      <w:r w:rsidR="00D572E1">
        <w:rPr>
          <w:rFonts w:cstheme="minorHAnsi"/>
          <w:lang w:val="en-CA"/>
        </w:rPr>
        <w:t>p</w:t>
      </w:r>
      <w:r w:rsidRPr="004F3484">
        <w:rPr>
          <w:rFonts w:cstheme="minorHAnsi"/>
          <w:lang w:val="en-CA"/>
        </w:rPr>
        <w:t xml:space="preserve">roblem. </w:t>
      </w:r>
      <w:r w:rsidRPr="004F3484">
        <w:rPr>
          <w:rFonts w:cstheme="minorHAnsi"/>
          <w:i/>
          <w:iCs/>
          <w:lang w:val="en-CA"/>
        </w:rPr>
        <w:t>Emotion Review</w:t>
      </w:r>
      <w:r w:rsidRPr="004F3484">
        <w:rPr>
          <w:rFonts w:cstheme="minorHAnsi"/>
          <w:lang w:val="en-CA"/>
        </w:rPr>
        <w:t xml:space="preserve">, </w:t>
      </w:r>
      <w:r w:rsidRPr="004F3484">
        <w:rPr>
          <w:rFonts w:cstheme="minorHAnsi"/>
          <w:i/>
          <w:iCs/>
          <w:lang w:val="en-CA"/>
        </w:rPr>
        <w:t>3</w:t>
      </w:r>
      <w:r w:rsidRPr="004F3484">
        <w:rPr>
          <w:rFonts w:cstheme="minorHAnsi"/>
          <w:lang w:val="en-CA"/>
        </w:rPr>
        <w:t>(4), 455–463. https://doi.org/10.1177/1754073911410746</w:t>
      </w:r>
    </w:p>
    <w:p w14:paraId="78065D10" w14:textId="634AAA7C" w:rsidR="004F3484" w:rsidRPr="004F3484" w:rsidRDefault="004F3484" w:rsidP="00172C8F">
      <w:pPr>
        <w:pStyle w:val="Literaturverzeichnis"/>
        <w:rPr>
          <w:rFonts w:cstheme="minorHAnsi"/>
          <w:lang w:val="en-CA"/>
        </w:rPr>
      </w:pPr>
      <w:r w:rsidRPr="004F3484">
        <w:rPr>
          <w:rFonts w:cstheme="minorHAnsi"/>
          <w:lang w:val="en-CA"/>
        </w:rPr>
        <w:t xml:space="preserve">Huddy, L., Feldman, S., &amp; Cassese, E. (2007). On the </w:t>
      </w:r>
      <w:r w:rsidR="00D572E1">
        <w:rPr>
          <w:rFonts w:cstheme="minorHAnsi"/>
          <w:lang w:val="en-CA"/>
        </w:rPr>
        <w:t>d</w:t>
      </w:r>
      <w:r w:rsidRPr="004F3484">
        <w:rPr>
          <w:rFonts w:cstheme="minorHAnsi"/>
          <w:lang w:val="en-CA"/>
        </w:rPr>
        <w:t xml:space="preserve">istinct </w:t>
      </w:r>
      <w:r w:rsidR="00D572E1">
        <w:rPr>
          <w:rFonts w:cstheme="minorHAnsi"/>
          <w:lang w:val="en-CA"/>
        </w:rPr>
        <w:t>p</w:t>
      </w:r>
      <w:r w:rsidRPr="004F3484">
        <w:rPr>
          <w:rFonts w:cstheme="minorHAnsi"/>
          <w:lang w:val="en-CA"/>
        </w:rPr>
        <w:t xml:space="preserve">olitical </w:t>
      </w:r>
      <w:r w:rsidR="00D572E1">
        <w:rPr>
          <w:rFonts w:cstheme="minorHAnsi"/>
          <w:lang w:val="en-CA"/>
        </w:rPr>
        <w:t>e</w:t>
      </w:r>
      <w:r w:rsidRPr="004F3484">
        <w:rPr>
          <w:rFonts w:cstheme="minorHAnsi"/>
          <w:lang w:val="en-CA"/>
        </w:rPr>
        <w:t xml:space="preserve">ffects of </w:t>
      </w:r>
      <w:r w:rsidR="00D572E1">
        <w:rPr>
          <w:rFonts w:cstheme="minorHAnsi"/>
          <w:lang w:val="en-CA"/>
        </w:rPr>
        <w:t>a</w:t>
      </w:r>
      <w:r w:rsidRPr="004F3484">
        <w:rPr>
          <w:rFonts w:cstheme="minorHAnsi"/>
          <w:lang w:val="en-CA"/>
        </w:rPr>
        <w:t xml:space="preserve">nxiety and </w:t>
      </w:r>
      <w:r w:rsidR="00D572E1">
        <w:rPr>
          <w:rFonts w:cstheme="minorHAnsi"/>
          <w:lang w:val="en-CA"/>
        </w:rPr>
        <w:t>a</w:t>
      </w:r>
      <w:r w:rsidRPr="004F3484">
        <w:rPr>
          <w:rFonts w:cstheme="minorHAnsi"/>
          <w:lang w:val="en-CA"/>
        </w:rPr>
        <w:t xml:space="preserve">nger. In W. R. Neuman (Ed.), </w:t>
      </w:r>
      <w:r w:rsidRPr="004F3484">
        <w:rPr>
          <w:rFonts w:cstheme="minorHAnsi"/>
          <w:i/>
          <w:iCs/>
          <w:lang w:val="en-CA"/>
        </w:rPr>
        <w:t>The Affect Effect: Dynamics of Emotion in Political Thinking and Behavior</w:t>
      </w:r>
      <w:r w:rsidRPr="004F3484">
        <w:rPr>
          <w:rFonts w:cstheme="minorHAnsi"/>
          <w:lang w:val="en-CA"/>
        </w:rPr>
        <w:t xml:space="preserve"> (pp. 202–230). University of Chicago Press;</w:t>
      </w:r>
    </w:p>
    <w:p w14:paraId="272D2A85" w14:textId="51BF9E1C" w:rsidR="004F3484" w:rsidRPr="004F3484" w:rsidRDefault="004F3484" w:rsidP="00172C8F">
      <w:pPr>
        <w:pStyle w:val="Literaturverzeichnis"/>
        <w:rPr>
          <w:rFonts w:cstheme="minorHAnsi"/>
          <w:lang w:val="en-CA"/>
        </w:rPr>
      </w:pPr>
      <w:r w:rsidRPr="004F3484">
        <w:rPr>
          <w:rFonts w:cstheme="minorHAnsi"/>
          <w:lang w:val="en-CA"/>
        </w:rPr>
        <w:t>Marcus, G. E., &amp; Mac</w:t>
      </w:r>
      <w:r w:rsidR="00D57CCA">
        <w:rPr>
          <w:rFonts w:cstheme="minorHAnsi"/>
          <w:lang w:val="en-CA"/>
        </w:rPr>
        <w:t>K</w:t>
      </w:r>
      <w:r w:rsidRPr="004F3484">
        <w:rPr>
          <w:rFonts w:cstheme="minorHAnsi"/>
          <w:lang w:val="en-CA"/>
        </w:rPr>
        <w:t xml:space="preserve">uen, M. B. (1993). Anxiety, enthusiasm, and the vote: The emotional underpinnings of learning and involvement during presidential campaigns. </w:t>
      </w:r>
      <w:r w:rsidRPr="004F3484">
        <w:rPr>
          <w:rFonts w:cstheme="minorHAnsi"/>
          <w:i/>
          <w:iCs/>
          <w:lang w:val="en-CA"/>
        </w:rPr>
        <w:t>American Political Science Review</w:t>
      </w:r>
      <w:r w:rsidRPr="004F3484">
        <w:rPr>
          <w:rFonts w:cstheme="minorHAnsi"/>
          <w:lang w:val="en-CA"/>
        </w:rPr>
        <w:t xml:space="preserve">, </w:t>
      </w:r>
      <w:r w:rsidRPr="004F3484">
        <w:rPr>
          <w:rFonts w:cstheme="minorHAnsi"/>
          <w:i/>
          <w:iCs/>
          <w:lang w:val="en-CA"/>
        </w:rPr>
        <w:t>87</w:t>
      </w:r>
      <w:r w:rsidRPr="004F3484">
        <w:rPr>
          <w:rFonts w:cstheme="minorHAnsi"/>
          <w:lang w:val="en-CA"/>
        </w:rPr>
        <w:t>(3), 672–685.</w:t>
      </w:r>
    </w:p>
    <w:p w14:paraId="0AC505F7" w14:textId="77777777" w:rsidR="004F3484" w:rsidRPr="004F3484" w:rsidRDefault="004F3484" w:rsidP="00172C8F">
      <w:pPr>
        <w:pStyle w:val="Literaturverzeichnis"/>
        <w:rPr>
          <w:rFonts w:cstheme="minorHAnsi"/>
          <w:lang w:val="en-CA"/>
        </w:rPr>
      </w:pPr>
      <w:r w:rsidRPr="004F3484">
        <w:rPr>
          <w:rFonts w:cstheme="minorHAnsi"/>
          <w:lang w:val="en-CA"/>
        </w:rPr>
        <w:t xml:space="preserve">Marcus, G. E., Neuman, W. R., &amp; MacKuen, M. (2000). </w:t>
      </w:r>
      <w:r w:rsidRPr="004F3484">
        <w:rPr>
          <w:rFonts w:cstheme="minorHAnsi"/>
          <w:i/>
          <w:iCs/>
          <w:lang w:val="en-CA"/>
        </w:rPr>
        <w:t>Affective intelligence and political judgment</w:t>
      </w:r>
      <w:r w:rsidRPr="004F3484">
        <w:rPr>
          <w:rFonts w:cstheme="minorHAnsi"/>
          <w:lang w:val="en-CA"/>
        </w:rPr>
        <w:t>. University of Chicago Press.</w:t>
      </w:r>
    </w:p>
    <w:p w14:paraId="43827972" w14:textId="1CFBDF3B" w:rsidR="004F3484" w:rsidRPr="004F3484" w:rsidRDefault="004F3484" w:rsidP="00172C8F">
      <w:pPr>
        <w:pStyle w:val="Literaturverzeichnis"/>
        <w:rPr>
          <w:rFonts w:cstheme="minorHAnsi"/>
          <w:lang w:val="en-CA"/>
        </w:rPr>
      </w:pPr>
      <w:r w:rsidRPr="004F3484">
        <w:rPr>
          <w:rFonts w:cstheme="minorHAnsi"/>
          <w:lang w:val="en-CA"/>
        </w:rPr>
        <w:t>Park, C. S. (2015). Applying “</w:t>
      </w:r>
      <w:r w:rsidR="00D572E1">
        <w:rPr>
          <w:rFonts w:cstheme="minorHAnsi"/>
          <w:lang w:val="en-CA"/>
        </w:rPr>
        <w:t>n</w:t>
      </w:r>
      <w:r w:rsidRPr="004F3484">
        <w:rPr>
          <w:rFonts w:cstheme="minorHAnsi"/>
          <w:lang w:val="en-CA"/>
        </w:rPr>
        <w:t xml:space="preserve">egativity </w:t>
      </w:r>
      <w:r w:rsidR="00D572E1">
        <w:rPr>
          <w:rFonts w:cstheme="minorHAnsi"/>
          <w:lang w:val="en-CA"/>
        </w:rPr>
        <w:t>b</w:t>
      </w:r>
      <w:r w:rsidRPr="004F3484">
        <w:rPr>
          <w:rFonts w:cstheme="minorHAnsi"/>
          <w:lang w:val="en-CA"/>
        </w:rPr>
        <w:t xml:space="preserve">ias” to </w:t>
      </w:r>
      <w:r w:rsidR="00D572E1">
        <w:rPr>
          <w:rFonts w:cstheme="minorHAnsi"/>
          <w:lang w:val="en-CA"/>
        </w:rPr>
        <w:t>t</w:t>
      </w:r>
      <w:r w:rsidRPr="004F3484">
        <w:rPr>
          <w:rFonts w:cstheme="minorHAnsi"/>
          <w:lang w:val="en-CA"/>
        </w:rPr>
        <w:t xml:space="preserve">witter: Negative </w:t>
      </w:r>
      <w:r w:rsidR="00D572E1">
        <w:rPr>
          <w:rFonts w:cstheme="minorHAnsi"/>
          <w:lang w:val="en-CA"/>
        </w:rPr>
        <w:t>n</w:t>
      </w:r>
      <w:r w:rsidRPr="004F3484">
        <w:rPr>
          <w:rFonts w:cstheme="minorHAnsi"/>
          <w:lang w:val="en-CA"/>
        </w:rPr>
        <w:t xml:space="preserve">ews on </w:t>
      </w:r>
      <w:r w:rsidR="00D572E1">
        <w:rPr>
          <w:rFonts w:cstheme="minorHAnsi"/>
          <w:lang w:val="en-CA"/>
        </w:rPr>
        <w:t>t</w:t>
      </w:r>
      <w:r w:rsidRPr="004F3484">
        <w:rPr>
          <w:rFonts w:cstheme="minorHAnsi"/>
          <w:lang w:val="en-CA"/>
        </w:rPr>
        <w:t xml:space="preserve">witter, </w:t>
      </w:r>
      <w:r w:rsidR="00D572E1">
        <w:rPr>
          <w:rFonts w:cstheme="minorHAnsi"/>
          <w:lang w:val="en-CA"/>
        </w:rPr>
        <w:t>e</w:t>
      </w:r>
      <w:r w:rsidRPr="004F3484">
        <w:rPr>
          <w:rFonts w:cstheme="minorHAnsi"/>
          <w:lang w:val="en-CA"/>
        </w:rPr>
        <w:t xml:space="preserve">motions, and </w:t>
      </w:r>
      <w:r w:rsidR="00D572E1">
        <w:rPr>
          <w:rFonts w:cstheme="minorHAnsi"/>
          <w:lang w:val="en-CA"/>
        </w:rPr>
        <w:t>p</w:t>
      </w:r>
      <w:r w:rsidRPr="004F3484">
        <w:rPr>
          <w:rFonts w:cstheme="minorHAnsi"/>
          <w:lang w:val="en-CA"/>
        </w:rPr>
        <w:t xml:space="preserve">olitical </w:t>
      </w:r>
      <w:r w:rsidR="00D572E1">
        <w:rPr>
          <w:rFonts w:cstheme="minorHAnsi"/>
          <w:lang w:val="en-CA"/>
        </w:rPr>
        <w:t>l</w:t>
      </w:r>
      <w:r w:rsidRPr="004F3484">
        <w:rPr>
          <w:rFonts w:cstheme="minorHAnsi"/>
          <w:lang w:val="en-CA"/>
        </w:rPr>
        <w:t xml:space="preserve">earning. </w:t>
      </w:r>
      <w:r w:rsidRPr="004F3484">
        <w:rPr>
          <w:rFonts w:cstheme="minorHAnsi"/>
          <w:i/>
          <w:iCs/>
          <w:lang w:val="en-CA"/>
        </w:rPr>
        <w:t>Journal of Information Technology &amp; Politics</w:t>
      </w:r>
      <w:r w:rsidRPr="004F3484">
        <w:rPr>
          <w:rFonts w:cstheme="minorHAnsi"/>
          <w:lang w:val="en-CA"/>
        </w:rPr>
        <w:t xml:space="preserve">, </w:t>
      </w:r>
      <w:r w:rsidRPr="004F3484">
        <w:rPr>
          <w:rFonts w:cstheme="minorHAnsi"/>
          <w:i/>
          <w:iCs/>
          <w:lang w:val="en-CA"/>
        </w:rPr>
        <w:t>12</w:t>
      </w:r>
      <w:r w:rsidRPr="004F3484">
        <w:rPr>
          <w:rFonts w:cstheme="minorHAnsi"/>
          <w:lang w:val="en-CA"/>
        </w:rPr>
        <w:t>(4), 342–359. https://doi.org/10.1080/19331681.2015.1100225</w:t>
      </w:r>
    </w:p>
    <w:p w14:paraId="7F79E466" w14:textId="77777777" w:rsidR="004F3484" w:rsidRPr="004F3484" w:rsidRDefault="004F3484" w:rsidP="00172C8F">
      <w:pPr>
        <w:pStyle w:val="Literaturverzeichnis"/>
        <w:rPr>
          <w:rFonts w:cstheme="minorHAnsi"/>
          <w:lang w:val="en-CA"/>
        </w:rPr>
      </w:pPr>
      <w:r w:rsidRPr="004F3484">
        <w:rPr>
          <w:rFonts w:cstheme="minorHAnsi"/>
          <w:lang w:val="en-CA"/>
        </w:rPr>
        <w:lastRenderedPageBreak/>
        <w:t xml:space="preserve">Pekrun, R., Goetz, T., Frenzel, A. C., Barchfeld, P., &amp; Perry, R. P. (2011). Measuring emotions in students’ learning and performance: The Achievement Emotions Questionnaire (AEQ). </w:t>
      </w:r>
      <w:r w:rsidRPr="004F3484">
        <w:rPr>
          <w:rFonts w:cstheme="minorHAnsi"/>
          <w:i/>
          <w:iCs/>
          <w:lang w:val="en-CA"/>
        </w:rPr>
        <w:t>Contemporary Educational Psychology</w:t>
      </w:r>
      <w:r w:rsidRPr="004F3484">
        <w:rPr>
          <w:rFonts w:cstheme="minorHAnsi"/>
          <w:lang w:val="en-CA"/>
        </w:rPr>
        <w:t xml:space="preserve">, </w:t>
      </w:r>
      <w:r w:rsidRPr="004F3484">
        <w:rPr>
          <w:rFonts w:cstheme="minorHAnsi"/>
          <w:i/>
          <w:iCs/>
          <w:lang w:val="en-CA"/>
        </w:rPr>
        <w:t>36</w:t>
      </w:r>
      <w:r w:rsidRPr="004F3484">
        <w:rPr>
          <w:rFonts w:cstheme="minorHAnsi"/>
          <w:lang w:val="en-CA"/>
        </w:rPr>
        <w:t>(1), 36–48. https://doi.org/10.1016/j.cedpsych.2010.10.002</w:t>
      </w:r>
    </w:p>
    <w:p w14:paraId="023C2308" w14:textId="77777777" w:rsidR="004F3484" w:rsidRPr="004F3484" w:rsidRDefault="004F3484" w:rsidP="00172C8F">
      <w:pPr>
        <w:pStyle w:val="Literaturverzeichnis"/>
        <w:rPr>
          <w:rFonts w:cstheme="minorHAnsi"/>
          <w:lang w:val="en-CA"/>
        </w:rPr>
      </w:pPr>
      <w:r w:rsidRPr="004F3484">
        <w:rPr>
          <w:rFonts w:cstheme="minorHAnsi"/>
          <w:lang w:val="en-CA"/>
        </w:rPr>
        <w:t xml:space="preserve">Pekrun, R., Vogl, E., Muis, K. R., &amp; Sinatra, G. M. (2017). Measuring emotions during epistemic activities: The Epistemically-Related Emotion Scales. </w:t>
      </w:r>
      <w:r w:rsidRPr="004F3484">
        <w:rPr>
          <w:rFonts w:cstheme="minorHAnsi"/>
          <w:i/>
          <w:iCs/>
          <w:lang w:val="en-CA"/>
        </w:rPr>
        <w:t>Cognition and Emotion</w:t>
      </w:r>
      <w:r w:rsidRPr="004F3484">
        <w:rPr>
          <w:rFonts w:cstheme="minorHAnsi"/>
          <w:lang w:val="en-CA"/>
        </w:rPr>
        <w:t xml:space="preserve">, </w:t>
      </w:r>
      <w:r w:rsidRPr="004F3484">
        <w:rPr>
          <w:rFonts w:cstheme="minorHAnsi"/>
          <w:i/>
          <w:iCs/>
          <w:lang w:val="en-CA"/>
        </w:rPr>
        <w:t>31</w:t>
      </w:r>
      <w:r w:rsidRPr="004F3484">
        <w:rPr>
          <w:rFonts w:cstheme="minorHAnsi"/>
          <w:lang w:val="en-CA"/>
        </w:rPr>
        <w:t>(6), 1268–1276. https://doi.org/10.1080/02699931.2016.1204989</w:t>
      </w:r>
    </w:p>
    <w:p w14:paraId="581894B0" w14:textId="7FC02826" w:rsidR="004F3484" w:rsidRPr="004F3484" w:rsidRDefault="004F3484" w:rsidP="00172C8F">
      <w:pPr>
        <w:pStyle w:val="Literaturverzeichnis"/>
        <w:rPr>
          <w:rFonts w:cstheme="minorHAnsi"/>
          <w:lang w:val="en-CA"/>
        </w:rPr>
      </w:pPr>
      <w:r w:rsidRPr="004F3484">
        <w:rPr>
          <w:rFonts w:cstheme="minorHAnsi"/>
          <w:lang w:val="en-CA"/>
        </w:rPr>
        <w:t xml:space="preserve">Valentino, N. A., Hutchings, V. L., Banks, A. J., &amp; Davis, A. K. (2008). Is a </w:t>
      </w:r>
      <w:r w:rsidR="00D572E1">
        <w:rPr>
          <w:rFonts w:cstheme="minorHAnsi"/>
          <w:lang w:val="en-CA"/>
        </w:rPr>
        <w:t>w</w:t>
      </w:r>
      <w:r w:rsidRPr="004F3484">
        <w:rPr>
          <w:rFonts w:cstheme="minorHAnsi"/>
          <w:lang w:val="en-CA"/>
        </w:rPr>
        <w:t xml:space="preserve">orried </w:t>
      </w:r>
      <w:r w:rsidR="00D572E1">
        <w:rPr>
          <w:rFonts w:cstheme="minorHAnsi"/>
          <w:lang w:val="en-CA"/>
        </w:rPr>
        <w:t>c</w:t>
      </w:r>
      <w:r w:rsidRPr="004F3484">
        <w:rPr>
          <w:rFonts w:cstheme="minorHAnsi"/>
          <w:lang w:val="en-CA"/>
        </w:rPr>
        <w:t xml:space="preserve">itizen a </w:t>
      </w:r>
      <w:r w:rsidR="00D572E1">
        <w:rPr>
          <w:rFonts w:cstheme="minorHAnsi"/>
          <w:lang w:val="en-CA"/>
        </w:rPr>
        <w:t>g</w:t>
      </w:r>
      <w:r w:rsidRPr="004F3484">
        <w:rPr>
          <w:rFonts w:cstheme="minorHAnsi"/>
          <w:lang w:val="en-CA"/>
        </w:rPr>
        <w:t xml:space="preserve">ood </w:t>
      </w:r>
      <w:r w:rsidR="00D572E1">
        <w:rPr>
          <w:rFonts w:cstheme="minorHAnsi"/>
          <w:lang w:val="en-CA"/>
        </w:rPr>
        <w:t>c</w:t>
      </w:r>
      <w:r w:rsidRPr="004F3484">
        <w:rPr>
          <w:rFonts w:cstheme="minorHAnsi"/>
          <w:lang w:val="en-CA"/>
        </w:rPr>
        <w:t xml:space="preserve">itizen? Emotions, </w:t>
      </w:r>
      <w:r w:rsidR="00D572E1">
        <w:rPr>
          <w:rFonts w:cstheme="minorHAnsi"/>
          <w:lang w:val="en-CA"/>
        </w:rPr>
        <w:t>p</w:t>
      </w:r>
      <w:r w:rsidRPr="004F3484">
        <w:rPr>
          <w:rFonts w:cstheme="minorHAnsi"/>
          <w:lang w:val="en-CA"/>
        </w:rPr>
        <w:t xml:space="preserve">olitical </w:t>
      </w:r>
      <w:r w:rsidR="00D572E1">
        <w:rPr>
          <w:rFonts w:cstheme="minorHAnsi"/>
          <w:lang w:val="en-CA"/>
        </w:rPr>
        <w:t>i</w:t>
      </w:r>
      <w:r w:rsidRPr="004F3484">
        <w:rPr>
          <w:rFonts w:cstheme="minorHAnsi"/>
          <w:lang w:val="en-CA"/>
        </w:rPr>
        <w:t xml:space="preserve">nformation </w:t>
      </w:r>
      <w:r w:rsidR="00D572E1">
        <w:rPr>
          <w:rFonts w:cstheme="minorHAnsi"/>
          <w:lang w:val="en-CA"/>
        </w:rPr>
        <w:t>s</w:t>
      </w:r>
      <w:r w:rsidRPr="004F3484">
        <w:rPr>
          <w:rFonts w:cstheme="minorHAnsi"/>
          <w:lang w:val="en-CA"/>
        </w:rPr>
        <w:t xml:space="preserve">eeking, and </w:t>
      </w:r>
      <w:r w:rsidR="00D572E1">
        <w:rPr>
          <w:rFonts w:cstheme="minorHAnsi"/>
          <w:lang w:val="en-CA"/>
        </w:rPr>
        <w:t>l</w:t>
      </w:r>
      <w:r w:rsidRPr="004F3484">
        <w:rPr>
          <w:rFonts w:cstheme="minorHAnsi"/>
          <w:lang w:val="en-CA"/>
        </w:rPr>
        <w:t xml:space="preserve">earning via the </w:t>
      </w:r>
      <w:r w:rsidR="00D572E1">
        <w:rPr>
          <w:rFonts w:cstheme="minorHAnsi"/>
          <w:lang w:val="en-CA"/>
        </w:rPr>
        <w:t>i</w:t>
      </w:r>
      <w:r w:rsidRPr="004F3484">
        <w:rPr>
          <w:rFonts w:cstheme="minorHAnsi"/>
          <w:lang w:val="en-CA"/>
        </w:rPr>
        <w:t xml:space="preserve">nternet. </w:t>
      </w:r>
      <w:r w:rsidRPr="004F3484">
        <w:rPr>
          <w:rFonts w:cstheme="minorHAnsi"/>
          <w:i/>
          <w:iCs/>
          <w:lang w:val="en-CA"/>
        </w:rPr>
        <w:t>Political Psychology</w:t>
      </w:r>
      <w:r w:rsidRPr="004F3484">
        <w:rPr>
          <w:rFonts w:cstheme="minorHAnsi"/>
          <w:lang w:val="en-CA"/>
        </w:rPr>
        <w:t xml:space="preserve">, </w:t>
      </w:r>
      <w:r w:rsidRPr="004F3484">
        <w:rPr>
          <w:rFonts w:cstheme="minorHAnsi"/>
          <w:i/>
          <w:iCs/>
          <w:lang w:val="en-CA"/>
        </w:rPr>
        <w:t>29</w:t>
      </w:r>
      <w:r w:rsidRPr="004F3484">
        <w:rPr>
          <w:rFonts w:cstheme="minorHAnsi"/>
          <w:lang w:val="en-CA"/>
        </w:rPr>
        <w:t>(2), 247–273. https://doi.org/10.1111/j.1467-9221.2008.00625.x</w:t>
      </w:r>
    </w:p>
    <w:p w14:paraId="40289EFE" w14:textId="71684A0A" w:rsidR="004F3484" w:rsidRPr="004F3484" w:rsidRDefault="004F3484" w:rsidP="00172C8F">
      <w:pPr>
        <w:rPr>
          <w:rFonts w:cstheme="minorHAnsi"/>
          <w:lang w:val="en-CA"/>
        </w:rPr>
      </w:pPr>
      <w:r w:rsidRPr="004F3484">
        <w:rPr>
          <w:rFonts w:cstheme="minorHAnsi"/>
          <w:lang w:val="en-CA"/>
        </w:rPr>
        <w:br w:type="page"/>
      </w:r>
    </w:p>
    <w:p w14:paraId="00837DD6" w14:textId="6491F39C" w:rsidR="004F3484" w:rsidRPr="004F3484" w:rsidRDefault="004F3484" w:rsidP="00C56437">
      <w:pPr>
        <w:pStyle w:val="berschrift1"/>
        <w:rPr>
          <w:lang w:val="en-CA"/>
        </w:rPr>
      </w:pPr>
      <w:r w:rsidRPr="004F3484">
        <w:lastRenderedPageBreak/>
        <w:fldChar w:fldCharType="end"/>
      </w:r>
      <w:bookmarkStart w:id="2" w:name="_bookmark72"/>
      <w:bookmarkStart w:id="3" w:name="_Toc167089932"/>
      <w:bookmarkEnd w:id="2"/>
      <w:r w:rsidRPr="004F3484">
        <w:rPr>
          <w:lang w:val="en-CA"/>
        </w:rPr>
        <w:t>Appendix B Coding Scheme</w:t>
      </w:r>
      <w:bookmarkEnd w:id="3"/>
    </w:p>
    <w:p w14:paraId="0A2335D5" w14:textId="4120ABA5" w:rsidR="00347A71" w:rsidRPr="00C56437" w:rsidRDefault="00347A71" w:rsidP="00C56437">
      <w:pPr>
        <w:rPr>
          <w:rFonts w:cstheme="minorHAnsi"/>
          <w:lang w:val="en-US"/>
        </w:rPr>
      </w:pPr>
      <w:r w:rsidRPr="00C56437">
        <w:rPr>
          <w:rFonts w:cstheme="minorHAnsi"/>
          <w:lang w:val="en-US"/>
        </w:rPr>
        <w:t xml:space="preserve">Coding </w:t>
      </w:r>
      <w:r w:rsidR="00D572E1">
        <w:rPr>
          <w:rFonts w:cstheme="minorHAnsi"/>
          <w:lang w:val="en-US"/>
        </w:rPr>
        <w:t xml:space="preserve">was </w:t>
      </w:r>
      <w:r w:rsidRPr="00C56437">
        <w:rPr>
          <w:rFonts w:cstheme="minorHAnsi"/>
          <w:lang w:val="en-US"/>
        </w:rPr>
        <w:t xml:space="preserve">done on </w:t>
      </w:r>
      <w:r w:rsidRPr="00C56437">
        <w:rPr>
          <w:rFonts w:cstheme="minorHAnsi"/>
          <w:b/>
          <w:lang w:val="en-US"/>
        </w:rPr>
        <w:t>three different levels:</w:t>
      </w:r>
    </w:p>
    <w:p w14:paraId="03D4E601" w14:textId="77777777" w:rsidR="00347A71" w:rsidRPr="00C56437" w:rsidRDefault="00347A71">
      <w:pPr>
        <w:pStyle w:val="Listenabsatz"/>
        <w:numPr>
          <w:ilvl w:val="0"/>
          <w:numId w:val="15"/>
        </w:numPr>
        <w:spacing w:after="160"/>
        <w:rPr>
          <w:rFonts w:cstheme="minorHAnsi"/>
          <w:lang w:val="en-US"/>
        </w:rPr>
      </w:pPr>
      <w:r w:rsidRPr="00C56437">
        <w:rPr>
          <w:rFonts w:cstheme="minorHAnsi"/>
          <w:lang w:val="en-US"/>
        </w:rPr>
        <w:t>Article Level: Meta-Data and Theory</w:t>
      </w:r>
    </w:p>
    <w:p w14:paraId="19885BA1" w14:textId="77777777" w:rsidR="00347A71" w:rsidRPr="00C56437" w:rsidRDefault="00347A71">
      <w:pPr>
        <w:pStyle w:val="Listenabsatz"/>
        <w:numPr>
          <w:ilvl w:val="0"/>
          <w:numId w:val="15"/>
        </w:numPr>
        <w:spacing w:after="160"/>
        <w:rPr>
          <w:rFonts w:cstheme="minorHAnsi"/>
          <w:lang w:val="en-US"/>
        </w:rPr>
      </w:pPr>
      <w:r w:rsidRPr="00C56437">
        <w:rPr>
          <w:rFonts w:cstheme="minorHAnsi"/>
          <w:lang w:val="en-US"/>
        </w:rPr>
        <w:t>Study Level</w:t>
      </w:r>
    </w:p>
    <w:p w14:paraId="1F2FE9DC" w14:textId="77777777" w:rsidR="00347A71" w:rsidRPr="00C56437" w:rsidRDefault="00347A71">
      <w:pPr>
        <w:pStyle w:val="Listenabsatz"/>
        <w:numPr>
          <w:ilvl w:val="0"/>
          <w:numId w:val="15"/>
        </w:numPr>
        <w:spacing w:after="160"/>
        <w:rPr>
          <w:rFonts w:cstheme="minorHAnsi"/>
          <w:lang w:val="en-US"/>
        </w:rPr>
      </w:pPr>
      <w:r w:rsidRPr="00C56437">
        <w:rPr>
          <w:rFonts w:cstheme="minorHAnsi"/>
          <w:lang w:val="en-US"/>
        </w:rPr>
        <w:t>Effect-Size Level</w:t>
      </w:r>
    </w:p>
    <w:p w14:paraId="0C2B6382" w14:textId="3EDD1DE3" w:rsidR="00347A71" w:rsidRPr="00C56437" w:rsidRDefault="00347A71" w:rsidP="00C56437">
      <w:pPr>
        <w:rPr>
          <w:rFonts w:cstheme="minorHAnsi"/>
          <w:lang w:val="en-US"/>
        </w:rPr>
      </w:pPr>
      <w:r w:rsidRPr="00C56437">
        <w:rPr>
          <w:rFonts w:cstheme="minorHAnsi"/>
          <w:lang w:val="en-US"/>
        </w:rPr>
        <w:t>We use</w:t>
      </w:r>
      <w:r w:rsidR="00D572E1">
        <w:rPr>
          <w:rFonts w:cstheme="minorHAnsi"/>
          <w:lang w:val="en-US"/>
        </w:rPr>
        <w:t xml:space="preserve">d </w:t>
      </w:r>
      <w:r w:rsidRPr="00C56437">
        <w:rPr>
          <w:rFonts w:cstheme="minorHAnsi"/>
          <w:lang w:val="en-US"/>
        </w:rPr>
        <w:t xml:space="preserve">excel files with makros which assist in multiplicating the entries for each subsequent level. After finishing one level, rows are multiplicated automatically to the next tab by clicking on “Multiply Entries”. Afterwards, the next level is coded. </w:t>
      </w:r>
    </w:p>
    <w:p w14:paraId="779529BF" w14:textId="77777777" w:rsidR="00347A71" w:rsidRPr="00C56437" w:rsidRDefault="00347A71" w:rsidP="00C56437">
      <w:pPr>
        <w:rPr>
          <w:rFonts w:cstheme="minorHAnsi"/>
          <w:lang w:val="en-US"/>
        </w:rPr>
      </w:pPr>
      <w:r w:rsidRPr="00C56437">
        <w:rPr>
          <w:rFonts w:cstheme="minorHAnsi"/>
          <w:b/>
          <w:lang w:val="en-US"/>
        </w:rPr>
        <w:t xml:space="preserve">Exclusion of Studies: </w:t>
      </w:r>
      <w:r w:rsidRPr="00C56437">
        <w:rPr>
          <w:rFonts w:cstheme="minorHAnsi"/>
          <w:lang w:val="en-US"/>
        </w:rPr>
        <w:t>If during the coding process additional exclusion criteria are met by the study, there is still the possibility to exclude it when coding the first level. Only studies where the column “Eligible?” is “YES” will be multiplicated.</w:t>
      </w:r>
    </w:p>
    <w:p w14:paraId="67008310" w14:textId="61BA293B" w:rsidR="00347A71" w:rsidRPr="00C56437" w:rsidRDefault="00347A71" w:rsidP="00C56437">
      <w:pPr>
        <w:rPr>
          <w:rFonts w:cstheme="minorHAnsi"/>
          <w:lang w:val="en-GB"/>
        </w:rPr>
      </w:pPr>
      <w:r w:rsidRPr="00C56437">
        <w:rPr>
          <w:rFonts w:cstheme="minorHAnsi"/>
          <w:lang w:val="en-GB"/>
        </w:rPr>
        <w:t xml:space="preserve">The File is organized according to the three steps of coding, and the levels </w:t>
      </w:r>
      <w:r w:rsidR="00926BB2">
        <w:rPr>
          <w:rFonts w:cstheme="minorHAnsi"/>
          <w:lang w:val="en-GB"/>
        </w:rPr>
        <w:t xml:space="preserve">are separated </w:t>
      </w:r>
      <w:r w:rsidRPr="00C56437">
        <w:rPr>
          <w:rFonts w:cstheme="minorHAnsi"/>
          <w:lang w:val="en-GB"/>
        </w:rPr>
        <w:t xml:space="preserve">in the different sheets of the file. The grey-coloured sheets are used for the drop-down menus and makros and mustn’t be edited. The background colours of the </w:t>
      </w:r>
      <w:r w:rsidR="00D572E1">
        <w:rPr>
          <w:rFonts w:cstheme="minorHAnsi"/>
          <w:lang w:val="en-GB"/>
        </w:rPr>
        <w:t xml:space="preserve">cells </w:t>
      </w:r>
      <w:r w:rsidR="00926BB2">
        <w:rPr>
          <w:rFonts w:cstheme="minorHAnsi"/>
          <w:lang w:val="en-GB"/>
        </w:rPr>
        <w:t>indicate</w:t>
      </w:r>
      <w:r w:rsidRPr="00C56437">
        <w:rPr>
          <w:rFonts w:cstheme="minorHAnsi"/>
          <w:lang w:val="en-GB"/>
        </w:rPr>
        <w:t xml:space="preserve"> how they need to be processed:</w:t>
      </w:r>
    </w:p>
    <w:p w14:paraId="19B0F094" w14:textId="31F8FE3C" w:rsidR="00347A71" w:rsidRPr="00C56437" w:rsidRDefault="00347A71">
      <w:pPr>
        <w:pStyle w:val="Listenabsatz"/>
        <w:numPr>
          <w:ilvl w:val="0"/>
          <w:numId w:val="31"/>
        </w:numPr>
        <w:spacing w:after="160"/>
        <w:rPr>
          <w:rFonts w:cstheme="minorHAnsi"/>
          <w:lang w:val="en-GB"/>
        </w:rPr>
      </w:pPr>
      <w:r w:rsidRPr="00C56437">
        <w:rPr>
          <w:rFonts w:cstheme="minorHAnsi"/>
          <w:lang w:val="en-GB"/>
        </w:rPr>
        <w:t xml:space="preserve">Variables which need to be coded do not have a background colour. Cells with </w:t>
      </w:r>
      <w:r w:rsidRPr="00C56437">
        <w:rPr>
          <w:rFonts w:cstheme="minorHAnsi"/>
          <w:shd w:val="clear" w:color="auto" w:fill="F8F8F8" w:themeFill="background2"/>
          <w:lang w:val="en-GB"/>
        </w:rPr>
        <w:t>grey colour</w:t>
      </w:r>
      <w:r w:rsidRPr="00C56437">
        <w:rPr>
          <w:rFonts w:cstheme="minorHAnsi"/>
          <w:lang w:val="en-GB"/>
        </w:rPr>
        <w:t xml:space="preserve"> include formulas based on a column coded before. The formulas are used to automatically code the variable, but if they remain empty, they need to be coded manually. </w:t>
      </w:r>
    </w:p>
    <w:p w14:paraId="340A2998" w14:textId="19391C5A" w:rsidR="00347A71" w:rsidRPr="00C56437" w:rsidRDefault="00347A71">
      <w:pPr>
        <w:pStyle w:val="Listenabsatz"/>
        <w:numPr>
          <w:ilvl w:val="0"/>
          <w:numId w:val="31"/>
        </w:numPr>
        <w:spacing w:after="160"/>
        <w:rPr>
          <w:rFonts w:cstheme="minorHAnsi"/>
          <w:lang w:val="en-GB"/>
        </w:rPr>
      </w:pPr>
      <w:r w:rsidRPr="00C56437">
        <w:rPr>
          <w:rFonts w:cstheme="minorHAnsi"/>
          <w:lang w:val="en-GB"/>
        </w:rPr>
        <w:t>Green-coloured cells are those where the ini</w:t>
      </w:r>
      <w:r w:rsidR="00D572E1">
        <w:rPr>
          <w:rFonts w:cstheme="minorHAnsi"/>
          <w:lang w:val="en-GB"/>
        </w:rPr>
        <w:t>tial information on the article</w:t>
      </w:r>
      <w:r w:rsidRPr="00C56437">
        <w:rPr>
          <w:rFonts w:cstheme="minorHAnsi"/>
          <w:lang w:val="en-GB"/>
        </w:rPr>
        <w:t xml:space="preserve"> is inserted (Meta-level), or where the Makros copy the information from the meta-level according to the number of studies/effect sizes in an article.</w:t>
      </w:r>
    </w:p>
    <w:p w14:paraId="04EA7F2B" w14:textId="1140A5E5" w:rsidR="00347A71" w:rsidRPr="00C56437" w:rsidRDefault="00347A71">
      <w:pPr>
        <w:pStyle w:val="Listenabsatz"/>
        <w:numPr>
          <w:ilvl w:val="0"/>
          <w:numId w:val="31"/>
        </w:numPr>
        <w:spacing w:after="160"/>
        <w:rPr>
          <w:rFonts w:cstheme="minorHAnsi"/>
          <w:lang w:val="en-GB"/>
        </w:rPr>
      </w:pPr>
      <w:r w:rsidRPr="00C56437">
        <w:rPr>
          <w:rFonts w:cstheme="minorHAnsi"/>
          <w:lang w:val="en-GB"/>
        </w:rPr>
        <w:t xml:space="preserve">ID columns are coloured in the colour of the sheet (meta-level, study-level, effect-size-level). They include formulas which automatically calculate the ID for the specific level. </w:t>
      </w:r>
    </w:p>
    <w:p w14:paraId="331D4B05" w14:textId="6F6CC79B" w:rsidR="00347A71" w:rsidRPr="00C56437" w:rsidRDefault="00347A71">
      <w:pPr>
        <w:pStyle w:val="Listenabsatz"/>
        <w:numPr>
          <w:ilvl w:val="0"/>
          <w:numId w:val="31"/>
        </w:numPr>
        <w:spacing w:after="160"/>
        <w:rPr>
          <w:rFonts w:cstheme="minorHAnsi"/>
          <w:lang w:val="en-GB"/>
        </w:rPr>
      </w:pPr>
      <w:r w:rsidRPr="00C56437">
        <w:rPr>
          <w:rFonts w:cstheme="minorHAnsi"/>
          <w:lang w:val="en-GB"/>
        </w:rPr>
        <w:lastRenderedPageBreak/>
        <w:t xml:space="preserve">Columns for comments are in bright yellow-orange colour. Here is place for every question or note </w:t>
      </w:r>
      <w:r w:rsidR="00926BB2">
        <w:rPr>
          <w:rFonts w:cstheme="minorHAnsi"/>
          <w:lang w:val="en-GB"/>
        </w:rPr>
        <w:t>taken</w:t>
      </w:r>
      <w:r w:rsidRPr="00C56437">
        <w:rPr>
          <w:rFonts w:cstheme="minorHAnsi"/>
          <w:lang w:val="en-GB"/>
        </w:rPr>
        <w:t xml:space="preserve"> during coding the specific level.  </w:t>
      </w:r>
    </w:p>
    <w:p w14:paraId="05D3D3B7" w14:textId="77777777" w:rsidR="00347A71" w:rsidRPr="00C56437" w:rsidRDefault="00347A71" w:rsidP="00C56437">
      <w:pPr>
        <w:rPr>
          <w:rFonts w:cstheme="minorHAnsi"/>
          <w:lang w:val="en-GB"/>
        </w:rPr>
      </w:pPr>
    </w:p>
    <w:p w14:paraId="2A6DBF3E" w14:textId="77777777" w:rsidR="00347A71" w:rsidRPr="00C56437" w:rsidRDefault="00347A71">
      <w:pPr>
        <w:pStyle w:val="Listenabsatz"/>
        <w:numPr>
          <w:ilvl w:val="0"/>
          <w:numId w:val="15"/>
        </w:numPr>
        <w:spacing w:after="160"/>
        <w:rPr>
          <w:rFonts w:cstheme="minorHAnsi"/>
          <w:b/>
          <w:sz w:val="28"/>
          <w:lang w:val="en-GB"/>
        </w:rPr>
      </w:pPr>
      <w:r w:rsidRPr="00C56437">
        <w:rPr>
          <w:rFonts w:cstheme="minorHAnsi"/>
          <w:b/>
          <w:sz w:val="28"/>
          <w:lang w:val="en-GB"/>
        </w:rPr>
        <w:t>Coding Scheme</w:t>
      </w:r>
    </w:p>
    <w:p w14:paraId="4F4E63FF" w14:textId="77777777" w:rsidR="00347A71" w:rsidRPr="00C56437" w:rsidRDefault="00347A71" w:rsidP="00C56437">
      <w:pPr>
        <w:rPr>
          <w:rFonts w:cstheme="minorHAnsi"/>
          <w:lang w:val="en-GB"/>
        </w:rPr>
      </w:pPr>
      <w:r w:rsidRPr="00C56437">
        <w:rPr>
          <w:rFonts w:cstheme="minorHAnsi"/>
          <w:lang w:val="en-GB"/>
        </w:rPr>
        <w:t>In this section, all variables are described.</w:t>
      </w:r>
    </w:p>
    <w:p w14:paraId="0D5F0981" w14:textId="77777777" w:rsidR="00347A71" w:rsidRPr="00C56437" w:rsidRDefault="00347A71">
      <w:pPr>
        <w:pStyle w:val="Listenabsatz"/>
        <w:numPr>
          <w:ilvl w:val="1"/>
          <w:numId w:val="15"/>
        </w:numPr>
        <w:tabs>
          <w:tab w:val="left" w:pos="851"/>
        </w:tabs>
        <w:spacing w:after="160"/>
        <w:rPr>
          <w:rFonts w:cstheme="minorHAnsi"/>
          <w:b/>
          <w:lang w:val="en-GB"/>
        </w:rPr>
      </w:pPr>
      <w:r w:rsidRPr="00C56437">
        <w:rPr>
          <w:rFonts w:cstheme="minorHAnsi"/>
          <w:b/>
          <w:lang w:val="en-GB"/>
        </w:rPr>
        <w:t xml:space="preserve"> Meta-Data and Theory</w:t>
      </w:r>
    </w:p>
    <w:tbl>
      <w:tblPr>
        <w:tblStyle w:val="APA-Bericht"/>
        <w:tblW w:w="0" w:type="auto"/>
        <w:tblLook w:val="04A0" w:firstRow="1" w:lastRow="0" w:firstColumn="1" w:lastColumn="0" w:noHBand="0" w:noVBand="1"/>
      </w:tblPr>
      <w:tblGrid>
        <w:gridCol w:w="456"/>
        <w:gridCol w:w="1795"/>
        <w:gridCol w:w="1363"/>
        <w:gridCol w:w="3309"/>
        <w:gridCol w:w="2483"/>
      </w:tblGrid>
      <w:tr w:rsidR="00347A71" w:rsidRPr="00C56437" w14:paraId="45C02754" w14:textId="77777777" w:rsidTr="00C56437">
        <w:trPr>
          <w:cnfStyle w:val="100000000000" w:firstRow="1" w:lastRow="0" w:firstColumn="0" w:lastColumn="0" w:oddVBand="0" w:evenVBand="0" w:oddHBand="0" w:evenHBand="0" w:firstRowFirstColumn="0" w:firstRowLastColumn="0" w:lastRowFirstColumn="0" w:lastRowLastColumn="0"/>
        </w:trPr>
        <w:tc>
          <w:tcPr>
            <w:tcW w:w="440" w:type="dxa"/>
          </w:tcPr>
          <w:p w14:paraId="11FC4181"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V</w:t>
            </w:r>
          </w:p>
        </w:tc>
        <w:tc>
          <w:tcPr>
            <w:tcW w:w="1995" w:type="dxa"/>
          </w:tcPr>
          <w:p w14:paraId="1569A8B7"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Name</w:t>
            </w:r>
          </w:p>
        </w:tc>
        <w:tc>
          <w:tcPr>
            <w:tcW w:w="1262" w:type="dxa"/>
          </w:tcPr>
          <w:p w14:paraId="117A2676"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Type</w:t>
            </w:r>
          </w:p>
        </w:tc>
        <w:tc>
          <w:tcPr>
            <w:tcW w:w="3279" w:type="dxa"/>
          </w:tcPr>
          <w:p w14:paraId="16223644"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Description</w:t>
            </w:r>
          </w:p>
        </w:tc>
        <w:tc>
          <w:tcPr>
            <w:tcW w:w="2096" w:type="dxa"/>
          </w:tcPr>
          <w:p w14:paraId="3988876D"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Coding</w:t>
            </w:r>
          </w:p>
        </w:tc>
      </w:tr>
      <w:tr w:rsidR="00C56437" w:rsidRPr="00004F54" w14:paraId="22777719" w14:textId="77777777" w:rsidTr="00C56437">
        <w:tc>
          <w:tcPr>
            <w:tcW w:w="440" w:type="dxa"/>
          </w:tcPr>
          <w:p w14:paraId="77B1AD56" w14:textId="77777777" w:rsidR="00347A71" w:rsidRPr="00C56437" w:rsidRDefault="00347A71" w:rsidP="00C56437">
            <w:pPr>
              <w:spacing w:line="360" w:lineRule="auto"/>
              <w:rPr>
                <w:rFonts w:cstheme="minorHAnsi"/>
                <w:color w:val="000000"/>
              </w:rPr>
            </w:pPr>
            <w:r w:rsidRPr="00C56437">
              <w:rPr>
                <w:rFonts w:cstheme="minorHAnsi"/>
                <w:color w:val="000000"/>
              </w:rPr>
              <w:t>1</w:t>
            </w:r>
          </w:p>
        </w:tc>
        <w:tc>
          <w:tcPr>
            <w:tcW w:w="1995" w:type="dxa"/>
          </w:tcPr>
          <w:p w14:paraId="7653A4B0" w14:textId="77777777" w:rsidR="00347A71" w:rsidRPr="00C56437" w:rsidRDefault="00347A71" w:rsidP="00C56437">
            <w:pPr>
              <w:spacing w:line="360" w:lineRule="auto"/>
              <w:rPr>
                <w:rFonts w:cstheme="minorHAnsi"/>
                <w:lang w:val="en-GB"/>
              </w:rPr>
            </w:pPr>
            <w:r w:rsidRPr="00C56437">
              <w:rPr>
                <w:rFonts w:cstheme="minorHAnsi"/>
                <w:lang w:val="en-GB"/>
              </w:rPr>
              <w:t>coderID</w:t>
            </w:r>
          </w:p>
        </w:tc>
        <w:tc>
          <w:tcPr>
            <w:tcW w:w="1262" w:type="dxa"/>
          </w:tcPr>
          <w:p w14:paraId="01E1FC3C"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55964CDB" w14:textId="77777777" w:rsidR="00347A71" w:rsidRPr="00C56437" w:rsidRDefault="00347A71" w:rsidP="00C56437">
            <w:pPr>
              <w:spacing w:line="360" w:lineRule="auto"/>
              <w:rPr>
                <w:rFonts w:cstheme="minorHAnsi"/>
                <w:lang w:val="en-GB"/>
              </w:rPr>
            </w:pPr>
            <w:r w:rsidRPr="00C56437">
              <w:rPr>
                <w:rFonts w:cstheme="minorHAnsi"/>
                <w:lang w:val="en-GB"/>
              </w:rPr>
              <w:t>CoderID by initials, e.g. EG</w:t>
            </w:r>
          </w:p>
        </w:tc>
        <w:tc>
          <w:tcPr>
            <w:tcW w:w="2096" w:type="dxa"/>
          </w:tcPr>
          <w:p w14:paraId="020F5D35" w14:textId="77777777" w:rsidR="00347A71" w:rsidRPr="00C56437" w:rsidRDefault="00347A71" w:rsidP="00C56437">
            <w:pPr>
              <w:spacing w:line="360" w:lineRule="auto"/>
              <w:rPr>
                <w:rFonts w:cstheme="minorHAnsi"/>
                <w:lang w:val="en-GB"/>
              </w:rPr>
            </w:pPr>
          </w:p>
        </w:tc>
      </w:tr>
      <w:tr w:rsidR="00347A71" w:rsidRPr="00C56437" w14:paraId="24CFC919" w14:textId="77777777" w:rsidTr="00C56437">
        <w:tc>
          <w:tcPr>
            <w:tcW w:w="440" w:type="dxa"/>
          </w:tcPr>
          <w:p w14:paraId="5C20C071" w14:textId="77777777" w:rsidR="00347A71" w:rsidRPr="00C56437" w:rsidRDefault="00347A71" w:rsidP="00C56437">
            <w:pPr>
              <w:spacing w:line="360" w:lineRule="auto"/>
              <w:rPr>
                <w:rFonts w:cstheme="minorHAnsi"/>
                <w:color w:val="000000"/>
              </w:rPr>
            </w:pPr>
            <w:r w:rsidRPr="00C56437">
              <w:rPr>
                <w:rFonts w:cstheme="minorHAnsi"/>
                <w:color w:val="000000"/>
              </w:rPr>
              <w:t>2</w:t>
            </w:r>
          </w:p>
        </w:tc>
        <w:tc>
          <w:tcPr>
            <w:tcW w:w="1995" w:type="dxa"/>
          </w:tcPr>
          <w:p w14:paraId="6F838F08" w14:textId="77777777" w:rsidR="00347A71" w:rsidRPr="00C56437" w:rsidRDefault="00347A71" w:rsidP="00C56437">
            <w:pPr>
              <w:spacing w:line="360" w:lineRule="auto"/>
              <w:rPr>
                <w:rFonts w:cstheme="minorHAnsi"/>
                <w:lang w:val="en-GB"/>
              </w:rPr>
            </w:pPr>
            <w:r w:rsidRPr="00C56437">
              <w:rPr>
                <w:rFonts w:cstheme="minorHAnsi"/>
                <w:lang w:val="en-GB"/>
              </w:rPr>
              <w:t>ID</w:t>
            </w:r>
          </w:p>
        </w:tc>
        <w:tc>
          <w:tcPr>
            <w:tcW w:w="1262" w:type="dxa"/>
          </w:tcPr>
          <w:p w14:paraId="251319E6"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68D546EC" w14:textId="77777777" w:rsidR="00347A71" w:rsidRPr="00C56437" w:rsidRDefault="00347A71" w:rsidP="00C56437">
            <w:pPr>
              <w:spacing w:line="360" w:lineRule="auto"/>
              <w:rPr>
                <w:rFonts w:cstheme="minorHAnsi"/>
                <w:lang w:val="en-GB"/>
              </w:rPr>
            </w:pPr>
            <w:r w:rsidRPr="00C56437">
              <w:rPr>
                <w:rFonts w:cstheme="minorHAnsi"/>
                <w:lang w:val="en-GB"/>
              </w:rPr>
              <w:t>Individual ID per article/book/chapter/dissertation</w:t>
            </w:r>
          </w:p>
        </w:tc>
        <w:tc>
          <w:tcPr>
            <w:tcW w:w="2096" w:type="dxa"/>
          </w:tcPr>
          <w:p w14:paraId="590EB8AE" w14:textId="77777777" w:rsidR="00347A71" w:rsidRPr="00C56437" w:rsidRDefault="00347A71" w:rsidP="00C56437">
            <w:pPr>
              <w:spacing w:line="360" w:lineRule="auto"/>
              <w:rPr>
                <w:rFonts w:cstheme="minorHAnsi"/>
                <w:lang w:val="en-GB"/>
              </w:rPr>
            </w:pPr>
            <w:r w:rsidRPr="00C56437">
              <w:rPr>
                <w:rFonts w:cstheme="minorHAnsi"/>
                <w:lang w:val="en-GB"/>
              </w:rPr>
              <w:t>Automatically</w:t>
            </w:r>
          </w:p>
        </w:tc>
      </w:tr>
      <w:tr w:rsidR="00C56437" w:rsidRPr="00C56437" w14:paraId="46595EDB" w14:textId="77777777" w:rsidTr="00C56437">
        <w:tc>
          <w:tcPr>
            <w:tcW w:w="440" w:type="dxa"/>
          </w:tcPr>
          <w:p w14:paraId="52628E69" w14:textId="77777777" w:rsidR="00347A71" w:rsidRPr="00C56437" w:rsidRDefault="00347A71" w:rsidP="00C56437">
            <w:pPr>
              <w:spacing w:line="360" w:lineRule="auto"/>
              <w:rPr>
                <w:rFonts w:cstheme="minorHAnsi"/>
                <w:color w:val="000000"/>
              </w:rPr>
            </w:pPr>
            <w:r w:rsidRPr="00C56437">
              <w:rPr>
                <w:rFonts w:cstheme="minorHAnsi"/>
                <w:color w:val="000000"/>
              </w:rPr>
              <w:t>3</w:t>
            </w:r>
          </w:p>
        </w:tc>
        <w:tc>
          <w:tcPr>
            <w:tcW w:w="1995" w:type="dxa"/>
          </w:tcPr>
          <w:p w14:paraId="29FE332E" w14:textId="77777777" w:rsidR="00347A71" w:rsidRPr="00C56437" w:rsidRDefault="00347A71" w:rsidP="00C56437">
            <w:pPr>
              <w:spacing w:line="360" w:lineRule="auto"/>
              <w:rPr>
                <w:rFonts w:cstheme="minorHAnsi"/>
                <w:lang w:val="en-GB"/>
              </w:rPr>
            </w:pPr>
            <w:r w:rsidRPr="00C56437">
              <w:rPr>
                <w:rFonts w:cstheme="minorHAnsi"/>
                <w:lang w:val="en-GB"/>
              </w:rPr>
              <w:t>authors</w:t>
            </w:r>
          </w:p>
        </w:tc>
        <w:tc>
          <w:tcPr>
            <w:tcW w:w="1262" w:type="dxa"/>
          </w:tcPr>
          <w:p w14:paraId="17FE27CE" w14:textId="77777777" w:rsidR="00347A71" w:rsidRPr="00C56437" w:rsidRDefault="00347A71" w:rsidP="00C56437">
            <w:pPr>
              <w:spacing w:line="360" w:lineRule="auto"/>
              <w:rPr>
                <w:rFonts w:cstheme="minorHAnsi"/>
                <w:i/>
                <w:lang w:val="en-GB"/>
              </w:rPr>
            </w:pPr>
            <w:r w:rsidRPr="00C56437">
              <w:rPr>
                <w:rFonts w:cstheme="minorHAnsi"/>
                <w:i/>
                <w:lang w:val="en-GB"/>
              </w:rPr>
              <w:t>String</w:t>
            </w:r>
          </w:p>
        </w:tc>
        <w:tc>
          <w:tcPr>
            <w:tcW w:w="3279" w:type="dxa"/>
          </w:tcPr>
          <w:p w14:paraId="0C49D73E" w14:textId="77777777" w:rsidR="00347A71" w:rsidRPr="00C56437" w:rsidRDefault="00347A71" w:rsidP="00C56437">
            <w:pPr>
              <w:spacing w:line="360" w:lineRule="auto"/>
              <w:rPr>
                <w:rFonts w:cstheme="minorHAnsi"/>
                <w:lang w:val="en-GB"/>
              </w:rPr>
            </w:pPr>
            <w:r w:rsidRPr="00C56437">
              <w:rPr>
                <w:rFonts w:cstheme="minorHAnsi"/>
                <w:lang w:val="en-GB"/>
              </w:rPr>
              <w:t>As stated in the reference</w:t>
            </w:r>
          </w:p>
        </w:tc>
        <w:tc>
          <w:tcPr>
            <w:tcW w:w="2096" w:type="dxa"/>
          </w:tcPr>
          <w:p w14:paraId="07D30AFE" w14:textId="77777777" w:rsidR="00347A71" w:rsidRPr="00C56437" w:rsidRDefault="00347A71" w:rsidP="00C56437">
            <w:pPr>
              <w:spacing w:line="360" w:lineRule="auto"/>
              <w:rPr>
                <w:rFonts w:cstheme="minorHAnsi"/>
                <w:lang w:val="en-GB"/>
              </w:rPr>
            </w:pPr>
            <w:r w:rsidRPr="00C56437">
              <w:rPr>
                <w:rFonts w:cstheme="minorHAnsi"/>
                <w:lang w:val="en-GB"/>
              </w:rPr>
              <w:t>Automatically</w:t>
            </w:r>
          </w:p>
        </w:tc>
      </w:tr>
      <w:tr w:rsidR="00347A71" w:rsidRPr="00C56437" w14:paraId="51D139FD" w14:textId="77777777" w:rsidTr="00C56437">
        <w:tc>
          <w:tcPr>
            <w:tcW w:w="440" w:type="dxa"/>
          </w:tcPr>
          <w:p w14:paraId="6D98D451" w14:textId="77777777" w:rsidR="00347A71" w:rsidRPr="00C56437" w:rsidRDefault="00347A71" w:rsidP="00C56437">
            <w:pPr>
              <w:spacing w:line="360" w:lineRule="auto"/>
              <w:rPr>
                <w:rFonts w:cstheme="minorHAnsi"/>
                <w:color w:val="000000"/>
              </w:rPr>
            </w:pPr>
            <w:r w:rsidRPr="00C56437">
              <w:rPr>
                <w:rFonts w:cstheme="minorHAnsi"/>
                <w:color w:val="000000"/>
              </w:rPr>
              <w:t>4</w:t>
            </w:r>
          </w:p>
        </w:tc>
        <w:tc>
          <w:tcPr>
            <w:tcW w:w="1995" w:type="dxa"/>
          </w:tcPr>
          <w:p w14:paraId="1B1622AF" w14:textId="77777777" w:rsidR="00347A71" w:rsidRPr="00C56437" w:rsidRDefault="00347A71" w:rsidP="00C56437">
            <w:pPr>
              <w:spacing w:line="360" w:lineRule="auto"/>
              <w:rPr>
                <w:rFonts w:cstheme="minorHAnsi"/>
                <w:lang w:val="en-GB"/>
              </w:rPr>
            </w:pPr>
            <w:r w:rsidRPr="00C56437">
              <w:rPr>
                <w:rFonts w:cstheme="minorHAnsi"/>
                <w:lang w:val="en-GB"/>
              </w:rPr>
              <w:t>title</w:t>
            </w:r>
          </w:p>
        </w:tc>
        <w:tc>
          <w:tcPr>
            <w:tcW w:w="1262" w:type="dxa"/>
          </w:tcPr>
          <w:p w14:paraId="3B3D65C5" w14:textId="77777777" w:rsidR="00347A71" w:rsidRPr="00C56437" w:rsidRDefault="00347A71" w:rsidP="00C56437">
            <w:pPr>
              <w:spacing w:line="360" w:lineRule="auto"/>
              <w:rPr>
                <w:rFonts w:cstheme="minorHAnsi"/>
                <w:i/>
                <w:lang w:val="en-GB"/>
              </w:rPr>
            </w:pPr>
            <w:r w:rsidRPr="00C56437">
              <w:rPr>
                <w:rFonts w:cstheme="minorHAnsi"/>
                <w:i/>
                <w:lang w:val="en-GB"/>
              </w:rPr>
              <w:t>String</w:t>
            </w:r>
          </w:p>
        </w:tc>
        <w:tc>
          <w:tcPr>
            <w:tcW w:w="3279" w:type="dxa"/>
          </w:tcPr>
          <w:p w14:paraId="3D761A5F" w14:textId="77777777" w:rsidR="00347A71" w:rsidRPr="00C56437" w:rsidRDefault="00347A71" w:rsidP="00C56437">
            <w:pPr>
              <w:spacing w:line="360" w:lineRule="auto"/>
              <w:rPr>
                <w:rFonts w:cstheme="minorHAnsi"/>
                <w:lang w:val="en-GB"/>
              </w:rPr>
            </w:pPr>
            <w:r w:rsidRPr="00C56437">
              <w:rPr>
                <w:rFonts w:cstheme="minorHAnsi"/>
                <w:lang w:val="en-GB"/>
              </w:rPr>
              <w:t>As stated in the reference</w:t>
            </w:r>
          </w:p>
        </w:tc>
        <w:tc>
          <w:tcPr>
            <w:tcW w:w="2096" w:type="dxa"/>
          </w:tcPr>
          <w:p w14:paraId="76DE8640" w14:textId="77777777" w:rsidR="00347A71" w:rsidRPr="00C56437" w:rsidRDefault="00347A71" w:rsidP="00C56437">
            <w:pPr>
              <w:spacing w:line="360" w:lineRule="auto"/>
              <w:rPr>
                <w:rFonts w:cstheme="minorHAnsi"/>
                <w:lang w:val="en-GB"/>
              </w:rPr>
            </w:pPr>
            <w:r w:rsidRPr="00C56437">
              <w:rPr>
                <w:rFonts w:cstheme="minorHAnsi"/>
                <w:lang w:val="en-GB"/>
              </w:rPr>
              <w:t>Automatically</w:t>
            </w:r>
          </w:p>
        </w:tc>
      </w:tr>
      <w:tr w:rsidR="00C56437" w:rsidRPr="00C56437" w14:paraId="385ACC78" w14:textId="77777777" w:rsidTr="00C56437">
        <w:tc>
          <w:tcPr>
            <w:tcW w:w="440" w:type="dxa"/>
          </w:tcPr>
          <w:p w14:paraId="62AA78BF" w14:textId="77777777" w:rsidR="00347A71" w:rsidRPr="00C56437" w:rsidRDefault="00347A71" w:rsidP="00C56437">
            <w:pPr>
              <w:spacing w:line="360" w:lineRule="auto"/>
              <w:rPr>
                <w:rFonts w:cstheme="minorHAnsi"/>
                <w:color w:val="000000"/>
              </w:rPr>
            </w:pPr>
            <w:r w:rsidRPr="00C56437">
              <w:rPr>
                <w:rFonts w:cstheme="minorHAnsi"/>
                <w:color w:val="000000"/>
              </w:rPr>
              <w:t>5</w:t>
            </w:r>
          </w:p>
        </w:tc>
        <w:tc>
          <w:tcPr>
            <w:tcW w:w="1995" w:type="dxa"/>
          </w:tcPr>
          <w:p w14:paraId="40E72F6C" w14:textId="77777777" w:rsidR="00347A71" w:rsidRPr="00C56437" w:rsidRDefault="00347A71" w:rsidP="00C56437">
            <w:pPr>
              <w:spacing w:line="360" w:lineRule="auto"/>
              <w:rPr>
                <w:rFonts w:cstheme="minorHAnsi"/>
                <w:lang w:val="en-GB"/>
              </w:rPr>
            </w:pPr>
            <w:r w:rsidRPr="00C56437">
              <w:rPr>
                <w:rFonts w:cstheme="minorHAnsi"/>
                <w:lang w:val="en-GB"/>
              </w:rPr>
              <w:t>year</w:t>
            </w:r>
          </w:p>
        </w:tc>
        <w:tc>
          <w:tcPr>
            <w:tcW w:w="1262" w:type="dxa"/>
          </w:tcPr>
          <w:p w14:paraId="00131BA1"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78179759" w14:textId="77777777" w:rsidR="00347A71" w:rsidRPr="00C56437" w:rsidRDefault="00347A71" w:rsidP="00C56437">
            <w:pPr>
              <w:spacing w:line="360" w:lineRule="auto"/>
              <w:rPr>
                <w:rFonts w:cstheme="minorHAnsi"/>
                <w:lang w:val="en-GB"/>
              </w:rPr>
            </w:pPr>
            <w:r w:rsidRPr="00C56437">
              <w:rPr>
                <w:rFonts w:cstheme="minorHAnsi"/>
                <w:lang w:val="en-GB"/>
              </w:rPr>
              <w:t>Indicates the year when the study was published, taken from reference.</w:t>
            </w:r>
          </w:p>
        </w:tc>
        <w:tc>
          <w:tcPr>
            <w:tcW w:w="2096" w:type="dxa"/>
          </w:tcPr>
          <w:p w14:paraId="3C162373" w14:textId="77777777" w:rsidR="00347A71" w:rsidRPr="00C56437" w:rsidRDefault="00347A71" w:rsidP="00C56437">
            <w:pPr>
              <w:spacing w:line="360" w:lineRule="auto"/>
              <w:rPr>
                <w:rFonts w:cstheme="minorHAnsi"/>
                <w:lang w:val="en-GB"/>
              </w:rPr>
            </w:pPr>
            <w:r w:rsidRPr="00C56437">
              <w:rPr>
                <w:rFonts w:cstheme="minorHAnsi"/>
                <w:lang w:val="en-GB"/>
              </w:rPr>
              <w:t>Automatically</w:t>
            </w:r>
          </w:p>
        </w:tc>
      </w:tr>
      <w:tr w:rsidR="00347A71" w:rsidRPr="00C56437" w14:paraId="3495AF95" w14:textId="77777777" w:rsidTr="00C56437">
        <w:tc>
          <w:tcPr>
            <w:tcW w:w="440" w:type="dxa"/>
          </w:tcPr>
          <w:p w14:paraId="0E62DB55" w14:textId="77777777" w:rsidR="00347A71" w:rsidRPr="00C56437" w:rsidRDefault="00347A71" w:rsidP="00C56437">
            <w:pPr>
              <w:spacing w:line="360" w:lineRule="auto"/>
              <w:rPr>
                <w:rFonts w:cstheme="minorHAnsi"/>
                <w:color w:val="000000"/>
              </w:rPr>
            </w:pPr>
            <w:r w:rsidRPr="00C56437">
              <w:rPr>
                <w:rFonts w:cstheme="minorHAnsi"/>
                <w:color w:val="000000"/>
              </w:rPr>
              <w:t>6</w:t>
            </w:r>
          </w:p>
        </w:tc>
        <w:tc>
          <w:tcPr>
            <w:tcW w:w="1995" w:type="dxa"/>
          </w:tcPr>
          <w:p w14:paraId="01850727" w14:textId="77777777" w:rsidR="00347A71" w:rsidRPr="00C56437" w:rsidRDefault="00347A71" w:rsidP="00C56437">
            <w:pPr>
              <w:spacing w:line="360" w:lineRule="auto"/>
              <w:rPr>
                <w:rFonts w:cstheme="minorHAnsi"/>
                <w:lang w:val="en-GB"/>
              </w:rPr>
            </w:pPr>
            <w:r w:rsidRPr="00C56437">
              <w:rPr>
                <w:rFonts w:cstheme="minorHAnsi"/>
                <w:lang w:val="en-GB"/>
              </w:rPr>
              <w:t>abstract</w:t>
            </w:r>
          </w:p>
        </w:tc>
        <w:tc>
          <w:tcPr>
            <w:tcW w:w="1262" w:type="dxa"/>
          </w:tcPr>
          <w:p w14:paraId="67700A47" w14:textId="77777777" w:rsidR="00347A71" w:rsidRPr="00C56437" w:rsidRDefault="00347A71" w:rsidP="00C56437">
            <w:pPr>
              <w:spacing w:line="360" w:lineRule="auto"/>
              <w:rPr>
                <w:rFonts w:cstheme="minorHAnsi"/>
                <w:i/>
                <w:lang w:val="en-GB"/>
              </w:rPr>
            </w:pPr>
            <w:r w:rsidRPr="00C56437">
              <w:rPr>
                <w:rFonts w:cstheme="minorHAnsi"/>
                <w:i/>
                <w:lang w:val="en-GB"/>
              </w:rPr>
              <w:t>String</w:t>
            </w:r>
          </w:p>
        </w:tc>
        <w:tc>
          <w:tcPr>
            <w:tcW w:w="3279" w:type="dxa"/>
          </w:tcPr>
          <w:p w14:paraId="50473EF4" w14:textId="77777777" w:rsidR="00347A71" w:rsidRPr="00C56437" w:rsidRDefault="00347A71" w:rsidP="00C56437">
            <w:pPr>
              <w:spacing w:line="360" w:lineRule="auto"/>
              <w:rPr>
                <w:rFonts w:cstheme="minorHAnsi"/>
                <w:lang w:val="en-GB"/>
              </w:rPr>
            </w:pPr>
          </w:p>
        </w:tc>
        <w:tc>
          <w:tcPr>
            <w:tcW w:w="2096" w:type="dxa"/>
          </w:tcPr>
          <w:p w14:paraId="5846F0EE" w14:textId="77777777" w:rsidR="00347A71" w:rsidRPr="00C56437" w:rsidRDefault="00347A71" w:rsidP="00C56437">
            <w:pPr>
              <w:spacing w:line="360" w:lineRule="auto"/>
              <w:rPr>
                <w:rFonts w:cstheme="minorHAnsi"/>
                <w:lang w:val="en-GB"/>
              </w:rPr>
            </w:pPr>
            <w:r w:rsidRPr="00C56437">
              <w:rPr>
                <w:rFonts w:cstheme="minorHAnsi"/>
                <w:lang w:val="en-GB"/>
              </w:rPr>
              <w:t>Automatically</w:t>
            </w:r>
          </w:p>
        </w:tc>
      </w:tr>
      <w:tr w:rsidR="00C56437" w:rsidRPr="00C56437" w14:paraId="2DFD7453" w14:textId="77777777" w:rsidTr="00C56437">
        <w:tc>
          <w:tcPr>
            <w:tcW w:w="440" w:type="dxa"/>
          </w:tcPr>
          <w:p w14:paraId="6D7DA7CA" w14:textId="77777777" w:rsidR="00347A71" w:rsidRPr="00C56437" w:rsidRDefault="00347A71" w:rsidP="00C56437">
            <w:pPr>
              <w:spacing w:line="360" w:lineRule="auto"/>
              <w:rPr>
                <w:rFonts w:cstheme="minorHAnsi"/>
                <w:color w:val="000000"/>
              </w:rPr>
            </w:pPr>
            <w:r w:rsidRPr="00C56437">
              <w:rPr>
                <w:rFonts w:cstheme="minorHAnsi"/>
                <w:color w:val="000000"/>
              </w:rPr>
              <w:t>7</w:t>
            </w:r>
          </w:p>
        </w:tc>
        <w:tc>
          <w:tcPr>
            <w:tcW w:w="1995" w:type="dxa"/>
          </w:tcPr>
          <w:p w14:paraId="089AE739" w14:textId="77777777" w:rsidR="00347A71" w:rsidRPr="00C56437" w:rsidRDefault="00347A71" w:rsidP="00C56437">
            <w:pPr>
              <w:spacing w:line="360" w:lineRule="auto"/>
              <w:rPr>
                <w:rFonts w:cstheme="minorHAnsi"/>
                <w:lang w:val="en-GB"/>
              </w:rPr>
            </w:pPr>
            <w:r w:rsidRPr="00C56437">
              <w:rPr>
                <w:rFonts w:cstheme="minorHAnsi"/>
                <w:lang w:val="en-GB"/>
              </w:rPr>
              <w:t>publication</w:t>
            </w:r>
          </w:p>
        </w:tc>
        <w:tc>
          <w:tcPr>
            <w:tcW w:w="1262" w:type="dxa"/>
          </w:tcPr>
          <w:p w14:paraId="39A52C7B"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10A83C0F" w14:textId="77777777" w:rsidR="00347A71" w:rsidRPr="00C56437" w:rsidRDefault="00347A71" w:rsidP="00C56437">
            <w:pPr>
              <w:spacing w:line="360" w:lineRule="auto"/>
              <w:rPr>
                <w:rFonts w:cstheme="minorHAnsi"/>
                <w:lang w:val="en-GB"/>
              </w:rPr>
            </w:pPr>
            <w:r w:rsidRPr="00C56437">
              <w:rPr>
                <w:rFonts w:cstheme="minorHAnsi"/>
                <w:lang w:val="en-GB"/>
              </w:rPr>
              <w:t>Type of publication</w:t>
            </w:r>
          </w:p>
          <w:p w14:paraId="2114C8F8" w14:textId="77777777" w:rsidR="00347A71" w:rsidRPr="00C56437" w:rsidRDefault="00347A71" w:rsidP="00C56437">
            <w:pPr>
              <w:spacing w:line="360" w:lineRule="auto"/>
              <w:rPr>
                <w:rFonts w:cstheme="minorHAnsi"/>
                <w:lang w:val="en-GB"/>
              </w:rPr>
            </w:pPr>
            <w:r w:rsidRPr="00C56437">
              <w:rPr>
                <w:rFonts w:cstheme="minorHAnsi"/>
                <w:lang w:val="en-GB"/>
              </w:rPr>
              <w:t xml:space="preserve">To find out whether a journal is peer reviewed, you can look it up in </w:t>
            </w:r>
            <w:hyperlink r:id="rId11" w:history="1">
              <w:r w:rsidRPr="00C56437">
                <w:rPr>
                  <w:rStyle w:val="Hyperlink"/>
                  <w:rFonts w:cstheme="minorHAnsi"/>
                  <w:lang w:val="en-GB"/>
                </w:rPr>
                <w:t>ulrichsweb</w:t>
              </w:r>
            </w:hyperlink>
          </w:p>
        </w:tc>
        <w:tc>
          <w:tcPr>
            <w:tcW w:w="2096" w:type="dxa"/>
          </w:tcPr>
          <w:p w14:paraId="356E8A71" w14:textId="77777777" w:rsidR="00347A71" w:rsidRPr="00C56437" w:rsidRDefault="00347A71">
            <w:pPr>
              <w:pStyle w:val="Listenabsatz"/>
              <w:numPr>
                <w:ilvl w:val="0"/>
                <w:numId w:val="29"/>
              </w:numPr>
              <w:spacing w:line="360" w:lineRule="auto"/>
              <w:ind w:left="433"/>
              <w:rPr>
                <w:rFonts w:cstheme="minorHAnsi"/>
                <w:lang w:val="en-GB"/>
              </w:rPr>
            </w:pPr>
            <w:r w:rsidRPr="00C56437">
              <w:rPr>
                <w:rFonts w:cstheme="minorHAnsi"/>
                <w:lang w:val="en-GB"/>
              </w:rPr>
              <w:t>Peer-reviewed Journal Article</w:t>
            </w:r>
          </w:p>
          <w:p w14:paraId="6CC1DB4D" w14:textId="77777777" w:rsidR="00347A71" w:rsidRPr="00C56437" w:rsidRDefault="00347A71">
            <w:pPr>
              <w:pStyle w:val="Listenabsatz"/>
              <w:numPr>
                <w:ilvl w:val="0"/>
                <w:numId w:val="29"/>
              </w:numPr>
              <w:spacing w:line="360" w:lineRule="auto"/>
              <w:ind w:left="433"/>
              <w:rPr>
                <w:rFonts w:cstheme="minorHAnsi"/>
                <w:lang w:val="en-GB"/>
              </w:rPr>
            </w:pPr>
            <w:r w:rsidRPr="00C56437">
              <w:rPr>
                <w:rFonts w:cstheme="minorHAnsi"/>
                <w:lang w:val="en-GB"/>
              </w:rPr>
              <w:t>Journal Article</w:t>
            </w:r>
          </w:p>
          <w:p w14:paraId="64071966" w14:textId="77777777" w:rsidR="00347A71" w:rsidRPr="00C56437" w:rsidRDefault="00347A71">
            <w:pPr>
              <w:pStyle w:val="Listenabsatz"/>
              <w:numPr>
                <w:ilvl w:val="0"/>
                <w:numId w:val="29"/>
              </w:numPr>
              <w:spacing w:line="360" w:lineRule="auto"/>
              <w:ind w:left="433"/>
              <w:rPr>
                <w:rFonts w:cstheme="minorHAnsi"/>
                <w:lang w:val="en-GB"/>
              </w:rPr>
            </w:pPr>
            <w:r w:rsidRPr="00C56437">
              <w:rPr>
                <w:rFonts w:cstheme="minorHAnsi"/>
                <w:lang w:val="en-GB"/>
              </w:rPr>
              <w:t>Book chapter</w:t>
            </w:r>
          </w:p>
          <w:p w14:paraId="7F6644C7" w14:textId="77777777" w:rsidR="00347A71" w:rsidRPr="00C56437" w:rsidRDefault="00347A71">
            <w:pPr>
              <w:pStyle w:val="Listenabsatz"/>
              <w:numPr>
                <w:ilvl w:val="0"/>
                <w:numId w:val="29"/>
              </w:numPr>
              <w:spacing w:line="360" w:lineRule="auto"/>
              <w:ind w:left="433"/>
              <w:rPr>
                <w:rFonts w:cstheme="minorHAnsi"/>
                <w:lang w:val="en-GB"/>
              </w:rPr>
            </w:pPr>
            <w:r w:rsidRPr="00C56437">
              <w:rPr>
                <w:rFonts w:cstheme="minorHAnsi"/>
                <w:lang w:val="en-GB"/>
              </w:rPr>
              <w:t>Book (monograph)</w:t>
            </w:r>
          </w:p>
          <w:p w14:paraId="1169879F" w14:textId="77777777" w:rsidR="00347A71" w:rsidRPr="00C56437" w:rsidRDefault="00347A71">
            <w:pPr>
              <w:pStyle w:val="Listenabsatz"/>
              <w:numPr>
                <w:ilvl w:val="0"/>
                <w:numId w:val="29"/>
              </w:numPr>
              <w:spacing w:line="360" w:lineRule="auto"/>
              <w:ind w:left="433"/>
              <w:rPr>
                <w:rFonts w:cstheme="minorHAnsi"/>
                <w:lang w:val="en-GB"/>
              </w:rPr>
            </w:pPr>
            <w:r w:rsidRPr="00C56437">
              <w:rPr>
                <w:rFonts w:cstheme="minorHAnsi"/>
                <w:lang w:val="en-GB"/>
              </w:rPr>
              <w:t>Conference Paper</w:t>
            </w:r>
          </w:p>
          <w:p w14:paraId="1884A605" w14:textId="77777777" w:rsidR="00347A71" w:rsidRPr="00C56437" w:rsidRDefault="00347A71">
            <w:pPr>
              <w:pStyle w:val="Listenabsatz"/>
              <w:numPr>
                <w:ilvl w:val="0"/>
                <w:numId w:val="29"/>
              </w:numPr>
              <w:spacing w:line="360" w:lineRule="auto"/>
              <w:ind w:left="433"/>
              <w:rPr>
                <w:rFonts w:cstheme="minorHAnsi"/>
                <w:lang w:val="en-GB"/>
              </w:rPr>
            </w:pPr>
            <w:r w:rsidRPr="00C56437">
              <w:rPr>
                <w:rFonts w:cstheme="minorHAnsi"/>
                <w:lang w:val="en-GB"/>
              </w:rPr>
              <w:t>Dissertation /thesis</w:t>
            </w:r>
          </w:p>
          <w:p w14:paraId="33E1DDB1" w14:textId="77777777" w:rsidR="00347A71" w:rsidRPr="00C56437" w:rsidRDefault="00347A71">
            <w:pPr>
              <w:pStyle w:val="Listenabsatz"/>
              <w:numPr>
                <w:ilvl w:val="0"/>
                <w:numId w:val="29"/>
              </w:numPr>
              <w:spacing w:line="360" w:lineRule="auto"/>
              <w:ind w:left="433"/>
              <w:rPr>
                <w:rFonts w:cstheme="minorHAnsi"/>
                <w:lang w:val="en-GB"/>
              </w:rPr>
            </w:pPr>
            <w:r w:rsidRPr="00C56437">
              <w:rPr>
                <w:rFonts w:cstheme="minorHAnsi"/>
                <w:lang w:val="en-GB"/>
              </w:rPr>
              <w:t>Published (other)</w:t>
            </w:r>
          </w:p>
          <w:p w14:paraId="7B029AE6" w14:textId="77777777" w:rsidR="00347A71" w:rsidRPr="00C56437" w:rsidRDefault="00347A71">
            <w:pPr>
              <w:pStyle w:val="Listenabsatz"/>
              <w:numPr>
                <w:ilvl w:val="0"/>
                <w:numId w:val="29"/>
              </w:numPr>
              <w:spacing w:line="360" w:lineRule="auto"/>
              <w:ind w:left="433"/>
              <w:rPr>
                <w:rFonts w:cstheme="minorHAnsi"/>
                <w:lang w:val="en-GB"/>
              </w:rPr>
            </w:pPr>
            <w:r w:rsidRPr="00C56437">
              <w:rPr>
                <w:rFonts w:cstheme="minorHAnsi"/>
                <w:lang w:val="en-GB"/>
              </w:rPr>
              <w:t>Unpublished (other)</w:t>
            </w:r>
          </w:p>
        </w:tc>
      </w:tr>
      <w:tr w:rsidR="00347A71" w:rsidRPr="00C56437" w14:paraId="2E8CF57F" w14:textId="77777777" w:rsidTr="00C56437">
        <w:tc>
          <w:tcPr>
            <w:tcW w:w="440" w:type="dxa"/>
          </w:tcPr>
          <w:p w14:paraId="6F6456E9" w14:textId="77777777" w:rsidR="00347A71" w:rsidRPr="00C56437" w:rsidRDefault="00347A71" w:rsidP="00C56437">
            <w:pPr>
              <w:spacing w:line="360" w:lineRule="auto"/>
              <w:rPr>
                <w:rFonts w:cstheme="minorHAnsi"/>
                <w:color w:val="000000"/>
              </w:rPr>
            </w:pPr>
            <w:r w:rsidRPr="00C56437">
              <w:rPr>
                <w:rFonts w:cstheme="minorHAnsi"/>
                <w:color w:val="000000"/>
              </w:rPr>
              <w:t>8</w:t>
            </w:r>
          </w:p>
        </w:tc>
        <w:tc>
          <w:tcPr>
            <w:tcW w:w="1995" w:type="dxa"/>
          </w:tcPr>
          <w:p w14:paraId="776722C6" w14:textId="77777777" w:rsidR="00347A71" w:rsidRPr="00C56437" w:rsidRDefault="00347A71" w:rsidP="00C56437">
            <w:pPr>
              <w:spacing w:line="360" w:lineRule="auto"/>
              <w:rPr>
                <w:rFonts w:cstheme="minorHAnsi"/>
                <w:lang w:val="en-GB"/>
              </w:rPr>
            </w:pPr>
            <w:r w:rsidRPr="00C56437">
              <w:rPr>
                <w:rFonts w:cstheme="minorHAnsi"/>
                <w:lang w:val="en-GB"/>
              </w:rPr>
              <w:t>focus</w:t>
            </w:r>
          </w:p>
        </w:tc>
        <w:tc>
          <w:tcPr>
            <w:tcW w:w="1262" w:type="dxa"/>
          </w:tcPr>
          <w:p w14:paraId="4AAE0921" w14:textId="77777777" w:rsidR="00347A71" w:rsidRPr="00C56437" w:rsidRDefault="00347A71" w:rsidP="00C56437">
            <w:pPr>
              <w:spacing w:line="360" w:lineRule="auto"/>
              <w:rPr>
                <w:rFonts w:cstheme="minorHAnsi"/>
                <w:i/>
                <w:lang w:val="en-GB"/>
              </w:rPr>
            </w:pPr>
            <w:r w:rsidRPr="00C56437">
              <w:rPr>
                <w:rFonts w:cstheme="minorHAnsi"/>
                <w:i/>
                <w:lang w:val="en-GB"/>
              </w:rPr>
              <w:t>Dummy</w:t>
            </w:r>
          </w:p>
        </w:tc>
        <w:tc>
          <w:tcPr>
            <w:tcW w:w="3279" w:type="dxa"/>
          </w:tcPr>
          <w:p w14:paraId="11A112EE" w14:textId="324BA291" w:rsidR="00347A71" w:rsidRPr="00C56437" w:rsidRDefault="00347A71" w:rsidP="00C56437">
            <w:pPr>
              <w:spacing w:line="360" w:lineRule="auto"/>
              <w:rPr>
                <w:rFonts w:cstheme="minorHAnsi"/>
                <w:lang w:val="en-GB"/>
              </w:rPr>
            </w:pPr>
            <w:r w:rsidRPr="00C56437">
              <w:rPr>
                <w:rFonts w:cstheme="minorHAnsi"/>
                <w:lang w:val="en-GB"/>
              </w:rPr>
              <w:t xml:space="preserve">Is the main focus </w:t>
            </w:r>
            <w:r w:rsidR="00701CA2">
              <w:rPr>
                <w:rFonts w:cstheme="minorHAnsi"/>
                <w:lang w:val="en-GB"/>
              </w:rPr>
              <w:t>of the study on the relation</w:t>
            </w:r>
            <w:r w:rsidRPr="00C56437">
              <w:rPr>
                <w:rFonts w:cstheme="minorHAnsi"/>
                <w:lang w:val="en-GB"/>
              </w:rPr>
              <w:t xml:space="preserve"> between </w:t>
            </w:r>
            <w:r w:rsidRPr="00C56437">
              <w:rPr>
                <w:rFonts w:cstheme="minorHAnsi"/>
                <w:lang w:val="en-GB"/>
              </w:rPr>
              <w:lastRenderedPageBreak/>
              <w:t>(discrete) emotions and learning?</w:t>
            </w:r>
          </w:p>
        </w:tc>
        <w:tc>
          <w:tcPr>
            <w:tcW w:w="2096" w:type="dxa"/>
          </w:tcPr>
          <w:p w14:paraId="6B5FE310" w14:textId="77777777" w:rsidR="00347A71" w:rsidRPr="00C56437" w:rsidRDefault="00347A71" w:rsidP="00C56437">
            <w:pPr>
              <w:spacing w:line="360" w:lineRule="auto"/>
              <w:rPr>
                <w:rFonts w:cstheme="minorHAnsi"/>
                <w:lang w:val="en-GB"/>
              </w:rPr>
            </w:pPr>
            <w:r w:rsidRPr="00C56437">
              <w:rPr>
                <w:rFonts w:cstheme="minorHAnsi"/>
                <w:lang w:val="en-GB"/>
              </w:rPr>
              <w:lastRenderedPageBreak/>
              <w:t>1 – yes</w:t>
            </w:r>
          </w:p>
          <w:p w14:paraId="5896DC44" w14:textId="77777777" w:rsidR="00347A71" w:rsidRPr="00C56437" w:rsidRDefault="00347A71" w:rsidP="00C56437">
            <w:pPr>
              <w:spacing w:line="360" w:lineRule="auto"/>
              <w:rPr>
                <w:rFonts w:cstheme="minorHAnsi"/>
                <w:lang w:val="en-GB"/>
              </w:rPr>
            </w:pPr>
            <w:r w:rsidRPr="00C56437">
              <w:rPr>
                <w:rFonts w:cstheme="minorHAnsi"/>
                <w:lang w:val="en-GB"/>
              </w:rPr>
              <w:t>0 - no</w:t>
            </w:r>
          </w:p>
        </w:tc>
      </w:tr>
      <w:tr w:rsidR="00C56437" w:rsidRPr="00004F54" w14:paraId="6248D9DC" w14:textId="77777777" w:rsidTr="00C56437">
        <w:tc>
          <w:tcPr>
            <w:tcW w:w="440" w:type="dxa"/>
          </w:tcPr>
          <w:p w14:paraId="70B2C5FA" w14:textId="77777777" w:rsidR="00347A71" w:rsidRPr="00C56437" w:rsidRDefault="00347A71" w:rsidP="00C56437">
            <w:pPr>
              <w:spacing w:line="360" w:lineRule="auto"/>
              <w:rPr>
                <w:rFonts w:cstheme="minorHAnsi"/>
                <w:color w:val="000000"/>
              </w:rPr>
            </w:pPr>
            <w:r w:rsidRPr="00C56437">
              <w:rPr>
                <w:rFonts w:cstheme="minorHAnsi"/>
                <w:color w:val="000000"/>
              </w:rPr>
              <w:t>9</w:t>
            </w:r>
          </w:p>
        </w:tc>
        <w:tc>
          <w:tcPr>
            <w:tcW w:w="1995" w:type="dxa"/>
          </w:tcPr>
          <w:p w14:paraId="1561F48B" w14:textId="77777777" w:rsidR="00347A71" w:rsidRPr="00C56437" w:rsidRDefault="00347A71" w:rsidP="00C56437">
            <w:pPr>
              <w:spacing w:line="360" w:lineRule="auto"/>
              <w:rPr>
                <w:rFonts w:cstheme="minorHAnsi"/>
                <w:lang w:val="en-GB"/>
              </w:rPr>
            </w:pPr>
            <w:r w:rsidRPr="00C56437">
              <w:rPr>
                <w:rFonts w:cstheme="minorHAnsi"/>
                <w:lang w:val="en-GB"/>
              </w:rPr>
              <w:t>aim</w:t>
            </w:r>
          </w:p>
        </w:tc>
        <w:tc>
          <w:tcPr>
            <w:tcW w:w="1262" w:type="dxa"/>
          </w:tcPr>
          <w:p w14:paraId="69EF418D" w14:textId="77777777" w:rsidR="00347A71" w:rsidRPr="00C56437" w:rsidRDefault="00347A71" w:rsidP="00C56437">
            <w:pPr>
              <w:spacing w:line="360" w:lineRule="auto"/>
              <w:rPr>
                <w:rFonts w:cstheme="minorHAnsi"/>
                <w:i/>
                <w:lang w:val="en-GB"/>
              </w:rPr>
            </w:pPr>
            <w:r w:rsidRPr="00C56437">
              <w:rPr>
                <w:rFonts w:cstheme="minorHAnsi"/>
                <w:i/>
                <w:lang w:val="en-GB"/>
              </w:rPr>
              <w:t>String</w:t>
            </w:r>
          </w:p>
        </w:tc>
        <w:tc>
          <w:tcPr>
            <w:tcW w:w="3279" w:type="dxa"/>
          </w:tcPr>
          <w:p w14:paraId="1AB29BE3" w14:textId="77777777" w:rsidR="00347A71" w:rsidRPr="00C56437" w:rsidRDefault="00347A71" w:rsidP="00C56437">
            <w:pPr>
              <w:spacing w:line="360" w:lineRule="auto"/>
              <w:rPr>
                <w:rFonts w:cstheme="minorHAnsi"/>
                <w:lang w:val="en-GB"/>
              </w:rPr>
            </w:pPr>
            <w:r w:rsidRPr="00C56437">
              <w:rPr>
                <w:rFonts w:cstheme="minorHAnsi"/>
                <w:lang w:val="en-GB"/>
              </w:rPr>
              <w:t>Aim of the study as stated in the article (purpose: use in qualitative synthesis, Systematic Review)</w:t>
            </w:r>
          </w:p>
        </w:tc>
        <w:tc>
          <w:tcPr>
            <w:tcW w:w="2096" w:type="dxa"/>
          </w:tcPr>
          <w:p w14:paraId="511308E3" w14:textId="77777777" w:rsidR="00347A71" w:rsidRPr="00C56437" w:rsidRDefault="00347A71" w:rsidP="00C56437">
            <w:pPr>
              <w:spacing w:line="360" w:lineRule="auto"/>
              <w:rPr>
                <w:rFonts w:cstheme="minorHAnsi"/>
                <w:lang w:val="en-GB"/>
              </w:rPr>
            </w:pPr>
          </w:p>
        </w:tc>
      </w:tr>
      <w:tr w:rsidR="00347A71" w:rsidRPr="00004F54" w14:paraId="10BBAE2E" w14:textId="77777777" w:rsidTr="00C56437">
        <w:tc>
          <w:tcPr>
            <w:tcW w:w="440" w:type="dxa"/>
          </w:tcPr>
          <w:p w14:paraId="1FDAAE42" w14:textId="77777777" w:rsidR="00347A71" w:rsidRPr="00C56437" w:rsidRDefault="00347A71" w:rsidP="00C56437">
            <w:pPr>
              <w:spacing w:line="360" w:lineRule="auto"/>
              <w:rPr>
                <w:rFonts w:cstheme="minorHAnsi"/>
                <w:color w:val="000000"/>
                <w:lang w:val="en-GB"/>
              </w:rPr>
            </w:pPr>
            <w:r w:rsidRPr="00C56437">
              <w:rPr>
                <w:rFonts w:cstheme="minorHAnsi"/>
                <w:color w:val="000000"/>
                <w:lang w:val="en-GB"/>
              </w:rPr>
              <w:t>10</w:t>
            </w:r>
          </w:p>
        </w:tc>
        <w:tc>
          <w:tcPr>
            <w:tcW w:w="1995" w:type="dxa"/>
          </w:tcPr>
          <w:p w14:paraId="235BCB95" w14:textId="77777777" w:rsidR="00347A71" w:rsidRPr="00C56437" w:rsidRDefault="00347A71" w:rsidP="00C56437">
            <w:pPr>
              <w:spacing w:line="360" w:lineRule="auto"/>
              <w:rPr>
                <w:rFonts w:cstheme="minorHAnsi"/>
                <w:lang w:val="en-GB"/>
              </w:rPr>
            </w:pPr>
            <w:r w:rsidRPr="00C56437">
              <w:rPr>
                <w:rFonts w:cstheme="minorHAnsi"/>
                <w:lang w:val="en-GB"/>
              </w:rPr>
              <w:t>theory</w:t>
            </w:r>
          </w:p>
        </w:tc>
        <w:tc>
          <w:tcPr>
            <w:tcW w:w="1262" w:type="dxa"/>
          </w:tcPr>
          <w:p w14:paraId="139DD00C" w14:textId="77777777" w:rsidR="00347A71" w:rsidRPr="00C56437" w:rsidRDefault="00347A71" w:rsidP="00C56437">
            <w:pPr>
              <w:spacing w:line="360" w:lineRule="auto"/>
              <w:rPr>
                <w:rFonts w:cstheme="minorHAnsi"/>
                <w:i/>
                <w:lang w:val="en-GB"/>
              </w:rPr>
            </w:pPr>
            <w:r w:rsidRPr="00C56437">
              <w:rPr>
                <w:rFonts w:cstheme="minorHAnsi"/>
                <w:i/>
                <w:lang w:val="en-GB"/>
              </w:rPr>
              <w:t>String</w:t>
            </w:r>
          </w:p>
        </w:tc>
        <w:tc>
          <w:tcPr>
            <w:tcW w:w="3279" w:type="dxa"/>
          </w:tcPr>
          <w:p w14:paraId="284329B0" w14:textId="629212DE" w:rsidR="00347A71" w:rsidRPr="00C56437" w:rsidRDefault="00347A71" w:rsidP="00C56437">
            <w:pPr>
              <w:spacing w:line="360" w:lineRule="auto"/>
              <w:rPr>
                <w:rFonts w:cstheme="minorHAnsi"/>
                <w:lang w:val="en-GB"/>
              </w:rPr>
            </w:pPr>
            <w:r w:rsidRPr="00C56437">
              <w:rPr>
                <w:rFonts w:cstheme="minorHAnsi"/>
                <w:lang w:val="en-GB"/>
              </w:rPr>
              <w:t>Theoretical approach of the study authors (e.g.</w:t>
            </w:r>
            <w:r w:rsidR="00D572E1">
              <w:rPr>
                <w:rFonts w:cstheme="minorHAnsi"/>
                <w:lang w:val="en-GB"/>
              </w:rPr>
              <w:t>,</w:t>
            </w:r>
            <w:r w:rsidRPr="00C56437">
              <w:rPr>
                <w:rFonts w:cstheme="minorHAnsi"/>
                <w:lang w:val="en-GB"/>
              </w:rPr>
              <w:t xml:space="preserve"> appraisal theories, affective intelligence theory)</w:t>
            </w:r>
          </w:p>
        </w:tc>
        <w:tc>
          <w:tcPr>
            <w:tcW w:w="2096" w:type="dxa"/>
          </w:tcPr>
          <w:p w14:paraId="33A309CC" w14:textId="77777777" w:rsidR="00347A71" w:rsidRPr="00C56437" w:rsidRDefault="00347A71" w:rsidP="00C56437">
            <w:pPr>
              <w:spacing w:line="360" w:lineRule="auto"/>
              <w:rPr>
                <w:rFonts w:cstheme="minorHAnsi"/>
                <w:lang w:val="en-GB"/>
              </w:rPr>
            </w:pPr>
          </w:p>
        </w:tc>
      </w:tr>
      <w:tr w:rsidR="00C56437" w:rsidRPr="00004F54" w14:paraId="3D6FDEBB" w14:textId="77777777" w:rsidTr="00C56437">
        <w:tc>
          <w:tcPr>
            <w:tcW w:w="440" w:type="dxa"/>
          </w:tcPr>
          <w:p w14:paraId="0B15D0BD" w14:textId="77777777" w:rsidR="00347A71" w:rsidRPr="00C56437" w:rsidRDefault="00347A71" w:rsidP="00C56437">
            <w:pPr>
              <w:spacing w:line="360" w:lineRule="auto"/>
              <w:rPr>
                <w:rFonts w:cstheme="minorHAnsi"/>
                <w:color w:val="000000"/>
                <w:lang w:val="en-GB"/>
              </w:rPr>
            </w:pPr>
            <w:r w:rsidRPr="00C56437">
              <w:rPr>
                <w:rFonts w:cstheme="minorHAnsi"/>
                <w:color w:val="000000"/>
                <w:lang w:val="en-GB"/>
              </w:rPr>
              <w:t>11</w:t>
            </w:r>
          </w:p>
        </w:tc>
        <w:tc>
          <w:tcPr>
            <w:tcW w:w="1995" w:type="dxa"/>
          </w:tcPr>
          <w:p w14:paraId="5EF594B6" w14:textId="77777777" w:rsidR="00347A71" w:rsidRPr="00C56437" w:rsidRDefault="00347A71" w:rsidP="00C56437">
            <w:pPr>
              <w:spacing w:line="360" w:lineRule="auto"/>
              <w:rPr>
                <w:rFonts w:cstheme="minorHAnsi"/>
                <w:lang w:val="en-GB"/>
              </w:rPr>
            </w:pPr>
            <w:r w:rsidRPr="00C56437">
              <w:rPr>
                <w:rFonts w:cstheme="minorHAnsi"/>
                <w:lang w:val="en-GB"/>
              </w:rPr>
              <w:t>n_studies</w:t>
            </w:r>
          </w:p>
        </w:tc>
        <w:tc>
          <w:tcPr>
            <w:tcW w:w="1262" w:type="dxa"/>
          </w:tcPr>
          <w:p w14:paraId="0E56F0D9"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3862696F" w14:textId="77777777" w:rsidR="00347A71" w:rsidRPr="00C56437" w:rsidRDefault="00347A71" w:rsidP="00C56437">
            <w:pPr>
              <w:spacing w:line="360" w:lineRule="auto"/>
              <w:rPr>
                <w:rFonts w:cstheme="minorHAnsi"/>
                <w:lang w:val="en-GB"/>
              </w:rPr>
            </w:pPr>
            <w:r w:rsidRPr="00C56437">
              <w:rPr>
                <w:rFonts w:cstheme="minorHAnsi"/>
                <w:lang w:val="en-GB"/>
              </w:rPr>
              <w:t>Number of relevant studies included in the article/book/chapter/dissertation</w:t>
            </w:r>
          </w:p>
          <w:p w14:paraId="32738E6F" w14:textId="719E77FC" w:rsidR="00347A71" w:rsidRPr="00C56437" w:rsidRDefault="00D572E1">
            <w:pPr>
              <w:pStyle w:val="Listenabsatz"/>
              <w:numPr>
                <w:ilvl w:val="0"/>
                <w:numId w:val="28"/>
              </w:numPr>
              <w:spacing w:line="360" w:lineRule="auto"/>
              <w:ind w:left="301"/>
              <w:rPr>
                <w:rFonts w:cstheme="minorHAnsi"/>
                <w:lang w:val="en-GB"/>
              </w:rPr>
            </w:pPr>
            <w:r>
              <w:rPr>
                <w:rFonts w:cstheme="minorHAnsi"/>
                <w:lang w:val="en-GB"/>
              </w:rPr>
              <w:t>Variable 13 –</w:t>
            </w:r>
            <w:r w:rsidR="00347A71" w:rsidRPr="00C56437">
              <w:rPr>
                <w:rFonts w:cstheme="minorHAnsi"/>
                <w:lang w:val="en-GB"/>
              </w:rPr>
              <w:t xml:space="preserve"> 35 will be coded for each </w:t>
            </w:r>
            <w:r w:rsidR="00347A71" w:rsidRPr="00C56437">
              <w:rPr>
                <w:rFonts w:cstheme="minorHAnsi"/>
                <w:b/>
                <w:lang w:val="en-GB"/>
              </w:rPr>
              <w:t>relevant</w:t>
            </w:r>
            <w:r w:rsidR="00347A71" w:rsidRPr="00C56437">
              <w:rPr>
                <w:rFonts w:cstheme="minorHAnsi"/>
                <w:lang w:val="en-GB"/>
              </w:rPr>
              <w:t xml:space="preserve"> study</w:t>
            </w:r>
          </w:p>
          <w:p w14:paraId="162BFA44" w14:textId="77777777" w:rsidR="00347A71" w:rsidRPr="00C56437" w:rsidRDefault="00347A71" w:rsidP="00C56437">
            <w:pPr>
              <w:spacing w:line="360" w:lineRule="auto"/>
              <w:rPr>
                <w:rFonts w:cstheme="minorHAnsi"/>
                <w:lang w:val="en-GB"/>
              </w:rPr>
            </w:pPr>
            <w:r w:rsidRPr="00C56437">
              <w:rPr>
                <w:rFonts w:cstheme="minorHAnsi"/>
                <w:lang w:val="en-GB"/>
              </w:rPr>
              <w:t>Examples: (1) An article reports results of three different experiments conducted; (2) A study analyses two different datasets</w:t>
            </w:r>
          </w:p>
        </w:tc>
        <w:tc>
          <w:tcPr>
            <w:tcW w:w="2096" w:type="dxa"/>
          </w:tcPr>
          <w:p w14:paraId="302CB030" w14:textId="77777777" w:rsidR="00347A71" w:rsidRPr="00C56437" w:rsidRDefault="00347A71" w:rsidP="00C56437">
            <w:pPr>
              <w:spacing w:line="360" w:lineRule="auto"/>
              <w:rPr>
                <w:rFonts w:cstheme="minorHAnsi"/>
                <w:lang w:val="en-GB"/>
              </w:rPr>
            </w:pPr>
          </w:p>
        </w:tc>
      </w:tr>
      <w:tr w:rsidR="00347A71" w:rsidRPr="00C56437" w14:paraId="46898A79" w14:textId="77777777" w:rsidTr="00C56437">
        <w:tc>
          <w:tcPr>
            <w:tcW w:w="440" w:type="dxa"/>
          </w:tcPr>
          <w:p w14:paraId="07C075BE" w14:textId="77777777" w:rsidR="00347A71" w:rsidRPr="00C56437" w:rsidRDefault="00347A71" w:rsidP="00C56437">
            <w:pPr>
              <w:spacing w:line="360" w:lineRule="auto"/>
              <w:rPr>
                <w:rFonts w:cstheme="minorHAnsi"/>
                <w:color w:val="000000"/>
                <w:lang w:val="en-GB"/>
              </w:rPr>
            </w:pPr>
            <w:r w:rsidRPr="00C56437">
              <w:rPr>
                <w:rFonts w:cstheme="minorHAnsi"/>
                <w:color w:val="000000"/>
                <w:lang w:val="en-GB"/>
              </w:rPr>
              <w:t>12</w:t>
            </w:r>
          </w:p>
        </w:tc>
        <w:tc>
          <w:tcPr>
            <w:tcW w:w="1995" w:type="dxa"/>
          </w:tcPr>
          <w:p w14:paraId="7D71AA46" w14:textId="77777777" w:rsidR="00347A71" w:rsidRPr="00C56437" w:rsidRDefault="00347A71" w:rsidP="00C56437">
            <w:pPr>
              <w:spacing w:line="360" w:lineRule="auto"/>
              <w:rPr>
                <w:rFonts w:cstheme="minorHAnsi"/>
                <w:lang w:val="en-GB"/>
              </w:rPr>
            </w:pPr>
            <w:r w:rsidRPr="00C56437">
              <w:rPr>
                <w:rFonts w:cstheme="minorHAnsi"/>
                <w:lang w:val="en-GB"/>
              </w:rPr>
              <w:t>ELIGIBLE?</w:t>
            </w:r>
          </w:p>
        </w:tc>
        <w:tc>
          <w:tcPr>
            <w:tcW w:w="1262" w:type="dxa"/>
          </w:tcPr>
          <w:p w14:paraId="0C9E3EBC"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2DD97D27" w14:textId="77777777" w:rsidR="00347A71" w:rsidRPr="00C56437" w:rsidRDefault="00347A71" w:rsidP="00C56437">
            <w:pPr>
              <w:spacing w:line="360" w:lineRule="auto"/>
              <w:rPr>
                <w:rFonts w:cstheme="minorHAnsi"/>
                <w:lang w:val="en-GB"/>
              </w:rPr>
            </w:pPr>
            <w:r w:rsidRPr="00C56437">
              <w:rPr>
                <w:rFonts w:cstheme="minorHAnsi"/>
                <w:lang w:val="en-GB"/>
              </w:rPr>
              <w:t>All studies are already checked for eligibility criteria. If it still turns out that it is not eligible due to variables coded on this level, insert it here. If you would exclude it on a subsequent level, insert it there in the comment section.</w:t>
            </w:r>
          </w:p>
        </w:tc>
        <w:tc>
          <w:tcPr>
            <w:tcW w:w="2096" w:type="dxa"/>
          </w:tcPr>
          <w:p w14:paraId="0BA30641" w14:textId="77777777" w:rsidR="00347A71" w:rsidRPr="00C56437" w:rsidRDefault="00347A71" w:rsidP="00C56437">
            <w:pPr>
              <w:spacing w:line="360" w:lineRule="auto"/>
              <w:rPr>
                <w:rFonts w:cstheme="minorHAnsi"/>
                <w:lang w:val="en-GB"/>
              </w:rPr>
            </w:pPr>
            <w:r w:rsidRPr="00C56437">
              <w:rPr>
                <w:rFonts w:cstheme="minorHAnsi"/>
                <w:lang w:val="en-GB"/>
              </w:rPr>
              <w:t>YES</w:t>
            </w:r>
          </w:p>
          <w:p w14:paraId="0833B13A" w14:textId="77777777" w:rsidR="00347A71" w:rsidRPr="00C56437" w:rsidRDefault="00347A71" w:rsidP="00C56437">
            <w:pPr>
              <w:spacing w:line="360" w:lineRule="auto"/>
              <w:rPr>
                <w:rFonts w:cstheme="minorHAnsi"/>
                <w:lang w:val="en-GB"/>
              </w:rPr>
            </w:pPr>
            <w:r w:rsidRPr="00C56437">
              <w:rPr>
                <w:rFonts w:cstheme="minorHAnsi"/>
                <w:lang w:val="en-GB"/>
              </w:rPr>
              <w:t>NO</w:t>
            </w:r>
          </w:p>
          <w:p w14:paraId="4222A7BB" w14:textId="77777777" w:rsidR="00347A71" w:rsidRPr="00C56437" w:rsidRDefault="00347A71" w:rsidP="00C56437">
            <w:pPr>
              <w:spacing w:line="360" w:lineRule="auto"/>
              <w:rPr>
                <w:rFonts w:cstheme="minorHAnsi"/>
                <w:lang w:val="en-GB"/>
              </w:rPr>
            </w:pPr>
            <w:r w:rsidRPr="00C56437">
              <w:rPr>
                <w:rFonts w:cstheme="minorHAnsi"/>
                <w:lang w:val="en-GB"/>
              </w:rPr>
              <w:t>UNCLEAR</w:t>
            </w:r>
          </w:p>
        </w:tc>
      </w:tr>
      <w:tr w:rsidR="00347A71" w:rsidRPr="00C56437" w14:paraId="2C89DB07" w14:textId="77777777" w:rsidTr="00C56437">
        <w:tc>
          <w:tcPr>
            <w:tcW w:w="440" w:type="dxa"/>
          </w:tcPr>
          <w:p w14:paraId="2592201F" w14:textId="77777777" w:rsidR="00347A71" w:rsidRPr="00C56437" w:rsidRDefault="00347A71" w:rsidP="00C56437">
            <w:pPr>
              <w:spacing w:line="360" w:lineRule="auto"/>
              <w:rPr>
                <w:rFonts w:cstheme="minorHAnsi"/>
                <w:color w:val="000000"/>
                <w:lang w:val="en-GB"/>
              </w:rPr>
            </w:pPr>
            <w:r w:rsidRPr="00C56437">
              <w:rPr>
                <w:rFonts w:cstheme="minorHAnsi"/>
                <w:color w:val="000000"/>
                <w:lang w:val="en-GB"/>
              </w:rPr>
              <w:t>13</w:t>
            </w:r>
          </w:p>
        </w:tc>
        <w:tc>
          <w:tcPr>
            <w:tcW w:w="1995" w:type="dxa"/>
          </w:tcPr>
          <w:p w14:paraId="71E708C5" w14:textId="77777777" w:rsidR="00347A71" w:rsidRPr="00C56437" w:rsidRDefault="00347A71" w:rsidP="00C56437">
            <w:pPr>
              <w:spacing w:line="360" w:lineRule="auto"/>
              <w:rPr>
                <w:rFonts w:cstheme="minorHAnsi"/>
                <w:lang w:val="en-GB"/>
              </w:rPr>
            </w:pPr>
            <w:r w:rsidRPr="00C56437">
              <w:rPr>
                <w:rFonts w:cstheme="minorHAnsi"/>
                <w:lang w:val="en-GB"/>
              </w:rPr>
              <w:t>Discipline</w:t>
            </w:r>
          </w:p>
        </w:tc>
        <w:tc>
          <w:tcPr>
            <w:tcW w:w="1262" w:type="dxa"/>
          </w:tcPr>
          <w:p w14:paraId="474860A8"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3EB0E6DF" w14:textId="77777777" w:rsidR="00347A71" w:rsidRPr="00C56437" w:rsidRDefault="00347A71" w:rsidP="00C56437">
            <w:pPr>
              <w:spacing w:line="360" w:lineRule="auto"/>
              <w:rPr>
                <w:rFonts w:cstheme="minorHAnsi"/>
                <w:lang w:val="en-GB"/>
              </w:rPr>
            </w:pPr>
            <w:r w:rsidRPr="00C56437">
              <w:rPr>
                <w:rFonts w:cstheme="minorHAnsi"/>
                <w:lang w:val="en-GB"/>
              </w:rPr>
              <w:t xml:space="preserve">The discipline was coded retroactively the main coding </w:t>
            </w:r>
            <w:r w:rsidRPr="00C56437">
              <w:rPr>
                <w:rFonts w:cstheme="minorHAnsi"/>
                <w:lang w:val="en-GB"/>
              </w:rPr>
              <w:lastRenderedPageBreak/>
              <w:t>process. It was based on the affiliation of the first author. If not indicated on the publication, coding is based on the CV or public profile of the first author. If a person has two equal affiliations in two different disciplines, a combination is coded. Categories were established along coding.</w:t>
            </w:r>
          </w:p>
        </w:tc>
        <w:tc>
          <w:tcPr>
            <w:tcW w:w="2096" w:type="dxa"/>
          </w:tcPr>
          <w:p w14:paraId="2395CAB0" w14:textId="77777777" w:rsidR="00347A71" w:rsidRPr="00C56437" w:rsidRDefault="00347A71">
            <w:pPr>
              <w:pStyle w:val="Listenabsatz"/>
              <w:numPr>
                <w:ilvl w:val="0"/>
                <w:numId w:val="36"/>
              </w:numPr>
              <w:spacing w:line="360" w:lineRule="auto"/>
              <w:rPr>
                <w:rFonts w:cstheme="minorHAnsi"/>
                <w:lang w:val="en-GB"/>
              </w:rPr>
            </w:pPr>
            <w:r w:rsidRPr="00C56437">
              <w:rPr>
                <w:rFonts w:cstheme="minorHAnsi"/>
                <w:lang w:val="en-GB"/>
              </w:rPr>
              <w:lastRenderedPageBreak/>
              <w:t>Political science</w:t>
            </w:r>
          </w:p>
          <w:p w14:paraId="448D74F7" w14:textId="77777777" w:rsidR="00347A71" w:rsidRPr="00C56437" w:rsidRDefault="00347A71">
            <w:pPr>
              <w:pStyle w:val="Listenabsatz"/>
              <w:numPr>
                <w:ilvl w:val="0"/>
                <w:numId w:val="36"/>
              </w:numPr>
              <w:spacing w:line="360" w:lineRule="auto"/>
              <w:rPr>
                <w:rFonts w:cstheme="minorHAnsi"/>
                <w:lang w:val="en-GB"/>
              </w:rPr>
            </w:pPr>
            <w:r w:rsidRPr="00C56437">
              <w:rPr>
                <w:rFonts w:cstheme="minorHAnsi"/>
                <w:lang w:val="en-GB"/>
              </w:rPr>
              <w:lastRenderedPageBreak/>
              <w:t>Communication science</w:t>
            </w:r>
          </w:p>
          <w:p w14:paraId="01CCF5F6" w14:textId="77777777" w:rsidR="00347A71" w:rsidRPr="00C56437" w:rsidRDefault="00347A71">
            <w:pPr>
              <w:pStyle w:val="Listenabsatz"/>
              <w:numPr>
                <w:ilvl w:val="0"/>
                <w:numId w:val="36"/>
              </w:numPr>
              <w:spacing w:line="360" w:lineRule="auto"/>
              <w:rPr>
                <w:rFonts w:cstheme="minorHAnsi"/>
                <w:lang w:val="en-GB"/>
              </w:rPr>
            </w:pPr>
            <w:r w:rsidRPr="00C56437">
              <w:rPr>
                <w:rFonts w:cstheme="minorHAnsi"/>
                <w:lang w:val="en-GB"/>
              </w:rPr>
              <w:t>Psychology</w:t>
            </w:r>
          </w:p>
          <w:p w14:paraId="2F0483C2" w14:textId="77777777" w:rsidR="00347A71" w:rsidRPr="00C56437" w:rsidRDefault="00347A71">
            <w:pPr>
              <w:pStyle w:val="Listenabsatz"/>
              <w:numPr>
                <w:ilvl w:val="0"/>
                <w:numId w:val="36"/>
              </w:numPr>
              <w:spacing w:line="360" w:lineRule="auto"/>
              <w:rPr>
                <w:rFonts w:cstheme="minorHAnsi"/>
                <w:lang w:val="en-GB"/>
              </w:rPr>
            </w:pPr>
            <w:r w:rsidRPr="00C56437">
              <w:rPr>
                <w:rFonts w:cstheme="minorHAnsi"/>
                <w:lang w:val="en-GB"/>
              </w:rPr>
              <w:t>Political and Communication Science</w:t>
            </w:r>
          </w:p>
          <w:p w14:paraId="5B3F7574" w14:textId="77777777" w:rsidR="00347A71" w:rsidRPr="00C56437" w:rsidRDefault="00347A71">
            <w:pPr>
              <w:pStyle w:val="Listenabsatz"/>
              <w:numPr>
                <w:ilvl w:val="0"/>
                <w:numId w:val="36"/>
              </w:numPr>
              <w:spacing w:line="360" w:lineRule="auto"/>
              <w:rPr>
                <w:rFonts w:cstheme="minorHAnsi"/>
                <w:lang w:val="en-GB"/>
              </w:rPr>
            </w:pPr>
            <w:r w:rsidRPr="00C56437">
              <w:rPr>
                <w:rFonts w:cstheme="minorHAnsi"/>
                <w:lang w:val="en-GB"/>
              </w:rPr>
              <w:t>Social Science</w:t>
            </w:r>
          </w:p>
        </w:tc>
      </w:tr>
    </w:tbl>
    <w:p w14:paraId="3FA466FF" w14:textId="77777777" w:rsidR="00347A71" w:rsidRPr="00C56437" w:rsidRDefault="00347A71" w:rsidP="00C56437">
      <w:pPr>
        <w:rPr>
          <w:rFonts w:cstheme="minorHAnsi"/>
          <w:lang w:val="en-GB"/>
        </w:rPr>
      </w:pPr>
    </w:p>
    <w:p w14:paraId="21101B1B" w14:textId="77777777" w:rsidR="00347A71" w:rsidRPr="00C56437" w:rsidRDefault="00347A71">
      <w:pPr>
        <w:pStyle w:val="Listenabsatz"/>
        <w:numPr>
          <w:ilvl w:val="1"/>
          <w:numId w:val="15"/>
        </w:numPr>
        <w:tabs>
          <w:tab w:val="left" w:pos="851"/>
        </w:tabs>
        <w:spacing w:after="160"/>
        <w:rPr>
          <w:rFonts w:cstheme="minorHAnsi"/>
          <w:b/>
          <w:lang w:val="en-GB"/>
        </w:rPr>
      </w:pPr>
      <w:r w:rsidRPr="00C56437">
        <w:rPr>
          <w:rFonts w:cstheme="minorHAnsi"/>
          <w:b/>
          <w:lang w:val="en-GB"/>
        </w:rPr>
        <w:t>Study Characteristics</w:t>
      </w:r>
    </w:p>
    <w:tbl>
      <w:tblPr>
        <w:tblStyle w:val="APA-Bericht"/>
        <w:tblW w:w="8947" w:type="dxa"/>
        <w:tblLayout w:type="fixed"/>
        <w:tblLook w:val="04A0" w:firstRow="1" w:lastRow="0" w:firstColumn="1" w:lastColumn="0" w:noHBand="0" w:noVBand="1"/>
      </w:tblPr>
      <w:tblGrid>
        <w:gridCol w:w="567"/>
        <w:gridCol w:w="1741"/>
        <w:gridCol w:w="1264"/>
        <w:gridCol w:w="3277"/>
        <w:gridCol w:w="2098"/>
      </w:tblGrid>
      <w:tr w:rsidR="00347A71" w:rsidRPr="00C56437" w14:paraId="285657A5" w14:textId="77777777" w:rsidTr="00C56437">
        <w:trPr>
          <w:cnfStyle w:val="100000000000" w:firstRow="1" w:lastRow="0" w:firstColumn="0" w:lastColumn="0" w:oddVBand="0" w:evenVBand="0" w:oddHBand="0" w:evenHBand="0" w:firstRowFirstColumn="0" w:firstRowLastColumn="0" w:lastRowFirstColumn="0" w:lastRowLastColumn="0"/>
        </w:trPr>
        <w:tc>
          <w:tcPr>
            <w:tcW w:w="567" w:type="dxa"/>
          </w:tcPr>
          <w:p w14:paraId="01ECA5D1"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V</w:t>
            </w:r>
          </w:p>
        </w:tc>
        <w:tc>
          <w:tcPr>
            <w:tcW w:w="1741" w:type="dxa"/>
          </w:tcPr>
          <w:p w14:paraId="6EA1EF95"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Name</w:t>
            </w:r>
          </w:p>
        </w:tc>
        <w:tc>
          <w:tcPr>
            <w:tcW w:w="1264" w:type="dxa"/>
          </w:tcPr>
          <w:p w14:paraId="55710ADC"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Type</w:t>
            </w:r>
          </w:p>
        </w:tc>
        <w:tc>
          <w:tcPr>
            <w:tcW w:w="3277" w:type="dxa"/>
          </w:tcPr>
          <w:p w14:paraId="6CBA81B2"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Description</w:t>
            </w:r>
          </w:p>
        </w:tc>
        <w:tc>
          <w:tcPr>
            <w:tcW w:w="2098" w:type="dxa"/>
          </w:tcPr>
          <w:p w14:paraId="4A0E7975"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Coding</w:t>
            </w:r>
          </w:p>
        </w:tc>
      </w:tr>
      <w:tr w:rsidR="00347A71" w:rsidRPr="00C56437" w14:paraId="30441075" w14:textId="77777777" w:rsidTr="00C56437">
        <w:tc>
          <w:tcPr>
            <w:tcW w:w="567" w:type="dxa"/>
          </w:tcPr>
          <w:p w14:paraId="136D1C20" w14:textId="77777777" w:rsidR="00347A71" w:rsidRPr="00C56437" w:rsidRDefault="00347A71" w:rsidP="00C56437">
            <w:pPr>
              <w:spacing w:line="360" w:lineRule="auto"/>
              <w:rPr>
                <w:rFonts w:cstheme="minorHAnsi"/>
                <w:color w:val="000000"/>
                <w:lang w:val="en-US"/>
              </w:rPr>
            </w:pPr>
            <w:r w:rsidRPr="00C56437">
              <w:rPr>
                <w:rFonts w:cstheme="minorHAnsi"/>
                <w:color w:val="000000"/>
              </w:rPr>
              <w:t>13</w:t>
            </w:r>
          </w:p>
        </w:tc>
        <w:tc>
          <w:tcPr>
            <w:tcW w:w="1741" w:type="dxa"/>
          </w:tcPr>
          <w:p w14:paraId="5BDCC087" w14:textId="77777777" w:rsidR="00347A71" w:rsidRPr="00C56437" w:rsidRDefault="00347A71" w:rsidP="00C56437">
            <w:pPr>
              <w:spacing w:line="360" w:lineRule="auto"/>
              <w:rPr>
                <w:rFonts w:cstheme="minorHAnsi"/>
                <w:lang w:val="en-GB"/>
              </w:rPr>
            </w:pPr>
            <w:r w:rsidRPr="00C56437">
              <w:rPr>
                <w:rFonts w:cstheme="minorHAnsi"/>
                <w:lang w:val="en-GB"/>
              </w:rPr>
              <w:t>studyID</w:t>
            </w:r>
          </w:p>
        </w:tc>
        <w:tc>
          <w:tcPr>
            <w:tcW w:w="1264" w:type="dxa"/>
          </w:tcPr>
          <w:p w14:paraId="3ED2F121" w14:textId="77777777" w:rsidR="00347A71" w:rsidRPr="00C56437" w:rsidRDefault="00347A71" w:rsidP="00C56437">
            <w:pPr>
              <w:spacing w:line="360" w:lineRule="auto"/>
              <w:rPr>
                <w:rFonts w:cstheme="minorHAnsi"/>
                <w:i/>
                <w:lang w:val="en-GB"/>
              </w:rPr>
            </w:pPr>
            <w:r w:rsidRPr="00C56437">
              <w:rPr>
                <w:rFonts w:cstheme="minorHAnsi"/>
                <w:i/>
                <w:lang w:val="en-GB"/>
              </w:rPr>
              <w:t>String</w:t>
            </w:r>
          </w:p>
        </w:tc>
        <w:tc>
          <w:tcPr>
            <w:tcW w:w="3277" w:type="dxa"/>
          </w:tcPr>
          <w:p w14:paraId="3D796305" w14:textId="77777777" w:rsidR="00347A71" w:rsidRPr="00C56437" w:rsidRDefault="00347A71" w:rsidP="00C56437">
            <w:pPr>
              <w:spacing w:line="360" w:lineRule="auto"/>
              <w:rPr>
                <w:rFonts w:cstheme="minorHAnsi"/>
                <w:i/>
                <w:lang w:val="en-GB"/>
              </w:rPr>
            </w:pPr>
            <w:r w:rsidRPr="00C56437">
              <w:rPr>
                <w:rFonts w:cstheme="minorHAnsi"/>
                <w:lang w:val="en-GB"/>
              </w:rPr>
              <w:t xml:space="preserve">combines ID with individual number per study; pattern: </w:t>
            </w:r>
            <w:r w:rsidRPr="00C56437">
              <w:rPr>
                <w:rFonts w:cstheme="minorHAnsi"/>
                <w:i/>
                <w:lang w:val="en-GB"/>
              </w:rPr>
              <w:t>ID_Study-ID</w:t>
            </w:r>
          </w:p>
        </w:tc>
        <w:tc>
          <w:tcPr>
            <w:tcW w:w="2098" w:type="dxa"/>
          </w:tcPr>
          <w:p w14:paraId="74D87D19" w14:textId="77777777" w:rsidR="00347A71" w:rsidRPr="00C56437" w:rsidRDefault="00347A71" w:rsidP="00C56437">
            <w:pPr>
              <w:spacing w:line="360" w:lineRule="auto"/>
              <w:rPr>
                <w:rFonts w:cstheme="minorHAnsi"/>
                <w:lang w:val="en-GB"/>
              </w:rPr>
            </w:pPr>
            <w:r w:rsidRPr="00C56437">
              <w:rPr>
                <w:rFonts w:cstheme="minorHAnsi"/>
                <w:lang w:val="en-GB"/>
              </w:rPr>
              <w:t>Automatically from N_Studies</w:t>
            </w:r>
          </w:p>
        </w:tc>
      </w:tr>
      <w:tr w:rsidR="00347A71" w:rsidRPr="00C56437" w14:paraId="479EC8C8" w14:textId="77777777" w:rsidTr="00C56437">
        <w:tc>
          <w:tcPr>
            <w:tcW w:w="567" w:type="dxa"/>
          </w:tcPr>
          <w:p w14:paraId="3E383364" w14:textId="77777777" w:rsidR="00347A71" w:rsidRPr="00C56437" w:rsidRDefault="00347A71" w:rsidP="00C56437">
            <w:pPr>
              <w:spacing w:line="360" w:lineRule="auto"/>
              <w:rPr>
                <w:rFonts w:cstheme="minorHAnsi"/>
                <w:color w:val="000000"/>
                <w:lang w:val="en-US"/>
              </w:rPr>
            </w:pPr>
            <w:r w:rsidRPr="00C56437">
              <w:rPr>
                <w:rFonts w:cstheme="minorHAnsi"/>
                <w:color w:val="000000"/>
              </w:rPr>
              <w:t>14</w:t>
            </w:r>
          </w:p>
        </w:tc>
        <w:tc>
          <w:tcPr>
            <w:tcW w:w="1741" w:type="dxa"/>
          </w:tcPr>
          <w:p w14:paraId="0D1869D5" w14:textId="77777777" w:rsidR="00347A71" w:rsidRPr="00C56437" w:rsidRDefault="00347A71" w:rsidP="00C56437">
            <w:pPr>
              <w:spacing w:line="360" w:lineRule="auto"/>
              <w:rPr>
                <w:rFonts w:cstheme="minorHAnsi"/>
                <w:lang w:val="en-GB"/>
              </w:rPr>
            </w:pPr>
            <w:r w:rsidRPr="00C56437">
              <w:rPr>
                <w:rFonts w:cstheme="minorHAnsi"/>
                <w:lang w:val="en-GB"/>
              </w:rPr>
              <w:t>primary</w:t>
            </w:r>
          </w:p>
        </w:tc>
        <w:tc>
          <w:tcPr>
            <w:tcW w:w="1264" w:type="dxa"/>
          </w:tcPr>
          <w:p w14:paraId="7CA0D66F" w14:textId="77777777" w:rsidR="00347A71" w:rsidRPr="00C56437" w:rsidRDefault="00347A71" w:rsidP="00C56437">
            <w:pPr>
              <w:spacing w:line="360" w:lineRule="auto"/>
              <w:rPr>
                <w:rFonts w:cstheme="minorHAnsi"/>
                <w:i/>
                <w:lang w:val="en-GB"/>
              </w:rPr>
            </w:pPr>
            <w:r w:rsidRPr="00C56437">
              <w:rPr>
                <w:rFonts w:cstheme="minorHAnsi"/>
                <w:i/>
                <w:lang w:val="en-GB"/>
              </w:rPr>
              <w:t>Dummy</w:t>
            </w:r>
          </w:p>
        </w:tc>
        <w:tc>
          <w:tcPr>
            <w:tcW w:w="3277" w:type="dxa"/>
          </w:tcPr>
          <w:p w14:paraId="414F5A28" w14:textId="77777777" w:rsidR="00347A71" w:rsidRPr="00C56437" w:rsidRDefault="00347A71" w:rsidP="00C56437">
            <w:pPr>
              <w:spacing w:line="360" w:lineRule="auto"/>
              <w:rPr>
                <w:rFonts w:cstheme="minorHAnsi"/>
                <w:lang w:val="en-GB"/>
              </w:rPr>
            </w:pPr>
            <w:r w:rsidRPr="00C56437">
              <w:rPr>
                <w:rFonts w:cstheme="minorHAnsi"/>
                <w:lang w:val="en-GB"/>
              </w:rPr>
              <w:t>Indicates whether study uses primary (1) or secondary data analysis (0)</w:t>
            </w:r>
          </w:p>
        </w:tc>
        <w:tc>
          <w:tcPr>
            <w:tcW w:w="2098" w:type="dxa"/>
          </w:tcPr>
          <w:p w14:paraId="1C4297DC" w14:textId="77777777" w:rsidR="00347A71" w:rsidRPr="00C56437" w:rsidRDefault="00347A71" w:rsidP="00C56437">
            <w:pPr>
              <w:spacing w:line="360" w:lineRule="auto"/>
              <w:rPr>
                <w:rFonts w:cstheme="minorHAnsi"/>
                <w:lang w:val="en-GB"/>
              </w:rPr>
            </w:pPr>
            <w:r w:rsidRPr="00C56437">
              <w:rPr>
                <w:rFonts w:cstheme="minorHAnsi"/>
                <w:lang w:val="en-GB"/>
              </w:rPr>
              <w:t>1 – Yes</w:t>
            </w:r>
          </w:p>
          <w:p w14:paraId="41C898E8" w14:textId="77777777" w:rsidR="00347A71" w:rsidRPr="00C56437" w:rsidRDefault="00347A71" w:rsidP="00C56437">
            <w:pPr>
              <w:spacing w:line="360" w:lineRule="auto"/>
              <w:rPr>
                <w:rFonts w:cstheme="minorHAnsi"/>
                <w:lang w:val="en-GB"/>
              </w:rPr>
            </w:pPr>
            <w:r w:rsidRPr="00C56437">
              <w:rPr>
                <w:rFonts w:cstheme="minorHAnsi"/>
                <w:lang w:val="en-GB"/>
              </w:rPr>
              <w:t>0 - No</w:t>
            </w:r>
          </w:p>
        </w:tc>
      </w:tr>
      <w:tr w:rsidR="00347A71" w:rsidRPr="00C56437" w14:paraId="3F30F490" w14:textId="77777777" w:rsidTr="00C56437">
        <w:tc>
          <w:tcPr>
            <w:tcW w:w="567" w:type="dxa"/>
          </w:tcPr>
          <w:p w14:paraId="31898BF4" w14:textId="77777777" w:rsidR="00347A71" w:rsidRPr="00C56437" w:rsidRDefault="00347A71" w:rsidP="00C56437">
            <w:pPr>
              <w:spacing w:line="360" w:lineRule="auto"/>
              <w:rPr>
                <w:rFonts w:cstheme="minorHAnsi"/>
                <w:color w:val="000000"/>
                <w:lang w:val="en-US"/>
              </w:rPr>
            </w:pPr>
            <w:r w:rsidRPr="00C56437">
              <w:rPr>
                <w:rFonts w:cstheme="minorHAnsi"/>
                <w:color w:val="000000"/>
              </w:rPr>
              <w:t>15</w:t>
            </w:r>
          </w:p>
        </w:tc>
        <w:tc>
          <w:tcPr>
            <w:tcW w:w="1741" w:type="dxa"/>
          </w:tcPr>
          <w:p w14:paraId="04CAEDAE" w14:textId="77777777" w:rsidR="00347A71" w:rsidRPr="00C56437" w:rsidRDefault="00347A71" w:rsidP="00C56437">
            <w:pPr>
              <w:spacing w:line="360" w:lineRule="auto"/>
              <w:rPr>
                <w:rFonts w:cstheme="minorHAnsi"/>
                <w:lang w:val="en-GB"/>
              </w:rPr>
            </w:pPr>
            <w:r w:rsidRPr="00C56437">
              <w:rPr>
                <w:rFonts w:cstheme="minorHAnsi"/>
                <w:lang w:val="en-GB"/>
              </w:rPr>
              <w:t>datasource</w:t>
            </w:r>
          </w:p>
        </w:tc>
        <w:tc>
          <w:tcPr>
            <w:tcW w:w="1264" w:type="dxa"/>
          </w:tcPr>
          <w:p w14:paraId="780CDE1C"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7" w:type="dxa"/>
          </w:tcPr>
          <w:p w14:paraId="20B1D754" w14:textId="77777777" w:rsidR="00347A71" w:rsidRPr="00C56437" w:rsidRDefault="00347A71" w:rsidP="00C56437">
            <w:pPr>
              <w:spacing w:line="360" w:lineRule="auto"/>
              <w:rPr>
                <w:rFonts w:cstheme="minorHAnsi"/>
                <w:lang w:val="en-GB"/>
              </w:rPr>
            </w:pPr>
            <w:r w:rsidRPr="00C56437">
              <w:rPr>
                <w:rFonts w:cstheme="minorHAnsi"/>
                <w:lang w:val="en-GB"/>
              </w:rPr>
              <w:t>[if Primary = 0]: Data used in the study; new categories might be added</w:t>
            </w:r>
          </w:p>
        </w:tc>
        <w:tc>
          <w:tcPr>
            <w:tcW w:w="2098" w:type="dxa"/>
          </w:tcPr>
          <w:p w14:paraId="619E6E6E" w14:textId="77777777" w:rsidR="00347A71" w:rsidRPr="00C56437" w:rsidRDefault="00347A71">
            <w:pPr>
              <w:pStyle w:val="Listenabsatz"/>
              <w:numPr>
                <w:ilvl w:val="0"/>
                <w:numId w:val="18"/>
              </w:numPr>
              <w:spacing w:line="360" w:lineRule="auto"/>
              <w:ind w:left="306" w:hanging="283"/>
              <w:rPr>
                <w:rFonts w:cstheme="minorHAnsi"/>
                <w:lang w:val="en-GB"/>
              </w:rPr>
            </w:pPr>
            <w:r w:rsidRPr="00C56437">
              <w:rPr>
                <w:rFonts w:cstheme="minorHAnsi"/>
                <w:lang w:val="en-GB"/>
              </w:rPr>
              <w:t>ANES</w:t>
            </w:r>
          </w:p>
          <w:p w14:paraId="15FF65A7" w14:textId="77777777" w:rsidR="00347A71" w:rsidRPr="00C56437" w:rsidRDefault="00347A71">
            <w:pPr>
              <w:pStyle w:val="Listenabsatz"/>
              <w:numPr>
                <w:ilvl w:val="0"/>
                <w:numId w:val="18"/>
              </w:numPr>
              <w:spacing w:line="360" w:lineRule="auto"/>
              <w:ind w:left="330" w:hanging="330"/>
              <w:rPr>
                <w:rFonts w:cstheme="minorHAnsi"/>
                <w:lang w:val="en-GB"/>
              </w:rPr>
            </w:pPr>
            <w:r w:rsidRPr="00C56437">
              <w:rPr>
                <w:rFonts w:cstheme="minorHAnsi"/>
                <w:lang w:val="en-GB"/>
              </w:rPr>
              <w:t>NAES</w:t>
            </w:r>
          </w:p>
          <w:p w14:paraId="01EB7C88" w14:textId="77777777" w:rsidR="00347A71" w:rsidRPr="00C56437" w:rsidRDefault="00347A71">
            <w:pPr>
              <w:pStyle w:val="Listenabsatz"/>
              <w:numPr>
                <w:ilvl w:val="0"/>
                <w:numId w:val="18"/>
              </w:numPr>
              <w:spacing w:line="360" w:lineRule="auto"/>
              <w:ind w:left="330" w:hanging="330"/>
              <w:rPr>
                <w:rFonts w:cstheme="minorHAnsi"/>
                <w:lang w:val="en-GB"/>
              </w:rPr>
            </w:pPr>
            <w:r w:rsidRPr="00C56437">
              <w:rPr>
                <w:rFonts w:cstheme="minorHAnsi"/>
                <w:lang w:val="en-GB"/>
              </w:rPr>
              <w:t>Afrobarometer</w:t>
            </w:r>
          </w:p>
          <w:p w14:paraId="42151E1C" w14:textId="77777777" w:rsidR="00347A71" w:rsidRPr="00C56437" w:rsidRDefault="00347A71">
            <w:pPr>
              <w:pStyle w:val="Listenabsatz"/>
              <w:numPr>
                <w:ilvl w:val="0"/>
                <w:numId w:val="18"/>
              </w:numPr>
              <w:spacing w:line="360" w:lineRule="auto"/>
              <w:ind w:left="330" w:hanging="330"/>
              <w:rPr>
                <w:rFonts w:cstheme="minorHAnsi"/>
                <w:lang w:val="en-GB"/>
              </w:rPr>
            </w:pPr>
            <w:r w:rsidRPr="00C56437">
              <w:rPr>
                <w:rFonts w:cstheme="minorHAnsi"/>
                <w:lang w:val="en-GB"/>
              </w:rPr>
              <w:t>…</w:t>
            </w:r>
          </w:p>
        </w:tc>
      </w:tr>
      <w:tr w:rsidR="00347A71" w:rsidRPr="00004F54" w14:paraId="672FDC11" w14:textId="77777777" w:rsidTr="00C56437">
        <w:tc>
          <w:tcPr>
            <w:tcW w:w="567" w:type="dxa"/>
          </w:tcPr>
          <w:p w14:paraId="5423015E" w14:textId="77777777" w:rsidR="00347A71" w:rsidRPr="00C56437" w:rsidRDefault="00347A71" w:rsidP="00C56437">
            <w:pPr>
              <w:spacing w:line="360" w:lineRule="auto"/>
              <w:rPr>
                <w:rFonts w:cstheme="minorHAnsi"/>
                <w:color w:val="000000"/>
              </w:rPr>
            </w:pPr>
            <w:r w:rsidRPr="00C56437">
              <w:rPr>
                <w:rFonts w:cstheme="minorHAnsi"/>
                <w:color w:val="000000"/>
              </w:rPr>
              <w:t>16</w:t>
            </w:r>
          </w:p>
        </w:tc>
        <w:tc>
          <w:tcPr>
            <w:tcW w:w="1741" w:type="dxa"/>
          </w:tcPr>
          <w:p w14:paraId="5DF850CF" w14:textId="77777777" w:rsidR="00347A71" w:rsidRPr="00C56437" w:rsidRDefault="00347A71" w:rsidP="00C56437">
            <w:pPr>
              <w:spacing w:line="360" w:lineRule="auto"/>
              <w:rPr>
                <w:rFonts w:cstheme="minorHAnsi"/>
                <w:lang w:val="en-GB"/>
              </w:rPr>
            </w:pPr>
            <w:r w:rsidRPr="00C56437">
              <w:rPr>
                <w:rFonts w:cstheme="minorHAnsi"/>
                <w:lang w:val="en-GB"/>
              </w:rPr>
              <w:t>datasource_y</w:t>
            </w:r>
          </w:p>
        </w:tc>
        <w:tc>
          <w:tcPr>
            <w:tcW w:w="1264" w:type="dxa"/>
          </w:tcPr>
          <w:p w14:paraId="1A40F0FD"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7" w:type="dxa"/>
          </w:tcPr>
          <w:p w14:paraId="4869E0F1" w14:textId="77777777" w:rsidR="00347A71" w:rsidRPr="00C56437" w:rsidRDefault="00347A71" w:rsidP="00C56437">
            <w:pPr>
              <w:spacing w:line="360" w:lineRule="auto"/>
              <w:rPr>
                <w:rFonts w:cstheme="minorHAnsi"/>
                <w:lang w:val="en-GB"/>
              </w:rPr>
            </w:pPr>
            <w:r w:rsidRPr="00C56437">
              <w:rPr>
                <w:rFonts w:cstheme="minorHAnsi"/>
                <w:lang w:val="en-GB"/>
              </w:rPr>
              <w:t>Year when data was collected; if more than one year is reported, use the year when data collection started; use “n.r.” if not reported</w:t>
            </w:r>
          </w:p>
        </w:tc>
        <w:tc>
          <w:tcPr>
            <w:tcW w:w="2098" w:type="dxa"/>
          </w:tcPr>
          <w:p w14:paraId="20E75EE3" w14:textId="77777777" w:rsidR="00347A71" w:rsidRPr="00C56437" w:rsidRDefault="00347A71" w:rsidP="00C56437">
            <w:pPr>
              <w:spacing w:line="360" w:lineRule="auto"/>
              <w:rPr>
                <w:rFonts w:cstheme="minorHAnsi"/>
                <w:lang w:val="en-GB"/>
              </w:rPr>
            </w:pPr>
          </w:p>
        </w:tc>
      </w:tr>
      <w:tr w:rsidR="00347A71" w:rsidRPr="00C56437" w14:paraId="7901C0EB" w14:textId="77777777" w:rsidTr="00C56437">
        <w:tc>
          <w:tcPr>
            <w:tcW w:w="567" w:type="dxa"/>
          </w:tcPr>
          <w:p w14:paraId="321A5B75" w14:textId="77777777" w:rsidR="00347A71" w:rsidRPr="00C56437" w:rsidRDefault="00347A71" w:rsidP="00C56437">
            <w:pPr>
              <w:spacing w:line="360" w:lineRule="auto"/>
              <w:rPr>
                <w:rFonts w:cstheme="minorHAnsi"/>
                <w:color w:val="000000"/>
                <w:lang w:val="en-GB"/>
              </w:rPr>
            </w:pPr>
            <w:r w:rsidRPr="00C56437">
              <w:rPr>
                <w:rFonts w:cstheme="minorHAnsi"/>
                <w:color w:val="000000"/>
              </w:rPr>
              <w:lastRenderedPageBreak/>
              <w:t>17</w:t>
            </w:r>
          </w:p>
        </w:tc>
        <w:tc>
          <w:tcPr>
            <w:tcW w:w="1741" w:type="dxa"/>
          </w:tcPr>
          <w:p w14:paraId="383364D5" w14:textId="77777777" w:rsidR="00347A71" w:rsidRPr="00C56437" w:rsidRDefault="00347A71" w:rsidP="00C56437">
            <w:pPr>
              <w:spacing w:line="360" w:lineRule="auto"/>
              <w:rPr>
                <w:rFonts w:cstheme="minorHAnsi"/>
                <w:lang w:val="en-GB"/>
              </w:rPr>
            </w:pPr>
            <w:r w:rsidRPr="00C56437">
              <w:rPr>
                <w:rFonts w:cstheme="minorHAnsi"/>
                <w:lang w:val="en-GB"/>
              </w:rPr>
              <w:t>datasource_wave</w:t>
            </w:r>
          </w:p>
        </w:tc>
        <w:tc>
          <w:tcPr>
            <w:tcW w:w="1264" w:type="dxa"/>
          </w:tcPr>
          <w:p w14:paraId="26B0043D" w14:textId="77777777" w:rsidR="00347A71" w:rsidRPr="00C56437" w:rsidRDefault="00347A71" w:rsidP="00C56437">
            <w:pPr>
              <w:spacing w:line="360" w:lineRule="auto"/>
              <w:rPr>
                <w:rFonts w:cstheme="minorHAnsi"/>
                <w:i/>
                <w:lang w:val="en-GB"/>
              </w:rPr>
            </w:pPr>
            <w:r w:rsidRPr="00C56437">
              <w:rPr>
                <w:rFonts w:cstheme="minorHAnsi"/>
                <w:i/>
                <w:lang w:val="en-GB"/>
              </w:rPr>
              <w:t>String</w:t>
            </w:r>
          </w:p>
        </w:tc>
        <w:tc>
          <w:tcPr>
            <w:tcW w:w="3277" w:type="dxa"/>
          </w:tcPr>
          <w:p w14:paraId="499F6F3A" w14:textId="77777777" w:rsidR="00347A71" w:rsidRPr="00C56437" w:rsidRDefault="00347A71" w:rsidP="00C56437">
            <w:pPr>
              <w:spacing w:line="360" w:lineRule="auto"/>
              <w:rPr>
                <w:rFonts w:cstheme="minorHAnsi"/>
                <w:lang w:val="en-GB"/>
              </w:rPr>
            </w:pPr>
            <w:r w:rsidRPr="00C56437">
              <w:rPr>
                <w:rFonts w:cstheme="minorHAnsi"/>
                <w:lang w:val="en-GB"/>
              </w:rPr>
              <w:t>[if Primary = 0]: indicate wave used in the study (if applicable). If several waves are used, report wave used for effect size measure; if different waves are used for measures of emotion and learning, report both of them (“emotion: X, learning: Y”); if not applicable, use “n.a.” (inserted automatically if primary = 0)</w:t>
            </w:r>
          </w:p>
        </w:tc>
        <w:tc>
          <w:tcPr>
            <w:tcW w:w="2098" w:type="dxa"/>
          </w:tcPr>
          <w:p w14:paraId="047AE076" w14:textId="77777777" w:rsidR="00347A71" w:rsidRPr="00C56437" w:rsidRDefault="00347A71" w:rsidP="00C56437">
            <w:pPr>
              <w:spacing w:line="360" w:lineRule="auto"/>
              <w:rPr>
                <w:rFonts w:cstheme="minorHAnsi"/>
                <w:lang w:val="en-GB"/>
              </w:rPr>
            </w:pPr>
          </w:p>
        </w:tc>
      </w:tr>
      <w:tr w:rsidR="00347A71" w:rsidRPr="00C56437" w14:paraId="24E5F989" w14:textId="77777777" w:rsidTr="00C56437">
        <w:tc>
          <w:tcPr>
            <w:tcW w:w="567" w:type="dxa"/>
          </w:tcPr>
          <w:p w14:paraId="5352DE19" w14:textId="77777777" w:rsidR="00347A71" w:rsidRPr="00C56437" w:rsidRDefault="00347A71" w:rsidP="00C56437">
            <w:pPr>
              <w:spacing w:line="360" w:lineRule="auto"/>
              <w:rPr>
                <w:rFonts w:cstheme="minorHAnsi"/>
                <w:color w:val="000000"/>
                <w:lang w:val="en-US"/>
              </w:rPr>
            </w:pPr>
            <w:r w:rsidRPr="00C56437">
              <w:rPr>
                <w:rFonts w:cstheme="minorHAnsi"/>
                <w:color w:val="000000"/>
              </w:rPr>
              <w:t>18</w:t>
            </w:r>
          </w:p>
        </w:tc>
        <w:tc>
          <w:tcPr>
            <w:tcW w:w="1741" w:type="dxa"/>
          </w:tcPr>
          <w:p w14:paraId="2D1F401F" w14:textId="77777777" w:rsidR="00347A71" w:rsidRPr="00C56437" w:rsidRDefault="00347A71" w:rsidP="00C56437">
            <w:pPr>
              <w:spacing w:line="360" w:lineRule="auto"/>
              <w:rPr>
                <w:rFonts w:cstheme="minorHAnsi"/>
                <w:lang w:val="en-GB"/>
              </w:rPr>
            </w:pPr>
            <w:r w:rsidRPr="00C56437">
              <w:rPr>
                <w:rFonts w:cstheme="minorHAnsi"/>
                <w:lang w:val="en-GB"/>
              </w:rPr>
              <w:t>design</w:t>
            </w:r>
          </w:p>
        </w:tc>
        <w:tc>
          <w:tcPr>
            <w:tcW w:w="1264" w:type="dxa"/>
          </w:tcPr>
          <w:p w14:paraId="22EBB357"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7" w:type="dxa"/>
          </w:tcPr>
          <w:p w14:paraId="474BCE6C" w14:textId="77777777" w:rsidR="00347A71" w:rsidRPr="00C56437" w:rsidRDefault="00347A71" w:rsidP="00C56437">
            <w:pPr>
              <w:spacing w:line="360" w:lineRule="auto"/>
              <w:rPr>
                <w:rFonts w:cstheme="minorHAnsi"/>
                <w:lang w:val="en-GB"/>
              </w:rPr>
            </w:pPr>
            <w:r w:rsidRPr="00C56437">
              <w:rPr>
                <w:rFonts w:cstheme="minorHAnsi"/>
                <w:lang w:val="en-GB"/>
              </w:rPr>
              <w:t>General Study-Design, taken from the methods section.</w:t>
            </w:r>
            <w:r w:rsidRPr="00C56437">
              <w:rPr>
                <w:rFonts w:cstheme="minorHAnsi"/>
                <w:highlight w:val="yellow"/>
                <w:lang w:val="en-GB"/>
              </w:rPr>
              <w:t xml:space="preserve"> </w:t>
            </w:r>
          </w:p>
        </w:tc>
        <w:tc>
          <w:tcPr>
            <w:tcW w:w="2098" w:type="dxa"/>
          </w:tcPr>
          <w:p w14:paraId="423AD974" w14:textId="77777777" w:rsidR="00347A71" w:rsidRPr="00C56437" w:rsidRDefault="00347A71">
            <w:pPr>
              <w:pStyle w:val="Listenabsatz"/>
              <w:numPr>
                <w:ilvl w:val="0"/>
                <w:numId w:val="19"/>
              </w:numPr>
              <w:spacing w:line="360" w:lineRule="auto"/>
              <w:ind w:left="291" w:hanging="283"/>
              <w:rPr>
                <w:rFonts w:cstheme="minorHAnsi"/>
                <w:lang w:val="en-GB"/>
              </w:rPr>
            </w:pPr>
            <w:r w:rsidRPr="00C56437">
              <w:rPr>
                <w:rFonts w:cstheme="minorHAnsi"/>
                <w:lang w:val="en-GB"/>
              </w:rPr>
              <w:t>Cross-sectional</w:t>
            </w:r>
          </w:p>
          <w:p w14:paraId="66B51746" w14:textId="77777777" w:rsidR="00347A71" w:rsidRPr="00C56437" w:rsidRDefault="00347A71">
            <w:pPr>
              <w:pStyle w:val="Listenabsatz"/>
              <w:numPr>
                <w:ilvl w:val="0"/>
                <w:numId w:val="19"/>
              </w:numPr>
              <w:spacing w:line="360" w:lineRule="auto"/>
              <w:ind w:left="330" w:hanging="330"/>
              <w:rPr>
                <w:rFonts w:cstheme="minorHAnsi"/>
                <w:lang w:val="en-GB"/>
              </w:rPr>
            </w:pPr>
            <w:r w:rsidRPr="00C56437">
              <w:rPr>
                <w:rFonts w:cstheme="minorHAnsi"/>
                <w:lang w:val="en-GB"/>
              </w:rPr>
              <w:t>Longitudinal</w:t>
            </w:r>
          </w:p>
          <w:p w14:paraId="4C4AB3FE" w14:textId="77777777" w:rsidR="00347A71" w:rsidRPr="00C56437" w:rsidRDefault="00347A71">
            <w:pPr>
              <w:pStyle w:val="Listenabsatz"/>
              <w:numPr>
                <w:ilvl w:val="0"/>
                <w:numId w:val="19"/>
              </w:numPr>
              <w:spacing w:line="360" w:lineRule="auto"/>
              <w:ind w:left="330" w:hanging="330"/>
              <w:rPr>
                <w:rFonts w:cstheme="minorHAnsi"/>
                <w:lang w:val="en-GB"/>
              </w:rPr>
            </w:pPr>
            <w:r w:rsidRPr="00C56437">
              <w:rPr>
                <w:rFonts w:cstheme="minorHAnsi"/>
                <w:lang w:val="en-GB"/>
              </w:rPr>
              <w:t>Experimental</w:t>
            </w:r>
          </w:p>
          <w:p w14:paraId="68E7EFC3" w14:textId="77777777" w:rsidR="00347A71" w:rsidRPr="00C56437" w:rsidRDefault="00347A71">
            <w:pPr>
              <w:pStyle w:val="Listenabsatz"/>
              <w:numPr>
                <w:ilvl w:val="0"/>
                <w:numId w:val="19"/>
              </w:numPr>
              <w:spacing w:line="360" w:lineRule="auto"/>
              <w:ind w:left="330" w:hanging="330"/>
              <w:rPr>
                <w:rFonts w:cstheme="minorHAnsi"/>
                <w:lang w:val="en-GB"/>
              </w:rPr>
            </w:pPr>
            <w:r w:rsidRPr="00C56437">
              <w:rPr>
                <w:rFonts w:cstheme="minorHAnsi"/>
                <w:lang w:val="en-GB"/>
              </w:rPr>
              <w:t>other</w:t>
            </w:r>
          </w:p>
        </w:tc>
      </w:tr>
      <w:tr w:rsidR="00347A71" w:rsidRPr="00C56437" w14:paraId="79CD2992" w14:textId="77777777" w:rsidTr="00C56437">
        <w:tc>
          <w:tcPr>
            <w:tcW w:w="567" w:type="dxa"/>
          </w:tcPr>
          <w:p w14:paraId="25A2D39D" w14:textId="77777777" w:rsidR="00347A71" w:rsidRPr="00C56437" w:rsidRDefault="00347A71" w:rsidP="00C56437">
            <w:pPr>
              <w:spacing w:line="360" w:lineRule="auto"/>
              <w:rPr>
                <w:rFonts w:cstheme="minorHAnsi"/>
                <w:color w:val="000000"/>
                <w:lang w:val="en-US"/>
              </w:rPr>
            </w:pPr>
            <w:r w:rsidRPr="00C56437">
              <w:rPr>
                <w:rFonts w:cstheme="minorHAnsi"/>
                <w:color w:val="000000"/>
              </w:rPr>
              <w:t>19</w:t>
            </w:r>
          </w:p>
        </w:tc>
        <w:tc>
          <w:tcPr>
            <w:tcW w:w="1741" w:type="dxa"/>
          </w:tcPr>
          <w:p w14:paraId="729CF584" w14:textId="77777777" w:rsidR="00347A71" w:rsidRPr="00C56437" w:rsidRDefault="00347A71" w:rsidP="00C56437">
            <w:pPr>
              <w:spacing w:line="360" w:lineRule="auto"/>
              <w:rPr>
                <w:rFonts w:cstheme="minorHAnsi"/>
                <w:lang w:val="en-GB"/>
              </w:rPr>
            </w:pPr>
            <w:r w:rsidRPr="00C56437">
              <w:rPr>
                <w:rFonts w:cstheme="minorHAnsi"/>
                <w:lang w:val="en-GB"/>
              </w:rPr>
              <w:t>targetpop</w:t>
            </w:r>
          </w:p>
        </w:tc>
        <w:tc>
          <w:tcPr>
            <w:tcW w:w="1264" w:type="dxa"/>
          </w:tcPr>
          <w:p w14:paraId="0A83ADBC"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7" w:type="dxa"/>
          </w:tcPr>
          <w:p w14:paraId="78ACC49C" w14:textId="77777777" w:rsidR="00347A71" w:rsidRPr="00C56437" w:rsidRDefault="00347A71" w:rsidP="00C56437">
            <w:pPr>
              <w:spacing w:line="360" w:lineRule="auto"/>
              <w:rPr>
                <w:rFonts w:cstheme="minorHAnsi"/>
                <w:lang w:val="en-GB"/>
              </w:rPr>
            </w:pPr>
            <w:r w:rsidRPr="00C56437">
              <w:rPr>
                <w:rFonts w:cstheme="minorHAnsi"/>
                <w:lang w:val="en-GB"/>
              </w:rPr>
              <w:t>What was the target population of the study?</w:t>
            </w:r>
          </w:p>
          <w:p w14:paraId="16FF812C" w14:textId="77777777" w:rsidR="00347A71" w:rsidRPr="00C56437" w:rsidRDefault="00347A71" w:rsidP="00C56437">
            <w:pPr>
              <w:spacing w:line="360" w:lineRule="auto"/>
              <w:rPr>
                <w:rFonts w:cstheme="minorHAnsi"/>
                <w:lang w:val="en-GB"/>
              </w:rPr>
            </w:pPr>
            <w:r w:rsidRPr="00C56437">
              <w:rPr>
                <w:rFonts w:cstheme="minorHAnsi"/>
                <w:lang w:val="en-GB"/>
              </w:rPr>
              <w:t>Revision: The electorate is coded as (1) adults.</w:t>
            </w:r>
          </w:p>
        </w:tc>
        <w:tc>
          <w:tcPr>
            <w:tcW w:w="2098" w:type="dxa"/>
          </w:tcPr>
          <w:p w14:paraId="630B290F" w14:textId="77777777" w:rsidR="00347A71" w:rsidRPr="00C56437" w:rsidRDefault="00347A71">
            <w:pPr>
              <w:pStyle w:val="Listenabsatz"/>
              <w:numPr>
                <w:ilvl w:val="0"/>
                <w:numId w:val="27"/>
              </w:numPr>
              <w:spacing w:line="360" w:lineRule="auto"/>
              <w:ind w:left="291" w:hanging="283"/>
              <w:rPr>
                <w:rFonts w:cstheme="minorHAnsi"/>
                <w:lang w:val="en-GB"/>
              </w:rPr>
            </w:pPr>
            <w:r w:rsidRPr="00C56437">
              <w:rPr>
                <w:rFonts w:cstheme="minorHAnsi"/>
                <w:lang w:val="en-GB"/>
              </w:rPr>
              <w:t>Adults</w:t>
            </w:r>
          </w:p>
          <w:p w14:paraId="3E330781" w14:textId="77777777" w:rsidR="00347A71" w:rsidRPr="00C56437" w:rsidRDefault="00347A71">
            <w:pPr>
              <w:pStyle w:val="Listenabsatz"/>
              <w:numPr>
                <w:ilvl w:val="0"/>
                <w:numId w:val="27"/>
              </w:numPr>
              <w:spacing w:line="360" w:lineRule="auto"/>
              <w:ind w:left="291" w:hanging="283"/>
              <w:rPr>
                <w:rFonts w:cstheme="minorHAnsi"/>
                <w:lang w:val="en-GB"/>
              </w:rPr>
            </w:pPr>
            <w:r w:rsidRPr="00C56437">
              <w:rPr>
                <w:rFonts w:cstheme="minorHAnsi"/>
                <w:lang w:val="en-GB"/>
              </w:rPr>
              <w:t>College/university students</w:t>
            </w:r>
          </w:p>
          <w:p w14:paraId="46B3BEA6" w14:textId="77777777" w:rsidR="00347A71" w:rsidRPr="00C56437" w:rsidRDefault="00347A71">
            <w:pPr>
              <w:pStyle w:val="Listenabsatz"/>
              <w:numPr>
                <w:ilvl w:val="0"/>
                <w:numId w:val="27"/>
              </w:numPr>
              <w:spacing w:line="360" w:lineRule="auto"/>
              <w:ind w:left="291" w:hanging="283"/>
              <w:rPr>
                <w:rFonts w:cstheme="minorHAnsi"/>
                <w:lang w:val="en-GB"/>
              </w:rPr>
            </w:pPr>
            <w:r w:rsidRPr="00C56437">
              <w:rPr>
                <w:rFonts w:cstheme="minorHAnsi"/>
                <w:lang w:val="en-GB"/>
              </w:rPr>
              <w:t>Adolescents / high school students</w:t>
            </w:r>
          </w:p>
          <w:p w14:paraId="78A5B786" w14:textId="77777777" w:rsidR="00347A71" w:rsidRPr="00C56437" w:rsidRDefault="00347A71">
            <w:pPr>
              <w:pStyle w:val="Listenabsatz"/>
              <w:numPr>
                <w:ilvl w:val="0"/>
                <w:numId w:val="27"/>
              </w:numPr>
              <w:spacing w:line="360" w:lineRule="auto"/>
              <w:ind w:left="291" w:hanging="283"/>
              <w:rPr>
                <w:rFonts w:cstheme="minorHAnsi"/>
                <w:lang w:val="en-GB"/>
              </w:rPr>
            </w:pPr>
            <w:r w:rsidRPr="00C56437">
              <w:rPr>
                <w:rFonts w:cstheme="minorHAnsi"/>
                <w:lang w:val="en-GB"/>
              </w:rPr>
              <w:t>Other</w:t>
            </w:r>
          </w:p>
          <w:p w14:paraId="087E8BFD" w14:textId="77777777" w:rsidR="00347A71" w:rsidRPr="00C56437" w:rsidRDefault="00347A71">
            <w:pPr>
              <w:pStyle w:val="Listenabsatz"/>
              <w:numPr>
                <w:ilvl w:val="0"/>
                <w:numId w:val="27"/>
              </w:numPr>
              <w:spacing w:line="360" w:lineRule="auto"/>
              <w:ind w:left="291" w:hanging="283"/>
              <w:rPr>
                <w:rFonts w:cstheme="minorHAnsi"/>
                <w:lang w:val="en-GB"/>
              </w:rPr>
            </w:pPr>
            <w:r w:rsidRPr="00C56437">
              <w:rPr>
                <w:rFonts w:cstheme="minorHAnsi"/>
                <w:lang w:val="en-GB"/>
              </w:rPr>
              <w:t>Not specified</w:t>
            </w:r>
          </w:p>
        </w:tc>
      </w:tr>
      <w:tr w:rsidR="00347A71" w:rsidRPr="00004F54" w14:paraId="5B9976E1" w14:textId="77777777" w:rsidTr="00C56437">
        <w:tc>
          <w:tcPr>
            <w:tcW w:w="567" w:type="dxa"/>
          </w:tcPr>
          <w:p w14:paraId="4EC0BCE0" w14:textId="77777777" w:rsidR="00347A71" w:rsidRPr="00C56437" w:rsidRDefault="00347A71" w:rsidP="00C56437">
            <w:pPr>
              <w:spacing w:line="360" w:lineRule="auto"/>
              <w:rPr>
                <w:rFonts w:cstheme="minorHAnsi"/>
                <w:color w:val="000000"/>
              </w:rPr>
            </w:pPr>
            <w:r w:rsidRPr="00C56437">
              <w:rPr>
                <w:rFonts w:cstheme="minorHAnsi"/>
                <w:color w:val="000000"/>
              </w:rPr>
              <w:t>20</w:t>
            </w:r>
          </w:p>
        </w:tc>
        <w:tc>
          <w:tcPr>
            <w:tcW w:w="1741" w:type="dxa"/>
          </w:tcPr>
          <w:p w14:paraId="531ABA83" w14:textId="77777777" w:rsidR="00347A71" w:rsidRPr="00C56437" w:rsidRDefault="00347A71" w:rsidP="00C56437">
            <w:pPr>
              <w:spacing w:line="360" w:lineRule="auto"/>
              <w:rPr>
                <w:rFonts w:cstheme="minorHAnsi"/>
                <w:lang w:val="en-GB"/>
              </w:rPr>
            </w:pPr>
            <w:r w:rsidRPr="00C56437">
              <w:rPr>
                <w:rFonts w:cstheme="minorHAnsi"/>
                <w:lang w:val="en-GB"/>
              </w:rPr>
              <w:t>country</w:t>
            </w:r>
          </w:p>
        </w:tc>
        <w:tc>
          <w:tcPr>
            <w:tcW w:w="1264" w:type="dxa"/>
          </w:tcPr>
          <w:p w14:paraId="437204F6"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7" w:type="dxa"/>
          </w:tcPr>
          <w:p w14:paraId="08353540" w14:textId="77777777" w:rsidR="00347A71" w:rsidRPr="00C56437" w:rsidRDefault="00347A71" w:rsidP="00C56437">
            <w:pPr>
              <w:spacing w:line="360" w:lineRule="auto"/>
              <w:rPr>
                <w:rFonts w:cstheme="minorHAnsi"/>
                <w:lang w:val="en-GB"/>
              </w:rPr>
            </w:pPr>
            <w:r w:rsidRPr="00C56437">
              <w:rPr>
                <w:rFonts w:cstheme="minorHAnsi"/>
                <w:lang w:val="en-GB"/>
              </w:rPr>
              <w:t xml:space="preserve">Country, where the study was conducted. If the study is based on multiple countries, use the category “mixed”. </w:t>
            </w:r>
          </w:p>
          <w:p w14:paraId="7C489098" w14:textId="77777777" w:rsidR="00347A71" w:rsidRPr="00C56437" w:rsidRDefault="00347A71" w:rsidP="00C56437">
            <w:pPr>
              <w:spacing w:line="360" w:lineRule="auto"/>
              <w:rPr>
                <w:rFonts w:cstheme="minorHAnsi"/>
                <w:b/>
                <w:lang w:val="en-GB"/>
              </w:rPr>
            </w:pPr>
            <w:r w:rsidRPr="00C56437">
              <w:rPr>
                <w:rFonts w:cstheme="minorHAnsi"/>
                <w:b/>
                <w:lang w:val="en-GB"/>
              </w:rPr>
              <w:t>If country code is chosen with the form, assure that your active cell is on the right place to insert the code!</w:t>
            </w:r>
          </w:p>
        </w:tc>
        <w:tc>
          <w:tcPr>
            <w:tcW w:w="2098" w:type="dxa"/>
          </w:tcPr>
          <w:p w14:paraId="06E007D7" w14:textId="77777777" w:rsidR="00347A71" w:rsidRPr="00C56437" w:rsidRDefault="00347A71" w:rsidP="00C56437">
            <w:pPr>
              <w:spacing w:line="360" w:lineRule="auto"/>
              <w:rPr>
                <w:rFonts w:cstheme="minorHAnsi"/>
                <w:lang w:val="en-GB"/>
              </w:rPr>
            </w:pPr>
            <w:r w:rsidRPr="00C56437">
              <w:rPr>
                <w:rFonts w:cstheme="minorHAnsi"/>
                <w:lang w:val="en-GB"/>
              </w:rPr>
              <w:t>Choose from list of country-codes (click on button “code”; you can then search for the country by name)</w:t>
            </w:r>
          </w:p>
        </w:tc>
      </w:tr>
      <w:tr w:rsidR="00347A71" w:rsidRPr="00C56437" w14:paraId="518F59A1" w14:textId="77777777" w:rsidTr="00C56437">
        <w:tc>
          <w:tcPr>
            <w:tcW w:w="567" w:type="dxa"/>
          </w:tcPr>
          <w:p w14:paraId="29728349" w14:textId="77777777" w:rsidR="00347A71" w:rsidRPr="00C56437" w:rsidRDefault="00347A71" w:rsidP="00C56437">
            <w:pPr>
              <w:spacing w:line="360" w:lineRule="auto"/>
              <w:rPr>
                <w:rFonts w:cstheme="minorHAnsi"/>
                <w:color w:val="000000"/>
                <w:lang w:val="en-US"/>
              </w:rPr>
            </w:pPr>
            <w:r w:rsidRPr="00C56437">
              <w:rPr>
                <w:rFonts w:cstheme="minorHAnsi"/>
                <w:color w:val="000000"/>
              </w:rPr>
              <w:lastRenderedPageBreak/>
              <w:t>21</w:t>
            </w:r>
          </w:p>
        </w:tc>
        <w:tc>
          <w:tcPr>
            <w:tcW w:w="1741" w:type="dxa"/>
          </w:tcPr>
          <w:p w14:paraId="2923506D" w14:textId="77777777" w:rsidR="00347A71" w:rsidRPr="00C56437" w:rsidRDefault="00347A71" w:rsidP="00C56437">
            <w:pPr>
              <w:spacing w:line="360" w:lineRule="auto"/>
              <w:rPr>
                <w:rFonts w:cstheme="minorHAnsi"/>
                <w:lang w:val="en-GB"/>
              </w:rPr>
            </w:pPr>
            <w:r w:rsidRPr="00C56437">
              <w:rPr>
                <w:rFonts w:cstheme="minorHAnsi"/>
                <w:lang w:val="en-GB"/>
              </w:rPr>
              <w:t>sampling</w:t>
            </w:r>
          </w:p>
        </w:tc>
        <w:tc>
          <w:tcPr>
            <w:tcW w:w="1264" w:type="dxa"/>
          </w:tcPr>
          <w:p w14:paraId="4AD13552"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7" w:type="dxa"/>
          </w:tcPr>
          <w:p w14:paraId="56F76ED1" w14:textId="77777777" w:rsidR="00347A71" w:rsidRPr="00C56437" w:rsidRDefault="00347A71" w:rsidP="00C56437">
            <w:pPr>
              <w:spacing w:line="360" w:lineRule="auto"/>
              <w:rPr>
                <w:rFonts w:cstheme="minorHAnsi"/>
                <w:lang w:val="en-GB"/>
              </w:rPr>
            </w:pPr>
            <w:r w:rsidRPr="00C56437">
              <w:rPr>
                <w:rFonts w:cstheme="minorHAnsi"/>
                <w:lang w:val="en-GB"/>
              </w:rPr>
              <w:t>Sampling strategy used in the study</w:t>
            </w:r>
          </w:p>
          <w:p w14:paraId="6D633492" w14:textId="77777777" w:rsidR="00347A71" w:rsidRPr="00C56437" w:rsidRDefault="00347A71" w:rsidP="00C56437">
            <w:pPr>
              <w:spacing w:line="360" w:lineRule="auto"/>
              <w:rPr>
                <w:rFonts w:cstheme="minorHAnsi"/>
                <w:lang w:val="en-GB"/>
              </w:rPr>
            </w:pPr>
            <w:r w:rsidRPr="00C56437">
              <w:rPr>
                <w:rFonts w:cstheme="minorHAnsi"/>
                <w:lang w:val="en-GB"/>
              </w:rPr>
              <w:t>Example: Code (1) Random if random digital dialling is used as a strategy to recruit participants</w:t>
            </w:r>
          </w:p>
          <w:p w14:paraId="11E4AD6B" w14:textId="77777777" w:rsidR="00347A71" w:rsidRPr="00C56437" w:rsidRDefault="00347A71" w:rsidP="00C56437">
            <w:pPr>
              <w:spacing w:line="360" w:lineRule="auto"/>
              <w:rPr>
                <w:rFonts w:cstheme="minorHAnsi"/>
                <w:lang w:val="en-GB"/>
              </w:rPr>
            </w:pPr>
            <w:r w:rsidRPr="00C56437">
              <w:rPr>
                <w:rFonts w:cstheme="minorHAnsi"/>
                <w:lang w:val="en-GB"/>
              </w:rPr>
              <w:t>Revision: Online sampling service added as category (for e.g., Mechanical Turk, Qualtrics Samples)</w:t>
            </w:r>
          </w:p>
        </w:tc>
        <w:tc>
          <w:tcPr>
            <w:tcW w:w="2098" w:type="dxa"/>
          </w:tcPr>
          <w:p w14:paraId="0CDD9666" w14:textId="77777777" w:rsidR="00347A71" w:rsidRPr="00C56437" w:rsidRDefault="00347A71">
            <w:pPr>
              <w:pStyle w:val="Listenabsatz"/>
              <w:numPr>
                <w:ilvl w:val="0"/>
                <w:numId w:val="16"/>
              </w:numPr>
              <w:spacing w:line="360" w:lineRule="auto"/>
              <w:ind w:left="330" w:hanging="330"/>
              <w:rPr>
                <w:rFonts w:cstheme="minorHAnsi"/>
                <w:lang w:val="en-GB"/>
              </w:rPr>
            </w:pPr>
            <w:r w:rsidRPr="00C56437">
              <w:rPr>
                <w:rFonts w:cstheme="minorHAnsi"/>
                <w:lang w:val="en-GB"/>
              </w:rPr>
              <w:t>Random sample</w:t>
            </w:r>
          </w:p>
          <w:p w14:paraId="2BDF8732" w14:textId="77777777" w:rsidR="00347A71" w:rsidRPr="00C56437" w:rsidRDefault="00347A71">
            <w:pPr>
              <w:pStyle w:val="Listenabsatz"/>
              <w:numPr>
                <w:ilvl w:val="0"/>
                <w:numId w:val="16"/>
              </w:numPr>
              <w:spacing w:line="360" w:lineRule="auto"/>
              <w:ind w:left="330" w:hanging="330"/>
              <w:rPr>
                <w:rFonts w:cstheme="minorHAnsi"/>
                <w:lang w:val="en-GB"/>
              </w:rPr>
            </w:pPr>
            <w:r w:rsidRPr="00C56437">
              <w:rPr>
                <w:rFonts w:cstheme="minorHAnsi"/>
                <w:lang w:val="en-GB"/>
              </w:rPr>
              <w:t>Stratified sample</w:t>
            </w:r>
          </w:p>
          <w:p w14:paraId="39524F39" w14:textId="77777777" w:rsidR="00347A71" w:rsidRPr="00C56437" w:rsidRDefault="00347A71">
            <w:pPr>
              <w:pStyle w:val="Listenabsatz"/>
              <w:numPr>
                <w:ilvl w:val="0"/>
                <w:numId w:val="16"/>
              </w:numPr>
              <w:spacing w:line="360" w:lineRule="auto"/>
              <w:ind w:left="330" w:hanging="330"/>
              <w:rPr>
                <w:rFonts w:cstheme="minorHAnsi"/>
                <w:lang w:val="en-GB"/>
              </w:rPr>
            </w:pPr>
            <w:r w:rsidRPr="00C56437">
              <w:rPr>
                <w:rFonts w:cstheme="minorHAnsi"/>
                <w:lang w:val="en-GB"/>
              </w:rPr>
              <w:t>Clustered sample</w:t>
            </w:r>
          </w:p>
          <w:p w14:paraId="25B6112E" w14:textId="77777777" w:rsidR="00347A71" w:rsidRPr="00C56437" w:rsidRDefault="00347A71">
            <w:pPr>
              <w:pStyle w:val="Listenabsatz"/>
              <w:numPr>
                <w:ilvl w:val="0"/>
                <w:numId w:val="16"/>
              </w:numPr>
              <w:spacing w:line="360" w:lineRule="auto"/>
              <w:ind w:left="330" w:hanging="330"/>
              <w:rPr>
                <w:rFonts w:cstheme="minorHAnsi"/>
                <w:lang w:val="en-GB"/>
              </w:rPr>
            </w:pPr>
            <w:r w:rsidRPr="00C56437">
              <w:rPr>
                <w:rFonts w:cstheme="minorHAnsi"/>
                <w:lang w:val="en-GB"/>
              </w:rPr>
              <w:t>Online Sampling Service</w:t>
            </w:r>
          </w:p>
          <w:p w14:paraId="54BDD286" w14:textId="77777777" w:rsidR="00347A71" w:rsidRPr="00C56437" w:rsidRDefault="00347A71">
            <w:pPr>
              <w:pStyle w:val="Listenabsatz"/>
              <w:numPr>
                <w:ilvl w:val="0"/>
                <w:numId w:val="16"/>
              </w:numPr>
              <w:spacing w:line="360" w:lineRule="auto"/>
              <w:ind w:left="330" w:hanging="330"/>
              <w:rPr>
                <w:rFonts w:cstheme="minorHAnsi"/>
                <w:lang w:val="en-GB"/>
              </w:rPr>
            </w:pPr>
            <w:r w:rsidRPr="00C56437">
              <w:rPr>
                <w:rFonts w:cstheme="minorHAnsi"/>
                <w:lang w:val="en-GB"/>
              </w:rPr>
              <w:t>Snowball sample</w:t>
            </w:r>
          </w:p>
          <w:p w14:paraId="11423D18" w14:textId="77777777" w:rsidR="00347A71" w:rsidRPr="00C56437" w:rsidRDefault="00347A71">
            <w:pPr>
              <w:pStyle w:val="Listenabsatz"/>
              <w:numPr>
                <w:ilvl w:val="0"/>
                <w:numId w:val="16"/>
              </w:numPr>
              <w:spacing w:line="360" w:lineRule="auto"/>
              <w:ind w:left="330" w:hanging="330"/>
              <w:rPr>
                <w:rFonts w:cstheme="minorHAnsi"/>
                <w:lang w:val="en-GB"/>
              </w:rPr>
            </w:pPr>
            <w:r w:rsidRPr="00C56437">
              <w:rPr>
                <w:rFonts w:cstheme="minorHAnsi"/>
                <w:lang w:val="en-GB"/>
              </w:rPr>
              <w:t>Convenience sample</w:t>
            </w:r>
          </w:p>
          <w:p w14:paraId="352E701A" w14:textId="77777777" w:rsidR="00347A71" w:rsidRPr="00C56437" w:rsidRDefault="00347A71" w:rsidP="00C56437">
            <w:pPr>
              <w:spacing w:line="360" w:lineRule="auto"/>
              <w:rPr>
                <w:rFonts w:cstheme="minorHAnsi"/>
                <w:lang w:val="en-GB"/>
              </w:rPr>
            </w:pPr>
            <w:r w:rsidRPr="00C56437">
              <w:rPr>
                <w:rFonts w:cstheme="minorHAnsi"/>
                <w:lang w:val="en-GB"/>
              </w:rPr>
              <w:t>(99) not mentioned</w:t>
            </w:r>
          </w:p>
        </w:tc>
      </w:tr>
      <w:tr w:rsidR="00347A71" w:rsidRPr="00004F54" w14:paraId="37C049BD" w14:textId="77777777" w:rsidTr="00C56437">
        <w:tc>
          <w:tcPr>
            <w:tcW w:w="567" w:type="dxa"/>
          </w:tcPr>
          <w:p w14:paraId="036E5A92" w14:textId="77777777" w:rsidR="00347A71" w:rsidRPr="00C56437" w:rsidRDefault="00347A71" w:rsidP="00C56437">
            <w:pPr>
              <w:spacing w:line="360" w:lineRule="auto"/>
              <w:rPr>
                <w:rFonts w:cstheme="minorHAnsi"/>
                <w:color w:val="000000"/>
                <w:lang w:val="en-US"/>
              </w:rPr>
            </w:pPr>
            <w:r w:rsidRPr="00C56437">
              <w:rPr>
                <w:rFonts w:cstheme="minorHAnsi"/>
                <w:color w:val="000000"/>
              </w:rPr>
              <w:t>22</w:t>
            </w:r>
          </w:p>
        </w:tc>
        <w:tc>
          <w:tcPr>
            <w:tcW w:w="1741" w:type="dxa"/>
          </w:tcPr>
          <w:p w14:paraId="3B9547CA" w14:textId="77777777" w:rsidR="00347A71" w:rsidRPr="00C56437" w:rsidRDefault="00347A71" w:rsidP="00C56437">
            <w:pPr>
              <w:spacing w:line="360" w:lineRule="auto"/>
              <w:rPr>
                <w:rFonts w:cstheme="minorHAnsi"/>
                <w:lang w:val="en-GB"/>
              </w:rPr>
            </w:pPr>
            <w:r w:rsidRPr="00C56437">
              <w:rPr>
                <w:rFonts w:cstheme="minorHAnsi"/>
                <w:lang w:val="en-GB"/>
              </w:rPr>
              <w:t>samplesize</w:t>
            </w:r>
          </w:p>
        </w:tc>
        <w:tc>
          <w:tcPr>
            <w:tcW w:w="1264" w:type="dxa"/>
          </w:tcPr>
          <w:p w14:paraId="68EFE56D"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7" w:type="dxa"/>
          </w:tcPr>
          <w:p w14:paraId="564166A8" w14:textId="77777777" w:rsidR="00347A71" w:rsidRPr="00C56437" w:rsidRDefault="00347A71" w:rsidP="00C56437">
            <w:pPr>
              <w:spacing w:line="360" w:lineRule="auto"/>
              <w:rPr>
                <w:rFonts w:cstheme="minorHAnsi"/>
                <w:lang w:val="en-GB"/>
              </w:rPr>
            </w:pPr>
            <w:r w:rsidRPr="00C56437">
              <w:rPr>
                <w:rFonts w:cstheme="minorHAnsi"/>
                <w:lang w:val="en-GB"/>
              </w:rPr>
              <w:t>Number of participants included in the sample, as reported in the methods-section.</w:t>
            </w:r>
          </w:p>
        </w:tc>
        <w:tc>
          <w:tcPr>
            <w:tcW w:w="2098" w:type="dxa"/>
          </w:tcPr>
          <w:p w14:paraId="260C0FA1" w14:textId="77777777" w:rsidR="00347A71" w:rsidRPr="00C56437" w:rsidRDefault="00347A71" w:rsidP="00C56437">
            <w:pPr>
              <w:spacing w:line="360" w:lineRule="auto"/>
              <w:rPr>
                <w:rFonts w:cstheme="minorHAnsi"/>
                <w:lang w:val="en-GB"/>
              </w:rPr>
            </w:pPr>
          </w:p>
        </w:tc>
      </w:tr>
      <w:tr w:rsidR="00347A71" w:rsidRPr="00C56437" w14:paraId="266316B2" w14:textId="77777777" w:rsidTr="00C56437">
        <w:tc>
          <w:tcPr>
            <w:tcW w:w="567" w:type="dxa"/>
          </w:tcPr>
          <w:p w14:paraId="66D99E9D" w14:textId="77777777" w:rsidR="00347A71" w:rsidRPr="00C56437" w:rsidRDefault="00347A71" w:rsidP="00C56437">
            <w:pPr>
              <w:spacing w:line="360" w:lineRule="auto"/>
              <w:rPr>
                <w:rFonts w:cstheme="minorHAnsi"/>
                <w:color w:val="000000"/>
                <w:lang w:val="en-US"/>
              </w:rPr>
            </w:pPr>
            <w:r w:rsidRPr="00C56437">
              <w:rPr>
                <w:rFonts w:cstheme="minorHAnsi"/>
                <w:color w:val="000000"/>
              </w:rPr>
              <w:t>23</w:t>
            </w:r>
          </w:p>
        </w:tc>
        <w:tc>
          <w:tcPr>
            <w:tcW w:w="1741" w:type="dxa"/>
          </w:tcPr>
          <w:p w14:paraId="45A6EDC3" w14:textId="77777777" w:rsidR="00347A71" w:rsidRPr="00C56437" w:rsidRDefault="00347A71" w:rsidP="00C56437">
            <w:pPr>
              <w:spacing w:line="360" w:lineRule="auto"/>
              <w:rPr>
                <w:rFonts w:cstheme="minorHAnsi"/>
                <w:lang w:val="en-GB"/>
              </w:rPr>
            </w:pPr>
            <w:r w:rsidRPr="00C56437">
              <w:rPr>
                <w:rFonts w:cstheme="minorHAnsi"/>
                <w:lang w:val="en-GB"/>
              </w:rPr>
              <w:t>response</w:t>
            </w:r>
          </w:p>
        </w:tc>
        <w:tc>
          <w:tcPr>
            <w:tcW w:w="1264" w:type="dxa"/>
          </w:tcPr>
          <w:p w14:paraId="2FFC2DEE" w14:textId="77777777" w:rsidR="00347A71" w:rsidRPr="00C56437" w:rsidRDefault="00347A71" w:rsidP="00C56437">
            <w:pPr>
              <w:spacing w:line="360" w:lineRule="auto"/>
              <w:rPr>
                <w:rFonts w:cstheme="minorHAnsi"/>
                <w:i/>
                <w:lang w:val="en-GB"/>
              </w:rPr>
            </w:pPr>
            <w:r w:rsidRPr="00C56437">
              <w:rPr>
                <w:rFonts w:cstheme="minorHAnsi"/>
                <w:i/>
                <w:lang w:val="en-GB"/>
              </w:rPr>
              <w:t>Dummy</w:t>
            </w:r>
          </w:p>
        </w:tc>
        <w:tc>
          <w:tcPr>
            <w:tcW w:w="3277" w:type="dxa"/>
          </w:tcPr>
          <w:p w14:paraId="787AC000" w14:textId="77777777" w:rsidR="00347A71" w:rsidRPr="00C56437" w:rsidRDefault="00347A71" w:rsidP="00C56437">
            <w:pPr>
              <w:spacing w:line="360" w:lineRule="auto"/>
              <w:rPr>
                <w:rFonts w:cstheme="minorHAnsi"/>
                <w:lang w:val="en-GB"/>
              </w:rPr>
            </w:pPr>
            <w:r w:rsidRPr="00C56437">
              <w:rPr>
                <w:rFonts w:cstheme="minorHAnsi"/>
                <w:lang w:val="en-GB"/>
              </w:rPr>
              <w:t xml:space="preserve">Does the study report the response rate? Use “n.a.” if not applicable </w:t>
            </w:r>
          </w:p>
        </w:tc>
        <w:tc>
          <w:tcPr>
            <w:tcW w:w="2098" w:type="dxa"/>
          </w:tcPr>
          <w:p w14:paraId="1824B737" w14:textId="77777777" w:rsidR="00347A71" w:rsidRPr="00C56437" w:rsidRDefault="00347A71" w:rsidP="00C56437">
            <w:pPr>
              <w:spacing w:line="360" w:lineRule="auto"/>
              <w:rPr>
                <w:rFonts w:cstheme="minorHAnsi"/>
                <w:lang w:val="en-GB"/>
              </w:rPr>
            </w:pPr>
            <w:r w:rsidRPr="00C56437">
              <w:rPr>
                <w:rFonts w:cstheme="minorHAnsi"/>
                <w:lang w:val="en-GB"/>
              </w:rPr>
              <w:t>1 – Yes</w:t>
            </w:r>
          </w:p>
          <w:p w14:paraId="53956C28" w14:textId="77777777" w:rsidR="00347A71" w:rsidRPr="00C56437" w:rsidRDefault="00347A71" w:rsidP="00C56437">
            <w:pPr>
              <w:spacing w:line="360" w:lineRule="auto"/>
              <w:rPr>
                <w:rFonts w:cstheme="minorHAnsi"/>
                <w:lang w:val="en-GB"/>
              </w:rPr>
            </w:pPr>
            <w:r w:rsidRPr="00C56437">
              <w:rPr>
                <w:rFonts w:cstheme="minorHAnsi"/>
                <w:lang w:val="en-GB"/>
              </w:rPr>
              <w:t>0 - No</w:t>
            </w:r>
          </w:p>
        </w:tc>
      </w:tr>
      <w:tr w:rsidR="00347A71" w:rsidRPr="00C56437" w14:paraId="10C01AD1" w14:textId="77777777" w:rsidTr="00C56437">
        <w:tc>
          <w:tcPr>
            <w:tcW w:w="567" w:type="dxa"/>
          </w:tcPr>
          <w:p w14:paraId="426A6E2D" w14:textId="77777777" w:rsidR="00347A71" w:rsidRPr="00C56437" w:rsidRDefault="00347A71" w:rsidP="00C56437">
            <w:pPr>
              <w:spacing w:line="360" w:lineRule="auto"/>
              <w:rPr>
                <w:rFonts w:cstheme="minorHAnsi"/>
                <w:color w:val="000000"/>
              </w:rPr>
            </w:pPr>
            <w:r w:rsidRPr="00C56437">
              <w:rPr>
                <w:rFonts w:cstheme="minorHAnsi"/>
                <w:color w:val="000000"/>
              </w:rPr>
              <w:t>24</w:t>
            </w:r>
          </w:p>
        </w:tc>
        <w:tc>
          <w:tcPr>
            <w:tcW w:w="1741" w:type="dxa"/>
          </w:tcPr>
          <w:p w14:paraId="08118114" w14:textId="77777777" w:rsidR="00347A71" w:rsidRPr="00C56437" w:rsidRDefault="00347A71" w:rsidP="00C56437">
            <w:pPr>
              <w:spacing w:line="360" w:lineRule="auto"/>
              <w:rPr>
                <w:rFonts w:cstheme="minorHAnsi"/>
                <w:lang w:val="en-GB"/>
              </w:rPr>
            </w:pPr>
            <w:r w:rsidRPr="00C56437">
              <w:rPr>
                <w:rFonts w:cstheme="minorHAnsi"/>
                <w:lang w:val="en-GB"/>
              </w:rPr>
              <w:t>exclusion</w:t>
            </w:r>
          </w:p>
        </w:tc>
        <w:tc>
          <w:tcPr>
            <w:tcW w:w="1264" w:type="dxa"/>
          </w:tcPr>
          <w:p w14:paraId="22918FBE" w14:textId="77777777" w:rsidR="00347A71" w:rsidRPr="00C56437" w:rsidRDefault="00347A71" w:rsidP="00C56437">
            <w:pPr>
              <w:spacing w:line="360" w:lineRule="auto"/>
              <w:rPr>
                <w:rFonts w:cstheme="minorHAnsi"/>
                <w:i/>
                <w:lang w:val="en-GB"/>
              </w:rPr>
            </w:pPr>
            <w:r w:rsidRPr="00C56437">
              <w:rPr>
                <w:rFonts w:cstheme="minorHAnsi"/>
                <w:i/>
                <w:lang w:val="en-GB"/>
              </w:rPr>
              <w:t>Dummy</w:t>
            </w:r>
          </w:p>
        </w:tc>
        <w:tc>
          <w:tcPr>
            <w:tcW w:w="3277" w:type="dxa"/>
          </w:tcPr>
          <w:p w14:paraId="45443DB2" w14:textId="77777777" w:rsidR="00347A71" w:rsidRPr="00C56437" w:rsidRDefault="00347A71" w:rsidP="00C56437">
            <w:pPr>
              <w:spacing w:line="360" w:lineRule="auto"/>
              <w:rPr>
                <w:rFonts w:cstheme="minorHAnsi"/>
                <w:lang w:val="en-GB"/>
              </w:rPr>
            </w:pPr>
            <w:r w:rsidRPr="00C56437">
              <w:rPr>
                <w:rFonts w:cstheme="minorHAnsi"/>
                <w:lang w:val="en-GB"/>
              </w:rPr>
              <w:t>Does the study report information about excluding participants?</w:t>
            </w:r>
          </w:p>
        </w:tc>
        <w:tc>
          <w:tcPr>
            <w:tcW w:w="2098" w:type="dxa"/>
          </w:tcPr>
          <w:p w14:paraId="65FFAF0D" w14:textId="77777777" w:rsidR="00347A71" w:rsidRPr="00C56437" w:rsidRDefault="00347A71" w:rsidP="00C56437">
            <w:pPr>
              <w:spacing w:line="360" w:lineRule="auto"/>
              <w:rPr>
                <w:rFonts w:cstheme="minorHAnsi"/>
                <w:lang w:val="en-GB"/>
              </w:rPr>
            </w:pPr>
            <w:r w:rsidRPr="00C56437">
              <w:rPr>
                <w:rFonts w:cstheme="minorHAnsi"/>
                <w:lang w:val="en-GB"/>
              </w:rPr>
              <w:t>1 – Yes</w:t>
            </w:r>
          </w:p>
          <w:p w14:paraId="1CEB7A50" w14:textId="77777777" w:rsidR="00347A71" w:rsidRPr="00C56437" w:rsidRDefault="00347A71" w:rsidP="00C56437">
            <w:pPr>
              <w:spacing w:line="360" w:lineRule="auto"/>
              <w:rPr>
                <w:rFonts w:cstheme="minorHAnsi"/>
                <w:lang w:val="en-GB"/>
              </w:rPr>
            </w:pPr>
            <w:r w:rsidRPr="00C56437">
              <w:rPr>
                <w:rFonts w:cstheme="minorHAnsi"/>
                <w:lang w:val="en-GB"/>
              </w:rPr>
              <w:t xml:space="preserve">0 - No </w:t>
            </w:r>
          </w:p>
        </w:tc>
      </w:tr>
      <w:tr w:rsidR="00347A71" w:rsidRPr="00C56437" w14:paraId="5955938D" w14:textId="77777777" w:rsidTr="00C56437">
        <w:tc>
          <w:tcPr>
            <w:tcW w:w="567" w:type="dxa"/>
          </w:tcPr>
          <w:p w14:paraId="34D18FE7" w14:textId="77777777" w:rsidR="00347A71" w:rsidRPr="00C56437" w:rsidRDefault="00347A71" w:rsidP="00C56437">
            <w:pPr>
              <w:spacing w:line="360" w:lineRule="auto"/>
              <w:rPr>
                <w:rFonts w:cstheme="minorHAnsi"/>
                <w:color w:val="000000"/>
                <w:lang w:val="en-US"/>
              </w:rPr>
            </w:pPr>
            <w:r w:rsidRPr="00C56437">
              <w:rPr>
                <w:rFonts w:cstheme="minorHAnsi"/>
                <w:color w:val="000000"/>
              </w:rPr>
              <w:t>25</w:t>
            </w:r>
          </w:p>
        </w:tc>
        <w:tc>
          <w:tcPr>
            <w:tcW w:w="1741" w:type="dxa"/>
          </w:tcPr>
          <w:p w14:paraId="668A71CC" w14:textId="77777777" w:rsidR="00347A71" w:rsidRPr="00C56437" w:rsidRDefault="00347A71" w:rsidP="00C56437">
            <w:pPr>
              <w:spacing w:line="360" w:lineRule="auto"/>
              <w:rPr>
                <w:rFonts w:cstheme="minorHAnsi"/>
                <w:lang w:val="en-GB"/>
              </w:rPr>
            </w:pPr>
            <w:r w:rsidRPr="00C56437">
              <w:rPr>
                <w:rFonts w:cstheme="minorHAnsi"/>
                <w:lang w:val="en-GB"/>
              </w:rPr>
              <w:t>missings</w:t>
            </w:r>
          </w:p>
        </w:tc>
        <w:tc>
          <w:tcPr>
            <w:tcW w:w="1264" w:type="dxa"/>
          </w:tcPr>
          <w:p w14:paraId="683C99FD" w14:textId="77777777" w:rsidR="00347A71" w:rsidRPr="00C56437" w:rsidRDefault="00347A71" w:rsidP="00C56437">
            <w:pPr>
              <w:spacing w:line="360" w:lineRule="auto"/>
              <w:rPr>
                <w:rFonts w:cstheme="minorHAnsi"/>
                <w:i/>
                <w:lang w:val="en-GB"/>
              </w:rPr>
            </w:pPr>
            <w:r w:rsidRPr="00C56437">
              <w:rPr>
                <w:rFonts w:cstheme="minorHAnsi"/>
                <w:i/>
                <w:lang w:val="en-GB"/>
              </w:rPr>
              <w:t>Dummy</w:t>
            </w:r>
          </w:p>
        </w:tc>
        <w:tc>
          <w:tcPr>
            <w:tcW w:w="3277" w:type="dxa"/>
          </w:tcPr>
          <w:p w14:paraId="77EC7AEA" w14:textId="7A435263" w:rsidR="00347A71" w:rsidRPr="00C56437" w:rsidRDefault="00347A71" w:rsidP="00523FA4">
            <w:pPr>
              <w:spacing w:line="360" w:lineRule="auto"/>
              <w:rPr>
                <w:rFonts w:cstheme="minorHAnsi"/>
                <w:lang w:val="en-GB"/>
              </w:rPr>
            </w:pPr>
            <w:r w:rsidRPr="00C56437">
              <w:rPr>
                <w:rFonts w:cstheme="minorHAnsi"/>
                <w:lang w:val="en-GB"/>
              </w:rPr>
              <w:t xml:space="preserve">Does the study report information about </w:t>
            </w:r>
            <w:r w:rsidR="00523FA4">
              <w:rPr>
                <w:rFonts w:cstheme="minorHAnsi"/>
                <w:lang w:val="en-GB"/>
              </w:rPr>
              <w:t>missing values</w:t>
            </w:r>
            <w:r w:rsidRPr="00C56437">
              <w:rPr>
                <w:rFonts w:cstheme="minorHAnsi"/>
                <w:lang w:val="en-GB"/>
              </w:rPr>
              <w:t>?</w:t>
            </w:r>
            <w:r w:rsidRPr="00C56437">
              <w:rPr>
                <w:rStyle w:val="Kommentarzeichen"/>
                <w:rFonts w:cstheme="minorHAnsi"/>
                <w:lang w:val="en-US"/>
              </w:rPr>
              <w:t xml:space="preserve"> </w:t>
            </w:r>
          </w:p>
        </w:tc>
        <w:tc>
          <w:tcPr>
            <w:tcW w:w="2098" w:type="dxa"/>
          </w:tcPr>
          <w:p w14:paraId="46345473" w14:textId="77777777" w:rsidR="00347A71" w:rsidRPr="00C56437" w:rsidRDefault="00347A71" w:rsidP="00C56437">
            <w:pPr>
              <w:spacing w:line="360" w:lineRule="auto"/>
              <w:rPr>
                <w:rFonts w:cstheme="minorHAnsi"/>
                <w:lang w:val="en-GB"/>
              </w:rPr>
            </w:pPr>
            <w:r w:rsidRPr="00C56437">
              <w:rPr>
                <w:rFonts w:cstheme="minorHAnsi"/>
                <w:lang w:val="en-GB"/>
              </w:rPr>
              <w:t>1 – Yes</w:t>
            </w:r>
          </w:p>
          <w:p w14:paraId="609899EA" w14:textId="77777777" w:rsidR="00347A71" w:rsidRPr="00C56437" w:rsidRDefault="00347A71" w:rsidP="00C56437">
            <w:pPr>
              <w:spacing w:line="360" w:lineRule="auto"/>
              <w:rPr>
                <w:rFonts w:cstheme="minorHAnsi"/>
                <w:lang w:val="en-GB"/>
              </w:rPr>
            </w:pPr>
            <w:r w:rsidRPr="00C56437">
              <w:rPr>
                <w:rFonts w:cstheme="minorHAnsi"/>
                <w:lang w:val="en-GB"/>
              </w:rPr>
              <w:t xml:space="preserve">0 - No </w:t>
            </w:r>
          </w:p>
        </w:tc>
      </w:tr>
      <w:tr w:rsidR="00347A71" w:rsidRPr="00004F54" w14:paraId="271B3D10" w14:textId="77777777" w:rsidTr="00C56437">
        <w:tc>
          <w:tcPr>
            <w:tcW w:w="567" w:type="dxa"/>
          </w:tcPr>
          <w:p w14:paraId="430A777E" w14:textId="77777777" w:rsidR="00347A71" w:rsidRPr="00C56437" w:rsidRDefault="00347A71" w:rsidP="00C56437">
            <w:pPr>
              <w:spacing w:line="360" w:lineRule="auto"/>
              <w:rPr>
                <w:rFonts w:cstheme="minorHAnsi"/>
                <w:color w:val="000000"/>
              </w:rPr>
            </w:pPr>
            <w:r w:rsidRPr="00C56437">
              <w:rPr>
                <w:rFonts w:cstheme="minorHAnsi"/>
                <w:color w:val="000000"/>
              </w:rPr>
              <w:t>26</w:t>
            </w:r>
          </w:p>
        </w:tc>
        <w:tc>
          <w:tcPr>
            <w:tcW w:w="1741" w:type="dxa"/>
          </w:tcPr>
          <w:p w14:paraId="0396EC80" w14:textId="77777777" w:rsidR="00347A71" w:rsidRPr="00C56437" w:rsidRDefault="00347A71" w:rsidP="00C56437">
            <w:pPr>
              <w:spacing w:line="360" w:lineRule="auto"/>
              <w:rPr>
                <w:rFonts w:cstheme="minorHAnsi"/>
                <w:lang w:val="en-GB"/>
              </w:rPr>
            </w:pPr>
            <w:r w:rsidRPr="00C56437">
              <w:rPr>
                <w:rFonts w:cstheme="minorHAnsi"/>
                <w:lang w:val="en-GB"/>
              </w:rPr>
              <w:t>rem_details</w:t>
            </w:r>
          </w:p>
        </w:tc>
        <w:tc>
          <w:tcPr>
            <w:tcW w:w="1264" w:type="dxa"/>
          </w:tcPr>
          <w:p w14:paraId="4FFBA82A" w14:textId="77777777" w:rsidR="00347A71" w:rsidRPr="00C56437" w:rsidRDefault="00347A71" w:rsidP="00C56437">
            <w:pPr>
              <w:spacing w:line="360" w:lineRule="auto"/>
              <w:rPr>
                <w:rFonts w:cstheme="minorHAnsi"/>
                <w:i/>
                <w:lang w:val="en-GB"/>
              </w:rPr>
            </w:pPr>
            <w:r w:rsidRPr="00C56437">
              <w:rPr>
                <w:rFonts w:cstheme="minorHAnsi"/>
                <w:i/>
                <w:lang w:val="en-GB"/>
              </w:rPr>
              <w:t>string</w:t>
            </w:r>
          </w:p>
        </w:tc>
        <w:tc>
          <w:tcPr>
            <w:tcW w:w="3277" w:type="dxa"/>
          </w:tcPr>
          <w:p w14:paraId="046F3FE8" w14:textId="6980182C" w:rsidR="00347A71" w:rsidRPr="00C56437" w:rsidRDefault="00347A71" w:rsidP="00C56437">
            <w:pPr>
              <w:spacing w:line="360" w:lineRule="auto"/>
              <w:rPr>
                <w:rFonts w:cstheme="minorHAnsi"/>
                <w:lang w:val="en-GB"/>
              </w:rPr>
            </w:pPr>
            <w:r w:rsidRPr="00C56437">
              <w:rPr>
                <w:rFonts w:cstheme="minorHAnsi"/>
                <w:lang w:val="en-GB"/>
              </w:rPr>
              <w:t>e.g., for response rate: percentage of re</w:t>
            </w:r>
            <w:r w:rsidR="00523FA4">
              <w:rPr>
                <w:rFonts w:cstheme="minorHAnsi"/>
                <w:lang w:val="en-GB"/>
              </w:rPr>
              <w:t>sponses of the initial sample; p</w:t>
            </w:r>
            <w:r w:rsidRPr="00C56437">
              <w:rPr>
                <w:rFonts w:cstheme="minorHAnsi"/>
                <w:lang w:val="en-GB"/>
              </w:rPr>
              <w:t xml:space="preserve">ercentage of missing values for missings; </w:t>
            </w:r>
            <w:r w:rsidRPr="00C56437">
              <w:rPr>
                <w:rFonts w:cstheme="minorHAnsi"/>
                <w:lang w:val="en-GB"/>
              </w:rPr>
              <w:lastRenderedPageBreak/>
              <w:t>number of excluded participants; if not reported, insert “n.r.”</w:t>
            </w:r>
          </w:p>
        </w:tc>
        <w:tc>
          <w:tcPr>
            <w:tcW w:w="2098" w:type="dxa"/>
          </w:tcPr>
          <w:p w14:paraId="3AF3694B" w14:textId="77777777" w:rsidR="00347A71" w:rsidRPr="00C56437" w:rsidRDefault="00347A71" w:rsidP="00C56437">
            <w:pPr>
              <w:spacing w:line="360" w:lineRule="auto"/>
              <w:rPr>
                <w:rFonts w:cstheme="minorHAnsi"/>
                <w:lang w:val="en-GB"/>
              </w:rPr>
            </w:pPr>
          </w:p>
        </w:tc>
      </w:tr>
      <w:tr w:rsidR="00347A71" w:rsidRPr="00C56437" w14:paraId="0E16B91F" w14:textId="77777777" w:rsidTr="00C56437">
        <w:tc>
          <w:tcPr>
            <w:tcW w:w="567" w:type="dxa"/>
          </w:tcPr>
          <w:p w14:paraId="5B0247FB" w14:textId="77777777" w:rsidR="00347A71" w:rsidRPr="00C56437" w:rsidRDefault="00347A71" w:rsidP="00C56437">
            <w:pPr>
              <w:spacing w:line="360" w:lineRule="auto"/>
              <w:rPr>
                <w:rFonts w:cstheme="minorHAnsi"/>
                <w:color w:val="000000"/>
                <w:lang w:val="en-GB"/>
              </w:rPr>
            </w:pPr>
            <w:r w:rsidRPr="00C56437">
              <w:rPr>
                <w:rFonts w:cstheme="minorHAnsi"/>
                <w:color w:val="000000"/>
                <w:lang w:val="en-US"/>
              </w:rPr>
              <w:t>27</w:t>
            </w:r>
          </w:p>
        </w:tc>
        <w:tc>
          <w:tcPr>
            <w:tcW w:w="1741" w:type="dxa"/>
          </w:tcPr>
          <w:p w14:paraId="019058BB" w14:textId="77777777" w:rsidR="00347A71" w:rsidRPr="00C56437" w:rsidRDefault="00347A71" w:rsidP="00C56437">
            <w:pPr>
              <w:spacing w:line="360" w:lineRule="auto"/>
              <w:rPr>
                <w:rFonts w:cstheme="minorHAnsi"/>
                <w:lang w:val="en-GB"/>
              </w:rPr>
            </w:pPr>
            <w:r w:rsidRPr="00C56437">
              <w:rPr>
                <w:rFonts w:cstheme="minorHAnsi"/>
                <w:lang w:val="en-GB"/>
              </w:rPr>
              <w:t>allocation</w:t>
            </w:r>
          </w:p>
        </w:tc>
        <w:tc>
          <w:tcPr>
            <w:tcW w:w="1264" w:type="dxa"/>
          </w:tcPr>
          <w:p w14:paraId="19A8AAAB"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7" w:type="dxa"/>
          </w:tcPr>
          <w:p w14:paraId="76A82674" w14:textId="77777777" w:rsidR="00347A71" w:rsidRPr="00C56437" w:rsidRDefault="00347A71" w:rsidP="00C56437">
            <w:pPr>
              <w:spacing w:line="360" w:lineRule="auto"/>
              <w:rPr>
                <w:rFonts w:cstheme="minorHAnsi"/>
                <w:lang w:val="en-GB"/>
              </w:rPr>
            </w:pPr>
            <w:r w:rsidRPr="00C56437">
              <w:rPr>
                <w:rFonts w:cstheme="minorHAnsi"/>
                <w:lang w:val="en-GB"/>
              </w:rPr>
              <w:t>[if Design = (3) Experimental]</w:t>
            </w:r>
          </w:p>
          <w:p w14:paraId="2BD82EA9" w14:textId="77777777" w:rsidR="00347A71" w:rsidRPr="00C56437" w:rsidRDefault="00347A71" w:rsidP="00C56437">
            <w:pPr>
              <w:spacing w:line="360" w:lineRule="auto"/>
              <w:rPr>
                <w:rFonts w:cstheme="minorHAnsi"/>
                <w:lang w:val="en-GB"/>
              </w:rPr>
            </w:pPr>
            <w:r w:rsidRPr="00C56437">
              <w:rPr>
                <w:rFonts w:cstheme="minorHAnsi"/>
                <w:lang w:val="en-GB"/>
              </w:rPr>
              <w:t>How were participants allocated to the experimental conditions? For non-experimental designs, “n.a.” is used.</w:t>
            </w:r>
          </w:p>
        </w:tc>
        <w:tc>
          <w:tcPr>
            <w:tcW w:w="2098" w:type="dxa"/>
          </w:tcPr>
          <w:p w14:paraId="1F82C4AA" w14:textId="77777777" w:rsidR="00347A71" w:rsidRPr="00C56437" w:rsidRDefault="00347A71">
            <w:pPr>
              <w:pStyle w:val="Listenabsatz"/>
              <w:numPr>
                <w:ilvl w:val="0"/>
                <w:numId w:val="32"/>
              </w:numPr>
              <w:spacing w:line="360" w:lineRule="auto"/>
              <w:ind w:left="411"/>
              <w:rPr>
                <w:rFonts w:cstheme="minorHAnsi"/>
                <w:lang w:val="en-GB"/>
              </w:rPr>
            </w:pPr>
            <w:r w:rsidRPr="00C56437">
              <w:rPr>
                <w:rFonts w:cstheme="minorHAnsi"/>
                <w:lang w:val="en-GB"/>
              </w:rPr>
              <w:t>Random</w:t>
            </w:r>
          </w:p>
          <w:p w14:paraId="76BF7B3B" w14:textId="77777777" w:rsidR="00347A71" w:rsidRPr="00C56437" w:rsidRDefault="00347A71">
            <w:pPr>
              <w:pStyle w:val="Listenabsatz"/>
              <w:numPr>
                <w:ilvl w:val="0"/>
                <w:numId w:val="32"/>
              </w:numPr>
              <w:spacing w:line="360" w:lineRule="auto"/>
              <w:ind w:left="411"/>
              <w:rPr>
                <w:rFonts w:cstheme="minorHAnsi"/>
                <w:lang w:val="en-GB"/>
              </w:rPr>
            </w:pPr>
            <w:r w:rsidRPr="00C56437">
              <w:rPr>
                <w:rFonts w:cstheme="minorHAnsi"/>
                <w:lang w:val="en-GB"/>
              </w:rPr>
              <w:t>Quasi-experimental</w:t>
            </w:r>
          </w:p>
          <w:p w14:paraId="2AE77F98" w14:textId="77777777" w:rsidR="00347A71" w:rsidRPr="00C56437" w:rsidRDefault="00347A71">
            <w:pPr>
              <w:pStyle w:val="Listenabsatz"/>
              <w:numPr>
                <w:ilvl w:val="0"/>
                <w:numId w:val="32"/>
              </w:numPr>
              <w:spacing w:line="360" w:lineRule="auto"/>
              <w:ind w:left="411"/>
              <w:rPr>
                <w:rFonts w:cstheme="minorHAnsi"/>
                <w:lang w:val="en-GB"/>
              </w:rPr>
            </w:pPr>
            <w:r w:rsidRPr="00C56437">
              <w:rPr>
                <w:rFonts w:cstheme="minorHAnsi"/>
                <w:lang w:val="en-GB"/>
              </w:rPr>
              <w:t>Non-random</w:t>
            </w:r>
          </w:p>
        </w:tc>
      </w:tr>
      <w:tr w:rsidR="00347A71" w:rsidRPr="00004F54" w14:paraId="294DC729" w14:textId="77777777" w:rsidTr="00C56437">
        <w:tc>
          <w:tcPr>
            <w:tcW w:w="567" w:type="dxa"/>
          </w:tcPr>
          <w:p w14:paraId="18C89801" w14:textId="77777777" w:rsidR="00347A71" w:rsidRPr="00C56437" w:rsidRDefault="00347A71" w:rsidP="00C56437">
            <w:pPr>
              <w:spacing w:line="360" w:lineRule="auto"/>
              <w:rPr>
                <w:rFonts w:cstheme="minorHAnsi"/>
                <w:color w:val="000000"/>
                <w:lang w:val="en-US"/>
              </w:rPr>
            </w:pPr>
            <w:r w:rsidRPr="00C56437">
              <w:rPr>
                <w:rFonts w:cstheme="minorHAnsi"/>
                <w:color w:val="000000"/>
              </w:rPr>
              <w:t>28</w:t>
            </w:r>
          </w:p>
        </w:tc>
        <w:tc>
          <w:tcPr>
            <w:tcW w:w="1741" w:type="dxa"/>
          </w:tcPr>
          <w:p w14:paraId="627C2B9D" w14:textId="77777777" w:rsidR="00347A71" w:rsidRPr="00C56437" w:rsidRDefault="00347A71" w:rsidP="00C56437">
            <w:pPr>
              <w:spacing w:line="360" w:lineRule="auto"/>
              <w:rPr>
                <w:rFonts w:cstheme="minorHAnsi"/>
                <w:lang w:val="en-GB"/>
              </w:rPr>
            </w:pPr>
            <w:r w:rsidRPr="00C56437">
              <w:rPr>
                <w:rFonts w:cstheme="minorHAnsi"/>
                <w:lang w:val="en-GB"/>
              </w:rPr>
              <w:t>age_m</w:t>
            </w:r>
          </w:p>
        </w:tc>
        <w:tc>
          <w:tcPr>
            <w:tcW w:w="1264" w:type="dxa"/>
          </w:tcPr>
          <w:p w14:paraId="50A20A4A"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7" w:type="dxa"/>
          </w:tcPr>
          <w:p w14:paraId="73719411" w14:textId="77777777" w:rsidR="00347A71" w:rsidRPr="00C56437" w:rsidRDefault="00347A71" w:rsidP="00C56437">
            <w:pPr>
              <w:spacing w:line="360" w:lineRule="auto"/>
              <w:rPr>
                <w:rFonts w:cstheme="minorHAnsi"/>
                <w:lang w:val="en-GB"/>
              </w:rPr>
            </w:pPr>
            <w:r w:rsidRPr="00C56437">
              <w:rPr>
                <w:rFonts w:cstheme="minorHAnsi"/>
                <w:lang w:val="en-GB"/>
              </w:rPr>
              <w:t>Mean age of the sample taken from the sample description.</w:t>
            </w:r>
          </w:p>
        </w:tc>
        <w:tc>
          <w:tcPr>
            <w:tcW w:w="2098" w:type="dxa"/>
          </w:tcPr>
          <w:p w14:paraId="674A528D" w14:textId="77777777" w:rsidR="00347A71" w:rsidRPr="00C56437" w:rsidRDefault="00347A71" w:rsidP="00C56437">
            <w:pPr>
              <w:spacing w:line="360" w:lineRule="auto"/>
              <w:rPr>
                <w:rFonts w:cstheme="minorHAnsi"/>
                <w:lang w:val="en-GB"/>
              </w:rPr>
            </w:pPr>
          </w:p>
        </w:tc>
      </w:tr>
      <w:tr w:rsidR="00347A71" w:rsidRPr="00004F54" w14:paraId="7C202B00" w14:textId="77777777" w:rsidTr="00C56437">
        <w:tc>
          <w:tcPr>
            <w:tcW w:w="567" w:type="dxa"/>
          </w:tcPr>
          <w:p w14:paraId="27DE44DD" w14:textId="77777777" w:rsidR="00347A71" w:rsidRPr="00C56437" w:rsidRDefault="00347A71" w:rsidP="00C56437">
            <w:pPr>
              <w:spacing w:line="360" w:lineRule="auto"/>
              <w:rPr>
                <w:rFonts w:cstheme="minorHAnsi"/>
                <w:color w:val="000000"/>
                <w:lang w:val="en-US"/>
              </w:rPr>
            </w:pPr>
            <w:r w:rsidRPr="00C56437">
              <w:rPr>
                <w:rFonts w:cstheme="minorHAnsi"/>
                <w:color w:val="000000"/>
              </w:rPr>
              <w:t>29</w:t>
            </w:r>
          </w:p>
        </w:tc>
        <w:tc>
          <w:tcPr>
            <w:tcW w:w="1741" w:type="dxa"/>
          </w:tcPr>
          <w:p w14:paraId="1504AB61" w14:textId="77777777" w:rsidR="00347A71" w:rsidRPr="00C56437" w:rsidRDefault="00347A71" w:rsidP="00C56437">
            <w:pPr>
              <w:spacing w:line="360" w:lineRule="auto"/>
              <w:rPr>
                <w:rFonts w:cstheme="minorHAnsi"/>
                <w:lang w:val="en-GB"/>
              </w:rPr>
            </w:pPr>
            <w:r w:rsidRPr="00C56437">
              <w:rPr>
                <w:rFonts w:cstheme="minorHAnsi"/>
                <w:lang w:val="en-GB"/>
              </w:rPr>
              <w:t>age_sd</w:t>
            </w:r>
          </w:p>
        </w:tc>
        <w:tc>
          <w:tcPr>
            <w:tcW w:w="1264" w:type="dxa"/>
          </w:tcPr>
          <w:p w14:paraId="6F2F5A96"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7" w:type="dxa"/>
          </w:tcPr>
          <w:p w14:paraId="06B32F19" w14:textId="77777777" w:rsidR="00347A71" w:rsidRPr="00C56437" w:rsidRDefault="00347A71" w:rsidP="00C56437">
            <w:pPr>
              <w:spacing w:line="360" w:lineRule="auto"/>
              <w:rPr>
                <w:rFonts w:cstheme="minorHAnsi"/>
                <w:lang w:val="en-GB"/>
              </w:rPr>
            </w:pPr>
            <w:r w:rsidRPr="00C56437">
              <w:rPr>
                <w:rFonts w:cstheme="minorHAnsi"/>
                <w:lang w:val="en-GB"/>
              </w:rPr>
              <w:t>Standard deviation of the sample age taken from the sample description</w:t>
            </w:r>
          </w:p>
        </w:tc>
        <w:tc>
          <w:tcPr>
            <w:tcW w:w="2098" w:type="dxa"/>
          </w:tcPr>
          <w:p w14:paraId="23227646" w14:textId="77777777" w:rsidR="00347A71" w:rsidRPr="00C56437" w:rsidRDefault="00347A71" w:rsidP="00C56437">
            <w:pPr>
              <w:spacing w:line="360" w:lineRule="auto"/>
              <w:rPr>
                <w:rFonts w:cstheme="minorHAnsi"/>
                <w:lang w:val="en-GB"/>
              </w:rPr>
            </w:pPr>
          </w:p>
        </w:tc>
      </w:tr>
      <w:tr w:rsidR="00347A71" w:rsidRPr="00C56437" w14:paraId="4AEB9E65" w14:textId="77777777" w:rsidTr="00C56437">
        <w:tc>
          <w:tcPr>
            <w:tcW w:w="567" w:type="dxa"/>
          </w:tcPr>
          <w:p w14:paraId="791E9B74" w14:textId="77777777" w:rsidR="00347A71" w:rsidRPr="00C56437" w:rsidRDefault="00347A71" w:rsidP="00C56437">
            <w:pPr>
              <w:spacing w:line="360" w:lineRule="auto"/>
              <w:rPr>
                <w:rFonts w:cstheme="minorHAnsi"/>
                <w:color w:val="000000"/>
                <w:lang w:val="en-US"/>
              </w:rPr>
            </w:pPr>
            <w:r w:rsidRPr="00C56437">
              <w:rPr>
                <w:rFonts w:cstheme="minorHAnsi"/>
                <w:color w:val="000000"/>
              </w:rPr>
              <w:t>30</w:t>
            </w:r>
          </w:p>
        </w:tc>
        <w:tc>
          <w:tcPr>
            <w:tcW w:w="1741" w:type="dxa"/>
          </w:tcPr>
          <w:p w14:paraId="263EA61B" w14:textId="77777777" w:rsidR="00347A71" w:rsidRPr="00C56437" w:rsidRDefault="00347A71" w:rsidP="00C56437">
            <w:pPr>
              <w:spacing w:line="360" w:lineRule="auto"/>
              <w:rPr>
                <w:rFonts w:cstheme="minorHAnsi"/>
                <w:lang w:val="en-GB"/>
              </w:rPr>
            </w:pPr>
            <w:r w:rsidRPr="00C56437">
              <w:rPr>
                <w:rFonts w:cstheme="minorHAnsi"/>
                <w:lang w:val="en-GB"/>
              </w:rPr>
              <w:t>p_female</w:t>
            </w:r>
          </w:p>
        </w:tc>
        <w:tc>
          <w:tcPr>
            <w:tcW w:w="1264" w:type="dxa"/>
          </w:tcPr>
          <w:p w14:paraId="4C77221D"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7" w:type="dxa"/>
          </w:tcPr>
          <w:p w14:paraId="1164973E" w14:textId="77777777" w:rsidR="00347A71" w:rsidRPr="00C56437" w:rsidRDefault="00347A71" w:rsidP="00C56437">
            <w:pPr>
              <w:spacing w:line="360" w:lineRule="auto"/>
              <w:rPr>
                <w:rFonts w:cstheme="minorHAnsi"/>
                <w:lang w:val="en-GB"/>
              </w:rPr>
            </w:pPr>
            <w:r w:rsidRPr="00C56437">
              <w:rPr>
                <w:rFonts w:cstheme="minorHAnsi"/>
                <w:lang w:val="en-GB"/>
              </w:rPr>
              <w:t>Percentage of female participants in the sample taken from the sample description. If not reported, use “n.r.”</w:t>
            </w:r>
          </w:p>
        </w:tc>
        <w:tc>
          <w:tcPr>
            <w:tcW w:w="2098" w:type="dxa"/>
          </w:tcPr>
          <w:p w14:paraId="5B0ADDCB" w14:textId="77777777" w:rsidR="00347A71" w:rsidRPr="00C56437" w:rsidRDefault="00347A71" w:rsidP="00C56437">
            <w:pPr>
              <w:spacing w:line="360" w:lineRule="auto"/>
              <w:rPr>
                <w:rFonts w:cstheme="minorHAnsi"/>
                <w:lang w:val="en-GB"/>
              </w:rPr>
            </w:pPr>
          </w:p>
        </w:tc>
      </w:tr>
      <w:tr w:rsidR="00347A71" w:rsidRPr="00C56437" w14:paraId="6EB6357B" w14:textId="77777777" w:rsidTr="00C56437">
        <w:tc>
          <w:tcPr>
            <w:tcW w:w="567" w:type="dxa"/>
          </w:tcPr>
          <w:p w14:paraId="4C2866E0" w14:textId="77777777" w:rsidR="00347A71" w:rsidRPr="00C56437" w:rsidRDefault="00347A71" w:rsidP="00C56437">
            <w:pPr>
              <w:spacing w:line="360" w:lineRule="auto"/>
              <w:rPr>
                <w:rFonts w:cstheme="minorHAnsi"/>
                <w:color w:val="000000"/>
                <w:lang w:val="en-US"/>
              </w:rPr>
            </w:pPr>
            <w:r w:rsidRPr="00C56437">
              <w:rPr>
                <w:rFonts w:cstheme="minorHAnsi"/>
                <w:color w:val="000000"/>
              </w:rPr>
              <w:t>31</w:t>
            </w:r>
          </w:p>
        </w:tc>
        <w:tc>
          <w:tcPr>
            <w:tcW w:w="1741" w:type="dxa"/>
          </w:tcPr>
          <w:p w14:paraId="44FF8594" w14:textId="77777777" w:rsidR="00347A71" w:rsidRPr="00C56437" w:rsidRDefault="00347A71" w:rsidP="00C56437">
            <w:pPr>
              <w:spacing w:line="360" w:lineRule="auto"/>
              <w:rPr>
                <w:rFonts w:cstheme="minorHAnsi"/>
                <w:lang w:val="en-US"/>
              </w:rPr>
            </w:pPr>
            <w:r w:rsidRPr="00C56437">
              <w:rPr>
                <w:rFonts w:cstheme="minorHAnsi"/>
                <w:lang w:val="en-US"/>
              </w:rPr>
              <w:t>p_male</w:t>
            </w:r>
          </w:p>
        </w:tc>
        <w:tc>
          <w:tcPr>
            <w:tcW w:w="1264" w:type="dxa"/>
          </w:tcPr>
          <w:p w14:paraId="19B44F51"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7" w:type="dxa"/>
          </w:tcPr>
          <w:p w14:paraId="35539405" w14:textId="77777777" w:rsidR="00347A71" w:rsidRPr="00C56437" w:rsidRDefault="00347A71" w:rsidP="00C56437">
            <w:pPr>
              <w:spacing w:line="360" w:lineRule="auto"/>
              <w:rPr>
                <w:rFonts w:cstheme="minorHAnsi"/>
                <w:lang w:val="en-GB"/>
              </w:rPr>
            </w:pPr>
            <w:r w:rsidRPr="00C56437">
              <w:rPr>
                <w:rFonts w:cstheme="minorHAnsi"/>
                <w:lang w:val="en-GB"/>
              </w:rPr>
              <w:t>Percentage of male participants in the sample taken from the sample description. If not reported, use “n.r.”</w:t>
            </w:r>
          </w:p>
        </w:tc>
        <w:tc>
          <w:tcPr>
            <w:tcW w:w="2098" w:type="dxa"/>
          </w:tcPr>
          <w:p w14:paraId="62624321" w14:textId="77777777" w:rsidR="00347A71" w:rsidRPr="00C56437" w:rsidRDefault="00347A71" w:rsidP="00C56437">
            <w:pPr>
              <w:spacing w:line="360" w:lineRule="auto"/>
              <w:rPr>
                <w:rFonts w:cstheme="minorHAnsi"/>
                <w:lang w:val="en-GB"/>
              </w:rPr>
            </w:pPr>
          </w:p>
        </w:tc>
      </w:tr>
      <w:tr w:rsidR="00347A71" w:rsidRPr="00C56437" w14:paraId="48FC7C77" w14:textId="77777777" w:rsidTr="00C56437">
        <w:tc>
          <w:tcPr>
            <w:tcW w:w="567" w:type="dxa"/>
          </w:tcPr>
          <w:p w14:paraId="5F2EB07C" w14:textId="77777777" w:rsidR="00347A71" w:rsidRPr="00C56437" w:rsidRDefault="00347A71" w:rsidP="00C56437">
            <w:pPr>
              <w:spacing w:line="360" w:lineRule="auto"/>
              <w:rPr>
                <w:rFonts w:cstheme="minorHAnsi"/>
                <w:color w:val="000000"/>
                <w:lang w:val="en-US"/>
              </w:rPr>
            </w:pPr>
            <w:r w:rsidRPr="00C56437">
              <w:rPr>
                <w:rFonts w:cstheme="minorHAnsi"/>
                <w:color w:val="000000"/>
              </w:rPr>
              <w:t>32</w:t>
            </w:r>
          </w:p>
        </w:tc>
        <w:tc>
          <w:tcPr>
            <w:tcW w:w="1741" w:type="dxa"/>
          </w:tcPr>
          <w:p w14:paraId="1D35682E" w14:textId="77777777" w:rsidR="00347A71" w:rsidRPr="00C56437" w:rsidRDefault="00347A71" w:rsidP="00C56437">
            <w:pPr>
              <w:spacing w:line="360" w:lineRule="auto"/>
              <w:rPr>
                <w:rFonts w:cstheme="minorHAnsi"/>
                <w:lang w:val="en-GB"/>
              </w:rPr>
            </w:pPr>
            <w:r w:rsidRPr="00C56437">
              <w:rPr>
                <w:rFonts w:cstheme="minorHAnsi"/>
                <w:lang w:val="en-GB"/>
              </w:rPr>
              <w:t>measure_e</w:t>
            </w:r>
          </w:p>
        </w:tc>
        <w:tc>
          <w:tcPr>
            <w:tcW w:w="1264" w:type="dxa"/>
          </w:tcPr>
          <w:p w14:paraId="24EA6C1A"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7" w:type="dxa"/>
          </w:tcPr>
          <w:p w14:paraId="5041EE8C" w14:textId="2B6074AB" w:rsidR="00347A71" w:rsidRPr="00C56437" w:rsidRDefault="00347A71" w:rsidP="00C56437">
            <w:pPr>
              <w:spacing w:line="360" w:lineRule="auto"/>
              <w:rPr>
                <w:rFonts w:cstheme="minorHAnsi"/>
                <w:lang w:val="en-GB"/>
              </w:rPr>
            </w:pPr>
            <w:r w:rsidRPr="00C56437">
              <w:rPr>
                <w:rFonts w:cstheme="minorHAnsi"/>
                <w:lang w:val="en-GB"/>
              </w:rPr>
              <w:t xml:space="preserve">Kind of </w:t>
            </w:r>
            <w:r w:rsidR="00523FA4">
              <w:rPr>
                <w:rFonts w:cstheme="minorHAnsi"/>
                <w:lang w:val="en-GB"/>
              </w:rPr>
              <w:t>m</w:t>
            </w:r>
            <w:r w:rsidRPr="00C56437">
              <w:rPr>
                <w:rFonts w:cstheme="minorHAnsi"/>
                <w:lang w:val="en-GB"/>
              </w:rPr>
              <w:t xml:space="preserve">easurement of </w:t>
            </w:r>
            <w:r w:rsidR="00523FA4">
              <w:rPr>
                <w:rFonts w:cstheme="minorHAnsi"/>
                <w:lang w:val="en-GB"/>
              </w:rPr>
              <w:t>e</w:t>
            </w:r>
            <w:r w:rsidRPr="00C56437">
              <w:rPr>
                <w:rFonts w:cstheme="minorHAnsi"/>
                <w:lang w:val="en-GB"/>
              </w:rPr>
              <w:t>motions, taken from the methods section.</w:t>
            </w:r>
          </w:p>
          <w:p w14:paraId="0C69472E" w14:textId="77777777" w:rsidR="00347A71" w:rsidRPr="00C56437" w:rsidRDefault="00347A71" w:rsidP="00C56437">
            <w:pPr>
              <w:spacing w:line="360" w:lineRule="auto"/>
              <w:rPr>
                <w:rFonts w:cstheme="minorHAnsi"/>
                <w:lang w:val="en-GB"/>
              </w:rPr>
            </w:pPr>
            <w:r w:rsidRPr="00C56437">
              <w:rPr>
                <w:rFonts w:cstheme="minorHAnsi"/>
                <w:lang w:val="en-GB"/>
              </w:rPr>
              <w:t>If two measures are used (e.g. induced and additionally self-reported), choose (4) multiple</w:t>
            </w:r>
          </w:p>
        </w:tc>
        <w:tc>
          <w:tcPr>
            <w:tcW w:w="2098" w:type="dxa"/>
          </w:tcPr>
          <w:p w14:paraId="3DDC6CC7" w14:textId="77777777" w:rsidR="00347A71" w:rsidRPr="00C56437" w:rsidRDefault="00347A71">
            <w:pPr>
              <w:pStyle w:val="Listenabsatz"/>
              <w:numPr>
                <w:ilvl w:val="0"/>
                <w:numId w:val="17"/>
              </w:numPr>
              <w:spacing w:line="360" w:lineRule="auto"/>
              <w:ind w:left="291" w:hanging="283"/>
              <w:rPr>
                <w:rFonts w:cstheme="minorHAnsi"/>
                <w:lang w:val="en-GB"/>
              </w:rPr>
            </w:pPr>
            <w:r w:rsidRPr="00C56437">
              <w:rPr>
                <w:rFonts w:cstheme="minorHAnsi"/>
                <w:lang w:val="en-GB"/>
              </w:rPr>
              <w:t>Self-reported</w:t>
            </w:r>
          </w:p>
          <w:p w14:paraId="4C45E98E" w14:textId="77777777" w:rsidR="00347A71" w:rsidRPr="00C56437" w:rsidRDefault="00347A71">
            <w:pPr>
              <w:pStyle w:val="Listenabsatz"/>
              <w:numPr>
                <w:ilvl w:val="0"/>
                <w:numId w:val="17"/>
              </w:numPr>
              <w:spacing w:line="360" w:lineRule="auto"/>
              <w:ind w:left="330" w:hanging="330"/>
              <w:rPr>
                <w:rFonts w:cstheme="minorHAnsi"/>
                <w:lang w:val="en-GB"/>
              </w:rPr>
            </w:pPr>
            <w:r w:rsidRPr="00C56437">
              <w:rPr>
                <w:rFonts w:cstheme="minorHAnsi"/>
                <w:lang w:val="en-GB"/>
              </w:rPr>
              <w:t>Physiological</w:t>
            </w:r>
          </w:p>
          <w:p w14:paraId="311DCF91" w14:textId="77777777" w:rsidR="00347A71" w:rsidRPr="00C56437" w:rsidRDefault="00347A71">
            <w:pPr>
              <w:pStyle w:val="Listenabsatz"/>
              <w:numPr>
                <w:ilvl w:val="0"/>
                <w:numId w:val="17"/>
              </w:numPr>
              <w:spacing w:line="360" w:lineRule="auto"/>
              <w:ind w:left="330" w:hanging="330"/>
              <w:rPr>
                <w:rFonts w:cstheme="minorHAnsi"/>
                <w:lang w:val="en-GB"/>
              </w:rPr>
            </w:pPr>
            <w:r w:rsidRPr="00C56437">
              <w:rPr>
                <w:rFonts w:cstheme="minorHAnsi"/>
                <w:lang w:val="en-GB"/>
              </w:rPr>
              <w:t>Induced</w:t>
            </w:r>
          </w:p>
          <w:p w14:paraId="5FB0C57D" w14:textId="77777777" w:rsidR="00347A71" w:rsidRPr="00C56437" w:rsidRDefault="00347A71">
            <w:pPr>
              <w:pStyle w:val="Listenabsatz"/>
              <w:numPr>
                <w:ilvl w:val="0"/>
                <w:numId w:val="17"/>
              </w:numPr>
              <w:spacing w:line="360" w:lineRule="auto"/>
              <w:ind w:left="330" w:hanging="330"/>
              <w:rPr>
                <w:rFonts w:cstheme="minorHAnsi"/>
                <w:lang w:val="en-GB"/>
              </w:rPr>
            </w:pPr>
            <w:r w:rsidRPr="00C56437">
              <w:rPr>
                <w:rFonts w:cstheme="minorHAnsi"/>
                <w:lang w:val="en-GB"/>
              </w:rPr>
              <w:t>Multiple</w:t>
            </w:r>
          </w:p>
          <w:p w14:paraId="1B95481F" w14:textId="77777777" w:rsidR="00347A71" w:rsidRPr="00C56437" w:rsidRDefault="00347A71">
            <w:pPr>
              <w:pStyle w:val="Listenabsatz"/>
              <w:numPr>
                <w:ilvl w:val="0"/>
                <w:numId w:val="17"/>
              </w:numPr>
              <w:spacing w:line="360" w:lineRule="auto"/>
              <w:ind w:left="330" w:hanging="330"/>
              <w:rPr>
                <w:rFonts w:cstheme="minorHAnsi"/>
                <w:lang w:val="en-GB"/>
              </w:rPr>
            </w:pPr>
            <w:r w:rsidRPr="00C56437">
              <w:rPr>
                <w:rFonts w:cstheme="minorHAnsi"/>
                <w:lang w:val="en-GB"/>
              </w:rPr>
              <w:t>other</w:t>
            </w:r>
          </w:p>
        </w:tc>
      </w:tr>
      <w:tr w:rsidR="00347A71" w:rsidRPr="00C56437" w14:paraId="2F63A64C" w14:textId="77777777" w:rsidTr="00C56437">
        <w:tc>
          <w:tcPr>
            <w:tcW w:w="567" w:type="dxa"/>
          </w:tcPr>
          <w:p w14:paraId="193FCBB5" w14:textId="77777777" w:rsidR="00347A71" w:rsidRPr="00C56437" w:rsidRDefault="00347A71" w:rsidP="00C56437">
            <w:pPr>
              <w:spacing w:line="360" w:lineRule="auto"/>
              <w:rPr>
                <w:rFonts w:cstheme="minorHAnsi"/>
                <w:color w:val="000000"/>
              </w:rPr>
            </w:pPr>
            <w:r w:rsidRPr="00C56437">
              <w:rPr>
                <w:rFonts w:cstheme="minorHAnsi"/>
                <w:color w:val="000000"/>
              </w:rPr>
              <w:t>33</w:t>
            </w:r>
          </w:p>
        </w:tc>
        <w:tc>
          <w:tcPr>
            <w:tcW w:w="1741" w:type="dxa"/>
          </w:tcPr>
          <w:p w14:paraId="3F769680" w14:textId="77777777" w:rsidR="00347A71" w:rsidRPr="00C56437" w:rsidRDefault="00347A71" w:rsidP="00C56437">
            <w:pPr>
              <w:spacing w:line="360" w:lineRule="auto"/>
              <w:rPr>
                <w:rFonts w:cstheme="minorHAnsi"/>
                <w:lang w:val="en-GB"/>
              </w:rPr>
            </w:pPr>
            <w:r w:rsidRPr="00C56437">
              <w:rPr>
                <w:rFonts w:cstheme="minorHAnsi"/>
                <w:lang w:val="en-GB"/>
              </w:rPr>
              <w:t>trait</w:t>
            </w:r>
          </w:p>
        </w:tc>
        <w:tc>
          <w:tcPr>
            <w:tcW w:w="1264" w:type="dxa"/>
          </w:tcPr>
          <w:p w14:paraId="43788BBC" w14:textId="77777777" w:rsidR="00347A71" w:rsidRPr="00C56437" w:rsidRDefault="00347A71" w:rsidP="00C56437">
            <w:pPr>
              <w:spacing w:line="360" w:lineRule="auto"/>
              <w:rPr>
                <w:rFonts w:cstheme="minorHAnsi"/>
                <w:i/>
                <w:lang w:val="en-GB"/>
              </w:rPr>
            </w:pPr>
            <w:r w:rsidRPr="00C56437">
              <w:rPr>
                <w:rFonts w:cstheme="minorHAnsi"/>
                <w:i/>
                <w:lang w:val="en-GB"/>
              </w:rPr>
              <w:t>Dummy</w:t>
            </w:r>
          </w:p>
        </w:tc>
        <w:tc>
          <w:tcPr>
            <w:tcW w:w="3277" w:type="dxa"/>
          </w:tcPr>
          <w:p w14:paraId="02957FF8" w14:textId="77777777" w:rsidR="00347A71" w:rsidRPr="00C56437" w:rsidRDefault="00347A71" w:rsidP="00C56437">
            <w:pPr>
              <w:spacing w:line="360" w:lineRule="auto"/>
              <w:rPr>
                <w:rFonts w:cstheme="minorHAnsi"/>
                <w:lang w:val="en-GB"/>
              </w:rPr>
            </w:pPr>
            <w:r w:rsidRPr="00C56437">
              <w:rPr>
                <w:rFonts w:cstheme="minorHAnsi"/>
                <w:lang w:val="en-GB"/>
              </w:rPr>
              <w:t xml:space="preserve">Indicates whether trait (1) or state (0) measure is used for emotion. Note that </w:t>
            </w:r>
            <w:r w:rsidRPr="00C56437">
              <w:rPr>
                <w:rFonts w:cstheme="minorHAnsi"/>
                <w:lang w:val="en-GB"/>
              </w:rPr>
              <w:lastRenderedPageBreak/>
              <w:t>physiological or induced emotions (-&gt; measure_e) are always state.</w:t>
            </w:r>
          </w:p>
        </w:tc>
        <w:tc>
          <w:tcPr>
            <w:tcW w:w="2098" w:type="dxa"/>
          </w:tcPr>
          <w:p w14:paraId="3C5B0A50" w14:textId="77777777" w:rsidR="00347A71" w:rsidRPr="00C56437" w:rsidRDefault="00347A71">
            <w:pPr>
              <w:pStyle w:val="Listenabsatz"/>
              <w:numPr>
                <w:ilvl w:val="0"/>
                <w:numId w:val="20"/>
              </w:numPr>
              <w:spacing w:line="360" w:lineRule="auto"/>
              <w:ind w:left="291" w:hanging="283"/>
              <w:rPr>
                <w:rFonts w:cstheme="minorHAnsi"/>
                <w:lang w:val="en-GB"/>
              </w:rPr>
            </w:pPr>
            <w:r w:rsidRPr="00C56437">
              <w:rPr>
                <w:rFonts w:cstheme="minorHAnsi"/>
                <w:lang w:val="en-GB"/>
              </w:rPr>
              <w:lastRenderedPageBreak/>
              <w:t>Trait</w:t>
            </w:r>
          </w:p>
          <w:p w14:paraId="0BA761E8" w14:textId="77777777" w:rsidR="00347A71" w:rsidRPr="00C56437" w:rsidRDefault="00347A71">
            <w:pPr>
              <w:pStyle w:val="Listenabsatz"/>
              <w:numPr>
                <w:ilvl w:val="0"/>
                <w:numId w:val="30"/>
              </w:numPr>
              <w:spacing w:line="360" w:lineRule="auto"/>
              <w:rPr>
                <w:rFonts w:cstheme="minorHAnsi"/>
                <w:lang w:val="en-GB"/>
              </w:rPr>
            </w:pPr>
            <w:r w:rsidRPr="00C56437">
              <w:rPr>
                <w:rFonts w:cstheme="minorHAnsi"/>
                <w:lang w:val="en-GB"/>
              </w:rPr>
              <w:t>State</w:t>
            </w:r>
          </w:p>
        </w:tc>
      </w:tr>
      <w:tr w:rsidR="00347A71" w:rsidRPr="00C56437" w14:paraId="53ABE373" w14:textId="77777777" w:rsidTr="00C56437">
        <w:tc>
          <w:tcPr>
            <w:tcW w:w="567" w:type="dxa"/>
          </w:tcPr>
          <w:p w14:paraId="1CEF811C" w14:textId="77777777" w:rsidR="00347A71" w:rsidRPr="00C56437" w:rsidRDefault="00347A71" w:rsidP="00C56437">
            <w:pPr>
              <w:spacing w:line="360" w:lineRule="auto"/>
              <w:rPr>
                <w:rFonts w:cstheme="minorHAnsi"/>
                <w:color w:val="000000"/>
                <w:lang w:val="en-US"/>
              </w:rPr>
            </w:pPr>
            <w:r w:rsidRPr="00C56437">
              <w:rPr>
                <w:rFonts w:cstheme="minorHAnsi"/>
                <w:color w:val="000000"/>
              </w:rPr>
              <w:t>34</w:t>
            </w:r>
          </w:p>
        </w:tc>
        <w:tc>
          <w:tcPr>
            <w:tcW w:w="1741" w:type="dxa"/>
          </w:tcPr>
          <w:p w14:paraId="2B38DE4C" w14:textId="77777777" w:rsidR="00347A71" w:rsidRPr="00C56437" w:rsidRDefault="00347A71" w:rsidP="00C56437">
            <w:pPr>
              <w:spacing w:line="360" w:lineRule="auto"/>
              <w:rPr>
                <w:rFonts w:cstheme="minorHAnsi"/>
                <w:lang w:val="en-GB"/>
              </w:rPr>
            </w:pPr>
            <w:r w:rsidRPr="00C56437">
              <w:rPr>
                <w:rFonts w:cstheme="minorHAnsi"/>
                <w:lang w:val="en-GB"/>
              </w:rPr>
              <w:t>Objectfocus_inf</w:t>
            </w:r>
          </w:p>
        </w:tc>
        <w:tc>
          <w:tcPr>
            <w:tcW w:w="1264" w:type="dxa"/>
          </w:tcPr>
          <w:p w14:paraId="3FB4DC41" w14:textId="77777777" w:rsidR="00347A71" w:rsidRPr="00C56437" w:rsidRDefault="00347A71" w:rsidP="00C56437">
            <w:pPr>
              <w:spacing w:line="360" w:lineRule="auto"/>
              <w:rPr>
                <w:rFonts w:cstheme="minorHAnsi"/>
                <w:i/>
                <w:lang w:val="en-GB"/>
              </w:rPr>
            </w:pPr>
            <w:r w:rsidRPr="00C56437">
              <w:rPr>
                <w:rFonts w:cstheme="minorHAnsi"/>
                <w:i/>
                <w:lang w:val="en-GB"/>
              </w:rPr>
              <w:t>Dummy</w:t>
            </w:r>
          </w:p>
        </w:tc>
        <w:tc>
          <w:tcPr>
            <w:tcW w:w="3277" w:type="dxa"/>
          </w:tcPr>
          <w:p w14:paraId="187290DE" w14:textId="77777777" w:rsidR="00347A71" w:rsidRPr="00C56437" w:rsidRDefault="00347A71" w:rsidP="00C56437">
            <w:pPr>
              <w:spacing w:line="360" w:lineRule="auto"/>
              <w:rPr>
                <w:rFonts w:cstheme="minorHAnsi"/>
                <w:lang w:val="en-GB"/>
              </w:rPr>
            </w:pPr>
            <w:r w:rsidRPr="00C56437">
              <w:rPr>
                <w:rFonts w:cstheme="minorHAnsi"/>
                <w:lang w:val="en-GB"/>
              </w:rPr>
              <w:t>Object focus of the emotion measured – taken from the operationalization of emotions.</w:t>
            </w:r>
          </w:p>
          <w:p w14:paraId="7E2C53A9" w14:textId="02CDF422" w:rsidR="00347A71" w:rsidRPr="00C56437" w:rsidRDefault="00347A71" w:rsidP="00C56437">
            <w:pPr>
              <w:spacing w:line="360" w:lineRule="auto"/>
              <w:rPr>
                <w:rFonts w:cstheme="minorHAnsi"/>
                <w:lang w:val="en-GB"/>
              </w:rPr>
            </w:pPr>
            <w:r w:rsidRPr="00C56437">
              <w:rPr>
                <w:rFonts w:cstheme="minorHAnsi"/>
                <w:lang w:val="en-GB"/>
              </w:rPr>
              <w:t>Are emotions related to an overall topic, or specific aspects of political information (e.g.</w:t>
            </w:r>
            <w:r w:rsidR="00523FA4">
              <w:rPr>
                <w:rFonts w:cstheme="minorHAnsi"/>
                <w:lang w:val="en-GB"/>
              </w:rPr>
              <w:t>,</w:t>
            </w:r>
            <w:r w:rsidRPr="00C56437">
              <w:rPr>
                <w:rFonts w:cstheme="minorHAnsi"/>
                <w:lang w:val="en-GB"/>
              </w:rPr>
              <w:t xml:space="preserve"> incongruent information) which trigger the emotion? Use “YES” if it is focused on political information, and “NO” if it is not.</w:t>
            </w:r>
          </w:p>
        </w:tc>
        <w:tc>
          <w:tcPr>
            <w:tcW w:w="2098" w:type="dxa"/>
          </w:tcPr>
          <w:p w14:paraId="05927162" w14:textId="77777777" w:rsidR="00347A71" w:rsidRPr="00C56437" w:rsidRDefault="00347A71">
            <w:pPr>
              <w:pStyle w:val="Listenabsatz"/>
              <w:numPr>
                <w:ilvl w:val="0"/>
                <w:numId w:val="30"/>
              </w:numPr>
              <w:spacing w:line="360" w:lineRule="auto"/>
              <w:rPr>
                <w:rFonts w:cstheme="minorHAnsi"/>
                <w:lang w:val="en-GB"/>
              </w:rPr>
            </w:pPr>
            <w:r w:rsidRPr="00C56437">
              <w:rPr>
                <w:rFonts w:cstheme="minorHAnsi"/>
                <w:lang w:val="en-GB"/>
              </w:rPr>
              <w:t>YES</w:t>
            </w:r>
          </w:p>
          <w:p w14:paraId="5E148129" w14:textId="77777777" w:rsidR="00347A71" w:rsidRPr="00C56437" w:rsidRDefault="00347A71">
            <w:pPr>
              <w:pStyle w:val="Listenabsatz"/>
              <w:numPr>
                <w:ilvl w:val="0"/>
                <w:numId w:val="34"/>
              </w:numPr>
              <w:spacing w:line="360" w:lineRule="auto"/>
              <w:rPr>
                <w:rFonts w:cstheme="minorHAnsi"/>
                <w:lang w:val="en-GB"/>
              </w:rPr>
            </w:pPr>
            <w:r w:rsidRPr="00C56437">
              <w:rPr>
                <w:rFonts w:cstheme="minorHAnsi"/>
                <w:lang w:val="en-GB"/>
              </w:rPr>
              <w:t>NO</w:t>
            </w:r>
          </w:p>
        </w:tc>
      </w:tr>
      <w:tr w:rsidR="00347A71" w:rsidRPr="00C56437" w14:paraId="61D10391" w14:textId="77777777" w:rsidTr="00C56437">
        <w:tc>
          <w:tcPr>
            <w:tcW w:w="567" w:type="dxa"/>
          </w:tcPr>
          <w:p w14:paraId="04419FA7" w14:textId="77777777" w:rsidR="00347A71" w:rsidRPr="00C56437" w:rsidRDefault="00347A71" w:rsidP="00C56437">
            <w:pPr>
              <w:spacing w:line="360" w:lineRule="auto"/>
              <w:rPr>
                <w:rFonts w:cstheme="minorHAnsi"/>
                <w:color w:val="000000"/>
                <w:lang w:val="en-US"/>
              </w:rPr>
            </w:pPr>
            <w:r w:rsidRPr="00C56437">
              <w:rPr>
                <w:rFonts w:cstheme="minorHAnsi"/>
                <w:color w:val="000000"/>
              </w:rPr>
              <w:t>35</w:t>
            </w:r>
          </w:p>
        </w:tc>
        <w:tc>
          <w:tcPr>
            <w:tcW w:w="1741" w:type="dxa"/>
          </w:tcPr>
          <w:p w14:paraId="64967A38" w14:textId="77777777" w:rsidR="00347A71" w:rsidRPr="00C56437" w:rsidRDefault="00347A71" w:rsidP="00C56437">
            <w:pPr>
              <w:spacing w:line="360" w:lineRule="auto"/>
              <w:rPr>
                <w:rFonts w:cstheme="minorHAnsi"/>
                <w:lang w:val="en-GB"/>
              </w:rPr>
            </w:pPr>
            <w:r w:rsidRPr="00C56437">
              <w:rPr>
                <w:rFonts w:cstheme="minorHAnsi"/>
                <w:lang w:val="en-GB"/>
              </w:rPr>
              <w:t>objectfocus_top</w:t>
            </w:r>
          </w:p>
        </w:tc>
        <w:tc>
          <w:tcPr>
            <w:tcW w:w="1264" w:type="dxa"/>
          </w:tcPr>
          <w:p w14:paraId="7BDBAB27"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7" w:type="dxa"/>
          </w:tcPr>
          <w:p w14:paraId="3541FE31" w14:textId="77777777" w:rsidR="00347A71" w:rsidRPr="00C56437" w:rsidRDefault="00347A71" w:rsidP="00C56437">
            <w:pPr>
              <w:spacing w:line="360" w:lineRule="auto"/>
              <w:rPr>
                <w:rFonts w:cstheme="minorHAnsi"/>
                <w:lang w:val="en-GB"/>
              </w:rPr>
            </w:pPr>
            <w:r w:rsidRPr="00C56437">
              <w:rPr>
                <w:rFonts w:cstheme="minorHAnsi"/>
                <w:lang w:val="en-GB"/>
              </w:rPr>
              <w:t>Object focus of the emotion measured – taken from the operationalization of emotions.</w:t>
            </w:r>
          </w:p>
          <w:p w14:paraId="3FC15D91" w14:textId="77777777" w:rsidR="00347A71" w:rsidRPr="00C56437" w:rsidRDefault="00347A71" w:rsidP="00C56437">
            <w:pPr>
              <w:spacing w:line="360" w:lineRule="auto"/>
              <w:rPr>
                <w:rFonts w:cstheme="minorHAnsi"/>
                <w:lang w:val="en-GB"/>
              </w:rPr>
            </w:pPr>
            <w:r w:rsidRPr="00C56437">
              <w:rPr>
                <w:rFonts w:cstheme="minorHAnsi"/>
                <w:lang w:val="en-GB"/>
              </w:rPr>
              <w:t xml:space="preserve">Note that non-political focus is an exclusion criterion </w:t>
            </w:r>
            <w:r w:rsidRPr="00C56437">
              <w:rPr>
                <w:rFonts w:cstheme="minorHAnsi"/>
                <w:lang w:val="en-GB"/>
              </w:rPr>
              <w:sym w:font="Wingdings" w:char="F0E0"/>
            </w:r>
            <w:r w:rsidRPr="00C56437">
              <w:rPr>
                <w:rFonts w:cstheme="minorHAnsi"/>
                <w:lang w:val="en-GB"/>
              </w:rPr>
              <w:t xml:space="preserve"> </w:t>
            </w:r>
            <w:r w:rsidRPr="00C56437">
              <w:rPr>
                <w:rFonts w:cstheme="minorHAnsi"/>
                <w:b/>
                <w:lang w:val="en-GB"/>
              </w:rPr>
              <w:t xml:space="preserve">NO EFFECT-SIZES NEED TO BE CODED </w:t>
            </w:r>
            <w:r w:rsidRPr="00C56437">
              <w:rPr>
                <w:rFonts w:cstheme="minorHAnsi"/>
                <w:lang w:val="en-GB"/>
              </w:rPr>
              <w:t>(just leave n_emotions and n_learning blank).</w:t>
            </w:r>
          </w:p>
        </w:tc>
        <w:tc>
          <w:tcPr>
            <w:tcW w:w="2098" w:type="dxa"/>
          </w:tcPr>
          <w:p w14:paraId="782F4D41" w14:textId="77777777" w:rsidR="00347A71" w:rsidRPr="00C56437" w:rsidRDefault="00347A71">
            <w:pPr>
              <w:pStyle w:val="Listenabsatz"/>
              <w:numPr>
                <w:ilvl w:val="0"/>
                <w:numId w:val="20"/>
              </w:numPr>
              <w:spacing w:line="360" w:lineRule="auto"/>
              <w:ind w:left="291" w:hanging="283"/>
              <w:rPr>
                <w:rFonts w:cstheme="minorHAnsi"/>
                <w:lang w:val="en-GB"/>
              </w:rPr>
            </w:pPr>
            <w:r w:rsidRPr="00C56437">
              <w:rPr>
                <w:rFonts w:cstheme="minorHAnsi"/>
                <w:lang w:val="en-GB"/>
              </w:rPr>
              <w:t>Political leaders/ candidates</w:t>
            </w:r>
          </w:p>
          <w:p w14:paraId="49B39EB0" w14:textId="77777777" w:rsidR="00347A71" w:rsidRPr="00C56437" w:rsidRDefault="00347A71">
            <w:pPr>
              <w:pStyle w:val="Listenabsatz"/>
              <w:numPr>
                <w:ilvl w:val="0"/>
                <w:numId w:val="20"/>
              </w:numPr>
              <w:spacing w:line="360" w:lineRule="auto"/>
              <w:ind w:left="291" w:hanging="283"/>
              <w:rPr>
                <w:rFonts w:cstheme="minorHAnsi"/>
                <w:lang w:val="en-GB"/>
              </w:rPr>
            </w:pPr>
            <w:r w:rsidRPr="00C56437">
              <w:rPr>
                <w:rFonts w:cstheme="minorHAnsi"/>
                <w:lang w:val="en-GB"/>
              </w:rPr>
              <w:t>Policy issue</w:t>
            </w:r>
          </w:p>
          <w:p w14:paraId="0ADBAB52" w14:textId="77777777" w:rsidR="00347A71" w:rsidRPr="00C56437" w:rsidRDefault="00347A71">
            <w:pPr>
              <w:pStyle w:val="Listenabsatz"/>
              <w:numPr>
                <w:ilvl w:val="0"/>
                <w:numId w:val="20"/>
              </w:numPr>
              <w:spacing w:line="360" w:lineRule="auto"/>
              <w:ind w:left="291" w:hanging="283"/>
              <w:rPr>
                <w:rFonts w:cstheme="minorHAnsi"/>
                <w:lang w:val="en-GB"/>
              </w:rPr>
            </w:pPr>
            <w:r w:rsidRPr="00C56437">
              <w:rPr>
                <w:rFonts w:cstheme="minorHAnsi"/>
                <w:lang w:val="en-GB"/>
              </w:rPr>
              <w:t>Election &amp; campaign</w:t>
            </w:r>
          </w:p>
          <w:p w14:paraId="2848130D" w14:textId="77777777" w:rsidR="00347A71" w:rsidRPr="00C56437" w:rsidRDefault="00347A71">
            <w:pPr>
              <w:pStyle w:val="Listenabsatz"/>
              <w:numPr>
                <w:ilvl w:val="0"/>
                <w:numId w:val="20"/>
              </w:numPr>
              <w:spacing w:line="360" w:lineRule="auto"/>
              <w:ind w:left="291" w:hanging="283"/>
              <w:rPr>
                <w:rFonts w:cstheme="minorHAnsi"/>
                <w:lang w:val="en-GB"/>
              </w:rPr>
            </w:pPr>
            <w:r w:rsidRPr="00C56437">
              <w:rPr>
                <w:rFonts w:cstheme="minorHAnsi"/>
                <w:lang w:val="en-GB"/>
              </w:rPr>
              <w:t>General political situation</w:t>
            </w:r>
          </w:p>
          <w:p w14:paraId="700F9E48" w14:textId="77777777" w:rsidR="00347A71" w:rsidRPr="00C56437" w:rsidRDefault="00347A71">
            <w:pPr>
              <w:pStyle w:val="Listenabsatz"/>
              <w:numPr>
                <w:ilvl w:val="0"/>
                <w:numId w:val="20"/>
              </w:numPr>
              <w:spacing w:line="360" w:lineRule="auto"/>
              <w:ind w:left="291" w:hanging="283"/>
              <w:rPr>
                <w:rFonts w:cstheme="minorHAnsi"/>
                <w:lang w:val="en-GB"/>
              </w:rPr>
            </w:pPr>
            <w:r w:rsidRPr="00C56437">
              <w:rPr>
                <w:rFonts w:cstheme="minorHAnsi"/>
                <w:lang w:val="en-GB"/>
              </w:rPr>
              <w:t>Political event</w:t>
            </w:r>
          </w:p>
          <w:p w14:paraId="223811B7" w14:textId="77777777" w:rsidR="00347A71" w:rsidRPr="00C56437" w:rsidRDefault="00347A71">
            <w:pPr>
              <w:pStyle w:val="Listenabsatz"/>
              <w:numPr>
                <w:ilvl w:val="0"/>
                <w:numId w:val="20"/>
              </w:numPr>
              <w:spacing w:line="360" w:lineRule="auto"/>
              <w:ind w:left="291" w:hanging="283"/>
              <w:rPr>
                <w:rFonts w:cstheme="minorHAnsi"/>
                <w:lang w:val="en-GB"/>
              </w:rPr>
            </w:pPr>
            <w:r w:rsidRPr="00C56437">
              <w:rPr>
                <w:rFonts w:cstheme="minorHAnsi"/>
                <w:lang w:val="en-GB"/>
              </w:rPr>
              <w:t>Other</w:t>
            </w:r>
          </w:p>
          <w:p w14:paraId="5C0C6023" w14:textId="77777777" w:rsidR="00347A71" w:rsidRPr="00C56437" w:rsidRDefault="00347A71">
            <w:pPr>
              <w:pStyle w:val="Listenabsatz"/>
              <w:numPr>
                <w:ilvl w:val="0"/>
                <w:numId w:val="20"/>
              </w:numPr>
              <w:spacing w:line="360" w:lineRule="auto"/>
              <w:ind w:left="291" w:hanging="283"/>
              <w:rPr>
                <w:rFonts w:cstheme="minorHAnsi"/>
                <w:lang w:val="en-GB"/>
              </w:rPr>
            </w:pPr>
            <w:r w:rsidRPr="00C56437">
              <w:rPr>
                <w:rFonts w:cstheme="minorHAnsi"/>
                <w:lang w:val="en-GB"/>
              </w:rPr>
              <w:t>Non-political</w:t>
            </w:r>
          </w:p>
        </w:tc>
      </w:tr>
      <w:tr w:rsidR="00347A71" w:rsidRPr="00004F54" w14:paraId="68284E94" w14:textId="77777777" w:rsidTr="00C56437">
        <w:tc>
          <w:tcPr>
            <w:tcW w:w="567" w:type="dxa"/>
          </w:tcPr>
          <w:p w14:paraId="2A82BE40" w14:textId="77777777" w:rsidR="00347A71" w:rsidRPr="00C56437" w:rsidRDefault="00347A71" w:rsidP="00C56437">
            <w:pPr>
              <w:spacing w:line="360" w:lineRule="auto"/>
              <w:rPr>
                <w:rFonts w:cstheme="minorHAnsi"/>
                <w:color w:val="000000"/>
              </w:rPr>
            </w:pPr>
            <w:r w:rsidRPr="00C56437">
              <w:rPr>
                <w:rFonts w:cstheme="minorHAnsi"/>
                <w:color w:val="000000"/>
              </w:rPr>
              <w:t>37</w:t>
            </w:r>
          </w:p>
        </w:tc>
        <w:tc>
          <w:tcPr>
            <w:tcW w:w="1741" w:type="dxa"/>
          </w:tcPr>
          <w:p w14:paraId="74C9584A" w14:textId="77777777" w:rsidR="00347A71" w:rsidRPr="00C56437" w:rsidRDefault="00347A71" w:rsidP="00C56437">
            <w:pPr>
              <w:spacing w:line="360" w:lineRule="auto"/>
              <w:rPr>
                <w:rFonts w:cstheme="minorHAnsi"/>
                <w:lang w:val="en-GB"/>
              </w:rPr>
            </w:pPr>
            <w:r w:rsidRPr="00C56437">
              <w:rPr>
                <w:rFonts w:cstheme="minorHAnsi"/>
                <w:lang w:val="en-GB"/>
              </w:rPr>
              <w:t>n_emotions</w:t>
            </w:r>
          </w:p>
        </w:tc>
        <w:tc>
          <w:tcPr>
            <w:tcW w:w="1264" w:type="dxa"/>
          </w:tcPr>
          <w:p w14:paraId="6B4D142E"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7" w:type="dxa"/>
          </w:tcPr>
          <w:p w14:paraId="070C07F3" w14:textId="77777777" w:rsidR="00347A71" w:rsidRPr="00C56437" w:rsidRDefault="00347A71" w:rsidP="00C56437">
            <w:pPr>
              <w:spacing w:line="360" w:lineRule="auto"/>
              <w:rPr>
                <w:rFonts w:cstheme="minorHAnsi"/>
                <w:lang w:val="en-GB"/>
              </w:rPr>
            </w:pPr>
            <w:r w:rsidRPr="00C56437">
              <w:rPr>
                <w:rFonts w:cstheme="minorHAnsi"/>
                <w:lang w:val="en-GB"/>
              </w:rPr>
              <w:t xml:space="preserve">How many discrete emotions are analysed in the study? </w:t>
            </w:r>
          </w:p>
        </w:tc>
        <w:tc>
          <w:tcPr>
            <w:tcW w:w="2098" w:type="dxa"/>
          </w:tcPr>
          <w:p w14:paraId="7399A3A8" w14:textId="77777777" w:rsidR="00347A71" w:rsidRPr="00C56437" w:rsidRDefault="00347A71" w:rsidP="00C56437">
            <w:pPr>
              <w:spacing w:line="360" w:lineRule="auto"/>
              <w:rPr>
                <w:rFonts w:cstheme="minorHAnsi"/>
                <w:lang w:val="en-GB"/>
              </w:rPr>
            </w:pPr>
          </w:p>
        </w:tc>
      </w:tr>
      <w:tr w:rsidR="00347A71" w:rsidRPr="00004F54" w14:paraId="315F8B6E" w14:textId="77777777" w:rsidTr="00C56437">
        <w:tc>
          <w:tcPr>
            <w:tcW w:w="567" w:type="dxa"/>
          </w:tcPr>
          <w:p w14:paraId="6D5B68FE" w14:textId="77777777" w:rsidR="00347A71" w:rsidRPr="00C56437" w:rsidRDefault="00347A71" w:rsidP="00C56437">
            <w:pPr>
              <w:spacing w:line="360" w:lineRule="auto"/>
              <w:rPr>
                <w:rFonts w:cstheme="minorHAnsi"/>
                <w:color w:val="000000"/>
                <w:lang w:val="en-US"/>
              </w:rPr>
            </w:pPr>
            <w:r w:rsidRPr="00C56437">
              <w:rPr>
                <w:rFonts w:cstheme="minorHAnsi"/>
                <w:color w:val="000000"/>
                <w:lang w:val="en-US"/>
              </w:rPr>
              <w:t>38</w:t>
            </w:r>
          </w:p>
        </w:tc>
        <w:tc>
          <w:tcPr>
            <w:tcW w:w="1741" w:type="dxa"/>
          </w:tcPr>
          <w:p w14:paraId="66D7C152" w14:textId="77777777" w:rsidR="00347A71" w:rsidRPr="00C56437" w:rsidRDefault="00347A71" w:rsidP="00C56437">
            <w:pPr>
              <w:spacing w:line="360" w:lineRule="auto"/>
              <w:rPr>
                <w:rFonts w:cstheme="minorHAnsi"/>
                <w:lang w:val="en-GB"/>
              </w:rPr>
            </w:pPr>
            <w:r w:rsidRPr="00C56437">
              <w:rPr>
                <w:rFonts w:cstheme="minorHAnsi"/>
                <w:lang w:val="en-GB"/>
              </w:rPr>
              <w:t>n_learning</w:t>
            </w:r>
          </w:p>
        </w:tc>
        <w:tc>
          <w:tcPr>
            <w:tcW w:w="1264" w:type="dxa"/>
          </w:tcPr>
          <w:p w14:paraId="7E205A1A"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7" w:type="dxa"/>
          </w:tcPr>
          <w:p w14:paraId="3A2D8631" w14:textId="77777777" w:rsidR="00347A71" w:rsidRPr="00C56437" w:rsidRDefault="00347A71" w:rsidP="00C56437">
            <w:pPr>
              <w:spacing w:line="360" w:lineRule="auto"/>
              <w:rPr>
                <w:rFonts w:cstheme="minorHAnsi"/>
                <w:lang w:val="en-GB"/>
              </w:rPr>
            </w:pPr>
            <w:r w:rsidRPr="00C56437">
              <w:rPr>
                <w:rFonts w:cstheme="minorHAnsi"/>
                <w:lang w:val="en-GB"/>
              </w:rPr>
              <w:t>How many learning-related measures are used in the study?</w:t>
            </w:r>
          </w:p>
        </w:tc>
        <w:tc>
          <w:tcPr>
            <w:tcW w:w="2098" w:type="dxa"/>
          </w:tcPr>
          <w:p w14:paraId="7F81CB41" w14:textId="77777777" w:rsidR="00347A71" w:rsidRPr="00C56437" w:rsidRDefault="00347A71" w:rsidP="00C56437">
            <w:pPr>
              <w:spacing w:line="360" w:lineRule="auto"/>
              <w:rPr>
                <w:rFonts w:cstheme="minorHAnsi"/>
                <w:lang w:val="en-GB"/>
              </w:rPr>
            </w:pPr>
          </w:p>
        </w:tc>
      </w:tr>
    </w:tbl>
    <w:p w14:paraId="4D8B4264" w14:textId="77777777" w:rsidR="00347A71" w:rsidRPr="00C56437" w:rsidRDefault="00347A71" w:rsidP="00C56437">
      <w:pPr>
        <w:ind w:firstLine="0"/>
        <w:rPr>
          <w:rFonts w:cstheme="minorHAnsi"/>
          <w:lang w:val="en-GB"/>
        </w:rPr>
      </w:pPr>
    </w:p>
    <w:p w14:paraId="727EDF00" w14:textId="77777777" w:rsidR="00347A71" w:rsidRPr="00C56437" w:rsidRDefault="00347A71">
      <w:pPr>
        <w:pStyle w:val="Listenabsatz"/>
        <w:numPr>
          <w:ilvl w:val="1"/>
          <w:numId w:val="15"/>
        </w:numPr>
        <w:tabs>
          <w:tab w:val="left" w:pos="851"/>
        </w:tabs>
        <w:spacing w:after="160"/>
        <w:rPr>
          <w:rFonts w:cstheme="minorHAnsi"/>
          <w:b/>
          <w:lang w:val="en-GB"/>
        </w:rPr>
      </w:pPr>
      <w:r w:rsidRPr="00C56437">
        <w:rPr>
          <w:rFonts w:cstheme="minorHAnsi"/>
          <w:b/>
          <w:lang w:val="en-GB"/>
        </w:rPr>
        <w:lastRenderedPageBreak/>
        <w:t xml:space="preserve"> Effect-Sizes</w:t>
      </w:r>
    </w:p>
    <w:tbl>
      <w:tblPr>
        <w:tblStyle w:val="APA-Bericht"/>
        <w:tblW w:w="0" w:type="auto"/>
        <w:tblLook w:val="04A0" w:firstRow="1" w:lastRow="0" w:firstColumn="1" w:lastColumn="0" w:noHBand="0" w:noVBand="1"/>
      </w:tblPr>
      <w:tblGrid>
        <w:gridCol w:w="437"/>
        <w:gridCol w:w="2295"/>
        <w:gridCol w:w="1363"/>
        <w:gridCol w:w="3218"/>
        <w:gridCol w:w="2093"/>
      </w:tblGrid>
      <w:tr w:rsidR="00347A71" w:rsidRPr="00C56437" w14:paraId="7FBBEB06" w14:textId="77777777" w:rsidTr="00C56437">
        <w:trPr>
          <w:cnfStyle w:val="100000000000" w:firstRow="1" w:lastRow="0" w:firstColumn="0" w:lastColumn="0" w:oddVBand="0" w:evenVBand="0" w:oddHBand="0" w:evenHBand="0" w:firstRowFirstColumn="0" w:firstRowLastColumn="0" w:lastRowFirstColumn="0" w:lastRowLastColumn="0"/>
        </w:trPr>
        <w:tc>
          <w:tcPr>
            <w:tcW w:w="440" w:type="dxa"/>
          </w:tcPr>
          <w:p w14:paraId="083DF9B1"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V</w:t>
            </w:r>
          </w:p>
        </w:tc>
        <w:tc>
          <w:tcPr>
            <w:tcW w:w="1996" w:type="dxa"/>
          </w:tcPr>
          <w:p w14:paraId="4CA0A3FD"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Name</w:t>
            </w:r>
          </w:p>
        </w:tc>
        <w:tc>
          <w:tcPr>
            <w:tcW w:w="1262" w:type="dxa"/>
          </w:tcPr>
          <w:p w14:paraId="49BFEC96"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Type</w:t>
            </w:r>
          </w:p>
        </w:tc>
        <w:tc>
          <w:tcPr>
            <w:tcW w:w="3279" w:type="dxa"/>
          </w:tcPr>
          <w:p w14:paraId="62E421DD"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Description</w:t>
            </w:r>
          </w:p>
        </w:tc>
        <w:tc>
          <w:tcPr>
            <w:tcW w:w="2095" w:type="dxa"/>
          </w:tcPr>
          <w:p w14:paraId="64F40049"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Coding</w:t>
            </w:r>
          </w:p>
        </w:tc>
      </w:tr>
      <w:tr w:rsidR="00347A71" w:rsidRPr="00004F54" w14:paraId="57F97D4F" w14:textId="77777777" w:rsidTr="00C56437">
        <w:tc>
          <w:tcPr>
            <w:tcW w:w="440" w:type="dxa"/>
          </w:tcPr>
          <w:p w14:paraId="673444B5" w14:textId="77777777" w:rsidR="00347A71" w:rsidRPr="00C56437" w:rsidRDefault="00347A71" w:rsidP="00C56437">
            <w:pPr>
              <w:spacing w:line="360" w:lineRule="auto"/>
              <w:rPr>
                <w:rFonts w:cstheme="minorHAnsi"/>
                <w:color w:val="000000"/>
              </w:rPr>
            </w:pPr>
          </w:p>
        </w:tc>
        <w:tc>
          <w:tcPr>
            <w:tcW w:w="1996" w:type="dxa"/>
          </w:tcPr>
          <w:p w14:paraId="5B3CB396" w14:textId="77777777" w:rsidR="00347A71" w:rsidRPr="00C56437" w:rsidRDefault="00347A71" w:rsidP="00C56437">
            <w:pPr>
              <w:spacing w:line="360" w:lineRule="auto"/>
              <w:rPr>
                <w:rFonts w:cstheme="minorHAnsi"/>
                <w:lang w:val="en-GB"/>
              </w:rPr>
            </w:pPr>
            <w:r w:rsidRPr="00C56437">
              <w:rPr>
                <w:rFonts w:cstheme="minorHAnsi"/>
                <w:lang w:val="en-GB"/>
              </w:rPr>
              <w:t>effectsizeID</w:t>
            </w:r>
          </w:p>
        </w:tc>
        <w:tc>
          <w:tcPr>
            <w:tcW w:w="1262" w:type="dxa"/>
          </w:tcPr>
          <w:p w14:paraId="42C2678B" w14:textId="77777777" w:rsidR="00347A71" w:rsidRPr="00C56437" w:rsidRDefault="00347A71" w:rsidP="00C56437">
            <w:pPr>
              <w:spacing w:line="360" w:lineRule="auto"/>
              <w:rPr>
                <w:rFonts w:cstheme="minorHAnsi"/>
                <w:i/>
                <w:lang w:val="en-GB"/>
              </w:rPr>
            </w:pPr>
            <w:r w:rsidRPr="00C56437">
              <w:rPr>
                <w:rFonts w:cstheme="minorHAnsi"/>
                <w:i/>
                <w:lang w:val="en-GB"/>
              </w:rPr>
              <w:t>String</w:t>
            </w:r>
          </w:p>
        </w:tc>
        <w:tc>
          <w:tcPr>
            <w:tcW w:w="3279" w:type="dxa"/>
          </w:tcPr>
          <w:p w14:paraId="370B2879" w14:textId="77777777" w:rsidR="00347A71" w:rsidRPr="00C56437" w:rsidRDefault="00347A71" w:rsidP="00C56437">
            <w:pPr>
              <w:spacing w:line="360" w:lineRule="auto"/>
              <w:rPr>
                <w:rFonts w:cstheme="minorHAnsi"/>
                <w:lang w:val="en-GB"/>
              </w:rPr>
            </w:pPr>
            <w:r w:rsidRPr="00C56437">
              <w:rPr>
                <w:rFonts w:cstheme="minorHAnsi"/>
                <w:lang w:val="en-GB"/>
              </w:rPr>
              <w:t xml:space="preserve">combines Study-ID with individual number per effect size; pattern: </w:t>
            </w:r>
            <w:r w:rsidRPr="00C56437">
              <w:rPr>
                <w:rFonts w:cstheme="minorHAnsi"/>
                <w:i/>
                <w:lang w:val="en-GB"/>
              </w:rPr>
              <w:t>ID_Study-ID_EffectSize-ID</w:t>
            </w:r>
          </w:p>
        </w:tc>
        <w:tc>
          <w:tcPr>
            <w:tcW w:w="2095" w:type="dxa"/>
          </w:tcPr>
          <w:p w14:paraId="421C6FCA" w14:textId="77777777" w:rsidR="00347A71" w:rsidRPr="00C56437" w:rsidRDefault="00347A71" w:rsidP="00C56437">
            <w:pPr>
              <w:spacing w:line="360" w:lineRule="auto"/>
              <w:rPr>
                <w:rFonts w:cstheme="minorHAnsi"/>
                <w:lang w:val="en-GB"/>
              </w:rPr>
            </w:pPr>
            <w:r w:rsidRPr="00C56437">
              <w:rPr>
                <w:rFonts w:cstheme="minorHAnsi"/>
                <w:lang w:val="en-GB"/>
              </w:rPr>
              <w:t>Automatically from N_Emotions &amp; N_Learning</w:t>
            </w:r>
          </w:p>
        </w:tc>
      </w:tr>
      <w:tr w:rsidR="00347A71" w:rsidRPr="00004F54" w14:paraId="5B9996AC" w14:textId="77777777" w:rsidTr="00C56437">
        <w:tc>
          <w:tcPr>
            <w:tcW w:w="440" w:type="dxa"/>
          </w:tcPr>
          <w:p w14:paraId="1949333E" w14:textId="77777777" w:rsidR="00347A71" w:rsidRPr="00C56437" w:rsidRDefault="00347A71" w:rsidP="00C56437">
            <w:pPr>
              <w:spacing w:line="360" w:lineRule="auto"/>
              <w:rPr>
                <w:rFonts w:cstheme="minorHAnsi"/>
                <w:color w:val="000000"/>
                <w:lang w:val="en-US"/>
              </w:rPr>
            </w:pPr>
          </w:p>
        </w:tc>
        <w:tc>
          <w:tcPr>
            <w:tcW w:w="1996" w:type="dxa"/>
          </w:tcPr>
          <w:p w14:paraId="283F8873" w14:textId="77777777" w:rsidR="00347A71" w:rsidRPr="00C56437" w:rsidRDefault="00347A71" w:rsidP="00C56437">
            <w:pPr>
              <w:spacing w:line="360" w:lineRule="auto"/>
              <w:rPr>
                <w:rFonts w:cstheme="minorHAnsi"/>
                <w:lang w:val="en-GB"/>
              </w:rPr>
            </w:pPr>
            <w:r w:rsidRPr="00C56437">
              <w:rPr>
                <w:rFonts w:cstheme="minorHAnsi"/>
                <w:lang w:val="en-GB"/>
              </w:rPr>
              <w:t>emotions_str</w:t>
            </w:r>
          </w:p>
        </w:tc>
        <w:tc>
          <w:tcPr>
            <w:tcW w:w="1262" w:type="dxa"/>
          </w:tcPr>
          <w:p w14:paraId="28625CBA" w14:textId="77777777" w:rsidR="00347A71" w:rsidRPr="00C56437" w:rsidRDefault="00347A71" w:rsidP="00C56437">
            <w:pPr>
              <w:spacing w:line="360" w:lineRule="auto"/>
              <w:rPr>
                <w:rFonts w:cstheme="minorHAnsi"/>
                <w:i/>
                <w:lang w:val="en-GB"/>
              </w:rPr>
            </w:pPr>
          </w:p>
        </w:tc>
        <w:tc>
          <w:tcPr>
            <w:tcW w:w="3279" w:type="dxa"/>
          </w:tcPr>
          <w:p w14:paraId="608C00D8" w14:textId="77777777" w:rsidR="00347A71" w:rsidRPr="00C56437" w:rsidRDefault="00347A71" w:rsidP="00C56437">
            <w:pPr>
              <w:spacing w:line="360" w:lineRule="auto"/>
              <w:rPr>
                <w:rFonts w:cstheme="minorHAnsi"/>
                <w:lang w:val="en-GB"/>
              </w:rPr>
            </w:pPr>
            <w:r w:rsidRPr="00C56437">
              <w:rPr>
                <w:rFonts w:cstheme="minorHAnsi"/>
                <w:lang w:val="en-GB"/>
              </w:rPr>
              <w:t>How is the emotion named in the study?</w:t>
            </w:r>
          </w:p>
        </w:tc>
        <w:tc>
          <w:tcPr>
            <w:tcW w:w="2095" w:type="dxa"/>
          </w:tcPr>
          <w:p w14:paraId="76093DED" w14:textId="77777777" w:rsidR="00347A71" w:rsidRPr="00C56437" w:rsidRDefault="00347A71" w:rsidP="00C56437">
            <w:pPr>
              <w:spacing w:line="360" w:lineRule="auto"/>
              <w:rPr>
                <w:rFonts w:cstheme="minorHAnsi"/>
                <w:lang w:val="en-GB"/>
              </w:rPr>
            </w:pPr>
          </w:p>
        </w:tc>
      </w:tr>
      <w:tr w:rsidR="00347A71" w:rsidRPr="00004F54" w14:paraId="376EF91F" w14:textId="77777777" w:rsidTr="00C56437">
        <w:tc>
          <w:tcPr>
            <w:tcW w:w="440" w:type="dxa"/>
          </w:tcPr>
          <w:p w14:paraId="2E361BC7" w14:textId="77777777" w:rsidR="00347A71" w:rsidRPr="00C56437" w:rsidRDefault="00347A71" w:rsidP="00C56437">
            <w:pPr>
              <w:spacing w:line="360" w:lineRule="auto"/>
              <w:rPr>
                <w:rFonts w:cstheme="minorHAnsi"/>
                <w:color w:val="000000"/>
                <w:lang w:val="en-US"/>
              </w:rPr>
            </w:pPr>
          </w:p>
        </w:tc>
        <w:tc>
          <w:tcPr>
            <w:tcW w:w="1996" w:type="dxa"/>
          </w:tcPr>
          <w:p w14:paraId="6CD46C38" w14:textId="77777777" w:rsidR="00347A71" w:rsidRPr="00C56437" w:rsidRDefault="00347A71" w:rsidP="00C56437">
            <w:pPr>
              <w:spacing w:line="360" w:lineRule="auto"/>
              <w:rPr>
                <w:rFonts w:cstheme="minorHAnsi"/>
                <w:lang w:val="en-GB"/>
              </w:rPr>
            </w:pPr>
            <w:r w:rsidRPr="00C56437">
              <w:rPr>
                <w:rFonts w:cstheme="minorHAnsi"/>
                <w:lang w:val="en-GB"/>
              </w:rPr>
              <w:t>emotion</w:t>
            </w:r>
          </w:p>
        </w:tc>
        <w:tc>
          <w:tcPr>
            <w:tcW w:w="1262" w:type="dxa"/>
          </w:tcPr>
          <w:p w14:paraId="2C4892C3"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77330466" w14:textId="77777777" w:rsidR="00347A71" w:rsidRPr="00C56437" w:rsidRDefault="00347A71" w:rsidP="00C56437">
            <w:pPr>
              <w:spacing w:line="360" w:lineRule="auto"/>
              <w:rPr>
                <w:rFonts w:cstheme="minorHAnsi"/>
                <w:lang w:val="en-GB"/>
              </w:rPr>
            </w:pPr>
            <w:r w:rsidRPr="00C56437">
              <w:rPr>
                <w:rFonts w:cstheme="minorHAnsi"/>
                <w:lang w:val="en-GB"/>
              </w:rPr>
              <w:t>Which emotion is used for this effect size?</w:t>
            </w:r>
          </w:p>
          <w:p w14:paraId="7B3CBAC8" w14:textId="77777777" w:rsidR="00347A71" w:rsidRPr="00C56437" w:rsidRDefault="00347A71" w:rsidP="00C56437">
            <w:pPr>
              <w:spacing w:line="360" w:lineRule="auto"/>
              <w:rPr>
                <w:rFonts w:cstheme="minorHAnsi"/>
                <w:lang w:val="en-GB"/>
              </w:rPr>
            </w:pPr>
          </w:p>
        </w:tc>
        <w:tc>
          <w:tcPr>
            <w:tcW w:w="2095" w:type="dxa"/>
          </w:tcPr>
          <w:p w14:paraId="63D68310" w14:textId="77777777" w:rsidR="00347A71" w:rsidRPr="00C56437" w:rsidRDefault="00347A71" w:rsidP="00C56437">
            <w:pPr>
              <w:spacing w:line="360" w:lineRule="auto"/>
              <w:rPr>
                <w:rFonts w:cstheme="minorHAnsi"/>
                <w:lang w:val="en-GB"/>
              </w:rPr>
            </w:pPr>
            <w:r w:rsidRPr="00C56437">
              <w:rPr>
                <w:rFonts w:cstheme="minorHAnsi"/>
                <w:lang w:val="en-GB"/>
              </w:rPr>
              <w:t xml:space="preserve">Chose emotion from emotion list </w:t>
            </w:r>
          </w:p>
        </w:tc>
      </w:tr>
      <w:tr w:rsidR="00347A71" w:rsidRPr="00C56437" w14:paraId="0CF00AD0" w14:textId="77777777" w:rsidTr="00C56437">
        <w:tc>
          <w:tcPr>
            <w:tcW w:w="440" w:type="dxa"/>
          </w:tcPr>
          <w:p w14:paraId="3757DADA" w14:textId="77777777" w:rsidR="00347A71" w:rsidRPr="00C56437" w:rsidRDefault="00347A71" w:rsidP="00C56437">
            <w:pPr>
              <w:spacing w:line="360" w:lineRule="auto"/>
              <w:rPr>
                <w:rFonts w:cstheme="minorHAnsi"/>
                <w:color w:val="000000"/>
                <w:lang w:val="en-US"/>
              </w:rPr>
            </w:pPr>
          </w:p>
        </w:tc>
        <w:tc>
          <w:tcPr>
            <w:tcW w:w="1996" w:type="dxa"/>
          </w:tcPr>
          <w:p w14:paraId="4073A6B3" w14:textId="77777777" w:rsidR="00347A71" w:rsidRPr="00C56437" w:rsidRDefault="00347A71" w:rsidP="00C56437">
            <w:pPr>
              <w:spacing w:line="360" w:lineRule="auto"/>
              <w:rPr>
                <w:rFonts w:cstheme="minorHAnsi"/>
                <w:lang w:val="en-GB"/>
              </w:rPr>
            </w:pPr>
            <w:r w:rsidRPr="00C56437">
              <w:rPr>
                <w:rFonts w:cstheme="minorHAnsi"/>
                <w:lang w:val="en-GB"/>
              </w:rPr>
              <w:t>positive</w:t>
            </w:r>
          </w:p>
        </w:tc>
        <w:tc>
          <w:tcPr>
            <w:tcW w:w="1262" w:type="dxa"/>
          </w:tcPr>
          <w:p w14:paraId="2FCF0223" w14:textId="77777777" w:rsidR="00347A71" w:rsidRPr="00C56437" w:rsidRDefault="00347A71" w:rsidP="00C56437">
            <w:pPr>
              <w:spacing w:line="360" w:lineRule="auto"/>
              <w:rPr>
                <w:rFonts w:cstheme="minorHAnsi"/>
                <w:i/>
                <w:lang w:val="en-GB"/>
              </w:rPr>
            </w:pPr>
            <w:r w:rsidRPr="00C56437">
              <w:rPr>
                <w:rFonts w:cstheme="minorHAnsi"/>
                <w:i/>
                <w:lang w:val="en-GB"/>
              </w:rPr>
              <w:t>Dummy</w:t>
            </w:r>
          </w:p>
        </w:tc>
        <w:tc>
          <w:tcPr>
            <w:tcW w:w="3279" w:type="dxa"/>
          </w:tcPr>
          <w:p w14:paraId="01254AB7" w14:textId="77777777" w:rsidR="00347A71" w:rsidRDefault="00347A71" w:rsidP="00C56437">
            <w:pPr>
              <w:spacing w:line="360" w:lineRule="auto"/>
              <w:rPr>
                <w:rFonts w:cstheme="minorHAnsi"/>
                <w:lang w:val="en-GB"/>
              </w:rPr>
            </w:pPr>
            <w:r w:rsidRPr="00C56437">
              <w:rPr>
                <w:rFonts w:cstheme="minorHAnsi"/>
                <w:lang w:val="en-GB"/>
              </w:rPr>
              <w:t>Is it a positive – meaning pleasant, comfortable or negative, unpleasant emotion?</w:t>
            </w:r>
          </w:p>
          <w:p w14:paraId="3391BBC7" w14:textId="3A81F78B" w:rsidR="00523FA4" w:rsidRPr="00C56437" w:rsidRDefault="00523FA4" w:rsidP="00C56437">
            <w:pPr>
              <w:spacing w:line="360" w:lineRule="auto"/>
              <w:rPr>
                <w:rFonts w:cstheme="minorHAnsi"/>
                <w:lang w:val="en-GB"/>
              </w:rPr>
            </w:pPr>
            <w:r>
              <w:rPr>
                <w:rFonts w:cstheme="minorHAnsi"/>
                <w:lang w:val="en-GB"/>
              </w:rPr>
              <w:t>(see definitions in Table 6.1)</w:t>
            </w:r>
          </w:p>
        </w:tc>
        <w:tc>
          <w:tcPr>
            <w:tcW w:w="2095" w:type="dxa"/>
          </w:tcPr>
          <w:p w14:paraId="78DD8A92" w14:textId="77777777" w:rsidR="00347A71" w:rsidRPr="00C56437" w:rsidRDefault="00347A71">
            <w:pPr>
              <w:pStyle w:val="Listenabsatz"/>
              <w:numPr>
                <w:ilvl w:val="0"/>
                <w:numId w:val="22"/>
              </w:numPr>
              <w:spacing w:line="360" w:lineRule="auto"/>
              <w:ind w:left="291" w:hanging="283"/>
              <w:rPr>
                <w:rFonts w:cstheme="minorHAnsi"/>
                <w:lang w:val="en-GB"/>
              </w:rPr>
            </w:pPr>
            <w:r w:rsidRPr="00C56437">
              <w:rPr>
                <w:rFonts w:cstheme="minorHAnsi"/>
                <w:lang w:val="en-GB"/>
              </w:rPr>
              <w:t>Positive</w:t>
            </w:r>
          </w:p>
          <w:p w14:paraId="6619F59A" w14:textId="77777777" w:rsidR="00347A71" w:rsidRPr="00C56437" w:rsidRDefault="00347A71">
            <w:pPr>
              <w:pStyle w:val="Listenabsatz"/>
              <w:numPr>
                <w:ilvl w:val="0"/>
                <w:numId w:val="23"/>
              </w:numPr>
              <w:spacing w:line="360" w:lineRule="auto"/>
              <w:ind w:left="291" w:hanging="283"/>
              <w:rPr>
                <w:rFonts w:cstheme="minorHAnsi"/>
                <w:lang w:val="en-GB"/>
              </w:rPr>
            </w:pPr>
            <w:r w:rsidRPr="00C56437">
              <w:rPr>
                <w:rFonts w:cstheme="minorHAnsi"/>
                <w:lang w:val="en-GB"/>
              </w:rPr>
              <w:t>Negative</w:t>
            </w:r>
          </w:p>
        </w:tc>
      </w:tr>
      <w:tr w:rsidR="00347A71" w:rsidRPr="00C56437" w14:paraId="39592360" w14:textId="77777777" w:rsidTr="00C56437">
        <w:tc>
          <w:tcPr>
            <w:tcW w:w="440" w:type="dxa"/>
          </w:tcPr>
          <w:p w14:paraId="6FDB7652" w14:textId="77777777" w:rsidR="00347A71" w:rsidRPr="00C56437" w:rsidRDefault="00347A71" w:rsidP="00C56437">
            <w:pPr>
              <w:spacing w:line="360" w:lineRule="auto"/>
              <w:rPr>
                <w:rFonts w:cstheme="minorHAnsi"/>
                <w:color w:val="000000"/>
              </w:rPr>
            </w:pPr>
          </w:p>
        </w:tc>
        <w:tc>
          <w:tcPr>
            <w:tcW w:w="1996" w:type="dxa"/>
          </w:tcPr>
          <w:p w14:paraId="515720CC" w14:textId="77777777" w:rsidR="00347A71" w:rsidRPr="00C56437" w:rsidRDefault="00347A71" w:rsidP="00C56437">
            <w:pPr>
              <w:spacing w:line="360" w:lineRule="auto"/>
              <w:rPr>
                <w:rFonts w:cstheme="minorHAnsi"/>
                <w:lang w:val="en-GB"/>
              </w:rPr>
            </w:pPr>
            <w:r w:rsidRPr="00C56437">
              <w:rPr>
                <w:rFonts w:cstheme="minorHAnsi"/>
                <w:lang w:val="en-GB"/>
              </w:rPr>
              <w:t>activation</w:t>
            </w:r>
          </w:p>
        </w:tc>
        <w:tc>
          <w:tcPr>
            <w:tcW w:w="1262" w:type="dxa"/>
          </w:tcPr>
          <w:p w14:paraId="16921970" w14:textId="77777777" w:rsidR="00347A71" w:rsidRPr="00C56437" w:rsidRDefault="00347A71" w:rsidP="00C56437">
            <w:pPr>
              <w:spacing w:line="360" w:lineRule="auto"/>
              <w:rPr>
                <w:rFonts w:cstheme="minorHAnsi"/>
                <w:i/>
                <w:lang w:val="en-GB"/>
              </w:rPr>
            </w:pPr>
            <w:r w:rsidRPr="00C56437">
              <w:rPr>
                <w:rFonts w:cstheme="minorHAnsi"/>
                <w:i/>
                <w:lang w:val="en-GB"/>
              </w:rPr>
              <w:t>Dummy</w:t>
            </w:r>
          </w:p>
        </w:tc>
        <w:tc>
          <w:tcPr>
            <w:tcW w:w="3279" w:type="dxa"/>
          </w:tcPr>
          <w:p w14:paraId="65D18F8E" w14:textId="77777777" w:rsidR="00347A71" w:rsidRDefault="00347A71" w:rsidP="00C56437">
            <w:pPr>
              <w:spacing w:line="360" w:lineRule="auto"/>
              <w:rPr>
                <w:rFonts w:cstheme="minorHAnsi"/>
                <w:lang w:val="en-GB"/>
              </w:rPr>
            </w:pPr>
            <w:r w:rsidRPr="00C56437">
              <w:rPr>
                <w:rFonts w:cstheme="minorHAnsi"/>
                <w:lang w:val="en-GB"/>
              </w:rPr>
              <w:t>Is it physiologically activating or deactivating?</w:t>
            </w:r>
          </w:p>
          <w:p w14:paraId="7DE6A3AB" w14:textId="263D7D2F" w:rsidR="00523FA4" w:rsidRPr="00C56437" w:rsidRDefault="00523FA4" w:rsidP="00C56437">
            <w:pPr>
              <w:spacing w:line="360" w:lineRule="auto"/>
              <w:rPr>
                <w:rFonts w:cstheme="minorHAnsi"/>
                <w:lang w:val="en-GB"/>
              </w:rPr>
            </w:pPr>
            <w:r>
              <w:rPr>
                <w:rFonts w:cstheme="minorHAnsi"/>
                <w:lang w:val="en-GB"/>
              </w:rPr>
              <w:t>(see definitions in Table 6.1)</w:t>
            </w:r>
          </w:p>
        </w:tc>
        <w:tc>
          <w:tcPr>
            <w:tcW w:w="2095" w:type="dxa"/>
          </w:tcPr>
          <w:p w14:paraId="1421C9FD" w14:textId="77777777" w:rsidR="00347A71" w:rsidRPr="00C56437" w:rsidRDefault="00347A71">
            <w:pPr>
              <w:pStyle w:val="Listenabsatz"/>
              <w:numPr>
                <w:ilvl w:val="0"/>
                <w:numId w:val="21"/>
              </w:numPr>
              <w:spacing w:line="360" w:lineRule="auto"/>
              <w:ind w:left="291" w:hanging="283"/>
              <w:rPr>
                <w:rFonts w:cstheme="minorHAnsi"/>
                <w:lang w:val="en-GB"/>
              </w:rPr>
            </w:pPr>
            <w:r w:rsidRPr="00C56437">
              <w:rPr>
                <w:rFonts w:cstheme="minorHAnsi"/>
                <w:lang w:val="en-GB"/>
              </w:rPr>
              <w:t>Activating</w:t>
            </w:r>
          </w:p>
          <w:p w14:paraId="6F4EB3EB" w14:textId="77777777" w:rsidR="00347A71" w:rsidRPr="00C56437" w:rsidRDefault="00347A71">
            <w:pPr>
              <w:pStyle w:val="Listenabsatz"/>
              <w:numPr>
                <w:ilvl w:val="0"/>
                <w:numId w:val="25"/>
              </w:numPr>
              <w:spacing w:line="360" w:lineRule="auto"/>
              <w:ind w:left="291" w:hanging="283"/>
              <w:rPr>
                <w:rFonts w:cstheme="minorHAnsi"/>
                <w:lang w:val="en-GB"/>
              </w:rPr>
            </w:pPr>
            <w:r w:rsidRPr="00C56437">
              <w:rPr>
                <w:rFonts w:cstheme="minorHAnsi"/>
                <w:lang w:val="en-GB"/>
              </w:rPr>
              <w:t>deactivating</w:t>
            </w:r>
          </w:p>
        </w:tc>
      </w:tr>
      <w:tr w:rsidR="00347A71" w:rsidRPr="00004F54" w14:paraId="569D664B" w14:textId="77777777" w:rsidTr="00C56437">
        <w:tc>
          <w:tcPr>
            <w:tcW w:w="440" w:type="dxa"/>
          </w:tcPr>
          <w:p w14:paraId="2BAEEE05" w14:textId="77777777" w:rsidR="00347A71" w:rsidRPr="00C56437" w:rsidRDefault="00347A71" w:rsidP="00C56437">
            <w:pPr>
              <w:spacing w:line="360" w:lineRule="auto"/>
              <w:rPr>
                <w:rFonts w:cstheme="minorHAnsi"/>
                <w:color w:val="000000"/>
              </w:rPr>
            </w:pPr>
          </w:p>
        </w:tc>
        <w:tc>
          <w:tcPr>
            <w:tcW w:w="1996" w:type="dxa"/>
          </w:tcPr>
          <w:p w14:paraId="70EE0EFA" w14:textId="77777777" w:rsidR="00347A71" w:rsidRPr="00C56437" w:rsidRDefault="00347A71" w:rsidP="00C56437">
            <w:pPr>
              <w:spacing w:line="360" w:lineRule="auto"/>
              <w:rPr>
                <w:rFonts w:cstheme="minorHAnsi"/>
                <w:lang w:val="en-GB"/>
              </w:rPr>
            </w:pPr>
            <w:r w:rsidRPr="00C56437">
              <w:rPr>
                <w:rFonts w:cstheme="minorHAnsi"/>
                <w:lang w:val="en-GB"/>
              </w:rPr>
              <w:t>emotion_cat</w:t>
            </w:r>
          </w:p>
        </w:tc>
        <w:tc>
          <w:tcPr>
            <w:tcW w:w="1262" w:type="dxa"/>
          </w:tcPr>
          <w:p w14:paraId="77C192DD"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582C26D7" w14:textId="77777777" w:rsidR="00347A71" w:rsidRPr="00C56437" w:rsidRDefault="00347A71" w:rsidP="00C56437">
            <w:pPr>
              <w:spacing w:line="360" w:lineRule="auto"/>
              <w:rPr>
                <w:rFonts w:cstheme="minorHAnsi"/>
                <w:lang w:val="en-GB"/>
              </w:rPr>
            </w:pPr>
            <w:r w:rsidRPr="00C56437">
              <w:rPr>
                <w:rFonts w:cstheme="minorHAnsi"/>
                <w:lang w:val="en-GB"/>
              </w:rPr>
              <w:t>Which Category does the emotion belong to? Positive Activating, Negative Activating, Positive Deactivating or Negative Deactivating Emotion?</w:t>
            </w:r>
          </w:p>
        </w:tc>
        <w:tc>
          <w:tcPr>
            <w:tcW w:w="2095" w:type="dxa"/>
          </w:tcPr>
          <w:p w14:paraId="30DAD801" w14:textId="77777777" w:rsidR="00347A71" w:rsidRPr="00C56437" w:rsidRDefault="00347A71" w:rsidP="00C56437">
            <w:pPr>
              <w:spacing w:line="360" w:lineRule="auto"/>
              <w:rPr>
                <w:rFonts w:cstheme="minorHAnsi"/>
                <w:lang w:val="en-GB"/>
              </w:rPr>
            </w:pPr>
            <w:r w:rsidRPr="00C56437">
              <w:rPr>
                <w:rFonts w:cstheme="minorHAnsi"/>
                <w:lang w:val="en-GB"/>
              </w:rPr>
              <w:t>Automatically; 4 categories, combined by v16 &amp; v17</w:t>
            </w:r>
          </w:p>
        </w:tc>
      </w:tr>
      <w:tr w:rsidR="00347A71" w:rsidRPr="00004F54" w14:paraId="14210090" w14:textId="77777777" w:rsidTr="00C56437">
        <w:tc>
          <w:tcPr>
            <w:tcW w:w="440" w:type="dxa"/>
          </w:tcPr>
          <w:p w14:paraId="6F6A3378" w14:textId="77777777" w:rsidR="00347A71" w:rsidRPr="00C56437" w:rsidRDefault="00347A71" w:rsidP="00C56437">
            <w:pPr>
              <w:spacing w:line="360" w:lineRule="auto"/>
              <w:rPr>
                <w:rFonts w:cstheme="minorHAnsi"/>
                <w:color w:val="000000"/>
                <w:lang w:val="en-US"/>
              </w:rPr>
            </w:pPr>
          </w:p>
        </w:tc>
        <w:tc>
          <w:tcPr>
            <w:tcW w:w="1996" w:type="dxa"/>
          </w:tcPr>
          <w:p w14:paraId="584575D5" w14:textId="77777777" w:rsidR="00347A71" w:rsidRPr="00C56437" w:rsidRDefault="00347A71" w:rsidP="00C56437">
            <w:pPr>
              <w:spacing w:line="360" w:lineRule="auto"/>
              <w:rPr>
                <w:rFonts w:cstheme="minorHAnsi"/>
                <w:lang w:val="en-GB"/>
              </w:rPr>
            </w:pPr>
            <w:r w:rsidRPr="00C56437">
              <w:rPr>
                <w:rFonts w:cstheme="minorHAnsi"/>
                <w:lang w:val="en-GB"/>
              </w:rPr>
              <w:t>items_e</w:t>
            </w:r>
          </w:p>
        </w:tc>
        <w:tc>
          <w:tcPr>
            <w:tcW w:w="1262" w:type="dxa"/>
          </w:tcPr>
          <w:p w14:paraId="7BC6544D"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029D0BB5" w14:textId="77777777" w:rsidR="00347A71" w:rsidRPr="00C56437" w:rsidRDefault="00347A71" w:rsidP="00C56437">
            <w:pPr>
              <w:spacing w:line="360" w:lineRule="auto"/>
              <w:rPr>
                <w:rFonts w:cstheme="minorHAnsi"/>
                <w:lang w:val="en-GB"/>
              </w:rPr>
            </w:pPr>
            <w:r w:rsidRPr="00C56437">
              <w:rPr>
                <w:rFonts w:cstheme="minorHAnsi"/>
                <w:lang w:val="en-GB"/>
              </w:rPr>
              <w:t>Number of items used to measure this emotion; if emotions are induced or measured physiologically, indicate “n.a.”</w:t>
            </w:r>
          </w:p>
        </w:tc>
        <w:tc>
          <w:tcPr>
            <w:tcW w:w="2095" w:type="dxa"/>
          </w:tcPr>
          <w:p w14:paraId="5DD6CA70" w14:textId="77777777" w:rsidR="00347A71" w:rsidRPr="00C56437" w:rsidRDefault="00347A71" w:rsidP="00C56437">
            <w:pPr>
              <w:spacing w:line="360" w:lineRule="auto"/>
              <w:rPr>
                <w:rFonts w:cstheme="minorHAnsi"/>
                <w:lang w:val="en-GB"/>
              </w:rPr>
            </w:pPr>
          </w:p>
        </w:tc>
      </w:tr>
      <w:tr w:rsidR="00347A71" w:rsidRPr="00C56437" w14:paraId="232ED7FA" w14:textId="77777777" w:rsidTr="00C56437">
        <w:tc>
          <w:tcPr>
            <w:tcW w:w="440" w:type="dxa"/>
          </w:tcPr>
          <w:p w14:paraId="511F3E92" w14:textId="77777777" w:rsidR="00347A71" w:rsidRPr="00C56437" w:rsidRDefault="00347A71" w:rsidP="00C56437">
            <w:pPr>
              <w:spacing w:line="360" w:lineRule="auto"/>
              <w:rPr>
                <w:rFonts w:cstheme="minorHAnsi"/>
                <w:color w:val="000000"/>
                <w:lang w:val="en-GB"/>
              </w:rPr>
            </w:pPr>
          </w:p>
        </w:tc>
        <w:tc>
          <w:tcPr>
            <w:tcW w:w="1996" w:type="dxa"/>
          </w:tcPr>
          <w:p w14:paraId="36B051F6" w14:textId="77777777" w:rsidR="00347A71" w:rsidRPr="00C56437" w:rsidRDefault="00347A71" w:rsidP="00C56437">
            <w:pPr>
              <w:spacing w:line="360" w:lineRule="auto"/>
              <w:rPr>
                <w:rFonts w:cstheme="minorHAnsi"/>
                <w:lang w:val="en-GB"/>
              </w:rPr>
            </w:pPr>
            <w:r w:rsidRPr="00C56437">
              <w:rPr>
                <w:rFonts w:cstheme="minorHAnsi"/>
                <w:lang w:val="en-GB"/>
              </w:rPr>
              <w:t>bidimensional</w:t>
            </w:r>
          </w:p>
        </w:tc>
        <w:tc>
          <w:tcPr>
            <w:tcW w:w="1262" w:type="dxa"/>
          </w:tcPr>
          <w:p w14:paraId="25452BED" w14:textId="77777777" w:rsidR="00347A71" w:rsidRPr="00C56437" w:rsidRDefault="00347A71" w:rsidP="00C56437">
            <w:pPr>
              <w:spacing w:line="360" w:lineRule="auto"/>
              <w:rPr>
                <w:rFonts w:cstheme="minorHAnsi"/>
                <w:i/>
                <w:lang w:val="en-GB"/>
              </w:rPr>
            </w:pPr>
            <w:r w:rsidRPr="00C56437">
              <w:rPr>
                <w:rFonts w:cstheme="minorHAnsi"/>
                <w:i/>
                <w:lang w:val="en-GB"/>
              </w:rPr>
              <w:t>Dummy</w:t>
            </w:r>
          </w:p>
        </w:tc>
        <w:tc>
          <w:tcPr>
            <w:tcW w:w="3279" w:type="dxa"/>
          </w:tcPr>
          <w:p w14:paraId="69B2E99A" w14:textId="1D8BDD1C" w:rsidR="00347A71" w:rsidRPr="00C56437" w:rsidRDefault="00347A71" w:rsidP="00262EE0">
            <w:pPr>
              <w:spacing w:line="360" w:lineRule="auto"/>
              <w:rPr>
                <w:rFonts w:cstheme="minorHAnsi"/>
                <w:highlight w:val="yellow"/>
                <w:lang w:val="en-US"/>
              </w:rPr>
            </w:pPr>
            <w:r w:rsidRPr="00C56437">
              <w:rPr>
                <w:rFonts w:cstheme="minorHAnsi"/>
                <w:lang w:val="en-US"/>
              </w:rPr>
              <w:t>Is a unidimensional (e.g. how anxious do you feel) or bi-</w:t>
            </w:r>
            <w:r w:rsidRPr="00C56437">
              <w:rPr>
                <w:rFonts w:cstheme="minorHAnsi"/>
                <w:lang w:val="en-US"/>
              </w:rPr>
              <w:lastRenderedPageBreak/>
              <w:t>dimensional scale used (e.g. from relaxed to excited, where would you place yourself?)</w:t>
            </w:r>
          </w:p>
        </w:tc>
        <w:tc>
          <w:tcPr>
            <w:tcW w:w="2095" w:type="dxa"/>
          </w:tcPr>
          <w:p w14:paraId="0FB8B63B" w14:textId="77777777" w:rsidR="00347A71" w:rsidRPr="00C56437" w:rsidRDefault="00347A71">
            <w:pPr>
              <w:pStyle w:val="Listenabsatz"/>
              <w:numPr>
                <w:ilvl w:val="0"/>
                <w:numId w:val="24"/>
              </w:numPr>
              <w:spacing w:line="360" w:lineRule="auto"/>
              <w:ind w:left="291" w:hanging="283"/>
              <w:rPr>
                <w:rFonts w:cstheme="minorHAnsi"/>
                <w:lang w:val="en-GB"/>
              </w:rPr>
            </w:pPr>
            <w:r w:rsidRPr="00C56437">
              <w:rPr>
                <w:rFonts w:cstheme="minorHAnsi"/>
                <w:lang w:val="en-GB"/>
              </w:rPr>
              <w:lastRenderedPageBreak/>
              <w:t>Uni-dimensional</w:t>
            </w:r>
          </w:p>
          <w:p w14:paraId="3C339D85" w14:textId="77777777" w:rsidR="00347A71" w:rsidRPr="00C56437" w:rsidRDefault="00347A71">
            <w:pPr>
              <w:pStyle w:val="Listenabsatz"/>
              <w:numPr>
                <w:ilvl w:val="0"/>
                <w:numId w:val="24"/>
              </w:numPr>
              <w:spacing w:line="360" w:lineRule="auto"/>
              <w:ind w:left="291" w:hanging="283"/>
              <w:rPr>
                <w:rFonts w:cstheme="minorHAnsi"/>
                <w:lang w:val="en-GB"/>
              </w:rPr>
            </w:pPr>
            <w:r w:rsidRPr="00C56437">
              <w:rPr>
                <w:rFonts w:cstheme="minorHAnsi"/>
                <w:lang w:val="en-GB"/>
              </w:rPr>
              <w:lastRenderedPageBreak/>
              <w:t>Bi-dimensional</w:t>
            </w:r>
          </w:p>
        </w:tc>
      </w:tr>
      <w:tr w:rsidR="00347A71" w:rsidRPr="00004F54" w14:paraId="6F7E4334" w14:textId="77777777" w:rsidTr="00C56437">
        <w:tc>
          <w:tcPr>
            <w:tcW w:w="440" w:type="dxa"/>
          </w:tcPr>
          <w:p w14:paraId="5720516F" w14:textId="77777777" w:rsidR="00347A71" w:rsidRPr="00C56437" w:rsidRDefault="00347A71" w:rsidP="00C56437">
            <w:pPr>
              <w:spacing w:line="360" w:lineRule="auto"/>
              <w:rPr>
                <w:rFonts w:cstheme="minorHAnsi"/>
                <w:color w:val="000000"/>
              </w:rPr>
            </w:pPr>
          </w:p>
        </w:tc>
        <w:tc>
          <w:tcPr>
            <w:tcW w:w="1996" w:type="dxa"/>
          </w:tcPr>
          <w:p w14:paraId="0DE0F155" w14:textId="77777777" w:rsidR="00347A71" w:rsidRPr="00C56437" w:rsidRDefault="00347A71" w:rsidP="00C56437">
            <w:pPr>
              <w:spacing w:line="360" w:lineRule="auto"/>
              <w:rPr>
                <w:rFonts w:cstheme="minorHAnsi"/>
                <w:lang w:val="en-GB"/>
              </w:rPr>
            </w:pPr>
            <w:r w:rsidRPr="00C56437">
              <w:rPr>
                <w:rFonts w:cstheme="minorHAnsi"/>
                <w:lang w:val="en-GB"/>
              </w:rPr>
              <w:t>min_e</w:t>
            </w:r>
          </w:p>
        </w:tc>
        <w:tc>
          <w:tcPr>
            <w:tcW w:w="1262" w:type="dxa"/>
          </w:tcPr>
          <w:p w14:paraId="099713D6"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03E0B6F0" w14:textId="77777777" w:rsidR="00347A71" w:rsidRPr="00C56437" w:rsidRDefault="00347A71" w:rsidP="00C56437">
            <w:pPr>
              <w:spacing w:line="360" w:lineRule="auto"/>
              <w:rPr>
                <w:rFonts w:cstheme="minorHAnsi"/>
                <w:lang w:val="en-GB"/>
              </w:rPr>
            </w:pPr>
            <w:r w:rsidRPr="00C56437">
              <w:rPr>
                <w:rFonts w:cstheme="minorHAnsi"/>
                <w:lang w:val="en-GB"/>
              </w:rPr>
              <w:t>The mimimum of the response scale used to measure emotions; use “n.a.” if no self-report measure was used</w:t>
            </w:r>
          </w:p>
        </w:tc>
        <w:tc>
          <w:tcPr>
            <w:tcW w:w="2095" w:type="dxa"/>
          </w:tcPr>
          <w:p w14:paraId="5ED6BF85" w14:textId="77777777" w:rsidR="00347A71" w:rsidRPr="00C56437" w:rsidRDefault="00347A71" w:rsidP="00C56437">
            <w:pPr>
              <w:spacing w:line="360" w:lineRule="auto"/>
              <w:rPr>
                <w:rFonts w:cstheme="minorHAnsi"/>
                <w:lang w:val="en-GB"/>
              </w:rPr>
            </w:pPr>
          </w:p>
        </w:tc>
      </w:tr>
      <w:tr w:rsidR="00347A71" w:rsidRPr="00004F54" w14:paraId="39A3881A" w14:textId="77777777" w:rsidTr="00C56437">
        <w:tc>
          <w:tcPr>
            <w:tcW w:w="440" w:type="dxa"/>
          </w:tcPr>
          <w:p w14:paraId="59E525B0" w14:textId="77777777" w:rsidR="00347A71" w:rsidRPr="00C56437" w:rsidRDefault="00347A71" w:rsidP="00C56437">
            <w:pPr>
              <w:spacing w:line="360" w:lineRule="auto"/>
              <w:rPr>
                <w:rFonts w:cstheme="minorHAnsi"/>
                <w:color w:val="000000"/>
                <w:lang w:val="en-US"/>
              </w:rPr>
            </w:pPr>
          </w:p>
        </w:tc>
        <w:tc>
          <w:tcPr>
            <w:tcW w:w="1996" w:type="dxa"/>
          </w:tcPr>
          <w:p w14:paraId="46E3BE42" w14:textId="77777777" w:rsidR="00347A71" w:rsidRPr="00C56437" w:rsidRDefault="00347A71" w:rsidP="00C56437">
            <w:pPr>
              <w:spacing w:line="360" w:lineRule="auto"/>
              <w:rPr>
                <w:rFonts w:cstheme="minorHAnsi"/>
                <w:lang w:val="en-GB"/>
              </w:rPr>
            </w:pPr>
            <w:r w:rsidRPr="00C56437">
              <w:rPr>
                <w:rFonts w:cstheme="minorHAnsi"/>
                <w:lang w:val="en-GB"/>
              </w:rPr>
              <w:t>max_e</w:t>
            </w:r>
          </w:p>
        </w:tc>
        <w:tc>
          <w:tcPr>
            <w:tcW w:w="1262" w:type="dxa"/>
          </w:tcPr>
          <w:p w14:paraId="2A06C457"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60A719B1" w14:textId="77777777" w:rsidR="00347A71" w:rsidRPr="00C56437" w:rsidRDefault="00347A71" w:rsidP="00C56437">
            <w:pPr>
              <w:spacing w:line="360" w:lineRule="auto"/>
              <w:rPr>
                <w:rFonts w:cstheme="minorHAnsi"/>
                <w:lang w:val="en-GB"/>
              </w:rPr>
            </w:pPr>
            <w:r w:rsidRPr="00C56437">
              <w:rPr>
                <w:rFonts w:cstheme="minorHAnsi"/>
                <w:lang w:val="en-GB"/>
              </w:rPr>
              <w:t>The maximum of the response scale used to measure emotions; use “n.a.” if no self-report measure was used (see measure_e)</w:t>
            </w:r>
          </w:p>
        </w:tc>
        <w:tc>
          <w:tcPr>
            <w:tcW w:w="2095" w:type="dxa"/>
          </w:tcPr>
          <w:p w14:paraId="05917E36" w14:textId="77777777" w:rsidR="00347A71" w:rsidRPr="00C56437" w:rsidRDefault="00347A71" w:rsidP="00C56437">
            <w:pPr>
              <w:spacing w:line="360" w:lineRule="auto"/>
              <w:rPr>
                <w:rFonts w:cstheme="minorHAnsi"/>
                <w:lang w:val="en-GB"/>
              </w:rPr>
            </w:pPr>
          </w:p>
        </w:tc>
      </w:tr>
      <w:tr w:rsidR="00347A71" w:rsidRPr="00004F54" w14:paraId="026DA10F" w14:textId="77777777" w:rsidTr="00C56437">
        <w:tc>
          <w:tcPr>
            <w:tcW w:w="440" w:type="dxa"/>
          </w:tcPr>
          <w:p w14:paraId="51A926E9" w14:textId="77777777" w:rsidR="00347A71" w:rsidRPr="00C56437" w:rsidRDefault="00347A71" w:rsidP="00C56437">
            <w:pPr>
              <w:spacing w:line="360" w:lineRule="auto"/>
              <w:rPr>
                <w:rFonts w:cstheme="minorHAnsi"/>
                <w:color w:val="000000"/>
                <w:lang w:val="en-US"/>
              </w:rPr>
            </w:pPr>
          </w:p>
        </w:tc>
        <w:tc>
          <w:tcPr>
            <w:tcW w:w="1996" w:type="dxa"/>
          </w:tcPr>
          <w:p w14:paraId="61468DD6" w14:textId="77777777" w:rsidR="00347A71" w:rsidRPr="00C56437" w:rsidRDefault="00347A71" w:rsidP="00C56437">
            <w:pPr>
              <w:spacing w:line="360" w:lineRule="auto"/>
              <w:rPr>
                <w:rFonts w:cstheme="minorHAnsi"/>
                <w:lang w:val="en-GB"/>
              </w:rPr>
            </w:pPr>
            <w:r w:rsidRPr="00C56437">
              <w:rPr>
                <w:rFonts w:cstheme="minorHAnsi"/>
                <w:lang w:val="en-GB"/>
              </w:rPr>
              <w:t>mean_e</w:t>
            </w:r>
          </w:p>
        </w:tc>
        <w:tc>
          <w:tcPr>
            <w:tcW w:w="1262" w:type="dxa"/>
          </w:tcPr>
          <w:p w14:paraId="6ABC38BC"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51D97703" w14:textId="77777777" w:rsidR="00347A71" w:rsidRPr="00C56437" w:rsidRDefault="00347A71" w:rsidP="00C56437">
            <w:pPr>
              <w:spacing w:line="360" w:lineRule="auto"/>
              <w:rPr>
                <w:rFonts w:cstheme="minorHAnsi"/>
                <w:lang w:val="en-GB"/>
              </w:rPr>
            </w:pPr>
            <w:r w:rsidRPr="00C56437">
              <w:rPr>
                <w:rFonts w:cstheme="minorHAnsi"/>
                <w:lang w:val="en-GB"/>
              </w:rPr>
              <w:t>The mean of the emotion as reported in the descriptive statistics; if not applicable, use “n.a.”; if not reported, use “n.r.”</w:t>
            </w:r>
          </w:p>
        </w:tc>
        <w:tc>
          <w:tcPr>
            <w:tcW w:w="2095" w:type="dxa"/>
          </w:tcPr>
          <w:p w14:paraId="1EB78B74" w14:textId="77777777" w:rsidR="00347A71" w:rsidRPr="00C56437" w:rsidRDefault="00347A71" w:rsidP="00C56437">
            <w:pPr>
              <w:spacing w:line="360" w:lineRule="auto"/>
              <w:rPr>
                <w:rFonts w:cstheme="minorHAnsi"/>
                <w:lang w:val="en-GB"/>
              </w:rPr>
            </w:pPr>
          </w:p>
        </w:tc>
      </w:tr>
      <w:tr w:rsidR="00347A71" w:rsidRPr="00004F54" w14:paraId="5355B390" w14:textId="77777777" w:rsidTr="00C56437">
        <w:tc>
          <w:tcPr>
            <w:tcW w:w="440" w:type="dxa"/>
          </w:tcPr>
          <w:p w14:paraId="42C86D9A" w14:textId="77777777" w:rsidR="00347A71" w:rsidRPr="00C56437" w:rsidRDefault="00347A71" w:rsidP="00C56437">
            <w:pPr>
              <w:spacing w:line="360" w:lineRule="auto"/>
              <w:rPr>
                <w:rFonts w:cstheme="minorHAnsi"/>
                <w:color w:val="000000"/>
                <w:lang w:val="en-US"/>
              </w:rPr>
            </w:pPr>
          </w:p>
        </w:tc>
        <w:tc>
          <w:tcPr>
            <w:tcW w:w="1996" w:type="dxa"/>
          </w:tcPr>
          <w:p w14:paraId="1E218CC9" w14:textId="77777777" w:rsidR="00347A71" w:rsidRPr="00C56437" w:rsidRDefault="00347A71" w:rsidP="00C56437">
            <w:pPr>
              <w:spacing w:line="360" w:lineRule="auto"/>
              <w:rPr>
                <w:rFonts w:cstheme="minorHAnsi"/>
                <w:lang w:val="en-GB"/>
              </w:rPr>
            </w:pPr>
            <w:r w:rsidRPr="00C56437">
              <w:rPr>
                <w:rFonts w:cstheme="minorHAnsi"/>
                <w:lang w:val="en-GB"/>
              </w:rPr>
              <w:t>sd_e</w:t>
            </w:r>
          </w:p>
        </w:tc>
        <w:tc>
          <w:tcPr>
            <w:tcW w:w="1262" w:type="dxa"/>
          </w:tcPr>
          <w:p w14:paraId="0822AB5A"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3514553E" w14:textId="77777777" w:rsidR="00347A71" w:rsidRPr="00C56437" w:rsidRDefault="00347A71" w:rsidP="00C56437">
            <w:pPr>
              <w:spacing w:line="360" w:lineRule="auto"/>
              <w:rPr>
                <w:rFonts w:cstheme="minorHAnsi"/>
                <w:lang w:val="en-GB"/>
              </w:rPr>
            </w:pPr>
            <w:r w:rsidRPr="00C56437">
              <w:rPr>
                <w:rFonts w:cstheme="minorHAnsi"/>
                <w:lang w:val="en-GB"/>
              </w:rPr>
              <w:t>The standard deviation of the emotion as reported in the descriptive statistics; if not applicable, use “n.a.”; if not reported, use “n.r.”</w:t>
            </w:r>
          </w:p>
        </w:tc>
        <w:tc>
          <w:tcPr>
            <w:tcW w:w="2095" w:type="dxa"/>
          </w:tcPr>
          <w:p w14:paraId="6816F22E" w14:textId="77777777" w:rsidR="00347A71" w:rsidRPr="00C56437" w:rsidRDefault="00347A71" w:rsidP="00C56437">
            <w:pPr>
              <w:spacing w:line="360" w:lineRule="auto"/>
              <w:rPr>
                <w:rFonts w:cstheme="minorHAnsi"/>
                <w:lang w:val="en-GB"/>
              </w:rPr>
            </w:pPr>
          </w:p>
        </w:tc>
      </w:tr>
      <w:tr w:rsidR="00347A71" w:rsidRPr="00C56437" w14:paraId="57363775" w14:textId="77777777" w:rsidTr="00C56437">
        <w:tc>
          <w:tcPr>
            <w:tcW w:w="440" w:type="dxa"/>
          </w:tcPr>
          <w:p w14:paraId="19D687E3" w14:textId="77777777" w:rsidR="00347A71" w:rsidRPr="00C56437" w:rsidRDefault="00347A71" w:rsidP="00C56437">
            <w:pPr>
              <w:spacing w:line="360" w:lineRule="auto"/>
              <w:rPr>
                <w:rFonts w:cstheme="minorHAnsi"/>
                <w:color w:val="000000"/>
                <w:lang w:val="en-US"/>
              </w:rPr>
            </w:pPr>
          </w:p>
        </w:tc>
        <w:tc>
          <w:tcPr>
            <w:tcW w:w="1996" w:type="dxa"/>
          </w:tcPr>
          <w:p w14:paraId="5627CA82" w14:textId="77777777" w:rsidR="00347A71" w:rsidRPr="00C56437" w:rsidRDefault="00347A71" w:rsidP="00C56437">
            <w:pPr>
              <w:spacing w:line="360" w:lineRule="auto"/>
              <w:rPr>
                <w:rFonts w:cstheme="minorHAnsi"/>
                <w:lang w:val="en-GB"/>
              </w:rPr>
            </w:pPr>
            <w:r w:rsidRPr="00C56437">
              <w:rPr>
                <w:rFonts w:cstheme="minorHAnsi"/>
                <w:lang w:val="en-GB"/>
              </w:rPr>
              <w:t>reliability_e_c</w:t>
            </w:r>
          </w:p>
        </w:tc>
        <w:tc>
          <w:tcPr>
            <w:tcW w:w="1262" w:type="dxa"/>
          </w:tcPr>
          <w:p w14:paraId="4F90BC29"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7E8F500D" w14:textId="77777777" w:rsidR="00347A71" w:rsidRPr="00C56437" w:rsidRDefault="00347A71" w:rsidP="00C56437">
            <w:pPr>
              <w:spacing w:line="360" w:lineRule="auto"/>
              <w:rPr>
                <w:rFonts w:cstheme="minorHAnsi"/>
                <w:lang w:val="en-GB"/>
              </w:rPr>
            </w:pPr>
            <w:r w:rsidRPr="00C56437">
              <w:rPr>
                <w:rFonts w:cstheme="minorHAnsi"/>
                <w:lang w:val="en-GB"/>
              </w:rPr>
              <w:t>Reliability of Emotions-Scale: Type of Coefficient (if reported);</w:t>
            </w:r>
          </w:p>
          <w:p w14:paraId="5AFEF6C9" w14:textId="77777777" w:rsidR="00347A71" w:rsidRPr="00C56437" w:rsidRDefault="00347A71" w:rsidP="00C56437">
            <w:pPr>
              <w:spacing w:line="360" w:lineRule="auto"/>
              <w:rPr>
                <w:rFonts w:cstheme="minorHAnsi"/>
                <w:lang w:val="en-GB"/>
              </w:rPr>
            </w:pPr>
            <w:r w:rsidRPr="00C56437">
              <w:rPr>
                <w:rFonts w:cstheme="minorHAnsi"/>
                <w:lang w:val="en-GB"/>
              </w:rPr>
              <w:t>Choose (6) not reported if no measure is reported, and (7) not applicable if type of measurement would not allow a reliability measure</w:t>
            </w:r>
          </w:p>
        </w:tc>
        <w:tc>
          <w:tcPr>
            <w:tcW w:w="2095" w:type="dxa"/>
          </w:tcPr>
          <w:p w14:paraId="024E64CD" w14:textId="77777777" w:rsidR="00347A71" w:rsidRPr="00C56437" w:rsidRDefault="00347A71" w:rsidP="00C56437">
            <w:pPr>
              <w:spacing w:line="360" w:lineRule="auto"/>
              <w:rPr>
                <w:rFonts w:cstheme="minorHAnsi"/>
                <w:lang w:val="en-GB"/>
              </w:rPr>
            </w:pPr>
            <w:r w:rsidRPr="00C56437">
              <w:rPr>
                <w:rFonts w:cstheme="minorHAnsi"/>
                <w:lang w:val="en-GB"/>
              </w:rPr>
              <w:t>(1) Cronbach’s Alpha</w:t>
            </w:r>
          </w:p>
          <w:p w14:paraId="147DAF8B" w14:textId="77777777" w:rsidR="00347A71" w:rsidRPr="00C56437" w:rsidRDefault="00347A71" w:rsidP="00C56437">
            <w:pPr>
              <w:spacing w:line="360" w:lineRule="auto"/>
              <w:rPr>
                <w:rFonts w:cstheme="minorHAnsi"/>
                <w:lang w:val="en-GB"/>
              </w:rPr>
            </w:pPr>
            <w:r w:rsidRPr="00C56437">
              <w:rPr>
                <w:rFonts w:cstheme="minorHAnsi"/>
                <w:lang w:val="en-GB"/>
              </w:rPr>
              <w:t>(2) McDonald’s Omega</w:t>
            </w:r>
          </w:p>
          <w:p w14:paraId="34C41B46" w14:textId="77777777" w:rsidR="00347A71" w:rsidRPr="00C56437" w:rsidRDefault="00347A71" w:rsidP="00C56437">
            <w:pPr>
              <w:spacing w:line="360" w:lineRule="auto"/>
              <w:rPr>
                <w:rFonts w:cstheme="minorHAnsi"/>
                <w:lang w:val="en-GB"/>
              </w:rPr>
            </w:pPr>
            <w:r w:rsidRPr="00C56437">
              <w:rPr>
                <w:rFonts w:cstheme="minorHAnsi"/>
                <w:lang w:val="en-GB"/>
              </w:rPr>
              <w:t>(3) Test-Test-correlation</w:t>
            </w:r>
          </w:p>
          <w:p w14:paraId="62572A9D" w14:textId="77777777" w:rsidR="00347A71" w:rsidRPr="00C56437" w:rsidRDefault="00347A71" w:rsidP="00C56437">
            <w:pPr>
              <w:spacing w:line="360" w:lineRule="auto"/>
              <w:rPr>
                <w:rFonts w:cstheme="minorHAnsi"/>
                <w:lang w:val="en-GB"/>
              </w:rPr>
            </w:pPr>
            <w:r w:rsidRPr="00C56437">
              <w:rPr>
                <w:rFonts w:cstheme="minorHAnsi"/>
                <w:lang w:val="en-GB"/>
              </w:rPr>
              <w:t>(4) Kappa</w:t>
            </w:r>
          </w:p>
          <w:p w14:paraId="450AAF3D" w14:textId="77777777" w:rsidR="00347A71" w:rsidRPr="00C56437" w:rsidRDefault="00347A71" w:rsidP="00C56437">
            <w:pPr>
              <w:spacing w:line="360" w:lineRule="auto"/>
              <w:rPr>
                <w:rFonts w:cstheme="minorHAnsi"/>
                <w:lang w:val="en-GB"/>
              </w:rPr>
            </w:pPr>
            <w:r w:rsidRPr="00C56437">
              <w:rPr>
                <w:rFonts w:cstheme="minorHAnsi"/>
                <w:lang w:val="en-GB"/>
              </w:rPr>
              <w:t>(5) Krippendorff’s Alpha</w:t>
            </w:r>
          </w:p>
          <w:p w14:paraId="45F187B5" w14:textId="77777777" w:rsidR="00347A71" w:rsidRPr="00C56437" w:rsidRDefault="00347A71" w:rsidP="00C56437">
            <w:pPr>
              <w:spacing w:line="360" w:lineRule="auto"/>
              <w:rPr>
                <w:rFonts w:cstheme="minorHAnsi"/>
                <w:lang w:val="en-GB"/>
              </w:rPr>
            </w:pPr>
            <w:r w:rsidRPr="00C56437">
              <w:rPr>
                <w:rFonts w:cstheme="minorHAnsi"/>
                <w:lang w:val="en-GB"/>
              </w:rPr>
              <w:lastRenderedPageBreak/>
              <w:t>(6) other</w:t>
            </w:r>
          </w:p>
          <w:p w14:paraId="5DF00EB5" w14:textId="77777777" w:rsidR="00347A71" w:rsidRPr="00C56437" w:rsidRDefault="00347A71" w:rsidP="00C56437">
            <w:pPr>
              <w:spacing w:line="360" w:lineRule="auto"/>
              <w:rPr>
                <w:rFonts w:cstheme="minorHAnsi"/>
                <w:lang w:val="en-GB"/>
              </w:rPr>
            </w:pPr>
            <w:r w:rsidRPr="00C56437">
              <w:rPr>
                <w:rFonts w:cstheme="minorHAnsi"/>
                <w:lang w:val="en-GB"/>
              </w:rPr>
              <w:t>(7) n. r.</w:t>
            </w:r>
          </w:p>
          <w:p w14:paraId="5D711B6E" w14:textId="77777777" w:rsidR="00347A71" w:rsidRPr="00C56437" w:rsidRDefault="00347A71" w:rsidP="00C56437">
            <w:pPr>
              <w:spacing w:line="360" w:lineRule="auto"/>
              <w:rPr>
                <w:rFonts w:cstheme="minorHAnsi"/>
                <w:lang w:val="en-GB"/>
              </w:rPr>
            </w:pPr>
            <w:r w:rsidRPr="00C56437">
              <w:rPr>
                <w:rFonts w:cstheme="minorHAnsi"/>
                <w:lang w:val="en-GB"/>
              </w:rPr>
              <w:t>(8) n. a.</w:t>
            </w:r>
          </w:p>
        </w:tc>
      </w:tr>
      <w:tr w:rsidR="00347A71" w:rsidRPr="00004F54" w14:paraId="616DC2CF" w14:textId="77777777" w:rsidTr="00C56437">
        <w:tc>
          <w:tcPr>
            <w:tcW w:w="440" w:type="dxa"/>
          </w:tcPr>
          <w:p w14:paraId="55FA5DF1" w14:textId="77777777" w:rsidR="00347A71" w:rsidRPr="00C56437" w:rsidRDefault="00347A71" w:rsidP="00C56437">
            <w:pPr>
              <w:spacing w:line="360" w:lineRule="auto"/>
              <w:rPr>
                <w:rFonts w:cstheme="minorHAnsi"/>
                <w:color w:val="000000"/>
                <w:lang w:val="en-GB"/>
              </w:rPr>
            </w:pPr>
          </w:p>
        </w:tc>
        <w:tc>
          <w:tcPr>
            <w:tcW w:w="1996" w:type="dxa"/>
          </w:tcPr>
          <w:p w14:paraId="00F2C99C" w14:textId="77777777" w:rsidR="00347A71" w:rsidRPr="00C56437" w:rsidRDefault="00347A71" w:rsidP="00C56437">
            <w:pPr>
              <w:spacing w:line="360" w:lineRule="auto"/>
              <w:rPr>
                <w:rFonts w:cstheme="minorHAnsi"/>
                <w:lang w:val="en-GB"/>
              </w:rPr>
            </w:pPr>
            <w:r w:rsidRPr="00C56437">
              <w:rPr>
                <w:rFonts w:cstheme="minorHAnsi"/>
                <w:lang w:val="en-GB"/>
              </w:rPr>
              <w:t>reliability_e</w:t>
            </w:r>
          </w:p>
        </w:tc>
        <w:tc>
          <w:tcPr>
            <w:tcW w:w="1262" w:type="dxa"/>
          </w:tcPr>
          <w:p w14:paraId="7D2D1E17"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46E84FF1" w14:textId="77777777" w:rsidR="00347A71" w:rsidRPr="00C56437" w:rsidRDefault="00347A71" w:rsidP="00C56437">
            <w:pPr>
              <w:spacing w:line="360" w:lineRule="auto"/>
              <w:rPr>
                <w:rFonts w:cstheme="minorHAnsi"/>
                <w:lang w:val="en-GB"/>
              </w:rPr>
            </w:pPr>
            <w:r w:rsidRPr="00C56437">
              <w:rPr>
                <w:rFonts w:cstheme="minorHAnsi"/>
                <w:lang w:val="en-GB"/>
              </w:rPr>
              <w:t>Reliability Coefficient of the Emotions-Scale – Magnitude of the reliability</w:t>
            </w:r>
          </w:p>
        </w:tc>
        <w:tc>
          <w:tcPr>
            <w:tcW w:w="2095" w:type="dxa"/>
          </w:tcPr>
          <w:p w14:paraId="594FB208" w14:textId="77777777" w:rsidR="00347A71" w:rsidRPr="00C56437" w:rsidRDefault="00347A71" w:rsidP="00C56437">
            <w:pPr>
              <w:spacing w:line="360" w:lineRule="auto"/>
              <w:rPr>
                <w:rFonts w:cstheme="minorHAnsi"/>
                <w:lang w:val="en-GB"/>
              </w:rPr>
            </w:pPr>
          </w:p>
        </w:tc>
      </w:tr>
      <w:tr w:rsidR="00347A71" w:rsidRPr="00004F54" w14:paraId="614CE9C4" w14:textId="77777777" w:rsidTr="00C56437">
        <w:tc>
          <w:tcPr>
            <w:tcW w:w="440" w:type="dxa"/>
          </w:tcPr>
          <w:p w14:paraId="4AD75A3D" w14:textId="77777777" w:rsidR="00347A71" w:rsidRPr="00C56437" w:rsidRDefault="00347A71" w:rsidP="00C56437">
            <w:pPr>
              <w:spacing w:line="360" w:lineRule="auto"/>
              <w:rPr>
                <w:rFonts w:cstheme="minorHAnsi"/>
                <w:color w:val="000000"/>
                <w:lang w:val="en-US"/>
              </w:rPr>
            </w:pPr>
          </w:p>
        </w:tc>
        <w:tc>
          <w:tcPr>
            <w:tcW w:w="1996" w:type="dxa"/>
          </w:tcPr>
          <w:p w14:paraId="42ADA43C" w14:textId="77777777" w:rsidR="00347A71" w:rsidRPr="00C56437" w:rsidRDefault="00347A71" w:rsidP="00C56437">
            <w:pPr>
              <w:spacing w:line="360" w:lineRule="auto"/>
              <w:rPr>
                <w:rFonts w:cstheme="minorHAnsi"/>
                <w:lang w:val="en-GB"/>
              </w:rPr>
            </w:pPr>
            <w:r w:rsidRPr="00C56437">
              <w:rPr>
                <w:rFonts w:cstheme="minorHAnsi"/>
                <w:lang w:val="en-GB"/>
              </w:rPr>
              <w:t>learning</w:t>
            </w:r>
          </w:p>
        </w:tc>
        <w:tc>
          <w:tcPr>
            <w:tcW w:w="1262" w:type="dxa"/>
          </w:tcPr>
          <w:p w14:paraId="1A8275FB" w14:textId="77777777" w:rsidR="00347A71" w:rsidRPr="00C56437" w:rsidRDefault="00347A71" w:rsidP="00C56437">
            <w:pPr>
              <w:spacing w:line="360" w:lineRule="auto"/>
              <w:rPr>
                <w:rFonts w:cstheme="minorHAnsi"/>
                <w:i/>
                <w:lang w:val="en-GB"/>
              </w:rPr>
            </w:pPr>
            <w:r w:rsidRPr="00C56437">
              <w:rPr>
                <w:rFonts w:cstheme="minorHAnsi"/>
                <w:i/>
                <w:lang w:val="en-GB"/>
              </w:rPr>
              <w:t>String</w:t>
            </w:r>
          </w:p>
        </w:tc>
        <w:tc>
          <w:tcPr>
            <w:tcW w:w="3279" w:type="dxa"/>
          </w:tcPr>
          <w:p w14:paraId="19F4CC0B" w14:textId="77777777" w:rsidR="00347A71" w:rsidRPr="00C56437" w:rsidRDefault="00347A71" w:rsidP="00C56437">
            <w:pPr>
              <w:spacing w:line="360" w:lineRule="auto"/>
              <w:rPr>
                <w:rFonts w:cstheme="minorHAnsi"/>
                <w:lang w:val="en-GB"/>
              </w:rPr>
            </w:pPr>
            <w:r w:rsidRPr="00C56437">
              <w:rPr>
                <w:rFonts w:cstheme="minorHAnsi"/>
                <w:lang w:val="en-GB"/>
              </w:rPr>
              <w:t>Which learning-related measure was used? Type how it is named in the primary study; if it limited to specific kind of information (see learning_limits_d), describe it here</w:t>
            </w:r>
          </w:p>
        </w:tc>
        <w:tc>
          <w:tcPr>
            <w:tcW w:w="2095" w:type="dxa"/>
          </w:tcPr>
          <w:p w14:paraId="5F447BC4" w14:textId="77777777" w:rsidR="00347A71" w:rsidRPr="00C56437" w:rsidRDefault="00347A71" w:rsidP="00C56437">
            <w:pPr>
              <w:spacing w:line="360" w:lineRule="auto"/>
              <w:ind w:left="433" w:hanging="425"/>
              <w:rPr>
                <w:rFonts w:cstheme="minorHAnsi"/>
                <w:lang w:val="en-US"/>
              </w:rPr>
            </w:pPr>
          </w:p>
        </w:tc>
      </w:tr>
      <w:tr w:rsidR="00347A71" w:rsidRPr="00C56437" w14:paraId="07DE8C3E" w14:textId="77777777" w:rsidTr="00C56437">
        <w:tc>
          <w:tcPr>
            <w:tcW w:w="440" w:type="dxa"/>
          </w:tcPr>
          <w:p w14:paraId="5EB0DCB1" w14:textId="77777777" w:rsidR="00347A71" w:rsidRPr="00C56437" w:rsidRDefault="00347A71" w:rsidP="00C56437">
            <w:pPr>
              <w:spacing w:line="360" w:lineRule="auto"/>
              <w:rPr>
                <w:rFonts w:cstheme="minorHAnsi"/>
                <w:color w:val="000000"/>
                <w:lang w:val="en-US"/>
              </w:rPr>
            </w:pPr>
          </w:p>
        </w:tc>
        <w:tc>
          <w:tcPr>
            <w:tcW w:w="1996" w:type="dxa"/>
          </w:tcPr>
          <w:p w14:paraId="420F5FFF" w14:textId="77777777" w:rsidR="00347A71" w:rsidRPr="00C56437" w:rsidRDefault="00347A71" w:rsidP="00C56437">
            <w:pPr>
              <w:spacing w:line="360" w:lineRule="auto"/>
              <w:rPr>
                <w:rFonts w:cstheme="minorHAnsi"/>
                <w:lang w:val="en-GB"/>
              </w:rPr>
            </w:pPr>
            <w:r w:rsidRPr="00C56437">
              <w:rPr>
                <w:rFonts w:cstheme="minorHAnsi"/>
                <w:lang w:val="en-GB"/>
              </w:rPr>
              <w:t>learning_c</w:t>
            </w:r>
          </w:p>
        </w:tc>
        <w:tc>
          <w:tcPr>
            <w:tcW w:w="1262" w:type="dxa"/>
          </w:tcPr>
          <w:p w14:paraId="62E2907A"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28CD862B" w14:textId="2F24DFD8" w:rsidR="00347A71" w:rsidRPr="00C56437" w:rsidRDefault="00347A71" w:rsidP="00C56437">
            <w:pPr>
              <w:spacing w:line="360" w:lineRule="auto"/>
              <w:rPr>
                <w:rFonts w:cstheme="minorHAnsi"/>
                <w:lang w:val="en-GB"/>
              </w:rPr>
            </w:pPr>
            <w:r w:rsidRPr="00C56437">
              <w:rPr>
                <w:rFonts w:cstheme="minorHAnsi"/>
                <w:lang w:val="en-GB"/>
              </w:rPr>
              <w:t>Which learning-related measure was used? For detailed definition, see list of working definition</w:t>
            </w:r>
            <w:r w:rsidR="00262EE0">
              <w:rPr>
                <w:rFonts w:cstheme="minorHAnsi"/>
                <w:lang w:val="en-GB"/>
              </w:rPr>
              <w:t xml:space="preserve"> (Table 6.2)</w:t>
            </w:r>
            <w:r w:rsidRPr="00C56437">
              <w:rPr>
                <w:rFonts w:cstheme="minorHAnsi"/>
                <w:lang w:val="en-GB"/>
              </w:rPr>
              <w:t>.</w:t>
            </w:r>
          </w:p>
        </w:tc>
        <w:tc>
          <w:tcPr>
            <w:tcW w:w="2095" w:type="dxa"/>
          </w:tcPr>
          <w:p w14:paraId="6FA0DE09" w14:textId="77777777" w:rsidR="00347A71" w:rsidRPr="00C56437" w:rsidRDefault="00347A71" w:rsidP="00C56437">
            <w:pPr>
              <w:spacing w:line="360" w:lineRule="auto"/>
              <w:ind w:left="433" w:hanging="425"/>
              <w:rPr>
                <w:rFonts w:cstheme="minorHAnsi"/>
                <w:lang w:val="en-US"/>
              </w:rPr>
            </w:pPr>
            <w:r w:rsidRPr="00C56437">
              <w:rPr>
                <w:rFonts w:cstheme="minorHAnsi"/>
                <w:lang w:val="en-US"/>
              </w:rPr>
              <w:t>(1) Attention to politics /Media Use</w:t>
            </w:r>
          </w:p>
          <w:p w14:paraId="0972E4E0" w14:textId="77777777" w:rsidR="00347A71" w:rsidRPr="00C56437" w:rsidRDefault="00347A71">
            <w:pPr>
              <w:pStyle w:val="Listenabsatz"/>
              <w:numPr>
                <w:ilvl w:val="0"/>
                <w:numId w:val="24"/>
              </w:numPr>
              <w:spacing w:line="360" w:lineRule="auto"/>
              <w:ind w:left="291" w:hanging="283"/>
              <w:rPr>
                <w:rFonts w:cstheme="minorHAnsi"/>
                <w:lang w:val="en-US"/>
              </w:rPr>
            </w:pPr>
            <w:r w:rsidRPr="00C56437">
              <w:rPr>
                <w:rFonts w:cstheme="minorHAnsi"/>
                <w:lang w:val="en-US"/>
              </w:rPr>
              <w:t>Information seeking</w:t>
            </w:r>
          </w:p>
          <w:p w14:paraId="17C3248B" w14:textId="77777777" w:rsidR="00347A71" w:rsidRPr="00C56437" w:rsidRDefault="00347A71">
            <w:pPr>
              <w:pStyle w:val="Listenabsatz"/>
              <w:numPr>
                <w:ilvl w:val="0"/>
                <w:numId w:val="24"/>
              </w:numPr>
              <w:spacing w:line="360" w:lineRule="auto"/>
              <w:ind w:left="291" w:hanging="283"/>
              <w:rPr>
                <w:rFonts w:cstheme="minorHAnsi"/>
                <w:lang w:val="en-US"/>
              </w:rPr>
            </w:pPr>
            <w:r w:rsidRPr="00C56437">
              <w:rPr>
                <w:rFonts w:cstheme="minorHAnsi"/>
                <w:lang w:val="en-US"/>
              </w:rPr>
              <w:t>information acquisition</w:t>
            </w:r>
          </w:p>
          <w:p w14:paraId="345DA0B1" w14:textId="77777777" w:rsidR="00347A71" w:rsidRPr="00C56437" w:rsidRDefault="00347A71">
            <w:pPr>
              <w:pStyle w:val="Listenabsatz"/>
              <w:numPr>
                <w:ilvl w:val="0"/>
                <w:numId w:val="24"/>
              </w:numPr>
              <w:spacing w:line="360" w:lineRule="auto"/>
              <w:ind w:left="291" w:hanging="283"/>
              <w:rPr>
                <w:rFonts w:cstheme="minorHAnsi"/>
                <w:lang w:val="en-US"/>
              </w:rPr>
            </w:pPr>
            <w:r w:rsidRPr="00C56437">
              <w:rPr>
                <w:rFonts w:cstheme="minorHAnsi"/>
                <w:lang w:val="en-US"/>
              </w:rPr>
              <w:t>Discussions</w:t>
            </w:r>
          </w:p>
          <w:p w14:paraId="06EA88FC" w14:textId="77777777" w:rsidR="00347A71" w:rsidRPr="00C56437" w:rsidRDefault="00347A71">
            <w:pPr>
              <w:pStyle w:val="Listenabsatz"/>
              <w:numPr>
                <w:ilvl w:val="0"/>
                <w:numId w:val="24"/>
              </w:numPr>
              <w:spacing w:line="360" w:lineRule="auto"/>
              <w:ind w:left="291" w:hanging="283"/>
              <w:rPr>
                <w:rFonts w:cstheme="minorHAnsi"/>
                <w:lang w:val="en-US"/>
              </w:rPr>
            </w:pPr>
            <w:r w:rsidRPr="00C56437">
              <w:rPr>
                <w:rFonts w:cstheme="minorHAnsi"/>
                <w:lang w:val="en-US"/>
              </w:rPr>
              <w:t>political knowledge</w:t>
            </w:r>
          </w:p>
          <w:p w14:paraId="6E95E77D" w14:textId="77777777" w:rsidR="00347A71" w:rsidRPr="00C56437" w:rsidRDefault="00347A71" w:rsidP="00C56437">
            <w:pPr>
              <w:spacing w:line="360" w:lineRule="auto"/>
              <w:rPr>
                <w:rFonts w:cstheme="minorHAnsi"/>
                <w:lang w:val="en-GB"/>
              </w:rPr>
            </w:pPr>
          </w:p>
        </w:tc>
      </w:tr>
      <w:tr w:rsidR="00347A71" w:rsidRPr="00C56437" w14:paraId="7AE6F53E" w14:textId="77777777" w:rsidTr="00C56437">
        <w:tc>
          <w:tcPr>
            <w:tcW w:w="440" w:type="dxa"/>
          </w:tcPr>
          <w:p w14:paraId="7FB6D44D" w14:textId="77777777" w:rsidR="00347A71" w:rsidRPr="00C56437" w:rsidRDefault="00347A71" w:rsidP="00C56437">
            <w:pPr>
              <w:spacing w:line="360" w:lineRule="auto"/>
              <w:rPr>
                <w:rFonts w:cstheme="minorHAnsi"/>
                <w:color w:val="000000"/>
                <w:lang w:val="en-US"/>
              </w:rPr>
            </w:pPr>
          </w:p>
        </w:tc>
        <w:tc>
          <w:tcPr>
            <w:tcW w:w="1996" w:type="dxa"/>
          </w:tcPr>
          <w:p w14:paraId="23FB8D81" w14:textId="77777777" w:rsidR="00347A71" w:rsidRPr="00C56437" w:rsidRDefault="00347A71" w:rsidP="00C56437">
            <w:pPr>
              <w:spacing w:line="360" w:lineRule="auto"/>
              <w:rPr>
                <w:rFonts w:cstheme="minorHAnsi"/>
                <w:lang w:val="en-GB"/>
              </w:rPr>
            </w:pPr>
            <w:r w:rsidRPr="00C56437">
              <w:rPr>
                <w:rFonts w:cstheme="minorHAnsi"/>
                <w:lang w:val="en-GB"/>
              </w:rPr>
              <w:t>learning_limits_d</w:t>
            </w:r>
          </w:p>
        </w:tc>
        <w:tc>
          <w:tcPr>
            <w:tcW w:w="1262" w:type="dxa"/>
          </w:tcPr>
          <w:p w14:paraId="04704756" w14:textId="77777777" w:rsidR="00347A71" w:rsidRPr="00C56437" w:rsidRDefault="00347A71" w:rsidP="00C56437">
            <w:pPr>
              <w:spacing w:line="360" w:lineRule="auto"/>
              <w:rPr>
                <w:rFonts w:cstheme="minorHAnsi"/>
                <w:i/>
                <w:lang w:val="en-GB"/>
              </w:rPr>
            </w:pPr>
            <w:r w:rsidRPr="00C56437">
              <w:rPr>
                <w:rFonts w:cstheme="minorHAnsi"/>
                <w:i/>
                <w:lang w:val="en-GB"/>
              </w:rPr>
              <w:t>Dummy</w:t>
            </w:r>
          </w:p>
        </w:tc>
        <w:tc>
          <w:tcPr>
            <w:tcW w:w="3279" w:type="dxa"/>
          </w:tcPr>
          <w:p w14:paraId="626D6DEE" w14:textId="3722B672" w:rsidR="00347A71" w:rsidRPr="00C56437" w:rsidRDefault="00347A71" w:rsidP="00262EE0">
            <w:pPr>
              <w:spacing w:line="360" w:lineRule="auto"/>
              <w:rPr>
                <w:rFonts w:cstheme="minorHAnsi"/>
                <w:lang w:val="en-GB"/>
              </w:rPr>
            </w:pPr>
            <w:r w:rsidRPr="00C56437">
              <w:rPr>
                <w:rFonts w:cstheme="minorHAnsi"/>
                <w:lang w:val="en-GB"/>
              </w:rPr>
              <w:t>Is learning general on politics/the object focus of the emotions or specific kind of politics (e.g.</w:t>
            </w:r>
            <w:r w:rsidR="00262EE0">
              <w:rPr>
                <w:rFonts w:cstheme="minorHAnsi"/>
                <w:lang w:val="en-GB"/>
              </w:rPr>
              <w:t>,</w:t>
            </w:r>
            <w:r w:rsidRPr="00C56437">
              <w:rPr>
                <w:rFonts w:cstheme="minorHAnsi"/>
                <w:lang w:val="en-GB"/>
              </w:rPr>
              <w:t xml:space="preserve"> information in line with one’s attitudes / counter-attitudinal); if it </w:t>
            </w:r>
            <w:r w:rsidRPr="00C56437">
              <w:rPr>
                <w:rFonts w:cstheme="minorHAnsi"/>
                <w:lang w:val="en-GB"/>
              </w:rPr>
              <w:lastRenderedPageBreak/>
              <w:t>includes limits, describe it in the string-variable (learning)</w:t>
            </w:r>
          </w:p>
        </w:tc>
        <w:tc>
          <w:tcPr>
            <w:tcW w:w="2095" w:type="dxa"/>
          </w:tcPr>
          <w:p w14:paraId="1B1F2C70" w14:textId="77777777" w:rsidR="00347A71" w:rsidRPr="00C56437" w:rsidRDefault="00347A71">
            <w:pPr>
              <w:pStyle w:val="Listenabsatz"/>
              <w:numPr>
                <w:ilvl w:val="0"/>
                <w:numId w:val="25"/>
              </w:numPr>
              <w:spacing w:line="360" w:lineRule="auto"/>
              <w:rPr>
                <w:rFonts w:cstheme="minorHAnsi"/>
                <w:lang w:val="en-US"/>
              </w:rPr>
            </w:pPr>
            <w:r w:rsidRPr="00C56437">
              <w:rPr>
                <w:rFonts w:cstheme="minorHAnsi"/>
                <w:lang w:val="en-US"/>
              </w:rPr>
              <w:lastRenderedPageBreak/>
              <w:t>YES (limited)</w:t>
            </w:r>
          </w:p>
          <w:p w14:paraId="15F88A86" w14:textId="77777777" w:rsidR="00347A71" w:rsidRPr="00C56437" w:rsidRDefault="00347A71">
            <w:pPr>
              <w:pStyle w:val="Listenabsatz"/>
              <w:numPr>
                <w:ilvl w:val="0"/>
                <w:numId w:val="35"/>
              </w:numPr>
              <w:spacing w:line="360" w:lineRule="auto"/>
              <w:rPr>
                <w:rFonts w:cstheme="minorHAnsi"/>
                <w:lang w:val="en-US"/>
              </w:rPr>
            </w:pPr>
            <w:r w:rsidRPr="00C56437">
              <w:rPr>
                <w:rFonts w:cstheme="minorHAnsi"/>
                <w:lang w:val="en-US"/>
              </w:rPr>
              <w:t>NO</w:t>
            </w:r>
          </w:p>
        </w:tc>
      </w:tr>
      <w:tr w:rsidR="00347A71" w:rsidRPr="00C56437" w14:paraId="6FC68DBF" w14:textId="77777777" w:rsidTr="00C56437">
        <w:tc>
          <w:tcPr>
            <w:tcW w:w="440" w:type="dxa"/>
          </w:tcPr>
          <w:p w14:paraId="095B3F11" w14:textId="77777777" w:rsidR="00347A71" w:rsidRPr="00C56437" w:rsidRDefault="00347A71" w:rsidP="00C56437">
            <w:pPr>
              <w:spacing w:line="360" w:lineRule="auto"/>
              <w:rPr>
                <w:rFonts w:cstheme="minorHAnsi"/>
                <w:color w:val="000000"/>
                <w:lang w:val="en-US"/>
              </w:rPr>
            </w:pPr>
          </w:p>
        </w:tc>
        <w:tc>
          <w:tcPr>
            <w:tcW w:w="1996" w:type="dxa"/>
          </w:tcPr>
          <w:p w14:paraId="0C8F2640" w14:textId="77777777" w:rsidR="00347A71" w:rsidRPr="00C56437" w:rsidRDefault="00347A71" w:rsidP="00C56437">
            <w:pPr>
              <w:spacing w:line="360" w:lineRule="auto"/>
              <w:rPr>
                <w:rFonts w:cstheme="minorHAnsi"/>
                <w:lang w:val="en-GB"/>
              </w:rPr>
            </w:pPr>
            <w:r w:rsidRPr="00C56437">
              <w:rPr>
                <w:rFonts w:cstheme="minorHAnsi"/>
                <w:lang w:val="en-GB"/>
              </w:rPr>
              <w:t>measure_l</w:t>
            </w:r>
          </w:p>
        </w:tc>
        <w:tc>
          <w:tcPr>
            <w:tcW w:w="1262" w:type="dxa"/>
          </w:tcPr>
          <w:p w14:paraId="6ABB2C21"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2998E7C0" w14:textId="77777777" w:rsidR="00347A71" w:rsidRPr="00C56437" w:rsidRDefault="00347A71" w:rsidP="00C56437">
            <w:pPr>
              <w:spacing w:line="360" w:lineRule="auto"/>
              <w:rPr>
                <w:rFonts w:cstheme="minorHAnsi"/>
                <w:lang w:val="en-GB"/>
              </w:rPr>
            </w:pPr>
            <w:r w:rsidRPr="00C56437">
              <w:rPr>
                <w:rFonts w:cstheme="minorHAnsi"/>
                <w:lang w:val="en-GB"/>
              </w:rPr>
              <w:t>Kind of measurement of learning, taken from the methods section.</w:t>
            </w:r>
          </w:p>
          <w:p w14:paraId="69FF6A98" w14:textId="2A2939B8" w:rsidR="00347A71" w:rsidRPr="00C56437" w:rsidRDefault="00347A71" w:rsidP="00C56437">
            <w:pPr>
              <w:spacing w:line="360" w:lineRule="auto"/>
              <w:rPr>
                <w:rFonts w:cstheme="minorHAnsi"/>
                <w:lang w:val="en-GB"/>
              </w:rPr>
            </w:pPr>
            <w:r w:rsidRPr="00C56437">
              <w:rPr>
                <w:rFonts w:cstheme="minorHAnsi"/>
                <w:lang w:val="en-GB"/>
              </w:rPr>
              <w:t>Examples: behavioural measures are</w:t>
            </w:r>
            <w:r w:rsidR="00262EE0">
              <w:rPr>
                <w:rFonts w:cstheme="minorHAnsi"/>
                <w:lang w:val="en-GB"/>
              </w:rPr>
              <w:t xml:space="preserve"> e.g., clicks on news articles; recall tasks would be a </w:t>
            </w:r>
            <w:r w:rsidRPr="00C56437">
              <w:rPr>
                <w:rFonts w:cstheme="minorHAnsi"/>
                <w:lang w:val="en-GB"/>
              </w:rPr>
              <w:t>test/assessment</w:t>
            </w:r>
          </w:p>
        </w:tc>
        <w:tc>
          <w:tcPr>
            <w:tcW w:w="2095" w:type="dxa"/>
          </w:tcPr>
          <w:p w14:paraId="06A92BC1" w14:textId="77777777" w:rsidR="00347A71" w:rsidRPr="00C56437" w:rsidRDefault="00347A71">
            <w:pPr>
              <w:pStyle w:val="Listenabsatz"/>
              <w:numPr>
                <w:ilvl w:val="0"/>
                <w:numId w:val="25"/>
              </w:numPr>
              <w:spacing w:line="360" w:lineRule="auto"/>
              <w:rPr>
                <w:rFonts w:cstheme="minorHAnsi"/>
                <w:lang w:val="en-US"/>
              </w:rPr>
            </w:pPr>
            <w:r w:rsidRPr="00C56437">
              <w:rPr>
                <w:rFonts w:cstheme="minorHAnsi"/>
                <w:lang w:val="en-US"/>
              </w:rPr>
              <w:t>self-report</w:t>
            </w:r>
          </w:p>
          <w:p w14:paraId="2300391F" w14:textId="77777777" w:rsidR="00347A71" w:rsidRPr="00C56437" w:rsidRDefault="00347A71">
            <w:pPr>
              <w:pStyle w:val="Listenabsatz"/>
              <w:numPr>
                <w:ilvl w:val="0"/>
                <w:numId w:val="25"/>
              </w:numPr>
              <w:spacing w:line="360" w:lineRule="auto"/>
              <w:rPr>
                <w:rFonts w:cstheme="minorHAnsi"/>
                <w:lang w:val="en-US"/>
              </w:rPr>
            </w:pPr>
            <w:r w:rsidRPr="00C56437">
              <w:rPr>
                <w:rFonts w:cstheme="minorHAnsi"/>
                <w:lang w:val="en-US"/>
              </w:rPr>
              <w:t>behavioral</w:t>
            </w:r>
          </w:p>
          <w:p w14:paraId="5A9C21F8" w14:textId="77777777" w:rsidR="00347A71" w:rsidRPr="00C56437" w:rsidRDefault="00347A71">
            <w:pPr>
              <w:pStyle w:val="Listenabsatz"/>
              <w:numPr>
                <w:ilvl w:val="0"/>
                <w:numId w:val="25"/>
              </w:numPr>
              <w:spacing w:line="360" w:lineRule="auto"/>
              <w:rPr>
                <w:rFonts w:cstheme="minorHAnsi"/>
                <w:lang w:val="en-US"/>
              </w:rPr>
            </w:pPr>
            <w:r w:rsidRPr="00C56437">
              <w:rPr>
                <w:rFonts w:cstheme="minorHAnsi"/>
                <w:lang w:val="en-US"/>
              </w:rPr>
              <w:t>test/assessment</w:t>
            </w:r>
          </w:p>
          <w:p w14:paraId="32CFFA6A" w14:textId="77777777" w:rsidR="00347A71" w:rsidRPr="00C56437" w:rsidRDefault="00347A71">
            <w:pPr>
              <w:pStyle w:val="Listenabsatz"/>
              <w:numPr>
                <w:ilvl w:val="0"/>
                <w:numId w:val="25"/>
              </w:numPr>
              <w:spacing w:line="360" w:lineRule="auto"/>
              <w:rPr>
                <w:rFonts w:cstheme="minorHAnsi"/>
                <w:lang w:val="en-US"/>
              </w:rPr>
            </w:pPr>
            <w:r w:rsidRPr="00C56437">
              <w:rPr>
                <w:rFonts w:cstheme="minorHAnsi"/>
                <w:lang w:val="en-US"/>
              </w:rPr>
              <w:t>other</w:t>
            </w:r>
          </w:p>
        </w:tc>
      </w:tr>
      <w:tr w:rsidR="00347A71" w:rsidRPr="00004F54" w14:paraId="7EB7EC70" w14:textId="77777777" w:rsidTr="00C56437">
        <w:tc>
          <w:tcPr>
            <w:tcW w:w="440" w:type="dxa"/>
          </w:tcPr>
          <w:p w14:paraId="2F38BF0A" w14:textId="77777777" w:rsidR="00347A71" w:rsidRPr="00C56437" w:rsidRDefault="00347A71" w:rsidP="00C56437">
            <w:pPr>
              <w:spacing w:line="360" w:lineRule="auto"/>
              <w:rPr>
                <w:rFonts w:cstheme="minorHAnsi"/>
                <w:color w:val="000000"/>
                <w:lang w:val="en-US"/>
              </w:rPr>
            </w:pPr>
          </w:p>
        </w:tc>
        <w:tc>
          <w:tcPr>
            <w:tcW w:w="1996" w:type="dxa"/>
          </w:tcPr>
          <w:p w14:paraId="2F05B6C7" w14:textId="77777777" w:rsidR="00347A71" w:rsidRPr="00C56437" w:rsidRDefault="00347A71" w:rsidP="00C56437">
            <w:pPr>
              <w:spacing w:line="360" w:lineRule="auto"/>
              <w:rPr>
                <w:rFonts w:cstheme="minorHAnsi"/>
                <w:lang w:val="en-GB"/>
              </w:rPr>
            </w:pPr>
            <w:r w:rsidRPr="00C56437">
              <w:rPr>
                <w:rFonts w:cstheme="minorHAnsi"/>
                <w:lang w:val="en-GB"/>
              </w:rPr>
              <w:t>items_l</w:t>
            </w:r>
          </w:p>
        </w:tc>
        <w:tc>
          <w:tcPr>
            <w:tcW w:w="1262" w:type="dxa"/>
          </w:tcPr>
          <w:p w14:paraId="0941C976"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3BDA6D30" w14:textId="77777777" w:rsidR="00347A71" w:rsidRPr="00C56437" w:rsidRDefault="00347A71" w:rsidP="00C56437">
            <w:pPr>
              <w:spacing w:line="360" w:lineRule="auto"/>
              <w:rPr>
                <w:rFonts w:cstheme="minorHAnsi"/>
                <w:lang w:val="en-GB"/>
              </w:rPr>
            </w:pPr>
            <w:r w:rsidRPr="00C56437">
              <w:rPr>
                <w:rFonts w:cstheme="minorHAnsi"/>
                <w:lang w:val="en-GB"/>
              </w:rPr>
              <w:t>Number of items used to measure learning; if not applicable, insert “n.a.”</w:t>
            </w:r>
          </w:p>
        </w:tc>
        <w:tc>
          <w:tcPr>
            <w:tcW w:w="2095" w:type="dxa"/>
          </w:tcPr>
          <w:p w14:paraId="459BA28E" w14:textId="77777777" w:rsidR="00347A71" w:rsidRPr="00C56437" w:rsidRDefault="00347A71" w:rsidP="00C56437">
            <w:pPr>
              <w:spacing w:line="360" w:lineRule="auto"/>
              <w:rPr>
                <w:rFonts w:cstheme="minorHAnsi"/>
                <w:lang w:val="en-GB"/>
              </w:rPr>
            </w:pPr>
          </w:p>
        </w:tc>
      </w:tr>
      <w:tr w:rsidR="00347A71" w:rsidRPr="00004F54" w14:paraId="6C0C05F0" w14:textId="77777777" w:rsidTr="00C56437">
        <w:tc>
          <w:tcPr>
            <w:tcW w:w="440" w:type="dxa"/>
          </w:tcPr>
          <w:p w14:paraId="70F67022" w14:textId="77777777" w:rsidR="00347A71" w:rsidRPr="00C56437" w:rsidRDefault="00347A71" w:rsidP="00C56437">
            <w:pPr>
              <w:spacing w:line="360" w:lineRule="auto"/>
              <w:rPr>
                <w:rFonts w:cstheme="minorHAnsi"/>
                <w:color w:val="000000"/>
                <w:lang w:val="en-US"/>
              </w:rPr>
            </w:pPr>
          </w:p>
        </w:tc>
        <w:tc>
          <w:tcPr>
            <w:tcW w:w="1996" w:type="dxa"/>
          </w:tcPr>
          <w:p w14:paraId="3938B479" w14:textId="77777777" w:rsidR="00347A71" w:rsidRPr="00C56437" w:rsidRDefault="00347A71" w:rsidP="00C56437">
            <w:pPr>
              <w:spacing w:line="360" w:lineRule="auto"/>
              <w:rPr>
                <w:rFonts w:cstheme="minorHAnsi"/>
                <w:lang w:val="en-GB"/>
              </w:rPr>
            </w:pPr>
            <w:r w:rsidRPr="00C56437">
              <w:rPr>
                <w:rFonts w:cstheme="minorHAnsi"/>
                <w:lang w:val="en-GB"/>
              </w:rPr>
              <w:t>min_l</w:t>
            </w:r>
          </w:p>
        </w:tc>
        <w:tc>
          <w:tcPr>
            <w:tcW w:w="1262" w:type="dxa"/>
          </w:tcPr>
          <w:p w14:paraId="4F7063FE"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25B8DF8A" w14:textId="77777777" w:rsidR="00347A71" w:rsidRPr="00C56437" w:rsidRDefault="00347A71" w:rsidP="00C56437">
            <w:pPr>
              <w:spacing w:line="360" w:lineRule="auto"/>
              <w:rPr>
                <w:rFonts w:cstheme="minorHAnsi"/>
                <w:lang w:val="en-GB"/>
              </w:rPr>
            </w:pPr>
            <w:r w:rsidRPr="00C56437">
              <w:rPr>
                <w:rFonts w:cstheme="minorHAnsi"/>
                <w:lang w:val="en-GB"/>
              </w:rPr>
              <w:t>The minimum of the response scale used to measure learning; “n.a.” if no self-report measure was used (this is coded automatically, based on the category chosen for measure_l)</w:t>
            </w:r>
          </w:p>
        </w:tc>
        <w:tc>
          <w:tcPr>
            <w:tcW w:w="2095" w:type="dxa"/>
          </w:tcPr>
          <w:p w14:paraId="406489EC" w14:textId="77777777" w:rsidR="00347A71" w:rsidRPr="00C56437" w:rsidRDefault="00347A71" w:rsidP="00C56437">
            <w:pPr>
              <w:spacing w:line="360" w:lineRule="auto"/>
              <w:rPr>
                <w:rFonts w:cstheme="minorHAnsi"/>
                <w:lang w:val="en-GB"/>
              </w:rPr>
            </w:pPr>
          </w:p>
        </w:tc>
      </w:tr>
      <w:tr w:rsidR="00347A71" w:rsidRPr="00004F54" w14:paraId="725AAD38" w14:textId="77777777" w:rsidTr="00C56437">
        <w:tc>
          <w:tcPr>
            <w:tcW w:w="440" w:type="dxa"/>
          </w:tcPr>
          <w:p w14:paraId="244CB4E9" w14:textId="77777777" w:rsidR="00347A71" w:rsidRPr="00C56437" w:rsidRDefault="00347A71" w:rsidP="00C56437">
            <w:pPr>
              <w:spacing w:line="360" w:lineRule="auto"/>
              <w:rPr>
                <w:rFonts w:cstheme="minorHAnsi"/>
                <w:color w:val="000000"/>
                <w:lang w:val="en-US"/>
              </w:rPr>
            </w:pPr>
          </w:p>
        </w:tc>
        <w:tc>
          <w:tcPr>
            <w:tcW w:w="1996" w:type="dxa"/>
          </w:tcPr>
          <w:p w14:paraId="2DC517B3" w14:textId="77777777" w:rsidR="00347A71" w:rsidRPr="00C56437" w:rsidRDefault="00347A71" w:rsidP="00C56437">
            <w:pPr>
              <w:spacing w:line="360" w:lineRule="auto"/>
              <w:rPr>
                <w:rFonts w:cstheme="minorHAnsi"/>
                <w:lang w:val="en-GB"/>
              </w:rPr>
            </w:pPr>
            <w:r w:rsidRPr="00C56437">
              <w:rPr>
                <w:rFonts w:cstheme="minorHAnsi"/>
                <w:lang w:val="en-GB"/>
              </w:rPr>
              <w:t>max_l</w:t>
            </w:r>
          </w:p>
        </w:tc>
        <w:tc>
          <w:tcPr>
            <w:tcW w:w="1262" w:type="dxa"/>
          </w:tcPr>
          <w:p w14:paraId="7D2B0BAF"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776C3AB9" w14:textId="77777777" w:rsidR="00347A71" w:rsidRPr="00C56437" w:rsidRDefault="00347A71" w:rsidP="00C56437">
            <w:pPr>
              <w:spacing w:line="360" w:lineRule="auto"/>
              <w:rPr>
                <w:rFonts w:cstheme="minorHAnsi"/>
                <w:lang w:val="en-GB"/>
              </w:rPr>
            </w:pPr>
            <w:r w:rsidRPr="00C56437">
              <w:rPr>
                <w:rFonts w:cstheme="minorHAnsi"/>
                <w:lang w:val="en-GB"/>
              </w:rPr>
              <w:t>The maximum of the response scale used to measure learning; “n.a.” if no self-report measure was used (this is coded automatically, based on the category chosen for measure_l)</w:t>
            </w:r>
          </w:p>
        </w:tc>
        <w:tc>
          <w:tcPr>
            <w:tcW w:w="2095" w:type="dxa"/>
          </w:tcPr>
          <w:p w14:paraId="0E15B8AE" w14:textId="77777777" w:rsidR="00347A71" w:rsidRPr="00C56437" w:rsidRDefault="00347A71" w:rsidP="00C56437">
            <w:pPr>
              <w:spacing w:line="360" w:lineRule="auto"/>
              <w:rPr>
                <w:rFonts w:cstheme="minorHAnsi"/>
                <w:lang w:val="en-GB"/>
              </w:rPr>
            </w:pPr>
          </w:p>
        </w:tc>
      </w:tr>
      <w:tr w:rsidR="00347A71" w:rsidRPr="00004F54" w14:paraId="4B51F92E" w14:textId="77777777" w:rsidTr="00C56437">
        <w:tc>
          <w:tcPr>
            <w:tcW w:w="440" w:type="dxa"/>
          </w:tcPr>
          <w:p w14:paraId="1BB43E86" w14:textId="77777777" w:rsidR="00347A71" w:rsidRPr="00C56437" w:rsidRDefault="00347A71" w:rsidP="00C56437">
            <w:pPr>
              <w:spacing w:line="360" w:lineRule="auto"/>
              <w:rPr>
                <w:rFonts w:cstheme="minorHAnsi"/>
                <w:color w:val="000000"/>
                <w:lang w:val="en-US"/>
              </w:rPr>
            </w:pPr>
          </w:p>
        </w:tc>
        <w:tc>
          <w:tcPr>
            <w:tcW w:w="1996" w:type="dxa"/>
          </w:tcPr>
          <w:p w14:paraId="6CCF53D9" w14:textId="77777777" w:rsidR="00347A71" w:rsidRPr="00C56437" w:rsidRDefault="00347A71" w:rsidP="00C56437">
            <w:pPr>
              <w:spacing w:line="360" w:lineRule="auto"/>
              <w:rPr>
                <w:rFonts w:cstheme="minorHAnsi"/>
                <w:lang w:val="en-GB"/>
              </w:rPr>
            </w:pPr>
            <w:r w:rsidRPr="00C56437">
              <w:rPr>
                <w:rFonts w:cstheme="minorHAnsi"/>
                <w:lang w:val="en-GB"/>
              </w:rPr>
              <w:t>mean_l</w:t>
            </w:r>
          </w:p>
        </w:tc>
        <w:tc>
          <w:tcPr>
            <w:tcW w:w="1262" w:type="dxa"/>
          </w:tcPr>
          <w:p w14:paraId="68D09C5F"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260BE21F" w14:textId="77777777" w:rsidR="00347A71" w:rsidRPr="00C56437" w:rsidRDefault="00347A71" w:rsidP="00C56437">
            <w:pPr>
              <w:spacing w:line="360" w:lineRule="auto"/>
              <w:rPr>
                <w:rFonts w:cstheme="minorHAnsi"/>
                <w:lang w:val="en-GB"/>
              </w:rPr>
            </w:pPr>
            <w:r w:rsidRPr="00C56437">
              <w:rPr>
                <w:rFonts w:cstheme="minorHAnsi"/>
                <w:lang w:val="en-GB"/>
              </w:rPr>
              <w:t>The mean of learning reported in the descriptive statistics; if not applicable, use “n.a.”; if not reported, use “n.r.”</w:t>
            </w:r>
          </w:p>
        </w:tc>
        <w:tc>
          <w:tcPr>
            <w:tcW w:w="2095" w:type="dxa"/>
          </w:tcPr>
          <w:p w14:paraId="30EE9189" w14:textId="77777777" w:rsidR="00347A71" w:rsidRPr="00C56437" w:rsidRDefault="00347A71" w:rsidP="00C56437">
            <w:pPr>
              <w:spacing w:line="360" w:lineRule="auto"/>
              <w:rPr>
                <w:rFonts w:cstheme="minorHAnsi"/>
                <w:lang w:val="en-GB"/>
              </w:rPr>
            </w:pPr>
          </w:p>
        </w:tc>
      </w:tr>
      <w:tr w:rsidR="00347A71" w:rsidRPr="00004F54" w14:paraId="1892894F" w14:textId="77777777" w:rsidTr="00C56437">
        <w:tc>
          <w:tcPr>
            <w:tcW w:w="440" w:type="dxa"/>
          </w:tcPr>
          <w:p w14:paraId="22D12D55" w14:textId="77777777" w:rsidR="00347A71" w:rsidRPr="00C56437" w:rsidRDefault="00347A71" w:rsidP="00C56437">
            <w:pPr>
              <w:spacing w:line="360" w:lineRule="auto"/>
              <w:rPr>
                <w:rFonts w:cstheme="minorHAnsi"/>
                <w:color w:val="000000"/>
                <w:lang w:val="en-US"/>
              </w:rPr>
            </w:pPr>
          </w:p>
        </w:tc>
        <w:tc>
          <w:tcPr>
            <w:tcW w:w="1996" w:type="dxa"/>
          </w:tcPr>
          <w:p w14:paraId="4DC4E4A1" w14:textId="77777777" w:rsidR="00347A71" w:rsidRPr="00C56437" w:rsidRDefault="00347A71" w:rsidP="00C56437">
            <w:pPr>
              <w:spacing w:line="360" w:lineRule="auto"/>
              <w:rPr>
                <w:rFonts w:cstheme="minorHAnsi"/>
                <w:lang w:val="en-GB"/>
              </w:rPr>
            </w:pPr>
            <w:r w:rsidRPr="00C56437">
              <w:rPr>
                <w:rFonts w:cstheme="minorHAnsi"/>
                <w:lang w:val="en-GB"/>
              </w:rPr>
              <w:t>sd_l</w:t>
            </w:r>
          </w:p>
        </w:tc>
        <w:tc>
          <w:tcPr>
            <w:tcW w:w="1262" w:type="dxa"/>
          </w:tcPr>
          <w:p w14:paraId="1583CAA9"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7C026485" w14:textId="77777777" w:rsidR="00347A71" w:rsidRPr="00C56437" w:rsidRDefault="00347A71" w:rsidP="00C56437">
            <w:pPr>
              <w:spacing w:line="360" w:lineRule="auto"/>
              <w:rPr>
                <w:rFonts w:cstheme="minorHAnsi"/>
                <w:lang w:val="en-GB"/>
              </w:rPr>
            </w:pPr>
            <w:r w:rsidRPr="00C56437">
              <w:rPr>
                <w:rFonts w:cstheme="minorHAnsi"/>
                <w:lang w:val="en-GB"/>
              </w:rPr>
              <w:t>The standard deviation of learning as reported in the descriptive statistics; if not applicable, use “n.a.”; if not reported, use “n.r.”</w:t>
            </w:r>
          </w:p>
        </w:tc>
        <w:tc>
          <w:tcPr>
            <w:tcW w:w="2095" w:type="dxa"/>
          </w:tcPr>
          <w:p w14:paraId="02D74C30" w14:textId="77777777" w:rsidR="00347A71" w:rsidRPr="00C56437" w:rsidRDefault="00347A71" w:rsidP="00C56437">
            <w:pPr>
              <w:spacing w:line="360" w:lineRule="auto"/>
              <w:rPr>
                <w:rFonts w:cstheme="minorHAnsi"/>
                <w:lang w:val="en-GB"/>
              </w:rPr>
            </w:pPr>
          </w:p>
        </w:tc>
      </w:tr>
      <w:tr w:rsidR="00347A71" w:rsidRPr="00C56437" w14:paraId="3A905CD6" w14:textId="77777777" w:rsidTr="00C56437">
        <w:tc>
          <w:tcPr>
            <w:tcW w:w="440" w:type="dxa"/>
          </w:tcPr>
          <w:p w14:paraId="48AA5433" w14:textId="77777777" w:rsidR="00347A71" w:rsidRPr="00C56437" w:rsidRDefault="00347A71" w:rsidP="00C56437">
            <w:pPr>
              <w:spacing w:line="360" w:lineRule="auto"/>
              <w:rPr>
                <w:rFonts w:cstheme="minorHAnsi"/>
                <w:color w:val="000000"/>
                <w:lang w:val="en-US"/>
              </w:rPr>
            </w:pPr>
          </w:p>
        </w:tc>
        <w:tc>
          <w:tcPr>
            <w:tcW w:w="1996" w:type="dxa"/>
          </w:tcPr>
          <w:p w14:paraId="496CF15B" w14:textId="77777777" w:rsidR="00347A71" w:rsidRPr="00C56437" w:rsidRDefault="00347A71" w:rsidP="00C56437">
            <w:pPr>
              <w:spacing w:line="360" w:lineRule="auto"/>
              <w:rPr>
                <w:rFonts w:cstheme="minorHAnsi"/>
                <w:lang w:val="en-GB"/>
              </w:rPr>
            </w:pPr>
            <w:r w:rsidRPr="00C56437">
              <w:rPr>
                <w:rFonts w:cstheme="minorHAnsi"/>
                <w:lang w:val="en-GB"/>
              </w:rPr>
              <w:t>reliability_l_c</w:t>
            </w:r>
          </w:p>
        </w:tc>
        <w:tc>
          <w:tcPr>
            <w:tcW w:w="1262" w:type="dxa"/>
          </w:tcPr>
          <w:p w14:paraId="73741F2D"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48DCE97F" w14:textId="6115FBB9" w:rsidR="00347A71" w:rsidRPr="00C56437" w:rsidRDefault="00262EE0" w:rsidP="00262EE0">
            <w:pPr>
              <w:spacing w:line="360" w:lineRule="auto"/>
              <w:rPr>
                <w:rFonts w:cstheme="minorHAnsi"/>
                <w:lang w:val="en-GB"/>
              </w:rPr>
            </w:pPr>
            <w:r>
              <w:rPr>
                <w:rFonts w:cstheme="minorHAnsi"/>
                <w:lang w:val="en-GB"/>
              </w:rPr>
              <w:t>Reliability of the l</w:t>
            </w:r>
            <w:r w:rsidR="00347A71" w:rsidRPr="00C56437">
              <w:rPr>
                <w:rFonts w:cstheme="minorHAnsi"/>
                <w:lang w:val="en-GB"/>
              </w:rPr>
              <w:t>earning-</w:t>
            </w:r>
            <w:r>
              <w:rPr>
                <w:rFonts w:cstheme="minorHAnsi"/>
                <w:lang w:val="en-GB"/>
              </w:rPr>
              <w:t>s</w:t>
            </w:r>
            <w:r w:rsidR="00347A71" w:rsidRPr="00C56437">
              <w:rPr>
                <w:rFonts w:cstheme="minorHAnsi"/>
                <w:lang w:val="en-GB"/>
              </w:rPr>
              <w:t xml:space="preserve">cale: Type of </w:t>
            </w:r>
            <w:r>
              <w:rPr>
                <w:rFonts w:cstheme="minorHAnsi"/>
                <w:lang w:val="en-GB"/>
              </w:rPr>
              <w:t>c</w:t>
            </w:r>
            <w:r w:rsidR="00347A71" w:rsidRPr="00C56437">
              <w:rPr>
                <w:rFonts w:cstheme="minorHAnsi"/>
                <w:lang w:val="en-GB"/>
              </w:rPr>
              <w:t>oefficient (if reported)</w:t>
            </w:r>
          </w:p>
        </w:tc>
        <w:tc>
          <w:tcPr>
            <w:tcW w:w="2095" w:type="dxa"/>
          </w:tcPr>
          <w:p w14:paraId="5DF6998E" w14:textId="77777777" w:rsidR="00347A71" w:rsidRPr="00C56437" w:rsidRDefault="00347A71" w:rsidP="00C56437">
            <w:pPr>
              <w:spacing w:line="360" w:lineRule="auto"/>
              <w:rPr>
                <w:rFonts w:cstheme="minorHAnsi"/>
                <w:lang w:val="en-GB"/>
              </w:rPr>
            </w:pPr>
            <w:r w:rsidRPr="00C56437">
              <w:rPr>
                <w:rFonts w:cstheme="minorHAnsi"/>
                <w:lang w:val="en-GB"/>
              </w:rPr>
              <w:t>(1) Cronbach’s Alpha</w:t>
            </w:r>
          </w:p>
          <w:p w14:paraId="586DD66B" w14:textId="77777777" w:rsidR="00347A71" w:rsidRPr="00C56437" w:rsidRDefault="00347A71" w:rsidP="00C56437">
            <w:pPr>
              <w:spacing w:line="360" w:lineRule="auto"/>
              <w:rPr>
                <w:rFonts w:cstheme="minorHAnsi"/>
                <w:lang w:val="en-GB"/>
              </w:rPr>
            </w:pPr>
            <w:r w:rsidRPr="00C56437">
              <w:rPr>
                <w:rFonts w:cstheme="minorHAnsi"/>
                <w:lang w:val="en-GB"/>
              </w:rPr>
              <w:t>(2) test-test-correlation</w:t>
            </w:r>
          </w:p>
          <w:p w14:paraId="08C7AE0D" w14:textId="77777777" w:rsidR="00347A71" w:rsidRPr="00C56437" w:rsidRDefault="00347A71" w:rsidP="00C56437">
            <w:pPr>
              <w:spacing w:line="360" w:lineRule="auto"/>
              <w:rPr>
                <w:rFonts w:cstheme="minorHAnsi"/>
                <w:lang w:val="en-GB"/>
              </w:rPr>
            </w:pPr>
            <w:r w:rsidRPr="00C56437">
              <w:rPr>
                <w:rFonts w:cstheme="minorHAnsi"/>
                <w:lang w:val="en-GB"/>
              </w:rPr>
              <w:t>(3) Kappa</w:t>
            </w:r>
          </w:p>
          <w:p w14:paraId="6F6CE0C4" w14:textId="77777777" w:rsidR="00347A71" w:rsidRPr="00C56437" w:rsidRDefault="00347A71" w:rsidP="00C56437">
            <w:pPr>
              <w:spacing w:line="360" w:lineRule="auto"/>
              <w:rPr>
                <w:rFonts w:cstheme="minorHAnsi"/>
                <w:lang w:val="en-GB"/>
              </w:rPr>
            </w:pPr>
            <w:r w:rsidRPr="00C56437">
              <w:rPr>
                <w:rFonts w:cstheme="minorHAnsi"/>
                <w:lang w:val="en-GB"/>
              </w:rPr>
              <w:t>other</w:t>
            </w:r>
          </w:p>
          <w:p w14:paraId="3EF7BA50" w14:textId="77777777" w:rsidR="00347A71" w:rsidRPr="00C56437" w:rsidRDefault="00347A71" w:rsidP="00C56437">
            <w:pPr>
              <w:spacing w:line="360" w:lineRule="auto"/>
              <w:rPr>
                <w:rFonts w:cstheme="minorHAnsi"/>
                <w:lang w:val="en-GB"/>
              </w:rPr>
            </w:pPr>
            <w:r w:rsidRPr="00C56437">
              <w:rPr>
                <w:rFonts w:cstheme="minorHAnsi"/>
                <w:lang w:val="en-GB"/>
              </w:rPr>
              <w:t>(3) n. r.</w:t>
            </w:r>
          </w:p>
          <w:p w14:paraId="40B35353" w14:textId="77777777" w:rsidR="00347A71" w:rsidRPr="00C56437" w:rsidRDefault="00347A71" w:rsidP="00C56437">
            <w:pPr>
              <w:spacing w:line="360" w:lineRule="auto"/>
              <w:rPr>
                <w:rFonts w:cstheme="minorHAnsi"/>
                <w:lang w:val="en-GB"/>
              </w:rPr>
            </w:pPr>
            <w:r w:rsidRPr="00C56437">
              <w:rPr>
                <w:rFonts w:cstheme="minorHAnsi"/>
                <w:lang w:val="en-GB"/>
              </w:rPr>
              <w:t>(4) n. a.</w:t>
            </w:r>
          </w:p>
        </w:tc>
      </w:tr>
      <w:tr w:rsidR="00347A71" w:rsidRPr="00004F54" w14:paraId="06E48781" w14:textId="77777777" w:rsidTr="00C56437">
        <w:tc>
          <w:tcPr>
            <w:tcW w:w="440" w:type="dxa"/>
          </w:tcPr>
          <w:p w14:paraId="4F4654BC" w14:textId="77777777" w:rsidR="00347A71" w:rsidRPr="00C56437" w:rsidRDefault="00347A71" w:rsidP="00C56437">
            <w:pPr>
              <w:spacing w:line="360" w:lineRule="auto"/>
              <w:rPr>
                <w:rFonts w:cstheme="minorHAnsi"/>
                <w:color w:val="000000"/>
                <w:lang w:val="en-US"/>
              </w:rPr>
            </w:pPr>
          </w:p>
        </w:tc>
        <w:tc>
          <w:tcPr>
            <w:tcW w:w="1996" w:type="dxa"/>
          </w:tcPr>
          <w:p w14:paraId="582D85B7" w14:textId="77777777" w:rsidR="00347A71" w:rsidRPr="00C56437" w:rsidRDefault="00347A71" w:rsidP="00C56437">
            <w:pPr>
              <w:spacing w:line="360" w:lineRule="auto"/>
              <w:rPr>
                <w:rFonts w:cstheme="minorHAnsi"/>
                <w:lang w:val="en-GB"/>
              </w:rPr>
            </w:pPr>
            <w:r w:rsidRPr="00C56437">
              <w:rPr>
                <w:rFonts w:cstheme="minorHAnsi"/>
                <w:lang w:val="en-GB"/>
              </w:rPr>
              <w:t>reliability_l</w:t>
            </w:r>
          </w:p>
        </w:tc>
        <w:tc>
          <w:tcPr>
            <w:tcW w:w="1262" w:type="dxa"/>
          </w:tcPr>
          <w:p w14:paraId="656F9A04"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057471CF" w14:textId="4501F1C2" w:rsidR="00347A71" w:rsidRPr="00C56437" w:rsidRDefault="00347A71" w:rsidP="00262EE0">
            <w:pPr>
              <w:spacing w:line="360" w:lineRule="auto"/>
              <w:rPr>
                <w:rFonts w:cstheme="minorHAnsi"/>
                <w:lang w:val="en-GB"/>
              </w:rPr>
            </w:pPr>
            <w:r w:rsidRPr="00C56437">
              <w:rPr>
                <w:rFonts w:cstheme="minorHAnsi"/>
                <w:lang w:val="en-GB"/>
              </w:rPr>
              <w:t xml:space="preserve">Reliability of the </w:t>
            </w:r>
            <w:r w:rsidR="00262EE0">
              <w:rPr>
                <w:rFonts w:cstheme="minorHAnsi"/>
                <w:lang w:val="en-GB"/>
              </w:rPr>
              <w:t>learning</w:t>
            </w:r>
            <w:r w:rsidRPr="00C56437">
              <w:rPr>
                <w:rFonts w:cstheme="minorHAnsi"/>
                <w:lang w:val="en-GB"/>
              </w:rPr>
              <w:t>-</w:t>
            </w:r>
            <w:r w:rsidR="00262EE0">
              <w:rPr>
                <w:rFonts w:cstheme="minorHAnsi"/>
                <w:lang w:val="en-GB"/>
              </w:rPr>
              <w:t>s</w:t>
            </w:r>
            <w:r w:rsidRPr="00C56437">
              <w:rPr>
                <w:rFonts w:cstheme="minorHAnsi"/>
                <w:lang w:val="en-GB"/>
              </w:rPr>
              <w:t>cale – Magnitude of the reliability</w:t>
            </w:r>
          </w:p>
        </w:tc>
        <w:tc>
          <w:tcPr>
            <w:tcW w:w="2095" w:type="dxa"/>
          </w:tcPr>
          <w:p w14:paraId="5F3ECA52" w14:textId="77777777" w:rsidR="00347A71" w:rsidRPr="00C56437" w:rsidRDefault="00347A71" w:rsidP="00C56437">
            <w:pPr>
              <w:spacing w:line="360" w:lineRule="auto"/>
              <w:rPr>
                <w:rFonts w:cstheme="minorHAnsi"/>
                <w:lang w:val="en-GB"/>
              </w:rPr>
            </w:pPr>
          </w:p>
        </w:tc>
      </w:tr>
      <w:tr w:rsidR="00347A71" w:rsidRPr="00004F54" w14:paraId="61662DFC" w14:textId="77777777" w:rsidTr="00C56437">
        <w:tc>
          <w:tcPr>
            <w:tcW w:w="440" w:type="dxa"/>
          </w:tcPr>
          <w:p w14:paraId="082F1FEE" w14:textId="77777777" w:rsidR="00347A71" w:rsidRPr="00C56437" w:rsidRDefault="00347A71" w:rsidP="00C56437">
            <w:pPr>
              <w:spacing w:line="360" w:lineRule="auto"/>
              <w:rPr>
                <w:rFonts w:cstheme="minorHAnsi"/>
                <w:color w:val="000000"/>
                <w:lang w:val="en-US"/>
              </w:rPr>
            </w:pPr>
          </w:p>
        </w:tc>
        <w:tc>
          <w:tcPr>
            <w:tcW w:w="1996" w:type="dxa"/>
          </w:tcPr>
          <w:p w14:paraId="12E8AC8E" w14:textId="77777777" w:rsidR="00347A71" w:rsidRPr="00C56437" w:rsidRDefault="00347A71" w:rsidP="00C56437">
            <w:pPr>
              <w:spacing w:line="360" w:lineRule="auto"/>
              <w:rPr>
                <w:rFonts w:cstheme="minorHAnsi"/>
                <w:lang w:val="en-GB"/>
              </w:rPr>
            </w:pPr>
            <w:r w:rsidRPr="00C56437">
              <w:rPr>
                <w:rFonts w:cstheme="minorHAnsi"/>
                <w:lang w:val="en-GB"/>
              </w:rPr>
              <w:t>n</w:t>
            </w:r>
          </w:p>
        </w:tc>
        <w:tc>
          <w:tcPr>
            <w:tcW w:w="1262" w:type="dxa"/>
          </w:tcPr>
          <w:p w14:paraId="033074D1"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74FE365C" w14:textId="77777777" w:rsidR="00347A71" w:rsidRPr="00C56437" w:rsidRDefault="00347A71" w:rsidP="00C56437">
            <w:pPr>
              <w:spacing w:line="360" w:lineRule="auto"/>
              <w:rPr>
                <w:rFonts w:cstheme="minorHAnsi"/>
                <w:lang w:val="en-GB"/>
              </w:rPr>
            </w:pPr>
            <w:r w:rsidRPr="00C56437">
              <w:rPr>
                <w:rFonts w:cstheme="minorHAnsi"/>
                <w:lang w:val="en-GB"/>
              </w:rPr>
              <w:t>Sample size of the (sub-)sample which is used for the measure, if it deviates from before mentioned sample size.</w:t>
            </w:r>
          </w:p>
          <w:p w14:paraId="57786FB8" w14:textId="77777777" w:rsidR="00347A71" w:rsidRPr="00C56437" w:rsidRDefault="00347A71" w:rsidP="00C56437">
            <w:pPr>
              <w:spacing w:line="360" w:lineRule="auto"/>
              <w:rPr>
                <w:rFonts w:cstheme="minorHAnsi"/>
                <w:lang w:val="en-GB"/>
              </w:rPr>
            </w:pPr>
            <w:r w:rsidRPr="00C56437">
              <w:rPr>
                <w:rFonts w:cstheme="minorHAnsi"/>
                <w:lang w:val="en-GB"/>
              </w:rPr>
              <w:t>If it is not reported, insert “n.r.”</w:t>
            </w:r>
          </w:p>
        </w:tc>
        <w:tc>
          <w:tcPr>
            <w:tcW w:w="2095" w:type="dxa"/>
          </w:tcPr>
          <w:p w14:paraId="4262BFD5" w14:textId="77777777" w:rsidR="00347A71" w:rsidRPr="00C56437" w:rsidRDefault="00347A71" w:rsidP="00C56437">
            <w:pPr>
              <w:spacing w:line="360" w:lineRule="auto"/>
              <w:rPr>
                <w:rFonts w:cstheme="minorHAnsi"/>
                <w:lang w:val="en-GB"/>
              </w:rPr>
            </w:pPr>
          </w:p>
        </w:tc>
      </w:tr>
      <w:tr w:rsidR="00347A71" w:rsidRPr="00C56437" w14:paraId="52CBFB88" w14:textId="77777777" w:rsidTr="00C56437">
        <w:tc>
          <w:tcPr>
            <w:tcW w:w="440" w:type="dxa"/>
          </w:tcPr>
          <w:p w14:paraId="27FF140F" w14:textId="77777777" w:rsidR="00347A71" w:rsidRPr="00C56437" w:rsidRDefault="00347A71" w:rsidP="00C56437">
            <w:pPr>
              <w:spacing w:line="360" w:lineRule="auto"/>
              <w:rPr>
                <w:rFonts w:cstheme="minorHAnsi"/>
                <w:color w:val="000000"/>
                <w:lang w:val="en-US"/>
              </w:rPr>
            </w:pPr>
          </w:p>
        </w:tc>
        <w:tc>
          <w:tcPr>
            <w:tcW w:w="1996" w:type="dxa"/>
          </w:tcPr>
          <w:p w14:paraId="7FB1526C" w14:textId="77777777" w:rsidR="00347A71" w:rsidRPr="00C56437" w:rsidRDefault="00347A71" w:rsidP="00C56437">
            <w:pPr>
              <w:spacing w:line="360" w:lineRule="auto"/>
              <w:rPr>
                <w:rFonts w:cstheme="minorHAnsi"/>
                <w:lang w:val="en-GB"/>
              </w:rPr>
            </w:pPr>
            <w:r w:rsidRPr="00C56437">
              <w:rPr>
                <w:rFonts w:cstheme="minorHAnsi"/>
                <w:lang w:val="en-GB"/>
              </w:rPr>
              <w:t>es_design</w:t>
            </w:r>
          </w:p>
        </w:tc>
        <w:tc>
          <w:tcPr>
            <w:tcW w:w="1262" w:type="dxa"/>
          </w:tcPr>
          <w:p w14:paraId="50B3E44E"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204A73E8" w14:textId="77777777" w:rsidR="00347A71" w:rsidRPr="00C56437" w:rsidRDefault="00347A71" w:rsidP="00C56437">
            <w:pPr>
              <w:spacing w:line="360" w:lineRule="auto"/>
              <w:rPr>
                <w:rFonts w:cstheme="minorHAnsi"/>
                <w:lang w:val="en-GB"/>
              </w:rPr>
            </w:pPr>
            <w:r w:rsidRPr="00C56437">
              <w:rPr>
                <w:rFonts w:cstheme="minorHAnsi"/>
                <w:lang w:val="en-GB"/>
              </w:rPr>
              <w:t xml:space="preserve">Study design on which the effect size is based. E.g., if the study generally has an experimental design, but the effect size is taken from two measures at the baseline, use “cross-sectional”; if the independent variable is affected by the manipulation, </w:t>
            </w:r>
            <w:r w:rsidRPr="00C56437">
              <w:rPr>
                <w:rFonts w:cstheme="minorHAnsi"/>
                <w:lang w:val="en-GB"/>
              </w:rPr>
              <w:lastRenderedPageBreak/>
              <w:t>use “experimental”; In longitudinal studies, use “cross-sectional” if a relationship-measure is available from the first time point.</w:t>
            </w:r>
          </w:p>
        </w:tc>
        <w:tc>
          <w:tcPr>
            <w:tcW w:w="2095" w:type="dxa"/>
          </w:tcPr>
          <w:p w14:paraId="634D5083" w14:textId="77777777" w:rsidR="00347A71" w:rsidRPr="00C56437" w:rsidRDefault="00347A71">
            <w:pPr>
              <w:pStyle w:val="Listenabsatz"/>
              <w:numPr>
                <w:ilvl w:val="0"/>
                <w:numId w:val="35"/>
              </w:numPr>
              <w:spacing w:line="360" w:lineRule="auto"/>
              <w:rPr>
                <w:rFonts w:cstheme="minorHAnsi"/>
                <w:lang w:val="en-GB"/>
              </w:rPr>
            </w:pPr>
            <w:r w:rsidRPr="00C56437">
              <w:rPr>
                <w:rFonts w:cstheme="minorHAnsi"/>
                <w:lang w:val="en-GB"/>
              </w:rPr>
              <w:lastRenderedPageBreak/>
              <w:t>Cross-sectional</w:t>
            </w:r>
          </w:p>
          <w:p w14:paraId="2816AB80" w14:textId="77777777" w:rsidR="00347A71" w:rsidRPr="00C56437" w:rsidRDefault="00347A71">
            <w:pPr>
              <w:pStyle w:val="Listenabsatz"/>
              <w:numPr>
                <w:ilvl w:val="0"/>
                <w:numId w:val="35"/>
              </w:numPr>
              <w:spacing w:line="360" w:lineRule="auto"/>
              <w:ind w:left="330" w:hanging="330"/>
              <w:rPr>
                <w:rFonts w:cstheme="minorHAnsi"/>
                <w:lang w:val="en-GB"/>
              </w:rPr>
            </w:pPr>
            <w:r w:rsidRPr="00C56437">
              <w:rPr>
                <w:rFonts w:cstheme="minorHAnsi"/>
                <w:lang w:val="en-GB"/>
              </w:rPr>
              <w:t>Longitudinal</w:t>
            </w:r>
          </w:p>
          <w:p w14:paraId="08BE1549" w14:textId="77777777" w:rsidR="00347A71" w:rsidRPr="00C56437" w:rsidRDefault="00347A71">
            <w:pPr>
              <w:pStyle w:val="Listenabsatz"/>
              <w:numPr>
                <w:ilvl w:val="0"/>
                <w:numId w:val="35"/>
              </w:numPr>
              <w:spacing w:line="360" w:lineRule="auto"/>
              <w:ind w:left="330" w:hanging="330"/>
              <w:rPr>
                <w:rFonts w:cstheme="minorHAnsi"/>
                <w:lang w:val="en-GB"/>
              </w:rPr>
            </w:pPr>
            <w:r w:rsidRPr="00C56437">
              <w:rPr>
                <w:rFonts w:cstheme="minorHAnsi"/>
                <w:lang w:val="en-GB"/>
              </w:rPr>
              <w:t>Experimental</w:t>
            </w:r>
          </w:p>
          <w:p w14:paraId="7F434571" w14:textId="77777777" w:rsidR="00347A71" w:rsidRPr="00C56437" w:rsidRDefault="00347A71">
            <w:pPr>
              <w:pStyle w:val="Listenabsatz"/>
              <w:numPr>
                <w:ilvl w:val="0"/>
                <w:numId w:val="35"/>
              </w:numPr>
              <w:spacing w:line="360" w:lineRule="auto"/>
              <w:ind w:left="330" w:hanging="330"/>
              <w:rPr>
                <w:rFonts w:cstheme="minorHAnsi"/>
                <w:lang w:val="en-GB"/>
              </w:rPr>
            </w:pPr>
            <w:r w:rsidRPr="00C56437">
              <w:rPr>
                <w:rFonts w:cstheme="minorHAnsi"/>
                <w:lang w:val="en-GB"/>
              </w:rPr>
              <w:t>other</w:t>
            </w:r>
          </w:p>
        </w:tc>
      </w:tr>
      <w:tr w:rsidR="00347A71" w:rsidRPr="00701CA2" w14:paraId="36A94231" w14:textId="77777777" w:rsidTr="00C56437">
        <w:tc>
          <w:tcPr>
            <w:tcW w:w="440" w:type="dxa"/>
          </w:tcPr>
          <w:p w14:paraId="767D776E" w14:textId="77777777" w:rsidR="00347A71" w:rsidRPr="00C56437" w:rsidRDefault="00347A71" w:rsidP="00C56437">
            <w:pPr>
              <w:spacing w:line="360" w:lineRule="auto"/>
              <w:rPr>
                <w:rFonts w:cstheme="minorHAnsi"/>
                <w:color w:val="000000"/>
                <w:lang w:val="en-US"/>
              </w:rPr>
            </w:pPr>
          </w:p>
        </w:tc>
        <w:tc>
          <w:tcPr>
            <w:tcW w:w="1996" w:type="dxa"/>
          </w:tcPr>
          <w:p w14:paraId="465BADCC" w14:textId="77777777" w:rsidR="00347A71" w:rsidRPr="00C56437" w:rsidRDefault="00347A71" w:rsidP="00C56437">
            <w:pPr>
              <w:spacing w:line="360" w:lineRule="auto"/>
              <w:rPr>
                <w:rFonts w:cstheme="minorHAnsi"/>
                <w:lang w:val="en-GB"/>
              </w:rPr>
            </w:pPr>
            <w:r w:rsidRPr="00C56437">
              <w:rPr>
                <w:rFonts w:cstheme="minorHAnsi"/>
                <w:lang w:val="en-GB"/>
              </w:rPr>
              <w:t>calc_method</w:t>
            </w:r>
          </w:p>
        </w:tc>
        <w:tc>
          <w:tcPr>
            <w:tcW w:w="1262" w:type="dxa"/>
          </w:tcPr>
          <w:p w14:paraId="4627483F"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6C0B6A42" w14:textId="77777777" w:rsidR="00347A71" w:rsidRPr="00C56437" w:rsidRDefault="00347A71" w:rsidP="00C56437">
            <w:pPr>
              <w:spacing w:line="360" w:lineRule="auto"/>
              <w:rPr>
                <w:rFonts w:cstheme="minorHAnsi"/>
                <w:lang w:val="en-GB"/>
              </w:rPr>
            </w:pPr>
            <w:r w:rsidRPr="00C56437">
              <w:rPr>
                <w:rFonts w:cstheme="minorHAnsi"/>
                <w:lang w:val="en-GB"/>
              </w:rPr>
              <w:t>Is the effect size based on calculating and effect size based on a relationship (e.g., Pearson’s R, taken from a Regression) or on comparison of means (e.g. t-test, ANOVA)? This question is decisive for which of the following variables need to be coded; those not dedicated to the respective method will automatically include “n.a.”</w:t>
            </w:r>
          </w:p>
        </w:tc>
        <w:tc>
          <w:tcPr>
            <w:tcW w:w="2095" w:type="dxa"/>
          </w:tcPr>
          <w:p w14:paraId="0CF849DC" w14:textId="77777777" w:rsidR="00347A71" w:rsidRPr="00C56437" w:rsidRDefault="00347A71">
            <w:pPr>
              <w:pStyle w:val="Listenabsatz"/>
              <w:numPr>
                <w:ilvl w:val="0"/>
                <w:numId w:val="23"/>
              </w:numPr>
              <w:spacing w:line="360" w:lineRule="auto"/>
              <w:ind w:left="425"/>
              <w:rPr>
                <w:rFonts w:cstheme="minorHAnsi"/>
                <w:lang w:val="en-GB"/>
              </w:rPr>
            </w:pPr>
            <w:r w:rsidRPr="00C56437">
              <w:rPr>
                <w:rFonts w:cstheme="minorHAnsi"/>
                <w:lang w:val="en-GB"/>
              </w:rPr>
              <w:t>relationship</w:t>
            </w:r>
          </w:p>
          <w:p w14:paraId="2C363558" w14:textId="77777777" w:rsidR="00347A71" w:rsidRPr="00C56437" w:rsidRDefault="00347A71">
            <w:pPr>
              <w:pStyle w:val="Listenabsatz"/>
              <w:numPr>
                <w:ilvl w:val="0"/>
                <w:numId w:val="23"/>
              </w:numPr>
              <w:spacing w:line="360" w:lineRule="auto"/>
              <w:ind w:left="425"/>
              <w:rPr>
                <w:rFonts w:cstheme="minorHAnsi"/>
                <w:lang w:val="en-GB"/>
              </w:rPr>
            </w:pPr>
            <w:r w:rsidRPr="00C56437">
              <w:rPr>
                <w:rFonts w:cstheme="minorHAnsi"/>
                <w:lang w:val="en-GB"/>
              </w:rPr>
              <w:t>means</w:t>
            </w:r>
          </w:p>
        </w:tc>
      </w:tr>
      <w:tr w:rsidR="00347A71" w:rsidRPr="00004F54" w14:paraId="1415828D" w14:textId="77777777" w:rsidTr="00C56437">
        <w:tc>
          <w:tcPr>
            <w:tcW w:w="440" w:type="dxa"/>
          </w:tcPr>
          <w:p w14:paraId="165D27BF" w14:textId="77777777" w:rsidR="00347A71" w:rsidRPr="00C56437" w:rsidRDefault="00347A71" w:rsidP="00C56437">
            <w:pPr>
              <w:spacing w:line="360" w:lineRule="auto"/>
              <w:rPr>
                <w:rFonts w:cstheme="minorHAnsi"/>
                <w:color w:val="000000"/>
                <w:lang w:val="en-US"/>
              </w:rPr>
            </w:pPr>
          </w:p>
        </w:tc>
        <w:tc>
          <w:tcPr>
            <w:tcW w:w="1996" w:type="dxa"/>
          </w:tcPr>
          <w:p w14:paraId="0ECA8AFA" w14:textId="77777777" w:rsidR="00347A71" w:rsidRPr="00C56437" w:rsidRDefault="00347A71" w:rsidP="00C56437">
            <w:pPr>
              <w:spacing w:line="360" w:lineRule="auto"/>
              <w:rPr>
                <w:rFonts w:cstheme="minorHAnsi"/>
                <w:lang w:val="en-GB"/>
              </w:rPr>
            </w:pPr>
            <w:r w:rsidRPr="00C56437">
              <w:rPr>
                <w:rFonts w:cstheme="minorHAnsi"/>
                <w:lang w:val="en-GB"/>
              </w:rPr>
              <w:t>measure</w:t>
            </w:r>
          </w:p>
        </w:tc>
        <w:tc>
          <w:tcPr>
            <w:tcW w:w="1262" w:type="dxa"/>
          </w:tcPr>
          <w:p w14:paraId="0B426254"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0CC2EB43" w14:textId="2193407F" w:rsidR="00347A71" w:rsidRPr="00C56437" w:rsidRDefault="00347A71" w:rsidP="00C56437">
            <w:pPr>
              <w:spacing w:line="360" w:lineRule="auto"/>
              <w:rPr>
                <w:rFonts w:cstheme="minorHAnsi"/>
                <w:lang w:val="en-GB"/>
              </w:rPr>
            </w:pPr>
            <w:r w:rsidRPr="00C56437">
              <w:rPr>
                <w:rFonts w:cstheme="minorHAnsi"/>
                <w:lang w:val="en-GB"/>
              </w:rPr>
              <w:t xml:space="preserve">Type of </w:t>
            </w:r>
            <w:r w:rsidR="00262EE0">
              <w:rPr>
                <w:rFonts w:cstheme="minorHAnsi"/>
                <w:lang w:val="en-GB"/>
              </w:rPr>
              <w:t>m</w:t>
            </w:r>
            <w:r w:rsidRPr="00C56437">
              <w:rPr>
                <w:rFonts w:cstheme="minorHAnsi"/>
                <w:lang w:val="en-GB"/>
              </w:rPr>
              <w:t xml:space="preserve">easure used for </w:t>
            </w:r>
            <w:r w:rsidR="00262EE0">
              <w:rPr>
                <w:rFonts w:cstheme="minorHAnsi"/>
                <w:lang w:val="en-GB"/>
              </w:rPr>
              <w:t>the</w:t>
            </w:r>
            <w:r w:rsidRPr="00C56437">
              <w:rPr>
                <w:rFonts w:cstheme="minorHAnsi"/>
                <w:lang w:val="en-GB"/>
              </w:rPr>
              <w:t xml:space="preserve"> relationship;</w:t>
            </w:r>
          </w:p>
          <w:p w14:paraId="2CC82C67" w14:textId="77777777" w:rsidR="00347A71" w:rsidRPr="00C56437" w:rsidRDefault="00347A71" w:rsidP="00C56437">
            <w:pPr>
              <w:spacing w:line="360" w:lineRule="auto"/>
              <w:rPr>
                <w:rFonts w:cstheme="minorHAnsi"/>
                <w:lang w:val="en-GB"/>
              </w:rPr>
            </w:pPr>
            <w:r w:rsidRPr="00C56437">
              <w:rPr>
                <w:rFonts w:cstheme="minorHAnsi"/>
                <w:lang w:val="en-GB"/>
              </w:rPr>
              <w:t>Note that (6) will be excluded for quantitative synthesis</w:t>
            </w:r>
          </w:p>
        </w:tc>
        <w:tc>
          <w:tcPr>
            <w:tcW w:w="2095" w:type="dxa"/>
          </w:tcPr>
          <w:p w14:paraId="165C34B3" w14:textId="77777777" w:rsidR="00347A71" w:rsidRPr="00C56437" w:rsidRDefault="00347A71">
            <w:pPr>
              <w:pStyle w:val="Listenabsatz"/>
              <w:numPr>
                <w:ilvl w:val="0"/>
                <w:numId w:val="26"/>
              </w:numPr>
              <w:spacing w:line="360" w:lineRule="auto"/>
              <w:ind w:left="306" w:hanging="298"/>
              <w:rPr>
                <w:rFonts w:cstheme="minorHAnsi"/>
                <w:lang w:val="en-GB"/>
              </w:rPr>
            </w:pPr>
            <w:r w:rsidRPr="00C56437">
              <w:rPr>
                <w:rFonts w:cstheme="minorHAnsi"/>
                <w:lang w:val="en-GB"/>
              </w:rPr>
              <w:t>correlation (unspecified)</w:t>
            </w:r>
          </w:p>
          <w:p w14:paraId="6A5E833A" w14:textId="77777777" w:rsidR="00347A71" w:rsidRPr="00C56437" w:rsidRDefault="00347A71">
            <w:pPr>
              <w:pStyle w:val="Listenabsatz"/>
              <w:numPr>
                <w:ilvl w:val="0"/>
                <w:numId w:val="26"/>
              </w:numPr>
              <w:spacing w:line="360" w:lineRule="auto"/>
              <w:ind w:left="306" w:hanging="298"/>
              <w:rPr>
                <w:rFonts w:cstheme="minorHAnsi"/>
                <w:lang w:val="en-GB"/>
              </w:rPr>
            </w:pPr>
            <w:r w:rsidRPr="00C56437">
              <w:rPr>
                <w:rFonts w:cstheme="minorHAnsi"/>
                <w:lang w:val="en-GB"/>
              </w:rPr>
              <w:t>Pearson’s R</w:t>
            </w:r>
          </w:p>
          <w:p w14:paraId="46DD3DDC" w14:textId="77777777" w:rsidR="00347A71" w:rsidRPr="00C56437" w:rsidRDefault="00347A71">
            <w:pPr>
              <w:pStyle w:val="Listenabsatz"/>
              <w:numPr>
                <w:ilvl w:val="0"/>
                <w:numId w:val="26"/>
              </w:numPr>
              <w:spacing w:line="360" w:lineRule="auto"/>
              <w:ind w:left="306" w:hanging="298"/>
              <w:rPr>
                <w:rFonts w:cstheme="minorHAnsi"/>
                <w:lang w:val="en-GB"/>
              </w:rPr>
            </w:pPr>
            <w:r w:rsidRPr="00C56437">
              <w:rPr>
                <w:rFonts w:cstheme="minorHAnsi"/>
                <w:lang w:val="en-GB"/>
              </w:rPr>
              <w:t>Spearman’s ρ</w:t>
            </w:r>
          </w:p>
          <w:p w14:paraId="309AE914" w14:textId="77777777" w:rsidR="00347A71" w:rsidRPr="00C56437" w:rsidRDefault="00347A71">
            <w:pPr>
              <w:pStyle w:val="Listenabsatz"/>
              <w:numPr>
                <w:ilvl w:val="0"/>
                <w:numId w:val="26"/>
              </w:numPr>
              <w:spacing w:line="360" w:lineRule="auto"/>
              <w:ind w:left="306" w:hanging="298"/>
              <w:rPr>
                <w:rFonts w:cstheme="minorHAnsi"/>
                <w:lang w:val="en-GB"/>
              </w:rPr>
            </w:pPr>
            <w:r w:rsidRPr="00C56437">
              <w:rPr>
                <w:rFonts w:cstheme="minorHAnsi"/>
                <w:lang w:val="en-GB"/>
              </w:rPr>
              <w:t>Kendall’s τ</w:t>
            </w:r>
          </w:p>
          <w:p w14:paraId="41EC7B08" w14:textId="77777777" w:rsidR="00347A71" w:rsidRPr="00C56437" w:rsidRDefault="00347A71">
            <w:pPr>
              <w:pStyle w:val="Listenabsatz"/>
              <w:numPr>
                <w:ilvl w:val="0"/>
                <w:numId w:val="26"/>
              </w:numPr>
              <w:spacing w:line="360" w:lineRule="auto"/>
              <w:ind w:left="306" w:hanging="298"/>
              <w:rPr>
                <w:rFonts w:cstheme="minorHAnsi"/>
                <w:lang w:val="en-GB"/>
              </w:rPr>
            </w:pPr>
            <w:r w:rsidRPr="00C56437">
              <w:rPr>
                <w:rFonts w:cstheme="minorHAnsi"/>
                <w:lang w:val="en-GB"/>
              </w:rPr>
              <w:t>Latent correlation</w:t>
            </w:r>
          </w:p>
          <w:p w14:paraId="2838C8C9" w14:textId="77777777" w:rsidR="00347A71" w:rsidRPr="00C56437" w:rsidRDefault="00347A71">
            <w:pPr>
              <w:pStyle w:val="Listenabsatz"/>
              <w:numPr>
                <w:ilvl w:val="0"/>
                <w:numId w:val="26"/>
              </w:numPr>
              <w:spacing w:line="360" w:lineRule="auto"/>
              <w:ind w:left="306" w:hanging="298"/>
              <w:rPr>
                <w:rFonts w:cstheme="minorHAnsi"/>
                <w:lang w:val="en-GB"/>
              </w:rPr>
            </w:pPr>
            <w:r w:rsidRPr="00C56437">
              <w:rPr>
                <w:rFonts w:cstheme="minorHAnsi"/>
                <w:lang w:val="en-GB"/>
              </w:rPr>
              <w:t>Bivariate Regression Coefficient</w:t>
            </w:r>
          </w:p>
          <w:p w14:paraId="257B898F" w14:textId="77777777" w:rsidR="00347A71" w:rsidRPr="00C56437" w:rsidRDefault="00347A71">
            <w:pPr>
              <w:pStyle w:val="Listenabsatz"/>
              <w:numPr>
                <w:ilvl w:val="0"/>
                <w:numId w:val="26"/>
              </w:numPr>
              <w:spacing w:line="360" w:lineRule="auto"/>
              <w:ind w:left="306" w:hanging="298"/>
              <w:rPr>
                <w:rFonts w:cstheme="minorHAnsi"/>
                <w:lang w:val="en-GB"/>
              </w:rPr>
            </w:pPr>
            <w:r w:rsidRPr="00C56437">
              <w:rPr>
                <w:rFonts w:cstheme="minorHAnsi"/>
                <w:lang w:val="en-GB"/>
              </w:rPr>
              <w:t>Standardized Beta</w:t>
            </w:r>
          </w:p>
          <w:p w14:paraId="0F58F1D1" w14:textId="77777777" w:rsidR="00347A71" w:rsidRPr="00C56437" w:rsidRDefault="00347A71">
            <w:pPr>
              <w:pStyle w:val="Listenabsatz"/>
              <w:numPr>
                <w:ilvl w:val="0"/>
                <w:numId w:val="26"/>
              </w:numPr>
              <w:spacing w:line="360" w:lineRule="auto"/>
              <w:ind w:left="306" w:hanging="298"/>
              <w:rPr>
                <w:rFonts w:cstheme="minorHAnsi"/>
                <w:lang w:val="en-GB"/>
              </w:rPr>
            </w:pPr>
            <w:r w:rsidRPr="00C56437">
              <w:rPr>
                <w:rFonts w:cstheme="minorHAnsi"/>
                <w:lang w:val="en-GB"/>
              </w:rPr>
              <w:lastRenderedPageBreak/>
              <w:t>Partial Correlation</w:t>
            </w:r>
          </w:p>
          <w:p w14:paraId="6241A19C" w14:textId="77777777" w:rsidR="00347A71" w:rsidRPr="00C56437" w:rsidRDefault="00347A71">
            <w:pPr>
              <w:pStyle w:val="Listenabsatz"/>
              <w:numPr>
                <w:ilvl w:val="0"/>
                <w:numId w:val="26"/>
              </w:numPr>
              <w:spacing w:line="360" w:lineRule="auto"/>
              <w:ind w:left="306" w:hanging="298"/>
              <w:rPr>
                <w:rFonts w:cstheme="minorHAnsi"/>
                <w:lang w:val="en-GB"/>
              </w:rPr>
            </w:pPr>
            <w:r w:rsidRPr="00C56437">
              <w:rPr>
                <w:rFonts w:cstheme="minorHAnsi"/>
                <w:lang w:val="en-GB"/>
              </w:rPr>
              <w:t>Unstandardized Beta</w:t>
            </w:r>
          </w:p>
          <w:p w14:paraId="0AE1D0D7" w14:textId="77777777" w:rsidR="00347A71" w:rsidRPr="00C56437" w:rsidRDefault="00347A71">
            <w:pPr>
              <w:pStyle w:val="Listenabsatz"/>
              <w:numPr>
                <w:ilvl w:val="0"/>
                <w:numId w:val="26"/>
              </w:numPr>
              <w:spacing w:line="360" w:lineRule="auto"/>
              <w:ind w:left="306" w:hanging="298"/>
              <w:rPr>
                <w:rFonts w:cstheme="minorHAnsi"/>
                <w:lang w:val="en-GB"/>
              </w:rPr>
            </w:pPr>
            <w:r w:rsidRPr="00C56437">
              <w:rPr>
                <w:rFonts w:cstheme="minorHAnsi"/>
                <w:lang w:val="en-GB"/>
              </w:rPr>
              <w:t>Odds Ratio from Logistic Regression</w:t>
            </w:r>
          </w:p>
        </w:tc>
      </w:tr>
      <w:tr w:rsidR="00347A71" w:rsidRPr="00C56437" w14:paraId="0B5FB055" w14:textId="77777777" w:rsidTr="00C56437">
        <w:tc>
          <w:tcPr>
            <w:tcW w:w="440" w:type="dxa"/>
          </w:tcPr>
          <w:p w14:paraId="183E28C7" w14:textId="77777777" w:rsidR="00347A71" w:rsidRPr="00C56437" w:rsidRDefault="00347A71" w:rsidP="00C56437">
            <w:pPr>
              <w:spacing w:line="360" w:lineRule="auto"/>
              <w:rPr>
                <w:rFonts w:cstheme="minorHAnsi"/>
                <w:color w:val="000000"/>
                <w:lang w:val="en-US"/>
              </w:rPr>
            </w:pPr>
          </w:p>
        </w:tc>
        <w:tc>
          <w:tcPr>
            <w:tcW w:w="1996" w:type="dxa"/>
          </w:tcPr>
          <w:p w14:paraId="23AF0DB2" w14:textId="77777777" w:rsidR="00347A71" w:rsidRPr="00C56437" w:rsidRDefault="00347A71" w:rsidP="00C56437">
            <w:pPr>
              <w:spacing w:line="360" w:lineRule="auto"/>
              <w:rPr>
                <w:rFonts w:cstheme="minorHAnsi"/>
                <w:lang w:val="en-GB"/>
              </w:rPr>
            </w:pPr>
            <w:r w:rsidRPr="00C56437">
              <w:rPr>
                <w:rFonts w:cstheme="minorHAnsi"/>
                <w:lang w:val="en-GB"/>
              </w:rPr>
              <w:t>direction</w:t>
            </w:r>
          </w:p>
        </w:tc>
        <w:tc>
          <w:tcPr>
            <w:tcW w:w="1262" w:type="dxa"/>
          </w:tcPr>
          <w:p w14:paraId="0DAD305F"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482563A9" w14:textId="77777777" w:rsidR="00347A71" w:rsidRPr="00C56437" w:rsidRDefault="00347A71" w:rsidP="00C56437">
            <w:pPr>
              <w:spacing w:line="360" w:lineRule="auto"/>
              <w:rPr>
                <w:rFonts w:cstheme="minorHAnsi"/>
                <w:lang w:val="en-GB"/>
              </w:rPr>
            </w:pPr>
            <w:r w:rsidRPr="00C56437">
              <w:rPr>
                <w:rFonts w:cstheme="minorHAnsi"/>
                <w:lang w:val="en-GB"/>
              </w:rPr>
              <w:t>Is there a direction implied by the statistical model? Use “none” for bivariate correlations, and 2 or 3 for regressions depending on the predictors and outcomes used in the study</w:t>
            </w:r>
          </w:p>
        </w:tc>
        <w:tc>
          <w:tcPr>
            <w:tcW w:w="2095" w:type="dxa"/>
          </w:tcPr>
          <w:p w14:paraId="5D6D183E" w14:textId="77777777" w:rsidR="00347A71" w:rsidRPr="00C56437" w:rsidRDefault="00347A71">
            <w:pPr>
              <w:pStyle w:val="Listenabsatz"/>
              <w:numPr>
                <w:ilvl w:val="0"/>
                <w:numId w:val="25"/>
              </w:numPr>
              <w:spacing w:line="360" w:lineRule="auto"/>
              <w:rPr>
                <w:rFonts w:cstheme="minorHAnsi"/>
                <w:lang w:val="en-GB"/>
              </w:rPr>
            </w:pPr>
            <w:r w:rsidRPr="00C56437">
              <w:rPr>
                <w:rFonts w:cstheme="minorHAnsi"/>
                <w:lang w:val="en-GB"/>
              </w:rPr>
              <w:t>None</w:t>
            </w:r>
          </w:p>
          <w:p w14:paraId="3D47F829" w14:textId="77777777" w:rsidR="00347A71" w:rsidRPr="00C56437" w:rsidRDefault="00347A71">
            <w:pPr>
              <w:pStyle w:val="Listenabsatz"/>
              <w:numPr>
                <w:ilvl w:val="0"/>
                <w:numId w:val="25"/>
              </w:numPr>
              <w:spacing w:line="360" w:lineRule="auto"/>
              <w:rPr>
                <w:rFonts w:cstheme="minorHAnsi"/>
                <w:lang w:val="en-GB"/>
              </w:rPr>
            </w:pPr>
            <w:r w:rsidRPr="00C56437">
              <w:rPr>
                <w:rFonts w:cstheme="minorHAnsi"/>
                <w:lang w:val="en-GB"/>
              </w:rPr>
              <w:t>Emotions to learning</w:t>
            </w:r>
          </w:p>
          <w:p w14:paraId="0D081D7B" w14:textId="77777777" w:rsidR="00347A71" w:rsidRPr="00C56437" w:rsidRDefault="00347A71">
            <w:pPr>
              <w:pStyle w:val="Listenabsatz"/>
              <w:numPr>
                <w:ilvl w:val="0"/>
                <w:numId w:val="25"/>
              </w:numPr>
              <w:spacing w:line="360" w:lineRule="auto"/>
              <w:rPr>
                <w:rFonts w:cstheme="minorHAnsi"/>
                <w:lang w:val="en-GB"/>
              </w:rPr>
            </w:pPr>
            <w:r w:rsidRPr="00C56437">
              <w:rPr>
                <w:rFonts w:cstheme="minorHAnsi"/>
                <w:lang w:val="en-GB"/>
              </w:rPr>
              <w:t>Learning to emotions</w:t>
            </w:r>
          </w:p>
        </w:tc>
      </w:tr>
      <w:tr w:rsidR="00347A71" w:rsidRPr="00004F54" w14:paraId="4EB97A50" w14:textId="77777777" w:rsidTr="00C56437">
        <w:tc>
          <w:tcPr>
            <w:tcW w:w="440" w:type="dxa"/>
          </w:tcPr>
          <w:p w14:paraId="70FC6CA4" w14:textId="77777777" w:rsidR="00347A71" w:rsidRPr="00C56437" w:rsidRDefault="00347A71" w:rsidP="00C56437">
            <w:pPr>
              <w:spacing w:line="360" w:lineRule="auto"/>
              <w:rPr>
                <w:rFonts w:cstheme="minorHAnsi"/>
                <w:color w:val="000000"/>
                <w:lang w:val="en-US"/>
              </w:rPr>
            </w:pPr>
          </w:p>
        </w:tc>
        <w:tc>
          <w:tcPr>
            <w:tcW w:w="1996" w:type="dxa"/>
          </w:tcPr>
          <w:p w14:paraId="1EE0BF86" w14:textId="77777777" w:rsidR="00347A71" w:rsidRPr="00C56437" w:rsidRDefault="00347A71" w:rsidP="00C56437">
            <w:pPr>
              <w:spacing w:line="360" w:lineRule="auto"/>
              <w:rPr>
                <w:rFonts w:cstheme="minorHAnsi"/>
                <w:lang w:val="en-GB"/>
              </w:rPr>
            </w:pPr>
            <w:r w:rsidRPr="00C56437">
              <w:rPr>
                <w:rFonts w:cstheme="minorHAnsi"/>
                <w:lang w:val="en-GB"/>
              </w:rPr>
              <w:t>controls</w:t>
            </w:r>
          </w:p>
        </w:tc>
        <w:tc>
          <w:tcPr>
            <w:tcW w:w="1262" w:type="dxa"/>
          </w:tcPr>
          <w:p w14:paraId="2F20398B"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024C5660" w14:textId="77777777" w:rsidR="00347A71" w:rsidRPr="00C56437" w:rsidRDefault="00347A71" w:rsidP="00C56437">
            <w:pPr>
              <w:spacing w:line="360" w:lineRule="auto"/>
              <w:rPr>
                <w:rFonts w:cstheme="minorHAnsi"/>
                <w:lang w:val="en-GB"/>
              </w:rPr>
            </w:pPr>
            <w:r w:rsidRPr="00C56437">
              <w:rPr>
                <w:rFonts w:cstheme="minorHAnsi"/>
                <w:lang w:val="en-GB"/>
              </w:rPr>
              <w:t>[if 29 == Standardized Beta, Partial Correlation or unstandardized Beta]: Number of control variables included; otherwise use “n.a.”; If other emotions are included in the same model, mention them in the model_comment;</w:t>
            </w:r>
          </w:p>
        </w:tc>
        <w:tc>
          <w:tcPr>
            <w:tcW w:w="2095" w:type="dxa"/>
          </w:tcPr>
          <w:p w14:paraId="459A624A" w14:textId="77777777" w:rsidR="00347A71" w:rsidRPr="00C56437" w:rsidRDefault="00347A71" w:rsidP="00C56437">
            <w:pPr>
              <w:spacing w:line="360" w:lineRule="auto"/>
              <w:rPr>
                <w:rFonts w:cstheme="minorHAnsi"/>
                <w:lang w:val="en-GB"/>
              </w:rPr>
            </w:pPr>
          </w:p>
        </w:tc>
      </w:tr>
      <w:tr w:rsidR="00347A71" w:rsidRPr="00004F54" w14:paraId="22A6BEC4" w14:textId="77777777" w:rsidTr="00C56437">
        <w:tc>
          <w:tcPr>
            <w:tcW w:w="440" w:type="dxa"/>
          </w:tcPr>
          <w:p w14:paraId="3C964034" w14:textId="77777777" w:rsidR="00347A71" w:rsidRPr="00C56437" w:rsidRDefault="00347A71" w:rsidP="00C56437">
            <w:pPr>
              <w:spacing w:line="360" w:lineRule="auto"/>
              <w:rPr>
                <w:rFonts w:cstheme="minorHAnsi"/>
                <w:color w:val="000000"/>
                <w:lang w:val="en-US"/>
              </w:rPr>
            </w:pPr>
          </w:p>
        </w:tc>
        <w:tc>
          <w:tcPr>
            <w:tcW w:w="1996" w:type="dxa"/>
          </w:tcPr>
          <w:p w14:paraId="6B29EF5E" w14:textId="77777777" w:rsidR="00347A71" w:rsidRPr="00C56437" w:rsidRDefault="00347A71" w:rsidP="00C56437">
            <w:pPr>
              <w:spacing w:line="360" w:lineRule="auto"/>
              <w:rPr>
                <w:rFonts w:cstheme="minorHAnsi"/>
                <w:lang w:val="en-GB"/>
              </w:rPr>
            </w:pPr>
            <w:r w:rsidRPr="00C56437">
              <w:rPr>
                <w:rFonts w:cstheme="minorHAnsi"/>
                <w:lang w:val="en-GB"/>
              </w:rPr>
              <w:t>effect_size</w:t>
            </w:r>
          </w:p>
        </w:tc>
        <w:tc>
          <w:tcPr>
            <w:tcW w:w="1262" w:type="dxa"/>
          </w:tcPr>
          <w:p w14:paraId="42D0D93E"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612AEF2C" w14:textId="77777777" w:rsidR="00347A71" w:rsidRPr="00C56437" w:rsidRDefault="00347A71" w:rsidP="00C56437">
            <w:pPr>
              <w:spacing w:line="360" w:lineRule="auto"/>
              <w:rPr>
                <w:rFonts w:cstheme="minorHAnsi"/>
                <w:lang w:val="en-GB"/>
              </w:rPr>
            </w:pPr>
            <w:r w:rsidRPr="00C56437">
              <w:rPr>
                <w:rFonts w:cstheme="minorHAnsi"/>
                <w:lang w:val="en-GB"/>
              </w:rPr>
              <w:t>Size of the effect size (correlational); if a different effect size is used, insert “n.a.”</w:t>
            </w:r>
          </w:p>
        </w:tc>
        <w:tc>
          <w:tcPr>
            <w:tcW w:w="2095" w:type="dxa"/>
          </w:tcPr>
          <w:p w14:paraId="4726480C" w14:textId="77777777" w:rsidR="00347A71" w:rsidRPr="00C56437" w:rsidRDefault="00347A71" w:rsidP="00C56437">
            <w:pPr>
              <w:spacing w:line="360" w:lineRule="auto"/>
              <w:rPr>
                <w:rFonts w:cstheme="minorHAnsi"/>
                <w:lang w:val="en-GB"/>
              </w:rPr>
            </w:pPr>
          </w:p>
        </w:tc>
      </w:tr>
      <w:tr w:rsidR="00347A71" w:rsidRPr="00004F54" w14:paraId="52BF4B9C" w14:textId="77777777" w:rsidTr="00C56437">
        <w:tc>
          <w:tcPr>
            <w:tcW w:w="440" w:type="dxa"/>
          </w:tcPr>
          <w:p w14:paraId="71F126D6" w14:textId="77777777" w:rsidR="00347A71" w:rsidRPr="00C56437" w:rsidRDefault="00347A71" w:rsidP="00C56437">
            <w:pPr>
              <w:spacing w:line="360" w:lineRule="auto"/>
              <w:rPr>
                <w:rFonts w:cstheme="minorHAnsi"/>
                <w:color w:val="000000"/>
                <w:lang w:val="en-US"/>
              </w:rPr>
            </w:pPr>
          </w:p>
        </w:tc>
        <w:tc>
          <w:tcPr>
            <w:tcW w:w="1996" w:type="dxa"/>
          </w:tcPr>
          <w:p w14:paraId="4B6BE471" w14:textId="77777777" w:rsidR="00347A71" w:rsidRPr="00C56437" w:rsidRDefault="00347A71" w:rsidP="00C56437">
            <w:pPr>
              <w:spacing w:line="360" w:lineRule="auto"/>
              <w:rPr>
                <w:rFonts w:cstheme="minorHAnsi"/>
                <w:lang w:val="en-GB"/>
              </w:rPr>
            </w:pPr>
            <w:r w:rsidRPr="00C56437">
              <w:rPr>
                <w:rFonts w:cstheme="minorHAnsi"/>
                <w:lang w:val="en-GB"/>
              </w:rPr>
              <w:t>effect_size_se</w:t>
            </w:r>
          </w:p>
        </w:tc>
        <w:tc>
          <w:tcPr>
            <w:tcW w:w="1262" w:type="dxa"/>
          </w:tcPr>
          <w:p w14:paraId="052790E8"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59EEBD31" w14:textId="77777777" w:rsidR="00347A71" w:rsidRPr="00C56437" w:rsidRDefault="00347A71" w:rsidP="00C56437">
            <w:pPr>
              <w:spacing w:line="360" w:lineRule="auto"/>
              <w:rPr>
                <w:rFonts w:cstheme="minorHAnsi"/>
                <w:lang w:val="en-GB"/>
              </w:rPr>
            </w:pPr>
            <w:r w:rsidRPr="00C56437">
              <w:rPr>
                <w:rFonts w:cstheme="minorHAnsi"/>
                <w:lang w:val="en-GB"/>
              </w:rPr>
              <w:t>Standard error of the effect size.</w:t>
            </w:r>
          </w:p>
        </w:tc>
        <w:tc>
          <w:tcPr>
            <w:tcW w:w="2095" w:type="dxa"/>
          </w:tcPr>
          <w:p w14:paraId="36DCE162" w14:textId="77777777" w:rsidR="00347A71" w:rsidRPr="00C56437" w:rsidRDefault="00347A71" w:rsidP="00C56437">
            <w:pPr>
              <w:spacing w:line="360" w:lineRule="auto"/>
              <w:rPr>
                <w:rFonts w:cstheme="minorHAnsi"/>
                <w:lang w:val="en-GB"/>
              </w:rPr>
            </w:pPr>
          </w:p>
        </w:tc>
      </w:tr>
      <w:tr w:rsidR="00347A71" w:rsidRPr="00004F54" w14:paraId="7CC2C015" w14:textId="77777777" w:rsidTr="00C56437">
        <w:tc>
          <w:tcPr>
            <w:tcW w:w="440" w:type="dxa"/>
          </w:tcPr>
          <w:p w14:paraId="0FC485CD" w14:textId="77777777" w:rsidR="00347A71" w:rsidRPr="00C56437" w:rsidRDefault="00347A71" w:rsidP="00C56437">
            <w:pPr>
              <w:spacing w:line="360" w:lineRule="auto"/>
              <w:rPr>
                <w:rFonts w:cstheme="minorHAnsi"/>
                <w:color w:val="000000"/>
                <w:lang w:val="en-US"/>
              </w:rPr>
            </w:pPr>
          </w:p>
        </w:tc>
        <w:tc>
          <w:tcPr>
            <w:tcW w:w="1996" w:type="dxa"/>
          </w:tcPr>
          <w:p w14:paraId="014DD30E" w14:textId="77777777" w:rsidR="00347A71" w:rsidRPr="00C56437" w:rsidRDefault="00347A71" w:rsidP="00C56437">
            <w:pPr>
              <w:spacing w:line="360" w:lineRule="auto"/>
              <w:rPr>
                <w:rFonts w:cstheme="minorHAnsi"/>
                <w:lang w:val="en-GB"/>
              </w:rPr>
            </w:pPr>
            <w:r w:rsidRPr="00C56437">
              <w:rPr>
                <w:rFonts w:cstheme="minorHAnsi"/>
                <w:lang w:val="en-GB"/>
              </w:rPr>
              <w:t>p-value_c_exact</w:t>
            </w:r>
          </w:p>
        </w:tc>
        <w:tc>
          <w:tcPr>
            <w:tcW w:w="1262" w:type="dxa"/>
          </w:tcPr>
          <w:p w14:paraId="21A681CD"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0BCE546B" w14:textId="77777777" w:rsidR="00347A71" w:rsidRPr="00C56437" w:rsidRDefault="00347A71" w:rsidP="00C56437">
            <w:pPr>
              <w:spacing w:line="360" w:lineRule="auto"/>
              <w:rPr>
                <w:rFonts w:cstheme="minorHAnsi"/>
                <w:lang w:val="en-GB"/>
              </w:rPr>
            </w:pPr>
            <w:r w:rsidRPr="00C56437">
              <w:rPr>
                <w:rFonts w:cstheme="minorHAnsi"/>
                <w:lang w:val="en-GB"/>
              </w:rPr>
              <w:t xml:space="preserve">What was the exact p-value? Insert with as many digits as reported; if it is reported only verbal (e.g. “significant </w:t>
            </w:r>
            <w:r w:rsidRPr="00C56437">
              <w:rPr>
                <w:rFonts w:cstheme="minorHAnsi"/>
                <w:lang w:val="en-GB"/>
              </w:rPr>
              <w:lastRenderedPageBreak/>
              <w:t>relationship”) or stars, use “n.r.” und indicate the corresponding category in “p-value_c_cat”</w:t>
            </w:r>
          </w:p>
        </w:tc>
        <w:tc>
          <w:tcPr>
            <w:tcW w:w="2095" w:type="dxa"/>
          </w:tcPr>
          <w:p w14:paraId="05893BAB" w14:textId="77777777" w:rsidR="00347A71" w:rsidRPr="00C56437" w:rsidRDefault="00347A71" w:rsidP="00C56437">
            <w:pPr>
              <w:spacing w:line="360" w:lineRule="auto"/>
              <w:rPr>
                <w:rFonts w:cstheme="minorHAnsi"/>
                <w:lang w:val="en-GB"/>
              </w:rPr>
            </w:pPr>
          </w:p>
        </w:tc>
      </w:tr>
      <w:tr w:rsidR="00347A71" w:rsidRPr="00C56437" w14:paraId="34575CA3" w14:textId="77777777" w:rsidTr="00C56437">
        <w:tc>
          <w:tcPr>
            <w:tcW w:w="440" w:type="dxa"/>
          </w:tcPr>
          <w:p w14:paraId="564FED96" w14:textId="77777777" w:rsidR="00347A71" w:rsidRPr="00C56437" w:rsidRDefault="00347A71" w:rsidP="00C56437">
            <w:pPr>
              <w:spacing w:line="360" w:lineRule="auto"/>
              <w:rPr>
                <w:rFonts w:cstheme="minorHAnsi"/>
                <w:color w:val="000000"/>
                <w:lang w:val="en-US"/>
              </w:rPr>
            </w:pPr>
          </w:p>
        </w:tc>
        <w:tc>
          <w:tcPr>
            <w:tcW w:w="1996" w:type="dxa"/>
          </w:tcPr>
          <w:p w14:paraId="535A70C7" w14:textId="77777777" w:rsidR="00347A71" w:rsidRPr="00C56437" w:rsidRDefault="00347A71" w:rsidP="00C56437">
            <w:pPr>
              <w:spacing w:line="360" w:lineRule="auto"/>
              <w:rPr>
                <w:rFonts w:cstheme="minorHAnsi"/>
                <w:lang w:val="en-GB"/>
              </w:rPr>
            </w:pPr>
            <w:r w:rsidRPr="00C56437">
              <w:rPr>
                <w:rFonts w:cstheme="minorHAnsi"/>
                <w:lang w:val="en-GB"/>
              </w:rPr>
              <w:t>p-value_c_cat</w:t>
            </w:r>
          </w:p>
        </w:tc>
        <w:tc>
          <w:tcPr>
            <w:tcW w:w="1262" w:type="dxa"/>
          </w:tcPr>
          <w:p w14:paraId="4FA5619A" w14:textId="77777777" w:rsidR="00347A71" w:rsidRPr="00C56437" w:rsidRDefault="00347A71" w:rsidP="00C56437">
            <w:pPr>
              <w:spacing w:line="360" w:lineRule="auto"/>
              <w:rPr>
                <w:rStyle w:val="Kommentarzeichen"/>
                <w:rFonts w:cstheme="minorHAnsi"/>
              </w:rPr>
            </w:pPr>
            <w:r w:rsidRPr="00C56437">
              <w:rPr>
                <w:rFonts w:cstheme="minorHAnsi"/>
                <w:i/>
                <w:lang w:val="en-GB"/>
              </w:rPr>
              <w:t>Categorical</w:t>
            </w:r>
          </w:p>
        </w:tc>
        <w:tc>
          <w:tcPr>
            <w:tcW w:w="3279" w:type="dxa"/>
          </w:tcPr>
          <w:p w14:paraId="169E2C96" w14:textId="77777777" w:rsidR="00347A71" w:rsidRPr="00C56437" w:rsidRDefault="00347A71" w:rsidP="00C56437">
            <w:pPr>
              <w:spacing w:line="360" w:lineRule="auto"/>
              <w:rPr>
                <w:rFonts w:cstheme="minorHAnsi"/>
                <w:lang w:val="en-GB"/>
              </w:rPr>
            </w:pPr>
            <w:r w:rsidRPr="00C56437">
              <w:rPr>
                <w:rFonts w:cstheme="minorHAnsi"/>
                <w:lang w:val="en-GB"/>
              </w:rPr>
              <w:t>This variable is automatically calculated from the variable “p-value_c_exact”, unsless “n.r.” is chosen; then chose the corresponding category via drop-down menu; use “n.s.” for “not significant” if no significance level is reported, but stated in the text that the effect is not significant</w:t>
            </w:r>
          </w:p>
        </w:tc>
        <w:tc>
          <w:tcPr>
            <w:tcW w:w="2095" w:type="dxa"/>
          </w:tcPr>
          <w:p w14:paraId="4D212F96" w14:textId="77777777" w:rsidR="00347A71" w:rsidRPr="00C56437" w:rsidRDefault="00347A71">
            <w:pPr>
              <w:pStyle w:val="Listenabsatz"/>
              <w:numPr>
                <w:ilvl w:val="0"/>
                <w:numId w:val="35"/>
              </w:numPr>
              <w:spacing w:line="360" w:lineRule="auto"/>
              <w:rPr>
                <w:rFonts w:cstheme="minorHAnsi"/>
              </w:rPr>
            </w:pPr>
            <w:r w:rsidRPr="00C56437">
              <w:rPr>
                <w:rFonts w:cstheme="minorHAnsi"/>
              </w:rPr>
              <w:t>below 0.001</w:t>
            </w:r>
          </w:p>
          <w:p w14:paraId="0D2B7712" w14:textId="77777777" w:rsidR="00347A71" w:rsidRPr="00C56437" w:rsidRDefault="00347A71">
            <w:pPr>
              <w:pStyle w:val="Listenabsatz"/>
              <w:numPr>
                <w:ilvl w:val="0"/>
                <w:numId w:val="35"/>
              </w:numPr>
              <w:spacing w:line="360" w:lineRule="auto"/>
              <w:rPr>
                <w:rFonts w:cstheme="minorHAnsi"/>
              </w:rPr>
            </w:pPr>
            <w:r w:rsidRPr="00C56437">
              <w:rPr>
                <w:rFonts w:cstheme="minorHAnsi"/>
              </w:rPr>
              <w:t>below 0.01</w:t>
            </w:r>
          </w:p>
          <w:p w14:paraId="57839E64" w14:textId="77777777" w:rsidR="00347A71" w:rsidRPr="00C56437" w:rsidRDefault="00347A71">
            <w:pPr>
              <w:pStyle w:val="Listenabsatz"/>
              <w:numPr>
                <w:ilvl w:val="0"/>
                <w:numId w:val="35"/>
              </w:numPr>
              <w:spacing w:line="360" w:lineRule="auto"/>
              <w:rPr>
                <w:rFonts w:cstheme="minorHAnsi"/>
              </w:rPr>
            </w:pPr>
            <w:r w:rsidRPr="00C56437">
              <w:rPr>
                <w:rFonts w:cstheme="minorHAnsi"/>
              </w:rPr>
              <w:t>below 0.05</w:t>
            </w:r>
          </w:p>
          <w:p w14:paraId="6F604CA6" w14:textId="77777777" w:rsidR="00347A71" w:rsidRPr="00C56437" w:rsidRDefault="00347A71">
            <w:pPr>
              <w:pStyle w:val="Listenabsatz"/>
              <w:numPr>
                <w:ilvl w:val="0"/>
                <w:numId w:val="35"/>
              </w:numPr>
              <w:spacing w:line="360" w:lineRule="auto"/>
              <w:rPr>
                <w:rFonts w:cstheme="minorHAnsi"/>
              </w:rPr>
            </w:pPr>
            <w:r w:rsidRPr="00C56437">
              <w:rPr>
                <w:rFonts w:cstheme="minorHAnsi"/>
              </w:rPr>
              <w:t>below 0.1</w:t>
            </w:r>
          </w:p>
          <w:p w14:paraId="5C6972D7" w14:textId="77777777" w:rsidR="00347A71" w:rsidRPr="00C56437" w:rsidRDefault="00347A71" w:rsidP="00C56437">
            <w:pPr>
              <w:spacing w:line="360" w:lineRule="auto"/>
              <w:rPr>
                <w:rFonts w:cstheme="minorHAnsi"/>
              </w:rPr>
            </w:pPr>
            <w:r w:rsidRPr="00C56437">
              <w:rPr>
                <w:rFonts w:cstheme="minorHAnsi"/>
              </w:rPr>
              <w:t>(5) above 0.1</w:t>
            </w:r>
          </w:p>
          <w:p w14:paraId="546789BB" w14:textId="77777777" w:rsidR="00347A71" w:rsidRPr="00C56437" w:rsidRDefault="00347A71" w:rsidP="00C56437">
            <w:pPr>
              <w:spacing w:line="360" w:lineRule="auto"/>
              <w:rPr>
                <w:rFonts w:cstheme="minorHAnsi"/>
                <w:lang w:val="en-GB"/>
              </w:rPr>
            </w:pPr>
            <w:r w:rsidRPr="00C56437">
              <w:rPr>
                <w:rFonts w:cstheme="minorHAnsi"/>
                <w:lang w:val="en-GB"/>
              </w:rPr>
              <w:t>(6) n.s.</w:t>
            </w:r>
          </w:p>
          <w:p w14:paraId="231BACCB" w14:textId="77777777" w:rsidR="00347A71" w:rsidRPr="00C56437" w:rsidRDefault="00347A71" w:rsidP="00C56437">
            <w:pPr>
              <w:spacing w:line="360" w:lineRule="auto"/>
              <w:rPr>
                <w:rFonts w:cstheme="minorHAnsi"/>
                <w:lang w:val="en-GB"/>
              </w:rPr>
            </w:pPr>
            <w:r w:rsidRPr="00C56437">
              <w:rPr>
                <w:rFonts w:cstheme="minorHAnsi"/>
                <w:lang w:val="en-GB"/>
              </w:rPr>
              <w:t>(7) n.r.</w:t>
            </w:r>
          </w:p>
          <w:p w14:paraId="77C0A3C3" w14:textId="77777777" w:rsidR="00347A71" w:rsidRPr="00C56437" w:rsidRDefault="00347A71" w:rsidP="00C56437">
            <w:pPr>
              <w:spacing w:line="360" w:lineRule="auto"/>
              <w:rPr>
                <w:rFonts w:cstheme="minorHAnsi"/>
                <w:lang w:val="en-GB"/>
              </w:rPr>
            </w:pPr>
            <w:r w:rsidRPr="00C56437">
              <w:rPr>
                <w:rFonts w:cstheme="minorHAnsi"/>
                <w:lang w:val="en-GB"/>
              </w:rPr>
              <w:t>(8) n.a.</w:t>
            </w:r>
          </w:p>
        </w:tc>
      </w:tr>
      <w:tr w:rsidR="00347A71" w:rsidRPr="00004F54" w14:paraId="7853D039" w14:textId="77777777" w:rsidTr="00C56437">
        <w:tc>
          <w:tcPr>
            <w:tcW w:w="440" w:type="dxa"/>
          </w:tcPr>
          <w:p w14:paraId="1689A92B" w14:textId="77777777" w:rsidR="00347A71" w:rsidRPr="00C56437" w:rsidRDefault="00347A71" w:rsidP="00C56437">
            <w:pPr>
              <w:spacing w:line="360" w:lineRule="auto"/>
              <w:rPr>
                <w:rFonts w:cstheme="minorHAnsi"/>
                <w:color w:val="000000"/>
                <w:lang w:val="en-US"/>
              </w:rPr>
            </w:pPr>
          </w:p>
        </w:tc>
        <w:tc>
          <w:tcPr>
            <w:tcW w:w="1996" w:type="dxa"/>
          </w:tcPr>
          <w:p w14:paraId="3A2B82D4" w14:textId="77777777" w:rsidR="00347A71" w:rsidRPr="00C56437" w:rsidRDefault="00347A71" w:rsidP="00C56437">
            <w:pPr>
              <w:spacing w:line="360" w:lineRule="auto"/>
              <w:rPr>
                <w:rFonts w:cstheme="minorHAnsi"/>
                <w:lang w:val="en-GB"/>
              </w:rPr>
            </w:pPr>
            <w:r w:rsidRPr="00C56437">
              <w:rPr>
                <w:rFonts w:cstheme="minorHAnsi"/>
                <w:lang w:val="en-GB"/>
              </w:rPr>
              <w:t>model_comments</w:t>
            </w:r>
          </w:p>
        </w:tc>
        <w:tc>
          <w:tcPr>
            <w:tcW w:w="1262" w:type="dxa"/>
          </w:tcPr>
          <w:p w14:paraId="3246DF4D" w14:textId="77777777" w:rsidR="00347A71" w:rsidRPr="00C56437" w:rsidRDefault="00347A71" w:rsidP="00C56437">
            <w:pPr>
              <w:spacing w:line="360" w:lineRule="auto"/>
              <w:rPr>
                <w:rFonts w:cstheme="minorHAnsi"/>
                <w:i/>
                <w:lang w:val="en-GB"/>
              </w:rPr>
            </w:pPr>
            <w:r w:rsidRPr="00C56437">
              <w:rPr>
                <w:rFonts w:cstheme="minorHAnsi"/>
                <w:i/>
                <w:lang w:val="en-GB"/>
              </w:rPr>
              <w:t>String</w:t>
            </w:r>
          </w:p>
        </w:tc>
        <w:tc>
          <w:tcPr>
            <w:tcW w:w="3279" w:type="dxa"/>
          </w:tcPr>
          <w:p w14:paraId="63F1501B" w14:textId="158A920B" w:rsidR="00347A71" w:rsidRPr="00C56437" w:rsidRDefault="00347A71" w:rsidP="00C56437">
            <w:pPr>
              <w:spacing w:line="360" w:lineRule="auto"/>
              <w:rPr>
                <w:rFonts w:cstheme="minorHAnsi"/>
                <w:lang w:val="en-GB"/>
              </w:rPr>
            </w:pPr>
            <w:r w:rsidRPr="00C56437">
              <w:rPr>
                <w:rFonts w:cstheme="minorHAnsi"/>
                <w:lang w:val="en-GB"/>
              </w:rPr>
              <w:t>Indicate any special model features, e.g.</w:t>
            </w:r>
            <w:r w:rsidR="00262EE0">
              <w:rPr>
                <w:rFonts w:cstheme="minorHAnsi"/>
                <w:lang w:val="en-GB"/>
              </w:rPr>
              <w:t>,</w:t>
            </w:r>
            <w:r w:rsidRPr="00C56437">
              <w:rPr>
                <w:rFonts w:cstheme="minorHAnsi"/>
                <w:lang w:val="en-GB"/>
              </w:rPr>
              <w:t xml:space="preserve"> moderator terms or mediation; other emotions as controls,… </w:t>
            </w:r>
          </w:p>
          <w:p w14:paraId="3B9B126C" w14:textId="77777777" w:rsidR="00347A71" w:rsidRPr="00C56437" w:rsidRDefault="00347A71" w:rsidP="00C56437">
            <w:pPr>
              <w:spacing w:line="360" w:lineRule="auto"/>
              <w:rPr>
                <w:rFonts w:cstheme="minorHAnsi"/>
                <w:lang w:val="en-GB"/>
              </w:rPr>
            </w:pPr>
            <w:r w:rsidRPr="00C56437">
              <w:rPr>
                <w:rFonts w:cstheme="minorHAnsi"/>
                <w:lang w:val="en-GB"/>
              </w:rPr>
              <w:t xml:space="preserve">Please do not leave this blank, but include </w:t>
            </w:r>
            <w:r w:rsidRPr="00C56437">
              <w:rPr>
                <w:rFonts w:cstheme="minorHAnsi"/>
                <w:b/>
                <w:lang w:val="en-GB"/>
              </w:rPr>
              <w:t xml:space="preserve">“none” </w:t>
            </w:r>
            <w:r w:rsidRPr="00C56437">
              <w:rPr>
                <w:rFonts w:cstheme="minorHAnsi"/>
                <w:lang w:val="en-GB"/>
              </w:rPr>
              <w:t>if you do not have any comment on the model.</w:t>
            </w:r>
          </w:p>
        </w:tc>
        <w:tc>
          <w:tcPr>
            <w:tcW w:w="2095" w:type="dxa"/>
          </w:tcPr>
          <w:p w14:paraId="471E8151" w14:textId="77777777" w:rsidR="00347A71" w:rsidRPr="00C56437" w:rsidRDefault="00347A71" w:rsidP="00C56437">
            <w:pPr>
              <w:spacing w:line="360" w:lineRule="auto"/>
              <w:rPr>
                <w:rFonts w:cstheme="minorHAnsi"/>
                <w:lang w:val="en-GB"/>
              </w:rPr>
            </w:pPr>
          </w:p>
        </w:tc>
      </w:tr>
      <w:tr w:rsidR="00347A71" w:rsidRPr="00004F54" w14:paraId="35D20431" w14:textId="77777777" w:rsidTr="00C56437">
        <w:tc>
          <w:tcPr>
            <w:tcW w:w="440" w:type="dxa"/>
          </w:tcPr>
          <w:p w14:paraId="426805B4" w14:textId="77777777" w:rsidR="00347A71" w:rsidRPr="00C56437" w:rsidRDefault="00347A71" w:rsidP="00C56437">
            <w:pPr>
              <w:spacing w:line="360" w:lineRule="auto"/>
              <w:rPr>
                <w:rFonts w:cstheme="minorHAnsi"/>
                <w:color w:val="000000"/>
                <w:lang w:val="en-US"/>
              </w:rPr>
            </w:pPr>
          </w:p>
        </w:tc>
        <w:tc>
          <w:tcPr>
            <w:tcW w:w="1996" w:type="dxa"/>
          </w:tcPr>
          <w:p w14:paraId="2BAFB2EB" w14:textId="77777777" w:rsidR="00347A71" w:rsidRPr="00C56437" w:rsidRDefault="00347A71" w:rsidP="00C56437">
            <w:pPr>
              <w:spacing w:line="360" w:lineRule="auto"/>
              <w:rPr>
                <w:rFonts w:cstheme="minorHAnsi"/>
                <w:lang w:val="en-GB"/>
              </w:rPr>
            </w:pPr>
            <w:r w:rsidRPr="00C56437">
              <w:rPr>
                <w:rFonts w:cstheme="minorHAnsi"/>
                <w:lang w:val="en-GB"/>
              </w:rPr>
              <w:t>m_emg</w:t>
            </w:r>
          </w:p>
        </w:tc>
        <w:tc>
          <w:tcPr>
            <w:tcW w:w="1262" w:type="dxa"/>
          </w:tcPr>
          <w:p w14:paraId="0E6FA3C3"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6BEA20C4" w14:textId="77777777" w:rsidR="00347A71" w:rsidRPr="00C56437" w:rsidRDefault="00347A71" w:rsidP="00C56437">
            <w:pPr>
              <w:spacing w:line="360" w:lineRule="auto"/>
              <w:rPr>
                <w:rFonts w:cstheme="minorHAnsi"/>
                <w:lang w:val="en-GB"/>
              </w:rPr>
            </w:pPr>
            <w:r w:rsidRPr="00C56437">
              <w:rPr>
                <w:rFonts w:cstheme="minorHAnsi"/>
                <w:lang w:val="en-GB"/>
              </w:rPr>
              <w:t>For experimental designs: Mean of learning within the emotion (experimental) group</w:t>
            </w:r>
          </w:p>
        </w:tc>
        <w:tc>
          <w:tcPr>
            <w:tcW w:w="2095" w:type="dxa"/>
          </w:tcPr>
          <w:p w14:paraId="0FF7F07F" w14:textId="77777777" w:rsidR="00347A71" w:rsidRPr="00C56437" w:rsidRDefault="00347A71" w:rsidP="00C56437">
            <w:pPr>
              <w:spacing w:line="360" w:lineRule="auto"/>
              <w:rPr>
                <w:rFonts w:cstheme="minorHAnsi"/>
                <w:lang w:val="en-GB"/>
              </w:rPr>
            </w:pPr>
          </w:p>
        </w:tc>
      </w:tr>
      <w:tr w:rsidR="00347A71" w:rsidRPr="00004F54" w14:paraId="33E9CD64" w14:textId="77777777" w:rsidTr="00C56437">
        <w:tc>
          <w:tcPr>
            <w:tcW w:w="440" w:type="dxa"/>
          </w:tcPr>
          <w:p w14:paraId="54F78D4A" w14:textId="77777777" w:rsidR="00347A71" w:rsidRPr="00C56437" w:rsidRDefault="00347A71" w:rsidP="00C56437">
            <w:pPr>
              <w:spacing w:line="360" w:lineRule="auto"/>
              <w:rPr>
                <w:rFonts w:cstheme="minorHAnsi"/>
                <w:color w:val="000000"/>
                <w:lang w:val="en-US"/>
              </w:rPr>
            </w:pPr>
          </w:p>
        </w:tc>
        <w:tc>
          <w:tcPr>
            <w:tcW w:w="1996" w:type="dxa"/>
          </w:tcPr>
          <w:p w14:paraId="37F42048" w14:textId="77777777" w:rsidR="00347A71" w:rsidRPr="00C56437" w:rsidRDefault="00347A71" w:rsidP="00C56437">
            <w:pPr>
              <w:spacing w:line="360" w:lineRule="auto"/>
              <w:rPr>
                <w:rFonts w:cstheme="minorHAnsi"/>
                <w:lang w:val="en-GB"/>
              </w:rPr>
            </w:pPr>
            <w:r w:rsidRPr="00C56437">
              <w:rPr>
                <w:rFonts w:cstheme="minorHAnsi"/>
                <w:lang w:val="en-GB"/>
              </w:rPr>
              <w:t>sd_emg</w:t>
            </w:r>
          </w:p>
        </w:tc>
        <w:tc>
          <w:tcPr>
            <w:tcW w:w="1262" w:type="dxa"/>
          </w:tcPr>
          <w:p w14:paraId="2B87402D"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7EB5C5E7" w14:textId="77777777" w:rsidR="00347A71" w:rsidRPr="00C56437" w:rsidRDefault="00347A71" w:rsidP="00C56437">
            <w:pPr>
              <w:spacing w:line="360" w:lineRule="auto"/>
              <w:rPr>
                <w:rFonts w:cstheme="minorHAnsi"/>
                <w:lang w:val="en-GB"/>
              </w:rPr>
            </w:pPr>
            <w:r w:rsidRPr="00C56437">
              <w:rPr>
                <w:rFonts w:cstheme="minorHAnsi"/>
                <w:lang w:val="en-GB"/>
              </w:rPr>
              <w:t>For experimental designs: SD of learning within the emotion (experimental) group</w:t>
            </w:r>
          </w:p>
        </w:tc>
        <w:tc>
          <w:tcPr>
            <w:tcW w:w="2095" w:type="dxa"/>
          </w:tcPr>
          <w:p w14:paraId="1E761AAB" w14:textId="77777777" w:rsidR="00347A71" w:rsidRPr="00C56437" w:rsidRDefault="00347A71" w:rsidP="00C56437">
            <w:pPr>
              <w:spacing w:line="360" w:lineRule="auto"/>
              <w:rPr>
                <w:rFonts w:cstheme="minorHAnsi"/>
                <w:lang w:val="en-GB"/>
              </w:rPr>
            </w:pPr>
          </w:p>
        </w:tc>
      </w:tr>
      <w:tr w:rsidR="00347A71" w:rsidRPr="00004F54" w14:paraId="431EB440" w14:textId="77777777" w:rsidTr="00C56437">
        <w:tc>
          <w:tcPr>
            <w:tcW w:w="440" w:type="dxa"/>
          </w:tcPr>
          <w:p w14:paraId="2B7942CE" w14:textId="77777777" w:rsidR="00347A71" w:rsidRPr="00C56437" w:rsidRDefault="00347A71" w:rsidP="00C56437">
            <w:pPr>
              <w:spacing w:line="360" w:lineRule="auto"/>
              <w:rPr>
                <w:rFonts w:cstheme="minorHAnsi"/>
                <w:color w:val="000000"/>
                <w:lang w:val="en-US"/>
              </w:rPr>
            </w:pPr>
          </w:p>
        </w:tc>
        <w:tc>
          <w:tcPr>
            <w:tcW w:w="1996" w:type="dxa"/>
          </w:tcPr>
          <w:p w14:paraId="6604ABA1" w14:textId="77777777" w:rsidR="00347A71" w:rsidRPr="00C56437" w:rsidRDefault="00347A71" w:rsidP="00C56437">
            <w:pPr>
              <w:spacing w:line="360" w:lineRule="auto"/>
              <w:rPr>
                <w:rFonts w:cstheme="minorHAnsi"/>
                <w:lang w:val="en-GB"/>
              </w:rPr>
            </w:pPr>
            <w:r w:rsidRPr="00C56437">
              <w:rPr>
                <w:rFonts w:cstheme="minorHAnsi"/>
                <w:lang w:val="en-GB"/>
              </w:rPr>
              <w:t>n_emg</w:t>
            </w:r>
          </w:p>
        </w:tc>
        <w:tc>
          <w:tcPr>
            <w:tcW w:w="1262" w:type="dxa"/>
          </w:tcPr>
          <w:p w14:paraId="5C3934AD"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19A6ADFC" w14:textId="77777777" w:rsidR="00347A71" w:rsidRPr="00C56437" w:rsidRDefault="00347A71" w:rsidP="00C56437">
            <w:pPr>
              <w:spacing w:line="360" w:lineRule="auto"/>
              <w:rPr>
                <w:rFonts w:cstheme="minorHAnsi"/>
                <w:lang w:val="en-GB"/>
              </w:rPr>
            </w:pPr>
            <w:r w:rsidRPr="00C56437">
              <w:rPr>
                <w:rFonts w:cstheme="minorHAnsi"/>
                <w:lang w:val="en-GB"/>
              </w:rPr>
              <w:t xml:space="preserve">For experimental designs: number of participants within </w:t>
            </w:r>
            <w:r w:rsidRPr="00C56437">
              <w:rPr>
                <w:rFonts w:cstheme="minorHAnsi"/>
                <w:lang w:val="en-GB"/>
              </w:rPr>
              <w:lastRenderedPageBreak/>
              <w:t>the emotion (experimental) group</w:t>
            </w:r>
          </w:p>
        </w:tc>
        <w:tc>
          <w:tcPr>
            <w:tcW w:w="2095" w:type="dxa"/>
          </w:tcPr>
          <w:p w14:paraId="2A6D6DEC" w14:textId="77777777" w:rsidR="00347A71" w:rsidRPr="00C56437" w:rsidRDefault="00347A71" w:rsidP="00C56437">
            <w:pPr>
              <w:spacing w:line="360" w:lineRule="auto"/>
              <w:rPr>
                <w:rFonts w:cstheme="minorHAnsi"/>
                <w:lang w:val="en-GB"/>
              </w:rPr>
            </w:pPr>
          </w:p>
        </w:tc>
      </w:tr>
      <w:tr w:rsidR="00347A71" w:rsidRPr="00004F54" w14:paraId="6394EFFF" w14:textId="77777777" w:rsidTr="00C56437">
        <w:tc>
          <w:tcPr>
            <w:tcW w:w="440" w:type="dxa"/>
          </w:tcPr>
          <w:p w14:paraId="0BF5D9F6" w14:textId="77777777" w:rsidR="00347A71" w:rsidRPr="00C56437" w:rsidRDefault="00347A71" w:rsidP="00C56437">
            <w:pPr>
              <w:spacing w:line="360" w:lineRule="auto"/>
              <w:rPr>
                <w:rFonts w:cstheme="minorHAnsi"/>
                <w:color w:val="000000"/>
                <w:lang w:val="en-US"/>
              </w:rPr>
            </w:pPr>
          </w:p>
        </w:tc>
        <w:tc>
          <w:tcPr>
            <w:tcW w:w="1996" w:type="dxa"/>
          </w:tcPr>
          <w:p w14:paraId="71B77C9E" w14:textId="77777777" w:rsidR="00347A71" w:rsidRPr="00C56437" w:rsidRDefault="00347A71" w:rsidP="00C56437">
            <w:pPr>
              <w:spacing w:line="360" w:lineRule="auto"/>
              <w:rPr>
                <w:rFonts w:cstheme="minorHAnsi"/>
                <w:lang w:val="en-GB"/>
              </w:rPr>
            </w:pPr>
            <w:r w:rsidRPr="00C56437">
              <w:rPr>
                <w:rFonts w:cstheme="minorHAnsi"/>
                <w:lang w:val="en-GB"/>
              </w:rPr>
              <w:t>controlgroup</w:t>
            </w:r>
          </w:p>
        </w:tc>
        <w:tc>
          <w:tcPr>
            <w:tcW w:w="1262" w:type="dxa"/>
          </w:tcPr>
          <w:p w14:paraId="2734B9D4" w14:textId="77777777" w:rsidR="00347A71" w:rsidRPr="00C56437" w:rsidRDefault="00347A71" w:rsidP="00C56437">
            <w:pPr>
              <w:spacing w:line="360" w:lineRule="auto"/>
              <w:rPr>
                <w:rFonts w:cstheme="minorHAnsi"/>
                <w:i/>
                <w:lang w:val="en-GB"/>
              </w:rPr>
            </w:pPr>
            <w:r w:rsidRPr="00C56437">
              <w:rPr>
                <w:rFonts w:cstheme="minorHAnsi"/>
                <w:i/>
                <w:lang w:val="en-GB"/>
              </w:rPr>
              <w:t>String</w:t>
            </w:r>
          </w:p>
        </w:tc>
        <w:tc>
          <w:tcPr>
            <w:tcW w:w="3279" w:type="dxa"/>
          </w:tcPr>
          <w:p w14:paraId="2CC9BA61" w14:textId="76DB64C4" w:rsidR="00347A71" w:rsidRPr="00C56437" w:rsidRDefault="00347A71" w:rsidP="00C56437">
            <w:pPr>
              <w:spacing w:line="360" w:lineRule="auto"/>
              <w:rPr>
                <w:rFonts w:cstheme="minorHAnsi"/>
                <w:lang w:val="en-GB"/>
              </w:rPr>
            </w:pPr>
            <w:r w:rsidRPr="00C56437">
              <w:rPr>
                <w:rFonts w:cstheme="minorHAnsi"/>
                <w:lang w:val="en-GB"/>
              </w:rPr>
              <w:t>Type of control group (e.g. no-emotion induced, relaxation,</w:t>
            </w:r>
            <w:r w:rsidR="00262EE0">
              <w:rPr>
                <w:rFonts w:cstheme="minorHAnsi"/>
                <w:lang w:val="en-GB"/>
              </w:rPr>
              <w:t xml:space="preserve"> …</w:t>
            </w:r>
            <w:r w:rsidRPr="00C56437">
              <w:rPr>
                <w:rFonts w:cstheme="minorHAnsi"/>
                <w:lang w:val="en-GB"/>
              </w:rPr>
              <w:t>) – describe it shortly</w:t>
            </w:r>
          </w:p>
        </w:tc>
        <w:tc>
          <w:tcPr>
            <w:tcW w:w="2095" w:type="dxa"/>
          </w:tcPr>
          <w:p w14:paraId="51FFF633" w14:textId="77777777" w:rsidR="00347A71" w:rsidRPr="00C56437" w:rsidRDefault="00347A71" w:rsidP="00C56437">
            <w:pPr>
              <w:spacing w:line="360" w:lineRule="auto"/>
              <w:rPr>
                <w:rFonts w:cstheme="minorHAnsi"/>
                <w:lang w:val="en-GB"/>
              </w:rPr>
            </w:pPr>
          </w:p>
        </w:tc>
      </w:tr>
      <w:tr w:rsidR="00347A71" w:rsidRPr="00004F54" w14:paraId="347E75C4" w14:textId="77777777" w:rsidTr="00C56437">
        <w:tc>
          <w:tcPr>
            <w:tcW w:w="440" w:type="dxa"/>
          </w:tcPr>
          <w:p w14:paraId="63C7F1EF" w14:textId="77777777" w:rsidR="00347A71" w:rsidRPr="00C56437" w:rsidRDefault="00347A71" w:rsidP="00C56437">
            <w:pPr>
              <w:spacing w:line="360" w:lineRule="auto"/>
              <w:rPr>
                <w:rFonts w:cstheme="minorHAnsi"/>
                <w:color w:val="000000"/>
                <w:lang w:val="en-US"/>
              </w:rPr>
            </w:pPr>
          </w:p>
        </w:tc>
        <w:tc>
          <w:tcPr>
            <w:tcW w:w="1996" w:type="dxa"/>
          </w:tcPr>
          <w:p w14:paraId="08995809" w14:textId="77777777" w:rsidR="00347A71" w:rsidRPr="00C56437" w:rsidRDefault="00347A71" w:rsidP="00C56437">
            <w:pPr>
              <w:spacing w:line="360" w:lineRule="auto"/>
              <w:rPr>
                <w:rFonts w:cstheme="minorHAnsi"/>
                <w:lang w:val="en-GB"/>
              </w:rPr>
            </w:pPr>
            <w:r w:rsidRPr="00C56437">
              <w:rPr>
                <w:rFonts w:cstheme="minorHAnsi"/>
                <w:lang w:val="en-GB"/>
              </w:rPr>
              <w:t>m_cg</w:t>
            </w:r>
          </w:p>
        </w:tc>
        <w:tc>
          <w:tcPr>
            <w:tcW w:w="1262" w:type="dxa"/>
          </w:tcPr>
          <w:p w14:paraId="7DD30E8F"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24E2741E" w14:textId="77777777" w:rsidR="00347A71" w:rsidRPr="00C56437" w:rsidRDefault="00347A71" w:rsidP="00C56437">
            <w:pPr>
              <w:spacing w:line="360" w:lineRule="auto"/>
              <w:rPr>
                <w:rFonts w:cstheme="minorHAnsi"/>
                <w:lang w:val="en-GB"/>
              </w:rPr>
            </w:pPr>
            <w:r w:rsidRPr="00C56437">
              <w:rPr>
                <w:rFonts w:cstheme="minorHAnsi"/>
                <w:lang w:val="en-GB"/>
              </w:rPr>
              <w:t>For experimental designs: Mean of learning within the control group</w:t>
            </w:r>
          </w:p>
        </w:tc>
        <w:tc>
          <w:tcPr>
            <w:tcW w:w="2095" w:type="dxa"/>
          </w:tcPr>
          <w:p w14:paraId="1E8D7998" w14:textId="77777777" w:rsidR="00347A71" w:rsidRPr="00C56437" w:rsidRDefault="00347A71" w:rsidP="00C56437">
            <w:pPr>
              <w:spacing w:line="360" w:lineRule="auto"/>
              <w:rPr>
                <w:rFonts w:cstheme="minorHAnsi"/>
                <w:lang w:val="en-GB"/>
              </w:rPr>
            </w:pPr>
          </w:p>
        </w:tc>
      </w:tr>
      <w:tr w:rsidR="00347A71" w:rsidRPr="00004F54" w14:paraId="5E8FFD9E" w14:textId="77777777" w:rsidTr="00C56437">
        <w:tc>
          <w:tcPr>
            <w:tcW w:w="440" w:type="dxa"/>
          </w:tcPr>
          <w:p w14:paraId="7278A6DC" w14:textId="77777777" w:rsidR="00347A71" w:rsidRPr="00C56437" w:rsidRDefault="00347A71" w:rsidP="00C56437">
            <w:pPr>
              <w:spacing w:line="360" w:lineRule="auto"/>
              <w:rPr>
                <w:rFonts w:cstheme="minorHAnsi"/>
                <w:color w:val="000000"/>
                <w:lang w:val="en-US"/>
              </w:rPr>
            </w:pPr>
          </w:p>
        </w:tc>
        <w:tc>
          <w:tcPr>
            <w:tcW w:w="1996" w:type="dxa"/>
          </w:tcPr>
          <w:p w14:paraId="19A62AC7" w14:textId="77777777" w:rsidR="00347A71" w:rsidRPr="00C56437" w:rsidRDefault="00347A71" w:rsidP="00C56437">
            <w:pPr>
              <w:spacing w:line="360" w:lineRule="auto"/>
              <w:rPr>
                <w:rFonts w:cstheme="minorHAnsi"/>
                <w:lang w:val="en-GB"/>
              </w:rPr>
            </w:pPr>
            <w:r w:rsidRPr="00C56437">
              <w:rPr>
                <w:rFonts w:cstheme="minorHAnsi"/>
                <w:lang w:val="en-GB"/>
              </w:rPr>
              <w:t>sd_cg</w:t>
            </w:r>
          </w:p>
        </w:tc>
        <w:tc>
          <w:tcPr>
            <w:tcW w:w="1262" w:type="dxa"/>
          </w:tcPr>
          <w:p w14:paraId="16C3DAA7"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72A801A5" w14:textId="77777777" w:rsidR="00347A71" w:rsidRPr="00C56437" w:rsidRDefault="00347A71" w:rsidP="00C56437">
            <w:pPr>
              <w:spacing w:line="360" w:lineRule="auto"/>
              <w:rPr>
                <w:rFonts w:cstheme="minorHAnsi"/>
                <w:lang w:val="en-GB"/>
              </w:rPr>
            </w:pPr>
            <w:r w:rsidRPr="00C56437">
              <w:rPr>
                <w:rFonts w:cstheme="minorHAnsi"/>
                <w:lang w:val="en-GB"/>
              </w:rPr>
              <w:t>For experimental designs: SD of learning within the control group</w:t>
            </w:r>
          </w:p>
        </w:tc>
        <w:tc>
          <w:tcPr>
            <w:tcW w:w="2095" w:type="dxa"/>
          </w:tcPr>
          <w:p w14:paraId="325413FF" w14:textId="77777777" w:rsidR="00347A71" w:rsidRPr="00C56437" w:rsidRDefault="00347A71" w:rsidP="00C56437">
            <w:pPr>
              <w:spacing w:line="360" w:lineRule="auto"/>
              <w:rPr>
                <w:rFonts w:cstheme="minorHAnsi"/>
                <w:lang w:val="en-GB"/>
              </w:rPr>
            </w:pPr>
          </w:p>
        </w:tc>
      </w:tr>
      <w:tr w:rsidR="00347A71" w:rsidRPr="00004F54" w14:paraId="17FCDFD4" w14:textId="77777777" w:rsidTr="00C56437">
        <w:tc>
          <w:tcPr>
            <w:tcW w:w="440" w:type="dxa"/>
          </w:tcPr>
          <w:p w14:paraId="55018A63" w14:textId="77777777" w:rsidR="00347A71" w:rsidRPr="00C56437" w:rsidRDefault="00347A71" w:rsidP="00C56437">
            <w:pPr>
              <w:spacing w:line="360" w:lineRule="auto"/>
              <w:rPr>
                <w:rFonts w:cstheme="minorHAnsi"/>
                <w:color w:val="000000"/>
                <w:lang w:val="en-US"/>
              </w:rPr>
            </w:pPr>
          </w:p>
        </w:tc>
        <w:tc>
          <w:tcPr>
            <w:tcW w:w="1996" w:type="dxa"/>
          </w:tcPr>
          <w:p w14:paraId="3726D8B3" w14:textId="77777777" w:rsidR="00347A71" w:rsidRPr="00C56437" w:rsidRDefault="00347A71" w:rsidP="00C56437">
            <w:pPr>
              <w:spacing w:line="360" w:lineRule="auto"/>
              <w:rPr>
                <w:rFonts w:cstheme="minorHAnsi"/>
                <w:lang w:val="en-GB"/>
              </w:rPr>
            </w:pPr>
            <w:r w:rsidRPr="00C56437">
              <w:rPr>
                <w:rFonts w:cstheme="minorHAnsi"/>
                <w:lang w:val="en-GB"/>
              </w:rPr>
              <w:t>n_cg</w:t>
            </w:r>
          </w:p>
        </w:tc>
        <w:tc>
          <w:tcPr>
            <w:tcW w:w="1262" w:type="dxa"/>
          </w:tcPr>
          <w:p w14:paraId="6854119C"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7C346B8E" w14:textId="77777777" w:rsidR="00347A71" w:rsidRPr="00C56437" w:rsidRDefault="00347A71" w:rsidP="00C56437">
            <w:pPr>
              <w:spacing w:line="360" w:lineRule="auto"/>
              <w:rPr>
                <w:rFonts w:cstheme="minorHAnsi"/>
                <w:lang w:val="en-GB"/>
              </w:rPr>
            </w:pPr>
            <w:r w:rsidRPr="00C56437">
              <w:rPr>
                <w:rFonts w:cstheme="minorHAnsi"/>
                <w:lang w:val="en-GB"/>
              </w:rPr>
              <w:t>For experimental designs: number of participants within the control group</w:t>
            </w:r>
          </w:p>
        </w:tc>
        <w:tc>
          <w:tcPr>
            <w:tcW w:w="2095" w:type="dxa"/>
          </w:tcPr>
          <w:p w14:paraId="020F1748" w14:textId="77777777" w:rsidR="00347A71" w:rsidRPr="00C56437" w:rsidRDefault="00347A71" w:rsidP="00C56437">
            <w:pPr>
              <w:spacing w:line="360" w:lineRule="auto"/>
              <w:rPr>
                <w:rFonts w:cstheme="minorHAnsi"/>
                <w:lang w:val="en-GB"/>
              </w:rPr>
            </w:pPr>
          </w:p>
        </w:tc>
      </w:tr>
      <w:tr w:rsidR="00347A71" w:rsidRPr="00C56437" w14:paraId="0C8325B0" w14:textId="77777777" w:rsidTr="00C56437">
        <w:tc>
          <w:tcPr>
            <w:tcW w:w="440" w:type="dxa"/>
          </w:tcPr>
          <w:p w14:paraId="5B23841C" w14:textId="77777777" w:rsidR="00347A71" w:rsidRPr="00C56437" w:rsidRDefault="00347A71" w:rsidP="00C56437">
            <w:pPr>
              <w:spacing w:line="360" w:lineRule="auto"/>
              <w:rPr>
                <w:rFonts w:cstheme="minorHAnsi"/>
                <w:color w:val="000000"/>
                <w:lang w:val="en-US"/>
              </w:rPr>
            </w:pPr>
          </w:p>
        </w:tc>
        <w:tc>
          <w:tcPr>
            <w:tcW w:w="1996" w:type="dxa"/>
          </w:tcPr>
          <w:p w14:paraId="7C900A93" w14:textId="77777777" w:rsidR="00347A71" w:rsidRPr="00C56437" w:rsidRDefault="00347A71" w:rsidP="00C56437">
            <w:pPr>
              <w:spacing w:line="360" w:lineRule="auto"/>
              <w:rPr>
                <w:rFonts w:cstheme="minorHAnsi"/>
                <w:lang w:val="en-GB"/>
              </w:rPr>
            </w:pPr>
            <w:r w:rsidRPr="00C56437">
              <w:rPr>
                <w:rFonts w:cstheme="minorHAnsi"/>
                <w:lang w:val="en-GB"/>
              </w:rPr>
              <w:t>statistic</w:t>
            </w:r>
          </w:p>
        </w:tc>
        <w:tc>
          <w:tcPr>
            <w:tcW w:w="1262" w:type="dxa"/>
          </w:tcPr>
          <w:p w14:paraId="3CF29287" w14:textId="77777777" w:rsidR="00347A71" w:rsidRPr="00C56437" w:rsidRDefault="00347A71" w:rsidP="00C56437">
            <w:pPr>
              <w:spacing w:line="360" w:lineRule="auto"/>
              <w:rPr>
                <w:rFonts w:cstheme="minorHAnsi"/>
                <w:i/>
                <w:lang w:val="en-GB"/>
              </w:rPr>
            </w:pPr>
            <w:r w:rsidRPr="00C56437">
              <w:rPr>
                <w:rFonts w:cstheme="minorHAnsi"/>
                <w:i/>
                <w:lang w:val="en-GB"/>
              </w:rPr>
              <w:t>Categorical</w:t>
            </w:r>
          </w:p>
        </w:tc>
        <w:tc>
          <w:tcPr>
            <w:tcW w:w="3279" w:type="dxa"/>
          </w:tcPr>
          <w:p w14:paraId="40EC18E3" w14:textId="77777777" w:rsidR="00347A71" w:rsidRPr="00C56437" w:rsidRDefault="00347A71" w:rsidP="00C56437">
            <w:pPr>
              <w:spacing w:line="360" w:lineRule="auto"/>
              <w:rPr>
                <w:rFonts w:cstheme="minorHAnsi"/>
                <w:lang w:val="en-GB"/>
              </w:rPr>
            </w:pPr>
            <w:r w:rsidRPr="00C56437">
              <w:rPr>
                <w:rFonts w:cstheme="minorHAnsi"/>
                <w:lang w:val="en-GB"/>
              </w:rPr>
              <w:t>For experimental designs: which test-statistic is reported?</w:t>
            </w:r>
          </w:p>
        </w:tc>
        <w:tc>
          <w:tcPr>
            <w:tcW w:w="2095" w:type="dxa"/>
          </w:tcPr>
          <w:p w14:paraId="3C83A01F" w14:textId="77777777" w:rsidR="00347A71" w:rsidRPr="00C56437" w:rsidRDefault="00347A71">
            <w:pPr>
              <w:pStyle w:val="Listenabsatz"/>
              <w:numPr>
                <w:ilvl w:val="0"/>
                <w:numId w:val="23"/>
              </w:numPr>
              <w:spacing w:line="360" w:lineRule="auto"/>
              <w:rPr>
                <w:rFonts w:cstheme="minorHAnsi"/>
                <w:lang w:val="en-GB"/>
              </w:rPr>
            </w:pPr>
            <w:r w:rsidRPr="00C56437">
              <w:rPr>
                <w:rFonts w:cstheme="minorHAnsi"/>
                <w:lang w:val="en-GB"/>
              </w:rPr>
              <w:t>t</w:t>
            </w:r>
          </w:p>
          <w:p w14:paraId="20A28F11" w14:textId="77777777" w:rsidR="00347A71" w:rsidRPr="00C56437" w:rsidRDefault="00347A71">
            <w:pPr>
              <w:pStyle w:val="Listenabsatz"/>
              <w:numPr>
                <w:ilvl w:val="0"/>
                <w:numId w:val="23"/>
              </w:numPr>
              <w:spacing w:line="360" w:lineRule="auto"/>
              <w:rPr>
                <w:rFonts w:cstheme="minorHAnsi"/>
                <w:lang w:val="en-GB"/>
              </w:rPr>
            </w:pPr>
            <w:r w:rsidRPr="00C56437">
              <w:rPr>
                <w:rFonts w:cstheme="minorHAnsi"/>
                <w:lang w:val="en-GB"/>
              </w:rPr>
              <w:t>F</w:t>
            </w:r>
          </w:p>
          <w:p w14:paraId="175755CC" w14:textId="77777777" w:rsidR="00347A71" w:rsidRPr="00C56437" w:rsidRDefault="00347A71">
            <w:pPr>
              <w:pStyle w:val="Listenabsatz"/>
              <w:numPr>
                <w:ilvl w:val="0"/>
                <w:numId w:val="23"/>
              </w:numPr>
              <w:spacing w:line="360" w:lineRule="auto"/>
              <w:rPr>
                <w:rFonts w:cstheme="minorHAnsi"/>
                <w:lang w:val="en-GB"/>
              </w:rPr>
            </w:pPr>
            <w:r w:rsidRPr="00C56437">
              <w:rPr>
                <w:rFonts w:cstheme="minorHAnsi"/>
                <w:lang w:val="en-GB"/>
              </w:rPr>
              <w:t>χ²</w:t>
            </w:r>
          </w:p>
        </w:tc>
      </w:tr>
      <w:tr w:rsidR="00347A71" w:rsidRPr="00004F54" w14:paraId="42F0AB31" w14:textId="77777777" w:rsidTr="00C56437">
        <w:tc>
          <w:tcPr>
            <w:tcW w:w="440" w:type="dxa"/>
          </w:tcPr>
          <w:p w14:paraId="1E499BB8" w14:textId="77777777" w:rsidR="00347A71" w:rsidRPr="00C56437" w:rsidRDefault="00347A71" w:rsidP="00C56437">
            <w:pPr>
              <w:spacing w:line="360" w:lineRule="auto"/>
              <w:rPr>
                <w:rFonts w:cstheme="minorHAnsi"/>
                <w:color w:val="000000"/>
                <w:lang w:val="en-US"/>
              </w:rPr>
            </w:pPr>
          </w:p>
        </w:tc>
        <w:tc>
          <w:tcPr>
            <w:tcW w:w="1996" w:type="dxa"/>
          </w:tcPr>
          <w:p w14:paraId="08E79FF7" w14:textId="77777777" w:rsidR="00347A71" w:rsidRPr="00C56437" w:rsidRDefault="00347A71" w:rsidP="00C56437">
            <w:pPr>
              <w:spacing w:line="360" w:lineRule="auto"/>
              <w:rPr>
                <w:rFonts w:cstheme="minorHAnsi"/>
                <w:lang w:val="en-GB"/>
              </w:rPr>
            </w:pPr>
            <w:r w:rsidRPr="00C56437">
              <w:rPr>
                <w:rFonts w:cstheme="minorHAnsi"/>
                <w:lang w:val="en-GB"/>
              </w:rPr>
              <w:t>df</w:t>
            </w:r>
          </w:p>
        </w:tc>
        <w:tc>
          <w:tcPr>
            <w:tcW w:w="1262" w:type="dxa"/>
          </w:tcPr>
          <w:p w14:paraId="38F06A19" w14:textId="77777777" w:rsidR="00347A71" w:rsidRPr="00C56437" w:rsidRDefault="00347A71" w:rsidP="00C56437">
            <w:pPr>
              <w:spacing w:line="360" w:lineRule="auto"/>
              <w:rPr>
                <w:rFonts w:cstheme="minorHAnsi"/>
                <w:i/>
                <w:lang w:val="en-GB"/>
              </w:rPr>
            </w:pPr>
            <w:r w:rsidRPr="00C56437">
              <w:rPr>
                <w:rFonts w:cstheme="minorHAnsi"/>
                <w:i/>
                <w:lang w:val="en-GB"/>
              </w:rPr>
              <w:t>Numeric</w:t>
            </w:r>
          </w:p>
        </w:tc>
        <w:tc>
          <w:tcPr>
            <w:tcW w:w="3279" w:type="dxa"/>
          </w:tcPr>
          <w:p w14:paraId="7A2310BA" w14:textId="77777777" w:rsidR="00347A71" w:rsidRPr="00C56437" w:rsidRDefault="00347A71" w:rsidP="00C56437">
            <w:pPr>
              <w:spacing w:line="360" w:lineRule="auto"/>
              <w:rPr>
                <w:rFonts w:cstheme="minorHAnsi"/>
                <w:lang w:val="en-GB"/>
              </w:rPr>
            </w:pPr>
            <w:r w:rsidRPr="00C56437">
              <w:rPr>
                <w:rFonts w:cstheme="minorHAnsi"/>
                <w:lang w:val="en-GB"/>
              </w:rPr>
              <w:t>Degrees of freedom reported in the test statistic</w:t>
            </w:r>
          </w:p>
        </w:tc>
        <w:tc>
          <w:tcPr>
            <w:tcW w:w="2095" w:type="dxa"/>
          </w:tcPr>
          <w:p w14:paraId="2E45B2FF" w14:textId="77777777" w:rsidR="00347A71" w:rsidRPr="00C56437" w:rsidRDefault="00347A71" w:rsidP="00C56437">
            <w:pPr>
              <w:spacing w:line="360" w:lineRule="auto"/>
              <w:rPr>
                <w:rFonts w:cstheme="minorHAnsi"/>
                <w:lang w:val="en-GB"/>
              </w:rPr>
            </w:pPr>
          </w:p>
        </w:tc>
      </w:tr>
      <w:tr w:rsidR="00347A71" w:rsidRPr="00C56437" w14:paraId="51B14D09" w14:textId="77777777" w:rsidTr="00C56437">
        <w:tc>
          <w:tcPr>
            <w:tcW w:w="440" w:type="dxa"/>
          </w:tcPr>
          <w:p w14:paraId="25E44660" w14:textId="77777777" w:rsidR="00347A71" w:rsidRPr="00C56437" w:rsidRDefault="00347A71" w:rsidP="00C56437">
            <w:pPr>
              <w:spacing w:line="360" w:lineRule="auto"/>
              <w:rPr>
                <w:rFonts w:cstheme="minorHAnsi"/>
                <w:color w:val="000000"/>
                <w:lang w:val="en-US"/>
              </w:rPr>
            </w:pPr>
          </w:p>
        </w:tc>
        <w:tc>
          <w:tcPr>
            <w:tcW w:w="1996" w:type="dxa"/>
          </w:tcPr>
          <w:p w14:paraId="416CA6F8" w14:textId="77777777" w:rsidR="00347A71" w:rsidRPr="00C56437" w:rsidRDefault="00347A71" w:rsidP="00C56437">
            <w:pPr>
              <w:spacing w:line="360" w:lineRule="auto"/>
              <w:rPr>
                <w:rFonts w:cstheme="minorHAnsi"/>
                <w:lang w:val="en-GB"/>
              </w:rPr>
            </w:pPr>
            <w:r w:rsidRPr="00C56437">
              <w:rPr>
                <w:rFonts w:cstheme="minorHAnsi"/>
                <w:lang w:val="en-GB"/>
              </w:rPr>
              <w:t>value</w:t>
            </w:r>
          </w:p>
        </w:tc>
        <w:tc>
          <w:tcPr>
            <w:tcW w:w="1262" w:type="dxa"/>
          </w:tcPr>
          <w:p w14:paraId="004E469F" w14:textId="77777777" w:rsidR="00347A71" w:rsidRPr="00C56437" w:rsidRDefault="00347A71" w:rsidP="00C56437">
            <w:pPr>
              <w:spacing w:line="360" w:lineRule="auto"/>
              <w:rPr>
                <w:rStyle w:val="Kommentarzeichen"/>
                <w:rFonts w:cstheme="minorHAnsi"/>
              </w:rPr>
            </w:pPr>
            <w:r w:rsidRPr="00C56437">
              <w:rPr>
                <w:rFonts w:cstheme="minorHAnsi"/>
                <w:i/>
                <w:lang w:val="en-GB"/>
              </w:rPr>
              <w:t>Numeric</w:t>
            </w:r>
          </w:p>
        </w:tc>
        <w:tc>
          <w:tcPr>
            <w:tcW w:w="3279" w:type="dxa"/>
          </w:tcPr>
          <w:p w14:paraId="55F80306" w14:textId="77777777" w:rsidR="00347A71" w:rsidRPr="00C56437" w:rsidRDefault="00347A71" w:rsidP="00C56437">
            <w:pPr>
              <w:spacing w:line="360" w:lineRule="auto"/>
              <w:rPr>
                <w:rFonts w:cstheme="minorHAnsi"/>
                <w:lang w:val="en-GB"/>
              </w:rPr>
            </w:pPr>
            <w:r w:rsidRPr="00C56437">
              <w:rPr>
                <w:rFonts w:cstheme="minorHAnsi"/>
                <w:lang w:val="en-GB"/>
              </w:rPr>
              <w:t>t-/F-/ χ²-value</w:t>
            </w:r>
          </w:p>
        </w:tc>
        <w:tc>
          <w:tcPr>
            <w:tcW w:w="2095" w:type="dxa"/>
          </w:tcPr>
          <w:p w14:paraId="2698DF0A" w14:textId="77777777" w:rsidR="00347A71" w:rsidRPr="00C56437" w:rsidRDefault="00347A71" w:rsidP="00C56437">
            <w:pPr>
              <w:spacing w:line="360" w:lineRule="auto"/>
              <w:rPr>
                <w:rFonts w:cstheme="minorHAnsi"/>
                <w:lang w:val="en-GB"/>
              </w:rPr>
            </w:pPr>
          </w:p>
        </w:tc>
      </w:tr>
      <w:tr w:rsidR="00347A71" w:rsidRPr="00C56437" w14:paraId="2D71C03F" w14:textId="77777777" w:rsidTr="00C56437">
        <w:tc>
          <w:tcPr>
            <w:tcW w:w="440" w:type="dxa"/>
          </w:tcPr>
          <w:p w14:paraId="19E53A46" w14:textId="77777777" w:rsidR="00347A71" w:rsidRPr="00C56437" w:rsidRDefault="00347A71" w:rsidP="00C56437">
            <w:pPr>
              <w:spacing w:line="360" w:lineRule="auto"/>
              <w:rPr>
                <w:rFonts w:cstheme="minorHAnsi"/>
                <w:color w:val="000000"/>
                <w:lang w:val="en-US"/>
              </w:rPr>
            </w:pPr>
          </w:p>
        </w:tc>
        <w:tc>
          <w:tcPr>
            <w:tcW w:w="1996" w:type="dxa"/>
          </w:tcPr>
          <w:p w14:paraId="09F94768" w14:textId="77777777" w:rsidR="00347A71" w:rsidRPr="00C56437" w:rsidRDefault="00347A71" w:rsidP="00C56437">
            <w:pPr>
              <w:spacing w:line="360" w:lineRule="auto"/>
              <w:rPr>
                <w:rFonts w:cstheme="minorHAnsi"/>
                <w:lang w:val="en-GB"/>
              </w:rPr>
            </w:pPr>
            <w:r w:rsidRPr="00C56437">
              <w:rPr>
                <w:rFonts w:cstheme="minorHAnsi"/>
                <w:lang w:val="en-GB"/>
              </w:rPr>
              <w:t>Comments</w:t>
            </w:r>
          </w:p>
        </w:tc>
        <w:tc>
          <w:tcPr>
            <w:tcW w:w="1262" w:type="dxa"/>
          </w:tcPr>
          <w:p w14:paraId="3B350832" w14:textId="77777777" w:rsidR="00347A71" w:rsidRPr="00C56437" w:rsidRDefault="00347A71" w:rsidP="00C56437">
            <w:pPr>
              <w:spacing w:line="360" w:lineRule="auto"/>
              <w:rPr>
                <w:rFonts w:cstheme="minorHAnsi"/>
                <w:i/>
                <w:lang w:val="en-GB"/>
              </w:rPr>
            </w:pPr>
          </w:p>
        </w:tc>
        <w:tc>
          <w:tcPr>
            <w:tcW w:w="3279" w:type="dxa"/>
          </w:tcPr>
          <w:p w14:paraId="7C882E77" w14:textId="77777777" w:rsidR="00347A71" w:rsidRPr="00C56437" w:rsidRDefault="00347A71" w:rsidP="00C56437">
            <w:pPr>
              <w:spacing w:line="360" w:lineRule="auto"/>
              <w:rPr>
                <w:rFonts w:cstheme="minorHAnsi"/>
                <w:lang w:val="en-GB"/>
              </w:rPr>
            </w:pPr>
          </w:p>
        </w:tc>
        <w:tc>
          <w:tcPr>
            <w:tcW w:w="2095" w:type="dxa"/>
          </w:tcPr>
          <w:p w14:paraId="0F6B964D" w14:textId="77777777" w:rsidR="00347A71" w:rsidRPr="00C56437" w:rsidRDefault="00347A71" w:rsidP="00C56437">
            <w:pPr>
              <w:spacing w:line="360" w:lineRule="auto"/>
              <w:rPr>
                <w:rFonts w:cstheme="minorHAnsi"/>
                <w:lang w:val="en-GB"/>
              </w:rPr>
            </w:pPr>
          </w:p>
        </w:tc>
      </w:tr>
      <w:tr w:rsidR="001A0FEA" w:rsidRPr="00004F54" w14:paraId="5856D715" w14:textId="77777777" w:rsidTr="00C56437">
        <w:tc>
          <w:tcPr>
            <w:tcW w:w="440" w:type="dxa"/>
          </w:tcPr>
          <w:p w14:paraId="4CDFB672" w14:textId="77777777" w:rsidR="001A0FEA" w:rsidRPr="00C56437" w:rsidRDefault="001A0FEA" w:rsidP="00C56437">
            <w:pPr>
              <w:spacing w:line="360" w:lineRule="auto"/>
              <w:rPr>
                <w:rFonts w:cstheme="minorHAnsi"/>
                <w:color w:val="000000"/>
                <w:lang w:val="en-US"/>
              </w:rPr>
            </w:pPr>
          </w:p>
        </w:tc>
        <w:tc>
          <w:tcPr>
            <w:tcW w:w="1996" w:type="dxa"/>
          </w:tcPr>
          <w:p w14:paraId="3D67223C" w14:textId="5386C5E2" w:rsidR="001A0FEA" w:rsidRPr="00C56437" w:rsidRDefault="001A0FEA" w:rsidP="00C56437">
            <w:pPr>
              <w:spacing w:line="360" w:lineRule="auto"/>
              <w:rPr>
                <w:rFonts w:cstheme="minorHAnsi"/>
                <w:lang w:val="en-GB"/>
              </w:rPr>
            </w:pPr>
            <w:r>
              <w:rPr>
                <w:rFonts w:cstheme="minorHAnsi"/>
                <w:lang w:val="en-GB"/>
              </w:rPr>
              <w:t>Contact_address</w:t>
            </w:r>
          </w:p>
        </w:tc>
        <w:tc>
          <w:tcPr>
            <w:tcW w:w="1262" w:type="dxa"/>
          </w:tcPr>
          <w:p w14:paraId="38992413" w14:textId="7D97314F" w:rsidR="001A0FEA" w:rsidRPr="00C56437" w:rsidRDefault="001A0FEA" w:rsidP="00C56437">
            <w:pPr>
              <w:spacing w:line="360" w:lineRule="auto"/>
              <w:rPr>
                <w:rFonts w:cstheme="minorHAnsi"/>
                <w:i/>
                <w:lang w:val="en-GB"/>
              </w:rPr>
            </w:pPr>
            <w:r>
              <w:rPr>
                <w:rFonts w:cstheme="minorHAnsi"/>
                <w:i/>
                <w:lang w:val="en-GB"/>
              </w:rPr>
              <w:t>String</w:t>
            </w:r>
          </w:p>
        </w:tc>
        <w:tc>
          <w:tcPr>
            <w:tcW w:w="3279" w:type="dxa"/>
          </w:tcPr>
          <w:p w14:paraId="6609C34B" w14:textId="7A6CC29C" w:rsidR="001A0FEA" w:rsidRPr="00C56437" w:rsidRDefault="001A0FEA" w:rsidP="00F66BBB">
            <w:pPr>
              <w:spacing w:line="360" w:lineRule="auto"/>
              <w:rPr>
                <w:rFonts w:cstheme="minorHAnsi"/>
                <w:lang w:val="en-GB"/>
              </w:rPr>
            </w:pPr>
            <w:r>
              <w:rPr>
                <w:rFonts w:cstheme="minorHAnsi"/>
                <w:lang w:val="en-GB"/>
              </w:rPr>
              <w:t xml:space="preserve">url of published data or e-mail </w:t>
            </w:r>
            <w:r w:rsidR="00F66BBB">
              <w:rPr>
                <w:rFonts w:cstheme="minorHAnsi"/>
                <w:lang w:val="en-GB"/>
              </w:rPr>
              <w:t xml:space="preserve">of author contacted </w:t>
            </w:r>
            <w:r>
              <w:rPr>
                <w:rFonts w:cstheme="minorHAnsi"/>
                <w:lang w:val="en-GB"/>
              </w:rPr>
              <w:t>(anonymized</w:t>
            </w:r>
            <w:r w:rsidR="00F66BBB">
              <w:rPr>
                <w:rFonts w:cstheme="minorHAnsi"/>
                <w:lang w:val="en-GB"/>
              </w:rPr>
              <w:t xml:space="preserve"> to “mail@” in published data</w:t>
            </w:r>
            <w:r>
              <w:rPr>
                <w:rFonts w:cstheme="minorHAnsi"/>
                <w:lang w:val="en-GB"/>
              </w:rPr>
              <w:t xml:space="preserve">) </w:t>
            </w:r>
          </w:p>
        </w:tc>
        <w:tc>
          <w:tcPr>
            <w:tcW w:w="2095" w:type="dxa"/>
          </w:tcPr>
          <w:p w14:paraId="1F95FEA6" w14:textId="77777777" w:rsidR="001A0FEA" w:rsidRPr="00C56437" w:rsidRDefault="001A0FEA" w:rsidP="00C56437">
            <w:pPr>
              <w:spacing w:line="360" w:lineRule="auto"/>
              <w:rPr>
                <w:rFonts w:cstheme="minorHAnsi"/>
                <w:lang w:val="en-GB"/>
              </w:rPr>
            </w:pPr>
          </w:p>
        </w:tc>
      </w:tr>
      <w:tr w:rsidR="001A0FEA" w:rsidRPr="001A0FEA" w14:paraId="70379E32" w14:textId="77777777" w:rsidTr="00C56437">
        <w:tc>
          <w:tcPr>
            <w:tcW w:w="440" w:type="dxa"/>
          </w:tcPr>
          <w:p w14:paraId="198DCBDD" w14:textId="77777777" w:rsidR="001A0FEA" w:rsidRPr="00C56437" w:rsidRDefault="001A0FEA" w:rsidP="00C56437">
            <w:pPr>
              <w:spacing w:line="360" w:lineRule="auto"/>
              <w:rPr>
                <w:rFonts w:cstheme="minorHAnsi"/>
                <w:color w:val="000000"/>
                <w:lang w:val="en-US"/>
              </w:rPr>
            </w:pPr>
          </w:p>
        </w:tc>
        <w:tc>
          <w:tcPr>
            <w:tcW w:w="1996" w:type="dxa"/>
          </w:tcPr>
          <w:p w14:paraId="6FD28FA2" w14:textId="45F760BB" w:rsidR="001A0FEA" w:rsidRDefault="001A0FEA" w:rsidP="00C56437">
            <w:pPr>
              <w:spacing w:line="360" w:lineRule="auto"/>
              <w:rPr>
                <w:rFonts w:cstheme="minorHAnsi"/>
                <w:lang w:val="en-GB"/>
              </w:rPr>
            </w:pPr>
            <w:r>
              <w:rPr>
                <w:rFonts w:cstheme="minorHAnsi"/>
                <w:lang w:val="en-GB"/>
              </w:rPr>
              <w:t>contacted</w:t>
            </w:r>
          </w:p>
        </w:tc>
        <w:tc>
          <w:tcPr>
            <w:tcW w:w="1262" w:type="dxa"/>
          </w:tcPr>
          <w:p w14:paraId="7BDD3C73" w14:textId="5B201A72" w:rsidR="001A0FEA" w:rsidRDefault="001A0FEA" w:rsidP="00C56437">
            <w:pPr>
              <w:spacing w:line="360" w:lineRule="auto"/>
              <w:rPr>
                <w:rFonts w:cstheme="minorHAnsi"/>
                <w:i/>
                <w:lang w:val="en-GB"/>
              </w:rPr>
            </w:pPr>
            <w:r>
              <w:rPr>
                <w:rFonts w:cstheme="minorHAnsi"/>
                <w:i/>
                <w:lang w:val="en-GB"/>
              </w:rPr>
              <w:t>Date</w:t>
            </w:r>
          </w:p>
        </w:tc>
        <w:tc>
          <w:tcPr>
            <w:tcW w:w="3279" w:type="dxa"/>
          </w:tcPr>
          <w:p w14:paraId="7164F8B1" w14:textId="0DC61FDD" w:rsidR="001A0FEA" w:rsidRDefault="001A0FEA" w:rsidP="00C56437">
            <w:pPr>
              <w:spacing w:line="360" w:lineRule="auto"/>
              <w:rPr>
                <w:rFonts w:cstheme="minorHAnsi"/>
                <w:lang w:val="en-GB"/>
              </w:rPr>
            </w:pPr>
            <w:r>
              <w:rPr>
                <w:rFonts w:cstheme="minorHAnsi"/>
                <w:lang w:val="en-GB"/>
              </w:rPr>
              <w:t>Date of contact</w:t>
            </w:r>
          </w:p>
        </w:tc>
        <w:tc>
          <w:tcPr>
            <w:tcW w:w="2095" w:type="dxa"/>
          </w:tcPr>
          <w:p w14:paraId="49A59450" w14:textId="77777777" w:rsidR="001A0FEA" w:rsidRPr="00C56437" w:rsidRDefault="001A0FEA" w:rsidP="00C56437">
            <w:pPr>
              <w:spacing w:line="360" w:lineRule="auto"/>
              <w:rPr>
                <w:rFonts w:cstheme="minorHAnsi"/>
                <w:lang w:val="en-GB"/>
              </w:rPr>
            </w:pPr>
          </w:p>
        </w:tc>
      </w:tr>
      <w:tr w:rsidR="001A0FEA" w:rsidRPr="00004F54" w14:paraId="49D2E5BC" w14:textId="77777777" w:rsidTr="00C56437">
        <w:tc>
          <w:tcPr>
            <w:tcW w:w="440" w:type="dxa"/>
          </w:tcPr>
          <w:p w14:paraId="37662BD5" w14:textId="77777777" w:rsidR="001A0FEA" w:rsidRPr="00C56437" w:rsidRDefault="001A0FEA" w:rsidP="00C56437">
            <w:pPr>
              <w:spacing w:line="360" w:lineRule="auto"/>
              <w:rPr>
                <w:rFonts w:cstheme="minorHAnsi"/>
                <w:color w:val="000000"/>
                <w:lang w:val="en-US"/>
              </w:rPr>
            </w:pPr>
          </w:p>
        </w:tc>
        <w:tc>
          <w:tcPr>
            <w:tcW w:w="1996" w:type="dxa"/>
          </w:tcPr>
          <w:p w14:paraId="65AC6B2F" w14:textId="6D54D494" w:rsidR="001A0FEA" w:rsidRDefault="001A0FEA" w:rsidP="00C56437">
            <w:pPr>
              <w:spacing w:line="360" w:lineRule="auto"/>
              <w:rPr>
                <w:rFonts w:cstheme="minorHAnsi"/>
                <w:lang w:val="en-GB"/>
              </w:rPr>
            </w:pPr>
            <w:r>
              <w:rPr>
                <w:rFonts w:cstheme="minorHAnsi"/>
                <w:lang w:val="en-GB"/>
              </w:rPr>
              <w:t>measure_contacted</w:t>
            </w:r>
          </w:p>
        </w:tc>
        <w:tc>
          <w:tcPr>
            <w:tcW w:w="1262" w:type="dxa"/>
          </w:tcPr>
          <w:p w14:paraId="2298DDFE" w14:textId="427B511D" w:rsidR="001A0FEA" w:rsidRDefault="001A0FEA" w:rsidP="00C56437">
            <w:pPr>
              <w:spacing w:line="360" w:lineRule="auto"/>
              <w:rPr>
                <w:rFonts w:cstheme="minorHAnsi"/>
                <w:i/>
                <w:lang w:val="en-GB"/>
              </w:rPr>
            </w:pPr>
            <w:r>
              <w:rPr>
                <w:rFonts w:cstheme="minorHAnsi"/>
                <w:i/>
                <w:lang w:val="en-GB"/>
              </w:rPr>
              <w:t>Categorical</w:t>
            </w:r>
          </w:p>
        </w:tc>
        <w:tc>
          <w:tcPr>
            <w:tcW w:w="3279" w:type="dxa"/>
          </w:tcPr>
          <w:p w14:paraId="5D890CAC" w14:textId="59991396" w:rsidR="001A0FEA" w:rsidRDefault="001A0FEA" w:rsidP="001A0FEA">
            <w:pPr>
              <w:spacing w:line="360" w:lineRule="auto"/>
              <w:rPr>
                <w:rFonts w:cstheme="minorHAnsi"/>
                <w:lang w:val="en-GB"/>
              </w:rPr>
            </w:pPr>
            <w:r>
              <w:rPr>
                <w:rFonts w:cstheme="minorHAnsi"/>
                <w:lang w:val="en-GB"/>
              </w:rPr>
              <w:t>Type of measure received through author consultation / using published data</w:t>
            </w:r>
          </w:p>
        </w:tc>
        <w:tc>
          <w:tcPr>
            <w:tcW w:w="2095" w:type="dxa"/>
          </w:tcPr>
          <w:p w14:paraId="6DB8138C" w14:textId="77777777" w:rsidR="001A0FEA" w:rsidRPr="00C56437" w:rsidRDefault="001A0FEA" w:rsidP="00C56437">
            <w:pPr>
              <w:spacing w:line="360" w:lineRule="auto"/>
              <w:rPr>
                <w:rFonts w:cstheme="minorHAnsi"/>
                <w:lang w:val="en-GB"/>
              </w:rPr>
            </w:pPr>
          </w:p>
        </w:tc>
      </w:tr>
      <w:tr w:rsidR="001A0FEA" w:rsidRPr="00004F54" w14:paraId="41D0B48E" w14:textId="77777777" w:rsidTr="00C56437">
        <w:tc>
          <w:tcPr>
            <w:tcW w:w="440" w:type="dxa"/>
          </w:tcPr>
          <w:p w14:paraId="0EB11AE3" w14:textId="77777777" w:rsidR="001A0FEA" w:rsidRPr="00C56437" w:rsidRDefault="001A0FEA" w:rsidP="00C56437">
            <w:pPr>
              <w:spacing w:line="360" w:lineRule="auto"/>
              <w:rPr>
                <w:rFonts w:cstheme="minorHAnsi"/>
                <w:color w:val="000000"/>
                <w:lang w:val="en-US"/>
              </w:rPr>
            </w:pPr>
          </w:p>
        </w:tc>
        <w:tc>
          <w:tcPr>
            <w:tcW w:w="1996" w:type="dxa"/>
          </w:tcPr>
          <w:p w14:paraId="3B613076" w14:textId="486BFDF8" w:rsidR="001A0FEA" w:rsidRDefault="001A0FEA" w:rsidP="00C56437">
            <w:pPr>
              <w:spacing w:line="360" w:lineRule="auto"/>
              <w:rPr>
                <w:rFonts w:cstheme="minorHAnsi"/>
                <w:lang w:val="en-GB"/>
              </w:rPr>
            </w:pPr>
            <w:r>
              <w:rPr>
                <w:rFonts w:cstheme="minorHAnsi"/>
                <w:lang w:val="en-GB"/>
              </w:rPr>
              <w:t>effect_size_contacted</w:t>
            </w:r>
          </w:p>
        </w:tc>
        <w:tc>
          <w:tcPr>
            <w:tcW w:w="1262" w:type="dxa"/>
          </w:tcPr>
          <w:p w14:paraId="1A8CE8F9" w14:textId="6BB5591F" w:rsidR="001A0FEA" w:rsidRDefault="001A0FEA" w:rsidP="00C56437">
            <w:pPr>
              <w:spacing w:line="360" w:lineRule="auto"/>
              <w:rPr>
                <w:rFonts w:cstheme="minorHAnsi"/>
                <w:i/>
                <w:lang w:val="en-GB"/>
              </w:rPr>
            </w:pPr>
            <w:r>
              <w:rPr>
                <w:rFonts w:cstheme="minorHAnsi"/>
                <w:i/>
                <w:lang w:val="en-GB"/>
              </w:rPr>
              <w:t>Numeric</w:t>
            </w:r>
          </w:p>
        </w:tc>
        <w:tc>
          <w:tcPr>
            <w:tcW w:w="3279" w:type="dxa"/>
          </w:tcPr>
          <w:p w14:paraId="2AD26496" w14:textId="0395F2DC" w:rsidR="001A0FEA" w:rsidRDefault="001A0FEA" w:rsidP="001A0FEA">
            <w:pPr>
              <w:spacing w:line="360" w:lineRule="auto"/>
              <w:rPr>
                <w:rFonts w:cstheme="minorHAnsi"/>
                <w:lang w:val="en-GB"/>
              </w:rPr>
            </w:pPr>
            <w:r>
              <w:rPr>
                <w:rFonts w:cstheme="minorHAnsi"/>
                <w:lang w:val="en-GB"/>
              </w:rPr>
              <w:t>Effect size received through author consultation / using published data</w:t>
            </w:r>
          </w:p>
        </w:tc>
        <w:tc>
          <w:tcPr>
            <w:tcW w:w="2095" w:type="dxa"/>
          </w:tcPr>
          <w:p w14:paraId="646996F2" w14:textId="77777777" w:rsidR="001A0FEA" w:rsidRPr="00C56437" w:rsidRDefault="001A0FEA" w:rsidP="00C56437">
            <w:pPr>
              <w:spacing w:line="360" w:lineRule="auto"/>
              <w:rPr>
                <w:rFonts w:cstheme="minorHAnsi"/>
                <w:lang w:val="en-GB"/>
              </w:rPr>
            </w:pPr>
          </w:p>
        </w:tc>
      </w:tr>
      <w:tr w:rsidR="001A0FEA" w:rsidRPr="00004F54" w14:paraId="1EF799A2" w14:textId="77777777" w:rsidTr="00C56437">
        <w:tc>
          <w:tcPr>
            <w:tcW w:w="440" w:type="dxa"/>
          </w:tcPr>
          <w:p w14:paraId="5DF370E3" w14:textId="77777777" w:rsidR="001A0FEA" w:rsidRPr="00C56437" w:rsidRDefault="001A0FEA" w:rsidP="00C56437">
            <w:pPr>
              <w:spacing w:line="360" w:lineRule="auto"/>
              <w:rPr>
                <w:rFonts w:cstheme="minorHAnsi"/>
                <w:color w:val="000000"/>
                <w:lang w:val="en-US"/>
              </w:rPr>
            </w:pPr>
          </w:p>
        </w:tc>
        <w:tc>
          <w:tcPr>
            <w:tcW w:w="1996" w:type="dxa"/>
          </w:tcPr>
          <w:p w14:paraId="5F3EAF0C" w14:textId="3DA689A8" w:rsidR="001A0FEA" w:rsidRDefault="001A0FEA" w:rsidP="00C56437">
            <w:pPr>
              <w:spacing w:line="360" w:lineRule="auto"/>
              <w:rPr>
                <w:rFonts w:cstheme="minorHAnsi"/>
                <w:lang w:val="en-GB"/>
              </w:rPr>
            </w:pPr>
            <w:r w:rsidRPr="001A0FEA">
              <w:rPr>
                <w:rFonts w:cstheme="minorHAnsi"/>
                <w:lang w:val="en-GB"/>
              </w:rPr>
              <w:t>p-value_contacted</w:t>
            </w:r>
          </w:p>
        </w:tc>
        <w:tc>
          <w:tcPr>
            <w:tcW w:w="1262" w:type="dxa"/>
          </w:tcPr>
          <w:p w14:paraId="02CE3F7F" w14:textId="241E3C4E" w:rsidR="001A0FEA" w:rsidRDefault="001A0FEA" w:rsidP="00C56437">
            <w:pPr>
              <w:spacing w:line="360" w:lineRule="auto"/>
              <w:rPr>
                <w:rFonts w:cstheme="minorHAnsi"/>
                <w:i/>
                <w:lang w:val="en-GB"/>
              </w:rPr>
            </w:pPr>
            <w:r>
              <w:rPr>
                <w:rFonts w:cstheme="minorHAnsi"/>
                <w:i/>
                <w:lang w:val="en-GB"/>
              </w:rPr>
              <w:t>Numeric</w:t>
            </w:r>
          </w:p>
        </w:tc>
        <w:tc>
          <w:tcPr>
            <w:tcW w:w="3279" w:type="dxa"/>
          </w:tcPr>
          <w:p w14:paraId="3D66A056" w14:textId="0B2FC6AA" w:rsidR="001A0FEA" w:rsidRDefault="001A0FEA" w:rsidP="001A0FEA">
            <w:pPr>
              <w:spacing w:line="360" w:lineRule="auto"/>
              <w:rPr>
                <w:rFonts w:cstheme="minorHAnsi"/>
                <w:lang w:val="en-GB"/>
              </w:rPr>
            </w:pPr>
            <w:r>
              <w:rPr>
                <w:rFonts w:cstheme="minorHAnsi"/>
                <w:lang w:val="en-GB"/>
              </w:rPr>
              <w:t>p-value received through author consultation / using published data</w:t>
            </w:r>
          </w:p>
        </w:tc>
        <w:tc>
          <w:tcPr>
            <w:tcW w:w="2095" w:type="dxa"/>
          </w:tcPr>
          <w:p w14:paraId="2521DBBD" w14:textId="77777777" w:rsidR="001A0FEA" w:rsidRPr="00C56437" w:rsidRDefault="001A0FEA" w:rsidP="00C56437">
            <w:pPr>
              <w:spacing w:line="360" w:lineRule="auto"/>
              <w:rPr>
                <w:rFonts w:cstheme="minorHAnsi"/>
                <w:lang w:val="en-GB"/>
              </w:rPr>
            </w:pPr>
          </w:p>
        </w:tc>
      </w:tr>
      <w:tr w:rsidR="001A0FEA" w:rsidRPr="00004F54" w14:paraId="733673F8" w14:textId="77777777" w:rsidTr="00C56437">
        <w:tc>
          <w:tcPr>
            <w:tcW w:w="440" w:type="dxa"/>
          </w:tcPr>
          <w:p w14:paraId="385FEBDD" w14:textId="77777777" w:rsidR="001A0FEA" w:rsidRPr="00C56437" w:rsidRDefault="001A0FEA" w:rsidP="00C56437">
            <w:pPr>
              <w:spacing w:line="360" w:lineRule="auto"/>
              <w:rPr>
                <w:rFonts w:cstheme="minorHAnsi"/>
                <w:color w:val="000000"/>
                <w:lang w:val="en-US"/>
              </w:rPr>
            </w:pPr>
          </w:p>
        </w:tc>
        <w:tc>
          <w:tcPr>
            <w:tcW w:w="1996" w:type="dxa"/>
          </w:tcPr>
          <w:p w14:paraId="52E84F08" w14:textId="294E6651" w:rsidR="001A0FEA" w:rsidRPr="001A0FEA" w:rsidRDefault="001A0FEA" w:rsidP="00C56437">
            <w:pPr>
              <w:spacing w:line="360" w:lineRule="auto"/>
              <w:rPr>
                <w:rFonts w:cstheme="minorHAnsi"/>
                <w:lang w:val="en-GB"/>
              </w:rPr>
            </w:pPr>
            <w:r>
              <w:rPr>
                <w:rFonts w:cstheme="minorHAnsi"/>
                <w:lang w:val="en-GB"/>
              </w:rPr>
              <w:t>N_contacted</w:t>
            </w:r>
          </w:p>
        </w:tc>
        <w:tc>
          <w:tcPr>
            <w:tcW w:w="1262" w:type="dxa"/>
          </w:tcPr>
          <w:p w14:paraId="352CC644" w14:textId="3F7DB1D7" w:rsidR="001A0FEA" w:rsidRDefault="001A0FEA" w:rsidP="00C56437">
            <w:pPr>
              <w:spacing w:line="360" w:lineRule="auto"/>
              <w:rPr>
                <w:rFonts w:cstheme="minorHAnsi"/>
                <w:i/>
                <w:lang w:val="en-GB"/>
              </w:rPr>
            </w:pPr>
            <w:r>
              <w:rPr>
                <w:rFonts w:cstheme="minorHAnsi"/>
                <w:i/>
                <w:lang w:val="en-GB"/>
              </w:rPr>
              <w:t>Numeric</w:t>
            </w:r>
          </w:p>
        </w:tc>
        <w:tc>
          <w:tcPr>
            <w:tcW w:w="3279" w:type="dxa"/>
          </w:tcPr>
          <w:p w14:paraId="11BEE8CF" w14:textId="756A9E43" w:rsidR="001A0FEA" w:rsidRDefault="001A0FEA" w:rsidP="001A0FEA">
            <w:pPr>
              <w:spacing w:line="360" w:lineRule="auto"/>
              <w:rPr>
                <w:rFonts w:cstheme="minorHAnsi"/>
                <w:lang w:val="en-GB"/>
              </w:rPr>
            </w:pPr>
            <w:r>
              <w:rPr>
                <w:rFonts w:cstheme="minorHAnsi"/>
                <w:lang w:val="en-GB"/>
              </w:rPr>
              <w:t>Number of observations in calculation received through author consultation / using published data</w:t>
            </w:r>
          </w:p>
        </w:tc>
        <w:tc>
          <w:tcPr>
            <w:tcW w:w="2095" w:type="dxa"/>
          </w:tcPr>
          <w:p w14:paraId="63F61953" w14:textId="77777777" w:rsidR="001A0FEA" w:rsidRPr="00C56437" w:rsidRDefault="001A0FEA" w:rsidP="00C56437">
            <w:pPr>
              <w:spacing w:line="360" w:lineRule="auto"/>
              <w:rPr>
                <w:rFonts w:cstheme="minorHAnsi"/>
                <w:lang w:val="en-GB"/>
              </w:rPr>
            </w:pPr>
          </w:p>
        </w:tc>
      </w:tr>
      <w:tr w:rsidR="001A0FEA" w:rsidRPr="00004F54" w14:paraId="0BB4AD96" w14:textId="77777777" w:rsidTr="00C56437">
        <w:tc>
          <w:tcPr>
            <w:tcW w:w="440" w:type="dxa"/>
          </w:tcPr>
          <w:p w14:paraId="1174A2D3" w14:textId="77777777" w:rsidR="001A0FEA" w:rsidRPr="00C56437" w:rsidRDefault="001A0FEA" w:rsidP="00C56437">
            <w:pPr>
              <w:spacing w:line="360" w:lineRule="auto"/>
              <w:rPr>
                <w:rFonts w:cstheme="minorHAnsi"/>
                <w:color w:val="000000"/>
                <w:lang w:val="en-US"/>
              </w:rPr>
            </w:pPr>
          </w:p>
        </w:tc>
        <w:tc>
          <w:tcPr>
            <w:tcW w:w="1996" w:type="dxa"/>
          </w:tcPr>
          <w:p w14:paraId="42973951" w14:textId="43051E5F" w:rsidR="001A0FEA" w:rsidRDefault="001A0FEA" w:rsidP="00C56437">
            <w:pPr>
              <w:spacing w:line="360" w:lineRule="auto"/>
              <w:rPr>
                <w:rFonts w:cstheme="minorHAnsi"/>
                <w:lang w:val="en-GB"/>
              </w:rPr>
            </w:pPr>
            <w:r>
              <w:rPr>
                <w:rFonts w:cstheme="minorHAnsi"/>
                <w:lang w:val="en-GB"/>
              </w:rPr>
              <w:t>dir_diff_c</w:t>
            </w:r>
          </w:p>
        </w:tc>
        <w:tc>
          <w:tcPr>
            <w:tcW w:w="1262" w:type="dxa"/>
          </w:tcPr>
          <w:p w14:paraId="3E7EA8E6" w14:textId="68B081B4" w:rsidR="001A0FEA" w:rsidRDefault="001A0FEA" w:rsidP="00C56437">
            <w:pPr>
              <w:spacing w:line="360" w:lineRule="auto"/>
              <w:rPr>
                <w:rFonts w:cstheme="minorHAnsi"/>
                <w:i/>
                <w:lang w:val="en-GB"/>
              </w:rPr>
            </w:pPr>
            <w:r>
              <w:rPr>
                <w:rFonts w:cstheme="minorHAnsi"/>
                <w:i/>
                <w:lang w:val="en-GB"/>
              </w:rPr>
              <w:t>Categorical</w:t>
            </w:r>
          </w:p>
        </w:tc>
        <w:tc>
          <w:tcPr>
            <w:tcW w:w="3279" w:type="dxa"/>
          </w:tcPr>
          <w:p w14:paraId="1C225C8B" w14:textId="47396701" w:rsidR="001A0FEA" w:rsidRDefault="001A0FEA" w:rsidP="001A0FEA">
            <w:pPr>
              <w:spacing w:line="360" w:lineRule="auto"/>
              <w:rPr>
                <w:rFonts w:cstheme="minorHAnsi"/>
                <w:lang w:val="en-GB"/>
              </w:rPr>
            </w:pPr>
            <w:r>
              <w:rPr>
                <w:rFonts w:cstheme="minorHAnsi"/>
                <w:lang w:val="en-GB"/>
              </w:rPr>
              <w:t>Direction of the effect received through author consultation / using published data (if using t-test): 1 = higher in emotion group, -1 = higher in control group</w:t>
            </w:r>
          </w:p>
        </w:tc>
        <w:tc>
          <w:tcPr>
            <w:tcW w:w="2095" w:type="dxa"/>
          </w:tcPr>
          <w:p w14:paraId="6D4503EE" w14:textId="77777777" w:rsidR="001A0FEA" w:rsidRPr="00C56437" w:rsidRDefault="001A0FEA" w:rsidP="00C56437">
            <w:pPr>
              <w:spacing w:line="360" w:lineRule="auto"/>
              <w:rPr>
                <w:rFonts w:cstheme="minorHAnsi"/>
                <w:lang w:val="en-GB"/>
              </w:rPr>
            </w:pPr>
          </w:p>
        </w:tc>
      </w:tr>
      <w:tr w:rsidR="001A0FEA" w:rsidRPr="00004F54" w14:paraId="7ECA9B4E" w14:textId="77777777" w:rsidTr="00C56437">
        <w:tc>
          <w:tcPr>
            <w:tcW w:w="440" w:type="dxa"/>
          </w:tcPr>
          <w:p w14:paraId="2D1B1696" w14:textId="77777777" w:rsidR="001A0FEA" w:rsidRPr="00C56437" w:rsidRDefault="001A0FEA" w:rsidP="00C56437">
            <w:pPr>
              <w:spacing w:line="360" w:lineRule="auto"/>
              <w:rPr>
                <w:rFonts w:cstheme="minorHAnsi"/>
                <w:color w:val="000000"/>
                <w:lang w:val="en-US"/>
              </w:rPr>
            </w:pPr>
          </w:p>
        </w:tc>
        <w:tc>
          <w:tcPr>
            <w:tcW w:w="1996" w:type="dxa"/>
          </w:tcPr>
          <w:p w14:paraId="033E3BC8" w14:textId="21D2549A" w:rsidR="001A0FEA" w:rsidRDefault="001A0FEA" w:rsidP="00C56437">
            <w:pPr>
              <w:spacing w:line="360" w:lineRule="auto"/>
              <w:rPr>
                <w:rFonts w:cstheme="minorHAnsi"/>
                <w:lang w:val="en-GB"/>
              </w:rPr>
            </w:pPr>
            <w:r>
              <w:rPr>
                <w:rFonts w:cstheme="minorHAnsi"/>
                <w:lang w:val="en-GB"/>
              </w:rPr>
              <w:t>dataID</w:t>
            </w:r>
          </w:p>
        </w:tc>
        <w:tc>
          <w:tcPr>
            <w:tcW w:w="1262" w:type="dxa"/>
          </w:tcPr>
          <w:p w14:paraId="05881F7B" w14:textId="1CD01544" w:rsidR="001A0FEA" w:rsidRDefault="001A0FEA" w:rsidP="00C56437">
            <w:pPr>
              <w:spacing w:line="360" w:lineRule="auto"/>
              <w:rPr>
                <w:rFonts w:cstheme="minorHAnsi"/>
                <w:i/>
                <w:lang w:val="en-GB"/>
              </w:rPr>
            </w:pPr>
            <w:r>
              <w:rPr>
                <w:rFonts w:cstheme="minorHAnsi"/>
                <w:i/>
                <w:lang w:val="en-GB"/>
              </w:rPr>
              <w:t>Categorical</w:t>
            </w:r>
          </w:p>
        </w:tc>
        <w:tc>
          <w:tcPr>
            <w:tcW w:w="3279" w:type="dxa"/>
          </w:tcPr>
          <w:p w14:paraId="522C7186" w14:textId="6F01A9C3" w:rsidR="001A0FEA" w:rsidRDefault="001A0FEA" w:rsidP="001A0FEA">
            <w:pPr>
              <w:spacing w:line="360" w:lineRule="auto"/>
              <w:rPr>
                <w:rFonts w:cstheme="minorHAnsi"/>
                <w:lang w:val="en-GB"/>
              </w:rPr>
            </w:pPr>
            <w:r>
              <w:rPr>
                <w:rFonts w:cstheme="minorHAnsi"/>
                <w:lang w:val="en-GB"/>
              </w:rPr>
              <w:t>Mirrors studyID, unless same data is used in two studies -&gt; one ID</w:t>
            </w:r>
          </w:p>
        </w:tc>
        <w:tc>
          <w:tcPr>
            <w:tcW w:w="2095" w:type="dxa"/>
          </w:tcPr>
          <w:p w14:paraId="0E0C0939" w14:textId="77777777" w:rsidR="001A0FEA" w:rsidRPr="00C56437" w:rsidRDefault="001A0FEA" w:rsidP="00C56437">
            <w:pPr>
              <w:spacing w:line="360" w:lineRule="auto"/>
              <w:rPr>
                <w:rFonts w:cstheme="minorHAnsi"/>
                <w:lang w:val="en-GB"/>
              </w:rPr>
            </w:pPr>
          </w:p>
        </w:tc>
      </w:tr>
    </w:tbl>
    <w:p w14:paraId="7FE8F42B" w14:textId="77777777" w:rsidR="00347A71" w:rsidRPr="00C56437" w:rsidRDefault="00347A71" w:rsidP="00C56437">
      <w:pPr>
        <w:rPr>
          <w:rFonts w:cstheme="minorHAnsi"/>
          <w:lang w:val="en-GB"/>
        </w:rPr>
      </w:pPr>
    </w:p>
    <w:p w14:paraId="26EC1A2C" w14:textId="77777777" w:rsidR="00347A71" w:rsidRPr="00C56437" w:rsidRDefault="00347A71">
      <w:pPr>
        <w:pStyle w:val="Listenabsatz"/>
        <w:numPr>
          <w:ilvl w:val="0"/>
          <w:numId w:val="15"/>
        </w:numPr>
        <w:spacing w:after="160"/>
        <w:rPr>
          <w:rFonts w:cstheme="minorHAnsi"/>
          <w:b/>
          <w:sz w:val="28"/>
          <w:lang w:val="en-GB"/>
        </w:rPr>
      </w:pPr>
      <w:r w:rsidRPr="00C56437">
        <w:rPr>
          <w:rFonts w:cstheme="minorHAnsi"/>
          <w:b/>
          <w:sz w:val="28"/>
          <w:lang w:val="en-GB"/>
        </w:rPr>
        <w:t>Missing Values</w:t>
      </w:r>
    </w:p>
    <w:p w14:paraId="4AB4C9E6" w14:textId="39570F6F" w:rsidR="00347A71" w:rsidRPr="00C56437" w:rsidRDefault="00347A71" w:rsidP="00C56437">
      <w:pPr>
        <w:rPr>
          <w:rFonts w:cstheme="minorHAnsi"/>
          <w:lang w:val="en-GB"/>
        </w:rPr>
      </w:pPr>
      <w:r w:rsidRPr="00C56437">
        <w:rPr>
          <w:rFonts w:cstheme="minorHAnsi"/>
          <w:lang w:val="en-GB"/>
        </w:rPr>
        <w:t>For missing values, two different categories are used:</w:t>
      </w:r>
    </w:p>
    <w:p w14:paraId="14B25413" w14:textId="77777777" w:rsidR="00347A71" w:rsidRPr="00C56437" w:rsidRDefault="00347A71">
      <w:pPr>
        <w:pStyle w:val="Listenabsatz"/>
        <w:numPr>
          <w:ilvl w:val="0"/>
          <w:numId w:val="33"/>
        </w:numPr>
        <w:spacing w:after="160"/>
        <w:rPr>
          <w:rFonts w:cstheme="minorHAnsi"/>
          <w:lang w:val="en-GB"/>
        </w:rPr>
      </w:pPr>
      <w:r w:rsidRPr="00C56437">
        <w:rPr>
          <w:rFonts w:cstheme="minorHAnsi"/>
          <w:b/>
          <w:lang w:val="en-GB"/>
        </w:rPr>
        <w:t>“n.a.”: not applicable</w:t>
      </w:r>
      <w:r w:rsidRPr="00C56437">
        <w:rPr>
          <w:rFonts w:cstheme="minorHAnsi"/>
          <w:lang w:val="en-GB"/>
        </w:rPr>
        <w:t xml:space="preserve"> – for variables which can’t be coded due to specific dependencies (e.g. allocation in a non-experimental design)</w:t>
      </w:r>
    </w:p>
    <w:p w14:paraId="53772090" w14:textId="076406C4" w:rsidR="00392AD1" w:rsidRDefault="00347A71" w:rsidP="00926BB2">
      <w:pPr>
        <w:pStyle w:val="Listenabsatz"/>
        <w:numPr>
          <w:ilvl w:val="0"/>
          <w:numId w:val="33"/>
        </w:numPr>
        <w:spacing w:after="160"/>
        <w:rPr>
          <w:rFonts w:cstheme="minorHAnsi"/>
          <w:lang w:val="en-GB"/>
        </w:rPr>
      </w:pPr>
      <w:r w:rsidRPr="00C56437">
        <w:rPr>
          <w:rFonts w:cstheme="minorHAnsi"/>
          <w:b/>
          <w:lang w:val="en-GB"/>
        </w:rPr>
        <w:t>“n.r.”: not reported</w:t>
      </w:r>
      <w:r w:rsidRPr="00C56437">
        <w:rPr>
          <w:rFonts w:cstheme="minorHAnsi"/>
          <w:lang w:val="en-GB"/>
        </w:rPr>
        <w:t xml:space="preserve"> – for variables which can’t be coded due to missing information in the original study</w:t>
      </w:r>
    </w:p>
    <w:p w14:paraId="236452D0" w14:textId="77777777" w:rsidR="00392AD1" w:rsidRDefault="00392AD1">
      <w:pPr>
        <w:rPr>
          <w:rFonts w:cstheme="minorHAnsi"/>
          <w:lang w:val="en-GB"/>
        </w:rPr>
      </w:pPr>
      <w:r>
        <w:rPr>
          <w:rFonts w:cstheme="minorHAnsi"/>
          <w:lang w:val="en-GB"/>
        </w:rPr>
        <w:br w:type="page"/>
      </w:r>
    </w:p>
    <w:p w14:paraId="1C291D4A" w14:textId="77777777" w:rsidR="00347A71" w:rsidRPr="00C56437" w:rsidRDefault="00347A71">
      <w:pPr>
        <w:pStyle w:val="Listenabsatz"/>
        <w:numPr>
          <w:ilvl w:val="0"/>
          <w:numId w:val="15"/>
        </w:numPr>
        <w:spacing w:after="160"/>
        <w:rPr>
          <w:rFonts w:cstheme="minorHAnsi"/>
          <w:b/>
          <w:sz w:val="28"/>
          <w:lang w:val="en-GB"/>
        </w:rPr>
      </w:pPr>
      <w:r w:rsidRPr="00C56437">
        <w:rPr>
          <w:rFonts w:cstheme="minorHAnsi"/>
          <w:b/>
          <w:sz w:val="28"/>
          <w:lang w:val="en-GB"/>
        </w:rPr>
        <w:lastRenderedPageBreak/>
        <w:t>Working Definitions</w:t>
      </w:r>
    </w:p>
    <w:p w14:paraId="705565B7" w14:textId="77777777" w:rsidR="00347A71" w:rsidRPr="00C56437" w:rsidRDefault="00347A71">
      <w:pPr>
        <w:pStyle w:val="Listenabsatz"/>
        <w:numPr>
          <w:ilvl w:val="1"/>
          <w:numId w:val="15"/>
        </w:numPr>
        <w:tabs>
          <w:tab w:val="left" w:pos="851"/>
        </w:tabs>
        <w:spacing w:after="160"/>
        <w:rPr>
          <w:rFonts w:cstheme="minorHAnsi"/>
          <w:b/>
          <w:lang w:val="en-GB"/>
        </w:rPr>
      </w:pPr>
      <w:r w:rsidRPr="00C56437">
        <w:rPr>
          <w:rFonts w:cstheme="minorHAnsi"/>
          <w:b/>
          <w:lang w:val="en-GB"/>
        </w:rPr>
        <w:t>Emotions</w:t>
      </w:r>
    </w:p>
    <w:tbl>
      <w:tblPr>
        <w:tblStyle w:val="APA-Bericht"/>
        <w:tblW w:w="0" w:type="auto"/>
        <w:tblLook w:val="04A0" w:firstRow="1" w:lastRow="0" w:firstColumn="1" w:lastColumn="0" w:noHBand="0" w:noVBand="1"/>
      </w:tblPr>
      <w:tblGrid>
        <w:gridCol w:w="1671"/>
        <w:gridCol w:w="1389"/>
        <w:gridCol w:w="6095"/>
      </w:tblGrid>
      <w:tr w:rsidR="00347A71" w:rsidRPr="00C56437" w14:paraId="2A3BE81A" w14:textId="77777777" w:rsidTr="00C56437">
        <w:trPr>
          <w:cnfStyle w:val="100000000000" w:firstRow="1" w:lastRow="0" w:firstColumn="0" w:lastColumn="0" w:oddVBand="0" w:evenVBand="0" w:oddHBand="0" w:evenHBand="0" w:firstRowFirstColumn="0" w:firstRowLastColumn="0" w:lastRowFirstColumn="0" w:lastRowLastColumn="0"/>
        </w:trPr>
        <w:tc>
          <w:tcPr>
            <w:tcW w:w="1671" w:type="dxa"/>
          </w:tcPr>
          <w:p w14:paraId="172C0269"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Emotion</w:t>
            </w:r>
          </w:p>
        </w:tc>
        <w:tc>
          <w:tcPr>
            <w:tcW w:w="1306" w:type="dxa"/>
          </w:tcPr>
          <w:p w14:paraId="0E654366"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Category</w:t>
            </w:r>
          </w:p>
        </w:tc>
        <w:tc>
          <w:tcPr>
            <w:tcW w:w="6095" w:type="dxa"/>
          </w:tcPr>
          <w:p w14:paraId="5DD75DF2" w14:textId="77777777" w:rsidR="00347A71" w:rsidRPr="00C56437" w:rsidRDefault="00347A71" w:rsidP="00C56437">
            <w:pPr>
              <w:spacing w:line="360" w:lineRule="auto"/>
              <w:rPr>
                <w:rFonts w:asciiTheme="minorHAnsi" w:hAnsiTheme="minorHAnsi" w:cstheme="minorHAnsi"/>
                <w:lang w:val="en-GB"/>
              </w:rPr>
            </w:pPr>
            <w:r w:rsidRPr="00C56437">
              <w:rPr>
                <w:rFonts w:asciiTheme="minorHAnsi" w:hAnsiTheme="minorHAnsi" w:cstheme="minorHAnsi"/>
                <w:lang w:val="en-GB"/>
              </w:rPr>
              <w:t>Definition</w:t>
            </w:r>
          </w:p>
        </w:tc>
      </w:tr>
      <w:tr w:rsidR="00347A71" w:rsidRPr="00004F54" w14:paraId="7D027DE7" w14:textId="77777777" w:rsidTr="00C56437">
        <w:tc>
          <w:tcPr>
            <w:tcW w:w="1671" w:type="dxa"/>
          </w:tcPr>
          <w:p w14:paraId="57440975" w14:textId="77777777" w:rsidR="00347A71" w:rsidRPr="00C56437" w:rsidRDefault="00347A71" w:rsidP="00C56437">
            <w:pPr>
              <w:spacing w:line="360" w:lineRule="auto"/>
              <w:rPr>
                <w:rFonts w:cstheme="minorHAnsi"/>
                <w:b/>
                <w:bCs/>
                <w:lang w:val="en-GB"/>
              </w:rPr>
            </w:pPr>
            <w:r w:rsidRPr="00C56437">
              <w:rPr>
                <w:rFonts w:cstheme="minorHAnsi"/>
                <w:lang w:val="en-GB"/>
              </w:rPr>
              <w:t>positive</w:t>
            </w:r>
          </w:p>
        </w:tc>
        <w:tc>
          <w:tcPr>
            <w:tcW w:w="1306" w:type="dxa"/>
          </w:tcPr>
          <w:p w14:paraId="682BA970" w14:textId="36D5FDE2" w:rsidR="00347A71" w:rsidRPr="00C56437" w:rsidRDefault="00262EE0" w:rsidP="00C56437">
            <w:pPr>
              <w:spacing w:line="360" w:lineRule="auto"/>
              <w:rPr>
                <w:rFonts w:cstheme="minorHAnsi"/>
                <w:lang w:val="en-GB"/>
              </w:rPr>
            </w:pPr>
            <w:r>
              <w:rPr>
                <w:rFonts w:cstheme="minorHAnsi"/>
                <w:lang w:val="en-GB"/>
              </w:rPr>
              <w:t>Positive-activating</w:t>
            </w:r>
          </w:p>
        </w:tc>
        <w:tc>
          <w:tcPr>
            <w:tcW w:w="6095" w:type="dxa"/>
          </w:tcPr>
          <w:p w14:paraId="6E102904" w14:textId="02CB174E" w:rsidR="0063442F" w:rsidRPr="00C56437" w:rsidRDefault="00347A71" w:rsidP="0063442F">
            <w:pPr>
              <w:spacing w:line="360" w:lineRule="auto"/>
              <w:rPr>
                <w:rFonts w:cstheme="minorHAnsi"/>
                <w:lang w:val="en-GB"/>
              </w:rPr>
            </w:pPr>
            <w:r w:rsidRPr="00C56437">
              <w:rPr>
                <w:rFonts w:cstheme="minorHAnsi"/>
                <w:lang w:val="en-GB"/>
              </w:rPr>
              <w:t>Only used if effect sizes are not reported on discrete emotion level, but can be differentiated as either positive-activating or positive-deactivating</w:t>
            </w:r>
            <w:r w:rsidR="0063442F">
              <w:rPr>
                <w:rFonts w:cstheme="minorHAnsi"/>
                <w:lang w:val="en-GB"/>
              </w:rPr>
              <w:t xml:space="preserve"> (concerned only to activating emotions in the included studies).</w:t>
            </w:r>
          </w:p>
        </w:tc>
      </w:tr>
      <w:tr w:rsidR="00347A71" w:rsidRPr="00004F54" w14:paraId="489D9E42" w14:textId="77777777" w:rsidTr="00C56437">
        <w:tc>
          <w:tcPr>
            <w:tcW w:w="1671" w:type="dxa"/>
          </w:tcPr>
          <w:p w14:paraId="63A50612" w14:textId="77777777" w:rsidR="00347A71" w:rsidRPr="00C56437" w:rsidRDefault="00347A71" w:rsidP="00C56437">
            <w:pPr>
              <w:spacing w:line="360" w:lineRule="auto"/>
              <w:rPr>
                <w:rFonts w:cstheme="minorHAnsi"/>
                <w:b/>
                <w:bCs/>
                <w:lang w:val="en-GB"/>
              </w:rPr>
            </w:pPr>
            <w:r w:rsidRPr="00C56437">
              <w:rPr>
                <w:rFonts w:cstheme="minorHAnsi"/>
                <w:lang w:val="en-GB"/>
              </w:rPr>
              <w:t>negative</w:t>
            </w:r>
          </w:p>
        </w:tc>
        <w:tc>
          <w:tcPr>
            <w:tcW w:w="1306" w:type="dxa"/>
          </w:tcPr>
          <w:p w14:paraId="4CE6C3D2" w14:textId="41E1ECC7" w:rsidR="00347A71" w:rsidRPr="00C56437" w:rsidRDefault="00262EE0" w:rsidP="00C56437">
            <w:pPr>
              <w:spacing w:line="360" w:lineRule="auto"/>
              <w:rPr>
                <w:rFonts w:cstheme="minorHAnsi"/>
                <w:lang w:val="en-GB"/>
              </w:rPr>
            </w:pPr>
            <w:r>
              <w:rPr>
                <w:rFonts w:cstheme="minorHAnsi"/>
                <w:lang w:val="en-GB"/>
              </w:rPr>
              <w:t>Negative-activating</w:t>
            </w:r>
          </w:p>
        </w:tc>
        <w:tc>
          <w:tcPr>
            <w:tcW w:w="6095" w:type="dxa"/>
          </w:tcPr>
          <w:p w14:paraId="4BF31C9D" w14:textId="15D20B32" w:rsidR="0063442F" w:rsidRPr="00C56437" w:rsidRDefault="00347A71" w:rsidP="0063442F">
            <w:pPr>
              <w:spacing w:line="360" w:lineRule="auto"/>
              <w:rPr>
                <w:rFonts w:cstheme="minorHAnsi"/>
                <w:lang w:val="en-GB"/>
              </w:rPr>
            </w:pPr>
            <w:r w:rsidRPr="00C56437">
              <w:rPr>
                <w:rFonts w:cstheme="minorHAnsi"/>
                <w:lang w:val="en-GB"/>
              </w:rPr>
              <w:t>Only used if effect sizes are not reported on discrete emotion level, but can be differentiated as either negative-activating or negative-deactivating</w:t>
            </w:r>
            <w:r w:rsidR="0063442F">
              <w:rPr>
                <w:rFonts w:cstheme="minorHAnsi"/>
                <w:lang w:val="en-GB"/>
              </w:rPr>
              <w:t xml:space="preserve"> </w:t>
            </w:r>
            <w:r w:rsidR="0063442F">
              <w:rPr>
                <w:rFonts w:cstheme="minorHAnsi"/>
                <w:lang w:val="en-GB"/>
              </w:rPr>
              <w:t>(concerned only to activating emotions in the included studies)</w:t>
            </w:r>
            <w:r w:rsidR="0063442F">
              <w:rPr>
                <w:rFonts w:cstheme="minorHAnsi"/>
                <w:lang w:val="en-GB"/>
              </w:rPr>
              <w:t>.</w:t>
            </w:r>
          </w:p>
        </w:tc>
      </w:tr>
      <w:tr w:rsidR="00347A71" w:rsidRPr="00004F54" w14:paraId="5A659F2E" w14:textId="77777777" w:rsidTr="00C56437">
        <w:tc>
          <w:tcPr>
            <w:tcW w:w="1671" w:type="dxa"/>
          </w:tcPr>
          <w:p w14:paraId="61CD210B" w14:textId="77777777" w:rsidR="00347A71" w:rsidRPr="00C56437" w:rsidRDefault="00347A71" w:rsidP="00C56437">
            <w:pPr>
              <w:spacing w:line="360" w:lineRule="auto"/>
              <w:rPr>
                <w:rFonts w:cstheme="minorHAnsi"/>
                <w:b/>
                <w:bCs/>
                <w:lang w:val="en-GB"/>
              </w:rPr>
            </w:pPr>
            <w:r w:rsidRPr="00C56437">
              <w:rPr>
                <w:rFonts w:cstheme="minorHAnsi"/>
                <w:color w:val="000000"/>
                <w:lang w:val="en-GB"/>
              </w:rPr>
              <w:t>anger</w:t>
            </w:r>
          </w:p>
        </w:tc>
        <w:tc>
          <w:tcPr>
            <w:tcW w:w="1306" w:type="dxa"/>
          </w:tcPr>
          <w:p w14:paraId="15797F63" w14:textId="77777777" w:rsidR="00347A71" w:rsidRPr="00C56437" w:rsidRDefault="00347A71" w:rsidP="00C56437">
            <w:pPr>
              <w:spacing w:line="360" w:lineRule="auto"/>
              <w:rPr>
                <w:rFonts w:cstheme="minorHAnsi"/>
                <w:lang w:val="en-GB"/>
              </w:rPr>
            </w:pPr>
            <w:r w:rsidRPr="00C56437">
              <w:rPr>
                <w:rFonts w:cstheme="minorHAnsi"/>
                <w:lang w:val="en-GB"/>
              </w:rPr>
              <w:t>Negative-activating</w:t>
            </w:r>
          </w:p>
        </w:tc>
        <w:tc>
          <w:tcPr>
            <w:tcW w:w="6095" w:type="dxa"/>
          </w:tcPr>
          <w:p w14:paraId="7118AB04" w14:textId="77777777" w:rsidR="00347A71" w:rsidRPr="00C56437" w:rsidRDefault="00347A71" w:rsidP="00C56437">
            <w:pPr>
              <w:spacing w:line="360" w:lineRule="auto"/>
              <w:rPr>
                <w:rFonts w:cstheme="minorHAnsi"/>
                <w:lang w:val="en-GB"/>
              </w:rPr>
            </w:pPr>
            <w:r w:rsidRPr="00C56437">
              <w:rPr>
                <w:rFonts w:cstheme="minorHAnsi"/>
                <w:lang w:val="en-GB"/>
              </w:rPr>
              <w:t>Outcome or activity emotion (Pekrun &amp; Stephens, 2012), high in arousal (Russel, 1980)</w:t>
            </w:r>
          </w:p>
        </w:tc>
      </w:tr>
      <w:tr w:rsidR="00347A71" w:rsidRPr="00004F54" w14:paraId="3959EE9A" w14:textId="77777777" w:rsidTr="00C56437">
        <w:tc>
          <w:tcPr>
            <w:tcW w:w="1671" w:type="dxa"/>
          </w:tcPr>
          <w:p w14:paraId="079882C1" w14:textId="77777777" w:rsidR="00347A71" w:rsidRPr="00C56437" w:rsidRDefault="00347A71" w:rsidP="00C56437">
            <w:pPr>
              <w:spacing w:line="360" w:lineRule="auto"/>
              <w:rPr>
                <w:rFonts w:cstheme="minorHAnsi"/>
                <w:b/>
                <w:bCs/>
                <w:lang w:val="en-GB"/>
              </w:rPr>
            </w:pPr>
            <w:r w:rsidRPr="00C56437">
              <w:rPr>
                <w:rFonts w:cstheme="minorHAnsi"/>
                <w:color w:val="000000"/>
                <w:lang w:val="en-GB"/>
              </w:rPr>
              <w:t>anxiety</w:t>
            </w:r>
          </w:p>
        </w:tc>
        <w:tc>
          <w:tcPr>
            <w:tcW w:w="1306" w:type="dxa"/>
          </w:tcPr>
          <w:p w14:paraId="00DCCDD4" w14:textId="77777777" w:rsidR="00347A71" w:rsidRPr="00C56437" w:rsidRDefault="00347A71" w:rsidP="00C56437">
            <w:pPr>
              <w:spacing w:line="360" w:lineRule="auto"/>
              <w:rPr>
                <w:rFonts w:cstheme="minorHAnsi"/>
                <w:lang w:val="en-GB"/>
              </w:rPr>
            </w:pPr>
            <w:r w:rsidRPr="00C56437">
              <w:rPr>
                <w:rFonts w:cstheme="minorHAnsi"/>
                <w:lang w:val="en-GB"/>
              </w:rPr>
              <w:t>Negative-activating</w:t>
            </w:r>
          </w:p>
        </w:tc>
        <w:tc>
          <w:tcPr>
            <w:tcW w:w="6095" w:type="dxa"/>
          </w:tcPr>
          <w:p w14:paraId="31D0FBD5" w14:textId="77777777" w:rsidR="00347A71" w:rsidRPr="00C56437" w:rsidRDefault="00347A71" w:rsidP="00C56437">
            <w:pPr>
              <w:spacing w:line="360" w:lineRule="auto"/>
              <w:rPr>
                <w:rFonts w:cstheme="minorHAnsi"/>
                <w:lang w:val="en-GB"/>
              </w:rPr>
            </w:pPr>
            <w:r w:rsidRPr="00C56437">
              <w:rPr>
                <w:rFonts w:cstheme="minorHAnsi"/>
                <w:lang w:val="en-GB"/>
              </w:rPr>
              <w:t>Prospective outcome emotion (Pekrun &amp; Stephens, 2012); includes fear and fright</w:t>
            </w:r>
          </w:p>
        </w:tc>
      </w:tr>
      <w:tr w:rsidR="00347A71" w:rsidRPr="00004F54" w14:paraId="074D6BD1" w14:textId="77777777" w:rsidTr="00C56437">
        <w:tc>
          <w:tcPr>
            <w:tcW w:w="1671" w:type="dxa"/>
          </w:tcPr>
          <w:p w14:paraId="4A234F37" w14:textId="77777777" w:rsidR="00347A71" w:rsidRPr="00C56437" w:rsidRDefault="00347A71" w:rsidP="00C56437">
            <w:pPr>
              <w:spacing w:line="360" w:lineRule="auto"/>
              <w:rPr>
                <w:rFonts w:cstheme="minorHAnsi"/>
                <w:b/>
                <w:color w:val="000000"/>
                <w:lang w:val="en-GB"/>
              </w:rPr>
            </w:pPr>
            <w:r w:rsidRPr="00C56437">
              <w:rPr>
                <w:rFonts w:cstheme="minorHAnsi"/>
                <w:color w:val="000000"/>
                <w:lang w:val="en-GB"/>
              </w:rPr>
              <w:t>fear</w:t>
            </w:r>
          </w:p>
        </w:tc>
        <w:tc>
          <w:tcPr>
            <w:tcW w:w="1306" w:type="dxa"/>
          </w:tcPr>
          <w:p w14:paraId="47A2DB3B" w14:textId="77777777" w:rsidR="00347A71" w:rsidRPr="00C56437" w:rsidRDefault="00347A71" w:rsidP="00C56437">
            <w:pPr>
              <w:spacing w:line="360" w:lineRule="auto"/>
              <w:rPr>
                <w:rFonts w:cstheme="minorHAnsi"/>
                <w:lang w:val="en-GB"/>
              </w:rPr>
            </w:pPr>
            <w:r w:rsidRPr="00C56437">
              <w:rPr>
                <w:rFonts w:cstheme="minorHAnsi"/>
                <w:lang w:val="en-GB"/>
              </w:rPr>
              <w:t xml:space="preserve">Negative-activating </w:t>
            </w:r>
          </w:p>
        </w:tc>
        <w:tc>
          <w:tcPr>
            <w:tcW w:w="6095" w:type="dxa"/>
          </w:tcPr>
          <w:p w14:paraId="4DC12FA3" w14:textId="77777777" w:rsidR="00347A71" w:rsidRPr="00C56437" w:rsidRDefault="00347A71" w:rsidP="00C56437">
            <w:pPr>
              <w:spacing w:line="360" w:lineRule="auto"/>
              <w:rPr>
                <w:rFonts w:cstheme="minorHAnsi"/>
                <w:lang w:val="en-GB"/>
              </w:rPr>
            </w:pPr>
            <w:r w:rsidRPr="00C56437">
              <w:rPr>
                <w:rFonts w:cstheme="minorHAnsi"/>
                <w:lang w:val="en-GB"/>
              </w:rPr>
              <w:t>Being afraid is rated high in distress (Russel, 1980) – activating; can be grouped with anxiety</w:t>
            </w:r>
          </w:p>
        </w:tc>
      </w:tr>
      <w:tr w:rsidR="00347A71" w:rsidRPr="00C56437" w14:paraId="715DD894" w14:textId="77777777" w:rsidTr="00C56437">
        <w:tc>
          <w:tcPr>
            <w:tcW w:w="1671" w:type="dxa"/>
          </w:tcPr>
          <w:p w14:paraId="402DDE1C" w14:textId="77777777" w:rsidR="00347A71" w:rsidRPr="00C56437" w:rsidRDefault="00347A71" w:rsidP="00C56437">
            <w:pPr>
              <w:spacing w:line="360" w:lineRule="auto"/>
              <w:rPr>
                <w:rFonts w:cstheme="minorHAnsi"/>
                <w:b/>
                <w:bCs/>
                <w:lang w:val="en-GB"/>
              </w:rPr>
            </w:pPr>
            <w:r w:rsidRPr="00C56437">
              <w:rPr>
                <w:rFonts w:cstheme="minorHAnsi"/>
                <w:color w:val="000000"/>
              </w:rPr>
              <w:t>boredom</w:t>
            </w:r>
          </w:p>
        </w:tc>
        <w:tc>
          <w:tcPr>
            <w:tcW w:w="1306" w:type="dxa"/>
          </w:tcPr>
          <w:p w14:paraId="3AAE9FF4" w14:textId="432572E9" w:rsidR="00347A71" w:rsidRPr="00C56437" w:rsidRDefault="00347A71" w:rsidP="00C56437">
            <w:pPr>
              <w:spacing w:line="360" w:lineRule="auto"/>
              <w:rPr>
                <w:rFonts w:cstheme="minorHAnsi"/>
                <w:lang w:val="en-GB"/>
              </w:rPr>
            </w:pPr>
            <w:r w:rsidRPr="00C56437">
              <w:rPr>
                <w:rFonts w:cstheme="minorHAnsi"/>
                <w:lang w:val="en-GB"/>
              </w:rPr>
              <w:t xml:space="preserve">Negative-deactivating </w:t>
            </w:r>
          </w:p>
        </w:tc>
        <w:tc>
          <w:tcPr>
            <w:tcW w:w="6095" w:type="dxa"/>
          </w:tcPr>
          <w:p w14:paraId="583B2DEE" w14:textId="6CD17FEC" w:rsidR="00347A71" w:rsidRPr="00C56437" w:rsidRDefault="00347A71" w:rsidP="00C56437">
            <w:pPr>
              <w:spacing w:line="360" w:lineRule="auto"/>
              <w:rPr>
                <w:rFonts w:cstheme="minorHAnsi"/>
                <w:lang w:val="en-GB"/>
              </w:rPr>
            </w:pPr>
            <w:r w:rsidRPr="00C56437">
              <w:rPr>
                <w:rFonts w:cstheme="minorHAnsi"/>
                <w:lang w:val="en-GB"/>
              </w:rPr>
              <w:t>Activity emotion</w:t>
            </w:r>
            <w:r w:rsidR="00AD5406">
              <w:rPr>
                <w:rFonts w:cstheme="minorHAnsi"/>
                <w:lang w:val="en-GB"/>
              </w:rPr>
              <w:t xml:space="preserve"> (</w:t>
            </w:r>
            <w:r w:rsidR="009A53FA">
              <w:rPr>
                <w:rFonts w:cstheme="minorHAnsi"/>
                <w:lang w:val="en-GB"/>
              </w:rPr>
              <w:t>Pekrun &amp; Stephens, 2012)</w:t>
            </w:r>
          </w:p>
        </w:tc>
      </w:tr>
      <w:tr w:rsidR="00347A71" w:rsidRPr="00004F54" w14:paraId="46D15F34" w14:textId="77777777" w:rsidTr="00C56437">
        <w:tc>
          <w:tcPr>
            <w:tcW w:w="1671" w:type="dxa"/>
          </w:tcPr>
          <w:p w14:paraId="384A8CCB" w14:textId="77777777" w:rsidR="00347A71" w:rsidRPr="00C56437" w:rsidRDefault="00347A71" w:rsidP="00C56437">
            <w:pPr>
              <w:spacing w:line="360" w:lineRule="auto"/>
              <w:rPr>
                <w:rFonts w:cstheme="minorHAnsi"/>
                <w:b/>
                <w:bCs/>
                <w:lang w:val="en-GB"/>
              </w:rPr>
            </w:pPr>
            <w:r w:rsidRPr="00C56437">
              <w:rPr>
                <w:rFonts w:cstheme="minorHAnsi"/>
                <w:color w:val="000000"/>
              </w:rPr>
              <w:t>curiosity</w:t>
            </w:r>
          </w:p>
        </w:tc>
        <w:tc>
          <w:tcPr>
            <w:tcW w:w="1306" w:type="dxa"/>
          </w:tcPr>
          <w:p w14:paraId="1F08184C" w14:textId="77777777" w:rsidR="00347A71" w:rsidRPr="00C56437" w:rsidRDefault="00347A71" w:rsidP="00C56437">
            <w:pPr>
              <w:spacing w:line="360" w:lineRule="auto"/>
              <w:rPr>
                <w:rFonts w:cstheme="minorHAnsi"/>
                <w:lang w:val="en-GB"/>
              </w:rPr>
            </w:pPr>
            <w:r w:rsidRPr="00C56437">
              <w:rPr>
                <w:rFonts w:cstheme="minorHAnsi"/>
                <w:lang w:val="en-GB"/>
              </w:rPr>
              <w:t>Positive-activating</w:t>
            </w:r>
          </w:p>
        </w:tc>
        <w:tc>
          <w:tcPr>
            <w:tcW w:w="6095" w:type="dxa"/>
          </w:tcPr>
          <w:p w14:paraId="1498D934" w14:textId="77777777" w:rsidR="00347A71" w:rsidRPr="00C56437" w:rsidRDefault="00347A71" w:rsidP="00C56437">
            <w:pPr>
              <w:spacing w:line="360" w:lineRule="auto"/>
              <w:rPr>
                <w:rFonts w:cstheme="minorHAnsi"/>
                <w:lang w:val="en-GB"/>
              </w:rPr>
            </w:pPr>
            <w:r w:rsidRPr="00C56437">
              <w:rPr>
                <w:rFonts w:cstheme="minorHAnsi"/>
                <w:lang w:val="en-GB"/>
              </w:rPr>
              <w:t>Positive, though valence might vary regarding the emotion-eliciting event (Pekrun &amp; Loderer, 2020)</w:t>
            </w:r>
          </w:p>
        </w:tc>
      </w:tr>
      <w:tr w:rsidR="00347A71" w:rsidRPr="00004F54" w14:paraId="2BC91CBE" w14:textId="77777777" w:rsidTr="00C56437">
        <w:tc>
          <w:tcPr>
            <w:tcW w:w="1671" w:type="dxa"/>
          </w:tcPr>
          <w:p w14:paraId="693E3A62" w14:textId="77777777" w:rsidR="00347A71" w:rsidRPr="00C56437" w:rsidRDefault="00347A71" w:rsidP="00C56437">
            <w:pPr>
              <w:spacing w:line="360" w:lineRule="auto"/>
              <w:rPr>
                <w:rFonts w:cstheme="minorHAnsi"/>
                <w:b/>
                <w:bCs/>
                <w:lang w:val="en-GB"/>
              </w:rPr>
            </w:pPr>
            <w:r w:rsidRPr="00C56437">
              <w:rPr>
                <w:rFonts w:cstheme="minorHAnsi"/>
                <w:color w:val="000000"/>
                <w:lang w:val="en-GB"/>
              </w:rPr>
              <w:t>disgust</w:t>
            </w:r>
          </w:p>
        </w:tc>
        <w:tc>
          <w:tcPr>
            <w:tcW w:w="1306" w:type="dxa"/>
          </w:tcPr>
          <w:p w14:paraId="1352C268" w14:textId="77777777" w:rsidR="00347A71" w:rsidRPr="00C56437" w:rsidRDefault="00347A71" w:rsidP="00C56437">
            <w:pPr>
              <w:spacing w:line="360" w:lineRule="auto"/>
              <w:rPr>
                <w:rFonts w:cstheme="minorHAnsi"/>
                <w:lang w:val="en-GB"/>
              </w:rPr>
            </w:pPr>
            <w:r w:rsidRPr="00C56437">
              <w:rPr>
                <w:rFonts w:cstheme="minorHAnsi"/>
                <w:lang w:val="en-GB"/>
              </w:rPr>
              <w:t>Negative-activating</w:t>
            </w:r>
          </w:p>
        </w:tc>
        <w:tc>
          <w:tcPr>
            <w:tcW w:w="6095" w:type="dxa"/>
          </w:tcPr>
          <w:p w14:paraId="68F8CC79" w14:textId="42070FE4" w:rsidR="00347A71" w:rsidRPr="00C56437" w:rsidRDefault="00AD5406" w:rsidP="00C56437">
            <w:pPr>
              <w:spacing w:line="360" w:lineRule="auto"/>
              <w:rPr>
                <w:rFonts w:cstheme="minorHAnsi"/>
                <w:lang w:val="en-GB"/>
              </w:rPr>
            </w:pPr>
            <w:r>
              <w:rPr>
                <w:rFonts w:cstheme="minorHAnsi"/>
                <w:lang w:val="en-GB"/>
              </w:rPr>
              <w:t>Same place in circumplex structure as fear, anger, and embarrassment (Russel &amp; Feldman Barrett, 1999)</w:t>
            </w:r>
          </w:p>
        </w:tc>
      </w:tr>
      <w:tr w:rsidR="00347A71" w:rsidRPr="00004F54" w14:paraId="7D0B5698" w14:textId="77777777" w:rsidTr="00C56437">
        <w:tc>
          <w:tcPr>
            <w:tcW w:w="1671" w:type="dxa"/>
          </w:tcPr>
          <w:p w14:paraId="5D60763F" w14:textId="77777777" w:rsidR="00347A71" w:rsidRPr="00C56437" w:rsidRDefault="00347A71" w:rsidP="00C56437">
            <w:pPr>
              <w:spacing w:line="360" w:lineRule="auto"/>
              <w:rPr>
                <w:rFonts w:cstheme="minorHAnsi"/>
                <w:b/>
                <w:bCs/>
                <w:lang w:val="en-GB"/>
              </w:rPr>
            </w:pPr>
            <w:r w:rsidRPr="00C56437">
              <w:rPr>
                <w:rFonts w:cstheme="minorHAnsi"/>
                <w:color w:val="000000"/>
              </w:rPr>
              <w:t>enjoyment</w:t>
            </w:r>
          </w:p>
        </w:tc>
        <w:tc>
          <w:tcPr>
            <w:tcW w:w="1306" w:type="dxa"/>
          </w:tcPr>
          <w:p w14:paraId="58A524D4" w14:textId="77777777" w:rsidR="00347A71" w:rsidRPr="00C56437" w:rsidRDefault="00347A71" w:rsidP="00C56437">
            <w:pPr>
              <w:spacing w:line="360" w:lineRule="auto"/>
              <w:rPr>
                <w:rFonts w:cstheme="minorHAnsi"/>
                <w:lang w:val="en-GB"/>
              </w:rPr>
            </w:pPr>
            <w:r w:rsidRPr="00C56437">
              <w:rPr>
                <w:rFonts w:cstheme="minorHAnsi"/>
                <w:lang w:val="en-GB"/>
              </w:rPr>
              <w:t>Positive-activating</w:t>
            </w:r>
          </w:p>
        </w:tc>
        <w:tc>
          <w:tcPr>
            <w:tcW w:w="6095" w:type="dxa"/>
          </w:tcPr>
          <w:p w14:paraId="5282BFF7" w14:textId="735BCAF4" w:rsidR="00347A71" w:rsidRPr="00C56437" w:rsidRDefault="00AD5406" w:rsidP="00C56437">
            <w:pPr>
              <w:spacing w:line="360" w:lineRule="auto"/>
              <w:rPr>
                <w:rFonts w:cstheme="minorHAnsi"/>
                <w:lang w:val="en-GB"/>
              </w:rPr>
            </w:pPr>
            <w:r>
              <w:rPr>
                <w:rFonts w:cstheme="minorHAnsi"/>
                <w:lang w:val="en-GB"/>
              </w:rPr>
              <w:t>Activity emotion (Pekrun &amp; Stephens, 2012); i</w:t>
            </w:r>
            <w:r w:rsidR="00347A71" w:rsidRPr="00C56437">
              <w:rPr>
                <w:rFonts w:cstheme="minorHAnsi"/>
                <w:lang w:val="en-GB"/>
              </w:rPr>
              <w:t>ncludes “happy”</w:t>
            </w:r>
            <w:r>
              <w:rPr>
                <w:rFonts w:cstheme="minorHAnsi"/>
                <w:lang w:val="en-GB"/>
              </w:rPr>
              <w:t xml:space="preserve"> </w:t>
            </w:r>
          </w:p>
        </w:tc>
      </w:tr>
      <w:tr w:rsidR="00347A71" w:rsidRPr="00004F54" w14:paraId="65761A87" w14:textId="77777777" w:rsidTr="00C56437">
        <w:tc>
          <w:tcPr>
            <w:tcW w:w="1671" w:type="dxa"/>
          </w:tcPr>
          <w:p w14:paraId="37060CB1" w14:textId="77777777" w:rsidR="00347A71" w:rsidRPr="00C56437" w:rsidRDefault="00347A71" w:rsidP="00C56437">
            <w:pPr>
              <w:spacing w:line="360" w:lineRule="auto"/>
              <w:rPr>
                <w:rFonts w:cstheme="minorHAnsi"/>
                <w:b/>
                <w:color w:val="000000"/>
              </w:rPr>
            </w:pPr>
            <w:r w:rsidRPr="00C56437">
              <w:rPr>
                <w:rFonts w:cstheme="minorHAnsi"/>
                <w:color w:val="000000"/>
                <w:lang w:val="en-GB"/>
              </w:rPr>
              <w:t>enthusiasm</w:t>
            </w:r>
          </w:p>
        </w:tc>
        <w:tc>
          <w:tcPr>
            <w:tcW w:w="1306" w:type="dxa"/>
          </w:tcPr>
          <w:p w14:paraId="7E21A55C" w14:textId="77777777" w:rsidR="00347A71" w:rsidRPr="00C56437" w:rsidRDefault="00347A71" w:rsidP="00C56437">
            <w:pPr>
              <w:spacing w:line="360" w:lineRule="auto"/>
              <w:rPr>
                <w:rFonts w:cstheme="minorHAnsi"/>
                <w:lang w:val="en-GB"/>
              </w:rPr>
            </w:pPr>
            <w:r w:rsidRPr="00C56437">
              <w:rPr>
                <w:rFonts w:cstheme="minorHAnsi"/>
                <w:lang w:val="en-GB"/>
              </w:rPr>
              <w:t>Positive-activating</w:t>
            </w:r>
          </w:p>
        </w:tc>
        <w:tc>
          <w:tcPr>
            <w:tcW w:w="6095" w:type="dxa"/>
          </w:tcPr>
          <w:p w14:paraId="6BD1AA10" w14:textId="7E92070D" w:rsidR="00347A71" w:rsidRPr="00C56437" w:rsidRDefault="00AD5406" w:rsidP="00C56437">
            <w:pPr>
              <w:spacing w:line="360" w:lineRule="auto"/>
              <w:rPr>
                <w:rFonts w:cstheme="minorHAnsi"/>
                <w:lang w:val="en-GB"/>
              </w:rPr>
            </w:pPr>
            <w:r>
              <w:rPr>
                <w:rFonts w:cstheme="minorHAnsi"/>
                <w:lang w:val="en-GB"/>
              </w:rPr>
              <w:t>“blend of pleasure and arousal” (Russel &amp; Feldman Barrett, 1999, p. 811)</w:t>
            </w:r>
          </w:p>
        </w:tc>
      </w:tr>
      <w:tr w:rsidR="00347A71" w:rsidRPr="00004F54" w14:paraId="3C9F377D" w14:textId="77777777" w:rsidTr="00C56437">
        <w:tc>
          <w:tcPr>
            <w:tcW w:w="1671" w:type="dxa"/>
          </w:tcPr>
          <w:p w14:paraId="7EE48A7A" w14:textId="77777777" w:rsidR="00347A71" w:rsidRPr="00C56437" w:rsidRDefault="00347A71" w:rsidP="00C56437">
            <w:pPr>
              <w:spacing w:line="360" w:lineRule="auto"/>
              <w:rPr>
                <w:rFonts w:cstheme="minorHAnsi"/>
                <w:b/>
                <w:color w:val="000000"/>
              </w:rPr>
            </w:pPr>
            <w:r w:rsidRPr="00C56437">
              <w:rPr>
                <w:rFonts w:cstheme="minorHAnsi"/>
                <w:color w:val="000000"/>
              </w:rPr>
              <w:t>frustration</w:t>
            </w:r>
          </w:p>
        </w:tc>
        <w:tc>
          <w:tcPr>
            <w:tcW w:w="1306" w:type="dxa"/>
          </w:tcPr>
          <w:p w14:paraId="20A15791" w14:textId="5A9DB0F4" w:rsidR="00347A71" w:rsidRPr="00C56437" w:rsidRDefault="00347A71" w:rsidP="00C56437">
            <w:pPr>
              <w:spacing w:line="360" w:lineRule="auto"/>
              <w:rPr>
                <w:rFonts w:cstheme="minorHAnsi"/>
                <w:lang w:val="en-GB"/>
              </w:rPr>
            </w:pPr>
            <w:r w:rsidRPr="00C56437">
              <w:rPr>
                <w:rFonts w:cstheme="minorHAnsi"/>
                <w:lang w:val="en-GB"/>
              </w:rPr>
              <w:t>Negative-</w:t>
            </w:r>
            <w:r w:rsidR="00F82B56">
              <w:rPr>
                <w:rFonts w:cstheme="minorHAnsi"/>
                <w:lang w:val="en-GB"/>
              </w:rPr>
              <w:t>activating</w:t>
            </w:r>
          </w:p>
        </w:tc>
        <w:tc>
          <w:tcPr>
            <w:tcW w:w="6095" w:type="dxa"/>
          </w:tcPr>
          <w:p w14:paraId="68A92938" w14:textId="77777777" w:rsidR="00347A71" w:rsidRPr="00C56437" w:rsidRDefault="00347A71" w:rsidP="00C56437">
            <w:pPr>
              <w:spacing w:line="360" w:lineRule="auto"/>
              <w:rPr>
                <w:rFonts w:cstheme="minorHAnsi"/>
                <w:lang w:val="en-GB"/>
              </w:rPr>
            </w:pPr>
            <w:r w:rsidRPr="00C56437">
              <w:rPr>
                <w:rFonts w:cstheme="minorHAnsi"/>
                <w:lang w:val="en-GB"/>
              </w:rPr>
              <w:t>Can be both, activating or deactivating (Pekrun &amp; Loderer, 2020) – depending whether it is more directed towards anger or disappointment; activity and epistemic emotion</w:t>
            </w:r>
          </w:p>
        </w:tc>
      </w:tr>
      <w:tr w:rsidR="00347A71" w:rsidRPr="00004F54" w14:paraId="0F0BEE12" w14:textId="77777777" w:rsidTr="00C56437">
        <w:tc>
          <w:tcPr>
            <w:tcW w:w="1671" w:type="dxa"/>
          </w:tcPr>
          <w:p w14:paraId="432090B3" w14:textId="77777777" w:rsidR="00347A71" w:rsidRPr="00C56437" w:rsidRDefault="00347A71" w:rsidP="00C56437">
            <w:pPr>
              <w:spacing w:line="360" w:lineRule="auto"/>
              <w:rPr>
                <w:rFonts w:cstheme="minorHAnsi"/>
                <w:b/>
                <w:color w:val="000000"/>
              </w:rPr>
            </w:pPr>
            <w:r w:rsidRPr="00C56437">
              <w:rPr>
                <w:rFonts w:cstheme="minorHAnsi"/>
                <w:color w:val="000000"/>
              </w:rPr>
              <w:lastRenderedPageBreak/>
              <w:t>surprise</w:t>
            </w:r>
          </w:p>
        </w:tc>
        <w:tc>
          <w:tcPr>
            <w:tcW w:w="1306" w:type="dxa"/>
          </w:tcPr>
          <w:p w14:paraId="535BF825" w14:textId="0C271F0B" w:rsidR="00347A71" w:rsidRPr="00C56437" w:rsidRDefault="00F82B56" w:rsidP="00C56437">
            <w:pPr>
              <w:spacing w:line="360" w:lineRule="auto"/>
              <w:rPr>
                <w:rFonts w:cstheme="minorHAnsi"/>
                <w:lang w:val="en-GB"/>
              </w:rPr>
            </w:pPr>
            <w:r>
              <w:rPr>
                <w:rFonts w:cstheme="minorHAnsi"/>
                <w:lang w:val="en-GB"/>
              </w:rPr>
              <w:t>positive</w:t>
            </w:r>
            <w:r w:rsidR="00347A71" w:rsidRPr="00C56437">
              <w:rPr>
                <w:rFonts w:cstheme="minorHAnsi"/>
                <w:lang w:val="en-GB"/>
              </w:rPr>
              <w:t>-activating</w:t>
            </w:r>
          </w:p>
        </w:tc>
        <w:tc>
          <w:tcPr>
            <w:tcW w:w="6095" w:type="dxa"/>
          </w:tcPr>
          <w:p w14:paraId="0A4B8A79" w14:textId="77777777" w:rsidR="00347A71" w:rsidRPr="00C56437" w:rsidRDefault="00347A71" w:rsidP="00C56437">
            <w:pPr>
              <w:spacing w:line="360" w:lineRule="auto"/>
              <w:rPr>
                <w:rFonts w:cstheme="minorHAnsi"/>
                <w:lang w:val="en-GB"/>
              </w:rPr>
            </w:pPr>
            <w:r w:rsidRPr="00C56437">
              <w:rPr>
                <w:rFonts w:cstheme="minorHAnsi"/>
                <w:lang w:val="en-GB"/>
              </w:rPr>
              <w:t>Can be either positive or negative (Pekrun &amp; Loderer, 2020)</w:t>
            </w:r>
          </w:p>
        </w:tc>
      </w:tr>
      <w:tr w:rsidR="00347A71" w:rsidRPr="00C56437" w14:paraId="0A7DD033" w14:textId="77777777" w:rsidTr="00C56437">
        <w:tc>
          <w:tcPr>
            <w:tcW w:w="1671" w:type="dxa"/>
          </w:tcPr>
          <w:p w14:paraId="57B8DF29" w14:textId="77777777" w:rsidR="00347A71" w:rsidRPr="00C56437" w:rsidRDefault="00347A71" w:rsidP="00C56437">
            <w:pPr>
              <w:spacing w:line="360" w:lineRule="auto"/>
              <w:rPr>
                <w:rFonts w:cstheme="minorHAnsi"/>
                <w:b/>
                <w:color w:val="000000"/>
              </w:rPr>
            </w:pPr>
            <w:r w:rsidRPr="00C56437">
              <w:rPr>
                <w:rFonts w:cstheme="minorHAnsi"/>
                <w:color w:val="000000"/>
              </w:rPr>
              <w:t>confusion</w:t>
            </w:r>
          </w:p>
        </w:tc>
        <w:tc>
          <w:tcPr>
            <w:tcW w:w="1306" w:type="dxa"/>
          </w:tcPr>
          <w:p w14:paraId="6A5611B1" w14:textId="77777777" w:rsidR="00347A71" w:rsidRPr="00C56437" w:rsidRDefault="00347A71" w:rsidP="00C56437">
            <w:pPr>
              <w:spacing w:line="360" w:lineRule="auto"/>
              <w:rPr>
                <w:rFonts w:cstheme="minorHAnsi"/>
                <w:lang w:val="en-GB"/>
              </w:rPr>
            </w:pPr>
            <w:r w:rsidRPr="00C56437">
              <w:rPr>
                <w:rFonts w:cstheme="minorHAnsi"/>
                <w:lang w:val="en-GB"/>
              </w:rPr>
              <w:t>Negative-activating</w:t>
            </w:r>
          </w:p>
        </w:tc>
        <w:tc>
          <w:tcPr>
            <w:tcW w:w="6095" w:type="dxa"/>
          </w:tcPr>
          <w:p w14:paraId="02F19F6D" w14:textId="77777777" w:rsidR="00347A71" w:rsidRPr="00C56437" w:rsidRDefault="00347A71" w:rsidP="00C56437">
            <w:pPr>
              <w:spacing w:line="360" w:lineRule="auto"/>
              <w:rPr>
                <w:rFonts w:cstheme="minorHAnsi"/>
                <w:lang w:val="en-GB"/>
              </w:rPr>
            </w:pPr>
            <w:r w:rsidRPr="00C56437">
              <w:rPr>
                <w:rFonts w:cstheme="minorHAnsi"/>
                <w:lang w:val="en-GB"/>
              </w:rPr>
              <w:t>(Pekrun &amp; Loderer, 2020)</w:t>
            </w:r>
          </w:p>
        </w:tc>
      </w:tr>
      <w:tr w:rsidR="00347A71" w:rsidRPr="00004F54" w14:paraId="3F3A5FB9" w14:textId="77777777" w:rsidTr="00C56437">
        <w:tc>
          <w:tcPr>
            <w:tcW w:w="1671" w:type="dxa"/>
          </w:tcPr>
          <w:p w14:paraId="17A8DF77" w14:textId="77777777" w:rsidR="00347A71" w:rsidRPr="00C56437" w:rsidRDefault="00347A71" w:rsidP="00C56437">
            <w:pPr>
              <w:spacing w:line="360" w:lineRule="auto"/>
              <w:rPr>
                <w:rFonts w:cstheme="minorHAnsi"/>
                <w:b/>
                <w:color w:val="000000"/>
              </w:rPr>
            </w:pPr>
            <w:r w:rsidRPr="00C56437">
              <w:rPr>
                <w:rFonts w:cstheme="minorHAnsi"/>
                <w:color w:val="000000"/>
                <w:lang w:val="en-GB"/>
              </w:rPr>
              <w:t>hope</w:t>
            </w:r>
          </w:p>
        </w:tc>
        <w:tc>
          <w:tcPr>
            <w:tcW w:w="1306" w:type="dxa"/>
          </w:tcPr>
          <w:p w14:paraId="4491A5C6" w14:textId="77777777" w:rsidR="00347A71" w:rsidRPr="00C56437" w:rsidRDefault="00347A71" w:rsidP="00C56437">
            <w:pPr>
              <w:spacing w:line="360" w:lineRule="auto"/>
              <w:rPr>
                <w:rFonts w:cstheme="minorHAnsi"/>
                <w:lang w:val="en-GB"/>
              </w:rPr>
            </w:pPr>
            <w:r w:rsidRPr="00C56437">
              <w:rPr>
                <w:rFonts w:cstheme="minorHAnsi"/>
                <w:lang w:val="en-GB"/>
              </w:rPr>
              <w:t>Positive-activating</w:t>
            </w:r>
          </w:p>
        </w:tc>
        <w:tc>
          <w:tcPr>
            <w:tcW w:w="6095" w:type="dxa"/>
          </w:tcPr>
          <w:p w14:paraId="22916773" w14:textId="22BD352E" w:rsidR="00347A71" w:rsidRPr="00C56437" w:rsidRDefault="00E27DA2" w:rsidP="00C56437">
            <w:pPr>
              <w:spacing w:line="360" w:lineRule="auto"/>
              <w:rPr>
                <w:rFonts w:cstheme="minorHAnsi"/>
                <w:lang w:val="en-GB"/>
              </w:rPr>
            </w:pPr>
            <w:r>
              <w:rPr>
                <w:rFonts w:cstheme="minorHAnsi"/>
                <w:lang w:val="en-GB"/>
              </w:rPr>
              <w:t>Retrospective outcome emotions (Pekrun &amp; Stephens, 2012)</w:t>
            </w:r>
          </w:p>
        </w:tc>
      </w:tr>
      <w:tr w:rsidR="00347A71" w:rsidRPr="00004F54" w14:paraId="1DC58EB4" w14:textId="77777777" w:rsidTr="00C56437">
        <w:tc>
          <w:tcPr>
            <w:tcW w:w="1671" w:type="dxa"/>
          </w:tcPr>
          <w:p w14:paraId="3D7717D8" w14:textId="77777777" w:rsidR="00347A71" w:rsidRPr="00C56437" w:rsidRDefault="00347A71" w:rsidP="00C56437">
            <w:pPr>
              <w:spacing w:line="360" w:lineRule="auto"/>
              <w:rPr>
                <w:rFonts w:cstheme="minorHAnsi"/>
                <w:b/>
                <w:color w:val="000000"/>
              </w:rPr>
            </w:pPr>
            <w:r w:rsidRPr="00C56437">
              <w:rPr>
                <w:rFonts w:cstheme="minorHAnsi"/>
                <w:color w:val="000000"/>
              </w:rPr>
              <w:t>hopelessness</w:t>
            </w:r>
          </w:p>
        </w:tc>
        <w:tc>
          <w:tcPr>
            <w:tcW w:w="1306" w:type="dxa"/>
          </w:tcPr>
          <w:p w14:paraId="1CDA98EE" w14:textId="77777777" w:rsidR="00347A71" w:rsidRPr="00C56437" w:rsidRDefault="00347A71" w:rsidP="00C56437">
            <w:pPr>
              <w:spacing w:line="360" w:lineRule="auto"/>
              <w:rPr>
                <w:rFonts w:cstheme="minorHAnsi"/>
                <w:lang w:val="en-GB"/>
              </w:rPr>
            </w:pPr>
            <w:r w:rsidRPr="00C56437">
              <w:rPr>
                <w:rFonts w:cstheme="minorHAnsi"/>
                <w:lang w:val="en-GB"/>
              </w:rPr>
              <w:t>Negative-deactivating</w:t>
            </w:r>
          </w:p>
        </w:tc>
        <w:tc>
          <w:tcPr>
            <w:tcW w:w="6095" w:type="dxa"/>
          </w:tcPr>
          <w:p w14:paraId="0929A5AD" w14:textId="76B54175" w:rsidR="00347A71" w:rsidRPr="00C56437" w:rsidRDefault="00E27DA2" w:rsidP="00C56437">
            <w:pPr>
              <w:spacing w:line="360" w:lineRule="auto"/>
              <w:rPr>
                <w:rFonts w:cstheme="minorHAnsi"/>
                <w:lang w:val="en-GB"/>
              </w:rPr>
            </w:pPr>
            <w:r>
              <w:rPr>
                <w:rFonts w:cstheme="minorHAnsi"/>
                <w:lang w:val="en-GB"/>
              </w:rPr>
              <w:t>Prospective outcome emotion, attributed to stable cause (Pekrun &amp; Stephens, 2012)</w:t>
            </w:r>
          </w:p>
        </w:tc>
      </w:tr>
      <w:tr w:rsidR="00347A71" w:rsidRPr="00C56437" w14:paraId="1FFAE68C" w14:textId="77777777" w:rsidTr="00C56437">
        <w:tc>
          <w:tcPr>
            <w:tcW w:w="1671" w:type="dxa"/>
          </w:tcPr>
          <w:p w14:paraId="3F00535A" w14:textId="77777777" w:rsidR="00347A71" w:rsidRPr="00C56437" w:rsidRDefault="00347A71" w:rsidP="00C56437">
            <w:pPr>
              <w:spacing w:line="360" w:lineRule="auto"/>
              <w:rPr>
                <w:rFonts w:cstheme="minorHAnsi"/>
                <w:b/>
                <w:color w:val="000000"/>
              </w:rPr>
            </w:pPr>
            <w:r w:rsidRPr="00C56437">
              <w:rPr>
                <w:rFonts w:cstheme="minorHAnsi"/>
                <w:color w:val="000000"/>
              </w:rPr>
              <w:t>Pride</w:t>
            </w:r>
          </w:p>
        </w:tc>
        <w:tc>
          <w:tcPr>
            <w:tcW w:w="1306" w:type="dxa"/>
          </w:tcPr>
          <w:p w14:paraId="0A8A73DF" w14:textId="77777777" w:rsidR="00347A71" w:rsidRPr="00C56437" w:rsidRDefault="00347A71" w:rsidP="00C56437">
            <w:pPr>
              <w:spacing w:line="360" w:lineRule="auto"/>
              <w:rPr>
                <w:rFonts w:cstheme="minorHAnsi"/>
                <w:lang w:val="en-GB"/>
              </w:rPr>
            </w:pPr>
            <w:r w:rsidRPr="00C56437">
              <w:rPr>
                <w:rFonts w:cstheme="minorHAnsi"/>
                <w:lang w:val="en-GB"/>
              </w:rPr>
              <w:t>Positive-activating</w:t>
            </w:r>
          </w:p>
        </w:tc>
        <w:tc>
          <w:tcPr>
            <w:tcW w:w="6095" w:type="dxa"/>
          </w:tcPr>
          <w:p w14:paraId="7C8BF31F" w14:textId="2907F49E" w:rsidR="00347A71" w:rsidRPr="00C56437" w:rsidRDefault="00E27DA2" w:rsidP="00C56437">
            <w:pPr>
              <w:spacing w:line="360" w:lineRule="auto"/>
              <w:rPr>
                <w:rFonts w:cstheme="minorHAnsi"/>
                <w:lang w:val="en-GB"/>
              </w:rPr>
            </w:pPr>
            <w:r>
              <w:rPr>
                <w:rFonts w:cstheme="minorHAnsi"/>
                <w:lang w:val="en-GB"/>
              </w:rPr>
              <w:t>Retrospective outcome emotions</w:t>
            </w:r>
          </w:p>
        </w:tc>
      </w:tr>
      <w:tr w:rsidR="00347A71" w:rsidRPr="00004F54" w14:paraId="18168672" w14:textId="77777777" w:rsidTr="00C56437">
        <w:tc>
          <w:tcPr>
            <w:tcW w:w="1671" w:type="dxa"/>
          </w:tcPr>
          <w:p w14:paraId="776B4D1E" w14:textId="77777777" w:rsidR="00347A71" w:rsidRPr="00C56437" w:rsidRDefault="00347A71" w:rsidP="00C56437">
            <w:pPr>
              <w:spacing w:line="360" w:lineRule="auto"/>
              <w:rPr>
                <w:rFonts w:cstheme="minorHAnsi"/>
                <w:b/>
                <w:color w:val="000000"/>
              </w:rPr>
            </w:pPr>
            <w:r w:rsidRPr="00C56437">
              <w:rPr>
                <w:rFonts w:cstheme="minorHAnsi"/>
                <w:color w:val="000000"/>
              </w:rPr>
              <w:t>Sadness</w:t>
            </w:r>
          </w:p>
        </w:tc>
        <w:tc>
          <w:tcPr>
            <w:tcW w:w="1306" w:type="dxa"/>
          </w:tcPr>
          <w:p w14:paraId="6A7A63F1" w14:textId="77777777" w:rsidR="00347A71" w:rsidRPr="00C56437" w:rsidRDefault="00347A71" w:rsidP="00C56437">
            <w:pPr>
              <w:spacing w:line="360" w:lineRule="auto"/>
              <w:rPr>
                <w:rFonts w:cstheme="minorHAnsi"/>
                <w:lang w:val="en-GB"/>
              </w:rPr>
            </w:pPr>
            <w:r w:rsidRPr="00C56437">
              <w:rPr>
                <w:rFonts w:cstheme="minorHAnsi"/>
                <w:lang w:val="en-GB"/>
              </w:rPr>
              <w:t>Negative-deactivating</w:t>
            </w:r>
          </w:p>
        </w:tc>
        <w:tc>
          <w:tcPr>
            <w:tcW w:w="6095" w:type="dxa"/>
          </w:tcPr>
          <w:p w14:paraId="7459120E" w14:textId="1423288E" w:rsidR="00347A71" w:rsidRPr="00C56437" w:rsidRDefault="00E27DA2" w:rsidP="00C56437">
            <w:pPr>
              <w:spacing w:line="360" w:lineRule="auto"/>
              <w:rPr>
                <w:rFonts w:cstheme="minorHAnsi"/>
                <w:lang w:val="en-GB"/>
              </w:rPr>
            </w:pPr>
            <w:r>
              <w:rPr>
                <w:rFonts w:cstheme="minorHAnsi"/>
                <w:lang w:val="en-GB"/>
              </w:rPr>
              <w:t>Pekrun &amp; Stephens (2012)</w:t>
            </w:r>
            <w:r w:rsidR="006A1C14">
              <w:rPr>
                <w:rFonts w:cstheme="minorHAnsi"/>
                <w:lang w:val="en-GB"/>
              </w:rPr>
              <w:t>; deactivating retrospective outcome emotion (Pekrun et al., 2023)</w:t>
            </w:r>
          </w:p>
        </w:tc>
      </w:tr>
      <w:tr w:rsidR="00347A71" w:rsidRPr="00004F54" w14:paraId="73771F74" w14:textId="77777777" w:rsidTr="00C56437">
        <w:tc>
          <w:tcPr>
            <w:tcW w:w="1671" w:type="dxa"/>
          </w:tcPr>
          <w:p w14:paraId="3330717F" w14:textId="77777777" w:rsidR="00347A71" w:rsidRPr="00C56437" w:rsidRDefault="00347A71" w:rsidP="00C56437">
            <w:pPr>
              <w:spacing w:line="360" w:lineRule="auto"/>
              <w:rPr>
                <w:rFonts w:cstheme="minorHAnsi"/>
                <w:b/>
                <w:color w:val="000000"/>
              </w:rPr>
            </w:pPr>
            <w:r w:rsidRPr="00C56437">
              <w:rPr>
                <w:rFonts w:cstheme="minorHAnsi"/>
                <w:color w:val="000000"/>
              </w:rPr>
              <w:t>Shame</w:t>
            </w:r>
          </w:p>
        </w:tc>
        <w:tc>
          <w:tcPr>
            <w:tcW w:w="1306" w:type="dxa"/>
          </w:tcPr>
          <w:p w14:paraId="647EE3CF" w14:textId="77777777" w:rsidR="00347A71" w:rsidRPr="00C56437" w:rsidRDefault="00347A71" w:rsidP="00C56437">
            <w:pPr>
              <w:spacing w:line="360" w:lineRule="auto"/>
              <w:rPr>
                <w:rFonts w:cstheme="minorHAnsi"/>
                <w:lang w:val="en-GB"/>
              </w:rPr>
            </w:pPr>
            <w:r w:rsidRPr="00C56437">
              <w:rPr>
                <w:rFonts w:cstheme="minorHAnsi"/>
                <w:lang w:val="en-GB"/>
              </w:rPr>
              <w:t>Negative-activating</w:t>
            </w:r>
          </w:p>
        </w:tc>
        <w:tc>
          <w:tcPr>
            <w:tcW w:w="6095" w:type="dxa"/>
          </w:tcPr>
          <w:p w14:paraId="72F671C2" w14:textId="306B0A68" w:rsidR="00347A71" w:rsidRPr="009A53FA" w:rsidRDefault="009A53FA" w:rsidP="00C56437">
            <w:pPr>
              <w:spacing w:line="360" w:lineRule="auto"/>
              <w:rPr>
                <w:rFonts w:cstheme="minorHAnsi"/>
                <w:lang w:val="en-US"/>
              </w:rPr>
            </w:pPr>
            <w:r w:rsidRPr="009A53FA">
              <w:rPr>
                <w:rFonts w:cstheme="minorHAnsi"/>
                <w:lang w:val="en-US"/>
              </w:rPr>
              <w:t>Retrospective emotion (</w:t>
            </w:r>
            <w:r w:rsidR="00E27DA2" w:rsidRPr="009A53FA">
              <w:rPr>
                <w:rFonts w:cstheme="minorHAnsi"/>
                <w:lang w:val="en-US"/>
              </w:rPr>
              <w:t>Pekrun</w:t>
            </w:r>
            <w:r w:rsidRPr="009A53FA">
              <w:rPr>
                <w:rFonts w:cstheme="minorHAnsi"/>
                <w:lang w:val="en-US"/>
              </w:rPr>
              <w:t xml:space="preserve">, </w:t>
            </w:r>
            <w:r w:rsidR="00E27DA2" w:rsidRPr="009A53FA">
              <w:rPr>
                <w:rFonts w:cstheme="minorHAnsi"/>
                <w:lang w:val="en-US"/>
              </w:rPr>
              <w:t>2018</w:t>
            </w:r>
            <w:r w:rsidRPr="009A53FA">
              <w:rPr>
                <w:rFonts w:cstheme="minorHAnsi"/>
                <w:lang w:val="en-US"/>
              </w:rPr>
              <w:t>; Pekrun &amp; Loderer, 2020</w:t>
            </w:r>
            <w:r w:rsidR="00E27DA2" w:rsidRPr="009A53FA">
              <w:rPr>
                <w:rFonts w:cstheme="minorHAnsi"/>
                <w:lang w:val="en-US"/>
              </w:rPr>
              <w:t>)</w:t>
            </w:r>
          </w:p>
        </w:tc>
      </w:tr>
      <w:tr w:rsidR="00347A71" w:rsidRPr="00004F54" w14:paraId="49781189" w14:textId="77777777" w:rsidTr="00C56437">
        <w:tc>
          <w:tcPr>
            <w:tcW w:w="1671" w:type="dxa"/>
          </w:tcPr>
          <w:p w14:paraId="3BFE8845" w14:textId="77777777" w:rsidR="00347A71" w:rsidRPr="00C56437" w:rsidRDefault="00347A71" w:rsidP="00C56437">
            <w:pPr>
              <w:spacing w:line="360" w:lineRule="auto"/>
              <w:rPr>
                <w:rFonts w:cstheme="minorHAnsi"/>
                <w:color w:val="000000"/>
              </w:rPr>
            </w:pPr>
            <w:r w:rsidRPr="00C56437">
              <w:rPr>
                <w:rFonts w:cstheme="minorHAnsi"/>
                <w:color w:val="000000"/>
              </w:rPr>
              <w:t>Aversion</w:t>
            </w:r>
          </w:p>
        </w:tc>
        <w:tc>
          <w:tcPr>
            <w:tcW w:w="1306" w:type="dxa"/>
          </w:tcPr>
          <w:p w14:paraId="2EBEA4E5" w14:textId="77777777" w:rsidR="00347A71" w:rsidRPr="00C56437" w:rsidRDefault="00347A71" w:rsidP="00C56437">
            <w:pPr>
              <w:spacing w:line="360" w:lineRule="auto"/>
              <w:rPr>
                <w:rFonts w:cstheme="minorHAnsi"/>
                <w:lang w:val="en-GB"/>
              </w:rPr>
            </w:pPr>
            <w:r w:rsidRPr="00C56437">
              <w:rPr>
                <w:rFonts w:cstheme="minorHAnsi"/>
                <w:lang w:val="en-GB"/>
              </w:rPr>
              <w:t>Negative-activating</w:t>
            </w:r>
          </w:p>
        </w:tc>
        <w:tc>
          <w:tcPr>
            <w:tcW w:w="6095" w:type="dxa"/>
          </w:tcPr>
          <w:p w14:paraId="62C8B942" w14:textId="77777777" w:rsidR="00347A71" w:rsidRPr="00C56437" w:rsidRDefault="00347A71" w:rsidP="00C56437">
            <w:pPr>
              <w:spacing w:line="360" w:lineRule="auto"/>
              <w:rPr>
                <w:rFonts w:cstheme="minorHAnsi"/>
                <w:lang w:val="en-GB"/>
              </w:rPr>
            </w:pPr>
            <w:r w:rsidRPr="00C56437">
              <w:rPr>
                <w:rFonts w:cstheme="minorHAnsi"/>
                <w:lang w:val="en-GB"/>
              </w:rPr>
              <w:t>Differentiation of anger: not an approach-emotion</w:t>
            </w:r>
          </w:p>
        </w:tc>
      </w:tr>
      <w:tr w:rsidR="00347A71" w:rsidRPr="00C56437" w14:paraId="562C8FC4" w14:textId="77777777" w:rsidTr="00C56437">
        <w:tc>
          <w:tcPr>
            <w:tcW w:w="1671" w:type="dxa"/>
          </w:tcPr>
          <w:p w14:paraId="1E459894" w14:textId="77777777" w:rsidR="00347A71" w:rsidRPr="00C56437" w:rsidRDefault="00347A71" w:rsidP="00C56437">
            <w:pPr>
              <w:spacing w:line="360" w:lineRule="auto"/>
              <w:rPr>
                <w:rFonts w:cstheme="minorHAnsi"/>
                <w:color w:val="000000"/>
              </w:rPr>
            </w:pPr>
            <w:r w:rsidRPr="00C56437">
              <w:rPr>
                <w:rFonts w:cstheme="minorHAnsi"/>
                <w:color w:val="000000"/>
              </w:rPr>
              <w:t>Hatred</w:t>
            </w:r>
          </w:p>
        </w:tc>
        <w:tc>
          <w:tcPr>
            <w:tcW w:w="1306" w:type="dxa"/>
          </w:tcPr>
          <w:p w14:paraId="6EFB1724" w14:textId="24C3A619" w:rsidR="00347A71" w:rsidRPr="00C56437" w:rsidRDefault="009A53FA" w:rsidP="00C56437">
            <w:pPr>
              <w:spacing w:line="360" w:lineRule="auto"/>
              <w:rPr>
                <w:rFonts w:cstheme="minorHAnsi"/>
                <w:lang w:val="en-GB"/>
              </w:rPr>
            </w:pPr>
            <w:r>
              <w:rPr>
                <w:rFonts w:cstheme="minorHAnsi"/>
                <w:lang w:val="en-GB"/>
              </w:rPr>
              <w:t>Negative-activating</w:t>
            </w:r>
          </w:p>
        </w:tc>
        <w:tc>
          <w:tcPr>
            <w:tcW w:w="6095" w:type="dxa"/>
          </w:tcPr>
          <w:p w14:paraId="31B3B4D1" w14:textId="6A885624" w:rsidR="00347A71" w:rsidRPr="00C56437" w:rsidRDefault="009A53FA" w:rsidP="00C56437">
            <w:pPr>
              <w:spacing w:line="360" w:lineRule="auto"/>
              <w:rPr>
                <w:rFonts w:cstheme="minorHAnsi"/>
                <w:lang w:val="en-GB"/>
              </w:rPr>
            </w:pPr>
            <w:r>
              <w:rPr>
                <w:rFonts w:cstheme="minorHAnsi"/>
                <w:lang w:val="en-GB"/>
              </w:rPr>
              <w:t>Social emotion (Pekrun &amp; Loderer, 2020)</w:t>
            </w:r>
          </w:p>
        </w:tc>
      </w:tr>
      <w:tr w:rsidR="00347A71" w:rsidRPr="00C56437" w14:paraId="230D89B7" w14:textId="77777777" w:rsidTr="00C56437">
        <w:tc>
          <w:tcPr>
            <w:tcW w:w="1671" w:type="dxa"/>
          </w:tcPr>
          <w:p w14:paraId="069423E1" w14:textId="77777777" w:rsidR="00347A71" w:rsidRPr="00C56437" w:rsidRDefault="00347A71" w:rsidP="00C56437">
            <w:pPr>
              <w:spacing w:line="360" w:lineRule="auto"/>
              <w:rPr>
                <w:rFonts w:cstheme="minorHAnsi"/>
                <w:color w:val="000000"/>
              </w:rPr>
            </w:pPr>
            <w:r w:rsidRPr="00C56437">
              <w:rPr>
                <w:rFonts w:cstheme="minorHAnsi"/>
                <w:color w:val="000000"/>
              </w:rPr>
              <w:t>Compassion</w:t>
            </w:r>
          </w:p>
        </w:tc>
        <w:tc>
          <w:tcPr>
            <w:tcW w:w="1306" w:type="dxa"/>
          </w:tcPr>
          <w:p w14:paraId="7C3121C3" w14:textId="32D21D0F" w:rsidR="00347A71" w:rsidRPr="00C56437" w:rsidRDefault="009A53FA" w:rsidP="00C56437">
            <w:pPr>
              <w:spacing w:line="360" w:lineRule="auto"/>
              <w:rPr>
                <w:rFonts w:cstheme="minorHAnsi"/>
                <w:lang w:val="en-GB"/>
              </w:rPr>
            </w:pPr>
            <w:r>
              <w:rPr>
                <w:rFonts w:cstheme="minorHAnsi"/>
                <w:lang w:val="en-GB"/>
              </w:rPr>
              <w:t>Positive-activating</w:t>
            </w:r>
          </w:p>
        </w:tc>
        <w:tc>
          <w:tcPr>
            <w:tcW w:w="6095" w:type="dxa"/>
          </w:tcPr>
          <w:p w14:paraId="03E92A6F" w14:textId="77777777" w:rsidR="00347A71" w:rsidRPr="00C56437" w:rsidRDefault="00347A71" w:rsidP="00C56437">
            <w:pPr>
              <w:spacing w:line="360" w:lineRule="auto"/>
              <w:rPr>
                <w:rFonts w:cstheme="minorHAnsi"/>
                <w:lang w:val="en-GB"/>
              </w:rPr>
            </w:pPr>
          </w:p>
        </w:tc>
      </w:tr>
      <w:tr w:rsidR="00347A71" w:rsidRPr="00C56437" w14:paraId="70828EB0" w14:textId="77777777" w:rsidTr="00C56437">
        <w:tc>
          <w:tcPr>
            <w:tcW w:w="1671" w:type="dxa"/>
          </w:tcPr>
          <w:p w14:paraId="5968FD75" w14:textId="77777777" w:rsidR="00347A71" w:rsidRPr="00C56437" w:rsidRDefault="00347A71" w:rsidP="00C56437">
            <w:pPr>
              <w:spacing w:line="360" w:lineRule="auto"/>
              <w:rPr>
                <w:rFonts w:cstheme="minorHAnsi"/>
                <w:color w:val="000000"/>
              </w:rPr>
            </w:pPr>
            <w:r w:rsidRPr="00C56437">
              <w:rPr>
                <w:rFonts w:cstheme="minorHAnsi"/>
                <w:color w:val="000000"/>
              </w:rPr>
              <w:t>Guilt</w:t>
            </w:r>
          </w:p>
        </w:tc>
        <w:tc>
          <w:tcPr>
            <w:tcW w:w="1306" w:type="dxa"/>
          </w:tcPr>
          <w:p w14:paraId="2BD05263" w14:textId="77777777" w:rsidR="00347A71" w:rsidRPr="00C56437" w:rsidRDefault="00347A71" w:rsidP="00C56437">
            <w:pPr>
              <w:spacing w:line="360" w:lineRule="auto"/>
              <w:rPr>
                <w:rFonts w:cstheme="minorHAnsi"/>
                <w:lang w:val="en-GB"/>
              </w:rPr>
            </w:pPr>
            <w:r w:rsidRPr="00C56437">
              <w:rPr>
                <w:rFonts w:cstheme="minorHAnsi"/>
                <w:lang w:val="en-GB"/>
              </w:rPr>
              <w:t>Negative-deactivating</w:t>
            </w:r>
          </w:p>
        </w:tc>
        <w:tc>
          <w:tcPr>
            <w:tcW w:w="6095" w:type="dxa"/>
          </w:tcPr>
          <w:p w14:paraId="71F5747B" w14:textId="0C491E11" w:rsidR="00347A71" w:rsidRPr="00C56437" w:rsidRDefault="00E27DA2" w:rsidP="00C56437">
            <w:pPr>
              <w:spacing w:line="360" w:lineRule="auto"/>
              <w:rPr>
                <w:rFonts w:cstheme="minorHAnsi"/>
                <w:lang w:val="en-GB"/>
              </w:rPr>
            </w:pPr>
            <w:r>
              <w:rPr>
                <w:rFonts w:cstheme="minorHAnsi"/>
                <w:lang w:val="en-GB"/>
              </w:rPr>
              <w:t>Pekrun et al. (2023)</w:t>
            </w:r>
          </w:p>
        </w:tc>
      </w:tr>
      <w:tr w:rsidR="00347A71" w:rsidRPr="00C56437" w14:paraId="184B2C9B" w14:textId="77777777" w:rsidTr="00C56437">
        <w:tc>
          <w:tcPr>
            <w:tcW w:w="1671" w:type="dxa"/>
          </w:tcPr>
          <w:p w14:paraId="5BA8E774" w14:textId="77777777" w:rsidR="00347A71" w:rsidRPr="00C56437" w:rsidRDefault="00347A71" w:rsidP="00C56437">
            <w:pPr>
              <w:spacing w:line="360" w:lineRule="auto"/>
              <w:rPr>
                <w:rFonts w:cstheme="minorHAnsi"/>
                <w:color w:val="000000"/>
              </w:rPr>
            </w:pPr>
            <w:r w:rsidRPr="00C56437">
              <w:rPr>
                <w:rFonts w:cstheme="minorHAnsi"/>
                <w:color w:val="000000"/>
              </w:rPr>
              <w:t>Content</w:t>
            </w:r>
          </w:p>
        </w:tc>
        <w:tc>
          <w:tcPr>
            <w:tcW w:w="1306" w:type="dxa"/>
          </w:tcPr>
          <w:p w14:paraId="79C42E2B" w14:textId="77777777" w:rsidR="00347A71" w:rsidRPr="00C56437" w:rsidRDefault="00347A71" w:rsidP="00C56437">
            <w:pPr>
              <w:spacing w:line="360" w:lineRule="auto"/>
              <w:rPr>
                <w:rFonts w:cstheme="minorHAnsi"/>
                <w:lang w:val="en-GB"/>
              </w:rPr>
            </w:pPr>
            <w:r w:rsidRPr="00C56437">
              <w:rPr>
                <w:rFonts w:cstheme="minorHAnsi"/>
                <w:lang w:val="en-GB"/>
              </w:rPr>
              <w:t>Positive-deactivating</w:t>
            </w:r>
          </w:p>
        </w:tc>
        <w:tc>
          <w:tcPr>
            <w:tcW w:w="6095" w:type="dxa"/>
          </w:tcPr>
          <w:p w14:paraId="762C3070" w14:textId="6B0BB521" w:rsidR="00347A71" w:rsidRPr="00C56437" w:rsidRDefault="00E27DA2" w:rsidP="00C56437">
            <w:pPr>
              <w:spacing w:line="360" w:lineRule="auto"/>
              <w:rPr>
                <w:rFonts w:cstheme="minorHAnsi"/>
                <w:lang w:val="en-GB"/>
              </w:rPr>
            </w:pPr>
            <w:r>
              <w:rPr>
                <w:rFonts w:cstheme="minorHAnsi"/>
                <w:lang w:val="en-GB"/>
              </w:rPr>
              <w:t>Pekrun &amp; Stephens (2012)</w:t>
            </w:r>
            <w:r w:rsidR="00AD5406">
              <w:rPr>
                <w:rFonts w:cstheme="minorHAnsi"/>
                <w:lang w:val="en-GB"/>
              </w:rPr>
              <w:t xml:space="preserve">; Russel </w:t>
            </w:r>
            <w:r w:rsidR="0063442F">
              <w:rPr>
                <w:rFonts w:cstheme="minorHAnsi"/>
                <w:lang w:val="en-GB"/>
              </w:rPr>
              <w:t>(</w:t>
            </w:r>
            <w:r w:rsidR="00AD5406">
              <w:rPr>
                <w:rFonts w:cstheme="minorHAnsi"/>
                <w:lang w:val="en-GB"/>
              </w:rPr>
              <w:t>1980)</w:t>
            </w:r>
          </w:p>
        </w:tc>
      </w:tr>
    </w:tbl>
    <w:p w14:paraId="32E795B1" w14:textId="16D2C645" w:rsidR="0063442F" w:rsidRDefault="0063442F" w:rsidP="00C56437">
      <w:pPr>
        <w:ind w:firstLine="0"/>
        <w:rPr>
          <w:rFonts w:cstheme="minorHAnsi"/>
          <w:lang w:val="en-GB"/>
        </w:rPr>
      </w:pPr>
    </w:p>
    <w:p w14:paraId="2F0CF15A" w14:textId="77777777" w:rsidR="0063442F" w:rsidRDefault="0063442F">
      <w:pPr>
        <w:rPr>
          <w:rFonts w:cstheme="minorHAnsi"/>
          <w:lang w:val="en-GB"/>
        </w:rPr>
      </w:pPr>
      <w:r>
        <w:rPr>
          <w:rFonts w:cstheme="minorHAnsi"/>
          <w:lang w:val="en-GB"/>
        </w:rPr>
        <w:br w:type="page"/>
      </w:r>
    </w:p>
    <w:p w14:paraId="796680B0" w14:textId="77777777" w:rsidR="00347A71" w:rsidRPr="00C56437" w:rsidRDefault="00347A71">
      <w:pPr>
        <w:pStyle w:val="Listenabsatz"/>
        <w:numPr>
          <w:ilvl w:val="1"/>
          <w:numId w:val="15"/>
        </w:numPr>
        <w:tabs>
          <w:tab w:val="left" w:pos="851"/>
        </w:tabs>
        <w:spacing w:after="160"/>
        <w:rPr>
          <w:rFonts w:cstheme="minorHAnsi"/>
          <w:b/>
          <w:lang w:val="en-GB"/>
        </w:rPr>
      </w:pPr>
      <w:r w:rsidRPr="00C56437">
        <w:rPr>
          <w:rFonts w:cstheme="minorHAnsi"/>
          <w:b/>
          <w:lang w:val="en-GB"/>
        </w:rPr>
        <w:lastRenderedPageBreak/>
        <w:t>Learning Categories</w:t>
      </w:r>
    </w:p>
    <w:tbl>
      <w:tblPr>
        <w:tblStyle w:val="APA-Bericht"/>
        <w:tblW w:w="0" w:type="auto"/>
        <w:tblLook w:val="04A0" w:firstRow="1" w:lastRow="0" w:firstColumn="1" w:lastColumn="0" w:noHBand="0" w:noVBand="1"/>
      </w:tblPr>
      <w:tblGrid>
        <w:gridCol w:w="2552"/>
        <w:gridCol w:w="6520"/>
      </w:tblGrid>
      <w:tr w:rsidR="00347A71" w:rsidRPr="00C56437" w14:paraId="56F40029" w14:textId="77777777" w:rsidTr="00C56437">
        <w:trPr>
          <w:cnfStyle w:val="100000000000" w:firstRow="1" w:lastRow="0" w:firstColumn="0" w:lastColumn="0" w:oddVBand="0" w:evenVBand="0" w:oddHBand="0" w:evenHBand="0" w:firstRowFirstColumn="0" w:firstRowLastColumn="0" w:lastRowFirstColumn="0" w:lastRowLastColumn="0"/>
        </w:trPr>
        <w:tc>
          <w:tcPr>
            <w:tcW w:w="2552" w:type="dxa"/>
          </w:tcPr>
          <w:p w14:paraId="6C63D486" w14:textId="77777777" w:rsidR="00347A71" w:rsidRPr="00C56437" w:rsidRDefault="00347A71" w:rsidP="00C56437">
            <w:pPr>
              <w:spacing w:line="480" w:lineRule="auto"/>
              <w:rPr>
                <w:rFonts w:asciiTheme="minorHAnsi" w:hAnsiTheme="minorHAnsi" w:cstheme="minorHAnsi"/>
                <w:lang w:val="en-GB"/>
              </w:rPr>
            </w:pPr>
            <w:bookmarkStart w:id="4" w:name="_Hlk72415206"/>
            <w:r w:rsidRPr="00C56437">
              <w:rPr>
                <w:rFonts w:asciiTheme="minorHAnsi" w:hAnsiTheme="minorHAnsi" w:cstheme="minorHAnsi"/>
                <w:lang w:val="en-GB"/>
              </w:rPr>
              <w:t>Learning</w:t>
            </w:r>
          </w:p>
        </w:tc>
        <w:tc>
          <w:tcPr>
            <w:tcW w:w="6520" w:type="dxa"/>
          </w:tcPr>
          <w:p w14:paraId="4CDD0ACC" w14:textId="77777777" w:rsidR="00347A71" w:rsidRPr="00C56437" w:rsidRDefault="00347A71" w:rsidP="00C56437">
            <w:pPr>
              <w:spacing w:line="480" w:lineRule="auto"/>
              <w:rPr>
                <w:rFonts w:asciiTheme="minorHAnsi" w:hAnsiTheme="minorHAnsi" w:cstheme="minorHAnsi"/>
                <w:lang w:val="en-GB"/>
              </w:rPr>
            </w:pPr>
            <w:r w:rsidRPr="00C56437">
              <w:rPr>
                <w:rFonts w:asciiTheme="minorHAnsi" w:hAnsiTheme="minorHAnsi" w:cstheme="minorHAnsi"/>
                <w:lang w:val="en-GB"/>
              </w:rPr>
              <w:t>Definition</w:t>
            </w:r>
          </w:p>
        </w:tc>
      </w:tr>
      <w:tr w:rsidR="00347A71" w:rsidRPr="00004F54" w14:paraId="3846B40A" w14:textId="77777777" w:rsidTr="00C56437">
        <w:tc>
          <w:tcPr>
            <w:tcW w:w="2552" w:type="dxa"/>
          </w:tcPr>
          <w:p w14:paraId="69B70CBE" w14:textId="77777777" w:rsidR="00347A71" w:rsidRPr="00C56437" w:rsidRDefault="00347A71" w:rsidP="00C56437">
            <w:pPr>
              <w:spacing w:line="480" w:lineRule="auto"/>
              <w:rPr>
                <w:rFonts w:cstheme="minorHAnsi"/>
                <w:b/>
                <w:bCs/>
                <w:lang w:val="en-GB"/>
              </w:rPr>
            </w:pPr>
            <w:r w:rsidRPr="00C56437">
              <w:rPr>
                <w:rFonts w:cstheme="minorHAnsi"/>
                <w:lang w:val="en-GB"/>
              </w:rPr>
              <w:t>Attention to politics</w:t>
            </w:r>
          </w:p>
        </w:tc>
        <w:tc>
          <w:tcPr>
            <w:tcW w:w="6520" w:type="dxa"/>
          </w:tcPr>
          <w:p w14:paraId="2E70CBC9" w14:textId="512C6C88" w:rsidR="00347A71" w:rsidRPr="00C56437" w:rsidRDefault="00347A71" w:rsidP="00C56437">
            <w:pPr>
              <w:spacing w:line="480" w:lineRule="auto"/>
              <w:rPr>
                <w:rFonts w:cstheme="minorHAnsi"/>
                <w:lang w:val="en-GB"/>
              </w:rPr>
            </w:pPr>
            <w:r w:rsidRPr="00C56437">
              <w:rPr>
                <w:rFonts w:cstheme="minorHAnsi"/>
                <w:lang w:val="en-GB"/>
              </w:rPr>
              <w:t>Media use (for example number of days one is exposed to television, radio, internet or newspapers), and media use specific to politics, e.g.</w:t>
            </w:r>
            <w:r w:rsidR="0063442F">
              <w:rPr>
                <w:rFonts w:cstheme="minorHAnsi"/>
                <w:lang w:val="en-GB"/>
              </w:rPr>
              <w:t>,</w:t>
            </w:r>
            <w:r w:rsidRPr="00C56437">
              <w:rPr>
                <w:rFonts w:cstheme="minorHAnsi"/>
                <w:lang w:val="en-GB"/>
              </w:rPr>
              <w:t xml:space="preserve"> debate viewing or election campaigns</w:t>
            </w:r>
          </w:p>
        </w:tc>
      </w:tr>
      <w:tr w:rsidR="00347A71" w:rsidRPr="00004F54" w14:paraId="6152B88E" w14:textId="77777777" w:rsidTr="00C56437">
        <w:tc>
          <w:tcPr>
            <w:tcW w:w="2552" w:type="dxa"/>
          </w:tcPr>
          <w:p w14:paraId="0B75AB31" w14:textId="77777777" w:rsidR="00347A71" w:rsidRPr="00C56437" w:rsidRDefault="00347A71" w:rsidP="00C56437">
            <w:pPr>
              <w:spacing w:line="480" w:lineRule="auto"/>
              <w:rPr>
                <w:rFonts w:cstheme="minorHAnsi"/>
                <w:b/>
                <w:bCs/>
                <w:lang w:val="en-GB"/>
              </w:rPr>
            </w:pPr>
            <w:r w:rsidRPr="00C56437">
              <w:rPr>
                <w:rFonts w:cstheme="minorHAnsi"/>
                <w:lang w:val="en-GB"/>
              </w:rPr>
              <w:t>Information Seeking</w:t>
            </w:r>
          </w:p>
        </w:tc>
        <w:tc>
          <w:tcPr>
            <w:tcW w:w="6520" w:type="dxa"/>
          </w:tcPr>
          <w:p w14:paraId="3C353C2F" w14:textId="2A63A61A" w:rsidR="00347A71" w:rsidRPr="00C56437" w:rsidRDefault="00347A71" w:rsidP="00C56437">
            <w:pPr>
              <w:spacing w:line="480" w:lineRule="auto"/>
              <w:rPr>
                <w:rFonts w:cstheme="minorHAnsi"/>
                <w:lang w:val="en-GB"/>
              </w:rPr>
            </w:pPr>
            <w:r w:rsidRPr="00C56437">
              <w:rPr>
                <w:rFonts w:cstheme="minorHAnsi"/>
                <w:i/>
                <w:lang w:val="en-GB"/>
              </w:rPr>
              <w:t xml:space="preserve">Behavioural: </w:t>
            </w:r>
            <w:r w:rsidRPr="00C56437">
              <w:rPr>
                <w:rFonts w:cstheme="minorHAnsi"/>
                <w:lang w:val="en-GB"/>
              </w:rPr>
              <w:t>often measured by process tracing methods, e.g.</w:t>
            </w:r>
            <w:r w:rsidR="0063442F">
              <w:rPr>
                <w:rFonts w:cstheme="minorHAnsi"/>
                <w:lang w:val="en-GB"/>
              </w:rPr>
              <w:t>,</w:t>
            </w:r>
            <w:r w:rsidRPr="00C56437">
              <w:rPr>
                <w:rFonts w:cstheme="minorHAnsi"/>
                <w:lang w:val="en-GB"/>
              </w:rPr>
              <w:t xml:space="preserve"> mock websites; information seeking is often operationalized as the number of clicks, or time spent on websites</w:t>
            </w:r>
          </w:p>
        </w:tc>
      </w:tr>
      <w:tr w:rsidR="00347A71" w:rsidRPr="00004F54" w14:paraId="704774DA" w14:textId="77777777" w:rsidTr="00C56437">
        <w:tc>
          <w:tcPr>
            <w:tcW w:w="2552" w:type="dxa"/>
          </w:tcPr>
          <w:p w14:paraId="3D7F057D" w14:textId="77777777" w:rsidR="00347A71" w:rsidRPr="00C56437" w:rsidRDefault="00347A71" w:rsidP="00C56437">
            <w:pPr>
              <w:spacing w:line="480" w:lineRule="auto"/>
              <w:rPr>
                <w:rFonts w:cstheme="minorHAnsi"/>
                <w:b/>
                <w:lang w:val="en-GB"/>
              </w:rPr>
            </w:pPr>
            <w:r w:rsidRPr="00C56437">
              <w:rPr>
                <w:rFonts w:cstheme="minorHAnsi"/>
                <w:lang w:val="en-GB"/>
              </w:rPr>
              <w:t>Discussions</w:t>
            </w:r>
          </w:p>
        </w:tc>
        <w:tc>
          <w:tcPr>
            <w:tcW w:w="6520" w:type="dxa"/>
          </w:tcPr>
          <w:p w14:paraId="4D026773" w14:textId="164C08D9" w:rsidR="00347A71" w:rsidRPr="00C56437" w:rsidRDefault="00347A71" w:rsidP="00C56437">
            <w:pPr>
              <w:spacing w:line="480" w:lineRule="auto"/>
              <w:rPr>
                <w:rFonts w:cstheme="minorHAnsi"/>
                <w:lang w:val="en-GB"/>
              </w:rPr>
            </w:pPr>
            <w:r w:rsidRPr="00C56437">
              <w:rPr>
                <w:rFonts w:cstheme="minorHAnsi"/>
                <w:lang w:val="en-GB"/>
              </w:rPr>
              <w:t xml:space="preserve">Political discussions, often measured by </w:t>
            </w:r>
            <w:r w:rsidR="0063442F">
              <w:rPr>
                <w:rFonts w:cstheme="minorHAnsi"/>
                <w:lang w:val="en-GB"/>
              </w:rPr>
              <w:t xml:space="preserve">the </w:t>
            </w:r>
            <w:r w:rsidRPr="00C56437">
              <w:rPr>
                <w:rFonts w:cstheme="minorHAnsi"/>
                <w:lang w:val="en-GB"/>
              </w:rPr>
              <w:t>frequency and different items focusing on several social groups – e.g.</w:t>
            </w:r>
            <w:r w:rsidR="0063442F">
              <w:rPr>
                <w:rFonts w:cstheme="minorHAnsi"/>
                <w:lang w:val="en-GB"/>
              </w:rPr>
              <w:t>,</w:t>
            </w:r>
            <w:r w:rsidRPr="00C56437">
              <w:rPr>
                <w:rFonts w:cstheme="minorHAnsi"/>
                <w:lang w:val="en-GB"/>
              </w:rPr>
              <w:t xml:space="preserve"> family, friends, at work;</w:t>
            </w:r>
          </w:p>
        </w:tc>
      </w:tr>
      <w:tr w:rsidR="00347A71" w:rsidRPr="00004F54" w14:paraId="487DDEB9" w14:textId="77777777" w:rsidTr="00C56437">
        <w:tc>
          <w:tcPr>
            <w:tcW w:w="2552" w:type="dxa"/>
          </w:tcPr>
          <w:p w14:paraId="005AB361" w14:textId="77777777" w:rsidR="00347A71" w:rsidRPr="00C56437" w:rsidRDefault="00347A71" w:rsidP="00C56437">
            <w:pPr>
              <w:spacing w:line="480" w:lineRule="auto"/>
              <w:rPr>
                <w:rFonts w:cstheme="minorHAnsi"/>
                <w:b/>
                <w:lang w:val="en-GB"/>
              </w:rPr>
            </w:pPr>
            <w:r w:rsidRPr="00C56437">
              <w:rPr>
                <w:rFonts w:cstheme="minorHAnsi"/>
                <w:lang w:val="en-GB"/>
              </w:rPr>
              <w:t>Knowledge</w:t>
            </w:r>
          </w:p>
        </w:tc>
        <w:tc>
          <w:tcPr>
            <w:tcW w:w="6520" w:type="dxa"/>
          </w:tcPr>
          <w:p w14:paraId="32A03E2C" w14:textId="77777777" w:rsidR="00347A71" w:rsidRPr="00C56437" w:rsidRDefault="00347A71" w:rsidP="00C56437">
            <w:pPr>
              <w:spacing w:line="480" w:lineRule="auto"/>
              <w:rPr>
                <w:rFonts w:cstheme="minorHAnsi"/>
                <w:lang w:val="en-GB"/>
              </w:rPr>
            </w:pPr>
            <w:r w:rsidRPr="00C56437">
              <w:rPr>
                <w:rFonts w:cstheme="minorHAnsi"/>
                <w:lang w:val="en-GB"/>
              </w:rPr>
              <w:t>Issue knowledge (often measured by multiple items asking where to place two opposing candidates, and by comparing their placements – that the “left” candidate is placed left to the other), classical knowledge tests (e.g., multiple choice questions about the political system, candidates, parties, …)</w:t>
            </w:r>
          </w:p>
        </w:tc>
      </w:tr>
      <w:tr w:rsidR="00347A71" w:rsidRPr="00004F54" w14:paraId="351B61CE" w14:textId="77777777" w:rsidTr="00C56437">
        <w:tc>
          <w:tcPr>
            <w:tcW w:w="2552" w:type="dxa"/>
          </w:tcPr>
          <w:p w14:paraId="1FD64509" w14:textId="3534C9A0" w:rsidR="00347A71" w:rsidRPr="00C56437" w:rsidRDefault="0063442F" w:rsidP="0063442F">
            <w:pPr>
              <w:spacing w:line="480" w:lineRule="auto"/>
              <w:rPr>
                <w:rFonts w:cstheme="minorHAnsi"/>
                <w:b/>
                <w:lang w:val="en-GB"/>
              </w:rPr>
            </w:pPr>
            <w:r>
              <w:rPr>
                <w:rFonts w:cstheme="minorHAnsi"/>
                <w:lang w:val="en-GB"/>
              </w:rPr>
              <w:t>Learning (= Knowledge Gain in the final publication)</w:t>
            </w:r>
          </w:p>
        </w:tc>
        <w:tc>
          <w:tcPr>
            <w:tcW w:w="6520" w:type="dxa"/>
          </w:tcPr>
          <w:p w14:paraId="7A233E56" w14:textId="77777777" w:rsidR="00347A71" w:rsidRPr="00C56437" w:rsidRDefault="00347A71" w:rsidP="00C56437">
            <w:pPr>
              <w:spacing w:line="480" w:lineRule="auto"/>
              <w:rPr>
                <w:rFonts w:cstheme="minorHAnsi"/>
                <w:lang w:val="en-GB"/>
              </w:rPr>
            </w:pPr>
            <w:r w:rsidRPr="00C56437">
              <w:rPr>
                <w:rFonts w:cstheme="minorHAnsi"/>
                <w:lang w:val="en-GB"/>
              </w:rPr>
              <w:t>Change/gain in knowledge, either by adjusting for prior knowledge or by measuring information acquisition – knowledge of new information which was presented directly in the study or experiment</w:t>
            </w:r>
          </w:p>
        </w:tc>
      </w:tr>
      <w:bookmarkEnd w:id="4"/>
    </w:tbl>
    <w:p w14:paraId="2AB863C4" w14:textId="77777777" w:rsidR="00347A71" w:rsidRPr="00C56437" w:rsidRDefault="00347A71">
      <w:pPr>
        <w:rPr>
          <w:rFonts w:cstheme="minorHAnsi"/>
          <w:b/>
          <w:lang w:val="en-GB"/>
        </w:rPr>
      </w:pPr>
      <w:r w:rsidRPr="00C56437">
        <w:rPr>
          <w:rFonts w:cstheme="minorHAnsi"/>
          <w:b/>
          <w:lang w:val="en-GB"/>
        </w:rPr>
        <w:br w:type="page"/>
      </w:r>
    </w:p>
    <w:p w14:paraId="5F0E35A4" w14:textId="461F075E" w:rsidR="004F3484" w:rsidRPr="004F3484" w:rsidRDefault="004F3484" w:rsidP="00FC38AB">
      <w:pPr>
        <w:pStyle w:val="berschrift1"/>
        <w:ind w:left="3261" w:right="3736"/>
        <w:rPr>
          <w:lang w:val="en-CA"/>
        </w:rPr>
      </w:pPr>
      <w:bookmarkStart w:id="5" w:name="_bookmark73"/>
      <w:bookmarkStart w:id="6" w:name="_Toc167089933"/>
      <w:bookmarkEnd w:id="5"/>
      <w:r w:rsidRPr="004F3484">
        <w:rPr>
          <w:lang w:val="en-CA"/>
        </w:rPr>
        <w:lastRenderedPageBreak/>
        <w:t>Appendix C</w:t>
      </w:r>
      <w:r w:rsidR="00FC38AB">
        <w:rPr>
          <w:lang w:val="en-CA"/>
        </w:rPr>
        <w:t xml:space="preserve"> C</w:t>
      </w:r>
      <w:r w:rsidRPr="004F3484">
        <w:rPr>
          <w:lang w:val="en-CA"/>
        </w:rPr>
        <w:t>oding</w:t>
      </w:r>
      <w:bookmarkEnd w:id="6"/>
    </w:p>
    <w:p w14:paraId="3F2CC964" w14:textId="77777777" w:rsidR="004F3484" w:rsidRPr="004F3484" w:rsidRDefault="004F3484" w:rsidP="007C0104">
      <w:pPr>
        <w:rPr>
          <w:lang w:val="en-CA"/>
        </w:rPr>
      </w:pPr>
      <w:r w:rsidRPr="004F3484">
        <w:rPr>
          <w:lang w:val="en-CA"/>
        </w:rPr>
        <w:t xml:space="preserve">The following table shows the agreement rates and Krippendorf’s </w:t>
      </w:r>
      <w:r w:rsidRPr="004F3484">
        <w:rPr>
          <w:i/>
        </w:rPr>
        <w:t>α</w:t>
      </w:r>
      <w:r w:rsidRPr="004F3484">
        <w:rPr>
          <w:i/>
          <w:lang w:val="en-CA"/>
        </w:rPr>
        <w:t xml:space="preserve"> </w:t>
      </w:r>
      <w:r w:rsidRPr="004F3484">
        <w:rPr>
          <w:lang w:val="en-CA"/>
        </w:rPr>
        <w:t>and how we handled disagreement of coded variables. Note that variables which assessed the effect size from studies comparing means were excluded from this table as this applied to none of the double-coded sample.</w:t>
      </w:r>
    </w:p>
    <w:p w14:paraId="3436E1FD" w14:textId="77777777" w:rsidR="004F3484" w:rsidRPr="004F3484" w:rsidRDefault="004F3484" w:rsidP="00172C8F">
      <w:pPr>
        <w:spacing w:line="240" w:lineRule="auto"/>
        <w:ind w:firstLine="0"/>
        <w:rPr>
          <w:b/>
          <w:lang w:val="en-CA"/>
        </w:rPr>
      </w:pPr>
      <w:bookmarkStart w:id="7" w:name="_bookmark74"/>
      <w:bookmarkEnd w:id="7"/>
      <w:r w:rsidRPr="004F3484">
        <w:rPr>
          <w:b/>
          <w:lang w:val="en-CA"/>
        </w:rPr>
        <w:t>Table C1</w:t>
      </w:r>
    </w:p>
    <w:p w14:paraId="63D204AF" w14:textId="1DAB1939" w:rsidR="004F3484" w:rsidRPr="004F3484" w:rsidRDefault="004F3484" w:rsidP="004F3484">
      <w:pPr>
        <w:spacing w:before="153"/>
        <w:ind w:firstLine="0"/>
        <w:rPr>
          <w:rFonts w:cstheme="minorHAnsi"/>
          <w:i/>
          <w:lang w:val="en-CA"/>
        </w:rPr>
      </w:pPr>
      <w:r w:rsidRPr="004F3484">
        <w:rPr>
          <w:rFonts w:cstheme="minorHAnsi"/>
          <w:i/>
          <w:lang w:val="en-CA"/>
        </w:rPr>
        <w:t>Reliability and processing of disagreement for coded variables</w:t>
      </w:r>
    </w:p>
    <w:tbl>
      <w:tblPr>
        <w:tblStyle w:val="TableNormal"/>
        <w:tblW w:w="0" w:type="auto"/>
        <w:tblLayout w:type="fixed"/>
        <w:tblLook w:val="01E0" w:firstRow="1" w:lastRow="1" w:firstColumn="1" w:lastColumn="1" w:noHBand="0" w:noVBand="0"/>
      </w:tblPr>
      <w:tblGrid>
        <w:gridCol w:w="2221"/>
        <w:gridCol w:w="843"/>
        <w:gridCol w:w="590"/>
        <w:gridCol w:w="1156"/>
        <w:gridCol w:w="4452"/>
      </w:tblGrid>
      <w:tr w:rsidR="004F3484" w:rsidRPr="004F3484" w14:paraId="1D6F9212" w14:textId="77777777" w:rsidTr="004F3484">
        <w:trPr>
          <w:trHeight w:val="476"/>
        </w:trPr>
        <w:tc>
          <w:tcPr>
            <w:tcW w:w="2221" w:type="dxa"/>
            <w:tcBorders>
              <w:top w:val="single" w:sz="4" w:space="0" w:color="000000"/>
              <w:bottom w:val="single" w:sz="4" w:space="0" w:color="000000"/>
            </w:tcBorders>
          </w:tcPr>
          <w:p w14:paraId="0B0A9DE5" w14:textId="77777777" w:rsidR="004F3484" w:rsidRPr="004F3484" w:rsidRDefault="004F3484" w:rsidP="00C454CF">
            <w:pPr>
              <w:pStyle w:val="TableParagraph"/>
              <w:spacing w:before="81"/>
              <w:ind w:left="119"/>
              <w:rPr>
                <w:rFonts w:asciiTheme="minorHAnsi" w:hAnsiTheme="minorHAnsi" w:cstheme="minorHAnsi"/>
                <w:sz w:val="24"/>
              </w:rPr>
            </w:pPr>
            <w:r w:rsidRPr="004F3484">
              <w:rPr>
                <w:rFonts w:asciiTheme="minorHAnsi" w:hAnsiTheme="minorHAnsi" w:cstheme="minorHAnsi"/>
                <w:sz w:val="24"/>
              </w:rPr>
              <w:t>Variable</w:t>
            </w:r>
          </w:p>
        </w:tc>
        <w:tc>
          <w:tcPr>
            <w:tcW w:w="843" w:type="dxa"/>
            <w:tcBorders>
              <w:top w:val="single" w:sz="4" w:space="0" w:color="000000"/>
              <w:bottom w:val="single" w:sz="4" w:space="0" w:color="000000"/>
            </w:tcBorders>
          </w:tcPr>
          <w:p w14:paraId="31581862" w14:textId="77777777" w:rsidR="004F3484" w:rsidRPr="004F3484" w:rsidRDefault="004F3484" w:rsidP="00C454CF">
            <w:pPr>
              <w:pStyle w:val="TableParagraph"/>
              <w:spacing w:before="81"/>
              <w:ind w:left="90" w:right="115"/>
              <w:jc w:val="center"/>
              <w:rPr>
                <w:rFonts w:asciiTheme="minorHAnsi" w:hAnsiTheme="minorHAnsi" w:cstheme="minorHAnsi"/>
                <w:sz w:val="24"/>
              </w:rPr>
            </w:pPr>
            <w:r w:rsidRPr="004F3484">
              <w:rPr>
                <w:rFonts w:asciiTheme="minorHAnsi" w:hAnsiTheme="minorHAnsi" w:cstheme="minorHAnsi"/>
                <w:sz w:val="24"/>
              </w:rPr>
              <w:t>N (%)</w:t>
            </w:r>
          </w:p>
        </w:tc>
        <w:tc>
          <w:tcPr>
            <w:tcW w:w="590" w:type="dxa"/>
            <w:tcBorders>
              <w:top w:val="single" w:sz="4" w:space="0" w:color="000000"/>
              <w:bottom w:val="single" w:sz="4" w:space="0" w:color="000000"/>
            </w:tcBorders>
          </w:tcPr>
          <w:p w14:paraId="1BAC384D" w14:textId="77777777" w:rsidR="004F3484" w:rsidRPr="004F3484" w:rsidRDefault="004F3484" w:rsidP="00C454CF">
            <w:pPr>
              <w:pStyle w:val="TableParagraph"/>
              <w:spacing w:before="81"/>
              <w:ind w:right="119"/>
              <w:jc w:val="right"/>
              <w:rPr>
                <w:rFonts w:asciiTheme="minorHAnsi" w:hAnsiTheme="minorHAnsi" w:cstheme="minorHAnsi"/>
                <w:sz w:val="24"/>
              </w:rPr>
            </w:pPr>
            <w:r w:rsidRPr="004F3484">
              <w:rPr>
                <w:rFonts w:asciiTheme="minorHAnsi" w:hAnsiTheme="minorHAnsi" w:cstheme="minorHAnsi"/>
                <w:sz w:val="24"/>
              </w:rPr>
              <w:t>AR</w:t>
            </w:r>
          </w:p>
        </w:tc>
        <w:tc>
          <w:tcPr>
            <w:tcW w:w="1156" w:type="dxa"/>
            <w:tcBorders>
              <w:top w:val="single" w:sz="4" w:space="0" w:color="000000"/>
              <w:bottom w:val="single" w:sz="4" w:space="0" w:color="000000"/>
            </w:tcBorders>
          </w:tcPr>
          <w:p w14:paraId="38F8AD80" w14:textId="77777777" w:rsidR="004F3484" w:rsidRPr="004F3484" w:rsidRDefault="004F3484" w:rsidP="00C454CF">
            <w:pPr>
              <w:pStyle w:val="TableParagraph"/>
              <w:spacing w:before="81"/>
              <w:ind w:left="106" w:right="106"/>
              <w:jc w:val="center"/>
              <w:rPr>
                <w:rFonts w:asciiTheme="minorHAnsi" w:hAnsiTheme="minorHAnsi" w:cstheme="minorHAnsi"/>
                <w:i/>
                <w:sz w:val="24"/>
              </w:rPr>
            </w:pPr>
            <w:r w:rsidRPr="004F3484">
              <w:rPr>
                <w:rFonts w:asciiTheme="minorHAnsi" w:hAnsiTheme="minorHAnsi" w:cstheme="minorHAnsi"/>
                <w:sz w:val="24"/>
              </w:rPr>
              <w:t xml:space="preserve">Kripp. </w:t>
            </w:r>
            <w:r w:rsidRPr="004F3484">
              <w:rPr>
                <w:rFonts w:asciiTheme="minorHAnsi" w:hAnsiTheme="minorHAnsi" w:cstheme="minorHAnsi"/>
                <w:i/>
                <w:sz w:val="24"/>
              </w:rPr>
              <w:t>α</w:t>
            </w:r>
          </w:p>
        </w:tc>
        <w:tc>
          <w:tcPr>
            <w:tcW w:w="4452" w:type="dxa"/>
            <w:tcBorders>
              <w:top w:val="single" w:sz="4" w:space="0" w:color="000000"/>
              <w:bottom w:val="single" w:sz="4" w:space="0" w:color="000000"/>
            </w:tcBorders>
          </w:tcPr>
          <w:p w14:paraId="3724E4F0" w14:textId="77777777" w:rsidR="004F3484" w:rsidRPr="004F3484" w:rsidRDefault="004F3484" w:rsidP="00C454CF">
            <w:pPr>
              <w:pStyle w:val="TableParagraph"/>
              <w:spacing w:before="81"/>
              <w:ind w:left="120"/>
              <w:rPr>
                <w:rFonts w:asciiTheme="minorHAnsi" w:hAnsiTheme="minorHAnsi" w:cstheme="minorHAnsi"/>
                <w:sz w:val="24"/>
              </w:rPr>
            </w:pPr>
            <w:r w:rsidRPr="004F3484">
              <w:rPr>
                <w:rFonts w:asciiTheme="minorHAnsi" w:hAnsiTheme="minorHAnsi" w:cstheme="minorHAnsi"/>
                <w:sz w:val="24"/>
              </w:rPr>
              <w:t>Comment</w:t>
            </w:r>
          </w:p>
        </w:tc>
      </w:tr>
      <w:tr w:rsidR="004F3484" w:rsidRPr="004F3484" w14:paraId="26F5A409" w14:textId="77777777" w:rsidTr="004F3484">
        <w:trPr>
          <w:trHeight w:val="402"/>
        </w:trPr>
        <w:tc>
          <w:tcPr>
            <w:tcW w:w="9262" w:type="dxa"/>
            <w:gridSpan w:val="5"/>
          </w:tcPr>
          <w:p w14:paraId="5C438FEF" w14:textId="77777777" w:rsidR="004F3484" w:rsidRPr="004F3484" w:rsidRDefault="004F3484" w:rsidP="00C454CF">
            <w:pPr>
              <w:pStyle w:val="TableParagraph"/>
              <w:spacing w:before="81" w:line="301" w:lineRule="exact"/>
              <w:ind w:left="119"/>
              <w:rPr>
                <w:rFonts w:asciiTheme="minorHAnsi" w:hAnsiTheme="minorHAnsi" w:cstheme="minorHAnsi"/>
                <w:i/>
                <w:sz w:val="24"/>
              </w:rPr>
            </w:pPr>
            <w:r w:rsidRPr="004F3484">
              <w:rPr>
                <w:rFonts w:asciiTheme="minorHAnsi" w:hAnsiTheme="minorHAnsi" w:cstheme="minorHAnsi"/>
                <w:i/>
                <w:sz w:val="24"/>
              </w:rPr>
              <w:t>Publication level (N = 8)</w:t>
            </w:r>
          </w:p>
        </w:tc>
      </w:tr>
      <w:tr w:rsidR="004F3484" w:rsidRPr="004F3484" w14:paraId="491F5B0D" w14:textId="77777777" w:rsidTr="004F3484">
        <w:trPr>
          <w:trHeight w:val="546"/>
        </w:trPr>
        <w:tc>
          <w:tcPr>
            <w:tcW w:w="2221" w:type="dxa"/>
          </w:tcPr>
          <w:p w14:paraId="38A2A970" w14:textId="77777777" w:rsidR="004F3484" w:rsidRPr="004F3484" w:rsidRDefault="004F3484" w:rsidP="00C454CF">
            <w:pPr>
              <w:pStyle w:val="TableParagraph"/>
              <w:spacing w:before="157"/>
              <w:ind w:left="119"/>
              <w:rPr>
                <w:rFonts w:asciiTheme="minorHAnsi" w:hAnsiTheme="minorHAnsi" w:cstheme="minorHAnsi"/>
                <w:sz w:val="24"/>
              </w:rPr>
            </w:pPr>
            <w:r w:rsidRPr="004F3484">
              <w:rPr>
                <w:rFonts w:asciiTheme="minorHAnsi" w:hAnsiTheme="minorHAnsi" w:cstheme="minorHAnsi"/>
                <w:sz w:val="24"/>
              </w:rPr>
              <w:t>publication</w:t>
            </w:r>
          </w:p>
        </w:tc>
        <w:tc>
          <w:tcPr>
            <w:tcW w:w="843" w:type="dxa"/>
          </w:tcPr>
          <w:p w14:paraId="534B020E" w14:textId="77777777" w:rsidR="004F3484" w:rsidRPr="004F3484" w:rsidRDefault="004F3484" w:rsidP="00C454CF">
            <w:pPr>
              <w:pStyle w:val="TableParagraph"/>
              <w:spacing w:before="157"/>
              <w:ind w:right="23"/>
              <w:jc w:val="center"/>
              <w:rPr>
                <w:rFonts w:asciiTheme="minorHAnsi" w:hAnsiTheme="minorHAnsi" w:cstheme="minorHAnsi"/>
                <w:sz w:val="24"/>
              </w:rPr>
            </w:pPr>
            <w:r w:rsidRPr="004F3484">
              <w:rPr>
                <w:rFonts w:asciiTheme="minorHAnsi" w:hAnsiTheme="minorHAnsi" w:cstheme="minorHAnsi"/>
                <w:sz w:val="24"/>
              </w:rPr>
              <w:t>8</w:t>
            </w:r>
          </w:p>
        </w:tc>
        <w:tc>
          <w:tcPr>
            <w:tcW w:w="590" w:type="dxa"/>
          </w:tcPr>
          <w:p w14:paraId="7F9AC127" w14:textId="77777777" w:rsidR="004F3484" w:rsidRPr="004F3484" w:rsidRDefault="004F3484" w:rsidP="00C454CF">
            <w:pPr>
              <w:pStyle w:val="TableParagraph"/>
              <w:spacing w:before="157"/>
              <w:ind w:right="116"/>
              <w:jc w:val="right"/>
              <w:rPr>
                <w:rFonts w:asciiTheme="minorHAnsi" w:hAnsiTheme="minorHAnsi" w:cstheme="minorHAnsi"/>
                <w:sz w:val="24"/>
              </w:rPr>
            </w:pPr>
            <w:r w:rsidRPr="004F3484">
              <w:rPr>
                <w:rFonts w:asciiTheme="minorHAnsi" w:hAnsiTheme="minorHAnsi" w:cstheme="minorHAnsi"/>
                <w:sz w:val="24"/>
              </w:rPr>
              <w:t>100</w:t>
            </w:r>
          </w:p>
        </w:tc>
        <w:tc>
          <w:tcPr>
            <w:tcW w:w="1156" w:type="dxa"/>
          </w:tcPr>
          <w:p w14:paraId="6EF0EED9" w14:textId="77777777" w:rsidR="004F3484" w:rsidRPr="004F3484" w:rsidRDefault="004F3484" w:rsidP="00C454CF">
            <w:pPr>
              <w:pStyle w:val="TableParagraph"/>
              <w:spacing w:before="157"/>
              <w:ind w:left="106" w:right="104"/>
              <w:jc w:val="center"/>
              <w:rPr>
                <w:rFonts w:asciiTheme="minorHAnsi" w:hAnsiTheme="minorHAnsi" w:cstheme="minorHAnsi"/>
                <w:sz w:val="24"/>
              </w:rPr>
            </w:pPr>
            <w:r w:rsidRPr="004F3484">
              <w:rPr>
                <w:rFonts w:asciiTheme="minorHAnsi" w:hAnsiTheme="minorHAnsi" w:cstheme="minorHAnsi"/>
                <w:sz w:val="24"/>
              </w:rPr>
              <w:t>1.00</w:t>
            </w:r>
          </w:p>
        </w:tc>
        <w:tc>
          <w:tcPr>
            <w:tcW w:w="4452" w:type="dxa"/>
          </w:tcPr>
          <w:p w14:paraId="2C07FA70" w14:textId="77777777" w:rsidR="004F3484" w:rsidRPr="004F3484" w:rsidRDefault="004F3484" w:rsidP="00C454CF">
            <w:pPr>
              <w:pStyle w:val="TableParagraph"/>
              <w:rPr>
                <w:rFonts w:asciiTheme="minorHAnsi" w:hAnsiTheme="minorHAnsi" w:cstheme="minorHAnsi"/>
              </w:rPr>
            </w:pPr>
          </w:p>
        </w:tc>
      </w:tr>
      <w:tr w:rsidR="004F3484" w:rsidRPr="004F3484" w14:paraId="0526E4EB" w14:textId="77777777" w:rsidTr="004F3484">
        <w:trPr>
          <w:trHeight w:val="478"/>
        </w:trPr>
        <w:tc>
          <w:tcPr>
            <w:tcW w:w="2221" w:type="dxa"/>
          </w:tcPr>
          <w:p w14:paraId="52F4DCAF"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focus</w:t>
            </w:r>
          </w:p>
        </w:tc>
        <w:tc>
          <w:tcPr>
            <w:tcW w:w="843" w:type="dxa"/>
          </w:tcPr>
          <w:p w14:paraId="16C3130C" w14:textId="77777777" w:rsidR="004F3484" w:rsidRPr="004F3484" w:rsidRDefault="004F3484" w:rsidP="00C454CF">
            <w:pPr>
              <w:pStyle w:val="TableParagraph"/>
              <w:spacing w:before="88"/>
              <w:ind w:right="23"/>
              <w:jc w:val="center"/>
              <w:rPr>
                <w:rFonts w:asciiTheme="minorHAnsi" w:hAnsiTheme="minorHAnsi" w:cstheme="minorHAnsi"/>
                <w:sz w:val="24"/>
              </w:rPr>
            </w:pPr>
            <w:r w:rsidRPr="004F3484">
              <w:rPr>
                <w:rFonts w:asciiTheme="minorHAnsi" w:hAnsiTheme="minorHAnsi" w:cstheme="minorHAnsi"/>
                <w:sz w:val="24"/>
              </w:rPr>
              <w:t>8</w:t>
            </w:r>
          </w:p>
        </w:tc>
        <w:tc>
          <w:tcPr>
            <w:tcW w:w="590" w:type="dxa"/>
          </w:tcPr>
          <w:p w14:paraId="54BE754C" w14:textId="77777777" w:rsidR="004F3484" w:rsidRPr="004F3484" w:rsidRDefault="004F3484" w:rsidP="00C454CF">
            <w:pPr>
              <w:pStyle w:val="TableParagraph"/>
              <w:spacing w:before="88"/>
              <w:ind w:right="175"/>
              <w:jc w:val="right"/>
              <w:rPr>
                <w:rFonts w:asciiTheme="minorHAnsi" w:hAnsiTheme="minorHAnsi" w:cstheme="minorHAnsi"/>
                <w:sz w:val="24"/>
              </w:rPr>
            </w:pPr>
            <w:r w:rsidRPr="004F3484">
              <w:rPr>
                <w:rFonts w:asciiTheme="minorHAnsi" w:hAnsiTheme="minorHAnsi" w:cstheme="minorHAnsi"/>
                <w:sz w:val="24"/>
              </w:rPr>
              <w:t>37</w:t>
            </w:r>
          </w:p>
        </w:tc>
        <w:tc>
          <w:tcPr>
            <w:tcW w:w="1156" w:type="dxa"/>
          </w:tcPr>
          <w:p w14:paraId="29A6B875" w14:textId="77777777" w:rsidR="004F3484" w:rsidRPr="004F3484" w:rsidRDefault="004F3484" w:rsidP="00C454CF">
            <w:pPr>
              <w:pStyle w:val="TableParagraph"/>
              <w:spacing w:before="88"/>
              <w:ind w:left="106" w:right="103"/>
              <w:jc w:val="center"/>
              <w:rPr>
                <w:rFonts w:asciiTheme="minorHAnsi" w:hAnsiTheme="minorHAnsi" w:cstheme="minorHAnsi"/>
                <w:sz w:val="24"/>
              </w:rPr>
            </w:pPr>
            <w:r w:rsidRPr="004F3484">
              <w:rPr>
                <w:rFonts w:asciiTheme="minorHAnsi" w:hAnsiTheme="minorHAnsi" w:cstheme="minorHAnsi"/>
                <w:sz w:val="24"/>
              </w:rPr>
              <w:t>-0.190</w:t>
            </w:r>
          </w:p>
        </w:tc>
        <w:tc>
          <w:tcPr>
            <w:tcW w:w="4452" w:type="dxa"/>
          </w:tcPr>
          <w:p w14:paraId="7BFF1DCB" w14:textId="77777777" w:rsidR="004F3484" w:rsidRPr="004F3484" w:rsidRDefault="004F3484" w:rsidP="00C454CF">
            <w:pPr>
              <w:pStyle w:val="TableParagraph"/>
              <w:spacing w:before="88"/>
              <w:ind w:left="122"/>
              <w:rPr>
                <w:rFonts w:asciiTheme="minorHAnsi" w:hAnsiTheme="minorHAnsi" w:cstheme="minorHAnsi"/>
                <w:sz w:val="24"/>
              </w:rPr>
            </w:pPr>
            <w:r w:rsidRPr="004F3484">
              <w:rPr>
                <w:rFonts w:asciiTheme="minorHAnsi" w:hAnsiTheme="minorHAnsi" w:cstheme="minorHAnsi"/>
                <w:sz w:val="24"/>
              </w:rPr>
              <w:t>not relevant, dropped</w:t>
            </w:r>
          </w:p>
        </w:tc>
      </w:tr>
      <w:tr w:rsidR="004F3484" w:rsidRPr="004F3484" w14:paraId="0D396FB9" w14:textId="77777777" w:rsidTr="004F3484">
        <w:trPr>
          <w:trHeight w:val="478"/>
        </w:trPr>
        <w:tc>
          <w:tcPr>
            <w:tcW w:w="2221" w:type="dxa"/>
          </w:tcPr>
          <w:p w14:paraId="4028BBB3" w14:textId="77777777" w:rsidR="004F3484" w:rsidRPr="004F3484" w:rsidRDefault="004F3484" w:rsidP="00C454CF">
            <w:pPr>
              <w:pStyle w:val="TableParagraph"/>
              <w:spacing w:before="88"/>
              <w:ind w:left="119"/>
              <w:rPr>
                <w:rFonts w:asciiTheme="minorHAnsi" w:hAnsiTheme="minorHAnsi" w:cstheme="minorHAnsi"/>
                <w:i/>
                <w:sz w:val="24"/>
              </w:rPr>
            </w:pPr>
            <w:r w:rsidRPr="004F3484">
              <w:rPr>
                <w:rFonts w:asciiTheme="minorHAnsi" w:hAnsiTheme="minorHAnsi" w:cstheme="minorHAnsi"/>
                <w:i/>
                <w:sz w:val="24"/>
              </w:rPr>
              <w:t>Study level (N = 9)</w:t>
            </w:r>
          </w:p>
        </w:tc>
        <w:tc>
          <w:tcPr>
            <w:tcW w:w="843" w:type="dxa"/>
          </w:tcPr>
          <w:p w14:paraId="75B5A1EF" w14:textId="77777777" w:rsidR="004F3484" w:rsidRPr="004F3484" w:rsidRDefault="004F3484" w:rsidP="00C454CF">
            <w:pPr>
              <w:pStyle w:val="TableParagraph"/>
              <w:rPr>
                <w:rFonts w:asciiTheme="minorHAnsi" w:hAnsiTheme="minorHAnsi" w:cstheme="minorHAnsi"/>
              </w:rPr>
            </w:pPr>
          </w:p>
        </w:tc>
        <w:tc>
          <w:tcPr>
            <w:tcW w:w="590" w:type="dxa"/>
          </w:tcPr>
          <w:p w14:paraId="54123AD8" w14:textId="77777777" w:rsidR="004F3484" w:rsidRPr="004F3484" w:rsidRDefault="004F3484" w:rsidP="00C454CF">
            <w:pPr>
              <w:pStyle w:val="TableParagraph"/>
              <w:rPr>
                <w:rFonts w:asciiTheme="minorHAnsi" w:hAnsiTheme="minorHAnsi" w:cstheme="minorHAnsi"/>
              </w:rPr>
            </w:pPr>
          </w:p>
        </w:tc>
        <w:tc>
          <w:tcPr>
            <w:tcW w:w="1156" w:type="dxa"/>
          </w:tcPr>
          <w:p w14:paraId="5A685565" w14:textId="77777777" w:rsidR="004F3484" w:rsidRPr="004F3484" w:rsidRDefault="004F3484" w:rsidP="00C454CF">
            <w:pPr>
              <w:pStyle w:val="TableParagraph"/>
              <w:rPr>
                <w:rFonts w:asciiTheme="minorHAnsi" w:hAnsiTheme="minorHAnsi" w:cstheme="minorHAnsi"/>
              </w:rPr>
            </w:pPr>
          </w:p>
        </w:tc>
        <w:tc>
          <w:tcPr>
            <w:tcW w:w="4452" w:type="dxa"/>
          </w:tcPr>
          <w:p w14:paraId="6FA0F73A" w14:textId="77777777" w:rsidR="004F3484" w:rsidRPr="004F3484" w:rsidRDefault="004F3484" w:rsidP="00C454CF">
            <w:pPr>
              <w:pStyle w:val="TableParagraph"/>
              <w:rPr>
                <w:rFonts w:asciiTheme="minorHAnsi" w:hAnsiTheme="minorHAnsi" w:cstheme="minorHAnsi"/>
              </w:rPr>
            </w:pPr>
          </w:p>
        </w:tc>
      </w:tr>
      <w:tr w:rsidR="004F3484" w:rsidRPr="004F3484" w14:paraId="0CE650B6" w14:textId="77777777" w:rsidTr="004F3484">
        <w:trPr>
          <w:trHeight w:val="477"/>
        </w:trPr>
        <w:tc>
          <w:tcPr>
            <w:tcW w:w="2221" w:type="dxa"/>
          </w:tcPr>
          <w:p w14:paraId="6F7FC53A" w14:textId="77777777" w:rsidR="004F3484" w:rsidRPr="004F3484" w:rsidRDefault="004F3484" w:rsidP="00C454CF">
            <w:pPr>
              <w:pStyle w:val="TableParagraph"/>
              <w:spacing w:before="87"/>
              <w:ind w:left="119"/>
              <w:rPr>
                <w:rFonts w:asciiTheme="minorHAnsi" w:hAnsiTheme="minorHAnsi" w:cstheme="minorHAnsi"/>
                <w:sz w:val="24"/>
              </w:rPr>
            </w:pPr>
            <w:r w:rsidRPr="004F3484">
              <w:rPr>
                <w:rFonts w:asciiTheme="minorHAnsi" w:hAnsiTheme="minorHAnsi" w:cstheme="minorHAnsi"/>
                <w:sz w:val="24"/>
              </w:rPr>
              <w:t>datasource_y</w:t>
            </w:r>
          </w:p>
        </w:tc>
        <w:tc>
          <w:tcPr>
            <w:tcW w:w="843" w:type="dxa"/>
          </w:tcPr>
          <w:p w14:paraId="13BE24AE" w14:textId="77777777" w:rsidR="004F3484" w:rsidRPr="004F3484" w:rsidRDefault="004F3484" w:rsidP="00C454CF">
            <w:pPr>
              <w:pStyle w:val="TableParagraph"/>
              <w:spacing w:before="87"/>
              <w:ind w:right="23"/>
              <w:jc w:val="center"/>
              <w:rPr>
                <w:rFonts w:asciiTheme="minorHAnsi" w:hAnsiTheme="minorHAnsi" w:cstheme="minorHAnsi"/>
                <w:sz w:val="24"/>
              </w:rPr>
            </w:pPr>
            <w:r w:rsidRPr="004F3484">
              <w:rPr>
                <w:rFonts w:asciiTheme="minorHAnsi" w:hAnsiTheme="minorHAnsi" w:cstheme="minorHAnsi"/>
                <w:sz w:val="24"/>
              </w:rPr>
              <w:t>8</w:t>
            </w:r>
          </w:p>
        </w:tc>
        <w:tc>
          <w:tcPr>
            <w:tcW w:w="590" w:type="dxa"/>
          </w:tcPr>
          <w:p w14:paraId="0091DC30" w14:textId="77777777" w:rsidR="004F3484" w:rsidRPr="004F3484" w:rsidRDefault="004F3484" w:rsidP="00C454CF">
            <w:pPr>
              <w:pStyle w:val="TableParagraph"/>
              <w:spacing w:before="87"/>
              <w:ind w:right="175"/>
              <w:jc w:val="right"/>
              <w:rPr>
                <w:rFonts w:asciiTheme="minorHAnsi" w:hAnsiTheme="minorHAnsi" w:cstheme="minorHAnsi"/>
                <w:sz w:val="24"/>
              </w:rPr>
            </w:pPr>
            <w:r w:rsidRPr="004F3484">
              <w:rPr>
                <w:rFonts w:asciiTheme="minorHAnsi" w:hAnsiTheme="minorHAnsi" w:cstheme="minorHAnsi"/>
                <w:sz w:val="24"/>
              </w:rPr>
              <w:t>75</w:t>
            </w:r>
          </w:p>
        </w:tc>
        <w:tc>
          <w:tcPr>
            <w:tcW w:w="1156" w:type="dxa"/>
          </w:tcPr>
          <w:p w14:paraId="76B8E105" w14:textId="77777777" w:rsidR="004F3484" w:rsidRPr="004F3484" w:rsidRDefault="004F3484" w:rsidP="00C454CF">
            <w:pPr>
              <w:pStyle w:val="TableParagraph"/>
              <w:spacing w:before="87"/>
              <w:ind w:left="106" w:right="104"/>
              <w:jc w:val="center"/>
              <w:rPr>
                <w:rFonts w:asciiTheme="minorHAnsi" w:hAnsiTheme="minorHAnsi" w:cstheme="minorHAnsi"/>
                <w:sz w:val="24"/>
              </w:rPr>
            </w:pPr>
            <w:r w:rsidRPr="004F3484">
              <w:rPr>
                <w:rFonts w:asciiTheme="minorHAnsi" w:hAnsiTheme="minorHAnsi" w:cstheme="minorHAnsi"/>
                <w:sz w:val="24"/>
              </w:rPr>
              <w:t>0.995</w:t>
            </w:r>
          </w:p>
        </w:tc>
        <w:tc>
          <w:tcPr>
            <w:tcW w:w="4452" w:type="dxa"/>
          </w:tcPr>
          <w:p w14:paraId="2D9D76E1" w14:textId="77777777" w:rsidR="004F3484" w:rsidRPr="004F3484" w:rsidRDefault="004F3484" w:rsidP="00C454CF">
            <w:pPr>
              <w:pStyle w:val="TableParagraph"/>
              <w:rPr>
                <w:rFonts w:asciiTheme="minorHAnsi" w:hAnsiTheme="minorHAnsi" w:cstheme="minorHAnsi"/>
              </w:rPr>
            </w:pPr>
          </w:p>
        </w:tc>
      </w:tr>
      <w:tr w:rsidR="004F3484" w:rsidRPr="004F3484" w14:paraId="7EC73E43" w14:textId="77777777" w:rsidTr="004F3484">
        <w:trPr>
          <w:trHeight w:val="478"/>
        </w:trPr>
        <w:tc>
          <w:tcPr>
            <w:tcW w:w="2221" w:type="dxa"/>
          </w:tcPr>
          <w:p w14:paraId="7AB307B7"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design</w:t>
            </w:r>
          </w:p>
        </w:tc>
        <w:tc>
          <w:tcPr>
            <w:tcW w:w="843" w:type="dxa"/>
          </w:tcPr>
          <w:p w14:paraId="413C0120" w14:textId="77777777" w:rsidR="004F3484" w:rsidRPr="004F3484" w:rsidRDefault="004F3484" w:rsidP="00C454CF">
            <w:pPr>
              <w:pStyle w:val="TableParagraph"/>
              <w:spacing w:before="88"/>
              <w:ind w:right="24"/>
              <w:jc w:val="center"/>
              <w:rPr>
                <w:rFonts w:asciiTheme="minorHAnsi" w:hAnsiTheme="minorHAnsi" w:cstheme="minorHAnsi"/>
                <w:sz w:val="24"/>
              </w:rPr>
            </w:pPr>
            <w:r w:rsidRPr="004F3484">
              <w:rPr>
                <w:rFonts w:asciiTheme="minorHAnsi" w:hAnsiTheme="minorHAnsi" w:cstheme="minorHAnsi"/>
                <w:sz w:val="24"/>
              </w:rPr>
              <w:t>8</w:t>
            </w:r>
          </w:p>
        </w:tc>
        <w:tc>
          <w:tcPr>
            <w:tcW w:w="590" w:type="dxa"/>
          </w:tcPr>
          <w:p w14:paraId="3603F607" w14:textId="77777777" w:rsidR="004F3484" w:rsidRPr="004F3484" w:rsidRDefault="004F3484" w:rsidP="00C454CF">
            <w:pPr>
              <w:pStyle w:val="TableParagraph"/>
              <w:spacing w:before="88"/>
              <w:ind w:right="117"/>
              <w:jc w:val="right"/>
              <w:rPr>
                <w:rFonts w:asciiTheme="minorHAnsi" w:hAnsiTheme="minorHAnsi" w:cstheme="minorHAnsi"/>
                <w:sz w:val="24"/>
              </w:rPr>
            </w:pPr>
            <w:r w:rsidRPr="004F3484">
              <w:rPr>
                <w:rFonts w:asciiTheme="minorHAnsi" w:hAnsiTheme="minorHAnsi" w:cstheme="minorHAnsi"/>
                <w:sz w:val="24"/>
              </w:rPr>
              <w:t>100</w:t>
            </w:r>
          </w:p>
        </w:tc>
        <w:tc>
          <w:tcPr>
            <w:tcW w:w="1156" w:type="dxa"/>
          </w:tcPr>
          <w:p w14:paraId="5102365F" w14:textId="77777777" w:rsidR="004F3484" w:rsidRPr="004F3484" w:rsidRDefault="004F3484" w:rsidP="00C454CF">
            <w:pPr>
              <w:pStyle w:val="TableParagraph"/>
              <w:spacing w:before="88"/>
              <w:ind w:left="106" w:right="105"/>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5CECAD75" w14:textId="77777777" w:rsidR="004F3484" w:rsidRPr="004F3484" w:rsidRDefault="004F3484" w:rsidP="00C454CF">
            <w:pPr>
              <w:pStyle w:val="TableParagraph"/>
              <w:rPr>
                <w:rFonts w:asciiTheme="minorHAnsi" w:hAnsiTheme="minorHAnsi" w:cstheme="minorHAnsi"/>
              </w:rPr>
            </w:pPr>
          </w:p>
        </w:tc>
      </w:tr>
      <w:tr w:rsidR="004F3484" w:rsidRPr="00004F54" w14:paraId="29017CBC" w14:textId="77777777" w:rsidTr="004F3484">
        <w:trPr>
          <w:trHeight w:val="478"/>
        </w:trPr>
        <w:tc>
          <w:tcPr>
            <w:tcW w:w="2221" w:type="dxa"/>
          </w:tcPr>
          <w:p w14:paraId="3CAC8B99"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targetpop</w:t>
            </w:r>
          </w:p>
        </w:tc>
        <w:tc>
          <w:tcPr>
            <w:tcW w:w="843" w:type="dxa"/>
          </w:tcPr>
          <w:p w14:paraId="42743EC7" w14:textId="77777777" w:rsidR="004F3484" w:rsidRPr="004F3484" w:rsidRDefault="004F3484" w:rsidP="00C454CF">
            <w:pPr>
              <w:pStyle w:val="TableParagraph"/>
              <w:spacing w:before="88"/>
              <w:ind w:right="24"/>
              <w:jc w:val="center"/>
              <w:rPr>
                <w:rFonts w:asciiTheme="minorHAnsi" w:hAnsiTheme="minorHAnsi" w:cstheme="minorHAnsi"/>
                <w:sz w:val="24"/>
              </w:rPr>
            </w:pPr>
            <w:r w:rsidRPr="004F3484">
              <w:rPr>
                <w:rFonts w:asciiTheme="minorHAnsi" w:hAnsiTheme="minorHAnsi" w:cstheme="minorHAnsi"/>
                <w:sz w:val="24"/>
              </w:rPr>
              <w:t>8</w:t>
            </w:r>
          </w:p>
        </w:tc>
        <w:tc>
          <w:tcPr>
            <w:tcW w:w="590" w:type="dxa"/>
          </w:tcPr>
          <w:p w14:paraId="00993C1A" w14:textId="77777777" w:rsidR="004F3484" w:rsidRPr="004F3484" w:rsidRDefault="004F3484" w:rsidP="00C454CF">
            <w:pPr>
              <w:pStyle w:val="TableParagraph"/>
              <w:spacing w:before="88"/>
              <w:ind w:right="175"/>
              <w:jc w:val="right"/>
              <w:rPr>
                <w:rFonts w:asciiTheme="minorHAnsi" w:hAnsiTheme="minorHAnsi" w:cstheme="minorHAnsi"/>
                <w:sz w:val="24"/>
              </w:rPr>
            </w:pPr>
            <w:r w:rsidRPr="004F3484">
              <w:rPr>
                <w:rFonts w:asciiTheme="minorHAnsi" w:hAnsiTheme="minorHAnsi" w:cstheme="minorHAnsi"/>
                <w:sz w:val="24"/>
              </w:rPr>
              <w:t>25</w:t>
            </w:r>
          </w:p>
        </w:tc>
        <w:tc>
          <w:tcPr>
            <w:tcW w:w="1156" w:type="dxa"/>
          </w:tcPr>
          <w:p w14:paraId="11A362D4" w14:textId="77777777" w:rsidR="004F3484" w:rsidRPr="004F3484" w:rsidRDefault="004F3484" w:rsidP="00C454CF">
            <w:pPr>
              <w:pStyle w:val="TableParagraph"/>
              <w:spacing w:before="88"/>
              <w:ind w:left="106" w:right="104"/>
              <w:jc w:val="center"/>
              <w:rPr>
                <w:rFonts w:asciiTheme="minorHAnsi" w:hAnsiTheme="minorHAnsi" w:cstheme="minorHAnsi"/>
                <w:sz w:val="24"/>
              </w:rPr>
            </w:pPr>
            <w:r w:rsidRPr="004F3484">
              <w:rPr>
                <w:rFonts w:asciiTheme="minorHAnsi" w:hAnsiTheme="minorHAnsi" w:cstheme="minorHAnsi"/>
                <w:sz w:val="24"/>
              </w:rPr>
              <w:t>-0.023</w:t>
            </w:r>
          </w:p>
        </w:tc>
        <w:tc>
          <w:tcPr>
            <w:tcW w:w="4452" w:type="dxa"/>
          </w:tcPr>
          <w:p w14:paraId="44130707" w14:textId="77777777" w:rsidR="004F3484" w:rsidRPr="004F3484" w:rsidRDefault="004F3484" w:rsidP="00C454CF">
            <w:pPr>
              <w:pStyle w:val="TableParagraph"/>
              <w:spacing w:before="88"/>
              <w:ind w:left="121"/>
              <w:rPr>
                <w:rFonts w:asciiTheme="minorHAnsi" w:hAnsiTheme="minorHAnsi" w:cstheme="minorHAnsi"/>
                <w:sz w:val="24"/>
              </w:rPr>
            </w:pPr>
            <w:r w:rsidRPr="004F3484">
              <w:rPr>
                <w:rFonts w:asciiTheme="minorHAnsi" w:hAnsiTheme="minorHAnsi" w:cstheme="minorHAnsi"/>
                <w:sz w:val="24"/>
              </w:rPr>
              <w:t>focus on actual sample, electorate and</w:t>
            </w:r>
          </w:p>
        </w:tc>
      </w:tr>
      <w:tr w:rsidR="004F3484" w:rsidRPr="00004F54" w14:paraId="53FB93AB" w14:textId="77777777" w:rsidTr="004F3484">
        <w:trPr>
          <w:trHeight w:val="478"/>
        </w:trPr>
        <w:tc>
          <w:tcPr>
            <w:tcW w:w="2221" w:type="dxa"/>
          </w:tcPr>
          <w:p w14:paraId="391B0AB8" w14:textId="77777777" w:rsidR="004F3484" w:rsidRPr="004F3484" w:rsidRDefault="004F3484" w:rsidP="00C454CF">
            <w:pPr>
              <w:pStyle w:val="TableParagraph"/>
              <w:rPr>
                <w:rFonts w:asciiTheme="minorHAnsi" w:hAnsiTheme="minorHAnsi" w:cstheme="minorHAnsi"/>
              </w:rPr>
            </w:pPr>
          </w:p>
        </w:tc>
        <w:tc>
          <w:tcPr>
            <w:tcW w:w="843" w:type="dxa"/>
          </w:tcPr>
          <w:p w14:paraId="5D770730" w14:textId="77777777" w:rsidR="004F3484" w:rsidRPr="004F3484" w:rsidRDefault="004F3484" w:rsidP="00C454CF">
            <w:pPr>
              <w:pStyle w:val="TableParagraph"/>
              <w:rPr>
                <w:rFonts w:asciiTheme="minorHAnsi" w:hAnsiTheme="minorHAnsi" w:cstheme="minorHAnsi"/>
              </w:rPr>
            </w:pPr>
          </w:p>
        </w:tc>
        <w:tc>
          <w:tcPr>
            <w:tcW w:w="590" w:type="dxa"/>
          </w:tcPr>
          <w:p w14:paraId="3A5BAE2E" w14:textId="77777777" w:rsidR="004F3484" w:rsidRPr="004F3484" w:rsidRDefault="004F3484" w:rsidP="00C454CF">
            <w:pPr>
              <w:pStyle w:val="TableParagraph"/>
              <w:rPr>
                <w:rFonts w:asciiTheme="minorHAnsi" w:hAnsiTheme="minorHAnsi" w:cstheme="minorHAnsi"/>
              </w:rPr>
            </w:pPr>
          </w:p>
        </w:tc>
        <w:tc>
          <w:tcPr>
            <w:tcW w:w="1156" w:type="dxa"/>
          </w:tcPr>
          <w:p w14:paraId="6A35EA35" w14:textId="77777777" w:rsidR="004F3484" w:rsidRPr="004F3484" w:rsidRDefault="004F3484" w:rsidP="00C454CF">
            <w:pPr>
              <w:pStyle w:val="TableParagraph"/>
              <w:rPr>
                <w:rFonts w:asciiTheme="minorHAnsi" w:hAnsiTheme="minorHAnsi" w:cstheme="minorHAnsi"/>
              </w:rPr>
            </w:pPr>
          </w:p>
        </w:tc>
        <w:tc>
          <w:tcPr>
            <w:tcW w:w="4452" w:type="dxa"/>
          </w:tcPr>
          <w:p w14:paraId="3166E8BE" w14:textId="77777777" w:rsidR="004F3484" w:rsidRPr="004F3484" w:rsidRDefault="004F3484" w:rsidP="00C454CF">
            <w:pPr>
              <w:pStyle w:val="TableParagraph"/>
              <w:spacing w:before="88"/>
              <w:ind w:left="121"/>
              <w:rPr>
                <w:rFonts w:asciiTheme="minorHAnsi" w:hAnsiTheme="minorHAnsi" w:cstheme="minorHAnsi"/>
                <w:sz w:val="24"/>
              </w:rPr>
            </w:pPr>
            <w:r w:rsidRPr="004F3484">
              <w:rPr>
                <w:rFonts w:asciiTheme="minorHAnsi" w:hAnsiTheme="minorHAnsi" w:cstheme="minorHAnsi"/>
                <w:sz w:val="24"/>
              </w:rPr>
              <w:t>adults combined to one group - revised</w:t>
            </w:r>
          </w:p>
        </w:tc>
      </w:tr>
      <w:tr w:rsidR="004F3484" w:rsidRPr="004F3484" w14:paraId="398DF947" w14:textId="77777777" w:rsidTr="004F3484">
        <w:trPr>
          <w:trHeight w:val="478"/>
        </w:trPr>
        <w:tc>
          <w:tcPr>
            <w:tcW w:w="2221" w:type="dxa"/>
          </w:tcPr>
          <w:p w14:paraId="755CEE5F"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country</w:t>
            </w:r>
          </w:p>
        </w:tc>
        <w:tc>
          <w:tcPr>
            <w:tcW w:w="843" w:type="dxa"/>
          </w:tcPr>
          <w:p w14:paraId="093197E5" w14:textId="77777777" w:rsidR="004F3484" w:rsidRPr="004F3484" w:rsidRDefault="004F3484" w:rsidP="00C454CF">
            <w:pPr>
              <w:pStyle w:val="TableParagraph"/>
              <w:spacing w:before="88"/>
              <w:ind w:right="23"/>
              <w:jc w:val="center"/>
              <w:rPr>
                <w:rFonts w:asciiTheme="minorHAnsi" w:hAnsiTheme="minorHAnsi" w:cstheme="minorHAnsi"/>
                <w:sz w:val="24"/>
              </w:rPr>
            </w:pPr>
            <w:r w:rsidRPr="004F3484">
              <w:rPr>
                <w:rFonts w:asciiTheme="minorHAnsi" w:hAnsiTheme="minorHAnsi" w:cstheme="minorHAnsi"/>
                <w:sz w:val="24"/>
              </w:rPr>
              <w:t>8</w:t>
            </w:r>
          </w:p>
        </w:tc>
        <w:tc>
          <w:tcPr>
            <w:tcW w:w="590" w:type="dxa"/>
          </w:tcPr>
          <w:p w14:paraId="4E9CD686" w14:textId="77777777" w:rsidR="004F3484" w:rsidRPr="004F3484" w:rsidRDefault="004F3484" w:rsidP="00C454CF">
            <w:pPr>
              <w:pStyle w:val="TableParagraph"/>
              <w:spacing w:before="88"/>
              <w:ind w:right="175"/>
              <w:jc w:val="right"/>
              <w:rPr>
                <w:rFonts w:asciiTheme="minorHAnsi" w:hAnsiTheme="minorHAnsi" w:cstheme="minorHAnsi"/>
                <w:sz w:val="24"/>
              </w:rPr>
            </w:pPr>
            <w:r w:rsidRPr="004F3484">
              <w:rPr>
                <w:rFonts w:asciiTheme="minorHAnsi" w:hAnsiTheme="minorHAnsi" w:cstheme="minorHAnsi"/>
                <w:sz w:val="24"/>
              </w:rPr>
              <w:t>87</w:t>
            </w:r>
          </w:p>
        </w:tc>
        <w:tc>
          <w:tcPr>
            <w:tcW w:w="1156" w:type="dxa"/>
          </w:tcPr>
          <w:p w14:paraId="71DEC491" w14:textId="77777777" w:rsidR="004F3484" w:rsidRPr="004F3484" w:rsidRDefault="004F3484" w:rsidP="00C454CF">
            <w:pPr>
              <w:pStyle w:val="TableParagraph"/>
              <w:spacing w:before="88"/>
              <w:ind w:left="106" w:right="104"/>
              <w:jc w:val="center"/>
              <w:rPr>
                <w:rFonts w:asciiTheme="minorHAnsi" w:hAnsiTheme="minorHAnsi" w:cstheme="minorHAnsi"/>
                <w:sz w:val="24"/>
              </w:rPr>
            </w:pPr>
            <w:r w:rsidRPr="004F3484">
              <w:rPr>
                <w:rFonts w:asciiTheme="minorHAnsi" w:hAnsiTheme="minorHAnsi" w:cstheme="minorHAnsi"/>
                <w:sz w:val="24"/>
              </w:rPr>
              <w:t>0.717</w:t>
            </w:r>
          </w:p>
        </w:tc>
        <w:tc>
          <w:tcPr>
            <w:tcW w:w="4452" w:type="dxa"/>
          </w:tcPr>
          <w:p w14:paraId="0A27F27A" w14:textId="77777777" w:rsidR="004F3484" w:rsidRPr="004F3484" w:rsidRDefault="004F3484" w:rsidP="00C454CF">
            <w:pPr>
              <w:pStyle w:val="TableParagraph"/>
              <w:rPr>
                <w:rFonts w:asciiTheme="minorHAnsi" w:hAnsiTheme="minorHAnsi" w:cstheme="minorHAnsi"/>
              </w:rPr>
            </w:pPr>
          </w:p>
        </w:tc>
      </w:tr>
      <w:tr w:rsidR="004F3484" w:rsidRPr="004F3484" w14:paraId="09736154" w14:textId="77777777" w:rsidTr="004F3484">
        <w:trPr>
          <w:trHeight w:val="478"/>
        </w:trPr>
        <w:tc>
          <w:tcPr>
            <w:tcW w:w="2221" w:type="dxa"/>
          </w:tcPr>
          <w:p w14:paraId="16A0F329"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sampling</w:t>
            </w:r>
          </w:p>
        </w:tc>
        <w:tc>
          <w:tcPr>
            <w:tcW w:w="843" w:type="dxa"/>
          </w:tcPr>
          <w:p w14:paraId="379D219E" w14:textId="77777777" w:rsidR="004F3484" w:rsidRPr="004F3484" w:rsidRDefault="004F3484" w:rsidP="00C454CF">
            <w:pPr>
              <w:pStyle w:val="TableParagraph"/>
              <w:spacing w:before="88"/>
              <w:ind w:right="22"/>
              <w:jc w:val="center"/>
              <w:rPr>
                <w:rFonts w:asciiTheme="minorHAnsi" w:hAnsiTheme="minorHAnsi" w:cstheme="minorHAnsi"/>
                <w:sz w:val="24"/>
              </w:rPr>
            </w:pPr>
            <w:r w:rsidRPr="004F3484">
              <w:rPr>
                <w:rFonts w:asciiTheme="minorHAnsi" w:hAnsiTheme="minorHAnsi" w:cstheme="minorHAnsi"/>
                <w:sz w:val="24"/>
              </w:rPr>
              <w:t>8</w:t>
            </w:r>
          </w:p>
        </w:tc>
        <w:tc>
          <w:tcPr>
            <w:tcW w:w="590" w:type="dxa"/>
          </w:tcPr>
          <w:p w14:paraId="221F8D4E" w14:textId="77777777" w:rsidR="004F3484" w:rsidRPr="004F3484" w:rsidRDefault="004F3484" w:rsidP="00C454CF">
            <w:pPr>
              <w:pStyle w:val="TableParagraph"/>
              <w:spacing w:before="88"/>
              <w:ind w:right="174"/>
              <w:jc w:val="right"/>
              <w:rPr>
                <w:rFonts w:asciiTheme="minorHAnsi" w:hAnsiTheme="minorHAnsi" w:cstheme="minorHAnsi"/>
                <w:sz w:val="24"/>
              </w:rPr>
            </w:pPr>
            <w:r w:rsidRPr="004F3484">
              <w:rPr>
                <w:rFonts w:asciiTheme="minorHAnsi" w:hAnsiTheme="minorHAnsi" w:cstheme="minorHAnsi"/>
                <w:sz w:val="24"/>
              </w:rPr>
              <w:t>62</w:t>
            </w:r>
          </w:p>
        </w:tc>
        <w:tc>
          <w:tcPr>
            <w:tcW w:w="1156" w:type="dxa"/>
          </w:tcPr>
          <w:p w14:paraId="2F7CBA2F" w14:textId="77777777" w:rsidR="004F3484" w:rsidRPr="004F3484" w:rsidRDefault="004F3484" w:rsidP="00C454CF">
            <w:pPr>
              <w:pStyle w:val="TableParagraph"/>
              <w:spacing w:before="88"/>
              <w:ind w:left="106" w:right="104"/>
              <w:jc w:val="center"/>
              <w:rPr>
                <w:rFonts w:asciiTheme="minorHAnsi" w:hAnsiTheme="minorHAnsi" w:cstheme="minorHAnsi"/>
                <w:sz w:val="24"/>
              </w:rPr>
            </w:pPr>
            <w:r w:rsidRPr="004F3484">
              <w:rPr>
                <w:rFonts w:asciiTheme="minorHAnsi" w:hAnsiTheme="minorHAnsi" w:cstheme="minorHAnsi"/>
                <w:sz w:val="24"/>
              </w:rPr>
              <w:t>0.262</w:t>
            </w:r>
          </w:p>
        </w:tc>
        <w:tc>
          <w:tcPr>
            <w:tcW w:w="4452" w:type="dxa"/>
          </w:tcPr>
          <w:p w14:paraId="5EFF7689" w14:textId="77777777" w:rsidR="004F3484" w:rsidRPr="004F3484" w:rsidRDefault="004F3484" w:rsidP="00C454CF">
            <w:pPr>
              <w:pStyle w:val="TableParagraph"/>
              <w:rPr>
                <w:rFonts w:asciiTheme="minorHAnsi" w:hAnsiTheme="minorHAnsi" w:cstheme="minorHAnsi"/>
              </w:rPr>
            </w:pPr>
          </w:p>
        </w:tc>
      </w:tr>
      <w:tr w:rsidR="004F3484" w:rsidRPr="004F3484" w14:paraId="7248C3FC" w14:textId="77777777" w:rsidTr="004F3484">
        <w:trPr>
          <w:trHeight w:val="478"/>
        </w:trPr>
        <w:tc>
          <w:tcPr>
            <w:tcW w:w="2221" w:type="dxa"/>
          </w:tcPr>
          <w:p w14:paraId="2A699B26"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samplesize</w:t>
            </w:r>
          </w:p>
        </w:tc>
        <w:tc>
          <w:tcPr>
            <w:tcW w:w="843" w:type="dxa"/>
          </w:tcPr>
          <w:p w14:paraId="3071CD28" w14:textId="77777777" w:rsidR="004F3484" w:rsidRPr="004F3484" w:rsidRDefault="004F3484" w:rsidP="00C454CF">
            <w:pPr>
              <w:pStyle w:val="TableParagraph"/>
              <w:spacing w:before="88"/>
              <w:ind w:right="23"/>
              <w:jc w:val="center"/>
              <w:rPr>
                <w:rFonts w:asciiTheme="minorHAnsi" w:hAnsiTheme="minorHAnsi" w:cstheme="minorHAnsi"/>
                <w:sz w:val="24"/>
              </w:rPr>
            </w:pPr>
            <w:r w:rsidRPr="004F3484">
              <w:rPr>
                <w:rFonts w:asciiTheme="minorHAnsi" w:hAnsiTheme="minorHAnsi" w:cstheme="minorHAnsi"/>
                <w:sz w:val="24"/>
              </w:rPr>
              <w:t>8</w:t>
            </w:r>
          </w:p>
        </w:tc>
        <w:tc>
          <w:tcPr>
            <w:tcW w:w="590" w:type="dxa"/>
          </w:tcPr>
          <w:p w14:paraId="18D854E5" w14:textId="77777777" w:rsidR="004F3484" w:rsidRPr="004F3484" w:rsidRDefault="004F3484" w:rsidP="00C454CF">
            <w:pPr>
              <w:pStyle w:val="TableParagraph"/>
              <w:spacing w:before="88"/>
              <w:ind w:right="175"/>
              <w:jc w:val="right"/>
              <w:rPr>
                <w:rFonts w:asciiTheme="minorHAnsi" w:hAnsiTheme="minorHAnsi" w:cstheme="minorHAnsi"/>
                <w:sz w:val="24"/>
              </w:rPr>
            </w:pPr>
            <w:r w:rsidRPr="004F3484">
              <w:rPr>
                <w:rFonts w:asciiTheme="minorHAnsi" w:hAnsiTheme="minorHAnsi" w:cstheme="minorHAnsi"/>
                <w:sz w:val="24"/>
              </w:rPr>
              <w:t>87</w:t>
            </w:r>
          </w:p>
        </w:tc>
        <w:tc>
          <w:tcPr>
            <w:tcW w:w="1156" w:type="dxa"/>
          </w:tcPr>
          <w:p w14:paraId="3E3D951B" w14:textId="77777777" w:rsidR="004F3484" w:rsidRPr="004F3484" w:rsidRDefault="004F3484" w:rsidP="00C454CF">
            <w:pPr>
              <w:pStyle w:val="TableParagraph"/>
              <w:spacing w:before="88"/>
              <w:ind w:left="106" w:right="104"/>
              <w:jc w:val="center"/>
              <w:rPr>
                <w:rFonts w:asciiTheme="minorHAnsi" w:hAnsiTheme="minorHAnsi" w:cstheme="minorHAnsi"/>
                <w:sz w:val="24"/>
              </w:rPr>
            </w:pPr>
            <w:r w:rsidRPr="004F3484">
              <w:rPr>
                <w:rFonts w:asciiTheme="minorHAnsi" w:hAnsiTheme="minorHAnsi" w:cstheme="minorHAnsi"/>
                <w:sz w:val="24"/>
              </w:rPr>
              <w:t>0.951</w:t>
            </w:r>
          </w:p>
        </w:tc>
        <w:tc>
          <w:tcPr>
            <w:tcW w:w="4452" w:type="dxa"/>
          </w:tcPr>
          <w:p w14:paraId="5B8E0453" w14:textId="77777777" w:rsidR="004F3484" w:rsidRPr="004F3484" w:rsidRDefault="004F3484" w:rsidP="00C454CF">
            <w:pPr>
              <w:pStyle w:val="TableParagraph"/>
              <w:rPr>
                <w:rFonts w:asciiTheme="minorHAnsi" w:hAnsiTheme="minorHAnsi" w:cstheme="minorHAnsi"/>
              </w:rPr>
            </w:pPr>
          </w:p>
        </w:tc>
      </w:tr>
      <w:tr w:rsidR="004F3484" w:rsidRPr="00004F54" w14:paraId="01954B1D" w14:textId="77777777" w:rsidTr="004F3484">
        <w:trPr>
          <w:trHeight w:val="478"/>
        </w:trPr>
        <w:tc>
          <w:tcPr>
            <w:tcW w:w="2221" w:type="dxa"/>
          </w:tcPr>
          <w:p w14:paraId="6C938099"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allocation</w:t>
            </w:r>
          </w:p>
        </w:tc>
        <w:tc>
          <w:tcPr>
            <w:tcW w:w="843" w:type="dxa"/>
          </w:tcPr>
          <w:p w14:paraId="71B956B4" w14:textId="77777777" w:rsidR="004F3484" w:rsidRPr="004F3484" w:rsidRDefault="004F3484" w:rsidP="00C454CF">
            <w:pPr>
              <w:pStyle w:val="TableParagraph"/>
              <w:spacing w:before="88"/>
              <w:ind w:right="23"/>
              <w:jc w:val="center"/>
              <w:rPr>
                <w:rFonts w:asciiTheme="minorHAnsi" w:hAnsiTheme="minorHAnsi" w:cstheme="minorHAnsi"/>
                <w:sz w:val="24"/>
              </w:rPr>
            </w:pPr>
            <w:r w:rsidRPr="004F3484">
              <w:rPr>
                <w:rFonts w:asciiTheme="minorHAnsi" w:hAnsiTheme="minorHAnsi" w:cstheme="minorHAnsi"/>
                <w:sz w:val="24"/>
              </w:rPr>
              <w:t>8</w:t>
            </w:r>
          </w:p>
        </w:tc>
        <w:tc>
          <w:tcPr>
            <w:tcW w:w="590" w:type="dxa"/>
          </w:tcPr>
          <w:p w14:paraId="6E403199" w14:textId="77777777" w:rsidR="004F3484" w:rsidRPr="004F3484" w:rsidRDefault="004F3484" w:rsidP="00C454CF">
            <w:pPr>
              <w:pStyle w:val="TableParagraph"/>
              <w:spacing w:before="88"/>
              <w:ind w:right="175"/>
              <w:jc w:val="right"/>
              <w:rPr>
                <w:rFonts w:asciiTheme="minorHAnsi" w:hAnsiTheme="minorHAnsi" w:cstheme="minorHAnsi"/>
                <w:sz w:val="24"/>
              </w:rPr>
            </w:pPr>
            <w:r w:rsidRPr="004F3484">
              <w:rPr>
                <w:rFonts w:asciiTheme="minorHAnsi" w:hAnsiTheme="minorHAnsi" w:cstheme="minorHAnsi"/>
                <w:sz w:val="24"/>
              </w:rPr>
              <w:t>75</w:t>
            </w:r>
          </w:p>
        </w:tc>
        <w:tc>
          <w:tcPr>
            <w:tcW w:w="1156" w:type="dxa"/>
          </w:tcPr>
          <w:p w14:paraId="2FBB9E50" w14:textId="77777777" w:rsidR="004F3484" w:rsidRPr="004F3484" w:rsidRDefault="004F3484" w:rsidP="00C454CF">
            <w:pPr>
              <w:pStyle w:val="TableParagraph"/>
              <w:spacing w:before="88"/>
              <w:ind w:left="106" w:right="104"/>
              <w:jc w:val="center"/>
              <w:rPr>
                <w:rFonts w:asciiTheme="minorHAnsi" w:hAnsiTheme="minorHAnsi" w:cstheme="minorHAnsi"/>
                <w:sz w:val="24"/>
              </w:rPr>
            </w:pPr>
            <w:r w:rsidRPr="004F3484">
              <w:rPr>
                <w:rFonts w:asciiTheme="minorHAnsi" w:hAnsiTheme="minorHAnsi" w:cstheme="minorHAnsi"/>
                <w:sz w:val="24"/>
              </w:rPr>
              <w:t>0.524</w:t>
            </w:r>
          </w:p>
        </w:tc>
        <w:tc>
          <w:tcPr>
            <w:tcW w:w="4452" w:type="dxa"/>
          </w:tcPr>
          <w:p w14:paraId="4BB533E9" w14:textId="77777777" w:rsidR="004F3484" w:rsidRPr="004F3484" w:rsidRDefault="004F3484" w:rsidP="00C454CF">
            <w:pPr>
              <w:pStyle w:val="TableParagraph"/>
              <w:spacing w:before="88"/>
              <w:ind w:left="121"/>
              <w:rPr>
                <w:rFonts w:asciiTheme="minorHAnsi" w:hAnsiTheme="minorHAnsi" w:cstheme="minorHAnsi"/>
                <w:sz w:val="24"/>
              </w:rPr>
            </w:pPr>
            <w:r w:rsidRPr="004F3484">
              <w:rPr>
                <w:rFonts w:asciiTheme="minorHAnsi" w:hAnsiTheme="minorHAnsi" w:cstheme="minorHAnsi"/>
                <w:sz w:val="24"/>
              </w:rPr>
              <w:t>disagreement due to coding not reported</w:t>
            </w:r>
          </w:p>
        </w:tc>
      </w:tr>
      <w:tr w:rsidR="004F3484" w:rsidRPr="004F3484" w14:paraId="395F357A" w14:textId="77777777" w:rsidTr="004F3484">
        <w:trPr>
          <w:trHeight w:val="478"/>
        </w:trPr>
        <w:tc>
          <w:tcPr>
            <w:tcW w:w="2221" w:type="dxa"/>
          </w:tcPr>
          <w:p w14:paraId="576F465D"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age_m</w:t>
            </w:r>
          </w:p>
        </w:tc>
        <w:tc>
          <w:tcPr>
            <w:tcW w:w="843" w:type="dxa"/>
          </w:tcPr>
          <w:p w14:paraId="62EB4BC7" w14:textId="77777777" w:rsidR="004F3484" w:rsidRPr="004F3484" w:rsidRDefault="004F3484" w:rsidP="00C454CF">
            <w:pPr>
              <w:pStyle w:val="TableParagraph"/>
              <w:spacing w:before="88"/>
              <w:ind w:right="24"/>
              <w:jc w:val="center"/>
              <w:rPr>
                <w:rFonts w:asciiTheme="minorHAnsi" w:hAnsiTheme="minorHAnsi" w:cstheme="minorHAnsi"/>
                <w:sz w:val="24"/>
              </w:rPr>
            </w:pPr>
            <w:r w:rsidRPr="004F3484">
              <w:rPr>
                <w:rFonts w:asciiTheme="minorHAnsi" w:hAnsiTheme="minorHAnsi" w:cstheme="minorHAnsi"/>
                <w:sz w:val="24"/>
              </w:rPr>
              <w:t>8</w:t>
            </w:r>
          </w:p>
        </w:tc>
        <w:tc>
          <w:tcPr>
            <w:tcW w:w="590" w:type="dxa"/>
          </w:tcPr>
          <w:p w14:paraId="77C70F78" w14:textId="77777777" w:rsidR="004F3484" w:rsidRPr="004F3484" w:rsidRDefault="004F3484" w:rsidP="00C454CF">
            <w:pPr>
              <w:pStyle w:val="TableParagraph"/>
              <w:spacing w:before="88"/>
              <w:ind w:right="175"/>
              <w:jc w:val="right"/>
              <w:rPr>
                <w:rFonts w:asciiTheme="minorHAnsi" w:hAnsiTheme="minorHAnsi" w:cstheme="minorHAnsi"/>
                <w:sz w:val="24"/>
              </w:rPr>
            </w:pPr>
            <w:r w:rsidRPr="004F3484">
              <w:rPr>
                <w:rFonts w:asciiTheme="minorHAnsi" w:hAnsiTheme="minorHAnsi" w:cstheme="minorHAnsi"/>
                <w:sz w:val="24"/>
              </w:rPr>
              <w:t>75</w:t>
            </w:r>
          </w:p>
        </w:tc>
        <w:tc>
          <w:tcPr>
            <w:tcW w:w="1156" w:type="dxa"/>
          </w:tcPr>
          <w:p w14:paraId="2AA96A4D" w14:textId="77777777" w:rsidR="004F3484" w:rsidRPr="004F3484" w:rsidRDefault="004F3484" w:rsidP="00C454CF">
            <w:pPr>
              <w:pStyle w:val="TableParagraph"/>
              <w:spacing w:before="88"/>
              <w:ind w:left="106" w:right="105"/>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405FE19E" w14:textId="77777777" w:rsidR="004F3484" w:rsidRPr="004F3484" w:rsidRDefault="004F3484" w:rsidP="00C454CF">
            <w:pPr>
              <w:pStyle w:val="TableParagraph"/>
              <w:rPr>
                <w:rFonts w:asciiTheme="minorHAnsi" w:hAnsiTheme="minorHAnsi" w:cstheme="minorHAnsi"/>
              </w:rPr>
            </w:pPr>
          </w:p>
        </w:tc>
      </w:tr>
      <w:tr w:rsidR="004F3484" w:rsidRPr="004F3484" w14:paraId="7494AD88" w14:textId="77777777" w:rsidTr="004F3484">
        <w:trPr>
          <w:trHeight w:val="478"/>
        </w:trPr>
        <w:tc>
          <w:tcPr>
            <w:tcW w:w="2221" w:type="dxa"/>
          </w:tcPr>
          <w:p w14:paraId="14936350"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age_sd</w:t>
            </w:r>
          </w:p>
        </w:tc>
        <w:tc>
          <w:tcPr>
            <w:tcW w:w="843" w:type="dxa"/>
          </w:tcPr>
          <w:p w14:paraId="7555AD4E" w14:textId="77777777" w:rsidR="004F3484" w:rsidRPr="004F3484" w:rsidRDefault="004F3484" w:rsidP="00C454CF">
            <w:pPr>
              <w:pStyle w:val="TableParagraph"/>
              <w:spacing w:before="88"/>
              <w:ind w:right="25"/>
              <w:jc w:val="center"/>
              <w:rPr>
                <w:rFonts w:asciiTheme="minorHAnsi" w:hAnsiTheme="minorHAnsi" w:cstheme="minorHAnsi"/>
                <w:sz w:val="24"/>
              </w:rPr>
            </w:pPr>
            <w:r w:rsidRPr="004F3484">
              <w:rPr>
                <w:rFonts w:asciiTheme="minorHAnsi" w:hAnsiTheme="minorHAnsi" w:cstheme="minorHAnsi"/>
                <w:sz w:val="24"/>
              </w:rPr>
              <w:t>8</w:t>
            </w:r>
          </w:p>
        </w:tc>
        <w:tc>
          <w:tcPr>
            <w:tcW w:w="590" w:type="dxa"/>
          </w:tcPr>
          <w:p w14:paraId="72E680D8"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87</w:t>
            </w:r>
          </w:p>
        </w:tc>
        <w:tc>
          <w:tcPr>
            <w:tcW w:w="1156" w:type="dxa"/>
          </w:tcPr>
          <w:p w14:paraId="0FE9D3E2"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187250DB" w14:textId="77777777" w:rsidR="004F3484" w:rsidRPr="004F3484" w:rsidRDefault="004F3484" w:rsidP="00C454CF">
            <w:pPr>
              <w:pStyle w:val="TableParagraph"/>
              <w:rPr>
                <w:rFonts w:asciiTheme="minorHAnsi" w:hAnsiTheme="minorHAnsi" w:cstheme="minorHAnsi"/>
              </w:rPr>
            </w:pPr>
          </w:p>
        </w:tc>
      </w:tr>
      <w:tr w:rsidR="004F3484" w:rsidRPr="004F3484" w14:paraId="1F3C3027" w14:textId="77777777" w:rsidTr="004F3484">
        <w:trPr>
          <w:trHeight w:val="478"/>
        </w:trPr>
        <w:tc>
          <w:tcPr>
            <w:tcW w:w="2221" w:type="dxa"/>
          </w:tcPr>
          <w:p w14:paraId="06D241A8"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p_female</w:t>
            </w:r>
          </w:p>
        </w:tc>
        <w:tc>
          <w:tcPr>
            <w:tcW w:w="843" w:type="dxa"/>
          </w:tcPr>
          <w:p w14:paraId="4B2D7843" w14:textId="77777777" w:rsidR="004F3484" w:rsidRPr="004F3484" w:rsidRDefault="004F3484" w:rsidP="00C454CF">
            <w:pPr>
              <w:pStyle w:val="TableParagraph"/>
              <w:spacing w:before="88"/>
              <w:ind w:right="24"/>
              <w:jc w:val="center"/>
              <w:rPr>
                <w:rFonts w:asciiTheme="minorHAnsi" w:hAnsiTheme="minorHAnsi" w:cstheme="minorHAnsi"/>
                <w:sz w:val="24"/>
              </w:rPr>
            </w:pPr>
            <w:r w:rsidRPr="004F3484">
              <w:rPr>
                <w:rFonts w:asciiTheme="minorHAnsi" w:hAnsiTheme="minorHAnsi" w:cstheme="minorHAnsi"/>
                <w:sz w:val="24"/>
              </w:rPr>
              <w:t>8</w:t>
            </w:r>
          </w:p>
        </w:tc>
        <w:tc>
          <w:tcPr>
            <w:tcW w:w="590" w:type="dxa"/>
          </w:tcPr>
          <w:p w14:paraId="2A6B7EF4" w14:textId="77777777" w:rsidR="004F3484" w:rsidRPr="004F3484" w:rsidRDefault="004F3484" w:rsidP="00C454CF">
            <w:pPr>
              <w:pStyle w:val="TableParagraph"/>
              <w:spacing w:before="88"/>
              <w:ind w:right="175"/>
              <w:jc w:val="right"/>
              <w:rPr>
                <w:rFonts w:asciiTheme="minorHAnsi" w:hAnsiTheme="minorHAnsi" w:cstheme="minorHAnsi"/>
                <w:sz w:val="24"/>
              </w:rPr>
            </w:pPr>
            <w:r w:rsidRPr="004F3484">
              <w:rPr>
                <w:rFonts w:asciiTheme="minorHAnsi" w:hAnsiTheme="minorHAnsi" w:cstheme="minorHAnsi"/>
                <w:sz w:val="24"/>
              </w:rPr>
              <w:t>87</w:t>
            </w:r>
          </w:p>
        </w:tc>
        <w:tc>
          <w:tcPr>
            <w:tcW w:w="1156" w:type="dxa"/>
          </w:tcPr>
          <w:p w14:paraId="78F21D98" w14:textId="77777777" w:rsidR="004F3484" w:rsidRPr="004F3484" w:rsidRDefault="004F3484" w:rsidP="00C454CF">
            <w:pPr>
              <w:pStyle w:val="TableParagraph"/>
              <w:spacing w:before="88"/>
              <w:ind w:left="106" w:right="104"/>
              <w:jc w:val="center"/>
              <w:rPr>
                <w:rFonts w:asciiTheme="minorHAnsi" w:hAnsiTheme="minorHAnsi" w:cstheme="minorHAnsi"/>
                <w:sz w:val="24"/>
              </w:rPr>
            </w:pPr>
            <w:r w:rsidRPr="004F3484">
              <w:rPr>
                <w:rFonts w:asciiTheme="minorHAnsi" w:hAnsiTheme="minorHAnsi" w:cstheme="minorHAnsi"/>
                <w:sz w:val="24"/>
              </w:rPr>
              <w:t>0.960</w:t>
            </w:r>
          </w:p>
        </w:tc>
        <w:tc>
          <w:tcPr>
            <w:tcW w:w="4452" w:type="dxa"/>
          </w:tcPr>
          <w:p w14:paraId="7B6650F1" w14:textId="77777777" w:rsidR="004F3484" w:rsidRPr="004F3484" w:rsidRDefault="004F3484" w:rsidP="00C454CF">
            <w:pPr>
              <w:pStyle w:val="TableParagraph"/>
              <w:rPr>
                <w:rFonts w:asciiTheme="minorHAnsi" w:hAnsiTheme="minorHAnsi" w:cstheme="minorHAnsi"/>
              </w:rPr>
            </w:pPr>
          </w:p>
        </w:tc>
      </w:tr>
      <w:tr w:rsidR="004F3484" w:rsidRPr="004F3484" w14:paraId="486A01D5" w14:textId="77777777" w:rsidTr="004F3484">
        <w:trPr>
          <w:trHeight w:val="478"/>
        </w:trPr>
        <w:tc>
          <w:tcPr>
            <w:tcW w:w="2221" w:type="dxa"/>
          </w:tcPr>
          <w:p w14:paraId="631012B8"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p_male</w:t>
            </w:r>
          </w:p>
        </w:tc>
        <w:tc>
          <w:tcPr>
            <w:tcW w:w="843" w:type="dxa"/>
          </w:tcPr>
          <w:p w14:paraId="7AAB12C7" w14:textId="77777777" w:rsidR="004F3484" w:rsidRPr="004F3484" w:rsidRDefault="004F3484" w:rsidP="00C454CF">
            <w:pPr>
              <w:pStyle w:val="TableParagraph"/>
              <w:spacing w:before="88"/>
              <w:ind w:right="24"/>
              <w:jc w:val="center"/>
              <w:rPr>
                <w:rFonts w:asciiTheme="minorHAnsi" w:hAnsiTheme="minorHAnsi" w:cstheme="minorHAnsi"/>
                <w:sz w:val="24"/>
              </w:rPr>
            </w:pPr>
            <w:r w:rsidRPr="004F3484">
              <w:rPr>
                <w:rFonts w:asciiTheme="minorHAnsi" w:hAnsiTheme="minorHAnsi" w:cstheme="minorHAnsi"/>
                <w:sz w:val="24"/>
              </w:rPr>
              <w:t>8</w:t>
            </w:r>
          </w:p>
        </w:tc>
        <w:tc>
          <w:tcPr>
            <w:tcW w:w="590" w:type="dxa"/>
          </w:tcPr>
          <w:p w14:paraId="0FFC58C1" w14:textId="77777777" w:rsidR="004F3484" w:rsidRPr="004F3484" w:rsidRDefault="004F3484" w:rsidP="00C454CF">
            <w:pPr>
              <w:pStyle w:val="TableParagraph"/>
              <w:spacing w:before="88"/>
              <w:ind w:right="175"/>
              <w:jc w:val="right"/>
              <w:rPr>
                <w:rFonts w:asciiTheme="minorHAnsi" w:hAnsiTheme="minorHAnsi" w:cstheme="minorHAnsi"/>
                <w:sz w:val="24"/>
              </w:rPr>
            </w:pPr>
            <w:r w:rsidRPr="004F3484">
              <w:rPr>
                <w:rFonts w:asciiTheme="minorHAnsi" w:hAnsiTheme="minorHAnsi" w:cstheme="minorHAnsi"/>
                <w:sz w:val="24"/>
              </w:rPr>
              <w:t>62</w:t>
            </w:r>
          </w:p>
        </w:tc>
        <w:tc>
          <w:tcPr>
            <w:tcW w:w="1156" w:type="dxa"/>
          </w:tcPr>
          <w:p w14:paraId="5EE58C59" w14:textId="77777777" w:rsidR="004F3484" w:rsidRPr="004F3484" w:rsidRDefault="004F3484" w:rsidP="00C454CF">
            <w:pPr>
              <w:pStyle w:val="TableParagraph"/>
              <w:spacing w:before="88"/>
              <w:ind w:left="106" w:right="104"/>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274620EE" w14:textId="77777777" w:rsidR="004F3484" w:rsidRPr="004F3484" w:rsidRDefault="004F3484" w:rsidP="00C454CF">
            <w:pPr>
              <w:pStyle w:val="TableParagraph"/>
              <w:rPr>
                <w:rFonts w:asciiTheme="minorHAnsi" w:hAnsiTheme="minorHAnsi" w:cstheme="minorHAnsi"/>
              </w:rPr>
            </w:pPr>
          </w:p>
        </w:tc>
      </w:tr>
      <w:tr w:rsidR="004F3484" w:rsidRPr="00004F54" w14:paraId="0A66DCDE" w14:textId="77777777" w:rsidTr="004F3484">
        <w:trPr>
          <w:trHeight w:val="478"/>
        </w:trPr>
        <w:tc>
          <w:tcPr>
            <w:tcW w:w="2221" w:type="dxa"/>
          </w:tcPr>
          <w:p w14:paraId="25D52B23"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measure_e</w:t>
            </w:r>
          </w:p>
        </w:tc>
        <w:tc>
          <w:tcPr>
            <w:tcW w:w="843" w:type="dxa"/>
          </w:tcPr>
          <w:p w14:paraId="7DE4A09F" w14:textId="77777777" w:rsidR="004F3484" w:rsidRPr="004F3484" w:rsidRDefault="004F3484" w:rsidP="00C454CF">
            <w:pPr>
              <w:pStyle w:val="TableParagraph"/>
              <w:spacing w:before="88"/>
              <w:ind w:right="24"/>
              <w:jc w:val="center"/>
              <w:rPr>
                <w:rFonts w:asciiTheme="minorHAnsi" w:hAnsiTheme="minorHAnsi" w:cstheme="minorHAnsi"/>
                <w:sz w:val="24"/>
              </w:rPr>
            </w:pPr>
            <w:r w:rsidRPr="004F3484">
              <w:rPr>
                <w:rFonts w:asciiTheme="minorHAnsi" w:hAnsiTheme="minorHAnsi" w:cstheme="minorHAnsi"/>
                <w:sz w:val="24"/>
              </w:rPr>
              <w:t>8</w:t>
            </w:r>
          </w:p>
        </w:tc>
        <w:tc>
          <w:tcPr>
            <w:tcW w:w="590" w:type="dxa"/>
          </w:tcPr>
          <w:p w14:paraId="46F2FBD5" w14:textId="77777777" w:rsidR="004F3484" w:rsidRPr="004F3484" w:rsidRDefault="004F3484" w:rsidP="00C454CF">
            <w:pPr>
              <w:pStyle w:val="TableParagraph"/>
              <w:spacing w:before="88"/>
              <w:ind w:right="175"/>
              <w:jc w:val="right"/>
              <w:rPr>
                <w:rFonts w:asciiTheme="minorHAnsi" w:hAnsiTheme="minorHAnsi" w:cstheme="minorHAnsi"/>
                <w:sz w:val="24"/>
              </w:rPr>
            </w:pPr>
            <w:r w:rsidRPr="004F3484">
              <w:rPr>
                <w:rFonts w:asciiTheme="minorHAnsi" w:hAnsiTheme="minorHAnsi" w:cstheme="minorHAnsi"/>
                <w:sz w:val="24"/>
              </w:rPr>
              <w:t>75</w:t>
            </w:r>
          </w:p>
        </w:tc>
        <w:tc>
          <w:tcPr>
            <w:tcW w:w="1156" w:type="dxa"/>
          </w:tcPr>
          <w:p w14:paraId="72B3EED2" w14:textId="77777777" w:rsidR="004F3484" w:rsidRPr="004F3484" w:rsidRDefault="004F3484" w:rsidP="00C454CF">
            <w:pPr>
              <w:pStyle w:val="TableParagraph"/>
              <w:spacing w:before="88"/>
              <w:ind w:left="106" w:right="104"/>
              <w:jc w:val="center"/>
              <w:rPr>
                <w:rFonts w:asciiTheme="minorHAnsi" w:hAnsiTheme="minorHAnsi" w:cstheme="minorHAnsi"/>
                <w:sz w:val="24"/>
              </w:rPr>
            </w:pPr>
            <w:r w:rsidRPr="004F3484">
              <w:rPr>
                <w:rFonts w:asciiTheme="minorHAnsi" w:hAnsiTheme="minorHAnsi" w:cstheme="minorHAnsi"/>
                <w:sz w:val="24"/>
              </w:rPr>
              <w:t>0.423</w:t>
            </w:r>
          </w:p>
        </w:tc>
        <w:tc>
          <w:tcPr>
            <w:tcW w:w="4452" w:type="dxa"/>
          </w:tcPr>
          <w:p w14:paraId="7BDDE353" w14:textId="77777777" w:rsidR="004F3484" w:rsidRPr="004F3484" w:rsidRDefault="004F3484" w:rsidP="00C454CF">
            <w:pPr>
              <w:pStyle w:val="TableParagraph"/>
              <w:spacing w:before="88"/>
              <w:ind w:left="120"/>
              <w:rPr>
                <w:rFonts w:asciiTheme="minorHAnsi" w:hAnsiTheme="minorHAnsi" w:cstheme="minorHAnsi"/>
                <w:sz w:val="24"/>
              </w:rPr>
            </w:pPr>
            <w:r w:rsidRPr="004F3484">
              <w:rPr>
                <w:rFonts w:asciiTheme="minorHAnsi" w:hAnsiTheme="minorHAnsi" w:cstheme="minorHAnsi"/>
                <w:sz w:val="24"/>
              </w:rPr>
              <w:t>disagreement from coding ‘multiple’ - re-</w:t>
            </w:r>
          </w:p>
        </w:tc>
      </w:tr>
      <w:tr w:rsidR="004F3484" w:rsidRPr="004F3484" w14:paraId="7B2DBD69" w14:textId="77777777" w:rsidTr="004F3484">
        <w:trPr>
          <w:trHeight w:val="482"/>
        </w:trPr>
        <w:tc>
          <w:tcPr>
            <w:tcW w:w="2221" w:type="dxa"/>
            <w:tcBorders>
              <w:bottom w:val="single" w:sz="4" w:space="0" w:color="000000"/>
            </w:tcBorders>
          </w:tcPr>
          <w:p w14:paraId="2733F1EA" w14:textId="77777777" w:rsidR="004F3484" w:rsidRPr="004F3484" w:rsidRDefault="004F3484" w:rsidP="00C454CF">
            <w:pPr>
              <w:pStyle w:val="TableParagraph"/>
              <w:rPr>
                <w:rFonts w:asciiTheme="minorHAnsi" w:hAnsiTheme="minorHAnsi" w:cstheme="minorHAnsi"/>
              </w:rPr>
            </w:pPr>
          </w:p>
        </w:tc>
        <w:tc>
          <w:tcPr>
            <w:tcW w:w="843" w:type="dxa"/>
            <w:tcBorders>
              <w:bottom w:val="single" w:sz="4" w:space="0" w:color="000000"/>
            </w:tcBorders>
          </w:tcPr>
          <w:p w14:paraId="0ED45981" w14:textId="77777777" w:rsidR="004F3484" w:rsidRPr="004F3484" w:rsidRDefault="004F3484" w:rsidP="00C454CF">
            <w:pPr>
              <w:pStyle w:val="TableParagraph"/>
              <w:rPr>
                <w:rFonts w:asciiTheme="minorHAnsi" w:hAnsiTheme="minorHAnsi" w:cstheme="minorHAnsi"/>
              </w:rPr>
            </w:pPr>
          </w:p>
        </w:tc>
        <w:tc>
          <w:tcPr>
            <w:tcW w:w="590" w:type="dxa"/>
            <w:tcBorders>
              <w:bottom w:val="single" w:sz="4" w:space="0" w:color="000000"/>
            </w:tcBorders>
          </w:tcPr>
          <w:p w14:paraId="037A65E3" w14:textId="77777777" w:rsidR="004F3484" w:rsidRPr="004F3484" w:rsidRDefault="004F3484" w:rsidP="00C454CF">
            <w:pPr>
              <w:pStyle w:val="TableParagraph"/>
              <w:rPr>
                <w:rFonts w:asciiTheme="minorHAnsi" w:hAnsiTheme="minorHAnsi" w:cstheme="minorHAnsi"/>
              </w:rPr>
            </w:pPr>
          </w:p>
        </w:tc>
        <w:tc>
          <w:tcPr>
            <w:tcW w:w="1156" w:type="dxa"/>
            <w:tcBorders>
              <w:bottom w:val="single" w:sz="4" w:space="0" w:color="000000"/>
            </w:tcBorders>
          </w:tcPr>
          <w:p w14:paraId="09A3558A" w14:textId="77777777" w:rsidR="004F3484" w:rsidRPr="004F3484" w:rsidRDefault="004F3484" w:rsidP="00C454CF">
            <w:pPr>
              <w:pStyle w:val="TableParagraph"/>
              <w:rPr>
                <w:rFonts w:asciiTheme="minorHAnsi" w:hAnsiTheme="minorHAnsi" w:cstheme="minorHAnsi"/>
              </w:rPr>
            </w:pPr>
          </w:p>
        </w:tc>
        <w:tc>
          <w:tcPr>
            <w:tcW w:w="4452" w:type="dxa"/>
            <w:tcBorders>
              <w:bottom w:val="single" w:sz="4" w:space="0" w:color="000000"/>
            </w:tcBorders>
          </w:tcPr>
          <w:p w14:paraId="5A1538B7" w14:textId="77777777" w:rsidR="004F3484" w:rsidRPr="004F3484" w:rsidRDefault="004F3484" w:rsidP="00C454CF">
            <w:pPr>
              <w:pStyle w:val="TableParagraph"/>
              <w:spacing w:before="88"/>
              <w:ind w:left="121"/>
              <w:rPr>
                <w:rFonts w:asciiTheme="minorHAnsi" w:hAnsiTheme="minorHAnsi" w:cstheme="minorHAnsi"/>
                <w:sz w:val="24"/>
              </w:rPr>
            </w:pPr>
            <w:r w:rsidRPr="004F3484">
              <w:rPr>
                <w:rFonts w:asciiTheme="minorHAnsi" w:hAnsiTheme="minorHAnsi" w:cstheme="minorHAnsi"/>
                <w:sz w:val="24"/>
              </w:rPr>
              <w:t>vised</w:t>
            </w:r>
          </w:p>
        </w:tc>
      </w:tr>
    </w:tbl>
    <w:p w14:paraId="3BE6D45E" w14:textId="77777777" w:rsidR="00777B09" w:rsidRDefault="00777B09">
      <w:pPr>
        <w:rPr>
          <w:b/>
        </w:rPr>
      </w:pPr>
      <w:r>
        <w:rPr>
          <w:b/>
        </w:rPr>
        <w:br w:type="page"/>
      </w:r>
    </w:p>
    <w:p w14:paraId="37DC0DF5" w14:textId="09AFE4BD" w:rsidR="004F3484" w:rsidRPr="004F3484" w:rsidRDefault="004F3484" w:rsidP="00172C8F">
      <w:pPr>
        <w:spacing w:line="240" w:lineRule="auto"/>
        <w:ind w:firstLine="0"/>
        <w:rPr>
          <w:b/>
        </w:rPr>
      </w:pPr>
      <w:r w:rsidRPr="004F3484">
        <w:rPr>
          <w:b/>
        </w:rPr>
        <w:lastRenderedPageBreak/>
        <w:t>Table C1</w:t>
      </w:r>
    </w:p>
    <w:p w14:paraId="10104739" w14:textId="77777777" w:rsidR="004F3484" w:rsidRPr="004F3484" w:rsidRDefault="004F3484" w:rsidP="004F3484">
      <w:pPr>
        <w:spacing w:before="154"/>
        <w:ind w:firstLine="0"/>
        <w:rPr>
          <w:rFonts w:cstheme="minorHAnsi"/>
          <w:i/>
        </w:rPr>
      </w:pPr>
      <w:r w:rsidRPr="004F3484">
        <w:rPr>
          <w:rFonts w:cstheme="minorHAnsi"/>
          <w:i/>
        </w:rPr>
        <w:t>(continued)</w:t>
      </w:r>
    </w:p>
    <w:tbl>
      <w:tblPr>
        <w:tblStyle w:val="TableNormal"/>
        <w:tblW w:w="0" w:type="auto"/>
        <w:tblLayout w:type="fixed"/>
        <w:tblLook w:val="01E0" w:firstRow="1" w:lastRow="1" w:firstColumn="1" w:lastColumn="1" w:noHBand="0" w:noVBand="0"/>
      </w:tblPr>
      <w:tblGrid>
        <w:gridCol w:w="2194"/>
        <w:gridCol w:w="870"/>
        <w:gridCol w:w="591"/>
        <w:gridCol w:w="1156"/>
        <w:gridCol w:w="4452"/>
      </w:tblGrid>
      <w:tr w:rsidR="004F3484" w:rsidRPr="004F3484" w14:paraId="72EB3FD0" w14:textId="77777777" w:rsidTr="004F3484">
        <w:trPr>
          <w:trHeight w:val="476"/>
        </w:trPr>
        <w:tc>
          <w:tcPr>
            <w:tcW w:w="2194" w:type="dxa"/>
            <w:tcBorders>
              <w:top w:val="single" w:sz="4" w:space="0" w:color="000000"/>
              <w:bottom w:val="single" w:sz="4" w:space="0" w:color="000000"/>
            </w:tcBorders>
          </w:tcPr>
          <w:p w14:paraId="35AA854C" w14:textId="77777777" w:rsidR="004F3484" w:rsidRPr="004F3484" w:rsidRDefault="004F3484" w:rsidP="00C454CF">
            <w:pPr>
              <w:pStyle w:val="TableParagraph"/>
              <w:spacing w:before="81"/>
              <w:ind w:left="119"/>
              <w:rPr>
                <w:rFonts w:asciiTheme="minorHAnsi" w:hAnsiTheme="minorHAnsi" w:cstheme="minorHAnsi"/>
                <w:sz w:val="24"/>
              </w:rPr>
            </w:pPr>
            <w:r w:rsidRPr="004F3484">
              <w:rPr>
                <w:rFonts w:asciiTheme="minorHAnsi" w:hAnsiTheme="minorHAnsi" w:cstheme="minorHAnsi"/>
                <w:sz w:val="24"/>
              </w:rPr>
              <w:t>Variable</w:t>
            </w:r>
          </w:p>
        </w:tc>
        <w:tc>
          <w:tcPr>
            <w:tcW w:w="870" w:type="dxa"/>
            <w:tcBorders>
              <w:top w:val="single" w:sz="4" w:space="0" w:color="000000"/>
              <w:bottom w:val="single" w:sz="4" w:space="0" w:color="000000"/>
            </w:tcBorders>
          </w:tcPr>
          <w:p w14:paraId="69C875B8" w14:textId="77777777" w:rsidR="004F3484" w:rsidRPr="004F3484" w:rsidRDefault="004F3484" w:rsidP="00C454CF">
            <w:pPr>
              <w:pStyle w:val="TableParagraph"/>
              <w:spacing w:before="81"/>
              <w:ind w:left="116" w:right="116"/>
              <w:jc w:val="center"/>
              <w:rPr>
                <w:rFonts w:asciiTheme="minorHAnsi" w:hAnsiTheme="minorHAnsi" w:cstheme="minorHAnsi"/>
                <w:sz w:val="24"/>
              </w:rPr>
            </w:pPr>
            <w:r w:rsidRPr="004F3484">
              <w:rPr>
                <w:rFonts w:asciiTheme="minorHAnsi" w:hAnsiTheme="minorHAnsi" w:cstheme="minorHAnsi"/>
                <w:sz w:val="24"/>
              </w:rPr>
              <w:t>N (%)</w:t>
            </w:r>
          </w:p>
        </w:tc>
        <w:tc>
          <w:tcPr>
            <w:tcW w:w="591" w:type="dxa"/>
            <w:tcBorders>
              <w:top w:val="single" w:sz="4" w:space="0" w:color="000000"/>
              <w:bottom w:val="single" w:sz="4" w:space="0" w:color="000000"/>
            </w:tcBorders>
          </w:tcPr>
          <w:p w14:paraId="4A590E20" w14:textId="77777777" w:rsidR="004F3484" w:rsidRPr="004F3484" w:rsidRDefault="004F3484" w:rsidP="00C454CF">
            <w:pPr>
              <w:pStyle w:val="TableParagraph"/>
              <w:spacing w:before="81"/>
              <w:ind w:right="120"/>
              <w:jc w:val="right"/>
              <w:rPr>
                <w:rFonts w:asciiTheme="minorHAnsi" w:hAnsiTheme="minorHAnsi" w:cstheme="minorHAnsi"/>
                <w:sz w:val="24"/>
              </w:rPr>
            </w:pPr>
            <w:r w:rsidRPr="004F3484">
              <w:rPr>
                <w:rFonts w:asciiTheme="minorHAnsi" w:hAnsiTheme="minorHAnsi" w:cstheme="minorHAnsi"/>
                <w:sz w:val="24"/>
              </w:rPr>
              <w:t>AR</w:t>
            </w:r>
          </w:p>
        </w:tc>
        <w:tc>
          <w:tcPr>
            <w:tcW w:w="1156" w:type="dxa"/>
            <w:tcBorders>
              <w:top w:val="single" w:sz="4" w:space="0" w:color="000000"/>
              <w:bottom w:val="single" w:sz="4" w:space="0" w:color="000000"/>
            </w:tcBorders>
          </w:tcPr>
          <w:p w14:paraId="557FCC3F" w14:textId="77777777" w:rsidR="004F3484" w:rsidRPr="004F3484" w:rsidRDefault="004F3484" w:rsidP="00C454CF">
            <w:pPr>
              <w:pStyle w:val="TableParagraph"/>
              <w:spacing w:before="81"/>
              <w:ind w:left="105" w:right="106"/>
              <w:jc w:val="center"/>
              <w:rPr>
                <w:rFonts w:asciiTheme="minorHAnsi" w:hAnsiTheme="minorHAnsi" w:cstheme="minorHAnsi"/>
                <w:i/>
                <w:sz w:val="24"/>
              </w:rPr>
            </w:pPr>
            <w:r w:rsidRPr="004F3484">
              <w:rPr>
                <w:rFonts w:asciiTheme="minorHAnsi" w:hAnsiTheme="minorHAnsi" w:cstheme="minorHAnsi"/>
                <w:sz w:val="24"/>
              </w:rPr>
              <w:t xml:space="preserve">Kripp. </w:t>
            </w:r>
            <w:r w:rsidRPr="004F3484">
              <w:rPr>
                <w:rFonts w:asciiTheme="minorHAnsi" w:hAnsiTheme="minorHAnsi" w:cstheme="minorHAnsi"/>
                <w:i/>
                <w:sz w:val="24"/>
              </w:rPr>
              <w:t>α</w:t>
            </w:r>
          </w:p>
        </w:tc>
        <w:tc>
          <w:tcPr>
            <w:tcW w:w="4452" w:type="dxa"/>
            <w:tcBorders>
              <w:top w:val="single" w:sz="4" w:space="0" w:color="000000"/>
              <w:bottom w:val="single" w:sz="4" w:space="0" w:color="000000"/>
            </w:tcBorders>
          </w:tcPr>
          <w:p w14:paraId="22CB78EF" w14:textId="77777777" w:rsidR="004F3484" w:rsidRPr="004F3484" w:rsidRDefault="004F3484" w:rsidP="00C454CF">
            <w:pPr>
              <w:pStyle w:val="TableParagraph"/>
              <w:spacing w:before="81"/>
              <w:ind w:left="119"/>
              <w:rPr>
                <w:rFonts w:asciiTheme="minorHAnsi" w:hAnsiTheme="minorHAnsi" w:cstheme="minorHAnsi"/>
                <w:sz w:val="24"/>
              </w:rPr>
            </w:pPr>
            <w:r w:rsidRPr="004F3484">
              <w:rPr>
                <w:rFonts w:asciiTheme="minorHAnsi" w:hAnsiTheme="minorHAnsi" w:cstheme="minorHAnsi"/>
                <w:sz w:val="24"/>
              </w:rPr>
              <w:t>Comment</w:t>
            </w:r>
          </w:p>
        </w:tc>
      </w:tr>
      <w:tr w:rsidR="004F3484" w:rsidRPr="004F3484" w14:paraId="3CC0F8C2" w14:textId="77777777" w:rsidTr="004F3484">
        <w:trPr>
          <w:trHeight w:val="471"/>
        </w:trPr>
        <w:tc>
          <w:tcPr>
            <w:tcW w:w="2194" w:type="dxa"/>
            <w:tcBorders>
              <w:top w:val="single" w:sz="4" w:space="0" w:color="000000"/>
            </w:tcBorders>
          </w:tcPr>
          <w:p w14:paraId="45FC0A58" w14:textId="77777777" w:rsidR="004F3484" w:rsidRPr="004F3484" w:rsidRDefault="004F3484" w:rsidP="00C454CF">
            <w:pPr>
              <w:pStyle w:val="TableParagraph"/>
              <w:spacing w:before="81"/>
              <w:ind w:left="119"/>
              <w:rPr>
                <w:rFonts w:asciiTheme="minorHAnsi" w:hAnsiTheme="minorHAnsi" w:cstheme="minorHAnsi"/>
                <w:sz w:val="24"/>
              </w:rPr>
            </w:pPr>
            <w:r w:rsidRPr="004F3484">
              <w:rPr>
                <w:rFonts w:asciiTheme="minorHAnsi" w:hAnsiTheme="minorHAnsi" w:cstheme="minorHAnsi"/>
                <w:sz w:val="24"/>
              </w:rPr>
              <w:t>trait</w:t>
            </w:r>
          </w:p>
        </w:tc>
        <w:tc>
          <w:tcPr>
            <w:tcW w:w="870" w:type="dxa"/>
            <w:tcBorders>
              <w:top w:val="single" w:sz="4" w:space="0" w:color="000000"/>
            </w:tcBorders>
          </w:tcPr>
          <w:p w14:paraId="7125AE81" w14:textId="77777777" w:rsidR="004F3484" w:rsidRPr="004F3484" w:rsidRDefault="004F3484" w:rsidP="00C454CF">
            <w:pPr>
              <w:pStyle w:val="TableParagraph"/>
              <w:spacing w:before="81"/>
              <w:jc w:val="center"/>
              <w:rPr>
                <w:rFonts w:asciiTheme="minorHAnsi" w:hAnsiTheme="minorHAnsi" w:cstheme="minorHAnsi"/>
                <w:sz w:val="24"/>
              </w:rPr>
            </w:pPr>
            <w:r w:rsidRPr="004F3484">
              <w:rPr>
                <w:rFonts w:asciiTheme="minorHAnsi" w:hAnsiTheme="minorHAnsi" w:cstheme="minorHAnsi"/>
                <w:sz w:val="24"/>
              </w:rPr>
              <w:t>8</w:t>
            </w:r>
          </w:p>
        </w:tc>
        <w:tc>
          <w:tcPr>
            <w:tcW w:w="591" w:type="dxa"/>
            <w:tcBorders>
              <w:top w:val="single" w:sz="4" w:space="0" w:color="000000"/>
            </w:tcBorders>
          </w:tcPr>
          <w:p w14:paraId="4DA47137" w14:textId="77777777" w:rsidR="004F3484" w:rsidRPr="004F3484" w:rsidRDefault="004F3484" w:rsidP="00C454CF">
            <w:pPr>
              <w:pStyle w:val="TableParagraph"/>
              <w:spacing w:before="81"/>
              <w:ind w:right="176"/>
              <w:jc w:val="right"/>
              <w:rPr>
                <w:rFonts w:asciiTheme="minorHAnsi" w:hAnsiTheme="minorHAnsi" w:cstheme="minorHAnsi"/>
                <w:sz w:val="24"/>
              </w:rPr>
            </w:pPr>
            <w:r w:rsidRPr="004F3484">
              <w:rPr>
                <w:rFonts w:asciiTheme="minorHAnsi" w:hAnsiTheme="minorHAnsi" w:cstheme="minorHAnsi"/>
                <w:sz w:val="24"/>
              </w:rPr>
              <w:t>75</w:t>
            </w:r>
          </w:p>
        </w:tc>
        <w:tc>
          <w:tcPr>
            <w:tcW w:w="1156" w:type="dxa"/>
            <w:tcBorders>
              <w:top w:val="single" w:sz="4" w:space="0" w:color="000000"/>
            </w:tcBorders>
          </w:tcPr>
          <w:p w14:paraId="3898299E" w14:textId="77777777" w:rsidR="004F3484" w:rsidRPr="004F3484" w:rsidRDefault="004F3484" w:rsidP="00C454CF">
            <w:pPr>
              <w:pStyle w:val="TableParagraph"/>
              <w:spacing w:before="81"/>
              <w:ind w:left="106" w:right="105"/>
              <w:jc w:val="center"/>
              <w:rPr>
                <w:rFonts w:asciiTheme="minorHAnsi" w:hAnsiTheme="minorHAnsi" w:cstheme="minorHAnsi"/>
                <w:sz w:val="24"/>
              </w:rPr>
            </w:pPr>
            <w:r w:rsidRPr="004F3484">
              <w:rPr>
                <w:rFonts w:asciiTheme="minorHAnsi" w:hAnsiTheme="minorHAnsi" w:cstheme="minorHAnsi"/>
                <w:sz w:val="24"/>
              </w:rPr>
              <w:t>-0.071</w:t>
            </w:r>
          </w:p>
        </w:tc>
        <w:tc>
          <w:tcPr>
            <w:tcW w:w="4452" w:type="dxa"/>
            <w:tcBorders>
              <w:top w:val="single" w:sz="4" w:space="0" w:color="000000"/>
            </w:tcBorders>
          </w:tcPr>
          <w:p w14:paraId="408155AF" w14:textId="77777777" w:rsidR="004F3484" w:rsidRPr="004F3484" w:rsidRDefault="004F3484" w:rsidP="00C454CF">
            <w:pPr>
              <w:pStyle w:val="TableParagraph"/>
              <w:spacing w:before="81"/>
              <w:ind w:left="120"/>
              <w:rPr>
                <w:rFonts w:asciiTheme="minorHAnsi" w:hAnsiTheme="minorHAnsi" w:cstheme="minorHAnsi"/>
                <w:sz w:val="24"/>
              </w:rPr>
            </w:pPr>
            <w:r w:rsidRPr="004F3484">
              <w:rPr>
                <w:rFonts w:asciiTheme="minorHAnsi" w:hAnsiTheme="minorHAnsi" w:cstheme="minorHAnsi"/>
                <w:sz w:val="24"/>
              </w:rPr>
              <w:t>revised with clearer rules</w:t>
            </w:r>
          </w:p>
        </w:tc>
      </w:tr>
      <w:tr w:rsidR="004F3484" w:rsidRPr="004F3484" w14:paraId="37096F6D" w14:textId="77777777" w:rsidTr="004F3484">
        <w:trPr>
          <w:trHeight w:val="407"/>
        </w:trPr>
        <w:tc>
          <w:tcPr>
            <w:tcW w:w="2194" w:type="dxa"/>
          </w:tcPr>
          <w:p w14:paraId="521410AE" w14:textId="77777777" w:rsidR="004F3484" w:rsidRPr="004F3484" w:rsidRDefault="004F3484" w:rsidP="00C454CF">
            <w:pPr>
              <w:pStyle w:val="TableParagraph"/>
              <w:spacing w:before="88" w:line="299" w:lineRule="exact"/>
              <w:ind w:left="119"/>
              <w:rPr>
                <w:rFonts w:asciiTheme="minorHAnsi" w:hAnsiTheme="minorHAnsi" w:cstheme="minorHAnsi"/>
                <w:sz w:val="24"/>
              </w:rPr>
            </w:pPr>
            <w:r w:rsidRPr="004F3484">
              <w:rPr>
                <w:rFonts w:asciiTheme="minorHAnsi" w:hAnsiTheme="minorHAnsi" w:cstheme="minorHAnsi"/>
                <w:sz w:val="24"/>
              </w:rPr>
              <w:t>object_focus</w:t>
            </w:r>
          </w:p>
        </w:tc>
        <w:tc>
          <w:tcPr>
            <w:tcW w:w="870" w:type="dxa"/>
          </w:tcPr>
          <w:p w14:paraId="66D0B3C2" w14:textId="77777777" w:rsidR="004F3484" w:rsidRPr="004F3484" w:rsidRDefault="004F3484" w:rsidP="00C454CF">
            <w:pPr>
              <w:pStyle w:val="TableParagraph"/>
              <w:spacing w:before="88" w:line="299" w:lineRule="exact"/>
              <w:ind w:left="1"/>
              <w:jc w:val="center"/>
              <w:rPr>
                <w:rFonts w:asciiTheme="minorHAnsi" w:hAnsiTheme="minorHAnsi" w:cstheme="minorHAnsi"/>
                <w:sz w:val="24"/>
              </w:rPr>
            </w:pPr>
            <w:r w:rsidRPr="004F3484">
              <w:rPr>
                <w:rFonts w:asciiTheme="minorHAnsi" w:hAnsiTheme="minorHAnsi" w:cstheme="minorHAnsi"/>
                <w:sz w:val="24"/>
              </w:rPr>
              <w:t>8</w:t>
            </w:r>
          </w:p>
        </w:tc>
        <w:tc>
          <w:tcPr>
            <w:tcW w:w="591" w:type="dxa"/>
          </w:tcPr>
          <w:p w14:paraId="6F8CFD6E" w14:textId="77777777" w:rsidR="004F3484" w:rsidRPr="004F3484" w:rsidRDefault="004F3484" w:rsidP="00C454CF">
            <w:pPr>
              <w:pStyle w:val="TableParagraph"/>
              <w:spacing w:before="88" w:line="299" w:lineRule="exact"/>
              <w:ind w:right="176"/>
              <w:jc w:val="right"/>
              <w:rPr>
                <w:rFonts w:asciiTheme="minorHAnsi" w:hAnsiTheme="minorHAnsi" w:cstheme="minorHAnsi"/>
                <w:sz w:val="24"/>
              </w:rPr>
            </w:pPr>
            <w:r w:rsidRPr="004F3484">
              <w:rPr>
                <w:rFonts w:asciiTheme="minorHAnsi" w:hAnsiTheme="minorHAnsi" w:cstheme="minorHAnsi"/>
                <w:sz w:val="24"/>
              </w:rPr>
              <w:t>50</w:t>
            </w:r>
          </w:p>
        </w:tc>
        <w:tc>
          <w:tcPr>
            <w:tcW w:w="1156" w:type="dxa"/>
          </w:tcPr>
          <w:p w14:paraId="0EE34AA4" w14:textId="77777777" w:rsidR="004F3484" w:rsidRPr="004F3484" w:rsidRDefault="004F3484" w:rsidP="00C454CF">
            <w:pPr>
              <w:pStyle w:val="TableParagraph"/>
              <w:spacing w:before="88" w:line="299" w:lineRule="exact"/>
              <w:ind w:left="106" w:right="106"/>
              <w:jc w:val="center"/>
              <w:rPr>
                <w:rFonts w:asciiTheme="minorHAnsi" w:hAnsiTheme="minorHAnsi" w:cstheme="minorHAnsi"/>
                <w:sz w:val="24"/>
              </w:rPr>
            </w:pPr>
            <w:r w:rsidRPr="004F3484">
              <w:rPr>
                <w:rFonts w:asciiTheme="minorHAnsi" w:hAnsiTheme="minorHAnsi" w:cstheme="minorHAnsi"/>
                <w:sz w:val="24"/>
              </w:rPr>
              <w:t>0.318</w:t>
            </w:r>
          </w:p>
        </w:tc>
        <w:tc>
          <w:tcPr>
            <w:tcW w:w="4452" w:type="dxa"/>
          </w:tcPr>
          <w:p w14:paraId="40B33BC9" w14:textId="77777777" w:rsidR="004F3484" w:rsidRPr="004F3484" w:rsidRDefault="004F3484" w:rsidP="00C454CF">
            <w:pPr>
              <w:pStyle w:val="TableParagraph"/>
              <w:spacing w:before="88" w:line="299" w:lineRule="exact"/>
              <w:ind w:left="120"/>
              <w:rPr>
                <w:rFonts w:asciiTheme="minorHAnsi" w:hAnsiTheme="minorHAnsi" w:cstheme="minorHAnsi"/>
                <w:sz w:val="24"/>
              </w:rPr>
            </w:pPr>
            <w:r w:rsidRPr="004F3484">
              <w:rPr>
                <w:rFonts w:asciiTheme="minorHAnsi" w:hAnsiTheme="minorHAnsi" w:cstheme="minorHAnsi"/>
                <w:sz w:val="24"/>
              </w:rPr>
              <w:t>revised with clearer rules</w:t>
            </w:r>
          </w:p>
        </w:tc>
      </w:tr>
      <w:tr w:rsidR="004F3484" w:rsidRPr="004F3484" w14:paraId="48D04B91" w14:textId="77777777" w:rsidTr="004F3484">
        <w:trPr>
          <w:trHeight w:val="480"/>
        </w:trPr>
        <w:tc>
          <w:tcPr>
            <w:tcW w:w="9263" w:type="dxa"/>
            <w:gridSpan w:val="5"/>
          </w:tcPr>
          <w:p w14:paraId="00048789" w14:textId="77777777" w:rsidR="004F3484" w:rsidRPr="004F3484" w:rsidRDefault="004F3484" w:rsidP="00C454CF">
            <w:pPr>
              <w:pStyle w:val="TableParagraph"/>
              <w:spacing w:before="159" w:line="301" w:lineRule="exact"/>
              <w:ind w:left="119"/>
              <w:rPr>
                <w:rFonts w:asciiTheme="minorHAnsi" w:hAnsiTheme="minorHAnsi" w:cstheme="minorHAnsi"/>
                <w:i/>
                <w:sz w:val="24"/>
              </w:rPr>
            </w:pPr>
            <w:r w:rsidRPr="004F3484">
              <w:rPr>
                <w:rFonts w:asciiTheme="minorHAnsi" w:hAnsiTheme="minorHAnsi" w:cstheme="minorHAnsi"/>
                <w:i/>
                <w:sz w:val="24"/>
              </w:rPr>
              <w:t>Effect-size level (N = 49)</w:t>
            </w:r>
          </w:p>
        </w:tc>
      </w:tr>
      <w:tr w:rsidR="004F3484" w:rsidRPr="004F3484" w14:paraId="1287BCBA" w14:textId="77777777" w:rsidTr="004F3484">
        <w:trPr>
          <w:trHeight w:val="546"/>
        </w:trPr>
        <w:tc>
          <w:tcPr>
            <w:tcW w:w="2194" w:type="dxa"/>
          </w:tcPr>
          <w:p w14:paraId="79EFC760" w14:textId="77777777" w:rsidR="004F3484" w:rsidRPr="004F3484" w:rsidRDefault="004F3484" w:rsidP="00C454CF">
            <w:pPr>
              <w:pStyle w:val="TableParagraph"/>
              <w:spacing w:before="157"/>
              <w:ind w:left="119"/>
              <w:rPr>
                <w:rFonts w:asciiTheme="minorHAnsi" w:hAnsiTheme="minorHAnsi" w:cstheme="minorHAnsi"/>
                <w:sz w:val="24"/>
              </w:rPr>
            </w:pPr>
            <w:r w:rsidRPr="004F3484">
              <w:rPr>
                <w:rFonts w:asciiTheme="minorHAnsi" w:hAnsiTheme="minorHAnsi" w:cstheme="minorHAnsi"/>
                <w:sz w:val="24"/>
              </w:rPr>
              <w:t>emotion_str</w:t>
            </w:r>
          </w:p>
        </w:tc>
        <w:tc>
          <w:tcPr>
            <w:tcW w:w="870" w:type="dxa"/>
          </w:tcPr>
          <w:p w14:paraId="7EC0A36F" w14:textId="77777777" w:rsidR="004F3484" w:rsidRPr="004F3484" w:rsidRDefault="004F3484" w:rsidP="00C454CF">
            <w:pPr>
              <w:pStyle w:val="TableParagraph"/>
              <w:spacing w:before="157"/>
              <w:ind w:left="116" w:right="114"/>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3F4AD961" w14:textId="77777777" w:rsidR="004F3484" w:rsidRPr="004F3484" w:rsidRDefault="004F3484" w:rsidP="00C454CF">
            <w:pPr>
              <w:pStyle w:val="TableParagraph"/>
              <w:spacing w:before="157"/>
              <w:ind w:right="117"/>
              <w:jc w:val="right"/>
              <w:rPr>
                <w:rFonts w:asciiTheme="minorHAnsi" w:hAnsiTheme="minorHAnsi" w:cstheme="minorHAnsi"/>
                <w:sz w:val="24"/>
              </w:rPr>
            </w:pPr>
            <w:r w:rsidRPr="004F3484">
              <w:rPr>
                <w:rFonts w:asciiTheme="minorHAnsi" w:hAnsiTheme="minorHAnsi" w:cstheme="minorHAnsi"/>
                <w:sz w:val="24"/>
              </w:rPr>
              <w:t>100</w:t>
            </w:r>
          </w:p>
        </w:tc>
        <w:tc>
          <w:tcPr>
            <w:tcW w:w="1156" w:type="dxa"/>
          </w:tcPr>
          <w:p w14:paraId="3582220D" w14:textId="77777777" w:rsidR="004F3484" w:rsidRPr="004F3484" w:rsidRDefault="004F3484" w:rsidP="00C454CF">
            <w:pPr>
              <w:pStyle w:val="TableParagraph"/>
              <w:spacing w:before="157"/>
              <w:ind w:left="106" w:right="105"/>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5C610EF5" w14:textId="77777777" w:rsidR="004F3484" w:rsidRPr="004F3484" w:rsidRDefault="004F3484" w:rsidP="00C454CF">
            <w:pPr>
              <w:pStyle w:val="TableParagraph"/>
              <w:rPr>
                <w:rFonts w:asciiTheme="minorHAnsi" w:hAnsiTheme="minorHAnsi" w:cstheme="minorHAnsi"/>
              </w:rPr>
            </w:pPr>
          </w:p>
        </w:tc>
      </w:tr>
      <w:tr w:rsidR="004F3484" w:rsidRPr="004F3484" w14:paraId="67D150B7" w14:textId="77777777" w:rsidTr="004F3484">
        <w:trPr>
          <w:trHeight w:val="478"/>
        </w:trPr>
        <w:tc>
          <w:tcPr>
            <w:tcW w:w="2194" w:type="dxa"/>
          </w:tcPr>
          <w:p w14:paraId="7C5FD860"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items_e</w:t>
            </w:r>
          </w:p>
        </w:tc>
        <w:tc>
          <w:tcPr>
            <w:tcW w:w="870" w:type="dxa"/>
          </w:tcPr>
          <w:p w14:paraId="03FCCC8C" w14:textId="77777777" w:rsidR="004F3484" w:rsidRPr="004F3484" w:rsidRDefault="004F3484" w:rsidP="00C454CF">
            <w:pPr>
              <w:pStyle w:val="TableParagraph"/>
              <w:spacing w:before="88"/>
              <w:ind w:left="116" w:right="116"/>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143FB91B"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94</w:t>
            </w:r>
          </w:p>
        </w:tc>
        <w:tc>
          <w:tcPr>
            <w:tcW w:w="1156" w:type="dxa"/>
          </w:tcPr>
          <w:p w14:paraId="6BACF4A8"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6532C58B" w14:textId="77777777" w:rsidR="004F3484" w:rsidRPr="004F3484" w:rsidRDefault="004F3484" w:rsidP="00C454CF">
            <w:pPr>
              <w:pStyle w:val="TableParagraph"/>
              <w:rPr>
                <w:rFonts w:asciiTheme="minorHAnsi" w:hAnsiTheme="minorHAnsi" w:cstheme="minorHAnsi"/>
              </w:rPr>
            </w:pPr>
          </w:p>
        </w:tc>
      </w:tr>
      <w:tr w:rsidR="004F3484" w:rsidRPr="004F3484" w14:paraId="4D343B7A" w14:textId="77777777" w:rsidTr="004F3484">
        <w:trPr>
          <w:trHeight w:val="478"/>
        </w:trPr>
        <w:tc>
          <w:tcPr>
            <w:tcW w:w="2194" w:type="dxa"/>
          </w:tcPr>
          <w:p w14:paraId="641279E9"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bidimensional</w:t>
            </w:r>
          </w:p>
        </w:tc>
        <w:tc>
          <w:tcPr>
            <w:tcW w:w="870" w:type="dxa"/>
          </w:tcPr>
          <w:p w14:paraId="33DBBC08" w14:textId="77777777" w:rsidR="004F3484" w:rsidRPr="004F3484" w:rsidRDefault="004F3484" w:rsidP="00C454CF">
            <w:pPr>
              <w:pStyle w:val="TableParagraph"/>
              <w:spacing w:before="88"/>
              <w:ind w:left="116" w:right="115"/>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0FC95753" w14:textId="77777777" w:rsidR="004F3484" w:rsidRPr="004F3484" w:rsidRDefault="004F3484" w:rsidP="00C454CF">
            <w:pPr>
              <w:pStyle w:val="TableParagraph"/>
              <w:spacing w:before="88"/>
              <w:ind w:right="117"/>
              <w:jc w:val="right"/>
              <w:rPr>
                <w:rFonts w:asciiTheme="minorHAnsi" w:hAnsiTheme="minorHAnsi" w:cstheme="minorHAnsi"/>
                <w:sz w:val="24"/>
              </w:rPr>
            </w:pPr>
            <w:r w:rsidRPr="004F3484">
              <w:rPr>
                <w:rFonts w:asciiTheme="minorHAnsi" w:hAnsiTheme="minorHAnsi" w:cstheme="minorHAnsi"/>
                <w:sz w:val="24"/>
              </w:rPr>
              <w:t>100</w:t>
            </w:r>
          </w:p>
        </w:tc>
        <w:tc>
          <w:tcPr>
            <w:tcW w:w="1156" w:type="dxa"/>
          </w:tcPr>
          <w:p w14:paraId="3A27CB84" w14:textId="77777777" w:rsidR="004F3484" w:rsidRPr="004F3484" w:rsidRDefault="004F3484" w:rsidP="00C454CF">
            <w:pPr>
              <w:pStyle w:val="TableParagraph"/>
              <w:rPr>
                <w:rFonts w:asciiTheme="minorHAnsi" w:hAnsiTheme="minorHAnsi" w:cstheme="minorHAnsi"/>
              </w:rPr>
            </w:pPr>
          </w:p>
        </w:tc>
        <w:tc>
          <w:tcPr>
            <w:tcW w:w="4452" w:type="dxa"/>
          </w:tcPr>
          <w:p w14:paraId="23B761EB" w14:textId="77777777" w:rsidR="004F3484" w:rsidRPr="004F3484" w:rsidRDefault="004F3484" w:rsidP="00C454CF">
            <w:pPr>
              <w:pStyle w:val="TableParagraph"/>
              <w:spacing w:before="88"/>
              <w:ind w:left="120"/>
              <w:rPr>
                <w:rFonts w:asciiTheme="minorHAnsi" w:hAnsiTheme="minorHAnsi" w:cstheme="minorHAnsi"/>
                <w:sz w:val="24"/>
              </w:rPr>
            </w:pPr>
            <w:r w:rsidRPr="004F3484">
              <w:rPr>
                <w:rFonts w:asciiTheme="minorHAnsi" w:hAnsiTheme="minorHAnsi" w:cstheme="minorHAnsi"/>
                <w:sz w:val="24"/>
              </w:rPr>
              <w:t>only bidemimensional measures included</w:t>
            </w:r>
          </w:p>
        </w:tc>
      </w:tr>
      <w:tr w:rsidR="004F3484" w:rsidRPr="004F3484" w14:paraId="2D47C4C7" w14:textId="77777777" w:rsidTr="004F3484">
        <w:trPr>
          <w:trHeight w:val="478"/>
        </w:trPr>
        <w:tc>
          <w:tcPr>
            <w:tcW w:w="2194" w:type="dxa"/>
          </w:tcPr>
          <w:p w14:paraId="67DA9F9E"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min_e</w:t>
            </w:r>
          </w:p>
        </w:tc>
        <w:tc>
          <w:tcPr>
            <w:tcW w:w="870" w:type="dxa"/>
          </w:tcPr>
          <w:p w14:paraId="492A6A9B" w14:textId="77777777" w:rsidR="004F3484" w:rsidRPr="004F3484" w:rsidRDefault="004F3484" w:rsidP="00C454CF">
            <w:pPr>
              <w:pStyle w:val="TableParagraph"/>
              <w:spacing w:before="88"/>
              <w:ind w:left="116" w:right="116"/>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7B489FF6"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86</w:t>
            </w:r>
          </w:p>
        </w:tc>
        <w:tc>
          <w:tcPr>
            <w:tcW w:w="1156" w:type="dxa"/>
          </w:tcPr>
          <w:p w14:paraId="2C2D9089"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0.878</w:t>
            </w:r>
          </w:p>
        </w:tc>
        <w:tc>
          <w:tcPr>
            <w:tcW w:w="4452" w:type="dxa"/>
          </w:tcPr>
          <w:p w14:paraId="6B0EAE76" w14:textId="77777777" w:rsidR="004F3484" w:rsidRPr="004F3484" w:rsidRDefault="004F3484" w:rsidP="00C454CF">
            <w:pPr>
              <w:pStyle w:val="TableParagraph"/>
              <w:rPr>
                <w:rFonts w:asciiTheme="minorHAnsi" w:hAnsiTheme="minorHAnsi" w:cstheme="minorHAnsi"/>
              </w:rPr>
            </w:pPr>
          </w:p>
        </w:tc>
      </w:tr>
      <w:tr w:rsidR="004F3484" w:rsidRPr="004F3484" w14:paraId="2461846F" w14:textId="77777777" w:rsidTr="004F3484">
        <w:trPr>
          <w:trHeight w:val="478"/>
        </w:trPr>
        <w:tc>
          <w:tcPr>
            <w:tcW w:w="2194" w:type="dxa"/>
          </w:tcPr>
          <w:p w14:paraId="3554CCF4"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max_e</w:t>
            </w:r>
          </w:p>
        </w:tc>
        <w:tc>
          <w:tcPr>
            <w:tcW w:w="870" w:type="dxa"/>
          </w:tcPr>
          <w:p w14:paraId="11476B22" w14:textId="77777777" w:rsidR="004F3484" w:rsidRPr="004F3484" w:rsidRDefault="004F3484" w:rsidP="00C454CF">
            <w:pPr>
              <w:pStyle w:val="TableParagraph"/>
              <w:spacing w:before="88"/>
              <w:ind w:left="116" w:right="115"/>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7BE5BD8E"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92</w:t>
            </w:r>
          </w:p>
        </w:tc>
        <w:tc>
          <w:tcPr>
            <w:tcW w:w="1156" w:type="dxa"/>
          </w:tcPr>
          <w:p w14:paraId="37A5F85B"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753599FD" w14:textId="77777777" w:rsidR="004F3484" w:rsidRPr="004F3484" w:rsidRDefault="004F3484" w:rsidP="00C454CF">
            <w:pPr>
              <w:pStyle w:val="TableParagraph"/>
              <w:rPr>
                <w:rFonts w:asciiTheme="minorHAnsi" w:hAnsiTheme="minorHAnsi" w:cstheme="minorHAnsi"/>
              </w:rPr>
            </w:pPr>
          </w:p>
        </w:tc>
      </w:tr>
      <w:tr w:rsidR="004F3484" w:rsidRPr="004F3484" w14:paraId="4A3ED2DB" w14:textId="77777777" w:rsidTr="004F3484">
        <w:trPr>
          <w:trHeight w:val="478"/>
        </w:trPr>
        <w:tc>
          <w:tcPr>
            <w:tcW w:w="2194" w:type="dxa"/>
          </w:tcPr>
          <w:p w14:paraId="4C22642D"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mean_e</w:t>
            </w:r>
          </w:p>
        </w:tc>
        <w:tc>
          <w:tcPr>
            <w:tcW w:w="870" w:type="dxa"/>
          </w:tcPr>
          <w:p w14:paraId="5E69E19F" w14:textId="77777777" w:rsidR="004F3484" w:rsidRPr="004F3484" w:rsidRDefault="004F3484" w:rsidP="00C454CF">
            <w:pPr>
              <w:pStyle w:val="TableParagraph"/>
              <w:spacing w:before="88"/>
              <w:ind w:left="116" w:right="116"/>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1F017159"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81</w:t>
            </w:r>
          </w:p>
        </w:tc>
        <w:tc>
          <w:tcPr>
            <w:tcW w:w="1156" w:type="dxa"/>
          </w:tcPr>
          <w:p w14:paraId="15661BFB"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0.934</w:t>
            </w:r>
          </w:p>
        </w:tc>
        <w:tc>
          <w:tcPr>
            <w:tcW w:w="4452" w:type="dxa"/>
          </w:tcPr>
          <w:p w14:paraId="094C2BF4" w14:textId="77777777" w:rsidR="004F3484" w:rsidRPr="004F3484" w:rsidRDefault="004F3484" w:rsidP="00C454CF">
            <w:pPr>
              <w:pStyle w:val="TableParagraph"/>
              <w:rPr>
                <w:rFonts w:asciiTheme="minorHAnsi" w:hAnsiTheme="minorHAnsi" w:cstheme="minorHAnsi"/>
              </w:rPr>
            </w:pPr>
          </w:p>
        </w:tc>
      </w:tr>
      <w:tr w:rsidR="004F3484" w:rsidRPr="004F3484" w14:paraId="167EB4A9" w14:textId="77777777" w:rsidTr="004F3484">
        <w:trPr>
          <w:trHeight w:val="478"/>
        </w:trPr>
        <w:tc>
          <w:tcPr>
            <w:tcW w:w="2194" w:type="dxa"/>
          </w:tcPr>
          <w:p w14:paraId="672C03A2"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sd_e</w:t>
            </w:r>
          </w:p>
        </w:tc>
        <w:tc>
          <w:tcPr>
            <w:tcW w:w="870" w:type="dxa"/>
          </w:tcPr>
          <w:p w14:paraId="1E944328" w14:textId="77777777" w:rsidR="004F3484" w:rsidRPr="004F3484" w:rsidRDefault="004F3484" w:rsidP="00C454CF">
            <w:pPr>
              <w:pStyle w:val="TableParagraph"/>
              <w:spacing w:before="88"/>
              <w:ind w:left="116" w:right="115"/>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38E11F30"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81</w:t>
            </w:r>
          </w:p>
        </w:tc>
        <w:tc>
          <w:tcPr>
            <w:tcW w:w="1156" w:type="dxa"/>
          </w:tcPr>
          <w:p w14:paraId="2F763D1F"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0.992</w:t>
            </w:r>
          </w:p>
        </w:tc>
        <w:tc>
          <w:tcPr>
            <w:tcW w:w="4452" w:type="dxa"/>
          </w:tcPr>
          <w:p w14:paraId="66138914" w14:textId="77777777" w:rsidR="004F3484" w:rsidRPr="004F3484" w:rsidRDefault="004F3484" w:rsidP="00C454CF">
            <w:pPr>
              <w:pStyle w:val="TableParagraph"/>
              <w:rPr>
                <w:rFonts w:asciiTheme="minorHAnsi" w:hAnsiTheme="minorHAnsi" w:cstheme="minorHAnsi"/>
              </w:rPr>
            </w:pPr>
          </w:p>
        </w:tc>
      </w:tr>
      <w:tr w:rsidR="004F3484" w:rsidRPr="004F3484" w14:paraId="1E135760" w14:textId="77777777" w:rsidTr="004F3484">
        <w:trPr>
          <w:trHeight w:val="478"/>
        </w:trPr>
        <w:tc>
          <w:tcPr>
            <w:tcW w:w="2194" w:type="dxa"/>
          </w:tcPr>
          <w:p w14:paraId="15E57C8E"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reliability_e_c</w:t>
            </w:r>
          </w:p>
        </w:tc>
        <w:tc>
          <w:tcPr>
            <w:tcW w:w="870" w:type="dxa"/>
          </w:tcPr>
          <w:p w14:paraId="1FE8202A" w14:textId="77777777" w:rsidR="004F3484" w:rsidRPr="004F3484" w:rsidRDefault="004F3484" w:rsidP="00C454CF">
            <w:pPr>
              <w:pStyle w:val="TableParagraph"/>
              <w:spacing w:before="88"/>
              <w:ind w:left="116" w:right="116"/>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2726B729" w14:textId="77777777" w:rsidR="004F3484" w:rsidRPr="004F3484" w:rsidRDefault="004F3484" w:rsidP="00C454CF">
            <w:pPr>
              <w:pStyle w:val="TableParagraph"/>
              <w:spacing w:before="88"/>
              <w:ind w:right="177"/>
              <w:jc w:val="right"/>
              <w:rPr>
                <w:rFonts w:asciiTheme="minorHAnsi" w:hAnsiTheme="minorHAnsi" w:cstheme="minorHAnsi"/>
                <w:sz w:val="24"/>
              </w:rPr>
            </w:pPr>
            <w:r w:rsidRPr="004F3484">
              <w:rPr>
                <w:rFonts w:asciiTheme="minorHAnsi" w:hAnsiTheme="minorHAnsi" w:cstheme="minorHAnsi"/>
                <w:sz w:val="24"/>
              </w:rPr>
              <w:t>94</w:t>
            </w:r>
          </w:p>
        </w:tc>
        <w:tc>
          <w:tcPr>
            <w:tcW w:w="1156" w:type="dxa"/>
          </w:tcPr>
          <w:p w14:paraId="134D79D0" w14:textId="77777777" w:rsidR="004F3484" w:rsidRPr="004F3484" w:rsidRDefault="004F3484" w:rsidP="00C454CF">
            <w:pPr>
              <w:pStyle w:val="TableParagraph"/>
              <w:spacing w:before="88"/>
              <w:ind w:left="105" w:right="106"/>
              <w:jc w:val="center"/>
              <w:rPr>
                <w:rFonts w:asciiTheme="minorHAnsi" w:hAnsiTheme="minorHAnsi" w:cstheme="minorHAnsi"/>
                <w:sz w:val="24"/>
              </w:rPr>
            </w:pPr>
            <w:r w:rsidRPr="004F3484">
              <w:rPr>
                <w:rFonts w:asciiTheme="minorHAnsi" w:hAnsiTheme="minorHAnsi" w:cstheme="minorHAnsi"/>
                <w:sz w:val="24"/>
              </w:rPr>
              <w:t>0.884</w:t>
            </w:r>
          </w:p>
        </w:tc>
        <w:tc>
          <w:tcPr>
            <w:tcW w:w="4452" w:type="dxa"/>
          </w:tcPr>
          <w:p w14:paraId="1E46D2D7" w14:textId="77777777" w:rsidR="004F3484" w:rsidRPr="004F3484" w:rsidRDefault="004F3484" w:rsidP="00C454CF">
            <w:pPr>
              <w:pStyle w:val="TableParagraph"/>
              <w:rPr>
                <w:rFonts w:asciiTheme="minorHAnsi" w:hAnsiTheme="minorHAnsi" w:cstheme="minorHAnsi"/>
              </w:rPr>
            </w:pPr>
          </w:p>
        </w:tc>
      </w:tr>
      <w:tr w:rsidR="004F3484" w:rsidRPr="00004F54" w14:paraId="1F33D975" w14:textId="77777777" w:rsidTr="004F3484">
        <w:trPr>
          <w:trHeight w:val="478"/>
        </w:trPr>
        <w:tc>
          <w:tcPr>
            <w:tcW w:w="2194" w:type="dxa"/>
          </w:tcPr>
          <w:p w14:paraId="670BCC79"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reliability_e</w:t>
            </w:r>
          </w:p>
        </w:tc>
        <w:tc>
          <w:tcPr>
            <w:tcW w:w="870" w:type="dxa"/>
          </w:tcPr>
          <w:p w14:paraId="4AB02C8D" w14:textId="77777777" w:rsidR="004F3484" w:rsidRPr="004F3484" w:rsidRDefault="004F3484" w:rsidP="00C454CF">
            <w:pPr>
              <w:pStyle w:val="TableParagraph"/>
              <w:spacing w:before="88"/>
              <w:ind w:left="116" w:right="116"/>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63A9FAF5"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81</w:t>
            </w:r>
          </w:p>
        </w:tc>
        <w:tc>
          <w:tcPr>
            <w:tcW w:w="1156" w:type="dxa"/>
          </w:tcPr>
          <w:p w14:paraId="0B0D6BC3"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0.498</w:t>
            </w:r>
          </w:p>
        </w:tc>
        <w:tc>
          <w:tcPr>
            <w:tcW w:w="4452" w:type="dxa"/>
          </w:tcPr>
          <w:p w14:paraId="1CEBDAC1"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mixed up numbers and rows - revised</w:t>
            </w:r>
          </w:p>
        </w:tc>
      </w:tr>
      <w:tr w:rsidR="004F3484" w:rsidRPr="004F3484" w14:paraId="05230037" w14:textId="77777777" w:rsidTr="004F3484">
        <w:trPr>
          <w:trHeight w:val="478"/>
        </w:trPr>
        <w:tc>
          <w:tcPr>
            <w:tcW w:w="2194" w:type="dxa"/>
          </w:tcPr>
          <w:p w14:paraId="232A31F3"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learning_c</w:t>
            </w:r>
          </w:p>
        </w:tc>
        <w:tc>
          <w:tcPr>
            <w:tcW w:w="870" w:type="dxa"/>
          </w:tcPr>
          <w:p w14:paraId="24CB05F4" w14:textId="77777777" w:rsidR="004F3484" w:rsidRPr="004F3484" w:rsidRDefault="004F3484" w:rsidP="00C454CF">
            <w:pPr>
              <w:pStyle w:val="TableParagraph"/>
              <w:spacing w:before="88"/>
              <w:ind w:left="116" w:right="115"/>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1BB030D8"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83</w:t>
            </w:r>
          </w:p>
        </w:tc>
        <w:tc>
          <w:tcPr>
            <w:tcW w:w="1156" w:type="dxa"/>
          </w:tcPr>
          <w:p w14:paraId="514E81B8"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0.738</w:t>
            </w:r>
          </w:p>
        </w:tc>
        <w:tc>
          <w:tcPr>
            <w:tcW w:w="4452" w:type="dxa"/>
          </w:tcPr>
          <w:p w14:paraId="4BD352F9" w14:textId="77777777" w:rsidR="004F3484" w:rsidRPr="004F3484" w:rsidRDefault="004F3484" w:rsidP="00C454CF">
            <w:pPr>
              <w:pStyle w:val="TableParagraph"/>
              <w:spacing w:before="88"/>
              <w:ind w:left="120"/>
              <w:rPr>
                <w:rFonts w:asciiTheme="minorHAnsi" w:hAnsiTheme="minorHAnsi" w:cstheme="minorHAnsi"/>
                <w:sz w:val="24"/>
              </w:rPr>
            </w:pPr>
            <w:r w:rsidRPr="004F3484">
              <w:rPr>
                <w:rFonts w:asciiTheme="minorHAnsi" w:hAnsiTheme="minorHAnsi" w:cstheme="minorHAnsi"/>
                <w:sz w:val="24"/>
              </w:rPr>
              <w:t>disagreement between ‘information acqui-</w:t>
            </w:r>
          </w:p>
        </w:tc>
      </w:tr>
      <w:tr w:rsidR="004F3484" w:rsidRPr="00004F54" w14:paraId="6E60661D" w14:textId="77777777" w:rsidTr="004F3484">
        <w:trPr>
          <w:trHeight w:val="478"/>
        </w:trPr>
        <w:tc>
          <w:tcPr>
            <w:tcW w:w="2194" w:type="dxa"/>
          </w:tcPr>
          <w:p w14:paraId="2ACBE4B8" w14:textId="77777777" w:rsidR="004F3484" w:rsidRPr="004F3484" w:rsidRDefault="004F3484" w:rsidP="00C454CF">
            <w:pPr>
              <w:pStyle w:val="TableParagraph"/>
              <w:rPr>
                <w:rFonts w:asciiTheme="minorHAnsi" w:hAnsiTheme="minorHAnsi" w:cstheme="minorHAnsi"/>
              </w:rPr>
            </w:pPr>
          </w:p>
        </w:tc>
        <w:tc>
          <w:tcPr>
            <w:tcW w:w="870" w:type="dxa"/>
          </w:tcPr>
          <w:p w14:paraId="6B123D29" w14:textId="77777777" w:rsidR="004F3484" w:rsidRPr="004F3484" w:rsidRDefault="004F3484" w:rsidP="00C454CF">
            <w:pPr>
              <w:pStyle w:val="TableParagraph"/>
              <w:rPr>
                <w:rFonts w:asciiTheme="minorHAnsi" w:hAnsiTheme="minorHAnsi" w:cstheme="minorHAnsi"/>
              </w:rPr>
            </w:pPr>
          </w:p>
        </w:tc>
        <w:tc>
          <w:tcPr>
            <w:tcW w:w="591" w:type="dxa"/>
          </w:tcPr>
          <w:p w14:paraId="35C13153" w14:textId="77777777" w:rsidR="004F3484" w:rsidRPr="004F3484" w:rsidRDefault="004F3484" w:rsidP="00C454CF">
            <w:pPr>
              <w:pStyle w:val="TableParagraph"/>
              <w:rPr>
                <w:rFonts w:asciiTheme="minorHAnsi" w:hAnsiTheme="minorHAnsi" w:cstheme="minorHAnsi"/>
              </w:rPr>
            </w:pPr>
          </w:p>
        </w:tc>
        <w:tc>
          <w:tcPr>
            <w:tcW w:w="1156" w:type="dxa"/>
          </w:tcPr>
          <w:p w14:paraId="4F8E187D" w14:textId="77777777" w:rsidR="004F3484" w:rsidRPr="004F3484" w:rsidRDefault="004F3484" w:rsidP="00C454CF">
            <w:pPr>
              <w:pStyle w:val="TableParagraph"/>
              <w:rPr>
                <w:rFonts w:asciiTheme="minorHAnsi" w:hAnsiTheme="minorHAnsi" w:cstheme="minorHAnsi"/>
              </w:rPr>
            </w:pPr>
          </w:p>
        </w:tc>
        <w:tc>
          <w:tcPr>
            <w:tcW w:w="4452" w:type="dxa"/>
          </w:tcPr>
          <w:p w14:paraId="194E5D5D" w14:textId="77777777" w:rsidR="004F3484" w:rsidRPr="004F3484" w:rsidRDefault="004F3484" w:rsidP="00C454CF">
            <w:pPr>
              <w:pStyle w:val="TableParagraph"/>
              <w:spacing w:before="88"/>
              <w:ind w:left="120"/>
              <w:rPr>
                <w:rFonts w:asciiTheme="minorHAnsi" w:hAnsiTheme="minorHAnsi" w:cstheme="minorHAnsi"/>
                <w:sz w:val="24"/>
              </w:rPr>
            </w:pPr>
            <w:r w:rsidRPr="004F3484">
              <w:rPr>
                <w:rFonts w:asciiTheme="minorHAnsi" w:hAnsiTheme="minorHAnsi" w:cstheme="minorHAnsi"/>
                <w:sz w:val="24"/>
              </w:rPr>
              <w:t>sition’ and ‘knowledge’ - combined to one</w:t>
            </w:r>
          </w:p>
        </w:tc>
      </w:tr>
      <w:tr w:rsidR="004F3484" w:rsidRPr="004F3484" w14:paraId="2E14E473" w14:textId="77777777" w:rsidTr="004F3484">
        <w:trPr>
          <w:trHeight w:val="478"/>
        </w:trPr>
        <w:tc>
          <w:tcPr>
            <w:tcW w:w="2194" w:type="dxa"/>
          </w:tcPr>
          <w:p w14:paraId="033A629F" w14:textId="77777777" w:rsidR="004F3484" w:rsidRPr="004F3484" w:rsidRDefault="004F3484" w:rsidP="00C454CF">
            <w:pPr>
              <w:pStyle w:val="TableParagraph"/>
              <w:rPr>
                <w:rFonts w:asciiTheme="minorHAnsi" w:hAnsiTheme="minorHAnsi" w:cstheme="minorHAnsi"/>
              </w:rPr>
            </w:pPr>
          </w:p>
        </w:tc>
        <w:tc>
          <w:tcPr>
            <w:tcW w:w="870" w:type="dxa"/>
          </w:tcPr>
          <w:p w14:paraId="71E61971" w14:textId="77777777" w:rsidR="004F3484" w:rsidRPr="004F3484" w:rsidRDefault="004F3484" w:rsidP="00C454CF">
            <w:pPr>
              <w:pStyle w:val="TableParagraph"/>
              <w:rPr>
                <w:rFonts w:asciiTheme="minorHAnsi" w:hAnsiTheme="minorHAnsi" w:cstheme="minorHAnsi"/>
              </w:rPr>
            </w:pPr>
          </w:p>
        </w:tc>
        <w:tc>
          <w:tcPr>
            <w:tcW w:w="591" w:type="dxa"/>
          </w:tcPr>
          <w:p w14:paraId="236B0049" w14:textId="77777777" w:rsidR="004F3484" w:rsidRPr="004F3484" w:rsidRDefault="004F3484" w:rsidP="00C454CF">
            <w:pPr>
              <w:pStyle w:val="TableParagraph"/>
              <w:rPr>
                <w:rFonts w:asciiTheme="minorHAnsi" w:hAnsiTheme="minorHAnsi" w:cstheme="minorHAnsi"/>
              </w:rPr>
            </w:pPr>
          </w:p>
        </w:tc>
        <w:tc>
          <w:tcPr>
            <w:tcW w:w="1156" w:type="dxa"/>
          </w:tcPr>
          <w:p w14:paraId="5AF6C137" w14:textId="77777777" w:rsidR="004F3484" w:rsidRPr="004F3484" w:rsidRDefault="004F3484" w:rsidP="00C454CF">
            <w:pPr>
              <w:pStyle w:val="TableParagraph"/>
              <w:rPr>
                <w:rFonts w:asciiTheme="minorHAnsi" w:hAnsiTheme="minorHAnsi" w:cstheme="minorHAnsi"/>
              </w:rPr>
            </w:pPr>
          </w:p>
        </w:tc>
        <w:tc>
          <w:tcPr>
            <w:tcW w:w="4452" w:type="dxa"/>
          </w:tcPr>
          <w:p w14:paraId="475F4CDF" w14:textId="77777777" w:rsidR="004F3484" w:rsidRPr="004F3484" w:rsidRDefault="004F3484" w:rsidP="00C454CF">
            <w:pPr>
              <w:pStyle w:val="TableParagraph"/>
              <w:spacing w:before="88"/>
              <w:ind w:left="120"/>
              <w:rPr>
                <w:rFonts w:asciiTheme="minorHAnsi" w:hAnsiTheme="minorHAnsi" w:cstheme="minorHAnsi"/>
                <w:sz w:val="24"/>
              </w:rPr>
            </w:pPr>
            <w:r w:rsidRPr="004F3484">
              <w:rPr>
                <w:rFonts w:asciiTheme="minorHAnsi" w:hAnsiTheme="minorHAnsi" w:cstheme="minorHAnsi"/>
                <w:sz w:val="24"/>
              </w:rPr>
              <w:t>category</w:t>
            </w:r>
          </w:p>
        </w:tc>
      </w:tr>
      <w:tr w:rsidR="004F3484" w:rsidRPr="00004F54" w14:paraId="43007527" w14:textId="77777777" w:rsidTr="004F3484">
        <w:trPr>
          <w:trHeight w:val="478"/>
        </w:trPr>
        <w:tc>
          <w:tcPr>
            <w:tcW w:w="2194" w:type="dxa"/>
          </w:tcPr>
          <w:p w14:paraId="728CD6A8"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Learning_limits_d</w:t>
            </w:r>
          </w:p>
        </w:tc>
        <w:tc>
          <w:tcPr>
            <w:tcW w:w="870" w:type="dxa"/>
          </w:tcPr>
          <w:p w14:paraId="2013E4CB" w14:textId="77777777" w:rsidR="004F3484" w:rsidRPr="004F3484" w:rsidRDefault="004F3484" w:rsidP="00C454CF">
            <w:pPr>
              <w:pStyle w:val="TableParagraph"/>
              <w:spacing w:before="88"/>
              <w:ind w:left="116" w:right="116"/>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363CF9AB" w14:textId="77777777" w:rsidR="004F3484" w:rsidRPr="004F3484" w:rsidRDefault="004F3484" w:rsidP="00C454CF">
            <w:pPr>
              <w:pStyle w:val="TableParagraph"/>
              <w:spacing w:before="88"/>
              <w:ind w:right="177"/>
              <w:jc w:val="right"/>
              <w:rPr>
                <w:rFonts w:asciiTheme="minorHAnsi" w:hAnsiTheme="minorHAnsi" w:cstheme="minorHAnsi"/>
                <w:sz w:val="24"/>
              </w:rPr>
            </w:pPr>
            <w:r w:rsidRPr="004F3484">
              <w:rPr>
                <w:rFonts w:asciiTheme="minorHAnsi" w:hAnsiTheme="minorHAnsi" w:cstheme="minorHAnsi"/>
                <w:sz w:val="24"/>
              </w:rPr>
              <w:t>14</w:t>
            </w:r>
          </w:p>
        </w:tc>
        <w:tc>
          <w:tcPr>
            <w:tcW w:w="1156" w:type="dxa"/>
          </w:tcPr>
          <w:p w14:paraId="5C42D841"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-0.732</w:t>
            </w:r>
          </w:p>
        </w:tc>
        <w:tc>
          <w:tcPr>
            <w:tcW w:w="4452" w:type="dxa"/>
          </w:tcPr>
          <w:p w14:paraId="0B6F2C3A" w14:textId="77777777" w:rsidR="004F3484" w:rsidRPr="004F3484" w:rsidRDefault="004F3484" w:rsidP="00C454CF">
            <w:pPr>
              <w:pStyle w:val="TableParagraph"/>
              <w:spacing w:before="88"/>
              <w:ind w:left="120"/>
              <w:rPr>
                <w:rFonts w:asciiTheme="minorHAnsi" w:hAnsiTheme="minorHAnsi" w:cstheme="minorHAnsi"/>
                <w:sz w:val="24"/>
              </w:rPr>
            </w:pPr>
            <w:r w:rsidRPr="004F3484">
              <w:rPr>
                <w:rFonts w:asciiTheme="minorHAnsi" w:hAnsiTheme="minorHAnsi" w:cstheme="minorHAnsi"/>
                <w:sz w:val="24"/>
              </w:rPr>
              <w:t>different rules applied, resolved by discus-</w:t>
            </w:r>
          </w:p>
        </w:tc>
      </w:tr>
      <w:tr w:rsidR="004F3484" w:rsidRPr="004F3484" w14:paraId="639B0A48" w14:textId="77777777" w:rsidTr="004F3484">
        <w:trPr>
          <w:trHeight w:val="478"/>
        </w:trPr>
        <w:tc>
          <w:tcPr>
            <w:tcW w:w="2194" w:type="dxa"/>
          </w:tcPr>
          <w:p w14:paraId="039B28F8" w14:textId="77777777" w:rsidR="004F3484" w:rsidRPr="004F3484" w:rsidRDefault="004F3484" w:rsidP="00C454CF">
            <w:pPr>
              <w:pStyle w:val="TableParagraph"/>
              <w:rPr>
                <w:rFonts w:asciiTheme="minorHAnsi" w:hAnsiTheme="minorHAnsi" w:cstheme="minorHAnsi"/>
              </w:rPr>
            </w:pPr>
          </w:p>
        </w:tc>
        <w:tc>
          <w:tcPr>
            <w:tcW w:w="870" w:type="dxa"/>
          </w:tcPr>
          <w:p w14:paraId="727F76BA" w14:textId="77777777" w:rsidR="004F3484" w:rsidRPr="004F3484" w:rsidRDefault="004F3484" w:rsidP="00C454CF">
            <w:pPr>
              <w:pStyle w:val="TableParagraph"/>
              <w:rPr>
                <w:rFonts w:asciiTheme="minorHAnsi" w:hAnsiTheme="minorHAnsi" w:cstheme="minorHAnsi"/>
              </w:rPr>
            </w:pPr>
          </w:p>
        </w:tc>
        <w:tc>
          <w:tcPr>
            <w:tcW w:w="591" w:type="dxa"/>
          </w:tcPr>
          <w:p w14:paraId="1EFAA619" w14:textId="77777777" w:rsidR="004F3484" w:rsidRPr="004F3484" w:rsidRDefault="004F3484" w:rsidP="00C454CF">
            <w:pPr>
              <w:pStyle w:val="TableParagraph"/>
              <w:rPr>
                <w:rFonts w:asciiTheme="minorHAnsi" w:hAnsiTheme="minorHAnsi" w:cstheme="minorHAnsi"/>
              </w:rPr>
            </w:pPr>
          </w:p>
        </w:tc>
        <w:tc>
          <w:tcPr>
            <w:tcW w:w="1156" w:type="dxa"/>
          </w:tcPr>
          <w:p w14:paraId="10C2CF8C" w14:textId="77777777" w:rsidR="004F3484" w:rsidRPr="004F3484" w:rsidRDefault="004F3484" w:rsidP="00C454CF">
            <w:pPr>
              <w:pStyle w:val="TableParagraph"/>
              <w:rPr>
                <w:rFonts w:asciiTheme="minorHAnsi" w:hAnsiTheme="minorHAnsi" w:cstheme="minorHAnsi"/>
              </w:rPr>
            </w:pPr>
          </w:p>
        </w:tc>
        <w:tc>
          <w:tcPr>
            <w:tcW w:w="4452" w:type="dxa"/>
          </w:tcPr>
          <w:p w14:paraId="1CA0E5C2" w14:textId="77777777" w:rsidR="004F3484" w:rsidRPr="004F3484" w:rsidRDefault="004F3484" w:rsidP="00C454CF">
            <w:pPr>
              <w:pStyle w:val="TableParagraph"/>
              <w:spacing w:before="88"/>
              <w:ind w:left="120"/>
              <w:rPr>
                <w:rFonts w:asciiTheme="minorHAnsi" w:hAnsiTheme="minorHAnsi" w:cstheme="minorHAnsi"/>
                <w:sz w:val="24"/>
              </w:rPr>
            </w:pPr>
            <w:r w:rsidRPr="004F3484">
              <w:rPr>
                <w:rFonts w:asciiTheme="minorHAnsi" w:hAnsiTheme="minorHAnsi" w:cstheme="minorHAnsi"/>
                <w:sz w:val="24"/>
              </w:rPr>
              <w:t>sion</w:t>
            </w:r>
          </w:p>
        </w:tc>
      </w:tr>
      <w:tr w:rsidR="004F3484" w:rsidRPr="004F3484" w14:paraId="16490DED" w14:textId="77777777" w:rsidTr="004F3484">
        <w:trPr>
          <w:trHeight w:val="478"/>
        </w:trPr>
        <w:tc>
          <w:tcPr>
            <w:tcW w:w="2194" w:type="dxa"/>
          </w:tcPr>
          <w:p w14:paraId="4DE65EF2"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measure_l</w:t>
            </w:r>
          </w:p>
        </w:tc>
        <w:tc>
          <w:tcPr>
            <w:tcW w:w="870" w:type="dxa"/>
          </w:tcPr>
          <w:p w14:paraId="19D54E3F" w14:textId="77777777" w:rsidR="004F3484" w:rsidRPr="004F3484" w:rsidRDefault="004F3484" w:rsidP="00C454CF">
            <w:pPr>
              <w:pStyle w:val="TableParagraph"/>
              <w:spacing w:before="88"/>
              <w:ind w:left="116" w:right="116"/>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272782AE" w14:textId="77777777" w:rsidR="004F3484" w:rsidRPr="004F3484" w:rsidRDefault="004F3484" w:rsidP="00C454CF">
            <w:pPr>
              <w:pStyle w:val="TableParagraph"/>
              <w:spacing w:before="88"/>
              <w:ind w:right="117"/>
              <w:jc w:val="right"/>
              <w:rPr>
                <w:rFonts w:asciiTheme="minorHAnsi" w:hAnsiTheme="minorHAnsi" w:cstheme="minorHAnsi"/>
                <w:sz w:val="24"/>
              </w:rPr>
            </w:pPr>
            <w:r w:rsidRPr="004F3484">
              <w:rPr>
                <w:rFonts w:asciiTheme="minorHAnsi" w:hAnsiTheme="minorHAnsi" w:cstheme="minorHAnsi"/>
                <w:sz w:val="24"/>
              </w:rPr>
              <w:t>100</w:t>
            </w:r>
          </w:p>
        </w:tc>
        <w:tc>
          <w:tcPr>
            <w:tcW w:w="1156" w:type="dxa"/>
          </w:tcPr>
          <w:p w14:paraId="31CD251A"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261532C2" w14:textId="77777777" w:rsidR="004F3484" w:rsidRPr="004F3484" w:rsidRDefault="004F3484" w:rsidP="00C454CF">
            <w:pPr>
              <w:pStyle w:val="TableParagraph"/>
              <w:rPr>
                <w:rFonts w:asciiTheme="minorHAnsi" w:hAnsiTheme="minorHAnsi" w:cstheme="minorHAnsi"/>
              </w:rPr>
            </w:pPr>
          </w:p>
        </w:tc>
      </w:tr>
      <w:tr w:rsidR="004F3484" w:rsidRPr="004F3484" w14:paraId="0618F4DC" w14:textId="77777777" w:rsidTr="004F3484">
        <w:trPr>
          <w:trHeight w:val="478"/>
        </w:trPr>
        <w:tc>
          <w:tcPr>
            <w:tcW w:w="2194" w:type="dxa"/>
          </w:tcPr>
          <w:p w14:paraId="0BA80196"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items_l</w:t>
            </w:r>
          </w:p>
        </w:tc>
        <w:tc>
          <w:tcPr>
            <w:tcW w:w="870" w:type="dxa"/>
          </w:tcPr>
          <w:p w14:paraId="47518BB8" w14:textId="77777777" w:rsidR="004F3484" w:rsidRPr="004F3484" w:rsidRDefault="004F3484" w:rsidP="00C454CF">
            <w:pPr>
              <w:pStyle w:val="TableParagraph"/>
              <w:spacing w:before="88"/>
              <w:ind w:left="116" w:right="116"/>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1E69DC7A"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92</w:t>
            </w:r>
          </w:p>
        </w:tc>
        <w:tc>
          <w:tcPr>
            <w:tcW w:w="1156" w:type="dxa"/>
          </w:tcPr>
          <w:p w14:paraId="5E3BE47F"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0.908</w:t>
            </w:r>
          </w:p>
        </w:tc>
        <w:tc>
          <w:tcPr>
            <w:tcW w:w="4452" w:type="dxa"/>
          </w:tcPr>
          <w:p w14:paraId="3AB9D479" w14:textId="77777777" w:rsidR="004F3484" w:rsidRPr="004F3484" w:rsidRDefault="004F3484" w:rsidP="00C454CF">
            <w:pPr>
              <w:pStyle w:val="TableParagraph"/>
              <w:rPr>
                <w:rFonts w:asciiTheme="minorHAnsi" w:hAnsiTheme="minorHAnsi" w:cstheme="minorHAnsi"/>
              </w:rPr>
            </w:pPr>
          </w:p>
        </w:tc>
      </w:tr>
      <w:tr w:rsidR="004F3484" w:rsidRPr="004F3484" w14:paraId="57403B00" w14:textId="77777777" w:rsidTr="004F3484">
        <w:trPr>
          <w:trHeight w:val="478"/>
        </w:trPr>
        <w:tc>
          <w:tcPr>
            <w:tcW w:w="2194" w:type="dxa"/>
          </w:tcPr>
          <w:p w14:paraId="067659AB"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min_l</w:t>
            </w:r>
          </w:p>
        </w:tc>
        <w:tc>
          <w:tcPr>
            <w:tcW w:w="870" w:type="dxa"/>
          </w:tcPr>
          <w:p w14:paraId="055A9C03" w14:textId="77777777" w:rsidR="004F3484" w:rsidRPr="004F3484" w:rsidRDefault="004F3484" w:rsidP="00C454CF">
            <w:pPr>
              <w:pStyle w:val="TableParagraph"/>
              <w:spacing w:before="88"/>
              <w:ind w:left="116" w:right="116"/>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001FDCFC" w14:textId="77777777" w:rsidR="004F3484" w:rsidRPr="004F3484" w:rsidRDefault="004F3484" w:rsidP="00C454CF">
            <w:pPr>
              <w:pStyle w:val="TableParagraph"/>
              <w:spacing w:before="88"/>
              <w:ind w:right="117"/>
              <w:jc w:val="right"/>
              <w:rPr>
                <w:rFonts w:asciiTheme="minorHAnsi" w:hAnsiTheme="minorHAnsi" w:cstheme="minorHAnsi"/>
                <w:sz w:val="24"/>
              </w:rPr>
            </w:pPr>
            <w:r w:rsidRPr="004F3484">
              <w:rPr>
                <w:rFonts w:asciiTheme="minorHAnsi" w:hAnsiTheme="minorHAnsi" w:cstheme="minorHAnsi"/>
                <w:sz w:val="24"/>
              </w:rPr>
              <w:t>100</w:t>
            </w:r>
          </w:p>
        </w:tc>
        <w:tc>
          <w:tcPr>
            <w:tcW w:w="1156" w:type="dxa"/>
          </w:tcPr>
          <w:p w14:paraId="616D645F"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3CB06C87" w14:textId="77777777" w:rsidR="004F3484" w:rsidRPr="004F3484" w:rsidRDefault="004F3484" w:rsidP="00C454CF">
            <w:pPr>
              <w:pStyle w:val="TableParagraph"/>
              <w:rPr>
                <w:rFonts w:asciiTheme="minorHAnsi" w:hAnsiTheme="minorHAnsi" w:cstheme="minorHAnsi"/>
              </w:rPr>
            </w:pPr>
          </w:p>
        </w:tc>
      </w:tr>
      <w:tr w:rsidR="004F3484" w:rsidRPr="004F3484" w14:paraId="2C916137" w14:textId="77777777" w:rsidTr="004F3484">
        <w:trPr>
          <w:trHeight w:val="478"/>
        </w:trPr>
        <w:tc>
          <w:tcPr>
            <w:tcW w:w="2194" w:type="dxa"/>
          </w:tcPr>
          <w:p w14:paraId="56246589"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max_l</w:t>
            </w:r>
          </w:p>
        </w:tc>
        <w:tc>
          <w:tcPr>
            <w:tcW w:w="870" w:type="dxa"/>
          </w:tcPr>
          <w:p w14:paraId="4D58203F" w14:textId="77777777" w:rsidR="004F3484" w:rsidRPr="004F3484" w:rsidRDefault="004F3484" w:rsidP="00C454CF">
            <w:pPr>
              <w:pStyle w:val="TableParagraph"/>
              <w:spacing w:before="88"/>
              <w:ind w:left="116" w:right="115"/>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48D9E4CE" w14:textId="77777777" w:rsidR="004F3484" w:rsidRPr="004F3484" w:rsidRDefault="004F3484" w:rsidP="00C454CF">
            <w:pPr>
              <w:pStyle w:val="TableParagraph"/>
              <w:spacing w:before="88"/>
              <w:ind w:right="117"/>
              <w:jc w:val="right"/>
              <w:rPr>
                <w:rFonts w:asciiTheme="minorHAnsi" w:hAnsiTheme="minorHAnsi" w:cstheme="minorHAnsi"/>
                <w:sz w:val="24"/>
              </w:rPr>
            </w:pPr>
            <w:r w:rsidRPr="004F3484">
              <w:rPr>
                <w:rFonts w:asciiTheme="minorHAnsi" w:hAnsiTheme="minorHAnsi" w:cstheme="minorHAnsi"/>
                <w:sz w:val="24"/>
              </w:rPr>
              <w:t>100</w:t>
            </w:r>
          </w:p>
        </w:tc>
        <w:tc>
          <w:tcPr>
            <w:tcW w:w="1156" w:type="dxa"/>
          </w:tcPr>
          <w:p w14:paraId="6A2B9D75"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26447D8D" w14:textId="77777777" w:rsidR="004F3484" w:rsidRPr="004F3484" w:rsidRDefault="004F3484" w:rsidP="00C454CF">
            <w:pPr>
              <w:pStyle w:val="TableParagraph"/>
              <w:rPr>
                <w:rFonts w:asciiTheme="minorHAnsi" w:hAnsiTheme="minorHAnsi" w:cstheme="minorHAnsi"/>
              </w:rPr>
            </w:pPr>
          </w:p>
        </w:tc>
      </w:tr>
      <w:tr w:rsidR="004F3484" w:rsidRPr="004F3484" w14:paraId="1E8E47F1" w14:textId="77777777" w:rsidTr="004F3484">
        <w:trPr>
          <w:trHeight w:val="478"/>
        </w:trPr>
        <w:tc>
          <w:tcPr>
            <w:tcW w:w="2194" w:type="dxa"/>
          </w:tcPr>
          <w:p w14:paraId="604B5066"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mean_l</w:t>
            </w:r>
          </w:p>
        </w:tc>
        <w:tc>
          <w:tcPr>
            <w:tcW w:w="870" w:type="dxa"/>
          </w:tcPr>
          <w:p w14:paraId="44583597" w14:textId="77777777" w:rsidR="004F3484" w:rsidRPr="004F3484" w:rsidRDefault="004F3484" w:rsidP="00C454CF">
            <w:pPr>
              <w:pStyle w:val="TableParagraph"/>
              <w:spacing w:before="88"/>
              <w:ind w:left="116" w:right="116"/>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070CC836"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44</w:t>
            </w:r>
          </w:p>
        </w:tc>
        <w:tc>
          <w:tcPr>
            <w:tcW w:w="1156" w:type="dxa"/>
          </w:tcPr>
          <w:p w14:paraId="106977BE"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39236960" w14:textId="77777777" w:rsidR="004F3484" w:rsidRPr="004F3484" w:rsidRDefault="004F3484" w:rsidP="00C454CF">
            <w:pPr>
              <w:pStyle w:val="TableParagraph"/>
              <w:rPr>
                <w:rFonts w:asciiTheme="minorHAnsi" w:hAnsiTheme="minorHAnsi" w:cstheme="minorHAnsi"/>
              </w:rPr>
            </w:pPr>
          </w:p>
        </w:tc>
      </w:tr>
      <w:tr w:rsidR="004F3484" w:rsidRPr="004F3484" w14:paraId="0B500DFD" w14:textId="77777777" w:rsidTr="004F3484">
        <w:trPr>
          <w:trHeight w:val="478"/>
        </w:trPr>
        <w:tc>
          <w:tcPr>
            <w:tcW w:w="2194" w:type="dxa"/>
          </w:tcPr>
          <w:p w14:paraId="536AA7A4"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sd_l</w:t>
            </w:r>
          </w:p>
        </w:tc>
        <w:tc>
          <w:tcPr>
            <w:tcW w:w="870" w:type="dxa"/>
          </w:tcPr>
          <w:p w14:paraId="3DAE162B" w14:textId="77777777" w:rsidR="004F3484" w:rsidRPr="004F3484" w:rsidRDefault="004F3484" w:rsidP="00C454CF">
            <w:pPr>
              <w:pStyle w:val="TableParagraph"/>
              <w:spacing w:before="88"/>
              <w:ind w:left="116" w:right="115"/>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5A95566C"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44</w:t>
            </w:r>
          </w:p>
        </w:tc>
        <w:tc>
          <w:tcPr>
            <w:tcW w:w="1156" w:type="dxa"/>
          </w:tcPr>
          <w:p w14:paraId="2E214F2B"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4EE6E79B" w14:textId="77777777" w:rsidR="004F3484" w:rsidRPr="004F3484" w:rsidRDefault="004F3484" w:rsidP="00C454CF">
            <w:pPr>
              <w:pStyle w:val="TableParagraph"/>
              <w:rPr>
                <w:rFonts w:asciiTheme="minorHAnsi" w:hAnsiTheme="minorHAnsi" w:cstheme="minorHAnsi"/>
              </w:rPr>
            </w:pPr>
          </w:p>
        </w:tc>
      </w:tr>
      <w:tr w:rsidR="004F3484" w:rsidRPr="004F3484" w14:paraId="4EBC718A" w14:textId="77777777" w:rsidTr="004F3484">
        <w:trPr>
          <w:trHeight w:val="482"/>
        </w:trPr>
        <w:tc>
          <w:tcPr>
            <w:tcW w:w="2194" w:type="dxa"/>
            <w:tcBorders>
              <w:bottom w:val="single" w:sz="4" w:space="0" w:color="000000"/>
            </w:tcBorders>
          </w:tcPr>
          <w:p w14:paraId="19354CDF"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reliability_l_c</w:t>
            </w:r>
          </w:p>
        </w:tc>
        <w:tc>
          <w:tcPr>
            <w:tcW w:w="870" w:type="dxa"/>
            <w:tcBorders>
              <w:bottom w:val="single" w:sz="4" w:space="0" w:color="000000"/>
            </w:tcBorders>
          </w:tcPr>
          <w:p w14:paraId="2CD2D610" w14:textId="77777777" w:rsidR="004F3484" w:rsidRPr="004F3484" w:rsidRDefault="004F3484" w:rsidP="00C454CF">
            <w:pPr>
              <w:pStyle w:val="TableParagraph"/>
              <w:spacing w:before="88"/>
              <w:ind w:left="116" w:right="116"/>
              <w:jc w:val="center"/>
              <w:rPr>
                <w:rFonts w:asciiTheme="minorHAnsi" w:hAnsiTheme="minorHAnsi" w:cstheme="minorHAnsi"/>
                <w:sz w:val="24"/>
              </w:rPr>
            </w:pPr>
            <w:r w:rsidRPr="004F3484">
              <w:rPr>
                <w:rFonts w:asciiTheme="minorHAnsi" w:hAnsiTheme="minorHAnsi" w:cstheme="minorHAnsi"/>
                <w:sz w:val="24"/>
              </w:rPr>
              <w:t>36</w:t>
            </w:r>
          </w:p>
        </w:tc>
        <w:tc>
          <w:tcPr>
            <w:tcW w:w="591" w:type="dxa"/>
            <w:tcBorders>
              <w:bottom w:val="single" w:sz="4" w:space="0" w:color="000000"/>
            </w:tcBorders>
          </w:tcPr>
          <w:p w14:paraId="2F6AEF7E" w14:textId="77777777" w:rsidR="004F3484" w:rsidRPr="004F3484" w:rsidRDefault="004F3484" w:rsidP="00C454CF">
            <w:pPr>
              <w:pStyle w:val="TableParagraph"/>
              <w:spacing w:before="88"/>
              <w:ind w:right="118"/>
              <w:jc w:val="right"/>
              <w:rPr>
                <w:rFonts w:asciiTheme="minorHAnsi" w:hAnsiTheme="minorHAnsi" w:cstheme="minorHAnsi"/>
                <w:sz w:val="24"/>
              </w:rPr>
            </w:pPr>
            <w:r w:rsidRPr="004F3484">
              <w:rPr>
                <w:rFonts w:asciiTheme="minorHAnsi" w:hAnsiTheme="minorHAnsi" w:cstheme="minorHAnsi"/>
                <w:sz w:val="24"/>
              </w:rPr>
              <w:t>100</w:t>
            </w:r>
          </w:p>
        </w:tc>
        <w:tc>
          <w:tcPr>
            <w:tcW w:w="1156" w:type="dxa"/>
            <w:tcBorders>
              <w:bottom w:val="single" w:sz="4" w:space="0" w:color="000000"/>
            </w:tcBorders>
          </w:tcPr>
          <w:p w14:paraId="347279C9" w14:textId="77777777" w:rsidR="004F3484" w:rsidRPr="004F3484" w:rsidRDefault="004F3484" w:rsidP="00C454CF">
            <w:pPr>
              <w:pStyle w:val="TableParagraph"/>
              <w:spacing w:before="88"/>
              <w:ind w:left="105" w:right="106"/>
              <w:jc w:val="center"/>
              <w:rPr>
                <w:rFonts w:asciiTheme="minorHAnsi" w:hAnsiTheme="minorHAnsi" w:cstheme="minorHAnsi"/>
                <w:sz w:val="24"/>
              </w:rPr>
            </w:pPr>
            <w:r w:rsidRPr="004F3484">
              <w:rPr>
                <w:rFonts w:asciiTheme="minorHAnsi" w:hAnsiTheme="minorHAnsi" w:cstheme="minorHAnsi"/>
                <w:sz w:val="24"/>
              </w:rPr>
              <w:t>1.000</w:t>
            </w:r>
          </w:p>
        </w:tc>
        <w:tc>
          <w:tcPr>
            <w:tcW w:w="4452" w:type="dxa"/>
            <w:tcBorders>
              <w:bottom w:val="single" w:sz="4" w:space="0" w:color="000000"/>
            </w:tcBorders>
          </w:tcPr>
          <w:p w14:paraId="26B6D2A9" w14:textId="77777777" w:rsidR="004F3484" w:rsidRPr="004F3484" w:rsidRDefault="004F3484" w:rsidP="00C454CF">
            <w:pPr>
              <w:pStyle w:val="TableParagraph"/>
              <w:rPr>
                <w:rFonts w:asciiTheme="minorHAnsi" w:hAnsiTheme="minorHAnsi" w:cstheme="minorHAnsi"/>
              </w:rPr>
            </w:pPr>
          </w:p>
        </w:tc>
      </w:tr>
    </w:tbl>
    <w:p w14:paraId="090FB2DD" w14:textId="77777777" w:rsidR="00777B09" w:rsidRDefault="00777B09">
      <w:r>
        <w:br w:type="page"/>
      </w:r>
    </w:p>
    <w:p w14:paraId="30B2074B" w14:textId="2F5D5817" w:rsidR="004F3484" w:rsidRPr="004F3484" w:rsidRDefault="004F3484" w:rsidP="00172C8F">
      <w:pPr>
        <w:spacing w:line="240" w:lineRule="auto"/>
        <w:ind w:firstLine="0"/>
        <w:rPr>
          <w:b/>
        </w:rPr>
      </w:pPr>
      <w:r w:rsidRPr="004F3484">
        <w:rPr>
          <w:b/>
        </w:rPr>
        <w:lastRenderedPageBreak/>
        <w:t>Table C1</w:t>
      </w:r>
    </w:p>
    <w:p w14:paraId="69EADAA3" w14:textId="1D8A03D7" w:rsidR="004F3484" w:rsidRPr="004F3484" w:rsidRDefault="004F3484" w:rsidP="004F3484">
      <w:pPr>
        <w:spacing w:before="154"/>
        <w:ind w:firstLine="0"/>
        <w:rPr>
          <w:rFonts w:cstheme="minorHAnsi"/>
          <w:i/>
        </w:rPr>
      </w:pPr>
      <w:r w:rsidRPr="004F3484">
        <w:rPr>
          <w:rFonts w:cstheme="minorHAnsi"/>
          <w:i/>
        </w:rPr>
        <w:t>(continued)</w:t>
      </w:r>
    </w:p>
    <w:tbl>
      <w:tblPr>
        <w:tblStyle w:val="TableNormal"/>
        <w:tblW w:w="0" w:type="auto"/>
        <w:tblInd w:w="196" w:type="dxa"/>
        <w:tblLayout w:type="fixed"/>
        <w:tblLook w:val="01E0" w:firstRow="1" w:lastRow="1" w:firstColumn="1" w:lastColumn="1" w:noHBand="0" w:noVBand="0"/>
      </w:tblPr>
      <w:tblGrid>
        <w:gridCol w:w="2081"/>
        <w:gridCol w:w="983"/>
        <w:gridCol w:w="591"/>
        <w:gridCol w:w="1156"/>
        <w:gridCol w:w="4452"/>
      </w:tblGrid>
      <w:tr w:rsidR="004F3484" w:rsidRPr="004F3484" w14:paraId="1CCC0A42" w14:textId="77777777" w:rsidTr="00C454CF">
        <w:trPr>
          <w:trHeight w:val="476"/>
        </w:trPr>
        <w:tc>
          <w:tcPr>
            <w:tcW w:w="2081" w:type="dxa"/>
            <w:tcBorders>
              <w:top w:val="single" w:sz="4" w:space="0" w:color="000000"/>
              <w:bottom w:val="single" w:sz="4" w:space="0" w:color="000000"/>
            </w:tcBorders>
          </w:tcPr>
          <w:p w14:paraId="71D28AA9" w14:textId="77777777" w:rsidR="004F3484" w:rsidRPr="004F3484" w:rsidRDefault="004F3484" w:rsidP="00C454CF">
            <w:pPr>
              <w:pStyle w:val="TableParagraph"/>
              <w:spacing w:before="81"/>
              <w:ind w:left="119"/>
              <w:rPr>
                <w:rFonts w:asciiTheme="minorHAnsi" w:hAnsiTheme="minorHAnsi" w:cstheme="minorHAnsi"/>
                <w:sz w:val="24"/>
              </w:rPr>
            </w:pPr>
            <w:r w:rsidRPr="004F3484">
              <w:rPr>
                <w:rFonts w:asciiTheme="minorHAnsi" w:hAnsiTheme="minorHAnsi" w:cstheme="minorHAnsi"/>
                <w:sz w:val="24"/>
              </w:rPr>
              <w:t>Variable</w:t>
            </w:r>
          </w:p>
        </w:tc>
        <w:tc>
          <w:tcPr>
            <w:tcW w:w="983" w:type="dxa"/>
            <w:tcBorders>
              <w:top w:val="single" w:sz="4" w:space="0" w:color="000000"/>
              <w:bottom w:val="single" w:sz="4" w:space="0" w:color="000000"/>
            </w:tcBorders>
          </w:tcPr>
          <w:p w14:paraId="351E615E" w14:textId="77777777" w:rsidR="004F3484" w:rsidRPr="004F3484" w:rsidRDefault="004F3484" w:rsidP="00C454CF">
            <w:pPr>
              <w:pStyle w:val="TableParagraph"/>
              <w:spacing w:before="81"/>
              <w:ind w:left="229" w:right="117"/>
              <w:jc w:val="center"/>
              <w:rPr>
                <w:rFonts w:asciiTheme="minorHAnsi" w:hAnsiTheme="minorHAnsi" w:cstheme="minorHAnsi"/>
                <w:sz w:val="24"/>
              </w:rPr>
            </w:pPr>
            <w:r w:rsidRPr="004F3484">
              <w:rPr>
                <w:rFonts w:asciiTheme="minorHAnsi" w:hAnsiTheme="minorHAnsi" w:cstheme="minorHAnsi"/>
                <w:sz w:val="24"/>
              </w:rPr>
              <w:t>N (%)</w:t>
            </w:r>
          </w:p>
        </w:tc>
        <w:tc>
          <w:tcPr>
            <w:tcW w:w="591" w:type="dxa"/>
            <w:tcBorders>
              <w:top w:val="single" w:sz="4" w:space="0" w:color="000000"/>
              <w:bottom w:val="single" w:sz="4" w:space="0" w:color="000000"/>
            </w:tcBorders>
          </w:tcPr>
          <w:p w14:paraId="698A233F" w14:textId="77777777" w:rsidR="004F3484" w:rsidRPr="004F3484" w:rsidRDefault="004F3484" w:rsidP="00C454CF">
            <w:pPr>
              <w:pStyle w:val="TableParagraph"/>
              <w:spacing w:before="81"/>
              <w:ind w:right="120"/>
              <w:jc w:val="right"/>
              <w:rPr>
                <w:rFonts w:asciiTheme="minorHAnsi" w:hAnsiTheme="minorHAnsi" w:cstheme="minorHAnsi"/>
                <w:sz w:val="24"/>
              </w:rPr>
            </w:pPr>
            <w:r w:rsidRPr="004F3484">
              <w:rPr>
                <w:rFonts w:asciiTheme="minorHAnsi" w:hAnsiTheme="minorHAnsi" w:cstheme="minorHAnsi"/>
                <w:sz w:val="24"/>
              </w:rPr>
              <w:t>AR</w:t>
            </w:r>
          </w:p>
        </w:tc>
        <w:tc>
          <w:tcPr>
            <w:tcW w:w="1156" w:type="dxa"/>
            <w:tcBorders>
              <w:top w:val="single" w:sz="4" w:space="0" w:color="000000"/>
              <w:bottom w:val="single" w:sz="4" w:space="0" w:color="000000"/>
            </w:tcBorders>
          </w:tcPr>
          <w:p w14:paraId="73770864" w14:textId="77777777" w:rsidR="004F3484" w:rsidRPr="004F3484" w:rsidRDefault="004F3484" w:rsidP="00C454CF">
            <w:pPr>
              <w:pStyle w:val="TableParagraph"/>
              <w:spacing w:before="81"/>
              <w:ind w:left="105" w:right="106"/>
              <w:jc w:val="center"/>
              <w:rPr>
                <w:rFonts w:asciiTheme="minorHAnsi" w:hAnsiTheme="minorHAnsi" w:cstheme="minorHAnsi"/>
                <w:i/>
                <w:sz w:val="24"/>
              </w:rPr>
            </w:pPr>
            <w:r w:rsidRPr="004F3484">
              <w:rPr>
                <w:rFonts w:asciiTheme="minorHAnsi" w:hAnsiTheme="minorHAnsi" w:cstheme="minorHAnsi"/>
                <w:sz w:val="24"/>
              </w:rPr>
              <w:t xml:space="preserve">Kripp. </w:t>
            </w:r>
            <w:r w:rsidRPr="004F3484">
              <w:rPr>
                <w:rFonts w:asciiTheme="minorHAnsi" w:hAnsiTheme="minorHAnsi" w:cstheme="minorHAnsi"/>
                <w:i/>
                <w:sz w:val="24"/>
              </w:rPr>
              <w:t>α</w:t>
            </w:r>
          </w:p>
        </w:tc>
        <w:tc>
          <w:tcPr>
            <w:tcW w:w="4452" w:type="dxa"/>
            <w:tcBorders>
              <w:top w:val="single" w:sz="4" w:space="0" w:color="000000"/>
              <w:bottom w:val="single" w:sz="4" w:space="0" w:color="000000"/>
            </w:tcBorders>
          </w:tcPr>
          <w:p w14:paraId="3889E2BC" w14:textId="77777777" w:rsidR="004F3484" w:rsidRPr="004F3484" w:rsidRDefault="004F3484" w:rsidP="00C454CF">
            <w:pPr>
              <w:pStyle w:val="TableParagraph"/>
              <w:spacing w:before="81"/>
              <w:ind w:left="119"/>
              <w:rPr>
                <w:rFonts w:asciiTheme="minorHAnsi" w:hAnsiTheme="minorHAnsi" w:cstheme="minorHAnsi"/>
                <w:sz w:val="24"/>
              </w:rPr>
            </w:pPr>
            <w:r w:rsidRPr="004F3484">
              <w:rPr>
                <w:rFonts w:asciiTheme="minorHAnsi" w:hAnsiTheme="minorHAnsi" w:cstheme="minorHAnsi"/>
                <w:sz w:val="24"/>
              </w:rPr>
              <w:t>Comment</w:t>
            </w:r>
          </w:p>
        </w:tc>
      </w:tr>
      <w:tr w:rsidR="004F3484" w:rsidRPr="004F3484" w14:paraId="08626E91" w14:textId="77777777" w:rsidTr="00C454CF">
        <w:trPr>
          <w:trHeight w:val="471"/>
        </w:trPr>
        <w:tc>
          <w:tcPr>
            <w:tcW w:w="2081" w:type="dxa"/>
            <w:tcBorders>
              <w:top w:val="single" w:sz="4" w:space="0" w:color="000000"/>
            </w:tcBorders>
          </w:tcPr>
          <w:p w14:paraId="5AB25626" w14:textId="77777777" w:rsidR="004F3484" w:rsidRPr="004F3484" w:rsidRDefault="004F3484" w:rsidP="00C454CF">
            <w:pPr>
              <w:pStyle w:val="TableParagraph"/>
              <w:spacing w:before="81"/>
              <w:ind w:left="119"/>
              <w:rPr>
                <w:rFonts w:asciiTheme="minorHAnsi" w:hAnsiTheme="minorHAnsi" w:cstheme="minorHAnsi"/>
                <w:sz w:val="24"/>
              </w:rPr>
            </w:pPr>
            <w:r w:rsidRPr="004F3484">
              <w:rPr>
                <w:rFonts w:asciiTheme="minorHAnsi" w:hAnsiTheme="minorHAnsi" w:cstheme="minorHAnsi"/>
                <w:sz w:val="24"/>
              </w:rPr>
              <w:t>reliability_l</w:t>
            </w:r>
          </w:p>
        </w:tc>
        <w:tc>
          <w:tcPr>
            <w:tcW w:w="983" w:type="dxa"/>
            <w:tcBorders>
              <w:top w:val="single" w:sz="4" w:space="0" w:color="000000"/>
            </w:tcBorders>
          </w:tcPr>
          <w:p w14:paraId="069FD749" w14:textId="77777777" w:rsidR="004F3484" w:rsidRPr="004F3484" w:rsidRDefault="004F3484" w:rsidP="00C454CF">
            <w:pPr>
              <w:pStyle w:val="TableParagraph"/>
              <w:spacing w:before="81"/>
              <w:ind w:left="229" w:right="117"/>
              <w:jc w:val="center"/>
              <w:rPr>
                <w:rFonts w:asciiTheme="minorHAnsi" w:hAnsiTheme="minorHAnsi" w:cstheme="minorHAnsi"/>
                <w:sz w:val="24"/>
              </w:rPr>
            </w:pPr>
            <w:r w:rsidRPr="004F3484">
              <w:rPr>
                <w:rFonts w:asciiTheme="minorHAnsi" w:hAnsiTheme="minorHAnsi" w:cstheme="minorHAnsi"/>
                <w:sz w:val="24"/>
              </w:rPr>
              <w:t>36</w:t>
            </w:r>
          </w:p>
        </w:tc>
        <w:tc>
          <w:tcPr>
            <w:tcW w:w="591" w:type="dxa"/>
            <w:tcBorders>
              <w:top w:val="single" w:sz="4" w:space="0" w:color="000000"/>
            </w:tcBorders>
          </w:tcPr>
          <w:p w14:paraId="3D12B914" w14:textId="77777777" w:rsidR="004F3484" w:rsidRPr="004F3484" w:rsidRDefault="004F3484" w:rsidP="00C454CF">
            <w:pPr>
              <w:pStyle w:val="TableParagraph"/>
              <w:spacing w:before="81"/>
              <w:ind w:right="118"/>
              <w:jc w:val="right"/>
              <w:rPr>
                <w:rFonts w:asciiTheme="minorHAnsi" w:hAnsiTheme="minorHAnsi" w:cstheme="minorHAnsi"/>
                <w:sz w:val="24"/>
              </w:rPr>
            </w:pPr>
            <w:r w:rsidRPr="004F3484">
              <w:rPr>
                <w:rFonts w:asciiTheme="minorHAnsi" w:hAnsiTheme="minorHAnsi" w:cstheme="minorHAnsi"/>
                <w:sz w:val="24"/>
              </w:rPr>
              <w:t>100</w:t>
            </w:r>
          </w:p>
        </w:tc>
        <w:tc>
          <w:tcPr>
            <w:tcW w:w="1156" w:type="dxa"/>
            <w:tcBorders>
              <w:top w:val="single" w:sz="4" w:space="0" w:color="000000"/>
            </w:tcBorders>
          </w:tcPr>
          <w:p w14:paraId="1252F887" w14:textId="77777777" w:rsidR="004F3484" w:rsidRPr="004F3484" w:rsidRDefault="004F3484" w:rsidP="00C454CF">
            <w:pPr>
              <w:pStyle w:val="TableParagraph"/>
              <w:spacing w:before="81"/>
              <w:ind w:left="105" w:right="106"/>
              <w:jc w:val="center"/>
              <w:rPr>
                <w:rFonts w:asciiTheme="minorHAnsi" w:hAnsiTheme="minorHAnsi" w:cstheme="minorHAnsi"/>
                <w:sz w:val="24"/>
              </w:rPr>
            </w:pPr>
            <w:r w:rsidRPr="004F3484">
              <w:rPr>
                <w:rFonts w:asciiTheme="minorHAnsi" w:hAnsiTheme="minorHAnsi" w:cstheme="minorHAnsi"/>
                <w:sz w:val="24"/>
              </w:rPr>
              <w:t>1.000</w:t>
            </w:r>
          </w:p>
        </w:tc>
        <w:tc>
          <w:tcPr>
            <w:tcW w:w="4452" w:type="dxa"/>
            <w:tcBorders>
              <w:top w:val="single" w:sz="4" w:space="0" w:color="000000"/>
            </w:tcBorders>
          </w:tcPr>
          <w:p w14:paraId="141518BB" w14:textId="77777777" w:rsidR="004F3484" w:rsidRPr="004F3484" w:rsidRDefault="004F3484" w:rsidP="00C454CF">
            <w:pPr>
              <w:pStyle w:val="TableParagraph"/>
              <w:rPr>
                <w:rFonts w:asciiTheme="minorHAnsi" w:hAnsiTheme="minorHAnsi" w:cstheme="minorHAnsi"/>
              </w:rPr>
            </w:pPr>
          </w:p>
        </w:tc>
      </w:tr>
      <w:tr w:rsidR="004F3484" w:rsidRPr="00004F54" w14:paraId="4C0DE5A1" w14:textId="77777777" w:rsidTr="00C454CF">
        <w:trPr>
          <w:trHeight w:val="478"/>
        </w:trPr>
        <w:tc>
          <w:tcPr>
            <w:tcW w:w="2081" w:type="dxa"/>
          </w:tcPr>
          <w:p w14:paraId="43385FBB"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n</w:t>
            </w:r>
          </w:p>
        </w:tc>
        <w:tc>
          <w:tcPr>
            <w:tcW w:w="983" w:type="dxa"/>
          </w:tcPr>
          <w:p w14:paraId="64BD6578" w14:textId="77777777" w:rsidR="004F3484" w:rsidRPr="004F3484" w:rsidRDefault="004F3484" w:rsidP="00C454CF">
            <w:pPr>
              <w:pStyle w:val="TableParagraph"/>
              <w:spacing w:before="88"/>
              <w:ind w:left="229" w:right="116"/>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50EA92F2"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25</w:t>
            </w:r>
          </w:p>
        </w:tc>
        <w:tc>
          <w:tcPr>
            <w:tcW w:w="1156" w:type="dxa"/>
          </w:tcPr>
          <w:p w14:paraId="52142C66"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0.811</w:t>
            </w:r>
          </w:p>
        </w:tc>
        <w:tc>
          <w:tcPr>
            <w:tcW w:w="4452" w:type="dxa"/>
          </w:tcPr>
          <w:p w14:paraId="6AF820C4"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wrong formula used, range coded - revised</w:t>
            </w:r>
          </w:p>
        </w:tc>
      </w:tr>
      <w:tr w:rsidR="004F3484" w:rsidRPr="004F3484" w14:paraId="6E41872C" w14:textId="77777777" w:rsidTr="00C454CF">
        <w:trPr>
          <w:trHeight w:val="478"/>
        </w:trPr>
        <w:tc>
          <w:tcPr>
            <w:tcW w:w="2081" w:type="dxa"/>
          </w:tcPr>
          <w:p w14:paraId="4C2F3704" w14:textId="77777777" w:rsidR="004F3484" w:rsidRPr="004F3484" w:rsidRDefault="004F3484" w:rsidP="00C454CF">
            <w:pPr>
              <w:pStyle w:val="TableParagraph"/>
              <w:rPr>
                <w:rFonts w:asciiTheme="minorHAnsi" w:hAnsiTheme="minorHAnsi" w:cstheme="minorHAnsi"/>
              </w:rPr>
            </w:pPr>
          </w:p>
        </w:tc>
        <w:tc>
          <w:tcPr>
            <w:tcW w:w="983" w:type="dxa"/>
          </w:tcPr>
          <w:p w14:paraId="4A5E7303" w14:textId="77777777" w:rsidR="004F3484" w:rsidRPr="004F3484" w:rsidRDefault="004F3484" w:rsidP="00C454CF">
            <w:pPr>
              <w:pStyle w:val="TableParagraph"/>
              <w:rPr>
                <w:rFonts w:asciiTheme="minorHAnsi" w:hAnsiTheme="minorHAnsi" w:cstheme="minorHAnsi"/>
              </w:rPr>
            </w:pPr>
          </w:p>
        </w:tc>
        <w:tc>
          <w:tcPr>
            <w:tcW w:w="591" w:type="dxa"/>
          </w:tcPr>
          <w:p w14:paraId="246F1CC6" w14:textId="77777777" w:rsidR="004F3484" w:rsidRPr="004F3484" w:rsidRDefault="004F3484" w:rsidP="00C454CF">
            <w:pPr>
              <w:pStyle w:val="TableParagraph"/>
              <w:rPr>
                <w:rFonts w:asciiTheme="minorHAnsi" w:hAnsiTheme="minorHAnsi" w:cstheme="minorHAnsi"/>
              </w:rPr>
            </w:pPr>
          </w:p>
        </w:tc>
        <w:tc>
          <w:tcPr>
            <w:tcW w:w="1156" w:type="dxa"/>
          </w:tcPr>
          <w:p w14:paraId="55AF93DF" w14:textId="77777777" w:rsidR="004F3484" w:rsidRPr="004F3484" w:rsidRDefault="004F3484" w:rsidP="00C454CF">
            <w:pPr>
              <w:pStyle w:val="TableParagraph"/>
              <w:rPr>
                <w:rFonts w:asciiTheme="minorHAnsi" w:hAnsiTheme="minorHAnsi" w:cstheme="minorHAnsi"/>
              </w:rPr>
            </w:pPr>
          </w:p>
        </w:tc>
        <w:tc>
          <w:tcPr>
            <w:tcW w:w="4452" w:type="dxa"/>
          </w:tcPr>
          <w:p w14:paraId="4BC8B7D7" w14:textId="77777777" w:rsidR="004F3484" w:rsidRPr="004F3484" w:rsidRDefault="004F3484" w:rsidP="00C454CF">
            <w:pPr>
              <w:pStyle w:val="TableParagraph"/>
              <w:spacing w:before="88"/>
              <w:ind w:left="120"/>
              <w:rPr>
                <w:rFonts w:asciiTheme="minorHAnsi" w:hAnsiTheme="minorHAnsi" w:cstheme="minorHAnsi"/>
                <w:sz w:val="24"/>
              </w:rPr>
            </w:pPr>
            <w:r w:rsidRPr="004F3484">
              <w:rPr>
                <w:rFonts w:asciiTheme="minorHAnsi" w:hAnsiTheme="minorHAnsi" w:cstheme="minorHAnsi"/>
                <w:sz w:val="24"/>
              </w:rPr>
              <w:t>with lower bound</w:t>
            </w:r>
          </w:p>
        </w:tc>
      </w:tr>
      <w:tr w:rsidR="004F3484" w:rsidRPr="00004F54" w14:paraId="45DB775B" w14:textId="77777777" w:rsidTr="00C454CF">
        <w:trPr>
          <w:trHeight w:val="478"/>
        </w:trPr>
        <w:tc>
          <w:tcPr>
            <w:tcW w:w="2081" w:type="dxa"/>
          </w:tcPr>
          <w:p w14:paraId="62EB9B8B"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es_design</w:t>
            </w:r>
          </w:p>
        </w:tc>
        <w:tc>
          <w:tcPr>
            <w:tcW w:w="983" w:type="dxa"/>
          </w:tcPr>
          <w:p w14:paraId="03BB0761" w14:textId="77777777" w:rsidR="004F3484" w:rsidRPr="004F3484" w:rsidRDefault="004F3484" w:rsidP="00C454CF">
            <w:pPr>
              <w:pStyle w:val="TableParagraph"/>
              <w:spacing w:before="88"/>
              <w:ind w:left="229" w:right="115"/>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3916CC96"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25</w:t>
            </w:r>
          </w:p>
        </w:tc>
        <w:tc>
          <w:tcPr>
            <w:tcW w:w="1156" w:type="dxa"/>
          </w:tcPr>
          <w:p w14:paraId="3AB360BF" w14:textId="77777777" w:rsidR="004F3484" w:rsidRPr="004F3484" w:rsidRDefault="004F3484" w:rsidP="00C454CF">
            <w:pPr>
              <w:pStyle w:val="TableParagraph"/>
              <w:spacing w:before="88"/>
              <w:ind w:left="106" w:right="105"/>
              <w:jc w:val="center"/>
              <w:rPr>
                <w:rFonts w:asciiTheme="minorHAnsi" w:hAnsiTheme="minorHAnsi" w:cstheme="minorHAnsi"/>
                <w:sz w:val="24"/>
              </w:rPr>
            </w:pPr>
            <w:r w:rsidRPr="004F3484">
              <w:rPr>
                <w:rFonts w:asciiTheme="minorHAnsi" w:hAnsiTheme="minorHAnsi" w:cstheme="minorHAnsi"/>
                <w:sz w:val="24"/>
              </w:rPr>
              <w:t>-0.578</w:t>
            </w:r>
          </w:p>
        </w:tc>
        <w:tc>
          <w:tcPr>
            <w:tcW w:w="4452" w:type="dxa"/>
          </w:tcPr>
          <w:p w14:paraId="0E935974" w14:textId="77777777" w:rsidR="004F3484" w:rsidRPr="004F3484" w:rsidRDefault="004F3484" w:rsidP="00C454CF">
            <w:pPr>
              <w:pStyle w:val="TableParagraph"/>
              <w:spacing w:before="88"/>
              <w:ind w:left="121"/>
              <w:rPr>
                <w:rFonts w:asciiTheme="minorHAnsi" w:hAnsiTheme="minorHAnsi" w:cstheme="minorHAnsi"/>
                <w:sz w:val="24"/>
              </w:rPr>
            </w:pPr>
            <w:r w:rsidRPr="004F3484">
              <w:rPr>
                <w:rFonts w:asciiTheme="minorHAnsi" w:hAnsiTheme="minorHAnsi" w:cstheme="minorHAnsi"/>
                <w:sz w:val="24"/>
              </w:rPr>
              <w:t>different rules applied, resolved by discus-</w:t>
            </w:r>
          </w:p>
        </w:tc>
      </w:tr>
      <w:tr w:rsidR="004F3484" w:rsidRPr="004F3484" w14:paraId="4CBE6BEF" w14:textId="77777777" w:rsidTr="00C454CF">
        <w:trPr>
          <w:trHeight w:val="478"/>
        </w:trPr>
        <w:tc>
          <w:tcPr>
            <w:tcW w:w="2081" w:type="dxa"/>
          </w:tcPr>
          <w:p w14:paraId="0F7EAB17" w14:textId="77777777" w:rsidR="004F3484" w:rsidRPr="004F3484" w:rsidRDefault="004F3484" w:rsidP="00C454CF">
            <w:pPr>
              <w:pStyle w:val="TableParagraph"/>
              <w:rPr>
                <w:rFonts w:asciiTheme="minorHAnsi" w:hAnsiTheme="minorHAnsi" w:cstheme="minorHAnsi"/>
              </w:rPr>
            </w:pPr>
          </w:p>
        </w:tc>
        <w:tc>
          <w:tcPr>
            <w:tcW w:w="983" w:type="dxa"/>
          </w:tcPr>
          <w:p w14:paraId="09763A58" w14:textId="77777777" w:rsidR="004F3484" w:rsidRPr="004F3484" w:rsidRDefault="004F3484" w:rsidP="00C454CF">
            <w:pPr>
              <w:pStyle w:val="TableParagraph"/>
              <w:rPr>
                <w:rFonts w:asciiTheme="minorHAnsi" w:hAnsiTheme="minorHAnsi" w:cstheme="minorHAnsi"/>
              </w:rPr>
            </w:pPr>
          </w:p>
        </w:tc>
        <w:tc>
          <w:tcPr>
            <w:tcW w:w="591" w:type="dxa"/>
          </w:tcPr>
          <w:p w14:paraId="17A90329" w14:textId="77777777" w:rsidR="004F3484" w:rsidRPr="004F3484" w:rsidRDefault="004F3484" w:rsidP="00C454CF">
            <w:pPr>
              <w:pStyle w:val="TableParagraph"/>
              <w:rPr>
                <w:rFonts w:asciiTheme="minorHAnsi" w:hAnsiTheme="minorHAnsi" w:cstheme="minorHAnsi"/>
              </w:rPr>
            </w:pPr>
          </w:p>
        </w:tc>
        <w:tc>
          <w:tcPr>
            <w:tcW w:w="1156" w:type="dxa"/>
          </w:tcPr>
          <w:p w14:paraId="49EAF06B" w14:textId="77777777" w:rsidR="004F3484" w:rsidRPr="004F3484" w:rsidRDefault="004F3484" w:rsidP="00C454CF">
            <w:pPr>
              <w:pStyle w:val="TableParagraph"/>
              <w:rPr>
                <w:rFonts w:asciiTheme="minorHAnsi" w:hAnsiTheme="minorHAnsi" w:cstheme="minorHAnsi"/>
              </w:rPr>
            </w:pPr>
          </w:p>
        </w:tc>
        <w:tc>
          <w:tcPr>
            <w:tcW w:w="4452" w:type="dxa"/>
          </w:tcPr>
          <w:p w14:paraId="55161F5F" w14:textId="77777777" w:rsidR="004F3484" w:rsidRPr="004F3484" w:rsidRDefault="004F3484" w:rsidP="00C454CF">
            <w:pPr>
              <w:pStyle w:val="TableParagraph"/>
              <w:spacing w:before="88"/>
              <w:ind w:left="120"/>
              <w:rPr>
                <w:rFonts w:asciiTheme="minorHAnsi" w:hAnsiTheme="minorHAnsi" w:cstheme="minorHAnsi"/>
                <w:sz w:val="24"/>
              </w:rPr>
            </w:pPr>
            <w:r w:rsidRPr="004F3484">
              <w:rPr>
                <w:rFonts w:asciiTheme="minorHAnsi" w:hAnsiTheme="minorHAnsi" w:cstheme="minorHAnsi"/>
                <w:sz w:val="24"/>
              </w:rPr>
              <w:t>sion</w:t>
            </w:r>
          </w:p>
        </w:tc>
      </w:tr>
      <w:tr w:rsidR="004F3484" w:rsidRPr="004F3484" w14:paraId="32DF0857" w14:textId="77777777" w:rsidTr="00C454CF">
        <w:trPr>
          <w:trHeight w:val="478"/>
        </w:trPr>
        <w:tc>
          <w:tcPr>
            <w:tcW w:w="2081" w:type="dxa"/>
          </w:tcPr>
          <w:p w14:paraId="403F834B"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calc_method</w:t>
            </w:r>
          </w:p>
        </w:tc>
        <w:tc>
          <w:tcPr>
            <w:tcW w:w="983" w:type="dxa"/>
          </w:tcPr>
          <w:p w14:paraId="5F9CBB6C" w14:textId="77777777" w:rsidR="004F3484" w:rsidRPr="004F3484" w:rsidRDefault="004F3484" w:rsidP="00C454CF">
            <w:pPr>
              <w:pStyle w:val="TableParagraph"/>
              <w:spacing w:before="88"/>
              <w:ind w:left="229" w:right="114"/>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1ACEFCA6" w14:textId="77777777" w:rsidR="004F3484" w:rsidRPr="004F3484" w:rsidRDefault="004F3484" w:rsidP="00C454CF">
            <w:pPr>
              <w:pStyle w:val="TableParagraph"/>
              <w:spacing w:before="88"/>
              <w:ind w:right="117"/>
              <w:jc w:val="right"/>
              <w:rPr>
                <w:rFonts w:asciiTheme="minorHAnsi" w:hAnsiTheme="minorHAnsi" w:cstheme="minorHAnsi"/>
                <w:sz w:val="24"/>
              </w:rPr>
            </w:pPr>
            <w:r w:rsidRPr="004F3484">
              <w:rPr>
                <w:rFonts w:asciiTheme="minorHAnsi" w:hAnsiTheme="minorHAnsi" w:cstheme="minorHAnsi"/>
                <w:sz w:val="24"/>
              </w:rPr>
              <w:t>100</w:t>
            </w:r>
          </w:p>
        </w:tc>
        <w:tc>
          <w:tcPr>
            <w:tcW w:w="1156" w:type="dxa"/>
          </w:tcPr>
          <w:p w14:paraId="11BF1AB0" w14:textId="77777777" w:rsidR="004F3484" w:rsidRPr="004F3484" w:rsidRDefault="004F3484" w:rsidP="00C454CF">
            <w:pPr>
              <w:pStyle w:val="TableParagraph"/>
              <w:rPr>
                <w:rFonts w:asciiTheme="minorHAnsi" w:hAnsiTheme="minorHAnsi" w:cstheme="minorHAnsi"/>
              </w:rPr>
            </w:pPr>
          </w:p>
        </w:tc>
        <w:tc>
          <w:tcPr>
            <w:tcW w:w="4452" w:type="dxa"/>
          </w:tcPr>
          <w:p w14:paraId="6B6F961F" w14:textId="77777777" w:rsidR="004F3484" w:rsidRPr="004F3484" w:rsidRDefault="004F3484" w:rsidP="00C454CF">
            <w:pPr>
              <w:pStyle w:val="TableParagraph"/>
              <w:rPr>
                <w:rFonts w:asciiTheme="minorHAnsi" w:hAnsiTheme="minorHAnsi" w:cstheme="minorHAnsi"/>
              </w:rPr>
            </w:pPr>
          </w:p>
        </w:tc>
      </w:tr>
      <w:tr w:rsidR="004F3484" w:rsidRPr="00004F54" w14:paraId="6E4FB9DB" w14:textId="77777777" w:rsidTr="00C454CF">
        <w:trPr>
          <w:trHeight w:val="478"/>
        </w:trPr>
        <w:tc>
          <w:tcPr>
            <w:tcW w:w="2081" w:type="dxa"/>
          </w:tcPr>
          <w:p w14:paraId="314FCCCB"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measure</w:t>
            </w:r>
          </w:p>
        </w:tc>
        <w:tc>
          <w:tcPr>
            <w:tcW w:w="983" w:type="dxa"/>
          </w:tcPr>
          <w:p w14:paraId="5D7063C2" w14:textId="77777777" w:rsidR="004F3484" w:rsidRPr="004F3484" w:rsidRDefault="004F3484" w:rsidP="00C454CF">
            <w:pPr>
              <w:pStyle w:val="TableParagraph"/>
              <w:spacing w:before="88"/>
              <w:ind w:left="229" w:right="116"/>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3BAFE56A"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42</w:t>
            </w:r>
          </w:p>
        </w:tc>
        <w:tc>
          <w:tcPr>
            <w:tcW w:w="1156" w:type="dxa"/>
          </w:tcPr>
          <w:p w14:paraId="6600E879"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0.047</w:t>
            </w:r>
          </w:p>
        </w:tc>
        <w:tc>
          <w:tcPr>
            <w:tcW w:w="4452" w:type="dxa"/>
          </w:tcPr>
          <w:p w14:paraId="4BE36969"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disagreement from ‘Pearson’s R’ versus</w:t>
            </w:r>
          </w:p>
        </w:tc>
      </w:tr>
      <w:tr w:rsidR="004F3484" w:rsidRPr="00004F54" w14:paraId="7EDE9FE7" w14:textId="77777777" w:rsidTr="00C454CF">
        <w:trPr>
          <w:trHeight w:val="478"/>
        </w:trPr>
        <w:tc>
          <w:tcPr>
            <w:tcW w:w="2081" w:type="dxa"/>
          </w:tcPr>
          <w:p w14:paraId="039A092A" w14:textId="77777777" w:rsidR="004F3484" w:rsidRPr="004F3484" w:rsidRDefault="004F3484" w:rsidP="00C454CF">
            <w:pPr>
              <w:pStyle w:val="TableParagraph"/>
              <w:rPr>
                <w:rFonts w:asciiTheme="minorHAnsi" w:hAnsiTheme="minorHAnsi" w:cstheme="minorHAnsi"/>
              </w:rPr>
            </w:pPr>
          </w:p>
        </w:tc>
        <w:tc>
          <w:tcPr>
            <w:tcW w:w="983" w:type="dxa"/>
          </w:tcPr>
          <w:p w14:paraId="475E3473" w14:textId="77777777" w:rsidR="004F3484" w:rsidRPr="004F3484" w:rsidRDefault="004F3484" w:rsidP="00C454CF">
            <w:pPr>
              <w:pStyle w:val="TableParagraph"/>
              <w:rPr>
                <w:rFonts w:asciiTheme="minorHAnsi" w:hAnsiTheme="minorHAnsi" w:cstheme="minorHAnsi"/>
              </w:rPr>
            </w:pPr>
          </w:p>
        </w:tc>
        <w:tc>
          <w:tcPr>
            <w:tcW w:w="591" w:type="dxa"/>
          </w:tcPr>
          <w:p w14:paraId="040EEF5B" w14:textId="77777777" w:rsidR="004F3484" w:rsidRPr="004F3484" w:rsidRDefault="004F3484" w:rsidP="00C454CF">
            <w:pPr>
              <w:pStyle w:val="TableParagraph"/>
              <w:rPr>
                <w:rFonts w:asciiTheme="minorHAnsi" w:hAnsiTheme="minorHAnsi" w:cstheme="minorHAnsi"/>
              </w:rPr>
            </w:pPr>
          </w:p>
        </w:tc>
        <w:tc>
          <w:tcPr>
            <w:tcW w:w="1156" w:type="dxa"/>
          </w:tcPr>
          <w:p w14:paraId="4C0125CA" w14:textId="77777777" w:rsidR="004F3484" w:rsidRPr="004F3484" w:rsidRDefault="004F3484" w:rsidP="00C454CF">
            <w:pPr>
              <w:pStyle w:val="TableParagraph"/>
              <w:rPr>
                <w:rFonts w:asciiTheme="minorHAnsi" w:hAnsiTheme="minorHAnsi" w:cstheme="minorHAnsi"/>
              </w:rPr>
            </w:pPr>
          </w:p>
        </w:tc>
        <w:tc>
          <w:tcPr>
            <w:tcW w:w="4452" w:type="dxa"/>
          </w:tcPr>
          <w:p w14:paraId="631384E8" w14:textId="77777777" w:rsidR="004F3484" w:rsidRPr="004F3484" w:rsidRDefault="004F3484" w:rsidP="00C454CF">
            <w:pPr>
              <w:pStyle w:val="TableParagraph"/>
              <w:spacing w:before="88"/>
              <w:ind w:left="120"/>
              <w:rPr>
                <w:rFonts w:asciiTheme="minorHAnsi" w:hAnsiTheme="minorHAnsi" w:cstheme="minorHAnsi"/>
                <w:sz w:val="24"/>
              </w:rPr>
            </w:pPr>
            <w:r w:rsidRPr="004F3484">
              <w:rPr>
                <w:rFonts w:asciiTheme="minorHAnsi" w:hAnsiTheme="minorHAnsi" w:cstheme="minorHAnsi"/>
                <w:sz w:val="24"/>
              </w:rPr>
              <w:t>‘Correlation (unspecified)’ and ‘Bivariate</w:t>
            </w:r>
          </w:p>
        </w:tc>
      </w:tr>
      <w:tr w:rsidR="004F3484" w:rsidRPr="004F3484" w14:paraId="0892284E" w14:textId="77777777" w:rsidTr="00C454CF">
        <w:trPr>
          <w:trHeight w:val="478"/>
        </w:trPr>
        <w:tc>
          <w:tcPr>
            <w:tcW w:w="2081" w:type="dxa"/>
          </w:tcPr>
          <w:p w14:paraId="3DA96923" w14:textId="77777777" w:rsidR="004F3484" w:rsidRPr="004F3484" w:rsidRDefault="004F3484" w:rsidP="00C454CF">
            <w:pPr>
              <w:pStyle w:val="TableParagraph"/>
              <w:rPr>
                <w:rFonts w:asciiTheme="minorHAnsi" w:hAnsiTheme="minorHAnsi" w:cstheme="minorHAnsi"/>
              </w:rPr>
            </w:pPr>
          </w:p>
        </w:tc>
        <w:tc>
          <w:tcPr>
            <w:tcW w:w="983" w:type="dxa"/>
          </w:tcPr>
          <w:p w14:paraId="2733463F" w14:textId="77777777" w:rsidR="004F3484" w:rsidRPr="004F3484" w:rsidRDefault="004F3484" w:rsidP="00C454CF">
            <w:pPr>
              <w:pStyle w:val="TableParagraph"/>
              <w:rPr>
                <w:rFonts w:asciiTheme="minorHAnsi" w:hAnsiTheme="minorHAnsi" w:cstheme="minorHAnsi"/>
              </w:rPr>
            </w:pPr>
          </w:p>
        </w:tc>
        <w:tc>
          <w:tcPr>
            <w:tcW w:w="591" w:type="dxa"/>
          </w:tcPr>
          <w:p w14:paraId="751AB341" w14:textId="77777777" w:rsidR="004F3484" w:rsidRPr="004F3484" w:rsidRDefault="004F3484" w:rsidP="00C454CF">
            <w:pPr>
              <w:pStyle w:val="TableParagraph"/>
              <w:rPr>
                <w:rFonts w:asciiTheme="minorHAnsi" w:hAnsiTheme="minorHAnsi" w:cstheme="minorHAnsi"/>
              </w:rPr>
            </w:pPr>
          </w:p>
        </w:tc>
        <w:tc>
          <w:tcPr>
            <w:tcW w:w="1156" w:type="dxa"/>
          </w:tcPr>
          <w:p w14:paraId="1C5BB2AF" w14:textId="77777777" w:rsidR="004F3484" w:rsidRPr="004F3484" w:rsidRDefault="004F3484" w:rsidP="00C454CF">
            <w:pPr>
              <w:pStyle w:val="TableParagraph"/>
              <w:rPr>
                <w:rFonts w:asciiTheme="minorHAnsi" w:hAnsiTheme="minorHAnsi" w:cstheme="minorHAnsi"/>
              </w:rPr>
            </w:pPr>
          </w:p>
        </w:tc>
        <w:tc>
          <w:tcPr>
            <w:tcW w:w="4452" w:type="dxa"/>
          </w:tcPr>
          <w:p w14:paraId="04E2B6F9" w14:textId="77777777" w:rsidR="004F3484" w:rsidRPr="004F3484" w:rsidRDefault="004F3484" w:rsidP="00C454CF">
            <w:pPr>
              <w:pStyle w:val="TableParagraph"/>
              <w:spacing w:before="88"/>
              <w:ind w:left="120"/>
              <w:rPr>
                <w:rFonts w:asciiTheme="minorHAnsi" w:hAnsiTheme="minorHAnsi" w:cstheme="minorHAnsi"/>
                <w:sz w:val="24"/>
              </w:rPr>
            </w:pPr>
            <w:r w:rsidRPr="004F3484">
              <w:rPr>
                <w:rFonts w:asciiTheme="minorHAnsi" w:hAnsiTheme="minorHAnsi" w:cstheme="minorHAnsi"/>
                <w:sz w:val="24"/>
              </w:rPr>
              <w:t>Regression Coefficient’ and ‘Unstandard-</w:t>
            </w:r>
          </w:p>
        </w:tc>
      </w:tr>
      <w:tr w:rsidR="004F3484" w:rsidRPr="004F3484" w14:paraId="30B955B7" w14:textId="77777777" w:rsidTr="00C454CF">
        <w:trPr>
          <w:trHeight w:val="478"/>
        </w:trPr>
        <w:tc>
          <w:tcPr>
            <w:tcW w:w="2081" w:type="dxa"/>
          </w:tcPr>
          <w:p w14:paraId="6A20F480" w14:textId="77777777" w:rsidR="004F3484" w:rsidRPr="004F3484" w:rsidRDefault="004F3484" w:rsidP="00C454CF">
            <w:pPr>
              <w:pStyle w:val="TableParagraph"/>
              <w:rPr>
                <w:rFonts w:asciiTheme="minorHAnsi" w:hAnsiTheme="minorHAnsi" w:cstheme="minorHAnsi"/>
              </w:rPr>
            </w:pPr>
          </w:p>
        </w:tc>
        <w:tc>
          <w:tcPr>
            <w:tcW w:w="983" w:type="dxa"/>
          </w:tcPr>
          <w:p w14:paraId="0D50CD3C" w14:textId="77777777" w:rsidR="004F3484" w:rsidRPr="004F3484" w:rsidRDefault="004F3484" w:rsidP="00C454CF">
            <w:pPr>
              <w:pStyle w:val="TableParagraph"/>
              <w:rPr>
                <w:rFonts w:asciiTheme="minorHAnsi" w:hAnsiTheme="minorHAnsi" w:cstheme="minorHAnsi"/>
              </w:rPr>
            </w:pPr>
          </w:p>
        </w:tc>
        <w:tc>
          <w:tcPr>
            <w:tcW w:w="591" w:type="dxa"/>
          </w:tcPr>
          <w:p w14:paraId="6FDE3E80" w14:textId="77777777" w:rsidR="004F3484" w:rsidRPr="004F3484" w:rsidRDefault="004F3484" w:rsidP="00C454CF">
            <w:pPr>
              <w:pStyle w:val="TableParagraph"/>
              <w:rPr>
                <w:rFonts w:asciiTheme="minorHAnsi" w:hAnsiTheme="minorHAnsi" w:cstheme="minorHAnsi"/>
              </w:rPr>
            </w:pPr>
          </w:p>
        </w:tc>
        <w:tc>
          <w:tcPr>
            <w:tcW w:w="1156" w:type="dxa"/>
          </w:tcPr>
          <w:p w14:paraId="3C10AE2F" w14:textId="77777777" w:rsidR="004F3484" w:rsidRPr="004F3484" w:rsidRDefault="004F3484" w:rsidP="00C454CF">
            <w:pPr>
              <w:pStyle w:val="TableParagraph"/>
              <w:rPr>
                <w:rFonts w:asciiTheme="minorHAnsi" w:hAnsiTheme="minorHAnsi" w:cstheme="minorHAnsi"/>
              </w:rPr>
            </w:pPr>
          </w:p>
        </w:tc>
        <w:tc>
          <w:tcPr>
            <w:tcW w:w="4452" w:type="dxa"/>
          </w:tcPr>
          <w:p w14:paraId="66F71A50" w14:textId="77777777" w:rsidR="004F3484" w:rsidRPr="004F3484" w:rsidRDefault="004F3484" w:rsidP="00C454CF">
            <w:pPr>
              <w:pStyle w:val="TableParagraph"/>
              <w:spacing w:before="88"/>
              <w:ind w:left="120"/>
              <w:rPr>
                <w:rFonts w:asciiTheme="minorHAnsi" w:hAnsiTheme="minorHAnsi" w:cstheme="minorHAnsi"/>
                <w:sz w:val="24"/>
              </w:rPr>
            </w:pPr>
            <w:r w:rsidRPr="004F3484">
              <w:rPr>
                <w:rFonts w:asciiTheme="minorHAnsi" w:hAnsiTheme="minorHAnsi" w:cstheme="minorHAnsi"/>
                <w:sz w:val="24"/>
              </w:rPr>
              <w:t>ized Beta’</w:t>
            </w:r>
          </w:p>
        </w:tc>
      </w:tr>
      <w:tr w:rsidR="004F3484" w:rsidRPr="004F3484" w14:paraId="124C9B1C" w14:textId="77777777" w:rsidTr="00C454CF">
        <w:trPr>
          <w:trHeight w:val="478"/>
        </w:trPr>
        <w:tc>
          <w:tcPr>
            <w:tcW w:w="2081" w:type="dxa"/>
          </w:tcPr>
          <w:p w14:paraId="511A2179"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direction</w:t>
            </w:r>
          </w:p>
        </w:tc>
        <w:tc>
          <w:tcPr>
            <w:tcW w:w="983" w:type="dxa"/>
          </w:tcPr>
          <w:p w14:paraId="7283108C" w14:textId="77777777" w:rsidR="004F3484" w:rsidRPr="004F3484" w:rsidRDefault="004F3484" w:rsidP="00C454CF">
            <w:pPr>
              <w:pStyle w:val="TableParagraph"/>
              <w:spacing w:before="88"/>
              <w:ind w:left="229" w:right="115"/>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291EB2C9"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89</w:t>
            </w:r>
          </w:p>
        </w:tc>
        <w:tc>
          <w:tcPr>
            <w:tcW w:w="1156" w:type="dxa"/>
          </w:tcPr>
          <w:p w14:paraId="19BDA077"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0.743</w:t>
            </w:r>
          </w:p>
        </w:tc>
        <w:tc>
          <w:tcPr>
            <w:tcW w:w="4452" w:type="dxa"/>
          </w:tcPr>
          <w:p w14:paraId="1AC1A7BC" w14:textId="77777777" w:rsidR="004F3484" w:rsidRPr="004F3484" w:rsidRDefault="004F3484" w:rsidP="00C454CF">
            <w:pPr>
              <w:pStyle w:val="TableParagraph"/>
              <w:rPr>
                <w:rFonts w:asciiTheme="minorHAnsi" w:hAnsiTheme="minorHAnsi" w:cstheme="minorHAnsi"/>
              </w:rPr>
            </w:pPr>
          </w:p>
        </w:tc>
      </w:tr>
      <w:tr w:rsidR="004F3484" w:rsidRPr="004F3484" w14:paraId="5699F71F" w14:textId="77777777" w:rsidTr="00C454CF">
        <w:trPr>
          <w:trHeight w:val="478"/>
        </w:trPr>
        <w:tc>
          <w:tcPr>
            <w:tcW w:w="2081" w:type="dxa"/>
          </w:tcPr>
          <w:p w14:paraId="1FE74369"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controls</w:t>
            </w:r>
          </w:p>
        </w:tc>
        <w:tc>
          <w:tcPr>
            <w:tcW w:w="983" w:type="dxa"/>
          </w:tcPr>
          <w:p w14:paraId="0611DC81" w14:textId="77777777" w:rsidR="004F3484" w:rsidRPr="004F3484" w:rsidRDefault="004F3484" w:rsidP="00C454CF">
            <w:pPr>
              <w:pStyle w:val="TableParagraph"/>
              <w:spacing w:before="88"/>
              <w:ind w:left="229" w:right="116"/>
              <w:jc w:val="center"/>
              <w:rPr>
                <w:rFonts w:asciiTheme="minorHAnsi" w:hAnsiTheme="minorHAnsi" w:cstheme="minorHAnsi"/>
                <w:sz w:val="24"/>
              </w:rPr>
            </w:pPr>
            <w:r w:rsidRPr="004F3484">
              <w:rPr>
                <w:rFonts w:asciiTheme="minorHAnsi" w:hAnsiTheme="minorHAnsi" w:cstheme="minorHAnsi"/>
                <w:sz w:val="24"/>
              </w:rPr>
              <w:t>32</w:t>
            </w:r>
          </w:p>
        </w:tc>
        <w:tc>
          <w:tcPr>
            <w:tcW w:w="591" w:type="dxa"/>
          </w:tcPr>
          <w:p w14:paraId="7644EDAB"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94</w:t>
            </w:r>
          </w:p>
        </w:tc>
        <w:tc>
          <w:tcPr>
            <w:tcW w:w="1156" w:type="dxa"/>
          </w:tcPr>
          <w:p w14:paraId="4D5EAAC9"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0.942</w:t>
            </w:r>
          </w:p>
        </w:tc>
        <w:tc>
          <w:tcPr>
            <w:tcW w:w="4452" w:type="dxa"/>
          </w:tcPr>
          <w:p w14:paraId="43CACFFD" w14:textId="77777777" w:rsidR="004F3484" w:rsidRPr="004F3484" w:rsidRDefault="004F3484" w:rsidP="00C454CF">
            <w:pPr>
              <w:pStyle w:val="TableParagraph"/>
              <w:rPr>
                <w:rFonts w:asciiTheme="minorHAnsi" w:hAnsiTheme="minorHAnsi" w:cstheme="minorHAnsi"/>
              </w:rPr>
            </w:pPr>
          </w:p>
        </w:tc>
      </w:tr>
      <w:tr w:rsidR="004F3484" w:rsidRPr="004F3484" w14:paraId="5AD04E63" w14:textId="77777777" w:rsidTr="00C454CF">
        <w:trPr>
          <w:trHeight w:val="478"/>
        </w:trPr>
        <w:tc>
          <w:tcPr>
            <w:tcW w:w="2081" w:type="dxa"/>
          </w:tcPr>
          <w:p w14:paraId="6BAA54C6"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effect_size</w:t>
            </w:r>
          </w:p>
        </w:tc>
        <w:tc>
          <w:tcPr>
            <w:tcW w:w="983" w:type="dxa"/>
          </w:tcPr>
          <w:p w14:paraId="00831B15" w14:textId="77777777" w:rsidR="004F3484" w:rsidRPr="004F3484" w:rsidRDefault="004F3484" w:rsidP="00C454CF">
            <w:pPr>
              <w:pStyle w:val="TableParagraph"/>
              <w:spacing w:before="88"/>
              <w:ind w:left="229" w:right="115"/>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40B29E84"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92</w:t>
            </w:r>
          </w:p>
        </w:tc>
        <w:tc>
          <w:tcPr>
            <w:tcW w:w="1156" w:type="dxa"/>
          </w:tcPr>
          <w:p w14:paraId="1F77F60A"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58269288" w14:textId="77777777" w:rsidR="004F3484" w:rsidRPr="004F3484" w:rsidRDefault="004F3484" w:rsidP="00C454CF">
            <w:pPr>
              <w:pStyle w:val="TableParagraph"/>
              <w:rPr>
                <w:rFonts w:asciiTheme="minorHAnsi" w:hAnsiTheme="minorHAnsi" w:cstheme="minorHAnsi"/>
              </w:rPr>
            </w:pPr>
          </w:p>
        </w:tc>
      </w:tr>
      <w:tr w:rsidR="004F3484" w:rsidRPr="004F3484" w14:paraId="180E6E1D" w14:textId="77777777" w:rsidTr="00C454CF">
        <w:trPr>
          <w:trHeight w:val="478"/>
        </w:trPr>
        <w:tc>
          <w:tcPr>
            <w:tcW w:w="2081" w:type="dxa"/>
          </w:tcPr>
          <w:p w14:paraId="045C03C9"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effect_size_se</w:t>
            </w:r>
          </w:p>
        </w:tc>
        <w:tc>
          <w:tcPr>
            <w:tcW w:w="983" w:type="dxa"/>
          </w:tcPr>
          <w:p w14:paraId="5909E500" w14:textId="77777777" w:rsidR="004F3484" w:rsidRPr="004F3484" w:rsidRDefault="004F3484" w:rsidP="00C454CF">
            <w:pPr>
              <w:pStyle w:val="TableParagraph"/>
              <w:spacing w:before="88"/>
              <w:ind w:left="229" w:right="115"/>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6BA30691"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89</w:t>
            </w:r>
          </w:p>
        </w:tc>
        <w:tc>
          <w:tcPr>
            <w:tcW w:w="1156" w:type="dxa"/>
          </w:tcPr>
          <w:p w14:paraId="683FD326"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739436FD" w14:textId="77777777" w:rsidR="004F3484" w:rsidRPr="004F3484" w:rsidRDefault="004F3484" w:rsidP="00C454CF">
            <w:pPr>
              <w:pStyle w:val="TableParagraph"/>
              <w:rPr>
                <w:rFonts w:asciiTheme="minorHAnsi" w:hAnsiTheme="minorHAnsi" w:cstheme="minorHAnsi"/>
              </w:rPr>
            </w:pPr>
          </w:p>
        </w:tc>
      </w:tr>
      <w:tr w:rsidR="004F3484" w:rsidRPr="004F3484" w14:paraId="585F0DF6" w14:textId="77777777" w:rsidTr="00C454CF">
        <w:trPr>
          <w:trHeight w:val="478"/>
        </w:trPr>
        <w:tc>
          <w:tcPr>
            <w:tcW w:w="2081" w:type="dxa"/>
          </w:tcPr>
          <w:p w14:paraId="7CA31F14"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p-value_c_exact</w:t>
            </w:r>
          </w:p>
        </w:tc>
        <w:tc>
          <w:tcPr>
            <w:tcW w:w="983" w:type="dxa"/>
          </w:tcPr>
          <w:p w14:paraId="18EC4C96" w14:textId="77777777" w:rsidR="004F3484" w:rsidRPr="004F3484" w:rsidRDefault="004F3484" w:rsidP="00C454CF">
            <w:pPr>
              <w:pStyle w:val="TableParagraph"/>
              <w:spacing w:before="88"/>
              <w:ind w:left="229" w:right="117"/>
              <w:jc w:val="center"/>
              <w:rPr>
                <w:rFonts w:asciiTheme="minorHAnsi" w:hAnsiTheme="minorHAnsi" w:cstheme="minorHAnsi"/>
                <w:sz w:val="24"/>
              </w:rPr>
            </w:pPr>
            <w:r w:rsidRPr="004F3484">
              <w:rPr>
                <w:rFonts w:asciiTheme="minorHAnsi" w:hAnsiTheme="minorHAnsi" w:cstheme="minorHAnsi"/>
                <w:sz w:val="24"/>
              </w:rPr>
              <w:t>36</w:t>
            </w:r>
          </w:p>
        </w:tc>
        <w:tc>
          <w:tcPr>
            <w:tcW w:w="591" w:type="dxa"/>
          </w:tcPr>
          <w:p w14:paraId="3C42D5F5"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97</w:t>
            </w:r>
          </w:p>
        </w:tc>
        <w:tc>
          <w:tcPr>
            <w:tcW w:w="1156" w:type="dxa"/>
          </w:tcPr>
          <w:p w14:paraId="6B16EC12" w14:textId="77777777" w:rsidR="004F3484" w:rsidRPr="004F3484" w:rsidRDefault="004F3484" w:rsidP="00C454CF">
            <w:pPr>
              <w:pStyle w:val="TableParagraph"/>
              <w:spacing w:before="88"/>
              <w:ind w:left="105" w:right="106"/>
              <w:jc w:val="center"/>
              <w:rPr>
                <w:rFonts w:asciiTheme="minorHAnsi" w:hAnsiTheme="minorHAnsi" w:cstheme="minorHAnsi"/>
                <w:sz w:val="24"/>
              </w:rPr>
            </w:pPr>
            <w:r w:rsidRPr="004F3484">
              <w:rPr>
                <w:rFonts w:asciiTheme="minorHAnsi" w:hAnsiTheme="minorHAnsi" w:cstheme="minorHAnsi"/>
                <w:sz w:val="24"/>
              </w:rPr>
              <w:t>1.000</w:t>
            </w:r>
          </w:p>
        </w:tc>
        <w:tc>
          <w:tcPr>
            <w:tcW w:w="4452" w:type="dxa"/>
          </w:tcPr>
          <w:p w14:paraId="696B6719" w14:textId="77777777" w:rsidR="004F3484" w:rsidRPr="004F3484" w:rsidRDefault="004F3484" w:rsidP="00C454CF">
            <w:pPr>
              <w:pStyle w:val="TableParagraph"/>
              <w:rPr>
                <w:rFonts w:asciiTheme="minorHAnsi" w:hAnsiTheme="minorHAnsi" w:cstheme="minorHAnsi"/>
              </w:rPr>
            </w:pPr>
          </w:p>
        </w:tc>
      </w:tr>
      <w:tr w:rsidR="004F3484" w:rsidRPr="004F3484" w14:paraId="06C2BEFE" w14:textId="77777777" w:rsidTr="00C454CF">
        <w:trPr>
          <w:trHeight w:val="481"/>
        </w:trPr>
        <w:tc>
          <w:tcPr>
            <w:tcW w:w="2081" w:type="dxa"/>
            <w:tcBorders>
              <w:bottom w:val="single" w:sz="8" w:space="0" w:color="000000"/>
            </w:tcBorders>
          </w:tcPr>
          <w:p w14:paraId="51A77513" w14:textId="77777777" w:rsidR="004F3484" w:rsidRPr="004F3484" w:rsidRDefault="004F3484" w:rsidP="00C454CF">
            <w:pPr>
              <w:pStyle w:val="TableParagraph"/>
              <w:spacing w:before="88"/>
              <w:ind w:left="119"/>
              <w:rPr>
                <w:rFonts w:asciiTheme="minorHAnsi" w:hAnsiTheme="minorHAnsi" w:cstheme="minorHAnsi"/>
                <w:sz w:val="24"/>
              </w:rPr>
            </w:pPr>
            <w:r w:rsidRPr="004F3484">
              <w:rPr>
                <w:rFonts w:asciiTheme="minorHAnsi" w:hAnsiTheme="minorHAnsi" w:cstheme="minorHAnsi"/>
                <w:sz w:val="24"/>
              </w:rPr>
              <w:t>p-value_c_at</w:t>
            </w:r>
          </w:p>
        </w:tc>
        <w:tc>
          <w:tcPr>
            <w:tcW w:w="983" w:type="dxa"/>
            <w:tcBorders>
              <w:bottom w:val="single" w:sz="8" w:space="0" w:color="000000"/>
            </w:tcBorders>
          </w:tcPr>
          <w:p w14:paraId="20434A86" w14:textId="77777777" w:rsidR="004F3484" w:rsidRPr="004F3484" w:rsidRDefault="004F3484" w:rsidP="00C454CF">
            <w:pPr>
              <w:pStyle w:val="TableParagraph"/>
              <w:spacing w:before="88"/>
              <w:ind w:left="229" w:right="117"/>
              <w:jc w:val="center"/>
              <w:rPr>
                <w:rFonts w:asciiTheme="minorHAnsi" w:hAnsiTheme="minorHAnsi" w:cstheme="minorHAnsi"/>
                <w:sz w:val="24"/>
              </w:rPr>
            </w:pPr>
            <w:r w:rsidRPr="004F3484">
              <w:rPr>
                <w:rFonts w:asciiTheme="minorHAnsi" w:hAnsiTheme="minorHAnsi" w:cstheme="minorHAnsi"/>
                <w:sz w:val="24"/>
              </w:rPr>
              <w:t>36</w:t>
            </w:r>
          </w:p>
        </w:tc>
        <w:tc>
          <w:tcPr>
            <w:tcW w:w="591" w:type="dxa"/>
            <w:tcBorders>
              <w:bottom w:val="single" w:sz="8" w:space="0" w:color="000000"/>
            </w:tcBorders>
          </w:tcPr>
          <w:p w14:paraId="508EAA61" w14:textId="77777777" w:rsidR="004F3484" w:rsidRPr="004F3484" w:rsidRDefault="004F3484" w:rsidP="00C454CF">
            <w:pPr>
              <w:pStyle w:val="TableParagraph"/>
              <w:spacing w:before="88"/>
              <w:ind w:right="176"/>
              <w:jc w:val="right"/>
              <w:rPr>
                <w:rFonts w:asciiTheme="minorHAnsi" w:hAnsiTheme="minorHAnsi" w:cstheme="minorHAnsi"/>
                <w:sz w:val="24"/>
              </w:rPr>
            </w:pPr>
            <w:r w:rsidRPr="004F3484">
              <w:rPr>
                <w:rFonts w:asciiTheme="minorHAnsi" w:hAnsiTheme="minorHAnsi" w:cstheme="minorHAnsi"/>
                <w:sz w:val="24"/>
              </w:rPr>
              <w:t>92</w:t>
            </w:r>
          </w:p>
        </w:tc>
        <w:tc>
          <w:tcPr>
            <w:tcW w:w="1156" w:type="dxa"/>
            <w:tcBorders>
              <w:bottom w:val="single" w:sz="8" w:space="0" w:color="000000"/>
            </w:tcBorders>
          </w:tcPr>
          <w:p w14:paraId="0C2B31D2" w14:textId="77777777" w:rsidR="004F3484" w:rsidRPr="004F3484" w:rsidRDefault="004F3484" w:rsidP="00C454CF">
            <w:pPr>
              <w:pStyle w:val="TableParagraph"/>
              <w:spacing w:before="88"/>
              <w:ind w:left="106" w:right="106"/>
              <w:jc w:val="center"/>
              <w:rPr>
                <w:rFonts w:asciiTheme="minorHAnsi" w:hAnsiTheme="minorHAnsi" w:cstheme="minorHAnsi"/>
                <w:sz w:val="24"/>
              </w:rPr>
            </w:pPr>
            <w:r w:rsidRPr="004F3484">
              <w:rPr>
                <w:rFonts w:asciiTheme="minorHAnsi" w:hAnsiTheme="minorHAnsi" w:cstheme="minorHAnsi"/>
                <w:sz w:val="24"/>
              </w:rPr>
              <w:t>0.900</w:t>
            </w:r>
          </w:p>
        </w:tc>
        <w:tc>
          <w:tcPr>
            <w:tcW w:w="4452" w:type="dxa"/>
            <w:tcBorders>
              <w:bottom w:val="single" w:sz="8" w:space="0" w:color="000000"/>
            </w:tcBorders>
          </w:tcPr>
          <w:p w14:paraId="7022EBF3" w14:textId="77777777" w:rsidR="004F3484" w:rsidRPr="004F3484" w:rsidRDefault="004F3484" w:rsidP="00C454CF">
            <w:pPr>
              <w:pStyle w:val="TableParagraph"/>
              <w:rPr>
                <w:rFonts w:asciiTheme="minorHAnsi" w:hAnsiTheme="minorHAnsi" w:cstheme="minorHAnsi"/>
              </w:rPr>
            </w:pPr>
          </w:p>
        </w:tc>
      </w:tr>
    </w:tbl>
    <w:p w14:paraId="5ECA84A0" w14:textId="77777777" w:rsidR="004F3484" w:rsidRPr="004F3484" w:rsidRDefault="004F3484" w:rsidP="00172C8F">
      <w:pPr>
        <w:pStyle w:val="Textkrper"/>
        <w:spacing w:line="355" w:lineRule="auto"/>
        <w:ind w:left="140" w:right="1377"/>
        <w:rPr>
          <w:rFonts w:cstheme="minorHAnsi"/>
          <w:lang w:val="en-CA"/>
        </w:rPr>
      </w:pPr>
      <w:r w:rsidRPr="004F3484">
        <w:rPr>
          <w:rFonts w:cstheme="minorHAnsi"/>
          <w:i/>
          <w:lang w:val="en-CA"/>
        </w:rPr>
        <w:t xml:space="preserve">Note. </w:t>
      </w:r>
      <w:r w:rsidRPr="004F3484">
        <w:rPr>
          <w:rFonts w:cstheme="minorHAnsi"/>
          <w:lang w:val="en-CA"/>
        </w:rPr>
        <w:t>AR = Agreement rate, N (%) is the number of entries used to calculate the agreement rate (missing values are deleted listwise).</w:t>
      </w:r>
    </w:p>
    <w:p w14:paraId="1A4ED0A9" w14:textId="7BCC1696" w:rsidR="00172C8F" w:rsidRDefault="00172C8F">
      <w:pPr>
        <w:rPr>
          <w:rFonts w:cstheme="minorHAnsi"/>
          <w:lang w:val="en-CA"/>
        </w:rPr>
      </w:pPr>
      <w:r>
        <w:rPr>
          <w:rFonts w:cstheme="minorHAnsi"/>
          <w:lang w:val="en-CA"/>
        </w:rPr>
        <w:br w:type="page"/>
      </w:r>
    </w:p>
    <w:p w14:paraId="2381E420" w14:textId="67C7B354" w:rsidR="004F3484" w:rsidRPr="004F3484" w:rsidRDefault="004F3484" w:rsidP="00777B09">
      <w:pPr>
        <w:pStyle w:val="berschrift1"/>
        <w:spacing w:before="185"/>
        <w:ind w:left="942" w:right="2099"/>
        <w:rPr>
          <w:rFonts w:asciiTheme="minorHAnsi" w:hAnsiTheme="minorHAnsi" w:cstheme="minorHAnsi"/>
          <w:b w:val="0"/>
          <w:lang w:val="en-CA"/>
        </w:rPr>
      </w:pPr>
      <w:bookmarkStart w:id="8" w:name="_bookmark75"/>
      <w:bookmarkStart w:id="9" w:name="_Toc167089934"/>
      <w:bookmarkEnd w:id="8"/>
      <w:r w:rsidRPr="004F3484">
        <w:rPr>
          <w:rFonts w:asciiTheme="minorHAnsi" w:hAnsiTheme="minorHAnsi" w:cstheme="minorHAnsi"/>
          <w:lang w:val="en-CA"/>
        </w:rPr>
        <w:lastRenderedPageBreak/>
        <w:t>Appendix D</w:t>
      </w:r>
      <w:r w:rsidR="00777B09">
        <w:rPr>
          <w:rFonts w:asciiTheme="minorHAnsi" w:hAnsiTheme="minorHAnsi" w:cstheme="minorHAnsi"/>
          <w:lang w:val="en-CA"/>
        </w:rPr>
        <w:t xml:space="preserve"> </w:t>
      </w:r>
      <w:r w:rsidRPr="004F3484">
        <w:rPr>
          <w:rFonts w:asciiTheme="minorHAnsi" w:hAnsiTheme="minorHAnsi" w:cstheme="minorHAnsi"/>
          <w:lang w:val="en-CA"/>
        </w:rPr>
        <w:t>Risk of Bias Quality Assessment</w:t>
      </w:r>
      <w:bookmarkEnd w:id="9"/>
    </w:p>
    <w:p w14:paraId="705B8727" w14:textId="2F0BF5E0" w:rsidR="004F3484" w:rsidRPr="00172C8F" w:rsidRDefault="004F3484" w:rsidP="0063442F">
      <w:pPr>
        <w:pStyle w:val="Textkrper"/>
        <w:spacing w:before="154"/>
        <w:ind w:left="140" w:right="1589"/>
        <w:rPr>
          <w:rFonts w:cstheme="minorHAnsi"/>
          <w:lang w:val="en-CA"/>
        </w:rPr>
      </w:pPr>
      <w:r w:rsidRPr="004F3484">
        <w:rPr>
          <w:rFonts w:cstheme="minorHAnsi"/>
          <w:lang w:val="en-CA"/>
        </w:rPr>
        <w:t>We used the following rules for classifying coded variables into high and low risk of bias:</w:t>
      </w:r>
    </w:p>
    <w:p w14:paraId="6D616E15" w14:textId="77777777" w:rsidR="00172C8F" w:rsidRDefault="004F3484">
      <w:pPr>
        <w:pStyle w:val="Listenabsatz"/>
        <w:widowControl w:val="0"/>
        <w:numPr>
          <w:ilvl w:val="0"/>
          <w:numId w:val="14"/>
        </w:numPr>
        <w:tabs>
          <w:tab w:val="left" w:pos="726"/>
        </w:tabs>
        <w:autoSpaceDE w:val="0"/>
        <w:autoSpaceDN w:val="0"/>
        <w:rPr>
          <w:rFonts w:cstheme="minorHAnsi"/>
          <w:lang w:val="en-CA"/>
        </w:rPr>
      </w:pPr>
      <w:r w:rsidRPr="00172C8F">
        <w:rPr>
          <w:rFonts w:cstheme="minorHAnsi"/>
          <w:lang w:val="en-CA"/>
        </w:rPr>
        <w:t>Bias due to sampling:</w:t>
      </w:r>
    </w:p>
    <w:p w14:paraId="0719B3D4" w14:textId="77777777" w:rsidR="00172C8F" w:rsidRDefault="004F3484">
      <w:pPr>
        <w:pStyle w:val="Listenabsatz"/>
        <w:widowControl w:val="0"/>
        <w:numPr>
          <w:ilvl w:val="1"/>
          <w:numId w:val="14"/>
        </w:numPr>
        <w:tabs>
          <w:tab w:val="left" w:pos="726"/>
        </w:tabs>
        <w:autoSpaceDE w:val="0"/>
        <w:autoSpaceDN w:val="0"/>
        <w:ind w:right="1458" w:firstLine="0"/>
        <w:rPr>
          <w:rFonts w:cstheme="minorHAnsi"/>
          <w:lang w:val="en-CA"/>
        </w:rPr>
      </w:pPr>
      <w:r w:rsidRPr="00172C8F">
        <w:rPr>
          <w:rFonts w:cstheme="minorHAnsi"/>
          <w:lang w:val="en-CA"/>
        </w:rPr>
        <w:t>low risk: Random sample, clustered sample, online sampling service, stratified sample</w:t>
      </w:r>
    </w:p>
    <w:p w14:paraId="442CF5EE" w14:textId="77777777" w:rsidR="00172C8F" w:rsidRDefault="004F3484">
      <w:pPr>
        <w:pStyle w:val="Listenabsatz"/>
        <w:widowControl w:val="0"/>
        <w:numPr>
          <w:ilvl w:val="1"/>
          <w:numId w:val="14"/>
        </w:numPr>
        <w:tabs>
          <w:tab w:val="left" w:pos="726"/>
        </w:tabs>
        <w:autoSpaceDE w:val="0"/>
        <w:autoSpaceDN w:val="0"/>
        <w:ind w:right="1458" w:firstLine="0"/>
        <w:rPr>
          <w:rFonts w:cstheme="minorHAnsi"/>
          <w:lang w:val="en-CA"/>
        </w:rPr>
      </w:pPr>
      <w:r w:rsidRPr="00172C8F">
        <w:rPr>
          <w:rFonts w:cstheme="minorHAnsi"/>
          <w:lang w:val="en-CA"/>
        </w:rPr>
        <w:t>high risk: convenience sample, snowball sample</w:t>
      </w:r>
    </w:p>
    <w:p w14:paraId="127BD88A" w14:textId="77777777" w:rsidR="00172C8F" w:rsidRDefault="004F3484">
      <w:pPr>
        <w:pStyle w:val="Listenabsatz"/>
        <w:widowControl w:val="0"/>
        <w:numPr>
          <w:ilvl w:val="0"/>
          <w:numId w:val="14"/>
        </w:numPr>
        <w:tabs>
          <w:tab w:val="left" w:pos="726"/>
        </w:tabs>
        <w:autoSpaceDE w:val="0"/>
        <w:autoSpaceDN w:val="0"/>
        <w:rPr>
          <w:rFonts w:cstheme="minorHAnsi"/>
          <w:lang w:val="en-CA"/>
        </w:rPr>
      </w:pPr>
      <w:r w:rsidRPr="00172C8F">
        <w:rPr>
          <w:rFonts w:cstheme="minorHAnsi"/>
          <w:lang w:val="en-CA"/>
        </w:rPr>
        <w:t xml:space="preserve">Bias due to response rate: values of 75% and higher are coded as low risk (based on the MERSQI-scale, where full points are allocated in line with this threshold; Reed et al., </w:t>
      </w:r>
      <w:hyperlink w:anchor="_bookmark50" w:history="1">
        <w:r w:rsidRPr="00172C8F">
          <w:rPr>
            <w:rFonts w:cstheme="minorHAnsi"/>
            <w:lang w:val="en-CA"/>
          </w:rPr>
          <w:t>2008),</w:t>
        </w:r>
      </w:hyperlink>
      <w:r w:rsidRPr="00172C8F">
        <w:rPr>
          <w:rFonts w:cstheme="minorHAnsi"/>
          <w:lang w:val="en-CA"/>
        </w:rPr>
        <w:t xml:space="preserve"> values below are coded as high risk</w:t>
      </w:r>
      <w:r w:rsidR="00172C8F">
        <w:rPr>
          <w:rFonts w:cstheme="minorHAnsi"/>
          <w:lang w:val="en-CA"/>
        </w:rPr>
        <w:t xml:space="preserve"> </w:t>
      </w:r>
    </w:p>
    <w:p w14:paraId="46AA2BEA" w14:textId="16F5D0B9" w:rsidR="004F3484" w:rsidRPr="00172C8F" w:rsidRDefault="004F3484">
      <w:pPr>
        <w:pStyle w:val="Listenabsatz"/>
        <w:widowControl w:val="0"/>
        <w:numPr>
          <w:ilvl w:val="0"/>
          <w:numId w:val="14"/>
        </w:numPr>
        <w:tabs>
          <w:tab w:val="left" w:pos="726"/>
        </w:tabs>
        <w:autoSpaceDE w:val="0"/>
        <w:autoSpaceDN w:val="0"/>
        <w:rPr>
          <w:rFonts w:cstheme="minorHAnsi"/>
          <w:lang w:val="en-CA"/>
        </w:rPr>
      </w:pPr>
      <w:r w:rsidRPr="00172C8F">
        <w:rPr>
          <w:rFonts w:cstheme="minorHAnsi"/>
          <w:lang w:val="en-CA"/>
        </w:rPr>
        <w:t xml:space="preserve">Bias due to missings: if reported percentage of missing values is below 5%, risk of bias is coded as low risk (Graham, </w:t>
      </w:r>
      <w:hyperlink w:anchor="_bookmark19" w:history="1">
        <w:r w:rsidRPr="00172C8F">
          <w:rPr>
            <w:rFonts w:cstheme="minorHAnsi"/>
            <w:lang w:val="en-CA"/>
          </w:rPr>
          <w:t>2008)</w:t>
        </w:r>
      </w:hyperlink>
    </w:p>
    <w:p w14:paraId="11A5EF37" w14:textId="548AAA3A" w:rsidR="00172C8F" w:rsidRDefault="004F3484">
      <w:pPr>
        <w:pStyle w:val="Listenabsatz"/>
        <w:widowControl w:val="0"/>
        <w:numPr>
          <w:ilvl w:val="0"/>
          <w:numId w:val="14"/>
        </w:numPr>
        <w:tabs>
          <w:tab w:val="left" w:pos="726"/>
        </w:tabs>
        <w:autoSpaceDE w:val="0"/>
        <w:autoSpaceDN w:val="0"/>
        <w:rPr>
          <w:rFonts w:cstheme="minorHAnsi"/>
          <w:lang w:val="en-CA"/>
        </w:rPr>
      </w:pPr>
      <w:r w:rsidRPr="00172C8F">
        <w:rPr>
          <w:rFonts w:cstheme="minorHAnsi"/>
          <w:lang w:val="en-CA"/>
        </w:rPr>
        <w:t xml:space="preserve">Bias due to measurement error: according to general recommendations on reliability of scale measures (see for example, Moosbrugger &amp; Kelava, </w:t>
      </w:r>
      <w:hyperlink w:anchor="_bookmark35" w:history="1">
        <w:r w:rsidRPr="00172C8F">
          <w:rPr>
            <w:rFonts w:cstheme="minorHAnsi"/>
            <w:lang w:val="en-CA"/>
          </w:rPr>
          <w:t>2012,</w:t>
        </w:r>
      </w:hyperlink>
      <w:r w:rsidRPr="00172C8F">
        <w:rPr>
          <w:rFonts w:cstheme="minorHAnsi"/>
          <w:lang w:val="en-CA"/>
        </w:rPr>
        <w:t xml:space="preserve"> p. 683), values above .7 are coded as low risk</w:t>
      </w:r>
    </w:p>
    <w:p w14:paraId="02AD7C6A" w14:textId="450F060C" w:rsidR="004F3484" w:rsidRPr="00172C8F" w:rsidRDefault="00172C8F" w:rsidP="00172C8F">
      <w:pPr>
        <w:rPr>
          <w:rFonts w:cstheme="minorHAnsi"/>
          <w:lang w:val="en-CA"/>
        </w:rPr>
      </w:pPr>
      <w:r>
        <w:rPr>
          <w:rFonts w:cstheme="minorHAnsi"/>
          <w:lang w:val="en-CA"/>
        </w:rPr>
        <w:br w:type="page"/>
      </w:r>
    </w:p>
    <w:p w14:paraId="4F0BEC97" w14:textId="7C01C623" w:rsidR="00172C8F" w:rsidRPr="00172C8F" w:rsidRDefault="00172C8F" w:rsidP="00172C8F">
      <w:pPr>
        <w:pStyle w:val="Beschriftung"/>
        <w:keepNext/>
        <w:rPr>
          <w:lang w:val="en-CA"/>
        </w:rPr>
      </w:pPr>
      <w:bookmarkStart w:id="10" w:name="_bookmark76"/>
      <w:bookmarkEnd w:id="10"/>
      <w:r w:rsidRPr="00172C8F">
        <w:rPr>
          <w:b/>
          <w:i w:val="0"/>
          <w:lang w:val="en-CA"/>
        </w:rPr>
        <w:lastRenderedPageBreak/>
        <w:t>Figure</w:t>
      </w:r>
      <w:r w:rsidRPr="00172C8F">
        <w:rPr>
          <w:lang w:val="en-CA"/>
        </w:rPr>
        <w:t xml:space="preserve"> </w:t>
      </w:r>
      <w:r w:rsidR="007B249D" w:rsidRPr="007B249D">
        <w:rPr>
          <w:b/>
          <w:i w:val="0"/>
          <w:lang w:val="en-CA"/>
        </w:rPr>
        <w:t>D</w:t>
      </w:r>
      <w:r w:rsidRPr="007B249D">
        <w:rPr>
          <w:b/>
          <w:i w:val="0"/>
        </w:rPr>
        <w:fldChar w:fldCharType="begin"/>
      </w:r>
      <w:r w:rsidRPr="007B249D">
        <w:rPr>
          <w:b/>
          <w:i w:val="0"/>
          <w:lang w:val="en-CA"/>
        </w:rPr>
        <w:instrText xml:space="preserve"> SEQ Figure \* ARABIC </w:instrText>
      </w:r>
      <w:r w:rsidRPr="007B249D">
        <w:rPr>
          <w:b/>
          <w:i w:val="0"/>
        </w:rPr>
        <w:fldChar w:fldCharType="separate"/>
      </w:r>
      <w:r w:rsidR="008B3D1D">
        <w:rPr>
          <w:b/>
          <w:i w:val="0"/>
          <w:noProof/>
          <w:lang w:val="en-CA"/>
        </w:rPr>
        <w:t>1</w:t>
      </w:r>
      <w:r w:rsidRPr="007B249D">
        <w:rPr>
          <w:b/>
          <w:i w:val="0"/>
        </w:rPr>
        <w:fldChar w:fldCharType="end"/>
      </w:r>
    </w:p>
    <w:p w14:paraId="4152F325" w14:textId="234B32CC" w:rsidR="00172C8F" w:rsidRPr="00172C8F" w:rsidRDefault="00172C8F" w:rsidP="00172C8F">
      <w:pPr>
        <w:ind w:firstLine="0"/>
        <w:rPr>
          <w:lang w:val="en-CA"/>
        </w:rPr>
      </w:pPr>
      <w:r w:rsidRPr="00172C8F">
        <w:rPr>
          <w:lang w:val="en-CA"/>
        </w:rPr>
        <w:t>Risk of Bias A</w:t>
      </w:r>
      <w:r>
        <w:rPr>
          <w:lang w:val="en-CA"/>
        </w:rPr>
        <w:t>ssessment</w:t>
      </w:r>
    </w:p>
    <w:p w14:paraId="1893A73A" w14:textId="77777777" w:rsidR="004F3484" w:rsidRPr="004F3484" w:rsidRDefault="00172C8F" w:rsidP="00172C8F">
      <w:pPr>
        <w:pStyle w:val="Textkrper"/>
        <w:spacing w:before="3"/>
        <w:jc w:val="center"/>
        <w:rPr>
          <w:rFonts w:cstheme="minorHAnsi"/>
          <w:sz w:val="18"/>
          <w:lang w:val="en-CA"/>
        </w:rPr>
      </w:pPr>
      <w:r>
        <w:rPr>
          <w:rFonts w:cstheme="minorHAnsi"/>
          <w:noProof/>
          <w:sz w:val="18"/>
          <w:lang w:eastAsia="de-DE"/>
        </w:rPr>
        <w:drawing>
          <wp:inline distT="0" distB="0" distL="0" distR="0" wp14:anchorId="13AA2256" wp14:editId="04ABAD19">
            <wp:extent cx="4733925" cy="4733925"/>
            <wp:effectExtent l="19050" t="19050" r="28575" b="28575"/>
            <wp:docPr id="382" name="Grafik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3925" cy="4733925"/>
                    </a:xfrm>
                    <a:prstGeom prst="rect">
                      <a:avLst/>
                    </a:prstGeom>
                    <a:noFill/>
                    <a:ln>
                      <a:solidFill>
                        <a:schemeClr val="tx1"/>
                      </a:solidFill>
                    </a:ln>
                  </pic:spPr>
                </pic:pic>
              </a:graphicData>
            </a:graphic>
          </wp:inline>
        </w:drawing>
      </w:r>
    </w:p>
    <w:p w14:paraId="0523891B" w14:textId="3AA4A0A4" w:rsidR="00172C8F" w:rsidRDefault="004F3484" w:rsidP="00172C8F">
      <w:pPr>
        <w:spacing w:before="115" w:line="362" w:lineRule="auto"/>
        <w:ind w:left="140" w:right="1297"/>
        <w:rPr>
          <w:rFonts w:cstheme="minorHAnsi"/>
          <w:lang w:val="en-CA"/>
        </w:rPr>
      </w:pPr>
      <w:r w:rsidRPr="004F3484">
        <w:rPr>
          <w:rFonts w:cstheme="minorHAnsi"/>
          <w:i/>
          <w:lang w:val="en-CA"/>
        </w:rPr>
        <w:t xml:space="preserve">Note. </w:t>
      </w:r>
      <w:r w:rsidRPr="004F3484">
        <w:rPr>
          <w:rFonts w:cstheme="minorHAnsi"/>
          <w:lang w:val="en-CA"/>
        </w:rPr>
        <w:t>For detailed coding description, please consult the supporting information. Studies where an assessment of the risk of bias was not applicable to the respective categories are displayed in gray.</w:t>
      </w:r>
    </w:p>
    <w:p w14:paraId="40041C71" w14:textId="4894046E" w:rsidR="007B249D" w:rsidRDefault="00172C8F" w:rsidP="001A5726">
      <w:pPr>
        <w:rPr>
          <w:rFonts w:cstheme="minorHAnsi"/>
          <w:lang w:val="en-CA"/>
        </w:rPr>
      </w:pPr>
      <w:r>
        <w:rPr>
          <w:rFonts w:cstheme="minorHAnsi"/>
          <w:lang w:val="en-CA"/>
        </w:rPr>
        <w:br w:type="page"/>
      </w:r>
      <w:bookmarkStart w:id="11" w:name="_bookmark77"/>
      <w:bookmarkEnd w:id="11"/>
    </w:p>
    <w:p w14:paraId="4E11154F" w14:textId="77777777" w:rsidR="00307CBF" w:rsidRDefault="00307CBF">
      <w:pPr>
        <w:rPr>
          <w:rFonts w:cstheme="minorHAnsi"/>
          <w:lang w:val="en-CA"/>
        </w:rPr>
        <w:sectPr w:rsidR="00307CBF" w:rsidSect="00E87DC2">
          <w:headerReference w:type="default" r:id="rId13"/>
          <w:type w:val="continuous"/>
          <w:pgSz w:w="12240" w:h="15840"/>
          <w:pgMar w:top="1417" w:right="1417" w:bottom="1134" w:left="1417" w:header="649" w:footer="0" w:gutter="0"/>
          <w:cols w:space="720"/>
          <w:docGrid w:linePitch="326"/>
        </w:sectPr>
      </w:pPr>
    </w:p>
    <w:p w14:paraId="74A6FBD7" w14:textId="77777777" w:rsidR="00A4293D" w:rsidRPr="00701CA2" w:rsidRDefault="00A4293D" w:rsidP="00A4293D">
      <w:pPr>
        <w:pStyle w:val="berschrift1"/>
        <w:rPr>
          <w:lang w:val="en-US"/>
        </w:rPr>
      </w:pPr>
      <w:bookmarkStart w:id="12" w:name="_Toc167089935"/>
      <w:r w:rsidRPr="00701CA2">
        <w:rPr>
          <w:lang w:val="en-US"/>
        </w:rPr>
        <w:lastRenderedPageBreak/>
        <w:t>Appendix E Study Description</w:t>
      </w:r>
      <w:bookmarkEnd w:id="12"/>
    </w:p>
    <w:p w14:paraId="5E3D670B" w14:textId="77777777" w:rsidR="00A4293D" w:rsidRDefault="00A4293D" w:rsidP="00307CBF">
      <w:pPr>
        <w:ind w:left="116"/>
        <w:rPr>
          <w:b/>
          <w:spacing w:val="-6"/>
          <w:w w:val="110"/>
          <w:lang w:val="en-CA"/>
        </w:rPr>
      </w:pPr>
    </w:p>
    <w:p w14:paraId="02C9B14B" w14:textId="57795668" w:rsidR="00307CBF" w:rsidRPr="00307CBF" w:rsidRDefault="00307CBF" w:rsidP="00307CBF">
      <w:pPr>
        <w:ind w:left="116"/>
        <w:rPr>
          <w:b/>
          <w:lang w:val="en-CA"/>
        </w:rPr>
      </w:pPr>
      <w:r w:rsidRPr="00307CBF">
        <w:rPr>
          <w:b/>
          <w:spacing w:val="-6"/>
          <w:w w:val="110"/>
          <w:lang w:val="en-CA"/>
        </w:rPr>
        <w:t>Table</w:t>
      </w:r>
      <w:r w:rsidRPr="00307CBF">
        <w:rPr>
          <w:b/>
          <w:spacing w:val="-1"/>
          <w:w w:val="110"/>
          <w:lang w:val="en-CA"/>
        </w:rPr>
        <w:t xml:space="preserve"> </w:t>
      </w:r>
      <w:r w:rsidR="00004F54">
        <w:rPr>
          <w:b/>
          <w:spacing w:val="-5"/>
          <w:w w:val="110"/>
          <w:lang w:val="en-CA"/>
        </w:rPr>
        <w:t>E</w:t>
      </w:r>
      <w:r w:rsidRPr="00307CBF">
        <w:rPr>
          <w:b/>
          <w:spacing w:val="-5"/>
          <w:w w:val="110"/>
          <w:lang w:val="en-CA"/>
        </w:rPr>
        <w:t>1</w:t>
      </w:r>
    </w:p>
    <w:p w14:paraId="0EA34525" w14:textId="1FBC8469" w:rsidR="00307CBF" w:rsidRDefault="00307CBF" w:rsidP="00307CBF">
      <w:pPr>
        <w:spacing w:before="154"/>
        <w:ind w:left="116"/>
        <w:rPr>
          <w:i/>
          <w:spacing w:val="-2"/>
          <w:lang w:val="en-CA"/>
        </w:rPr>
      </w:pPr>
      <w:r w:rsidRPr="00307CBF">
        <w:rPr>
          <w:i/>
          <w:lang w:val="en-CA"/>
        </w:rPr>
        <w:t>Summary</w:t>
      </w:r>
      <w:r w:rsidRPr="00307CBF">
        <w:rPr>
          <w:i/>
          <w:spacing w:val="29"/>
          <w:lang w:val="en-CA"/>
        </w:rPr>
        <w:t xml:space="preserve"> </w:t>
      </w:r>
      <w:r w:rsidRPr="00307CBF">
        <w:rPr>
          <w:i/>
          <w:lang w:val="en-CA"/>
        </w:rPr>
        <w:t>of</w:t>
      </w:r>
      <w:r w:rsidRPr="00307CBF">
        <w:rPr>
          <w:i/>
          <w:spacing w:val="30"/>
          <w:lang w:val="en-CA"/>
        </w:rPr>
        <w:t xml:space="preserve"> </w:t>
      </w:r>
      <w:r w:rsidRPr="00307CBF">
        <w:rPr>
          <w:i/>
          <w:lang w:val="en-CA"/>
        </w:rPr>
        <w:t>included</w:t>
      </w:r>
      <w:r w:rsidRPr="00307CBF">
        <w:rPr>
          <w:i/>
          <w:spacing w:val="30"/>
          <w:lang w:val="en-CA"/>
        </w:rPr>
        <w:t xml:space="preserve"> </w:t>
      </w:r>
      <w:r w:rsidRPr="00307CBF">
        <w:rPr>
          <w:i/>
          <w:spacing w:val="-2"/>
          <w:lang w:val="en-CA"/>
        </w:rPr>
        <w:t>studies</w:t>
      </w:r>
    </w:p>
    <w:tbl>
      <w:tblPr>
        <w:tblStyle w:val="APA-Bericht"/>
        <w:tblW w:w="13435" w:type="dxa"/>
        <w:tblInd w:w="993" w:type="dxa"/>
        <w:tblLook w:val="04A0" w:firstRow="1" w:lastRow="0" w:firstColumn="1" w:lastColumn="0" w:noHBand="0" w:noVBand="1"/>
      </w:tblPr>
      <w:tblGrid>
        <w:gridCol w:w="1644"/>
        <w:gridCol w:w="1474"/>
        <w:gridCol w:w="4932"/>
        <w:gridCol w:w="2211"/>
        <w:gridCol w:w="1587"/>
        <w:gridCol w:w="1587"/>
      </w:tblGrid>
      <w:tr w:rsidR="001A5726" w:rsidRPr="001A5726" w14:paraId="3D326285" w14:textId="77777777" w:rsidTr="001A5726">
        <w:trPr>
          <w:cnfStyle w:val="100000000000" w:firstRow="1" w:lastRow="0" w:firstColumn="0" w:lastColumn="0" w:oddVBand="0" w:evenVBand="0" w:oddHBand="0" w:evenHBand="0" w:firstRowFirstColumn="0" w:firstRowLastColumn="0" w:lastRowFirstColumn="0" w:lastRowLastColumn="0"/>
          <w:tblHeader/>
        </w:trPr>
        <w:tc>
          <w:tcPr>
            <w:tcW w:w="1644" w:type="dxa"/>
          </w:tcPr>
          <w:p w14:paraId="2AFB683C" w14:textId="53FB07AA" w:rsidR="005D7D90" w:rsidRPr="001A5726" w:rsidRDefault="005D7D90" w:rsidP="001A5726">
            <w:pPr>
              <w:spacing w:line="480" w:lineRule="auto"/>
              <w:rPr>
                <w:rFonts w:asciiTheme="minorHAnsi" w:hAnsiTheme="minorHAnsi" w:cstheme="minorHAnsi"/>
                <w:i/>
                <w:spacing w:val="-2"/>
                <w:sz w:val="18"/>
                <w:szCs w:val="18"/>
                <w:lang w:val="en-CA"/>
              </w:rPr>
            </w:pPr>
            <w:r w:rsidRPr="001A5726">
              <w:rPr>
                <w:rFonts w:asciiTheme="minorHAnsi" w:hAnsiTheme="minorHAnsi" w:cstheme="minorHAnsi"/>
                <w:color w:val="000000"/>
                <w:sz w:val="18"/>
                <w:szCs w:val="18"/>
              </w:rPr>
              <w:t>Study</w:t>
            </w:r>
          </w:p>
        </w:tc>
        <w:tc>
          <w:tcPr>
            <w:tcW w:w="1474" w:type="dxa"/>
          </w:tcPr>
          <w:p w14:paraId="09DA8185" w14:textId="0B8D0E0E" w:rsidR="005D7D90" w:rsidRPr="001A5726" w:rsidRDefault="005D7D90" w:rsidP="001A5726">
            <w:pPr>
              <w:spacing w:line="480" w:lineRule="auto"/>
              <w:rPr>
                <w:rFonts w:asciiTheme="minorHAnsi" w:hAnsiTheme="minorHAnsi" w:cstheme="minorHAnsi"/>
                <w:i/>
                <w:spacing w:val="-2"/>
                <w:sz w:val="18"/>
                <w:szCs w:val="18"/>
                <w:lang w:val="en-CA"/>
              </w:rPr>
            </w:pPr>
            <w:r w:rsidRPr="001A5726">
              <w:rPr>
                <w:rFonts w:asciiTheme="minorHAnsi" w:hAnsiTheme="minorHAnsi" w:cstheme="minorHAnsi"/>
                <w:color w:val="000000"/>
                <w:sz w:val="18"/>
                <w:szCs w:val="18"/>
              </w:rPr>
              <w:t>Publication Type</w:t>
            </w:r>
          </w:p>
        </w:tc>
        <w:tc>
          <w:tcPr>
            <w:tcW w:w="4932" w:type="dxa"/>
          </w:tcPr>
          <w:p w14:paraId="1EA775E1" w14:textId="12050D58" w:rsidR="005D7D90" w:rsidRPr="001A5726" w:rsidRDefault="005D7D90" w:rsidP="001A5726">
            <w:pPr>
              <w:spacing w:line="480" w:lineRule="auto"/>
              <w:rPr>
                <w:rFonts w:asciiTheme="minorHAnsi" w:hAnsiTheme="minorHAnsi" w:cstheme="minorHAnsi"/>
                <w:i/>
                <w:spacing w:val="-2"/>
                <w:sz w:val="18"/>
                <w:szCs w:val="18"/>
                <w:lang w:val="en-CA"/>
              </w:rPr>
            </w:pPr>
            <w:r w:rsidRPr="001A5726">
              <w:rPr>
                <w:rFonts w:asciiTheme="minorHAnsi" w:hAnsiTheme="minorHAnsi" w:cstheme="minorHAnsi"/>
                <w:color w:val="000000"/>
                <w:sz w:val="18"/>
                <w:szCs w:val="18"/>
              </w:rPr>
              <w:t>Aim</w:t>
            </w:r>
          </w:p>
        </w:tc>
        <w:tc>
          <w:tcPr>
            <w:tcW w:w="2211" w:type="dxa"/>
          </w:tcPr>
          <w:p w14:paraId="1961F2CF" w14:textId="602B7911" w:rsidR="005D7D90" w:rsidRPr="001A5726" w:rsidRDefault="005D7D90" w:rsidP="001A5726">
            <w:pPr>
              <w:spacing w:line="480" w:lineRule="auto"/>
              <w:rPr>
                <w:rFonts w:asciiTheme="minorHAnsi" w:hAnsiTheme="minorHAnsi" w:cstheme="minorHAnsi"/>
                <w:i/>
                <w:spacing w:val="-2"/>
                <w:sz w:val="18"/>
                <w:szCs w:val="18"/>
                <w:lang w:val="en-CA"/>
              </w:rPr>
            </w:pPr>
            <w:r w:rsidRPr="001A5726">
              <w:rPr>
                <w:rFonts w:asciiTheme="minorHAnsi" w:hAnsiTheme="minorHAnsi" w:cstheme="minorHAnsi"/>
                <w:color w:val="000000"/>
                <w:sz w:val="18"/>
                <w:szCs w:val="18"/>
              </w:rPr>
              <w:t>Sample</w:t>
            </w:r>
          </w:p>
        </w:tc>
        <w:tc>
          <w:tcPr>
            <w:tcW w:w="1587" w:type="dxa"/>
          </w:tcPr>
          <w:p w14:paraId="5DACC045" w14:textId="1E25ED40" w:rsidR="005D7D90" w:rsidRPr="001A5726" w:rsidRDefault="005D7D90" w:rsidP="001A5726">
            <w:pPr>
              <w:spacing w:line="480" w:lineRule="auto"/>
              <w:rPr>
                <w:rFonts w:asciiTheme="minorHAnsi" w:hAnsiTheme="minorHAnsi" w:cstheme="minorHAnsi"/>
                <w:i/>
                <w:spacing w:val="-2"/>
                <w:sz w:val="18"/>
                <w:szCs w:val="18"/>
                <w:lang w:val="en-CA"/>
              </w:rPr>
            </w:pPr>
            <w:r w:rsidRPr="001A5726">
              <w:rPr>
                <w:rFonts w:asciiTheme="minorHAnsi" w:hAnsiTheme="minorHAnsi" w:cstheme="minorHAnsi"/>
                <w:color w:val="000000"/>
                <w:sz w:val="18"/>
                <w:szCs w:val="18"/>
              </w:rPr>
              <w:t>Emotion</w:t>
            </w:r>
          </w:p>
        </w:tc>
        <w:tc>
          <w:tcPr>
            <w:tcW w:w="1587" w:type="dxa"/>
          </w:tcPr>
          <w:p w14:paraId="47590570" w14:textId="4419B8E9" w:rsidR="005D7D90" w:rsidRPr="001A5726" w:rsidRDefault="005D7D90" w:rsidP="001A5726">
            <w:pPr>
              <w:spacing w:line="480" w:lineRule="auto"/>
              <w:rPr>
                <w:rFonts w:asciiTheme="minorHAnsi" w:hAnsiTheme="minorHAnsi" w:cstheme="minorHAnsi"/>
                <w:i/>
                <w:spacing w:val="-2"/>
                <w:sz w:val="18"/>
                <w:szCs w:val="18"/>
                <w:lang w:val="en-CA"/>
              </w:rPr>
            </w:pPr>
            <w:r w:rsidRPr="001A5726">
              <w:rPr>
                <w:rFonts w:asciiTheme="minorHAnsi" w:hAnsiTheme="minorHAnsi" w:cstheme="minorHAnsi"/>
                <w:color w:val="000000"/>
                <w:sz w:val="18"/>
                <w:szCs w:val="18"/>
              </w:rPr>
              <w:t>Learning</w:t>
            </w:r>
          </w:p>
        </w:tc>
      </w:tr>
      <w:tr w:rsidR="001A5726" w:rsidRPr="001A5726" w14:paraId="4453FAF0" w14:textId="77777777" w:rsidTr="001A5726">
        <w:tc>
          <w:tcPr>
            <w:tcW w:w="1644" w:type="dxa"/>
          </w:tcPr>
          <w:p w14:paraId="50FA5112" w14:textId="3B8677DA" w:rsidR="001A5726" w:rsidRPr="001A5726" w:rsidRDefault="001A5726" w:rsidP="001A5726">
            <w:pPr>
              <w:spacing w:line="480" w:lineRule="auto"/>
              <w:rPr>
                <w:rFonts w:cstheme="minorHAnsi"/>
                <w:sz w:val="18"/>
                <w:szCs w:val="18"/>
              </w:rPr>
            </w:pPr>
            <w:r w:rsidRPr="001A5726">
              <w:rPr>
                <w:rFonts w:cstheme="minorHAnsi"/>
                <w:color w:val="000000"/>
                <w:sz w:val="18"/>
                <w:szCs w:val="18"/>
              </w:rPr>
              <w:t>Zweigenhaft (1986)</w:t>
            </w:r>
          </w:p>
        </w:tc>
        <w:tc>
          <w:tcPr>
            <w:tcW w:w="1474" w:type="dxa"/>
          </w:tcPr>
          <w:p w14:paraId="2E0507B1" w14:textId="3598C5C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1204D736" w14:textId="43B59EC5" w:rsidR="001A5726" w:rsidRPr="001A5726" w:rsidRDefault="00701CA2" w:rsidP="001A5726">
            <w:pPr>
              <w:spacing w:line="480" w:lineRule="auto"/>
              <w:rPr>
                <w:rFonts w:cstheme="minorHAnsi"/>
                <w:i/>
                <w:spacing w:val="-2"/>
                <w:sz w:val="18"/>
                <w:szCs w:val="18"/>
                <w:lang w:val="en-CA"/>
              </w:rPr>
            </w:pPr>
            <w:r>
              <w:rPr>
                <w:rFonts w:cstheme="minorHAnsi"/>
                <w:color w:val="000000"/>
                <w:sz w:val="18"/>
                <w:szCs w:val="18"/>
                <w:lang w:val="en-CA"/>
              </w:rPr>
              <w:t>explore the relations</w:t>
            </w:r>
            <w:r w:rsidR="001A5726" w:rsidRPr="001A5726">
              <w:rPr>
                <w:rFonts w:cstheme="minorHAnsi"/>
                <w:color w:val="000000"/>
                <w:sz w:val="18"/>
                <w:szCs w:val="18"/>
                <w:lang w:val="en-CA"/>
              </w:rPr>
              <w:t xml:space="preserve"> between nuclear knowledge and anxiety about a nuclear war, expectations and attitudes </w:t>
            </w:r>
          </w:p>
        </w:tc>
        <w:tc>
          <w:tcPr>
            <w:tcW w:w="2211" w:type="dxa"/>
          </w:tcPr>
          <w:p w14:paraId="5EC0F826" w14:textId="1FECD5B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1115, other, multiple</w:t>
            </w:r>
          </w:p>
        </w:tc>
        <w:tc>
          <w:tcPr>
            <w:tcW w:w="1587" w:type="dxa"/>
          </w:tcPr>
          <w:p w14:paraId="2BFCB939" w14:textId="5BCF0BF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w:t>
            </w:r>
          </w:p>
        </w:tc>
        <w:tc>
          <w:tcPr>
            <w:tcW w:w="1587" w:type="dxa"/>
          </w:tcPr>
          <w:p w14:paraId="195A9D5F" w14:textId="310BF28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Knowledge</w:t>
            </w:r>
          </w:p>
        </w:tc>
      </w:tr>
      <w:tr w:rsidR="001A5726" w:rsidRPr="001A5726" w14:paraId="01C13D2A" w14:textId="77777777" w:rsidTr="001A5726">
        <w:tc>
          <w:tcPr>
            <w:tcW w:w="1644" w:type="dxa"/>
          </w:tcPr>
          <w:p w14:paraId="64CE9038" w14:textId="46F0721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Boehnke (1989)</w:t>
            </w:r>
          </w:p>
        </w:tc>
        <w:tc>
          <w:tcPr>
            <w:tcW w:w="1474" w:type="dxa"/>
          </w:tcPr>
          <w:p w14:paraId="637F95AC" w14:textId="67941BD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309DE5D1" w14:textId="2AB99A3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how adolescents experience nuclear threat and how it affects various (psycho-social and health-related) outcomes </w:t>
            </w:r>
          </w:p>
        </w:tc>
        <w:tc>
          <w:tcPr>
            <w:tcW w:w="2211" w:type="dxa"/>
          </w:tcPr>
          <w:p w14:paraId="34863FD8" w14:textId="23224AD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3499, adolescents / high school students, Germany</w:t>
            </w:r>
          </w:p>
        </w:tc>
        <w:tc>
          <w:tcPr>
            <w:tcW w:w="1587" w:type="dxa"/>
          </w:tcPr>
          <w:p w14:paraId="1D4C0ECC" w14:textId="759EFF1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w:t>
            </w:r>
          </w:p>
        </w:tc>
        <w:tc>
          <w:tcPr>
            <w:tcW w:w="1587" w:type="dxa"/>
          </w:tcPr>
          <w:p w14:paraId="09E06CF9" w14:textId="6FABEF8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Knowledge</w:t>
            </w:r>
          </w:p>
        </w:tc>
      </w:tr>
      <w:tr w:rsidR="001A5726" w:rsidRPr="001A5726" w14:paraId="00444C83" w14:textId="77777777" w:rsidTr="001A5726">
        <w:tc>
          <w:tcPr>
            <w:tcW w:w="1644" w:type="dxa"/>
          </w:tcPr>
          <w:p w14:paraId="6D542A47" w14:textId="19425E2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Marcus (1993)</w:t>
            </w:r>
          </w:p>
        </w:tc>
        <w:tc>
          <w:tcPr>
            <w:tcW w:w="1474" w:type="dxa"/>
          </w:tcPr>
          <w:p w14:paraId="50E6E493" w14:textId="5F09D22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44DBB2D8" w14:textId="70259AC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aim to incorporate emotions (anxiety and enthusiasm) into information-processing models of citizens during elections </w:t>
            </w:r>
          </w:p>
        </w:tc>
        <w:tc>
          <w:tcPr>
            <w:tcW w:w="2211" w:type="dxa"/>
          </w:tcPr>
          <w:p w14:paraId="3B68E156" w14:textId="29DCF79A" w:rsidR="001A5726" w:rsidRPr="001A5726" w:rsidRDefault="001A5726" w:rsidP="001A5726">
            <w:pPr>
              <w:spacing w:line="480" w:lineRule="auto"/>
              <w:rPr>
                <w:rFonts w:cstheme="minorHAnsi"/>
                <w:i/>
                <w:spacing w:val="-2"/>
                <w:sz w:val="18"/>
                <w:szCs w:val="18"/>
                <w:lang w:val="de-AT"/>
              </w:rPr>
            </w:pPr>
            <w:r w:rsidRPr="001A5726">
              <w:rPr>
                <w:rFonts w:cstheme="minorHAnsi"/>
                <w:color w:val="000000"/>
                <w:sz w:val="18"/>
                <w:szCs w:val="18"/>
              </w:rPr>
              <w:t>N = n.r., adults, USA</w:t>
            </w:r>
          </w:p>
        </w:tc>
        <w:tc>
          <w:tcPr>
            <w:tcW w:w="1587" w:type="dxa"/>
          </w:tcPr>
          <w:p w14:paraId="4199640D" w14:textId="1D13891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enthusiasm, anxiety</w:t>
            </w:r>
          </w:p>
        </w:tc>
        <w:tc>
          <w:tcPr>
            <w:tcW w:w="1587" w:type="dxa"/>
          </w:tcPr>
          <w:p w14:paraId="34A02F53" w14:textId="117F0F6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Learning, Attention to politics</w:t>
            </w:r>
          </w:p>
        </w:tc>
      </w:tr>
      <w:tr w:rsidR="001A5726" w:rsidRPr="001A5726" w14:paraId="0AAD85E7" w14:textId="77777777" w:rsidTr="001A5726">
        <w:tc>
          <w:tcPr>
            <w:tcW w:w="1644" w:type="dxa"/>
          </w:tcPr>
          <w:p w14:paraId="5737EA65" w14:textId="26484CA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Nadeau (1995)</w:t>
            </w:r>
          </w:p>
        </w:tc>
        <w:tc>
          <w:tcPr>
            <w:tcW w:w="1474" w:type="dxa"/>
          </w:tcPr>
          <w:p w14:paraId="1728165D" w14:textId="59FF09C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77EE9E56" w14:textId="3812720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the effect of anxiety on learning, test its mediation through issue importance and a moderation with hope </w:t>
            </w:r>
          </w:p>
        </w:tc>
        <w:tc>
          <w:tcPr>
            <w:tcW w:w="2211" w:type="dxa"/>
          </w:tcPr>
          <w:p w14:paraId="183D3E0F" w14:textId="592845A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n.r., adolescents / high school students, Canada</w:t>
            </w:r>
          </w:p>
        </w:tc>
        <w:tc>
          <w:tcPr>
            <w:tcW w:w="1587" w:type="dxa"/>
          </w:tcPr>
          <w:p w14:paraId="00827FD3" w14:textId="7905528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hope</w:t>
            </w:r>
          </w:p>
        </w:tc>
        <w:tc>
          <w:tcPr>
            <w:tcW w:w="1587" w:type="dxa"/>
          </w:tcPr>
          <w:p w14:paraId="296E61E0" w14:textId="5C3C526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Knowledge</w:t>
            </w:r>
          </w:p>
        </w:tc>
      </w:tr>
      <w:tr w:rsidR="001A5726" w:rsidRPr="001A5726" w14:paraId="41CE3788" w14:textId="77777777" w:rsidTr="001A5726">
        <w:tc>
          <w:tcPr>
            <w:tcW w:w="1644" w:type="dxa"/>
          </w:tcPr>
          <w:p w14:paraId="3DF69E63" w14:textId="436E0C6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Lee (2000)</w:t>
            </w:r>
          </w:p>
        </w:tc>
        <w:tc>
          <w:tcPr>
            <w:tcW w:w="1474" w:type="dxa"/>
          </w:tcPr>
          <w:p w14:paraId="39270548" w14:textId="6526199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Diss. / Thesis</w:t>
            </w:r>
          </w:p>
        </w:tc>
        <w:tc>
          <w:tcPr>
            <w:tcW w:w="4932" w:type="dxa"/>
          </w:tcPr>
          <w:p w14:paraId="29027E10" w14:textId="6595AB8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examine how cognitive appraisals of candidates produce discrete emotions (fear, anger, happiness, pride) and how these relate to political learning, participation and attitudes towards candidates </w:t>
            </w:r>
          </w:p>
        </w:tc>
        <w:tc>
          <w:tcPr>
            <w:tcW w:w="2211" w:type="dxa"/>
          </w:tcPr>
          <w:p w14:paraId="5FAAFCA9" w14:textId="713FC66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517, adults, USA</w:t>
            </w:r>
          </w:p>
        </w:tc>
        <w:tc>
          <w:tcPr>
            <w:tcW w:w="1587" w:type="dxa"/>
          </w:tcPr>
          <w:p w14:paraId="3DABB8DC" w14:textId="36AB1D5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 hope, anxiety, pride</w:t>
            </w:r>
          </w:p>
        </w:tc>
        <w:tc>
          <w:tcPr>
            <w:tcW w:w="1587" w:type="dxa"/>
          </w:tcPr>
          <w:p w14:paraId="7FDFA51D" w14:textId="5D91346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Knowledge</w:t>
            </w:r>
          </w:p>
        </w:tc>
      </w:tr>
      <w:tr w:rsidR="001A5726" w:rsidRPr="001A5726" w14:paraId="4C3C6898" w14:textId="77777777" w:rsidTr="001A5726">
        <w:tc>
          <w:tcPr>
            <w:tcW w:w="1644" w:type="dxa"/>
          </w:tcPr>
          <w:p w14:paraId="1F3528C3" w14:textId="3F2B144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Marcus (2000)</w:t>
            </w:r>
          </w:p>
        </w:tc>
        <w:tc>
          <w:tcPr>
            <w:tcW w:w="1474" w:type="dxa"/>
          </w:tcPr>
          <w:p w14:paraId="556977D6" w14:textId="1763762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Book</w:t>
            </w:r>
          </w:p>
        </w:tc>
        <w:tc>
          <w:tcPr>
            <w:tcW w:w="4932" w:type="dxa"/>
          </w:tcPr>
          <w:p w14:paraId="4A273305" w14:textId="20896A5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set up a two-system theory of emotional functioning in the context of elections, in order to explain political behavior, party identification, symbolic politics</w:t>
            </w:r>
            <w:r w:rsidR="00C63E89">
              <w:rPr>
                <w:rFonts w:cstheme="minorHAnsi"/>
                <w:color w:val="000000"/>
                <w:sz w:val="18"/>
                <w:szCs w:val="18"/>
                <w:lang w:val="en-CA"/>
              </w:rPr>
              <w:t>,</w:t>
            </w:r>
            <w:r w:rsidRPr="001A5726">
              <w:rPr>
                <w:rFonts w:cstheme="minorHAnsi"/>
                <w:color w:val="000000"/>
                <w:sz w:val="18"/>
                <w:szCs w:val="18"/>
                <w:lang w:val="en-CA"/>
              </w:rPr>
              <w:t xml:space="preserve"> and negative campaigning </w:t>
            </w:r>
          </w:p>
        </w:tc>
        <w:tc>
          <w:tcPr>
            <w:tcW w:w="2211" w:type="dxa"/>
          </w:tcPr>
          <w:p w14:paraId="5CDD1E55" w14:textId="1FFA6DC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10682, adults, USA</w:t>
            </w:r>
          </w:p>
        </w:tc>
        <w:tc>
          <w:tcPr>
            <w:tcW w:w="1587" w:type="dxa"/>
          </w:tcPr>
          <w:p w14:paraId="29E182B7" w14:textId="6551948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enthusiasm</w:t>
            </w:r>
          </w:p>
        </w:tc>
        <w:tc>
          <w:tcPr>
            <w:tcW w:w="1587" w:type="dxa"/>
          </w:tcPr>
          <w:p w14:paraId="4B60662B" w14:textId="05BBCBD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Attention to politics, Knowledge</w:t>
            </w:r>
          </w:p>
        </w:tc>
      </w:tr>
      <w:tr w:rsidR="001A5726" w:rsidRPr="001A5726" w14:paraId="15DD608E" w14:textId="77777777" w:rsidTr="001A5726">
        <w:tc>
          <w:tcPr>
            <w:tcW w:w="1644" w:type="dxa"/>
          </w:tcPr>
          <w:p w14:paraId="44857B6A" w14:textId="289FD7B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lastRenderedPageBreak/>
              <w:t>Chaffee (2001), study 1</w:t>
            </w:r>
          </w:p>
        </w:tc>
        <w:tc>
          <w:tcPr>
            <w:tcW w:w="1474" w:type="dxa"/>
          </w:tcPr>
          <w:p w14:paraId="4FDC7670" w14:textId="4C32B75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57B873DD" w14:textId="7DBE778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attention to counter-attitudinal messages </w:t>
            </w:r>
          </w:p>
        </w:tc>
        <w:tc>
          <w:tcPr>
            <w:tcW w:w="2211" w:type="dxa"/>
          </w:tcPr>
          <w:p w14:paraId="5A41C292" w14:textId="1EE0EB0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430, adults, USA</w:t>
            </w:r>
          </w:p>
        </w:tc>
        <w:tc>
          <w:tcPr>
            <w:tcW w:w="1587" w:type="dxa"/>
          </w:tcPr>
          <w:p w14:paraId="27D23A5A" w14:textId="35A43C8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curiosity</w:t>
            </w:r>
          </w:p>
        </w:tc>
        <w:tc>
          <w:tcPr>
            <w:tcW w:w="1587" w:type="dxa"/>
          </w:tcPr>
          <w:p w14:paraId="471543F8" w14:textId="78B23B7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Attention to politics</w:t>
            </w:r>
          </w:p>
        </w:tc>
      </w:tr>
      <w:tr w:rsidR="001A5726" w:rsidRPr="001A5726" w14:paraId="30400D3F" w14:textId="77777777" w:rsidTr="001A5726">
        <w:tc>
          <w:tcPr>
            <w:tcW w:w="1644" w:type="dxa"/>
          </w:tcPr>
          <w:p w14:paraId="68CDEACB" w14:textId="5A9D4C7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Chaffee (2001), study 2</w:t>
            </w:r>
          </w:p>
        </w:tc>
        <w:tc>
          <w:tcPr>
            <w:tcW w:w="1474" w:type="dxa"/>
          </w:tcPr>
          <w:p w14:paraId="3EB56B54" w14:textId="3D9AA9E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50E3397A" w14:textId="335C3DC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attention to counter-attitudinal messages </w:t>
            </w:r>
          </w:p>
        </w:tc>
        <w:tc>
          <w:tcPr>
            <w:tcW w:w="2211" w:type="dxa"/>
          </w:tcPr>
          <w:p w14:paraId="3820CD7F" w14:textId="11641A3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417, adolescents / high school students, USA</w:t>
            </w:r>
          </w:p>
        </w:tc>
        <w:tc>
          <w:tcPr>
            <w:tcW w:w="1587" w:type="dxa"/>
          </w:tcPr>
          <w:p w14:paraId="5D78423F" w14:textId="484FAD4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curiosity</w:t>
            </w:r>
          </w:p>
        </w:tc>
        <w:tc>
          <w:tcPr>
            <w:tcW w:w="1587" w:type="dxa"/>
          </w:tcPr>
          <w:p w14:paraId="6992652B" w14:textId="33B7D7E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Attention to politics</w:t>
            </w:r>
          </w:p>
        </w:tc>
      </w:tr>
      <w:tr w:rsidR="001A5726" w:rsidRPr="001A5726" w14:paraId="5CCF9BEF" w14:textId="77777777" w:rsidTr="001A5726">
        <w:tc>
          <w:tcPr>
            <w:tcW w:w="1644" w:type="dxa"/>
          </w:tcPr>
          <w:p w14:paraId="2448EF92" w14:textId="2E25565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Hullett (2003)</w:t>
            </w:r>
          </w:p>
        </w:tc>
        <w:tc>
          <w:tcPr>
            <w:tcW w:w="1474" w:type="dxa"/>
          </w:tcPr>
          <w:p w14:paraId="1D1B8B09" w14:textId="2912B17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44B18753" w14:textId="4CDBE39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analyze effects of voters' emotions on attitudes, involvement</w:t>
            </w:r>
            <w:r w:rsidR="00C63E89">
              <w:rPr>
                <w:rFonts w:cstheme="minorHAnsi"/>
                <w:color w:val="000000"/>
                <w:sz w:val="18"/>
                <w:szCs w:val="18"/>
                <w:lang w:val="en-CA"/>
              </w:rPr>
              <w:t>,</w:t>
            </w:r>
            <w:r w:rsidRPr="001A5726">
              <w:rPr>
                <w:rFonts w:cstheme="minorHAnsi"/>
                <w:color w:val="000000"/>
                <w:sz w:val="18"/>
                <w:szCs w:val="18"/>
                <w:lang w:val="en-CA"/>
              </w:rPr>
              <w:t xml:space="preserve"> and learning of candidates statement at a debate </w:t>
            </w:r>
          </w:p>
        </w:tc>
        <w:tc>
          <w:tcPr>
            <w:tcW w:w="2211" w:type="dxa"/>
          </w:tcPr>
          <w:p w14:paraId="69A157B0" w14:textId="1BE86E7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81, not specified, USA</w:t>
            </w:r>
          </w:p>
        </w:tc>
        <w:tc>
          <w:tcPr>
            <w:tcW w:w="1587" w:type="dxa"/>
          </w:tcPr>
          <w:p w14:paraId="6DADE149" w14:textId="3EE2F69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 anxiety, enthusiasm</w:t>
            </w:r>
          </w:p>
        </w:tc>
        <w:tc>
          <w:tcPr>
            <w:tcW w:w="1587" w:type="dxa"/>
          </w:tcPr>
          <w:p w14:paraId="42A8B25E" w14:textId="241AE88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Attention to politics, Learning</w:t>
            </w:r>
          </w:p>
        </w:tc>
      </w:tr>
      <w:tr w:rsidR="001A5726" w:rsidRPr="001A5726" w14:paraId="6F368F5C" w14:textId="77777777" w:rsidTr="001A5726">
        <w:tc>
          <w:tcPr>
            <w:tcW w:w="1644" w:type="dxa"/>
          </w:tcPr>
          <w:p w14:paraId="239E0D39" w14:textId="37FECC1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Wolak (2003)</w:t>
            </w:r>
          </w:p>
        </w:tc>
        <w:tc>
          <w:tcPr>
            <w:tcW w:w="1474" w:type="dxa"/>
          </w:tcPr>
          <w:p w14:paraId="016DFEAE" w14:textId="0BBB619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Conf. paper</w:t>
            </w:r>
          </w:p>
        </w:tc>
        <w:tc>
          <w:tcPr>
            <w:tcW w:w="4932" w:type="dxa"/>
          </w:tcPr>
          <w:p w14:paraId="73D00AD0" w14:textId="03F9050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what elicits emotions in politics (political issues, different news constructions) </w:t>
            </w:r>
          </w:p>
        </w:tc>
        <w:tc>
          <w:tcPr>
            <w:tcW w:w="2211" w:type="dxa"/>
          </w:tcPr>
          <w:p w14:paraId="0F3BB0D9" w14:textId="7D4058D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341, college/university students, USA</w:t>
            </w:r>
          </w:p>
        </w:tc>
        <w:tc>
          <w:tcPr>
            <w:tcW w:w="1587" w:type="dxa"/>
          </w:tcPr>
          <w:p w14:paraId="7FFC2768" w14:textId="289E6F0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enthusiasm, aversion</w:t>
            </w:r>
          </w:p>
        </w:tc>
        <w:tc>
          <w:tcPr>
            <w:tcW w:w="1587" w:type="dxa"/>
          </w:tcPr>
          <w:p w14:paraId="0780B1ED" w14:textId="6117324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004F54" w14:paraId="6A703534" w14:textId="77777777" w:rsidTr="001A5726">
        <w:tc>
          <w:tcPr>
            <w:tcW w:w="1644" w:type="dxa"/>
          </w:tcPr>
          <w:p w14:paraId="1B26BA74" w14:textId="7CBF0FC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Brader (2006)</w:t>
            </w:r>
          </w:p>
        </w:tc>
        <w:tc>
          <w:tcPr>
            <w:tcW w:w="1474" w:type="dxa"/>
          </w:tcPr>
          <w:p w14:paraId="37CBBBB3" w14:textId="307D0D9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Book</w:t>
            </w:r>
          </w:p>
        </w:tc>
        <w:tc>
          <w:tcPr>
            <w:tcW w:w="4932" w:type="dxa"/>
          </w:tcPr>
          <w:p w14:paraId="1DEC876A" w14:textId="0DC8940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show through emotions the motivational and persuasive power of campaign ads </w:t>
            </w:r>
          </w:p>
        </w:tc>
        <w:tc>
          <w:tcPr>
            <w:tcW w:w="2211" w:type="dxa"/>
          </w:tcPr>
          <w:p w14:paraId="1613A8A1" w14:textId="64FA558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286, adults, USA</w:t>
            </w:r>
          </w:p>
        </w:tc>
        <w:tc>
          <w:tcPr>
            <w:tcW w:w="1587" w:type="dxa"/>
          </w:tcPr>
          <w:p w14:paraId="0B38E808" w14:textId="72AF43E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enthusiasm</w:t>
            </w:r>
          </w:p>
        </w:tc>
        <w:tc>
          <w:tcPr>
            <w:tcW w:w="1587" w:type="dxa"/>
          </w:tcPr>
          <w:p w14:paraId="212A2F95" w14:textId="48CDC3E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Attention to politics, Learning, Information Seeking</w:t>
            </w:r>
          </w:p>
        </w:tc>
      </w:tr>
      <w:tr w:rsidR="001A5726" w:rsidRPr="001A5726" w14:paraId="67E70CC4" w14:textId="77777777" w:rsidTr="001A5726">
        <w:tc>
          <w:tcPr>
            <w:tcW w:w="1644" w:type="dxa"/>
          </w:tcPr>
          <w:p w14:paraId="6DB5F011" w14:textId="253282D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Hutchings (2006)</w:t>
            </w:r>
          </w:p>
        </w:tc>
        <w:tc>
          <w:tcPr>
            <w:tcW w:w="1474" w:type="dxa"/>
          </w:tcPr>
          <w:p w14:paraId="77C7B6C1" w14:textId="3402675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Book Chapter</w:t>
            </w:r>
          </w:p>
        </w:tc>
        <w:tc>
          <w:tcPr>
            <w:tcW w:w="4932" w:type="dxa"/>
          </w:tcPr>
          <w:p w14:paraId="43BB109C" w14:textId="2B993CE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how group cues in a campaign elicit emotion which in turn affect candidate evaluation and learning in a campaign </w:t>
            </w:r>
          </w:p>
        </w:tc>
        <w:tc>
          <w:tcPr>
            <w:tcW w:w="2211" w:type="dxa"/>
          </w:tcPr>
          <w:p w14:paraId="7A790C4E" w14:textId="1B0628A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198, adults, USA</w:t>
            </w:r>
          </w:p>
        </w:tc>
        <w:tc>
          <w:tcPr>
            <w:tcW w:w="1587" w:type="dxa"/>
          </w:tcPr>
          <w:p w14:paraId="10DA1229" w14:textId="5651D3D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w:t>
            </w:r>
          </w:p>
        </w:tc>
        <w:tc>
          <w:tcPr>
            <w:tcW w:w="1587" w:type="dxa"/>
          </w:tcPr>
          <w:p w14:paraId="18F77242" w14:textId="1C39157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Knowledge</w:t>
            </w:r>
          </w:p>
        </w:tc>
      </w:tr>
      <w:tr w:rsidR="001A5726" w:rsidRPr="001A5726" w14:paraId="1A21EB18" w14:textId="77777777" w:rsidTr="001A5726">
        <w:tc>
          <w:tcPr>
            <w:tcW w:w="1644" w:type="dxa"/>
          </w:tcPr>
          <w:p w14:paraId="25E19D49" w14:textId="28566D7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Capelos (2007), study 1</w:t>
            </w:r>
          </w:p>
        </w:tc>
        <w:tc>
          <w:tcPr>
            <w:tcW w:w="1474" w:type="dxa"/>
          </w:tcPr>
          <w:p w14:paraId="5B5BCA71" w14:textId="132743D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Conf. paper</w:t>
            </w:r>
          </w:p>
        </w:tc>
        <w:tc>
          <w:tcPr>
            <w:tcW w:w="4932" w:type="dxa"/>
          </w:tcPr>
          <w:p w14:paraId="6B72317B" w14:textId="5391D97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test AIT in the context of Dutch parliamentary democracy - influence of heuristics vs preferences on party evaluation </w:t>
            </w:r>
          </w:p>
        </w:tc>
        <w:tc>
          <w:tcPr>
            <w:tcW w:w="2211" w:type="dxa"/>
          </w:tcPr>
          <w:p w14:paraId="16E1331F" w14:textId="3E3BA6F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244, adults, Netherlands</w:t>
            </w:r>
          </w:p>
        </w:tc>
        <w:tc>
          <w:tcPr>
            <w:tcW w:w="1587" w:type="dxa"/>
          </w:tcPr>
          <w:p w14:paraId="5872F46B" w14:textId="1181AA8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w:t>
            </w:r>
          </w:p>
        </w:tc>
        <w:tc>
          <w:tcPr>
            <w:tcW w:w="1587" w:type="dxa"/>
          </w:tcPr>
          <w:p w14:paraId="4D1783A3" w14:textId="3676B6A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Attention to politics, Knowledge</w:t>
            </w:r>
          </w:p>
        </w:tc>
      </w:tr>
      <w:tr w:rsidR="001A5726" w:rsidRPr="001A5726" w14:paraId="3BE53F2D" w14:textId="77777777" w:rsidTr="001A5726">
        <w:tc>
          <w:tcPr>
            <w:tcW w:w="1644" w:type="dxa"/>
          </w:tcPr>
          <w:p w14:paraId="2244BA42" w14:textId="5C79027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Capelos (2007), study 2</w:t>
            </w:r>
          </w:p>
        </w:tc>
        <w:tc>
          <w:tcPr>
            <w:tcW w:w="1474" w:type="dxa"/>
          </w:tcPr>
          <w:p w14:paraId="41AA34D7" w14:textId="2C0DDCF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Conf. paper</w:t>
            </w:r>
          </w:p>
        </w:tc>
        <w:tc>
          <w:tcPr>
            <w:tcW w:w="4932" w:type="dxa"/>
          </w:tcPr>
          <w:p w14:paraId="39BA0528" w14:textId="60EF9C8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test AIT in the context of Dutch parliamentary democracy - influence of heuristics vs preferences on party evaluation </w:t>
            </w:r>
          </w:p>
        </w:tc>
        <w:tc>
          <w:tcPr>
            <w:tcW w:w="2211" w:type="dxa"/>
          </w:tcPr>
          <w:p w14:paraId="30649C56" w14:textId="31DB55A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3178, adults, Netherlands</w:t>
            </w:r>
          </w:p>
        </w:tc>
        <w:tc>
          <w:tcPr>
            <w:tcW w:w="1587" w:type="dxa"/>
          </w:tcPr>
          <w:p w14:paraId="1ECE49B0" w14:textId="4672E77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w:t>
            </w:r>
          </w:p>
        </w:tc>
        <w:tc>
          <w:tcPr>
            <w:tcW w:w="1587" w:type="dxa"/>
          </w:tcPr>
          <w:p w14:paraId="6AEDB27C" w14:textId="41260E8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Discussions, Attention to politics</w:t>
            </w:r>
          </w:p>
        </w:tc>
      </w:tr>
      <w:tr w:rsidR="001A5726" w:rsidRPr="001A5726" w14:paraId="0D5CF10C" w14:textId="77777777" w:rsidTr="001A5726">
        <w:tc>
          <w:tcPr>
            <w:tcW w:w="1644" w:type="dxa"/>
          </w:tcPr>
          <w:p w14:paraId="64B56C33" w14:textId="07465BE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lastRenderedPageBreak/>
              <w:t>Gadarian (2007)</w:t>
            </w:r>
          </w:p>
        </w:tc>
        <w:tc>
          <w:tcPr>
            <w:tcW w:w="1474" w:type="dxa"/>
          </w:tcPr>
          <w:p w14:paraId="1F04CBFA" w14:textId="362A9E9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Conf. paper</w:t>
            </w:r>
          </w:p>
        </w:tc>
        <w:tc>
          <w:tcPr>
            <w:tcW w:w="4932" w:type="dxa"/>
          </w:tcPr>
          <w:p w14:paraId="1611FB6E" w14:textId="48D0B8F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experiment in the context of immigration: effects of anxiety on information seeking, differentiate between threatening and non-threatening news </w:t>
            </w:r>
          </w:p>
        </w:tc>
        <w:tc>
          <w:tcPr>
            <w:tcW w:w="2211" w:type="dxa"/>
          </w:tcPr>
          <w:p w14:paraId="4AE77AFC" w14:textId="1E39BC3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52, college/university students, USA</w:t>
            </w:r>
          </w:p>
        </w:tc>
        <w:tc>
          <w:tcPr>
            <w:tcW w:w="1587" w:type="dxa"/>
          </w:tcPr>
          <w:p w14:paraId="2D65EF16" w14:textId="27F595C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enthusiasm, anxiety</w:t>
            </w:r>
          </w:p>
        </w:tc>
        <w:tc>
          <w:tcPr>
            <w:tcW w:w="1587" w:type="dxa"/>
          </w:tcPr>
          <w:p w14:paraId="3A91FB28" w14:textId="137F649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 Learning</w:t>
            </w:r>
          </w:p>
        </w:tc>
      </w:tr>
      <w:tr w:rsidR="001A5726" w:rsidRPr="001A5726" w14:paraId="22F7D86A" w14:textId="77777777" w:rsidTr="001A5726">
        <w:tc>
          <w:tcPr>
            <w:tcW w:w="1644" w:type="dxa"/>
          </w:tcPr>
          <w:p w14:paraId="4197FFB9" w14:textId="0CFE3D0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Huddy (2007)</w:t>
            </w:r>
          </w:p>
        </w:tc>
        <w:tc>
          <w:tcPr>
            <w:tcW w:w="1474" w:type="dxa"/>
          </w:tcPr>
          <w:p w14:paraId="7F3A360B" w14:textId="4C49B11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Book Chapter</w:t>
            </w:r>
          </w:p>
        </w:tc>
        <w:tc>
          <w:tcPr>
            <w:tcW w:w="4932" w:type="dxa"/>
          </w:tcPr>
          <w:p w14:paraId="77383C07" w14:textId="02F13A3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show distinct effects of anxiety and anger on political beliefs and actions </w:t>
            </w:r>
          </w:p>
        </w:tc>
        <w:tc>
          <w:tcPr>
            <w:tcW w:w="2211" w:type="dxa"/>
          </w:tcPr>
          <w:p w14:paraId="4363D872" w14:textId="3DFDDDB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1071, adults, USA</w:t>
            </w:r>
          </w:p>
        </w:tc>
        <w:tc>
          <w:tcPr>
            <w:tcW w:w="1587" w:type="dxa"/>
          </w:tcPr>
          <w:p w14:paraId="687369A6" w14:textId="4F2F3EF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 anxiety</w:t>
            </w:r>
          </w:p>
        </w:tc>
        <w:tc>
          <w:tcPr>
            <w:tcW w:w="1587" w:type="dxa"/>
          </w:tcPr>
          <w:p w14:paraId="2EA8F626" w14:textId="6290991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Discussions, Information Seeking</w:t>
            </w:r>
          </w:p>
        </w:tc>
      </w:tr>
      <w:tr w:rsidR="001A5726" w:rsidRPr="001A5726" w14:paraId="08CAE6B5" w14:textId="77777777" w:rsidTr="001A5726">
        <w:tc>
          <w:tcPr>
            <w:tcW w:w="1644" w:type="dxa"/>
          </w:tcPr>
          <w:p w14:paraId="19360E5C" w14:textId="6A0407F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Redlawsk (2007)</w:t>
            </w:r>
          </w:p>
        </w:tc>
        <w:tc>
          <w:tcPr>
            <w:tcW w:w="1474" w:type="dxa"/>
          </w:tcPr>
          <w:p w14:paraId="49D1AD92" w14:textId="33193ED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Book Chapter</w:t>
            </w:r>
          </w:p>
        </w:tc>
        <w:tc>
          <w:tcPr>
            <w:tcW w:w="4932" w:type="dxa"/>
          </w:tcPr>
          <w:p w14:paraId="0BFCA531" w14:textId="5DB6DC1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investigate how initial feelings toward a candidate influence evaluation of information; how emotional reactions to the information influence learning; in a dynamic process tracing environment </w:t>
            </w:r>
          </w:p>
        </w:tc>
        <w:tc>
          <w:tcPr>
            <w:tcW w:w="2211" w:type="dxa"/>
          </w:tcPr>
          <w:p w14:paraId="7659F288" w14:textId="2927B03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117, college/university students, USA</w:t>
            </w:r>
          </w:p>
        </w:tc>
        <w:tc>
          <w:tcPr>
            <w:tcW w:w="1587" w:type="dxa"/>
          </w:tcPr>
          <w:p w14:paraId="73BA5246" w14:textId="72A001A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 anxiety, enthusiasm</w:t>
            </w:r>
          </w:p>
        </w:tc>
        <w:tc>
          <w:tcPr>
            <w:tcW w:w="1587" w:type="dxa"/>
          </w:tcPr>
          <w:p w14:paraId="4DF345D5" w14:textId="7F6D1F9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 Knowledge</w:t>
            </w:r>
          </w:p>
        </w:tc>
      </w:tr>
      <w:tr w:rsidR="001A5726" w:rsidRPr="001A5726" w14:paraId="46C87A9A" w14:textId="77777777" w:rsidTr="001A5726">
        <w:tc>
          <w:tcPr>
            <w:tcW w:w="1644" w:type="dxa"/>
          </w:tcPr>
          <w:p w14:paraId="6B015790" w14:textId="73A1DBC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Surawski (2007)</w:t>
            </w:r>
          </w:p>
        </w:tc>
        <w:tc>
          <w:tcPr>
            <w:tcW w:w="1474" w:type="dxa"/>
          </w:tcPr>
          <w:p w14:paraId="2D8916CA" w14:textId="550DC22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Diss. / Thesis</w:t>
            </w:r>
          </w:p>
        </w:tc>
        <w:tc>
          <w:tcPr>
            <w:tcW w:w="4932" w:type="dxa"/>
          </w:tcPr>
          <w:p w14:paraId="7F3C1760" w14:textId="79E70E9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effects of threat on preferences for information </w:t>
            </w:r>
          </w:p>
        </w:tc>
        <w:tc>
          <w:tcPr>
            <w:tcW w:w="2211" w:type="dxa"/>
          </w:tcPr>
          <w:p w14:paraId="3F59AF77" w14:textId="618265F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302, college/university students, USA</w:t>
            </w:r>
          </w:p>
        </w:tc>
        <w:tc>
          <w:tcPr>
            <w:tcW w:w="1587" w:type="dxa"/>
          </w:tcPr>
          <w:p w14:paraId="6EAD5027" w14:textId="628F2F4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w:t>
            </w:r>
          </w:p>
        </w:tc>
        <w:tc>
          <w:tcPr>
            <w:tcW w:w="1587" w:type="dxa"/>
          </w:tcPr>
          <w:p w14:paraId="09E8E5E7" w14:textId="2A16134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69C1CAB0" w14:textId="77777777" w:rsidTr="001A5726">
        <w:tc>
          <w:tcPr>
            <w:tcW w:w="1644" w:type="dxa"/>
          </w:tcPr>
          <w:p w14:paraId="14143BD1" w14:textId="7C5CFEF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Brader (2008)</w:t>
            </w:r>
          </w:p>
        </w:tc>
        <w:tc>
          <w:tcPr>
            <w:tcW w:w="1474" w:type="dxa"/>
          </w:tcPr>
          <w:p w14:paraId="67477A8B" w14:textId="1F1A176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3C351A7C" w14:textId="52CD370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how group cues on immigration issues affect opinions and action, mediated through emotions </w:t>
            </w:r>
          </w:p>
        </w:tc>
        <w:tc>
          <w:tcPr>
            <w:tcW w:w="2211" w:type="dxa"/>
          </w:tcPr>
          <w:p w14:paraId="5C45E7C7" w14:textId="661BC47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354, adults, USA</w:t>
            </w:r>
          </w:p>
        </w:tc>
        <w:tc>
          <w:tcPr>
            <w:tcW w:w="1587" w:type="dxa"/>
          </w:tcPr>
          <w:p w14:paraId="00D9AA3E" w14:textId="524D9FD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w:t>
            </w:r>
          </w:p>
        </w:tc>
        <w:tc>
          <w:tcPr>
            <w:tcW w:w="1587" w:type="dxa"/>
          </w:tcPr>
          <w:p w14:paraId="3964C40C" w14:textId="06F8D57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004F54" w14:paraId="7B66D523" w14:textId="77777777" w:rsidTr="001A5726">
        <w:tc>
          <w:tcPr>
            <w:tcW w:w="1644" w:type="dxa"/>
          </w:tcPr>
          <w:p w14:paraId="4A89AE6F" w14:textId="5AE6AE1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Valentino (2008), study 1</w:t>
            </w:r>
          </w:p>
        </w:tc>
        <w:tc>
          <w:tcPr>
            <w:tcW w:w="1474" w:type="dxa"/>
          </w:tcPr>
          <w:p w14:paraId="1EF5B2C4" w14:textId="76D2E9B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52D7C5E5" w14:textId="50E0816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whether emotions (anxiety and anger) mediate effects of threat on information seeking </w:t>
            </w:r>
          </w:p>
        </w:tc>
        <w:tc>
          <w:tcPr>
            <w:tcW w:w="2211" w:type="dxa"/>
          </w:tcPr>
          <w:p w14:paraId="3ACFC0FA" w14:textId="53C3BE2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408, adults, USA</w:t>
            </w:r>
          </w:p>
        </w:tc>
        <w:tc>
          <w:tcPr>
            <w:tcW w:w="1587" w:type="dxa"/>
          </w:tcPr>
          <w:p w14:paraId="4F2B080B" w14:textId="176259D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 anxiety, enthusiasm</w:t>
            </w:r>
          </w:p>
        </w:tc>
        <w:tc>
          <w:tcPr>
            <w:tcW w:w="1587" w:type="dxa"/>
          </w:tcPr>
          <w:p w14:paraId="40E063F0" w14:textId="331CB8F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Attention to politics, Information Seeking</w:t>
            </w:r>
          </w:p>
        </w:tc>
      </w:tr>
      <w:tr w:rsidR="001A5726" w:rsidRPr="001A5726" w14:paraId="59FCA152" w14:textId="77777777" w:rsidTr="001A5726">
        <w:tc>
          <w:tcPr>
            <w:tcW w:w="1644" w:type="dxa"/>
          </w:tcPr>
          <w:p w14:paraId="330B8F95" w14:textId="3EF56B3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Valentino (2008), study 2</w:t>
            </w:r>
          </w:p>
        </w:tc>
        <w:tc>
          <w:tcPr>
            <w:tcW w:w="1474" w:type="dxa"/>
          </w:tcPr>
          <w:p w14:paraId="5D90284F" w14:textId="7ACC94C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7E674F17" w14:textId="6FE1137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whether emotions (anxiety and anger) mediate effects of threat on information seeking </w:t>
            </w:r>
          </w:p>
        </w:tc>
        <w:tc>
          <w:tcPr>
            <w:tcW w:w="2211" w:type="dxa"/>
          </w:tcPr>
          <w:p w14:paraId="5C5210E0" w14:textId="1822216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101, adults, USA</w:t>
            </w:r>
          </w:p>
        </w:tc>
        <w:tc>
          <w:tcPr>
            <w:tcW w:w="1587" w:type="dxa"/>
          </w:tcPr>
          <w:p w14:paraId="535E5464" w14:textId="7068680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anger, enthusiasm, disgust</w:t>
            </w:r>
          </w:p>
        </w:tc>
        <w:tc>
          <w:tcPr>
            <w:tcW w:w="1587" w:type="dxa"/>
          </w:tcPr>
          <w:p w14:paraId="64D85332" w14:textId="706C895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0F426792" w14:textId="77777777" w:rsidTr="001A5726">
        <w:tc>
          <w:tcPr>
            <w:tcW w:w="1644" w:type="dxa"/>
          </w:tcPr>
          <w:p w14:paraId="4BC59FCE" w14:textId="00CB4EB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lastRenderedPageBreak/>
              <w:t>Williams (2008)</w:t>
            </w:r>
          </w:p>
        </w:tc>
        <w:tc>
          <w:tcPr>
            <w:tcW w:w="1474" w:type="dxa"/>
          </w:tcPr>
          <w:p w14:paraId="77907394" w14:textId="4EF4564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Diss. / Thesis</w:t>
            </w:r>
          </w:p>
        </w:tc>
        <w:tc>
          <w:tcPr>
            <w:tcW w:w="4932" w:type="dxa"/>
          </w:tcPr>
          <w:p w14:paraId="7BAEFB7C" w14:textId="52CEC35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effects of anxiety on information seeking and voting by replicating studies by Marcus et al. </w:t>
            </w:r>
          </w:p>
        </w:tc>
        <w:tc>
          <w:tcPr>
            <w:tcW w:w="2211" w:type="dxa"/>
          </w:tcPr>
          <w:p w14:paraId="02F2B4AB" w14:textId="02141102" w:rsidR="001A5726" w:rsidRPr="001A5726" w:rsidRDefault="001A5726" w:rsidP="001A5726">
            <w:pPr>
              <w:spacing w:line="480" w:lineRule="auto"/>
              <w:rPr>
                <w:rFonts w:cstheme="minorHAnsi"/>
                <w:i/>
                <w:spacing w:val="-2"/>
                <w:sz w:val="18"/>
                <w:szCs w:val="18"/>
                <w:lang w:val="de-AT"/>
              </w:rPr>
            </w:pPr>
            <w:r w:rsidRPr="001A5726">
              <w:rPr>
                <w:rFonts w:cstheme="minorHAnsi"/>
                <w:color w:val="000000"/>
                <w:sz w:val="18"/>
                <w:szCs w:val="18"/>
              </w:rPr>
              <w:t>N = n.r., adults, USA</w:t>
            </w:r>
          </w:p>
        </w:tc>
        <w:tc>
          <w:tcPr>
            <w:tcW w:w="1587" w:type="dxa"/>
          </w:tcPr>
          <w:p w14:paraId="3409B7E6" w14:textId="56DD31E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enthusiasm</w:t>
            </w:r>
          </w:p>
        </w:tc>
        <w:tc>
          <w:tcPr>
            <w:tcW w:w="1587" w:type="dxa"/>
          </w:tcPr>
          <w:p w14:paraId="73E0B9BC" w14:textId="7ED10D6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Knowledge</w:t>
            </w:r>
          </w:p>
        </w:tc>
      </w:tr>
      <w:tr w:rsidR="001A5726" w:rsidRPr="001A5726" w14:paraId="15A2F32F" w14:textId="77777777" w:rsidTr="001A5726">
        <w:tc>
          <w:tcPr>
            <w:tcW w:w="1644" w:type="dxa"/>
          </w:tcPr>
          <w:p w14:paraId="018C12B3" w14:textId="4AA2BEC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Civettini (2009)</w:t>
            </w:r>
          </w:p>
        </w:tc>
        <w:tc>
          <w:tcPr>
            <w:tcW w:w="1474" w:type="dxa"/>
          </w:tcPr>
          <w:p w14:paraId="75B61B84" w14:textId="58E5F2C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664A8386" w14:textId="1B70CD6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experimental study on whether anxiety influences information remembered at the time of voting in a dynamic process tracing environment </w:t>
            </w:r>
          </w:p>
        </w:tc>
        <w:tc>
          <w:tcPr>
            <w:tcW w:w="2211" w:type="dxa"/>
          </w:tcPr>
          <w:p w14:paraId="53A498B3" w14:textId="569E0D6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189, adults, USA</w:t>
            </w:r>
          </w:p>
        </w:tc>
        <w:tc>
          <w:tcPr>
            <w:tcW w:w="1587" w:type="dxa"/>
          </w:tcPr>
          <w:p w14:paraId="6C82EFE1" w14:textId="0874928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enthusiasm, anxiety, anger</w:t>
            </w:r>
          </w:p>
        </w:tc>
        <w:tc>
          <w:tcPr>
            <w:tcW w:w="1587" w:type="dxa"/>
          </w:tcPr>
          <w:p w14:paraId="7639774E" w14:textId="7B26907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Learning</w:t>
            </w:r>
          </w:p>
        </w:tc>
      </w:tr>
      <w:tr w:rsidR="001A5726" w:rsidRPr="001A5726" w14:paraId="2C9D0C3E" w14:textId="77777777" w:rsidTr="001A5726">
        <w:tc>
          <w:tcPr>
            <w:tcW w:w="1644" w:type="dxa"/>
          </w:tcPr>
          <w:p w14:paraId="275811B1" w14:textId="633CF3B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McClain (2009)</w:t>
            </w:r>
          </w:p>
        </w:tc>
        <w:tc>
          <w:tcPr>
            <w:tcW w:w="1474" w:type="dxa"/>
          </w:tcPr>
          <w:p w14:paraId="78AB6EF1" w14:textId="2928B8B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63CC03DE" w14:textId="14047CC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test a predictive model on effect of enthusiasm and anxiety on behavioral and information seeking outcomes regarding stem cell research, an issue salient in the 2008 elections </w:t>
            </w:r>
          </w:p>
        </w:tc>
        <w:tc>
          <w:tcPr>
            <w:tcW w:w="2211" w:type="dxa"/>
          </w:tcPr>
          <w:p w14:paraId="24BD4047" w14:textId="1B28AA6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100, college/university students, USA</w:t>
            </w:r>
          </w:p>
        </w:tc>
        <w:tc>
          <w:tcPr>
            <w:tcW w:w="1587" w:type="dxa"/>
          </w:tcPr>
          <w:p w14:paraId="0B57BB76" w14:textId="021D5AC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enthusiasm, anxiety, anger</w:t>
            </w:r>
          </w:p>
        </w:tc>
        <w:tc>
          <w:tcPr>
            <w:tcW w:w="1587" w:type="dxa"/>
          </w:tcPr>
          <w:p w14:paraId="3FBF6546" w14:textId="3B31453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 Discussions</w:t>
            </w:r>
          </w:p>
        </w:tc>
      </w:tr>
      <w:tr w:rsidR="001A5726" w:rsidRPr="001A5726" w14:paraId="321DF2FE" w14:textId="77777777" w:rsidTr="001A5726">
        <w:tc>
          <w:tcPr>
            <w:tcW w:w="1644" w:type="dxa"/>
          </w:tcPr>
          <w:p w14:paraId="1FEB69E3" w14:textId="1E459FE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Valentino (2009)</w:t>
            </w:r>
          </w:p>
        </w:tc>
        <w:tc>
          <w:tcPr>
            <w:tcW w:w="1474" w:type="dxa"/>
          </w:tcPr>
          <w:p w14:paraId="2549E842" w14:textId="61EF4D6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1F5FE7B2" w14:textId="3F8147B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aim to explain what explains biased versus balanced information seeking </w:t>
            </w:r>
          </w:p>
        </w:tc>
        <w:tc>
          <w:tcPr>
            <w:tcW w:w="2211" w:type="dxa"/>
          </w:tcPr>
          <w:p w14:paraId="3D486896" w14:textId="060458E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305, adults, USA</w:t>
            </w:r>
          </w:p>
        </w:tc>
        <w:tc>
          <w:tcPr>
            <w:tcW w:w="1587" w:type="dxa"/>
          </w:tcPr>
          <w:p w14:paraId="1DE122ED" w14:textId="6FD2443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 anxiety</w:t>
            </w:r>
          </w:p>
        </w:tc>
        <w:tc>
          <w:tcPr>
            <w:tcW w:w="1587" w:type="dxa"/>
          </w:tcPr>
          <w:p w14:paraId="6105AF2B" w14:textId="708EFC3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 Knowledge</w:t>
            </w:r>
          </w:p>
        </w:tc>
      </w:tr>
      <w:tr w:rsidR="001A5726" w:rsidRPr="001A5726" w14:paraId="25D0EC05" w14:textId="77777777" w:rsidTr="001A5726">
        <w:tc>
          <w:tcPr>
            <w:tcW w:w="1644" w:type="dxa"/>
          </w:tcPr>
          <w:p w14:paraId="41FFC31B" w14:textId="29AA539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Albertson (2010)</w:t>
            </w:r>
          </w:p>
        </w:tc>
        <w:tc>
          <w:tcPr>
            <w:tcW w:w="1474" w:type="dxa"/>
          </w:tcPr>
          <w:p w14:paraId="0BECAB91" w14:textId="67B76FC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Conf. paper</w:t>
            </w:r>
          </w:p>
        </w:tc>
        <w:tc>
          <w:tcPr>
            <w:tcW w:w="4932" w:type="dxa"/>
          </w:tcPr>
          <w:p w14:paraId="117E9B77" w14:textId="35D734C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testing how anxiety affects trust and learning about health issues </w:t>
            </w:r>
          </w:p>
        </w:tc>
        <w:tc>
          <w:tcPr>
            <w:tcW w:w="2211" w:type="dxa"/>
          </w:tcPr>
          <w:p w14:paraId="411EEA24" w14:textId="2346698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 xml:space="preserve">N = 156, college/university students, </w:t>
            </w:r>
          </w:p>
        </w:tc>
        <w:tc>
          <w:tcPr>
            <w:tcW w:w="1587" w:type="dxa"/>
          </w:tcPr>
          <w:p w14:paraId="5A092C9C" w14:textId="5F4BF8E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w:t>
            </w:r>
          </w:p>
        </w:tc>
        <w:tc>
          <w:tcPr>
            <w:tcW w:w="1587" w:type="dxa"/>
          </w:tcPr>
          <w:p w14:paraId="2D014C17" w14:textId="0097922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 Learning</w:t>
            </w:r>
          </w:p>
        </w:tc>
      </w:tr>
      <w:tr w:rsidR="001A5726" w:rsidRPr="001A5726" w14:paraId="7E266AC9" w14:textId="77777777" w:rsidTr="001A5726">
        <w:tc>
          <w:tcPr>
            <w:tcW w:w="1644" w:type="dxa"/>
          </w:tcPr>
          <w:p w14:paraId="5AFB313D" w14:textId="49D1048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MacKuen (2010)</w:t>
            </w:r>
          </w:p>
        </w:tc>
        <w:tc>
          <w:tcPr>
            <w:tcW w:w="1474" w:type="dxa"/>
          </w:tcPr>
          <w:p w14:paraId="719CDE8E" w14:textId="5A6F7E4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Conf. paper</w:t>
            </w:r>
          </w:p>
        </w:tc>
        <w:tc>
          <w:tcPr>
            <w:tcW w:w="4932" w:type="dxa"/>
          </w:tcPr>
          <w:p w14:paraId="2A12CEEB" w14:textId="178BFE4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aim to compare effects of personality traits and emotions on political attention, steadfastness of views and inclination towards compromise using a survey experiment </w:t>
            </w:r>
          </w:p>
        </w:tc>
        <w:tc>
          <w:tcPr>
            <w:tcW w:w="2211" w:type="dxa"/>
          </w:tcPr>
          <w:p w14:paraId="2E98E56A" w14:textId="64F0C63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1545, adults, USA</w:t>
            </w:r>
          </w:p>
        </w:tc>
        <w:tc>
          <w:tcPr>
            <w:tcW w:w="1587" w:type="dxa"/>
          </w:tcPr>
          <w:p w14:paraId="3AA5D765" w14:textId="03F21E9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enthusiasm, aversion, anxiety</w:t>
            </w:r>
          </w:p>
        </w:tc>
        <w:tc>
          <w:tcPr>
            <w:tcW w:w="1587" w:type="dxa"/>
          </w:tcPr>
          <w:p w14:paraId="074506E6" w14:textId="7A8BED6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1A785836" w14:textId="77777777" w:rsidTr="001A5726">
        <w:tc>
          <w:tcPr>
            <w:tcW w:w="1644" w:type="dxa"/>
          </w:tcPr>
          <w:p w14:paraId="22DB9AEE" w14:textId="303F4828" w:rsidR="001A5726" w:rsidRPr="001A5726" w:rsidRDefault="001A5726" w:rsidP="00D57CCA">
            <w:pPr>
              <w:spacing w:line="480" w:lineRule="auto"/>
              <w:rPr>
                <w:rFonts w:cstheme="minorHAnsi"/>
                <w:i/>
                <w:spacing w:val="-2"/>
                <w:sz w:val="18"/>
                <w:szCs w:val="18"/>
                <w:lang w:val="en-CA"/>
              </w:rPr>
            </w:pPr>
            <w:r w:rsidRPr="001A5726">
              <w:rPr>
                <w:rFonts w:cstheme="minorHAnsi"/>
                <w:color w:val="000000"/>
                <w:sz w:val="18"/>
                <w:szCs w:val="18"/>
              </w:rPr>
              <w:t>Mac</w:t>
            </w:r>
            <w:r w:rsidR="00D57CCA">
              <w:rPr>
                <w:rFonts w:cstheme="minorHAnsi"/>
                <w:color w:val="000000"/>
                <w:sz w:val="18"/>
                <w:szCs w:val="18"/>
              </w:rPr>
              <w:t>K</w:t>
            </w:r>
            <w:r w:rsidRPr="001A5726">
              <w:rPr>
                <w:rFonts w:cstheme="minorHAnsi"/>
                <w:color w:val="000000"/>
                <w:sz w:val="18"/>
                <w:szCs w:val="18"/>
              </w:rPr>
              <w:t>uen (2010)</w:t>
            </w:r>
          </w:p>
        </w:tc>
        <w:tc>
          <w:tcPr>
            <w:tcW w:w="1474" w:type="dxa"/>
          </w:tcPr>
          <w:p w14:paraId="5DD36451" w14:textId="5EEF4CF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11BC58B0" w14:textId="322236D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aim to analyze the effect of emotions on the type of citizenship practiced (loyal partisan solidarity versus open-minded deliberation) </w:t>
            </w:r>
          </w:p>
        </w:tc>
        <w:tc>
          <w:tcPr>
            <w:tcW w:w="2211" w:type="dxa"/>
          </w:tcPr>
          <w:p w14:paraId="01A30293" w14:textId="5C6E8B0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2015, college/university students, USA</w:t>
            </w:r>
          </w:p>
        </w:tc>
        <w:tc>
          <w:tcPr>
            <w:tcW w:w="1587" w:type="dxa"/>
          </w:tcPr>
          <w:p w14:paraId="65A68270" w14:textId="17D848F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enthusiasm, aversion</w:t>
            </w:r>
          </w:p>
        </w:tc>
        <w:tc>
          <w:tcPr>
            <w:tcW w:w="1587" w:type="dxa"/>
          </w:tcPr>
          <w:p w14:paraId="3FE6F601" w14:textId="5F74C34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124253B8" w14:textId="77777777" w:rsidTr="001A5726">
        <w:tc>
          <w:tcPr>
            <w:tcW w:w="1644" w:type="dxa"/>
          </w:tcPr>
          <w:p w14:paraId="15DCCCE9" w14:textId="4775830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Schoen (2010)</w:t>
            </w:r>
          </w:p>
        </w:tc>
        <w:tc>
          <w:tcPr>
            <w:tcW w:w="1474" w:type="dxa"/>
          </w:tcPr>
          <w:p w14:paraId="52ADD073" w14:textId="226709A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7122A264" w14:textId="3C754823" w:rsidR="001A5726" w:rsidRPr="001A5726" w:rsidRDefault="00701CA2" w:rsidP="001A5726">
            <w:pPr>
              <w:spacing w:line="480" w:lineRule="auto"/>
              <w:rPr>
                <w:rFonts w:cstheme="minorHAnsi"/>
                <w:i/>
                <w:spacing w:val="-2"/>
                <w:sz w:val="18"/>
                <w:szCs w:val="18"/>
                <w:lang w:val="en-CA"/>
              </w:rPr>
            </w:pPr>
            <w:r>
              <w:rPr>
                <w:rFonts w:cstheme="minorHAnsi"/>
                <w:color w:val="000000"/>
                <w:sz w:val="18"/>
                <w:szCs w:val="18"/>
                <w:lang w:val="en-CA"/>
              </w:rPr>
              <w:t>Analyzes the relations</w:t>
            </w:r>
            <w:r w:rsidR="001A5726" w:rsidRPr="001A5726">
              <w:rPr>
                <w:rFonts w:cstheme="minorHAnsi"/>
                <w:color w:val="000000"/>
                <w:sz w:val="18"/>
                <w:szCs w:val="18"/>
                <w:lang w:val="en-CA"/>
              </w:rPr>
              <w:t xml:space="preserve"> between anxiety related to the economic crisis and decision making during elections in Germany 2009 </w:t>
            </w:r>
          </w:p>
        </w:tc>
        <w:tc>
          <w:tcPr>
            <w:tcW w:w="2211" w:type="dxa"/>
          </w:tcPr>
          <w:p w14:paraId="58BCD5A1" w14:textId="765CBB3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2173, adults, Germany</w:t>
            </w:r>
          </w:p>
        </w:tc>
        <w:tc>
          <w:tcPr>
            <w:tcW w:w="1587" w:type="dxa"/>
          </w:tcPr>
          <w:p w14:paraId="5F5C72B4" w14:textId="5E86144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w:t>
            </w:r>
          </w:p>
        </w:tc>
        <w:tc>
          <w:tcPr>
            <w:tcW w:w="1587" w:type="dxa"/>
          </w:tcPr>
          <w:p w14:paraId="78A94ED6" w14:textId="58C4BAB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Attention to politics, Discussions</w:t>
            </w:r>
          </w:p>
        </w:tc>
      </w:tr>
      <w:tr w:rsidR="001A5726" w:rsidRPr="001A5726" w14:paraId="6305A10B" w14:textId="77777777" w:rsidTr="001A5726">
        <w:tc>
          <w:tcPr>
            <w:tcW w:w="1644" w:type="dxa"/>
          </w:tcPr>
          <w:p w14:paraId="15926395" w14:textId="24EEA40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lastRenderedPageBreak/>
              <w:t>Landreville (2011)</w:t>
            </w:r>
          </w:p>
        </w:tc>
        <w:tc>
          <w:tcPr>
            <w:tcW w:w="1474" w:type="dxa"/>
          </w:tcPr>
          <w:p w14:paraId="2C030546" w14:textId="4BD5212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0AEE2679" w14:textId="0288C0D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analyzes how political entertainment film and negative emotions are related to discussion intent of the film </w:t>
            </w:r>
          </w:p>
        </w:tc>
        <w:tc>
          <w:tcPr>
            <w:tcW w:w="2211" w:type="dxa"/>
          </w:tcPr>
          <w:p w14:paraId="6D46B3D7" w14:textId="16512C0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302, college/university students, USA</w:t>
            </w:r>
          </w:p>
        </w:tc>
        <w:tc>
          <w:tcPr>
            <w:tcW w:w="1587" w:type="dxa"/>
          </w:tcPr>
          <w:p w14:paraId="4C6E2EAC" w14:textId="4312249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anger, disgust, sadness, guilt, anxiety</w:t>
            </w:r>
          </w:p>
        </w:tc>
        <w:tc>
          <w:tcPr>
            <w:tcW w:w="1587" w:type="dxa"/>
          </w:tcPr>
          <w:p w14:paraId="3A016828" w14:textId="2A1282D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Discussions</w:t>
            </w:r>
          </w:p>
        </w:tc>
      </w:tr>
      <w:tr w:rsidR="001A5726" w:rsidRPr="00004F54" w14:paraId="3FF0BA82" w14:textId="77777777" w:rsidTr="001A5726">
        <w:tc>
          <w:tcPr>
            <w:tcW w:w="1644" w:type="dxa"/>
          </w:tcPr>
          <w:p w14:paraId="6A000D04" w14:textId="2195D6DD" w:rsidR="001A5726" w:rsidRPr="001A5726" w:rsidRDefault="001A5726" w:rsidP="00D57CCA">
            <w:pPr>
              <w:spacing w:line="480" w:lineRule="auto"/>
              <w:rPr>
                <w:rFonts w:cstheme="minorHAnsi"/>
                <w:i/>
                <w:spacing w:val="-2"/>
                <w:sz w:val="18"/>
                <w:szCs w:val="18"/>
                <w:lang w:val="en-CA"/>
              </w:rPr>
            </w:pPr>
            <w:r w:rsidRPr="001A5726">
              <w:rPr>
                <w:rFonts w:cstheme="minorHAnsi"/>
                <w:color w:val="000000"/>
                <w:sz w:val="18"/>
                <w:szCs w:val="18"/>
              </w:rPr>
              <w:t>Mac</w:t>
            </w:r>
            <w:r w:rsidR="00D57CCA">
              <w:rPr>
                <w:rFonts w:cstheme="minorHAnsi"/>
                <w:color w:val="000000"/>
                <w:sz w:val="18"/>
                <w:szCs w:val="18"/>
              </w:rPr>
              <w:t>K</w:t>
            </w:r>
            <w:r w:rsidRPr="001A5726">
              <w:rPr>
                <w:rFonts w:cstheme="minorHAnsi"/>
                <w:color w:val="000000"/>
                <w:sz w:val="18"/>
                <w:szCs w:val="18"/>
              </w:rPr>
              <w:t>uen (2011), study 1</w:t>
            </w:r>
          </w:p>
        </w:tc>
        <w:tc>
          <w:tcPr>
            <w:tcW w:w="1474" w:type="dxa"/>
          </w:tcPr>
          <w:p w14:paraId="1F00537B" w14:textId="7318A5E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Conf. paper</w:t>
            </w:r>
          </w:p>
        </w:tc>
        <w:tc>
          <w:tcPr>
            <w:tcW w:w="4932" w:type="dxa"/>
          </w:tcPr>
          <w:p w14:paraId="6A8F6747" w14:textId="07D7626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experimental panel design to investigate effects of news stories on emotional responses and information seeking over time </w:t>
            </w:r>
          </w:p>
        </w:tc>
        <w:tc>
          <w:tcPr>
            <w:tcW w:w="2211" w:type="dxa"/>
          </w:tcPr>
          <w:p w14:paraId="1A7A0794" w14:textId="38DF7FD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1026, adults, USA</w:t>
            </w:r>
          </w:p>
        </w:tc>
        <w:tc>
          <w:tcPr>
            <w:tcW w:w="1587" w:type="dxa"/>
          </w:tcPr>
          <w:p w14:paraId="56818B1C" w14:textId="71393C5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aversion, enthusiasm</w:t>
            </w:r>
          </w:p>
        </w:tc>
        <w:tc>
          <w:tcPr>
            <w:tcW w:w="1587" w:type="dxa"/>
          </w:tcPr>
          <w:p w14:paraId="42C2A2EA" w14:textId="3BCBD30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Attention to politics, Information Seeking</w:t>
            </w:r>
          </w:p>
        </w:tc>
      </w:tr>
      <w:tr w:rsidR="001A5726" w:rsidRPr="00004F54" w14:paraId="2314C116" w14:textId="77777777" w:rsidTr="001A5726">
        <w:tc>
          <w:tcPr>
            <w:tcW w:w="1644" w:type="dxa"/>
          </w:tcPr>
          <w:p w14:paraId="112FDC5B" w14:textId="78A5B984" w:rsidR="001A5726" w:rsidRPr="001A5726" w:rsidRDefault="001A5726" w:rsidP="00D57CCA">
            <w:pPr>
              <w:spacing w:line="480" w:lineRule="auto"/>
              <w:rPr>
                <w:rFonts w:cstheme="minorHAnsi"/>
                <w:i/>
                <w:spacing w:val="-2"/>
                <w:sz w:val="18"/>
                <w:szCs w:val="18"/>
                <w:lang w:val="en-CA"/>
              </w:rPr>
            </w:pPr>
            <w:r w:rsidRPr="001A5726">
              <w:rPr>
                <w:rFonts w:cstheme="minorHAnsi"/>
                <w:color w:val="000000"/>
                <w:sz w:val="18"/>
                <w:szCs w:val="18"/>
              </w:rPr>
              <w:t>Mac</w:t>
            </w:r>
            <w:r w:rsidR="00D57CCA">
              <w:rPr>
                <w:rFonts w:cstheme="minorHAnsi"/>
                <w:color w:val="000000"/>
                <w:sz w:val="18"/>
                <w:szCs w:val="18"/>
              </w:rPr>
              <w:t>K</w:t>
            </w:r>
            <w:r w:rsidRPr="001A5726">
              <w:rPr>
                <w:rFonts w:cstheme="minorHAnsi"/>
                <w:color w:val="000000"/>
                <w:sz w:val="18"/>
                <w:szCs w:val="18"/>
              </w:rPr>
              <w:t>uen (2011), study 2</w:t>
            </w:r>
          </w:p>
        </w:tc>
        <w:tc>
          <w:tcPr>
            <w:tcW w:w="1474" w:type="dxa"/>
          </w:tcPr>
          <w:p w14:paraId="74253B57" w14:textId="39ED6CE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Conf. paper</w:t>
            </w:r>
          </w:p>
        </w:tc>
        <w:tc>
          <w:tcPr>
            <w:tcW w:w="4932" w:type="dxa"/>
          </w:tcPr>
          <w:p w14:paraId="53625FDB" w14:textId="5BBE384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experimental panel design to investigate effects of news stories on emotional responses and information seeking over time </w:t>
            </w:r>
          </w:p>
        </w:tc>
        <w:tc>
          <w:tcPr>
            <w:tcW w:w="2211" w:type="dxa"/>
          </w:tcPr>
          <w:p w14:paraId="00043A17" w14:textId="7B27A96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1047, adults, USA</w:t>
            </w:r>
          </w:p>
        </w:tc>
        <w:tc>
          <w:tcPr>
            <w:tcW w:w="1587" w:type="dxa"/>
          </w:tcPr>
          <w:p w14:paraId="3D353C8D" w14:textId="3B9A0A2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aversion, enthusiasm</w:t>
            </w:r>
          </w:p>
        </w:tc>
        <w:tc>
          <w:tcPr>
            <w:tcW w:w="1587" w:type="dxa"/>
          </w:tcPr>
          <w:p w14:paraId="3E60CFE8" w14:textId="1F84C6F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Attention to politics, Information Seeking</w:t>
            </w:r>
          </w:p>
        </w:tc>
      </w:tr>
      <w:tr w:rsidR="001A5726" w:rsidRPr="001A5726" w14:paraId="75342FC5" w14:textId="77777777" w:rsidTr="001A5726">
        <w:tc>
          <w:tcPr>
            <w:tcW w:w="1644" w:type="dxa"/>
          </w:tcPr>
          <w:p w14:paraId="6E403F9B" w14:textId="3159711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Sirin (2011)</w:t>
            </w:r>
          </w:p>
        </w:tc>
        <w:tc>
          <w:tcPr>
            <w:tcW w:w="1474" w:type="dxa"/>
          </w:tcPr>
          <w:p w14:paraId="31D51C9D" w14:textId="482C80B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57B77DE3" w14:textId="08D918C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aim to explore effects of political information and anger on participant's cognitive processing and policy preferences </w:t>
            </w:r>
          </w:p>
        </w:tc>
        <w:tc>
          <w:tcPr>
            <w:tcW w:w="2211" w:type="dxa"/>
          </w:tcPr>
          <w:p w14:paraId="356558EA" w14:textId="02343A6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188, college/university students, USA</w:t>
            </w:r>
          </w:p>
        </w:tc>
        <w:tc>
          <w:tcPr>
            <w:tcW w:w="1587" w:type="dxa"/>
          </w:tcPr>
          <w:p w14:paraId="0C10CE9F" w14:textId="28B01D6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w:t>
            </w:r>
          </w:p>
        </w:tc>
        <w:tc>
          <w:tcPr>
            <w:tcW w:w="1587" w:type="dxa"/>
          </w:tcPr>
          <w:p w14:paraId="7BD3536B" w14:textId="0765294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004F54" w14:paraId="446E0293" w14:textId="77777777" w:rsidTr="001A5726">
        <w:tc>
          <w:tcPr>
            <w:tcW w:w="1644" w:type="dxa"/>
          </w:tcPr>
          <w:p w14:paraId="6E199B2A" w14:textId="1079451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Valenzuela (2011), study 1</w:t>
            </w:r>
          </w:p>
        </w:tc>
        <w:tc>
          <w:tcPr>
            <w:tcW w:w="1474" w:type="dxa"/>
          </w:tcPr>
          <w:p w14:paraId="67628B2C" w14:textId="5D3F100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Diss. / Thesis</w:t>
            </w:r>
          </w:p>
        </w:tc>
        <w:tc>
          <w:tcPr>
            <w:tcW w:w="4932" w:type="dxa"/>
          </w:tcPr>
          <w:p w14:paraId="4A820CFF" w14:textId="19C7A4F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aims to understand the process how emotions enable people to learn about public affairs </w:t>
            </w:r>
          </w:p>
        </w:tc>
        <w:tc>
          <w:tcPr>
            <w:tcW w:w="2211" w:type="dxa"/>
          </w:tcPr>
          <w:p w14:paraId="7A396FB2" w14:textId="57716E3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2586, adults, USA</w:t>
            </w:r>
          </w:p>
        </w:tc>
        <w:tc>
          <w:tcPr>
            <w:tcW w:w="1587" w:type="dxa"/>
          </w:tcPr>
          <w:p w14:paraId="087EF06F" w14:textId="71B37D41" w:rsidR="001A5726" w:rsidRPr="001A5726" w:rsidRDefault="00137E39" w:rsidP="001A5726">
            <w:pPr>
              <w:spacing w:line="480" w:lineRule="auto"/>
              <w:rPr>
                <w:rFonts w:cstheme="minorHAnsi"/>
                <w:i/>
                <w:spacing w:val="-2"/>
                <w:sz w:val="18"/>
                <w:szCs w:val="18"/>
                <w:lang w:val="en-CA"/>
              </w:rPr>
            </w:pPr>
            <w:r>
              <w:rPr>
                <w:rFonts w:cstheme="minorHAnsi"/>
                <w:color w:val="000000"/>
                <w:sz w:val="18"/>
                <w:szCs w:val="18"/>
              </w:rPr>
              <w:t>p</w:t>
            </w:r>
            <w:r w:rsidRPr="001A5726">
              <w:rPr>
                <w:rFonts w:cstheme="minorHAnsi"/>
                <w:color w:val="000000"/>
                <w:sz w:val="18"/>
                <w:szCs w:val="18"/>
              </w:rPr>
              <w:t>ositive</w:t>
            </w:r>
            <w:r>
              <w:rPr>
                <w:rFonts w:cstheme="minorHAnsi"/>
                <w:color w:val="000000"/>
                <w:sz w:val="18"/>
                <w:szCs w:val="18"/>
              </w:rPr>
              <w:t>-activating</w:t>
            </w:r>
            <w:r w:rsidR="001A5726" w:rsidRPr="001A5726">
              <w:rPr>
                <w:rFonts w:cstheme="minorHAnsi"/>
                <w:color w:val="000000"/>
                <w:sz w:val="18"/>
                <w:szCs w:val="18"/>
              </w:rPr>
              <w:t>, negative</w:t>
            </w:r>
            <w:r>
              <w:rPr>
                <w:rFonts w:cstheme="minorHAnsi"/>
                <w:color w:val="000000"/>
                <w:sz w:val="18"/>
                <w:szCs w:val="18"/>
              </w:rPr>
              <w:t>-activating</w:t>
            </w:r>
          </w:p>
        </w:tc>
        <w:tc>
          <w:tcPr>
            <w:tcW w:w="1587" w:type="dxa"/>
          </w:tcPr>
          <w:p w14:paraId="08DA940A" w14:textId="2788E04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Attention to politics, Discussions, Knowledge</w:t>
            </w:r>
          </w:p>
        </w:tc>
      </w:tr>
      <w:tr w:rsidR="001A5726" w:rsidRPr="00004F54" w14:paraId="4C956FF0" w14:textId="77777777" w:rsidTr="001A5726">
        <w:tc>
          <w:tcPr>
            <w:tcW w:w="1644" w:type="dxa"/>
          </w:tcPr>
          <w:p w14:paraId="4B658B0E" w14:textId="2F8C311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Valenzuela (2011), study 2</w:t>
            </w:r>
          </w:p>
        </w:tc>
        <w:tc>
          <w:tcPr>
            <w:tcW w:w="1474" w:type="dxa"/>
          </w:tcPr>
          <w:p w14:paraId="11948722" w14:textId="3DE73A9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Diss. / Thesis</w:t>
            </w:r>
          </w:p>
        </w:tc>
        <w:tc>
          <w:tcPr>
            <w:tcW w:w="4932" w:type="dxa"/>
          </w:tcPr>
          <w:p w14:paraId="0A10DE2D" w14:textId="785A10D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aims to understand the process how emotions enable people to learn about public affairs </w:t>
            </w:r>
          </w:p>
        </w:tc>
        <w:tc>
          <w:tcPr>
            <w:tcW w:w="2211" w:type="dxa"/>
          </w:tcPr>
          <w:p w14:paraId="44280803" w14:textId="66370BF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415, adults, USA</w:t>
            </w:r>
          </w:p>
        </w:tc>
        <w:tc>
          <w:tcPr>
            <w:tcW w:w="1587" w:type="dxa"/>
          </w:tcPr>
          <w:p w14:paraId="4EC8469D" w14:textId="5C0C9031" w:rsidR="001A5726" w:rsidRPr="001A5726" w:rsidRDefault="00137E39" w:rsidP="001A5726">
            <w:pPr>
              <w:spacing w:line="480" w:lineRule="auto"/>
              <w:rPr>
                <w:rFonts w:cstheme="minorHAnsi"/>
                <w:i/>
                <w:spacing w:val="-2"/>
                <w:sz w:val="18"/>
                <w:szCs w:val="18"/>
                <w:lang w:val="en-CA"/>
              </w:rPr>
            </w:pPr>
            <w:r>
              <w:rPr>
                <w:rFonts w:cstheme="minorHAnsi"/>
                <w:color w:val="000000"/>
                <w:sz w:val="18"/>
                <w:szCs w:val="18"/>
              </w:rPr>
              <w:t>n</w:t>
            </w:r>
            <w:r w:rsidRPr="001A5726">
              <w:rPr>
                <w:rFonts w:cstheme="minorHAnsi"/>
                <w:color w:val="000000"/>
                <w:sz w:val="18"/>
                <w:szCs w:val="18"/>
              </w:rPr>
              <w:t>egative</w:t>
            </w:r>
            <w:r>
              <w:rPr>
                <w:rFonts w:cstheme="minorHAnsi"/>
                <w:color w:val="000000"/>
                <w:sz w:val="18"/>
                <w:szCs w:val="18"/>
              </w:rPr>
              <w:t>-activating</w:t>
            </w:r>
          </w:p>
        </w:tc>
        <w:tc>
          <w:tcPr>
            <w:tcW w:w="1587" w:type="dxa"/>
          </w:tcPr>
          <w:p w14:paraId="7449C19C" w14:textId="1EF170C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Attention to politics, Discussions, Knowledge</w:t>
            </w:r>
          </w:p>
        </w:tc>
      </w:tr>
      <w:tr w:rsidR="001A5726" w:rsidRPr="001A5726" w14:paraId="3A8C283F" w14:textId="77777777" w:rsidTr="001A5726">
        <w:tc>
          <w:tcPr>
            <w:tcW w:w="1644" w:type="dxa"/>
          </w:tcPr>
          <w:p w14:paraId="1BF4242E" w14:textId="507621D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lastRenderedPageBreak/>
              <w:t>Ryan (2012), study 1</w:t>
            </w:r>
          </w:p>
        </w:tc>
        <w:tc>
          <w:tcPr>
            <w:tcW w:w="1474" w:type="dxa"/>
          </w:tcPr>
          <w:p w14:paraId="001CB1F6" w14:textId="67339A5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67E3D526" w14:textId="3B2B3AA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effects of evoked anger on information seeking </w:t>
            </w:r>
          </w:p>
        </w:tc>
        <w:tc>
          <w:tcPr>
            <w:tcW w:w="2211" w:type="dxa"/>
          </w:tcPr>
          <w:p w14:paraId="2A750825" w14:textId="74EB8F49" w:rsidR="001A5726" w:rsidRPr="001A5726" w:rsidRDefault="001A5726" w:rsidP="001A5726">
            <w:pPr>
              <w:spacing w:line="480" w:lineRule="auto"/>
              <w:rPr>
                <w:rFonts w:cstheme="minorHAnsi"/>
                <w:i/>
                <w:spacing w:val="-2"/>
                <w:sz w:val="18"/>
                <w:szCs w:val="18"/>
                <w:lang w:val="de-AT"/>
              </w:rPr>
            </w:pPr>
            <w:r w:rsidRPr="001A5726">
              <w:rPr>
                <w:rFonts w:cstheme="minorHAnsi"/>
                <w:color w:val="000000"/>
                <w:sz w:val="18"/>
                <w:szCs w:val="18"/>
              </w:rPr>
              <w:t>N = n.r., adults, USA</w:t>
            </w:r>
          </w:p>
        </w:tc>
        <w:tc>
          <w:tcPr>
            <w:tcW w:w="1587" w:type="dxa"/>
          </w:tcPr>
          <w:p w14:paraId="66C64689" w14:textId="0BE4CDC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anger</w:t>
            </w:r>
          </w:p>
        </w:tc>
        <w:tc>
          <w:tcPr>
            <w:tcW w:w="1587" w:type="dxa"/>
          </w:tcPr>
          <w:p w14:paraId="5F8CE077" w14:textId="63B6C7E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3DED57F0" w14:textId="77777777" w:rsidTr="001A5726">
        <w:tc>
          <w:tcPr>
            <w:tcW w:w="1644" w:type="dxa"/>
          </w:tcPr>
          <w:p w14:paraId="2DF0CBC2" w14:textId="04EF3B5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Ryan (2012), study 2</w:t>
            </w:r>
          </w:p>
        </w:tc>
        <w:tc>
          <w:tcPr>
            <w:tcW w:w="1474" w:type="dxa"/>
          </w:tcPr>
          <w:p w14:paraId="09C5A746" w14:textId="573E3E9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7EAEDB14" w14:textId="470C1E8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effects of evoked anger on information seeking </w:t>
            </w:r>
          </w:p>
        </w:tc>
        <w:tc>
          <w:tcPr>
            <w:tcW w:w="2211" w:type="dxa"/>
          </w:tcPr>
          <w:p w14:paraId="15178661" w14:textId="68769E4B" w:rsidR="001A5726" w:rsidRPr="001A5726" w:rsidRDefault="001A5726" w:rsidP="001A5726">
            <w:pPr>
              <w:spacing w:line="480" w:lineRule="auto"/>
              <w:rPr>
                <w:rFonts w:cstheme="minorHAnsi"/>
                <w:i/>
                <w:spacing w:val="-2"/>
                <w:sz w:val="18"/>
                <w:szCs w:val="18"/>
                <w:lang w:val="de-AT"/>
              </w:rPr>
            </w:pPr>
            <w:r w:rsidRPr="001A5726">
              <w:rPr>
                <w:rFonts w:cstheme="minorHAnsi"/>
                <w:color w:val="000000"/>
                <w:sz w:val="18"/>
                <w:szCs w:val="18"/>
              </w:rPr>
              <w:t>N = n.r., adults, USA</w:t>
            </w:r>
          </w:p>
        </w:tc>
        <w:tc>
          <w:tcPr>
            <w:tcW w:w="1587" w:type="dxa"/>
          </w:tcPr>
          <w:p w14:paraId="428AF14F" w14:textId="29A397C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anger</w:t>
            </w:r>
          </w:p>
        </w:tc>
        <w:tc>
          <w:tcPr>
            <w:tcW w:w="1587" w:type="dxa"/>
          </w:tcPr>
          <w:p w14:paraId="675834C5" w14:textId="0401D8A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5F938245" w14:textId="77777777" w:rsidTr="001A5726">
        <w:tc>
          <w:tcPr>
            <w:tcW w:w="1644" w:type="dxa"/>
          </w:tcPr>
          <w:p w14:paraId="55535B04" w14:textId="5B461F3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Ryan (2012), study 3</w:t>
            </w:r>
          </w:p>
        </w:tc>
        <w:tc>
          <w:tcPr>
            <w:tcW w:w="1474" w:type="dxa"/>
          </w:tcPr>
          <w:p w14:paraId="79D79792" w14:textId="1759653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5EDEA430" w14:textId="5A8169C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effects of evoked anger on information seeking </w:t>
            </w:r>
          </w:p>
        </w:tc>
        <w:tc>
          <w:tcPr>
            <w:tcW w:w="2211" w:type="dxa"/>
          </w:tcPr>
          <w:p w14:paraId="1E4DB1DC" w14:textId="42BBF511" w:rsidR="001A5726" w:rsidRPr="001A5726" w:rsidRDefault="001A5726" w:rsidP="001A5726">
            <w:pPr>
              <w:spacing w:line="480" w:lineRule="auto"/>
              <w:rPr>
                <w:rFonts w:cstheme="minorHAnsi"/>
                <w:i/>
                <w:spacing w:val="-2"/>
                <w:sz w:val="18"/>
                <w:szCs w:val="18"/>
                <w:lang w:val="de-AT"/>
              </w:rPr>
            </w:pPr>
            <w:r w:rsidRPr="001A5726">
              <w:rPr>
                <w:rFonts w:cstheme="minorHAnsi"/>
                <w:color w:val="000000"/>
                <w:sz w:val="18"/>
                <w:szCs w:val="18"/>
              </w:rPr>
              <w:t>N = n.r., adults, USA</w:t>
            </w:r>
          </w:p>
        </w:tc>
        <w:tc>
          <w:tcPr>
            <w:tcW w:w="1587" w:type="dxa"/>
          </w:tcPr>
          <w:p w14:paraId="25AD1865" w14:textId="3FB5566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w:t>
            </w:r>
          </w:p>
        </w:tc>
        <w:tc>
          <w:tcPr>
            <w:tcW w:w="1587" w:type="dxa"/>
          </w:tcPr>
          <w:p w14:paraId="7C8D9B80" w14:textId="2ABFB2D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45903D7B" w14:textId="77777777" w:rsidTr="001A5726">
        <w:tc>
          <w:tcPr>
            <w:tcW w:w="1644" w:type="dxa"/>
          </w:tcPr>
          <w:p w14:paraId="38F98C2D" w14:textId="16A34C8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Schemer (2012)</w:t>
            </w:r>
          </w:p>
        </w:tc>
        <w:tc>
          <w:tcPr>
            <w:tcW w:w="1474" w:type="dxa"/>
          </w:tcPr>
          <w:p w14:paraId="58835E88" w14:textId="0951D1A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42CE6C7C" w14:textId="06FF329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reinforcing spirals of affective responses towards asylum seekers (anxiety and anger) on attention to political advertisements in a </w:t>
            </w:r>
            <w:r w:rsidR="00C63E89" w:rsidRPr="001A5726">
              <w:rPr>
                <w:rFonts w:cstheme="minorHAnsi"/>
                <w:color w:val="000000"/>
                <w:sz w:val="18"/>
                <w:szCs w:val="18"/>
                <w:lang w:val="en-CA"/>
              </w:rPr>
              <w:t>campaign</w:t>
            </w:r>
            <w:r w:rsidRPr="001A5726">
              <w:rPr>
                <w:rFonts w:cstheme="minorHAnsi"/>
                <w:color w:val="000000"/>
                <w:sz w:val="18"/>
                <w:szCs w:val="18"/>
                <w:lang w:val="en-CA"/>
              </w:rPr>
              <w:t xml:space="preserve"> on the issues of asylum </w:t>
            </w:r>
          </w:p>
        </w:tc>
        <w:tc>
          <w:tcPr>
            <w:tcW w:w="2211" w:type="dxa"/>
          </w:tcPr>
          <w:p w14:paraId="0424AC2A" w14:textId="4FFD3E7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1725, adults, Switzerland</w:t>
            </w:r>
          </w:p>
        </w:tc>
        <w:tc>
          <w:tcPr>
            <w:tcW w:w="1587" w:type="dxa"/>
          </w:tcPr>
          <w:p w14:paraId="0DED75F1" w14:textId="6FEDBFB8" w:rsidR="001A5726" w:rsidRPr="001A5726" w:rsidRDefault="00137E39" w:rsidP="001A5726">
            <w:pPr>
              <w:spacing w:line="480" w:lineRule="auto"/>
              <w:rPr>
                <w:rFonts w:cstheme="minorHAnsi"/>
                <w:i/>
                <w:spacing w:val="-2"/>
                <w:sz w:val="18"/>
                <w:szCs w:val="18"/>
                <w:lang w:val="en-CA"/>
              </w:rPr>
            </w:pPr>
            <w:r>
              <w:rPr>
                <w:rFonts w:cstheme="minorHAnsi"/>
                <w:color w:val="000000"/>
                <w:sz w:val="18"/>
                <w:szCs w:val="18"/>
              </w:rPr>
              <w:t>n</w:t>
            </w:r>
            <w:r w:rsidRPr="001A5726">
              <w:rPr>
                <w:rFonts w:cstheme="minorHAnsi"/>
                <w:color w:val="000000"/>
                <w:sz w:val="18"/>
                <w:szCs w:val="18"/>
              </w:rPr>
              <w:t>egative</w:t>
            </w:r>
            <w:r>
              <w:rPr>
                <w:rFonts w:cstheme="minorHAnsi"/>
                <w:color w:val="000000"/>
                <w:sz w:val="18"/>
                <w:szCs w:val="18"/>
              </w:rPr>
              <w:t>-activating</w:t>
            </w:r>
          </w:p>
        </w:tc>
        <w:tc>
          <w:tcPr>
            <w:tcW w:w="1587" w:type="dxa"/>
          </w:tcPr>
          <w:p w14:paraId="69D2583E" w14:textId="1D03E7C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Attention to politics</w:t>
            </w:r>
          </w:p>
        </w:tc>
      </w:tr>
      <w:tr w:rsidR="001A5726" w:rsidRPr="001A5726" w14:paraId="3413C41F" w14:textId="77777777" w:rsidTr="001A5726">
        <w:tc>
          <w:tcPr>
            <w:tcW w:w="1644" w:type="dxa"/>
          </w:tcPr>
          <w:p w14:paraId="4993744B" w14:textId="05BACF0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Weber (2013)</w:t>
            </w:r>
          </w:p>
        </w:tc>
        <w:tc>
          <w:tcPr>
            <w:tcW w:w="1474" w:type="dxa"/>
          </w:tcPr>
          <w:p w14:paraId="38E14E91" w14:textId="7A6CB01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368FEB0A" w14:textId="7FFFCA1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effects of discrete emotions (anger, sadness, fear and enthusiasm in emotional adds) on political participation </w:t>
            </w:r>
          </w:p>
        </w:tc>
        <w:tc>
          <w:tcPr>
            <w:tcW w:w="2211" w:type="dxa"/>
          </w:tcPr>
          <w:p w14:paraId="4A38BAB8" w14:textId="058BBE9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656, not specified, USA</w:t>
            </w:r>
          </w:p>
        </w:tc>
        <w:tc>
          <w:tcPr>
            <w:tcW w:w="1587" w:type="dxa"/>
          </w:tcPr>
          <w:p w14:paraId="7D6007BF" w14:textId="5D1ABF4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 sadness, anxiety, enthusiasm</w:t>
            </w:r>
          </w:p>
        </w:tc>
        <w:tc>
          <w:tcPr>
            <w:tcW w:w="1587" w:type="dxa"/>
          </w:tcPr>
          <w:p w14:paraId="68162198" w14:textId="6629EC2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Attention to politics, Discussions</w:t>
            </w:r>
          </w:p>
        </w:tc>
      </w:tr>
      <w:tr w:rsidR="001A5726" w:rsidRPr="001A5726" w14:paraId="158EC1F2" w14:textId="77777777" w:rsidTr="001A5726">
        <w:tc>
          <w:tcPr>
            <w:tcW w:w="1644" w:type="dxa"/>
          </w:tcPr>
          <w:p w14:paraId="7557B56C" w14:textId="0B9C3BE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Cohen</w:t>
            </w:r>
            <w:r w:rsidR="004B6278">
              <w:rPr>
                <w:rFonts w:cstheme="minorHAnsi"/>
                <w:color w:val="000000"/>
                <w:sz w:val="18"/>
                <w:szCs w:val="18"/>
              </w:rPr>
              <w:t>-Chen</w:t>
            </w:r>
            <w:r w:rsidRPr="001A5726">
              <w:rPr>
                <w:rFonts w:cstheme="minorHAnsi"/>
                <w:color w:val="000000"/>
                <w:sz w:val="18"/>
                <w:szCs w:val="18"/>
              </w:rPr>
              <w:t xml:space="preserve"> (2014)</w:t>
            </w:r>
          </w:p>
        </w:tc>
        <w:tc>
          <w:tcPr>
            <w:tcW w:w="1474" w:type="dxa"/>
          </w:tcPr>
          <w:p w14:paraId="40D7DA1C" w14:textId="4E9333B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33D730F9" w14:textId="4501F50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hypothesize opposite effects of hope and fear on information processing in the context of peace for the Israeli-Palestinian conflict </w:t>
            </w:r>
          </w:p>
        </w:tc>
        <w:tc>
          <w:tcPr>
            <w:tcW w:w="2211" w:type="dxa"/>
          </w:tcPr>
          <w:p w14:paraId="617EA143" w14:textId="7E53242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222, other, Israel</w:t>
            </w:r>
          </w:p>
        </w:tc>
        <w:tc>
          <w:tcPr>
            <w:tcW w:w="1587" w:type="dxa"/>
          </w:tcPr>
          <w:p w14:paraId="51FD7B41" w14:textId="569E54D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hope, anxiety, compassion, hatred</w:t>
            </w:r>
          </w:p>
        </w:tc>
        <w:tc>
          <w:tcPr>
            <w:tcW w:w="1587" w:type="dxa"/>
          </w:tcPr>
          <w:p w14:paraId="046E4662" w14:textId="132A9E2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231482F0" w14:textId="77777777" w:rsidTr="001A5726">
        <w:tc>
          <w:tcPr>
            <w:tcW w:w="1644" w:type="dxa"/>
          </w:tcPr>
          <w:p w14:paraId="20B31810" w14:textId="29D13E9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Han (2014)</w:t>
            </w:r>
          </w:p>
        </w:tc>
        <w:tc>
          <w:tcPr>
            <w:tcW w:w="1474" w:type="dxa"/>
          </w:tcPr>
          <w:p w14:paraId="11AEEBAB" w14:textId="0C936C5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Diss. / Thesis</w:t>
            </w:r>
          </w:p>
        </w:tc>
        <w:tc>
          <w:tcPr>
            <w:tcW w:w="4932" w:type="dxa"/>
          </w:tcPr>
          <w:p w14:paraId="7E93A807" w14:textId="0566B75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examination of the role of bias-induced emotions (anxiety and anger) in partisan information seeking and the role of anger expression and issues novelty in partisan emotional responses </w:t>
            </w:r>
          </w:p>
        </w:tc>
        <w:tc>
          <w:tcPr>
            <w:tcW w:w="2211" w:type="dxa"/>
          </w:tcPr>
          <w:p w14:paraId="01A21B7E" w14:textId="3332765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243, college/university students, USA</w:t>
            </w:r>
          </w:p>
        </w:tc>
        <w:tc>
          <w:tcPr>
            <w:tcW w:w="1587" w:type="dxa"/>
          </w:tcPr>
          <w:p w14:paraId="4305697F" w14:textId="31F3062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 anxiety</w:t>
            </w:r>
          </w:p>
        </w:tc>
        <w:tc>
          <w:tcPr>
            <w:tcW w:w="1587" w:type="dxa"/>
          </w:tcPr>
          <w:p w14:paraId="41ACF3DF" w14:textId="533FED7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047E8A71" w14:textId="77777777" w:rsidTr="001A5726">
        <w:tc>
          <w:tcPr>
            <w:tcW w:w="1644" w:type="dxa"/>
          </w:tcPr>
          <w:p w14:paraId="64EFEB41" w14:textId="605E61B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Obermaier (2014)</w:t>
            </w:r>
          </w:p>
        </w:tc>
        <w:tc>
          <w:tcPr>
            <w:tcW w:w="1474" w:type="dxa"/>
          </w:tcPr>
          <w:p w14:paraId="6321140C" w14:textId="105D5CC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Article</w:t>
            </w:r>
          </w:p>
        </w:tc>
        <w:tc>
          <w:tcPr>
            <w:tcW w:w="4932" w:type="dxa"/>
          </w:tcPr>
          <w:p w14:paraId="070AFEBC" w14:textId="7A046BE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effects of induced emotions (anger, anxiety and enthusiasm) on participation, and information seeking </w:t>
            </w:r>
          </w:p>
        </w:tc>
        <w:tc>
          <w:tcPr>
            <w:tcW w:w="2211" w:type="dxa"/>
          </w:tcPr>
          <w:p w14:paraId="4BDB14C3" w14:textId="24F26CC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249, college/university students, Germany</w:t>
            </w:r>
          </w:p>
        </w:tc>
        <w:tc>
          <w:tcPr>
            <w:tcW w:w="1587" w:type="dxa"/>
          </w:tcPr>
          <w:p w14:paraId="2EB86BF6" w14:textId="0342DA0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enthusiasm, anxiety, anger</w:t>
            </w:r>
          </w:p>
        </w:tc>
        <w:tc>
          <w:tcPr>
            <w:tcW w:w="1587" w:type="dxa"/>
          </w:tcPr>
          <w:p w14:paraId="74127E27" w14:textId="36B2A43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2E7D8ECF" w14:textId="77777777" w:rsidTr="001A5726">
        <w:tc>
          <w:tcPr>
            <w:tcW w:w="1644" w:type="dxa"/>
          </w:tcPr>
          <w:p w14:paraId="0591D6AA" w14:textId="1CC3C90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Albertson (2015)</w:t>
            </w:r>
          </w:p>
        </w:tc>
        <w:tc>
          <w:tcPr>
            <w:tcW w:w="1474" w:type="dxa"/>
          </w:tcPr>
          <w:p w14:paraId="46E4E16B" w14:textId="6E3C004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Book</w:t>
            </w:r>
          </w:p>
        </w:tc>
        <w:tc>
          <w:tcPr>
            <w:tcW w:w="4932" w:type="dxa"/>
          </w:tcPr>
          <w:p w14:paraId="55A89F69" w14:textId="1CC4416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how anxiety affects information processing/focus on threatening information on the issue of migration </w:t>
            </w:r>
          </w:p>
        </w:tc>
        <w:tc>
          <w:tcPr>
            <w:tcW w:w="2211" w:type="dxa"/>
          </w:tcPr>
          <w:p w14:paraId="40F85B4E" w14:textId="6139630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384, adults, USA</w:t>
            </w:r>
          </w:p>
        </w:tc>
        <w:tc>
          <w:tcPr>
            <w:tcW w:w="1587" w:type="dxa"/>
          </w:tcPr>
          <w:p w14:paraId="12D3A936" w14:textId="719848A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w:t>
            </w:r>
          </w:p>
        </w:tc>
        <w:tc>
          <w:tcPr>
            <w:tcW w:w="1587" w:type="dxa"/>
          </w:tcPr>
          <w:p w14:paraId="5D0F4958" w14:textId="7A27EAF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 Learning</w:t>
            </w:r>
          </w:p>
        </w:tc>
      </w:tr>
      <w:tr w:rsidR="001A5726" w:rsidRPr="001A5726" w14:paraId="77CEC562" w14:textId="77777777" w:rsidTr="001A5726">
        <w:tc>
          <w:tcPr>
            <w:tcW w:w="1644" w:type="dxa"/>
          </w:tcPr>
          <w:p w14:paraId="21DC6CE0" w14:textId="6994302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lastRenderedPageBreak/>
              <w:t>Chadwick (2015)</w:t>
            </w:r>
          </w:p>
        </w:tc>
        <w:tc>
          <w:tcPr>
            <w:tcW w:w="1474" w:type="dxa"/>
          </w:tcPr>
          <w:p w14:paraId="20498067" w14:textId="782D1BF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3ECFBDA5" w14:textId="083FBF5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use factorial survey design to analyze appraisals of hope (importance, goal congruence, future expectations and possibility of climate protection) and persuasive outcomes </w:t>
            </w:r>
          </w:p>
        </w:tc>
        <w:tc>
          <w:tcPr>
            <w:tcW w:w="2211" w:type="dxa"/>
          </w:tcPr>
          <w:p w14:paraId="42AB2EB2" w14:textId="35B6D18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 xml:space="preserve">N = 245, college/university students, </w:t>
            </w:r>
          </w:p>
        </w:tc>
        <w:tc>
          <w:tcPr>
            <w:tcW w:w="1587" w:type="dxa"/>
          </w:tcPr>
          <w:p w14:paraId="3C2B2EA4" w14:textId="41917BD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hope</w:t>
            </w:r>
          </w:p>
        </w:tc>
        <w:tc>
          <w:tcPr>
            <w:tcW w:w="1587" w:type="dxa"/>
          </w:tcPr>
          <w:p w14:paraId="5FA92A75" w14:textId="0549BA3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Attention to politics</w:t>
            </w:r>
          </w:p>
        </w:tc>
      </w:tr>
      <w:tr w:rsidR="001A5726" w:rsidRPr="001A5726" w14:paraId="4D01F69E" w14:textId="77777777" w:rsidTr="001A5726">
        <w:tc>
          <w:tcPr>
            <w:tcW w:w="1644" w:type="dxa"/>
          </w:tcPr>
          <w:p w14:paraId="52773C9B" w14:textId="7F1488D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Park (2015)</w:t>
            </w:r>
          </w:p>
        </w:tc>
        <w:tc>
          <w:tcPr>
            <w:tcW w:w="1474" w:type="dxa"/>
          </w:tcPr>
          <w:p w14:paraId="435CF7D3" w14:textId="060EDF1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609C3A9C" w14:textId="16194F1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investigate the effect of negative twitter news on participants emotions, cognitive and behavioral responses </w:t>
            </w:r>
          </w:p>
        </w:tc>
        <w:tc>
          <w:tcPr>
            <w:tcW w:w="2211" w:type="dxa"/>
          </w:tcPr>
          <w:p w14:paraId="64814E28" w14:textId="21EA26E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420, other, South Korea</w:t>
            </w:r>
          </w:p>
        </w:tc>
        <w:tc>
          <w:tcPr>
            <w:tcW w:w="1587" w:type="dxa"/>
          </w:tcPr>
          <w:p w14:paraId="4FA04C6A" w14:textId="2EE3D2C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 anxiety, disgust</w:t>
            </w:r>
          </w:p>
        </w:tc>
        <w:tc>
          <w:tcPr>
            <w:tcW w:w="1587" w:type="dxa"/>
          </w:tcPr>
          <w:p w14:paraId="53A07053" w14:textId="7519C1C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 Learning</w:t>
            </w:r>
          </w:p>
        </w:tc>
      </w:tr>
      <w:tr w:rsidR="001A5726" w:rsidRPr="001A5726" w14:paraId="427DABB4" w14:textId="77777777" w:rsidTr="001A5726">
        <w:tc>
          <w:tcPr>
            <w:tcW w:w="1644" w:type="dxa"/>
          </w:tcPr>
          <w:p w14:paraId="5F5EFCC3" w14:textId="77E3BE7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Valenzuela (2015), study 1</w:t>
            </w:r>
          </w:p>
        </w:tc>
        <w:tc>
          <w:tcPr>
            <w:tcW w:w="1474" w:type="dxa"/>
          </w:tcPr>
          <w:p w14:paraId="5A13BE39" w14:textId="2508C61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42757470" w14:textId="361315EA" w:rsidR="001A5726" w:rsidRPr="001A5726" w:rsidRDefault="00701CA2" w:rsidP="00701CA2">
            <w:pPr>
              <w:spacing w:line="480" w:lineRule="auto"/>
              <w:rPr>
                <w:rFonts w:cstheme="minorHAnsi"/>
                <w:i/>
                <w:spacing w:val="-2"/>
                <w:sz w:val="18"/>
                <w:szCs w:val="18"/>
                <w:lang w:val="en-CA"/>
              </w:rPr>
            </w:pPr>
            <w:r>
              <w:rPr>
                <w:rFonts w:cstheme="minorHAnsi"/>
                <w:color w:val="000000"/>
                <w:sz w:val="18"/>
                <w:szCs w:val="18"/>
                <w:lang w:val="en-CA"/>
              </w:rPr>
              <w:t>analyze relations</w:t>
            </w:r>
            <w:r w:rsidR="001A5726" w:rsidRPr="001A5726">
              <w:rPr>
                <w:rFonts w:cstheme="minorHAnsi"/>
                <w:color w:val="000000"/>
                <w:sz w:val="18"/>
                <w:szCs w:val="18"/>
                <w:lang w:val="en-CA"/>
              </w:rPr>
              <w:t xml:space="preserve"> between emotions (pride and anger) and discussions with people with different opinion</w:t>
            </w:r>
            <w:r w:rsidR="00C63E89">
              <w:rPr>
                <w:rFonts w:cstheme="minorHAnsi"/>
                <w:color w:val="000000"/>
                <w:sz w:val="18"/>
                <w:szCs w:val="18"/>
                <w:lang w:val="en-CA"/>
              </w:rPr>
              <w:t>s</w:t>
            </w:r>
            <w:r w:rsidR="001A5726" w:rsidRPr="001A5726">
              <w:rPr>
                <w:rFonts w:cstheme="minorHAnsi"/>
                <w:color w:val="000000"/>
                <w:sz w:val="18"/>
                <w:szCs w:val="18"/>
                <w:lang w:val="en-CA"/>
              </w:rPr>
              <w:t xml:space="preserve"> </w:t>
            </w:r>
          </w:p>
        </w:tc>
        <w:tc>
          <w:tcPr>
            <w:tcW w:w="2211" w:type="dxa"/>
          </w:tcPr>
          <w:p w14:paraId="2F00BD76" w14:textId="06EB294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1737, adults, Chile</w:t>
            </w:r>
          </w:p>
        </w:tc>
        <w:tc>
          <w:tcPr>
            <w:tcW w:w="1587" w:type="dxa"/>
          </w:tcPr>
          <w:p w14:paraId="4A712A5D" w14:textId="069BD4F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pride, anger</w:t>
            </w:r>
          </w:p>
        </w:tc>
        <w:tc>
          <w:tcPr>
            <w:tcW w:w="1587" w:type="dxa"/>
          </w:tcPr>
          <w:p w14:paraId="72730B19" w14:textId="23462D2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Discussions</w:t>
            </w:r>
          </w:p>
        </w:tc>
      </w:tr>
      <w:tr w:rsidR="001A5726" w:rsidRPr="001A5726" w14:paraId="38AADBD3" w14:textId="77777777" w:rsidTr="001A5726">
        <w:tc>
          <w:tcPr>
            <w:tcW w:w="1644" w:type="dxa"/>
          </w:tcPr>
          <w:p w14:paraId="6A30E856" w14:textId="7DD174C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Valenzuela (2015), study 2</w:t>
            </w:r>
          </w:p>
        </w:tc>
        <w:tc>
          <w:tcPr>
            <w:tcW w:w="1474" w:type="dxa"/>
          </w:tcPr>
          <w:p w14:paraId="714E242C" w14:textId="68B0CE2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5DCEB2A1" w14:textId="335E0464" w:rsidR="001A5726" w:rsidRPr="001A5726" w:rsidRDefault="00701CA2" w:rsidP="00701CA2">
            <w:pPr>
              <w:spacing w:line="480" w:lineRule="auto"/>
              <w:rPr>
                <w:rFonts w:cstheme="minorHAnsi"/>
                <w:i/>
                <w:spacing w:val="-2"/>
                <w:sz w:val="18"/>
                <w:szCs w:val="18"/>
                <w:lang w:val="en-CA"/>
              </w:rPr>
            </w:pPr>
            <w:r>
              <w:rPr>
                <w:rFonts w:cstheme="minorHAnsi"/>
                <w:color w:val="000000"/>
                <w:sz w:val="18"/>
                <w:szCs w:val="18"/>
                <w:lang w:val="en-CA"/>
              </w:rPr>
              <w:t>analyze relations</w:t>
            </w:r>
            <w:r w:rsidR="001A5726" w:rsidRPr="001A5726">
              <w:rPr>
                <w:rFonts w:cstheme="minorHAnsi"/>
                <w:color w:val="000000"/>
                <w:sz w:val="18"/>
                <w:szCs w:val="18"/>
                <w:lang w:val="en-CA"/>
              </w:rPr>
              <w:t xml:space="preserve"> between emotions (pride and anger) and discussions with people with different opinion</w:t>
            </w:r>
            <w:r w:rsidR="00C63E89">
              <w:rPr>
                <w:rFonts w:cstheme="minorHAnsi"/>
                <w:color w:val="000000"/>
                <w:sz w:val="18"/>
                <w:szCs w:val="18"/>
                <w:lang w:val="en-CA"/>
              </w:rPr>
              <w:t>s</w:t>
            </w:r>
            <w:r w:rsidR="001A5726" w:rsidRPr="001A5726">
              <w:rPr>
                <w:rFonts w:cstheme="minorHAnsi"/>
                <w:color w:val="000000"/>
                <w:sz w:val="18"/>
                <w:szCs w:val="18"/>
                <w:lang w:val="en-CA"/>
              </w:rPr>
              <w:t xml:space="preserve"> </w:t>
            </w:r>
          </w:p>
        </w:tc>
        <w:tc>
          <w:tcPr>
            <w:tcW w:w="2211" w:type="dxa"/>
          </w:tcPr>
          <w:p w14:paraId="5DA7B410" w14:textId="5554103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1457, adults, USA</w:t>
            </w:r>
          </w:p>
        </w:tc>
        <w:tc>
          <w:tcPr>
            <w:tcW w:w="1587" w:type="dxa"/>
          </w:tcPr>
          <w:p w14:paraId="05B3A108" w14:textId="14FEB5C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pride, anger</w:t>
            </w:r>
          </w:p>
        </w:tc>
        <w:tc>
          <w:tcPr>
            <w:tcW w:w="1587" w:type="dxa"/>
          </w:tcPr>
          <w:p w14:paraId="573573DD" w14:textId="0A900B5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Discussions</w:t>
            </w:r>
          </w:p>
        </w:tc>
      </w:tr>
      <w:tr w:rsidR="001A5726" w:rsidRPr="001A5726" w14:paraId="2D635074" w14:textId="77777777" w:rsidTr="001A5726">
        <w:tc>
          <w:tcPr>
            <w:tcW w:w="1644" w:type="dxa"/>
          </w:tcPr>
          <w:p w14:paraId="0DBFEEC5" w14:textId="4FBB17C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Valenzuela (2015), study 3</w:t>
            </w:r>
          </w:p>
        </w:tc>
        <w:tc>
          <w:tcPr>
            <w:tcW w:w="1474" w:type="dxa"/>
          </w:tcPr>
          <w:p w14:paraId="1737A920" w14:textId="33388B4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4D5FF4E2" w14:textId="6CE79036" w:rsidR="001A5726" w:rsidRPr="001A5726" w:rsidRDefault="00701CA2" w:rsidP="00701CA2">
            <w:pPr>
              <w:spacing w:line="480" w:lineRule="auto"/>
              <w:rPr>
                <w:rFonts w:cstheme="minorHAnsi"/>
                <w:i/>
                <w:spacing w:val="-2"/>
                <w:sz w:val="18"/>
                <w:szCs w:val="18"/>
                <w:lang w:val="en-CA"/>
              </w:rPr>
            </w:pPr>
            <w:r>
              <w:rPr>
                <w:rFonts w:cstheme="minorHAnsi"/>
                <w:color w:val="000000"/>
                <w:sz w:val="18"/>
                <w:szCs w:val="18"/>
                <w:lang w:val="en-CA"/>
              </w:rPr>
              <w:t>analyze relations</w:t>
            </w:r>
            <w:r w:rsidR="001A5726" w:rsidRPr="001A5726">
              <w:rPr>
                <w:rFonts w:cstheme="minorHAnsi"/>
                <w:color w:val="000000"/>
                <w:sz w:val="18"/>
                <w:szCs w:val="18"/>
                <w:lang w:val="en-CA"/>
              </w:rPr>
              <w:t xml:space="preserve"> between emotions (pride and anger) and discussions with people with different opinion</w:t>
            </w:r>
            <w:r w:rsidR="00C63E89">
              <w:rPr>
                <w:rFonts w:cstheme="minorHAnsi"/>
                <w:color w:val="000000"/>
                <w:sz w:val="18"/>
                <w:szCs w:val="18"/>
                <w:lang w:val="en-CA"/>
              </w:rPr>
              <w:t>s</w:t>
            </w:r>
            <w:r w:rsidR="001A5726" w:rsidRPr="001A5726">
              <w:rPr>
                <w:rFonts w:cstheme="minorHAnsi"/>
                <w:color w:val="000000"/>
                <w:sz w:val="18"/>
                <w:szCs w:val="18"/>
                <w:lang w:val="en-CA"/>
              </w:rPr>
              <w:t xml:space="preserve"> </w:t>
            </w:r>
          </w:p>
        </w:tc>
        <w:tc>
          <w:tcPr>
            <w:tcW w:w="2211" w:type="dxa"/>
          </w:tcPr>
          <w:p w14:paraId="75426E25" w14:textId="777C34E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999, adults, Switzerland</w:t>
            </w:r>
          </w:p>
        </w:tc>
        <w:tc>
          <w:tcPr>
            <w:tcW w:w="1587" w:type="dxa"/>
          </w:tcPr>
          <w:p w14:paraId="10887ECD" w14:textId="7306E49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pride, anger</w:t>
            </w:r>
          </w:p>
        </w:tc>
        <w:tc>
          <w:tcPr>
            <w:tcW w:w="1587" w:type="dxa"/>
          </w:tcPr>
          <w:p w14:paraId="5F752D9A" w14:textId="6A7BC71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Discussions</w:t>
            </w:r>
          </w:p>
        </w:tc>
      </w:tr>
      <w:tr w:rsidR="001A5726" w:rsidRPr="001A5726" w14:paraId="1E532620" w14:textId="77777777" w:rsidTr="001A5726">
        <w:tc>
          <w:tcPr>
            <w:tcW w:w="1644" w:type="dxa"/>
          </w:tcPr>
          <w:p w14:paraId="56122E02" w14:textId="6303604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Wang (2015)</w:t>
            </w:r>
          </w:p>
        </w:tc>
        <w:tc>
          <w:tcPr>
            <w:tcW w:w="1474" w:type="dxa"/>
          </w:tcPr>
          <w:p w14:paraId="127BE197" w14:textId="3A7FF26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358A0FAF" w14:textId="5FC5E010" w:rsidR="001A5726" w:rsidRPr="001A5726" w:rsidRDefault="001A5726" w:rsidP="00832EAB">
            <w:pPr>
              <w:spacing w:line="480" w:lineRule="auto"/>
              <w:rPr>
                <w:rFonts w:cstheme="minorHAnsi"/>
                <w:i/>
                <w:spacing w:val="-2"/>
                <w:sz w:val="18"/>
                <w:szCs w:val="18"/>
                <w:lang w:val="en-CA"/>
              </w:rPr>
            </w:pPr>
            <w:r w:rsidRPr="001A5726">
              <w:rPr>
                <w:rFonts w:cstheme="minorHAnsi"/>
                <w:color w:val="000000"/>
                <w:sz w:val="18"/>
                <w:szCs w:val="18"/>
                <w:lang w:val="en-CA"/>
              </w:rPr>
              <w:t xml:space="preserve">analyze reactions to a public health crisis - surprise as initial emotional reactions on information seeking and vaccination </w:t>
            </w:r>
            <w:r w:rsidR="00832EAB">
              <w:rPr>
                <w:rFonts w:cstheme="minorHAnsi"/>
                <w:color w:val="000000"/>
                <w:sz w:val="18"/>
                <w:szCs w:val="18"/>
                <w:lang w:val="en-CA"/>
              </w:rPr>
              <w:t>b</w:t>
            </w:r>
            <w:r w:rsidRPr="001A5726">
              <w:rPr>
                <w:rFonts w:cstheme="minorHAnsi"/>
                <w:color w:val="000000"/>
                <w:sz w:val="18"/>
                <w:szCs w:val="18"/>
                <w:lang w:val="en-CA"/>
              </w:rPr>
              <w:t xml:space="preserve">ehavior </w:t>
            </w:r>
          </w:p>
        </w:tc>
        <w:tc>
          <w:tcPr>
            <w:tcW w:w="2211" w:type="dxa"/>
          </w:tcPr>
          <w:p w14:paraId="0C887E66" w14:textId="18D3C25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205, college/university students, USA</w:t>
            </w:r>
          </w:p>
        </w:tc>
        <w:tc>
          <w:tcPr>
            <w:tcW w:w="1587" w:type="dxa"/>
          </w:tcPr>
          <w:p w14:paraId="6B65D004" w14:textId="0ED3528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surprise</w:t>
            </w:r>
          </w:p>
        </w:tc>
        <w:tc>
          <w:tcPr>
            <w:tcW w:w="1587" w:type="dxa"/>
          </w:tcPr>
          <w:p w14:paraId="3BEA15CD" w14:textId="5C1102F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677307DE" w14:textId="77777777" w:rsidTr="001A5726">
        <w:tc>
          <w:tcPr>
            <w:tcW w:w="1644" w:type="dxa"/>
          </w:tcPr>
          <w:p w14:paraId="76EA6C7E" w14:textId="2D4E14B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Calfano (2016)</w:t>
            </w:r>
          </w:p>
        </w:tc>
        <w:tc>
          <w:tcPr>
            <w:tcW w:w="1474" w:type="dxa"/>
          </w:tcPr>
          <w:p w14:paraId="1A5119EF" w14:textId="3CBF613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345C988D" w14:textId="348B308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AIT outside the partisan context: analyze the effect of anxiety on information seeking and validating sought information </w:t>
            </w:r>
          </w:p>
        </w:tc>
        <w:tc>
          <w:tcPr>
            <w:tcW w:w="2211" w:type="dxa"/>
          </w:tcPr>
          <w:p w14:paraId="5F5531F0" w14:textId="7AD3073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330, adults, USA</w:t>
            </w:r>
          </w:p>
        </w:tc>
        <w:tc>
          <w:tcPr>
            <w:tcW w:w="1587" w:type="dxa"/>
          </w:tcPr>
          <w:p w14:paraId="6269A06C" w14:textId="0CC831D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w:t>
            </w:r>
          </w:p>
        </w:tc>
        <w:tc>
          <w:tcPr>
            <w:tcW w:w="1587" w:type="dxa"/>
          </w:tcPr>
          <w:p w14:paraId="093C4014" w14:textId="772C670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4B8B354E" w14:textId="77777777" w:rsidTr="001A5726">
        <w:tc>
          <w:tcPr>
            <w:tcW w:w="1644" w:type="dxa"/>
          </w:tcPr>
          <w:p w14:paraId="4301D03A" w14:textId="59C5BB4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Cheung</w:t>
            </w:r>
            <w:r w:rsidR="00D57CCA">
              <w:rPr>
                <w:rFonts w:cstheme="minorHAnsi"/>
                <w:color w:val="000000"/>
                <w:sz w:val="18"/>
                <w:szCs w:val="18"/>
              </w:rPr>
              <w:t>-Blunden</w:t>
            </w:r>
            <w:r w:rsidRPr="001A5726">
              <w:rPr>
                <w:rFonts w:cstheme="minorHAnsi"/>
                <w:color w:val="000000"/>
                <w:sz w:val="18"/>
                <w:szCs w:val="18"/>
              </w:rPr>
              <w:t xml:space="preserve"> (2016)</w:t>
            </w:r>
          </w:p>
        </w:tc>
        <w:tc>
          <w:tcPr>
            <w:tcW w:w="1474" w:type="dxa"/>
          </w:tcPr>
          <w:p w14:paraId="379E0F39" w14:textId="612071F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45BAC27E" w14:textId="1968688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the effect of anxiety during cyber attacks on information processing/memory </w:t>
            </w:r>
          </w:p>
        </w:tc>
        <w:tc>
          <w:tcPr>
            <w:tcW w:w="2211" w:type="dxa"/>
          </w:tcPr>
          <w:p w14:paraId="28C42BE0" w14:textId="7037558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130, college/university students, USA</w:t>
            </w:r>
          </w:p>
        </w:tc>
        <w:tc>
          <w:tcPr>
            <w:tcW w:w="1587" w:type="dxa"/>
          </w:tcPr>
          <w:p w14:paraId="08D3EA86" w14:textId="15D8F30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anger</w:t>
            </w:r>
          </w:p>
        </w:tc>
        <w:tc>
          <w:tcPr>
            <w:tcW w:w="1587" w:type="dxa"/>
          </w:tcPr>
          <w:p w14:paraId="44D8C85B" w14:textId="3EF075C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Knowledge</w:t>
            </w:r>
          </w:p>
        </w:tc>
      </w:tr>
      <w:tr w:rsidR="001A5726" w:rsidRPr="001A5726" w14:paraId="7C261C6E" w14:textId="77777777" w:rsidTr="001A5726">
        <w:tc>
          <w:tcPr>
            <w:tcW w:w="1644" w:type="dxa"/>
          </w:tcPr>
          <w:p w14:paraId="3688E0E8" w14:textId="3207146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Kim (2016)</w:t>
            </w:r>
          </w:p>
        </w:tc>
        <w:tc>
          <w:tcPr>
            <w:tcW w:w="1474" w:type="dxa"/>
          </w:tcPr>
          <w:p w14:paraId="3C28E984" w14:textId="75BB1B3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08934080" w14:textId="51FC801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in an experimental design how induced anger and information provided influences participation in a debate and post-deliberation outcomes </w:t>
            </w:r>
          </w:p>
        </w:tc>
        <w:tc>
          <w:tcPr>
            <w:tcW w:w="2211" w:type="dxa"/>
          </w:tcPr>
          <w:p w14:paraId="141E3649" w14:textId="34D8784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 xml:space="preserve">N = 237, college/university students, </w:t>
            </w:r>
          </w:p>
        </w:tc>
        <w:tc>
          <w:tcPr>
            <w:tcW w:w="1587" w:type="dxa"/>
          </w:tcPr>
          <w:p w14:paraId="66154271" w14:textId="6F8C281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w:t>
            </w:r>
          </w:p>
        </w:tc>
        <w:tc>
          <w:tcPr>
            <w:tcW w:w="1587" w:type="dxa"/>
          </w:tcPr>
          <w:p w14:paraId="58A2E488" w14:textId="6EEAFFC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Discussions, Knowledge</w:t>
            </w:r>
          </w:p>
        </w:tc>
      </w:tr>
      <w:tr w:rsidR="001A5726" w:rsidRPr="001A5726" w14:paraId="29D746DB" w14:textId="77777777" w:rsidTr="001A5726">
        <w:tc>
          <w:tcPr>
            <w:tcW w:w="1644" w:type="dxa"/>
          </w:tcPr>
          <w:p w14:paraId="5D1D9ECC" w14:textId="7E25106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lastRenderedPageBreak/>
              <w:t>Ditonto (2017)</w:t>
            </w:r>
          </w:p>
        </w:tc>
        <w:tc>
          <w:tcPr>
            <w:tcW w:w="1474" w:type="dxa"/>
          </w:tcPr>
          <w:p w14:paraId="5461D53F" w14:textId="4A43AE7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Article</w:t>
            </w:r>
          </w:p>
        </w:tc>
        <w:tc>
          <w:tcPr>
            <w:tcW w:w="4932" w:type="dxa"/>
          </w:tcPr>
          <w:p w14:paraId="483EA342" w14:textId="1FD8E797" w:rsidR="001A5726" w:rsidRPr="001A5726" w:rsidRDefault="001A5726" w:rsidP="00C63E89">
            <w:pPr>
              <w:spacing w:line="480" w:lineRule="auto"/>
              <w:rPr>
                <w:rFonts w:cstheme="minorHAnsi"/>
                <w:i/>
                <w:spacing w:val="-2"/>
                <w:sz w:val="18"/>
                <w:szCs w:val="18"/>
                <w:lang w:val="en-CA"/>
              </w:rPr>
            </w:pPr>
            <w:r w:rsidRPr="001A5726">
              <w:rPr>
                <w:rFonts w:cstheme="minorHAnsi"/>
                <w:color w:val="000000"/>
                <w:sz w:val="18"/>
                <w:szCs w:val="18"/>
                <w:lang w:val="en-CA"/>
              </w:rPr>
              <w:t>test implications of various theories in a dynamic process</w:t>
            </w:r>
            <w:r w:rsidR="00C63E89">
              <w:rPr>
                <w:rFonts w:cstheme="minorHAnsi"/>
                <w:color w:val="000000"/>
                <w:sz w:val="18"/>
                <w:szCs w:val="18"/>
                <w:lang w:val="en-CA"/>
              </w:rPr>
              <w:t xml:space="preserve"> tracing</w:t>
            </w:r>
            <w:r w:rsidRPr="001A5726">
              <w:rPr>
                <w:rFonts w:cstheme="minorHAnsi"/>
                <w:color w:val="000000"/>
                <w:sz w:val="18"/>
                <w:szCs w:val="18"/>
                <w:lang w:val="en-CA"/>
              </w:rPr>
              <w:t xml:space="preserve"> environment - what motivates to switch from System 1 to System 2 processing </w:t>
            </w:r>
          </w:p>
        </w:tc>
        <w:tc>
          <w:tcPr>
            <w:tcW w:w="2211" w:type="dxa"/>
          </w:tcPr>
          <w:p w14:paraId="2609FEDC" w14:textId="7BE8045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473, not specified, USA</w:t>
            </w:r>
          </w:p>
        </w:tc>
        <w:tc>
          <w:tcPr>
            <w:tcW w:w="1587" w:type="dxa"/>
          </w:tcPr>
          <w:p w14:paraId="6882F644" w14:textId="0EFC626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enthusiasm, anger, anxiety</w:t>
            </w:r>
          </w:p>
        </w:tc>
        <w:tc>
          <w:tcPr>
            <w:tcW w:w="1587" w:type="dxa"/>
          </w:tcPr>
          <w:p w14:paraId="032E7F53" w14:textId="0358557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 Learning</w:t>
            </w:r>
          </w:p>
        </w:tc>
      </w:tr>
      <w:tr w:rsidR="001A5726" w:rsidRPr="00004F54" w14:paraId="04B5EAAA" w14:textId="77777777" w:rsidTr="001A5726">
        <w:tc>
          <w:tcPr>
            <w:tcW w:w="1644" w:type="dxa"/>
          </w:tcPr>
          <w:p w14:paraId="42C5FFC6" w14:textId="741329C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Martin (2017)</w:t>
            </w:r>
          </w:p>
        </w:tc>
        <w:tc>
          <w:tcPr>
            <w:tcW w:w="1474" w:type="dxa"/>
          </w:tcPr>
          <w:p w14:paraId="40F232F6" w14:textId="2C0A171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2699CDA7" w14:textId="12661CD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use an experiment to test how aspects of news coverage and participants' emotions and cognitions shape attitudes and behavioral intentions about health care </w:t>
            </w:r>
          </w:p>
        </w:tc>
        <w:tc>
          <w:tcPr>
            <w:tcW w:w="2211" w:type="dxa"/>
          </w:tcPr>
          <w:p w14:paraId="757341AD" w14:textId="664963C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1056, adults, USA</w:t>
            </w:r>
          </w:p>
        </w:tc>
        <w:tc>
          <w:tcPr>
            <w:tcW w:w="1587" w:type="dxa"/>
          </w:tcPr>
          <w:p w14:paraId="61AB8B06" w14:textId="2886886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hope, anger, anxiety, pride</w:t>
            </w:r>
          </w:p>
        </w:tc>
        <w:tc>
          <w:tcPr>
            <w:tcW w:w="1587" w:type="dxa"/>
          </w:tcPr>
          <w:p w14:paraId="0D0144B7" w14:textId="4C2C154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Information Seeking, Attention to politics</w:t>
            </w:r>
          </w:p>
        </w:tc>
      </w:tr>
      <w:tr w:rsidR="001A5726" w:rsidRPr="001A5726" w14:paraId="6850D734" w14:textId="77777777" w:rsidTr="001A5726">
        <w:tc>
          <w:tcPr>
            <w:tcW w:w="1644" w:type="dxa"/>
          </w:tcPr>
          <w:p w14:paraId="51F8287D" w14:textId="2C09328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Song (2017)</w:t>
            </w:r>
          </w:p>
        </w:tc>
        <w:tc>
          <w:tcPr>
            <w:tcW w:w="1474" w:type="dxa"/>
          </w:tcPr>
          <w:p w14:paraId="38362E1C" w14:textId="0170A7B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1193B4D4" w14:textId="0F4AA0C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analyzes the role of fear, anger</w:t>
            </w:r>
            <w:r w:rsidR="00C63E89">
              <w:rPr>
                <w:rFonts w:cstheme="minorHAnsi"/>
                <w:color w:val="000000"/>
                <w:sz w:val="18"/>
                <w:szCs w:val="18"/>
                <w:lang w:val="en-CA"/>
              </w:rPr>
              <w:t>,</w:t>
            </w:r>
            <w:r w:rsidRPr="001A5726">
              <w:rPr>
                <w:rFonts w:cstheme="minorHAnsi"/>
                <w:color w:val="000000"/>
                <w:sz w:val="18"/>
                <w:szCs w:val="18"/>
                <w:lang w:val="en-CA"/>
              </w:rPr>
              <w:t xml:space="preserve"> and enthusiasm in selective approach and avoidance of partisan news </w:t>
            </w:r>
          </w:p>
        </w:tc>
        <w:tc>
          <w:tcPr>
            <w:tcW w:w="2211" w:type="dxa"/>
          </w:tcPr>
          <w:p w14:paraId="6A8CD585" w14:textId="6E54B13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5914, adults, USA</w:t>
            </w:r>
          </w:p>
        </w:tc>
        <w:tc>
          <w:tcPr>
            <w:tcW w:w="1587" w:type="dxa"/>
          </w:tcPr>
          <w:p w14:paraId="37E84B79" w14:textId="421E7AA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anger, enthusiasm</w:t>
            </w:r>
          </w:p>
        </w:tc>
        <w:tc>
          <w:tcPr>
            <w:tcW w:w="1587" w:type="dxa"/>
          </w:tcPr>
          <w:p w14:paraId="65A439F8" w14:textId="2654D24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Attention to politics</w:t>
            </w:r>
          </w:p>
        </w:tc>
      </w:tr>
      <w:tr w:rsidR="001A5726" w:rsidRPr="001A5726" w14:paraId="45E537B5" w14:textId="77777777" w:rsidTr="001A5726">
        <w:tc>
          <w:tcPr>
            <w:tcW w:w="1644" w:type="dxa"/>
          </w:tcPr>
          <w:p w14:paraId="005CC641" w14:textId="78BAA02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Taylor (2017)</w:t>
            </w:r>
          </w:p>
        </w:tc>
        <w:tc>
          <w:tcPr>
            <w:tcW w:w="1474" w:type="dxa"/>
          </w:tcPr>
          <w:p w14:paraId="022E4F5C" w14:textId="32A20DD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45A72230" w14:textId="103E7C4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aim to analyze effects of extreme television media on political knowledge and affect </w:t>
            </w:r>
          </w:p>
        </w:tc>
        <w:tc>
          <w:tcPr>
            <w:tcW w:w="2211" w:type="dxa"/>
          </w:tcPr>
          <w:p w14:paraId="37D76245" w14:textId="4025778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686, college/university students, USA</w:t>
            </w:r>
          </w:p>
        </w:tc>
        <w:tc>
          <w:tcPr>
            <w:tcW w:w="1587" w:type="dxa"/>
          </w:tcPr>
          <w:p w14:paraId="5CE1B89F" w14:textId="38F2B8EA" w:rsidR="001A5726" w:rsidRPr="001A5726" w:rsidRDefault="00137E39" w:rsidP="001A5726">
            <w:pPr>
              <w:spacing w:line="480" w:lineRule="auto"/>
              <w:rPr>
                <w:rFonts w:cstheme="minorHAnsi"/>
                <w:i/>
                <w:spacing w:val="-2"/>
                <w:sz w:val="18"/>
                <w:szCs w:val="18"/>
                <w:lang w:val="en-CA"/>
              </w:rPr>
            </w:pPr>
            <w:r w:rsidRPr="001A5726">
              <w:rPr>
                <w:rFonts w:cstheme="minorHAnsi"/>
                <w:color w:val="000000"/>
                <w:sz w:val="18"/>
                <w:szCs w:val="18"/>
              </w:rPr>
              <w:t>N</w:t>
            </w:r>
            <w:r w:rsidR="001A5726" w:rsidRPr="001A5726">
              <w:rPr>
                <w:rFonts w:cstheme="minorHAnsi"/>
                <w:color w:val="000000"/>
                <w:sz w:val="18"/>
                <w:szCs w:val="18"/>
              </w:rPr>
              <w:t>egative</w:t>
            </w:r>
            <w:r>
              <w:rPr>
                <w:rFonts w:cstheme="minorHAnsi"/>
                <w:color w:val="000000"/>
                <w:sz w:val="18"/>
                <w:szCs w:val="18"/>
              </w:rPr>
              <w:t>-activating</w:t>
            </w:r>
          </w:p>
        </w:tc>
        <w:tc>
          <w:tcPr>
            <w:tcW w:w="1587" w:type="dxa"/>
          </w:tcPr>
          <w:p w14:paraId="5A749782" w14:textId="316FE03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Knowledge</w:t>
            </w:r>
          </w:p>
        </w:tc>
      </w:tr>
      <w:tr w:rsidR="001A5726" w:rsidRPr="001A5726" w14:paraId="6797ADD8" w14:textId="77777777" w:rsidTr="001A5726">
        <w:tc>
          <w:tcPr>
            <w:tcW w:w="1644" w:type="dxa"/>
          </w:tcPr>
          <w:p w14:paraId="059700A9" w14:textId="130A2C6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Sokhey (201</w:t>
            </w:r>
            <w:r w:rsidR="00D57CCA">
              <w:rPr>
                <w:rFonts w:cstheme="minorHAnsi"/>
                <w:color w:val="000000"/>
                <w:sz w:val="18"/>
                <w:szCs w:val="18"/>
              </w:rPr>
              <w:t>7)</w:t>
            </w:r>
          </w:p>
        </w:tc>
        <w:tc>
          <w:tcPr>
            <w:tcW w:w="1474" w:type="dxa"/>
          </w:tcPr>
          <w:p w14:paraId="0D010813" w14:textId="467AE10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Conf. paper</w:t>
            </w:r>
          </w:p>
        </w:tc>
        <w:tc>
          <w:tcPr>
            <w:tcW w:w="4932" w:type="dxa"/>
          </w:tcPr>
          <w:p w14:paraId="7B9F689C" w14:textId="73177D9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analyze how emotions experienced in the 2016 presidential campaign relate to political discussions</w:t>
            </w:r>
          </w:p>
        </w:tc>
        <w:tc>
          <w:tcPr>
            <w:tcW w:w="2211" w:type="dxa"/>
          </w:tcPr>
          <w:p w14:paraId="2D7D3337" w14:textId="673AF974" w:rsidR="001A5726" w:rsidRPr="001A5726" w:rsidRDefault="001A5726" w:rsidP="001A5726">
            <w:pPr>
              <w:spacing w:line="480" w:lineRule="auto"/>
              <w:rPr>
                <w:rFonts w:cstheme="minorHAnsi"/>
                <w:i/>
                <w:spacing w:val="-2"/>
                <w:sz w:val="18"/>
                <w:szCs w:val="18"/>
                <w:lang w:val="de-AT"/>
              </w:rPr>
            </w:pPr>
            <w:r w:rsidRPr="001A5726">
              <w:rPr>
                <w:rFonts w:cstheme="minorHAnsi"/>
                <w:color w:val="000000"/>
                <w:sz w:val="18"/>
                <w:szCs w:val="18"/>
              </w:rPr>
              <w:t>N = n.r., adults, USA</w:t>
            </w:r>
          </w:p>
        </w:tc>
        <w:tc>
          <w:tcPr>
            <w:tcW w:w="1587" w:type="dxa"/>
          </w:tcPr>
          <w:p w14:paraId="37229947" w14:textId="5C80B61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enthusiasm, aversion, anxiety, shame</w:t>
            </w:r>
          </w:p>
        </w:tc>
        <w:tc>
          <w:tcPr>
            <w:tcW w:w="1587" w:type="dxa"/>
          </w:tcPr>
          <w:p w14:paraId="455EF988" w14:textId="50D5D61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Discussions</w:t>
            </w:r>
          </w:p>
        </w:tc>
      </w:tr>
      <w:tr w:rsidR="001A5726" w:rsidRPr="001A5726" w14:paraId="7D5535C6" w14:textId="77777777" w:rsidTr="001A5726">
        <w:tc>
          <w:tcPr>
            <w:tcW w:w="1644" w:type="dxa"/>
          </w:tcPr>
          <w:p w14:paraId="40F536B2" w14:textId="71DFD9B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Choi (2018)</w:t>
            </w:r>
          </w:p>
        </w:tc>
        <w:tc>
          <w:tcPr>
            <w:tcW w:w="1474" w:type="dxa"/>
          </w:tcPr>
          <w:p w14:paraId="1A4034D7" w14:textId="321B164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Diss. / Thesis</w:t>
            </w:r>
          </w:p>
        </w:tc>
        <w:tc>
          <w:tcPr>
            <w:tcW w:w="4932" w:type="dxa"/>
          </w:tcPr>
          <w:p w14:paraId="2C37DE58" w14:textId="57FD880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the difference between appraisals of discrete positive emotions and (pos. and neg.) emotions' effects on information seeking and participation </w:t>
            </w:r>
          </w:p>
        </w:tc>
        <w:tc>
          <w:tcPr>
            <w:tcW w:w="2211" w:type="dxa"/>
          </w:tcPr>
          <w:p w14:paraId="76599F52" w14:textId="433BE70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387, adults, USA</w:t>
            </w:r>
          </w:p>
        </w:tc>
        <w:tc>
          <w:tcPr>
            <w:tcW w:w="1587" w:type="dxa"/>
          </w:tcPr>
          <w:p w14:paraId="67420652" w14:textId="6C1A4B42"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enthusiasm, pride, hope, anger, anxiety, disgust</w:t>
            </w:r>
          </w:p>
        </w:tc>
        <w:tc>
          <w:tcPr>
            <w:tcW w:w="1587" w:type="dxa"/>
          </w:tcPr>
          <w:p w14:paraId="6AF9699A" w14:textId="47C615C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245EF533" w14:textId="77777777" w:rsidTr="001A5726">
        <w:tc>
          <w:tcPr>
            <w:tcW w:w="1644" w:type="dxa"/>
          </w:tcPr>
          <w:p w14:paraId="48FCDE72" w14:textId="32440DB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Clifford (2018), study 1</w:t>
            </w:r>
          </w:p>
        </w:tc>
        <w:tc>
          <w:tcPr>
            <w:tcW w:w="1474" w:type="dxa"/>
          </w:tcPr>
          <w:p w14:paraId="27EE9C73" w14:textId="0275179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07F4A3E0" w14:textId="3F33168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compare effects of disgust and anxiety on learning in an experimental setting about an outbreak of a disease </w:t>
            </w:r>
          </w:p>
        </w:tc>
        <w:tc>
          <w:tcPr>
            <w:tcW w:w="2211" w:type="dxa"/>
          </w:tcPr>
          <w:p w14:paraId="4F3F6F69" w14:textId="1B87F23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1000, adults, USA</w:t>
            </w:r>
          </w:p>
        </w:tc>
        <w:tc>
          <w:tcPr>
            <w:tcW w:w="1587" w:type="dxa"/>
          </w:tcPr>
          <w:p w14:paraId="4FA20156" w14:textId="49639D5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disgust, anxiety</w:t>
            </w:r>
          </w:p>
        </w:tc>
        <w:tc>
          <w:tcPr>
            <w:tcW w:w="1587" w:type="dxa"/>
          </w:tcPr>
          <w:p w14:paraId="151A1331" w14:textId="0D97F46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Knowledge, Information Seeking, Discussions</w:t>
            </w:r>
          </w:p>
        </w:tc>
      </w:tr>
      <w:tr w:rsidR="001A5726" w:rsidRPr="001A5726" w14:paraId="17AD9E83" w14:textId="77777777" w:rsidTr="001A5726">
        <w:tc>
          <w:tcPr>
            <w:tcW w:w="1644" w:type="dxa"/>
          </w:tcPr>
          <w:p w14:paraId="69F17A6B" w14:textId="591D75D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Clifford (2018), study 2</w:t>
            </w:r>
          </w:p>
        </w:tc>
        <w:tc>
          <w:tcPr>
            <w:tcW w:w="1474" w:type="dxa"/>
          </w:tcPr>
          <w:p w14:paraId="6FF2535A" w14:textId="77E334C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3E74A6E5" w14:textId="23F1C0F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compare effects of disgust and anxiety on learning in an experimental setting about an outbreak of a disease </w:t>
            </w:r>
          </w:p>
        </w:tc>
        <w:tc>
          <w:tcPr>
            <w:tcW w:w="2211" w:type="dxa"/>
          </w:tcPr>
          <w:p w14:paraId="1C337B22" w14:textId="0F57630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748, college/university students, USA</w:t>
            </w:r>
          </w:p>
        </w:tc>
        <w:tc>
          <w:tcPr>
            <w:tcW w:w="1587" w:type="dxa"/>
          </w:tcPr>
          <w:p w14:paraId="7E0775F4" w14:textId="267F065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disgust</w:t>
            </w:r>
          </w:p>
        </w:tc>
        <w:tc>
          <w:tcPr>
            <w:tcW w:w="1587" w:type="dxa"/>
          </w:tcPr>
          <w:p w14:paraId="7F451117" w14:textId="7224238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 xml:space="preserve">Knowledge, Information </w:t>
            </w:r>
            <w:r w:rsidRPr="001A5726">
              <w:rPr>
                <w:rFonts w:cstheme="minorHAnsi"/>
                <w:color w:val="000000"/>
                <w:sz w:val="18"/>
                <w:szCs w:val="18"/>
              </w:rPr>
              <w:lastRenderedPageBreak/>
              <w:t>Seeking, Discussions</w:t>
            </w:r>
          </w:p>
        </w:tc>
      </w:tr>
      <w:tr w:rsidR="001A5726" w:rsidRPr="00004F54" w14:paraId="71710091" w14:textId="77777777" w:rsidTr="001A5726">
        <w:tc>
          <w:tcPr>
            <w:tcW w:w="1644" w:type="dxa"/>
          </w:tcPr>
          <w:p w14:paraId="7AA6C481" w14:textId="5854735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lastRenderedPageBreak/>
              <w:t>Erisen (2018)</w:t>
            </w:r>
          </w:p>
        </w:tc>
        <w:tc>
          <w:tcPr>
            <w:tcW w:w="1474" w:type="dxa"/>
          </w:tcPr>
          <w:p w14:paraId="6ACD7C8D" w14:textId="4F717D6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Book Chapter</w:t>
            </w:r>
          </w:p>
        </w:tc>
        <w:tc>
          <w:tcPr>
            <w:tcW w:w="4932" w:type="dxa"/>
          </w:tcPr>
          <w:p w14:paraId="68301871" w14:textId="2119710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test the role of emotions in learning about politics, information seeking</w:t>
            </w:r>
            <w:r w:rsidR="00C63E89">
              <w:rPr>
                <w:rFonts w:cstheme="minorHAnsi"/>
                <w:color w:val="000000"/>
                <w:sz w:val="18"/>
                <w:szCs w:val="18"/>
                <w:lang w:val="en-CA"/>
              </w:rPr>
              <w:t>,</w:t>
            </w:r>
            <w:r w:rsidRPr="001A5726">
              <w:rPr>
                <w:rFonts w:cstheme="minorHAnsi"/>
                <w:color w:val="000000"/>
                <w:sz w:val="18"/>
                <w:szCs w:val="18"/>
                <w:lang w:val="en-CA"/>
              </w:rPr>
              <w:t xml:space="preserve"> and extending one's political knowledge in the context of the Syrian crisis and ISIS threat in Turkey </w:t>
            </w:r>
          </w:p>
        </w:tc>
        <w:tc>
          <w:tcPr>
            <w:tcW w:w="2211" w:type="dxa"/>
          </w:tcPr>
          <w:p w14:paraId="1826A48F" w14:textId="3882B66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233, not specified, Turkey</w:t>
            </w:r>
          </w:p>
        </w:tc>
        <w:tc>
          <w:tcPr>
            <w:tcW w:w="1587" w:type="dxa"/>
          </w:tcPr>
          <w:p w14:paraId="1D83BEF1" w14:textId="099D453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anger, enthusiasm</w:t>
            </w:r>
          </w:p>
        </w:tc>
        <w:tc>
          <w:tcPr>
            <w:tcW w:w="1587" w:type="dxa"/>
          </w:tcPr>
          <w:p w14:paraId="6240F7D8" w14:textId="7174619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Discussions, Attention to politics, Information Seeking</w:t>
            </w:r>
          </w:p>
        </w:tc>
      </w:tr>
      <w:tr w:rsidR="001A5726" w:rsidRPr="001A5726" w14:paraId="00065630" w14:textId="77777777" w:rsidTr="001A5726">
        <w:tc>
          <w:tcPr>
            <w:tcW w:w="1644" w:type="dxa"/>
          </w:tcPr>
          <w:p w14:paraId="172FB87C" w14:textId="7A398E0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Kahlor (2018)</w:t>
            </w:r>
          </w:p>
        </w:tc>
        <w:tc>
          <w:tcPr>
            <w:tcW w:w="1474" w:type="dxa"/>
          </w:tcPr>
          <w:p w14:paraId="1CC51FA0" w14:textId="1344C89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515B07E7" w14:textId="1E65012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analyze the role of perceived risk, related emotions in information seeking intent (also separately for liberals and conservatives) during</w:t>
            </w:r>
            <w:r w:rsidR="00C63E89">
              <w:rPr>
                <w:rFonts w:cstheme="minorHAnsi"/>
                <w:color w:val="000000"/>
                <w:sz w:val="18"/>
                <w:szCs w:val="18"/>
                <w:lang w:val="en-CA"/>
              </w:rPr>
              <w:t xml:space="preserve"> the</w:t>
            </w:r>
            <w:r w:rsidRPr="001A5726">
              <w:rPr>
                <w:rFonts w:cstheme="minorHAnsi"/>
                <w:color w:val="000000"/>
                <w:sz w:val="18"/>
                <w:szCs w:val="18"/>
                <w:lang w:val="en-CA"/>
              </w:rPr>
              <w:t xml:space="preserve"> 2016 presidential elections </w:t>
            </w:r>
          </w:p>
        </w:tc>
        <w:tc>
          <w:tcPr>
            <w:tcW w:w="2211" w:type="dxa"/>
          </w:tcPr>
          <w:p w14:paraId="2C4B0D66" w14:textId="2D508FE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520, adults, USA</w:t>
            </w:r>
          </w:p>
        </w:tc>
        <w:tc>
          <w:tcPr>
            <w:tcW w:w="1587" w:type="dxa"/>
          </w:tcPr>
          <w:p w14:paraId="564DCBC8" w14:textId="0EE0DB7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anxiety, anger, sadness, enjoyment, </w:t>
            </w:r>
            <w:r w:rsidR="00137E39">
              <w:rPr>
                <w:rFonts w:cstheme="minorHAnsi"/>
                <w:color w:val="000000"/>
                <w:sz w:val="18"/>
                <w:szCs w:val="18"/>
                <w:lang w:val="en-CA"/>
              </w:rPr>
              <w:t>hope</w:t>
            </w:r>
          </w:p>
        </w:tc>
        <w:tc>
          <w:tcPr>
            <w:tcW w:w="1587" w:type="dxa"/>
          </w:tcPr>
          <w:p w14:paraId="018FADAC" w14:textId="1CA1A16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 Knowledge</w:t>
            </w:r>
          </w:p>
        </w:tc>
      </w:tr>
      <w:tr w:rsidR="001A5726" w:rsidRPr="001A5726" w14:paraId="1EDCE4F2" w14:textId="77777777" w:rsidTr="001A5726">
        <w:tc>
          <w:tcPr>
            <w:tcW w:w="1644" w:type="dxa"/>
          </w:tcPr>
          <w:p w14:paraId="0E25137C" w14:textId="10066D0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Lee (2018)</w:t>
            </w:r>
          </w:p>
        </w:tc>
        <w:tc>
          <w:tcPr>
            <w:tcW w:w="1474" w:type="dxa"/>
          </w:tcPr>
          <w:p w14:paraId="3F6922D2" w14:textId="305A883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3F69AA6C" w14:textId="44629D0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investigate how debates influence emotional responses (anger, fear and enthusiasm) and how these are related to cognitive elaboration and tolerance </w:t>
            </w:r>
          </w:p>
        </w:tc>
        <w:tc>
          <w:tcPr>
            <w:tcW w:w="2211" w:type="dxa"/>
          </w:tcPr>
          <w:p w14:paraId="53BBDA95" w14:textId="642AA94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407, other, South Korea</w:t>
            </w:r>
          </w:p>
        </w:tc>
        <w:tc>
          <w:tcPr>
            <w:tcW w:w="1587" w:type="dxa"/>
          </w:tcPr>
          <w:p w14:paraId="68BD6ECD" w14:textId="53AE077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 anxiety, enthusiasm</w:t>
            </w:r>
          </w:p>
        </w:tc>
        <w:tc>
          <w:tcPr>
            <w:tcW w:w="1587" w:type="dxa"/>
          </w:tcPr>
          <w:p w14:paraId="4650A529" w14:textId="5660B91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Discussions</w:t>
            </w:r>
          </w:p>
        </w:tc>
      </w:tr>
      <w:tr w:rsidR="001A5726" w:rsidRPr="001A5726" w14:paraId="513F56A4" w14:textId="77777777" w:rsidTr="001A5726">
        <w:tc>
          <w:tcPr>
            <w:tcW w:w="1644" w:type="dxa"/>
          </w:tcPr>
          <w:p w14:paraId="1B47E398" w14:textId="2CBE347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Vasilopoulos (2018)</w:t>
            </w:r>
          </w:p>
        </w:tc>
        <w:tc>
          <w:tcPr>
            <w:tcW w:w="1474" w:type="dxa"/>
          </w:tcPr>
          <w:p w14:paraId="2FF3033B" w14:textId="461A912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18CFAD14" w14:textId="6CB37E9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effects of fear stemming from a terrorist attack on information seeking and participation </w:t>
            </w:r>
          </w:p>
        </w:tc>
        <w:tc>
          <w:tcPr>
            <w:tcW w:w="2211" w:type="dxa"/>
          </w:tcPr>
          <w:p w14:paraId="722F860B" w14:textId="300A1B5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1524, adults, France</w:t>
            </w:r>
          </w:p>
        </w:tc>
        <w:tc>
          <w:tcPr>
            <w:tcW w:w="1587" w:type="dxa"/>
          </w:tcPr>
          <w:p w14:paraId="24365387" w14:textId="0EC825B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anger</w:t>
            </w:r>
          </w:p>
        </w:tc>
        <w:tc>
          <w:tcPr>
            <w:tcW w:w="1587" w:type="dxa"/>
          </w:tcPr>
          <w:p w14:paraId="532F1B83" w14:textId="2F5A8A2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08A4088D" w14:textId="77777777" w:rsidTr="001A5726">
        <w:tc>
          <w:tcPr>
            <w:tcW w:w="1644" w:type="dxa"/>
          </w:tcPr>
          <w:p w14:paraId="05EBBA8E" w14:textId="099D1F5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Söderström (201</w:t>
            </w:r>
            <w:r w:rsidR="00D57CCA">
              <w:rPr>
                <w:rFonts w:cstheme="minorHAnsi"/>
                <w:color w:val="000000"/>
                <w:sz w:val="18"/>
                <w:szCs w:val="18"/>
              </w:rPr>
              <w:t>8)</w:t>
            </w:r>
          </w:p>
        </w:tc>
        <w:tc>
          <w:tcPr>
            <w:tcW w:w="1474" w:type="dxa"/>
          </w:tcPr>
          <w:p w14:paraId="3F609F6B" w14:textId="5FEC9FA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78D0B0CC" w14:textId="13B6C14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analyze how affective response to political violence is related to cognition (political knowledge)</w:t>
            </w:r>
          </w:p>
        </w:tc>
        <w:tc>
          <w:tcPr>
            <w:tcW w:w="2211" w:type="dxa"/>
          </w:tcPr>
          <w:p w14:paraId="791B75A5" w14:textId="6521D6A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27713, adults, multiple</w:t>
            </w:r>
          </w:p>
        </w:tc>
        <w:tc>
          <w:tcPr>
            <w:tcW w:w="1587" w:type="dxa"/>
          </w:tcPr>
          <w:p w14:paraId="2D7D3EBE" w14:textId="5E3482E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w:t>
            </w:r>
          </w:p>
        </w:tc>
        <w:tc>
          <w:tcPr>
            <w:tcW w:w="1587" w:type="dxa"/>
          </w:tcPr>
          <w:p w14:paraId="38DCC5FB" w14:textId="1F8FE27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Knowledge, Discussions</w:t>
            </w:r>
          </w:p>
        </w:tc>
      </w:tr>
      <w:tr w:rsidR="001A5726" w:rsidRPr="001A5726" w14:paraId="344F4A3B" w14:textId="77777777" w:rsidTr="001A5726">
        <w:tc>
          <w:tcPr>
            <w:tcW w:w="1644" w:type="dxa"/>
          </w:tcPr>
          <w:p w14:paraId="17E8BEF3" w14:textId="7FAE1C0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Hmielowski (2019)</w:t>
            </w:r>
          </w:p>
        </w:tc>
        <w:tc>
          <w:tcPr>
            <w:tcW w:w="1474" w:type="dxa"/>
          </w:tcPr>
          <w:p w14:paraId="56F22CD1" w14:textId="487C998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23AE4524" w14:textId="15C6AFD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test the effect of hopelessness and anxiety on information seeking in the context of water quality </w:t>
            </w:r>
          </w:p>
        </w:tc>
        <w:tc>
          <w:tcPr>
            <w:tcW w:w="2211" w:type="dxa"/>
          </w:tcPr>
          <w:p w14:paraId="6F9F292D" w14:textId="63D5FDC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2015, not specified, USA</w:t>
            </w:r>
          </w:p>
        </w:tc>
        <w:tc>
          <w:tcPr>
            <w:tcW w:w="1587" w:type="dxa"/>
          </w:tcPr>
          <w:p w14:paraId="47FB9EE7" w14:textId="2375EA4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hopelessness</w:t>
            </w:r>
          </w:p>
        </w:tc>
        <w:tc>
          <w:tcPr>
            <w:tcW w:w="1587" w:type="dxa"/>
          </w:tcPr>
          <w:p w14:paraId="1B0BF1FD" w14:textId="7DA8781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3F55990D" w14:textId="77777777" w:rsidTr="001A5726">
        <w:tc>
          <w:tcPr>
            <w:tcW w:w="1644" w:type="dxa"/>
          </w:tcPr>
          <w:p w14:paraId="60DF92AC" w14:textId="0CF6A42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Hoewe (2019)</w:t>
            </w:r>
          </w:p>
        </w:tc>
        <w:tc>
          <w:tcPr>
            <w:tcW w:w="1474" w:type="dxa"/>
          </w:tcPr>
          <w:p w14:paraId="7C0AB722" w14:textId="09A59BA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42208DB6" w14:textId="02B3B2F3" w:rsidR="001A5726" w:rsidRPr="001A5726" w:rsidRDefault="00701CA2" w:rsidP="00701CA2">
            <w:pPr>
              <w:spacing w:line="480" w:lineRule="auto"/>
              <w:rPr>
                <w:rFonts w:cstheme="minorHAnsi"/>
                <w:i/>
                <w:spacing w:val="-2"/>
                <w:sz w:val="18"/>
                <w:szCs w:val="18"/>
                <w:lang w:val="en-CA"/>
              </w:rPr>
            </w:pPr>
            <w:r>
              <w:rPr>
                <w:rFonts w:cstheme="minorHAnsi"/>
                <w:color w:val="000000"/>
                <w:sz w:val="18"/>
                <w:szCs w:val="18"/>
                <w:lang w:val="en-CA"/>
              </w:rPr>
              <w:t xml:space="preserve">analyze the relations </w:t>
            </w:r>
            <w:r w:rsidR="001A5726" w:rsidRPr="001A5726">
              <w:rPr>
                <w:rFonts w:cstheme="minorHAnsi"/>
                <w:color w:val="000000"/>
                <w:sz w:val="18"/>
                <w:szCs w:val="18"/>
                <w:lang w:val="en-CA"/>
              </w:rPr>
              <w:t>between anger, anxiety, enthusiasm</w:t>
            </w:r>
            <w:r w:rsidR="00C63E89">
              <w:rPr>
                <w:rFonts w:cstheme="minorHAnsi"/>
                <w:color w:val="000000"/>
                <w:sz w:val="18"/>
                <w:szCs w:val="18"/>
                <w:lang w:val="en-CA"/>
              </w:rPr>
              <w:t>,</w:t>
            </w:r>
            <w:r w:rsidR="001A5726" w:rsidRPr="001A5726">
              <w:rPr>
                <w:rFonts w:cstheme="minorHAnsi"/>
                <w:color w:val="000000"/>
                <w:sz w:val="18"/>
                <w:szCs w:val="18"/>
                <w:lang w:val="en-CA"/>
              </w:rPr>
              <w:t xml:space="preserve"> and hopefulness and post-election information seeking / sharing behaviors </w:t>
            </w:r>
          </w:p>
        </w:tc>
        <w:tc>
          <w:tcPr>
            <w:tcW w:w="2211" w:type="dxa"/>
          </w:tcPr>
          <w:p w14:paraId="75E94A6B" w14:textId="3DE74D1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263, college/university students, USA</w:t>
            </w:r>
          </w:p>
        </w:tc>
        <w:tc>
          <w:tcPr>
            <w:tcW w:w="1587" w:type="dxa"/>
          </w:tcPr>
          <w:p w14:paraId="11D8D9C5" w14:textId="6D85383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 anxiety, enthusiasm, hope</w:t>
            </w:r>
          </w:p>
        </w:tc>
        <w:tc>
          <w:tcPr>
            <w:tcW w:w="1587" w:type="dxa"/>
          </w:tcPr>
          <w:p w14:paraId="47270773" w14:textId="2ACB173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54E4B6EA" w14:textId="77777777" w:rsidTr="001A5726">
        <w:tc>
          <w:tcPr>
            <w:tcW w:w="1644" w:type="dxa"/>
          </w:tcPr>
          <w:p w14:paraId="51DD4C22" w14:textId="53CE5CA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lastRenderedPageBreak/>
              <w:t>Lamprianou (2019)</w:t>
            </w:r>
          </w:p>
        </w:tc>
        <w:tc>
          <w:tcPr>
            <w:tcW w:w="1474" w:type="dxa"/>
          </w:tcPr>
          <w:p w14:paraId="31BE87F9" w14:textId="3D7D525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75732A34" w14:textId="636D321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experimental analysis of effects of emotions (anger and shame) on political behavior (information seeking and political activism); in interaction with political sophistication </w:t>
            </w:r>
          </w:p>
        </w:tc>
        <w:tc>
          <w:tcPr>
            <w:tcW w:w="2211" w:type="dxa"/>
          </w:tcPr>
          <w:p w14:paraId="5E27096C" w14:textId="70BAD5A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217, college/university students, multiple</w:t>
            </w:r>
          </w:p>
        </w:tc>
        <w:tc>
          <w:tcPr>
            <w:tcW w:w="1587" w:type="dxa"/>
          </w:tcPr>
          <w:p w14:paraId="1AA149E1" w14:textId="4AA466C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 shame</w:t>
            </w:r>
          </w:p>
        </w:tc>
        <w:tc>
          <w:tcPr>
            <w:tcW w:w="1587" w:type="dxa"/>
          </w:tcPr>
          <w:p w14:paraId="389C07D1" w14:textId="2007AFC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41390168" w14:textId="77777777" w:rsidTr="001A5726">
        <w:tc>
          <w:tcPr>
            <w:tcW w:w="1644" w:type="dxa"/>
          </w:tcPr>
          <w:p w14:paraId="654A0E9D" w14:textId="4B6C2DE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Lee (2019), study 1</w:t>
            </w:r>
          </w:p>
        </w:tc>
        <w:tc>
          <w:tcPr>
            <w:tcW w:w="1474" w:type="dxa"/>
          </w:tcPr>
          <w:p w14:paraId="651F948B" w14:textId="47B9B6A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07928DD6" w14:textId="099148F2" w:rsidR="001A5726" w:rsidRPr="001A5726" w:rsidRDefault="001A5726" w:rsidP="00C63E89">
            <w:pPr>
              <w:spacing w:line="480" w:lineRule="auto"/>
              <w:rPr>
                <w:rFonts w:cstheme="minorHAnsi"/>
                <w:i/>
                <w:spacing w:val="-2"/>
                <w:sz w:val="18"/>
                <w:szCs w:val="18"/>
                <w:lang w:val="en-CA"/>
              </w:rPr>
            </w:pPr>
            <w:r w:rsidRPr="001A5726">
              <w:rPr>
                <w:rFonts w:cstheme="minorHAnsi"/>
                <w:color w:val="000000"/>
                <w:sz w:val="18"/>
                <w:szCs w:val="18"/>
                <w:lang w:val="en-CA"/>
              </w:rPr>
              <w:t>experimental study to investigate effects of tone of messages (pos</w:t>
            </w:r>
            <w:r w:rsidR="00C63E89">
              <w:rPr>
                <w:rFonts w:cstheme="minorHAnsi"/>
                <w:color w:val="000000"/>
                <w:sz w:val="18"/>
                <w:szCs w:val="18"/>
                <w:lang w:val="en-CA"/>
              </w:rPr>
              <w:t>itive</w:t>
            </w:r>
            <w:r w:rsidRPr="001A5726">
              <w:rPr>
                <w:rFonts w:cstheme="minorHAnsi"/>
                <w:color w:val="000000"/>
                <w:sz w:val="18"/>
                <w:szCs w:val="18"/>
                <w:lang w:val="en-CA"/>
              </w:rPr>
              <w:t xml:space="preserve"> vs negative) and emotions on learning (wish for more information) about a presidential candidate </w:t>
            </w:r>
          </w:p>
        </w:tc>
        <w:tc>
          <w:tcPr>
            <w:tcW w:w="2211" w:type="dxa"/>
          </w:tcPr>
          <w:p w14:paraId="1C580F74" w14:textId="5512D98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718, college/university students, USA</w:t>
            </w:r>
          </w:p>
        </w:tc>
        <w:tc>
          <w:tcPr>
            <w:tcW w:w="1587" w:type="dxa"/>
          </w:tcPr>
          <w:p w14:paraId="79559E44" w14:textId="762CC5E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positive</w:t>
            </w:r>
            <w:r w:rsidR="00137E39">
              <w:rPr>
                <w:rFonts w:cstheme="minorHAnsi"/>
                <w:color w:val="000000"/>
                <w:sz w:val="18"/>
                <w:szCs w:val="18"/>
              </w:rPr>
              <w:t>-activating</w:t>
            </w:r>
            <w:r w:rsidRPr="001A5726">
              <w:rPr>
                <w:rFonts w:cstheme="minorHAnsi"/>
                <w:color w:val="000000"/>
                <w:sz w:val="18"/>
                <w:szCs w:val="18"/>
              </w:rPr>
              <w:t>, negative</w:t>
            </w:r>
            <w:r w:rsidR="00137E39">
              <w:rPr>
                <w:rFonts w:cstheme="minorHAnsi"/>
                <w:color w:val="000000"/>
                <w:sz w:val="18"/>
                <w:szCs w:val="18"/>
              </w:rPr>
              <w:t>-activating</w:t>
            </w:r>
          </w:p>
        </w:tc>
        <w:tc>
          <w:tcPr>
            <w:tcW w:w="1587" w:type="dxa"/>
          </w:tcPr>
          <w:p w14:paraId="64A5A1B1" w14:textId="064A404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7F7B5C23" w14:textId="77777777" w:rsidTr="001A5726">
        <w:tc>
          <w:tcPr>
            <w:tcW w:w="1644" w:type="dxa"/>
          </w:tcPr>
          <w:p w14:paraId="42F7C128" w14:textId="0B6310F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Lee (2019), study 2</w:t>
            </w:r>
          </w:p>
        </w:tc>
        <w:tc>
          <w:tcPr>
            <w:tcW w:w="1474" w:type="dxa"/>
          </w:tcPr>
          <w:p w14:paraId="35B9F539" w14:textId="49B1A3B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3A014F71" w14:textId="24618C95" w:rsidR="001A5726" w:rsidRPr="001A5726" w:rsidRDefault="001A5726" w:rsidP="00C63E89">
            <w:pPr>
              <w:spacing w:line="480" w:lineRule="auto"/>
              <w:rPr>
                <w:rFonts w:cstheme="minorHAnsi"/>
                <w:i/>
                <w:spacing w:val="-2"/>
                <w:sz w:val="18"/>
                <w:szCs w:val="18"/>
                <w:lang w:val="en-CA"/>
              </w:rPr>
            </w:pPr>
            <w:r w:rsidRPr="001A5726">
              <w:rPr>
                <w:rFonts w:cstheme="minorHAnsi"/>
                <w:color w:val="000000"/>
                <w:sz w:val="18"/>
                <w:szCs w:val="18"/>
                <w:lang w:val="en-CA"/>
              </w:rPr>
              <w:t>experimental study to investigate effects of tone of messages (pos</w:t>
            </w:r>
            <w:r w:rsidR="00C63E89">
              <w:rPr>
                <w:rFonts w:cstheme="minorHAnsi"/>
                <w:color w:val="000000"/>
                <w:sz w:val="18"/>
                <w:szCs w:val="18"/>
                <w:lang w:val="en-CA"/>
              </w:rPr>
              <w:t>itive</w:t>
            </w:r>
            <w:r w:rsidRPr="001A5726">
              <w:rPr>
                <w:rFonts w:cstheme="minorHAnsi"/>
                <w:color w:val="000000"/>
                <w:sz w:val="18"/>
                <w:szCs w:val="18"/>
                <w:lang w:val="en-CA"/>
              </w:rPr>
              <w:t xml:space="preserve"> vs negative) and emotions on learning (wish for more Information) about a presidential candidate </w:t>
            </w:r>
          </w:p>
        </w:tc>
        <w:tc>
          <w:tcPr>
            <w:tcW w:w="2211" w:type="dxa"/>
          </w:tcPr>
          <w:p w14:paraId="5F5183AE" w14:textId="05FEEDF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703, college/university students, USA</w:t>
            </w:r>
          </w:p>
        </w:tc>
        <w:tc>
          <w:tcPr>
            <w:tcW w:w="1587" w:type="dxa"/>
          </w:tcPr>
          <w:p w14:paraId="55359E0D" w14:textId="38FC265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positive</w:t>
            </w:r>
            <w:r w:rsidR="00137E39">
              <w:rPr>
                <w:rFonts w:cstheme="minorHAnsi"/>
                <w:color w:val="000000"/>
                <w:sz w:val="18"/>
                <w:szCs w:val="18"/>
              </w:rPr>
              <w:t>-activating</w:t>
            </w:r>
            <w:r w:rsidRPr="001A5726">
              <w:rPr>
                <w:rFonts w:cstheme="minorHAnsi"/>
                <w:color w:val="000000"/>
                <w:sz w:val="18"/>
                <w:szCs w:val="18"/>
              </w:rPr>
              <w:t>, negative</w:t>
            </w:r>
            <w:r w:rsidR="00137E39">
              <w:rPr>
                <w:rFonts w:cstheme="minorHAnsi"/>
                <w:color w:val="000000"/>
                <w:sz w:val="18"/>
                <w:szCs w:val="18"/>
              </w:rPr>
              <w:t>-activating</w:t>
            </w:r>
          </w:p>
        </w:tc>
        <w:tc>
          <w:tcPr>
            <w:tcW w:w="1587" w:type="dxa"/>
          </w:tcPr>
          <w:p w14:paraId="04FD2B86" w14:textId="7336B6A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14E3934E" w14:textId="77777777" w:rsidTr="001A5726">
        <w:tc>
          <w:tcPr>
            <w:tcW w:w="1644" w:type="dxa"/>
          </w:tcPr>
          <w:p w14:paraId="3A8AAE37" w14:textId="5A73D82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So (2019)</w:t>
            </w:r>
          </w:p>
        </w:tc>
        <w:tc>
          <w:tcPr>
            <w:tcW w:w="1474" w:type="dxa"/>
          </w:tcPr>
          <w:p w14:paraId="754A456D" w14:textId="482E605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3D565172" w14:textId="13D1C43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experimental study to analyze effects of threat on information seeking </w:t>
            </w:r>
          </w:p>
        </w:tc>
        <w:tc>
          <w:tcPr>
            <w:tcW w:w="2211" w:type="dxa"/>
          </w:tcPr>
          <w:p w14:paraId="337F5D27" w14:textId="0419B9E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927, college/university students, USA</w:t>
            </w:r>
          </w:p>
        </w:tc>
        <w:tc>
          <w:tcPr>
            <w:tcW w:w="1587" w:type="dxa"/>
          </w:tcPr>
          <w:p w14:paraId="382579BC" w14:textId="69FC91E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w:t>
            </w:r>
          </w:p>
        </w:tc>
        <w:tc>
          <w:tcPr>
            <w:tcW w:w="1587" w:type="dxa"/>
          </w:tcPr>
          <w:p w14:paraId="10BBEF9A" w14:textId="1976285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01B68F2F" w14:textId="77777777" w:rsidTr="001A5726">
        <w:tc>
          <w:tcPr>
            <w:tcW w:w="1644" w:type="dxa"/>
          </w:tcPr>
          <w:p w14:paraId="7996DF30" w14:textId="4E41C70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Wolleb</w:t>
            </w:r>
            <w:r w:rsidR="00D57CCA" w:rsidRPr="00D57CCA">
              <w:rPr>
                <w:rFonts w:cstheme="minorHAnsi"/>
                <w:color w:val="000000"/>
                <w:sz w:val="18"/>
                <w:szCs w:val="18"/>
              </w:rPr>
              <w:t>æ</w:t>
            </w:r>
            <w:r w:rsidRPr="001A5726">
              <w:rPr>
                <w:rFonts w:cstheme="minorHAnsi"/>
                <w:color w:val="000000"/>
                <w:sz w:val="18"/>
                <w:szCs w:val="18"/>
              </w:rPr>
              <w:t>k (2019)</w:t>
            </w:r>
          </w:p>
        </w:tc>
        <w:tc>
          <w:tcPr>
            <w:tcW w:w="1474" w:type="dxa"/>
          </w:tcPr>
          <w:p w14:paraId="2BFD3C0F" w14:textId="70AC7DF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2CF5DC99" w14:textId="7203BD6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investigate the role of fear and anger on online information seeking and debating </w:t>
            </w:r>
          </w:p>
        </w:tc>
        <w:tc>
          <w:tcPr>
            <w:tcW w:w="2211" w:type="dxa"/>
          </w:tcPr>
          <w:p w14:paraId="6F1CA88E" w14:textId="59FAC0C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10000, adults, Norway</w:t>
            </w:r>
          </w:p>
        </w:tc>
        <w:tc>
          <w:tcPr>
            <w:tcW w:w="1587" w:type="dxa"/>
          </w:tcPr>
          <w:p w14:paraId="397B3AA9" w14:textId="03C3001F"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anger</w:t>
            </w:r>
          </w:p>
        </w:tc>
        <w:tc>
          <w:tcPr>
            <w:tcW w:w="1587" w:type="dxa"/>
          </w:tcPr>
          <w:p w14:paraId="47862E99" w14:textId="6AE8469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Discussions, Information Seeking</w:t>
            </w:r>
          </w:p>
        </w:tc>
      </w:tr>
      <w:tr w:rsidR="001A5726" w:rsidRPr="001A5726" w14:paraId="2F489237" w14:textId="77777777" w:rsidTr="001A5726">
        <w:tc>
          <w:tcPr>
            <w:tcW w:w="1644" w:type="dxa"/>
          </w:tcPr>
          <w:p w14:paraId="539FAB41" w14:textId="1C5608D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Chung (2020)</w:t>
            </w:r>
          </w:p>
        </w:tc>
        <w:tc>
          <w:tcPr>
            <w:tcW w:w="1474" w:type="dxa"/>
          </w:tcPr>
          <w:p w14:paraId="2F79CAC3" w14:textId="7738A8B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Conf. paper</w:t>
            </w:r>
          </w:p>
        </w:tc>
        <w:tc>
          <w:tcPr>
            <w:tcW w:w="4932" w:type="dxa"/>
          </w:tcPr>
          <w:p w14:paraId="6E6465C4" w14:textId="3FB5CEB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analyze whether e</w:t>
            </w:r>
            <w:r w:rsidR="00701CA2">
              <w:rPr>
                <w:rFonts w:cstheme="minorHAnsi"/>
                <w:color w:val="000000"/>
                <w:sz w:val="18"/>
                <w:szCs w:val="18"/>
                <w:lang w:val="en-CA"/>
              </w:rPr>
              <w:t>motions mediate the relation</w:t>
            </w:r>
            <w:r w:rsidRPr="001A5726">
              <w:rPr>
                <w:rFonts w:cstheme="minorHAnsi"/>
                <w:color w:val="000000"/>
                <w:sz w:val="18"/>
                <w:szCs w:val="18"/>
                <w:lang w:val="en-CA"/>
              </w:rPr>
              <w:t xml:space="preserve"> between media use and political efficacy </w:t>
            </w:r>
          </w:p>
        </w:tc>
        <w:tc>
          <w:tcPr>
            <w:tcW w:w="2211" w:type="dxa"/>
          </w:tcPr>
          <w:p w14:paraId="1CA1029F" w14:textId="4DD014A6"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1365, college/university students, Hong Kong</w:t>
            </w:r>
          </w:p>
        </w:tc>
        <w:tc>
          <w:tcPr>
            <w:tcW w:w="1587" w:type="dxa"/>
          </w:tcPr>
          <w:p w14:paraId="67EE4F52" w14:textId="42B4F26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enjoyment, hope, anger, anxiety, sadness</w:t>
            </w:r>
          </w:p>
        </w:tc>
        <w:tc>
          <w:tcPr>
            <w:tcW w:w="1587" w:type="dxa"/>
          </w:tcPr>
          <w:p w14:paraId="3C65FA85" w14:textId="32C3576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Attention to politics, Discussions</w:t>
            </w:r>
          </w:p>
        </w:tc>
      </w:tr>
      <w:tr w:rsidR="001A5726" w:rsidRPr="001A5726" w14:paraId="09F990D7" w14:textId="77777777" w:rsidTr="001A5726">
        <w:tc>
          <w:tcPr>
            <w:tcW w:w="1644" w:type="dxa"/>
          </w:tcPr>
          <w:p w14:paraId="0E1E0FEA" w14:textId="73FB4FC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Otto (2020)</w:t>
            </w:r>
          </w:p>
        </w:tc>
        <w:tc>
          <w:tcPr>
            <w:tcW w:w="1474" w:type="dxa"/>
          </w:tcPr>
          <w:p w14:paraId="325545DF" w14:textId="38F4EA7D"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0C6648E4" w14:textId="04DD551A" w:rsidR="001A5726" w:rsidRPr="001A5726" w:rsidRDefault="001A5726" w:rsidP="00701CA2">
            <w:pPr>
              <w:spacing w:line="480" w:lineRule="auto"/>
              <w:rPr>
                <w:rFonts w:cstheme="minorHAnsi"/>
                <w:i/>
                <w:spacing w:val="-2"/>
                <w:sz w:val="18"/>
                <w:szCs w:val="18"/>
                <w:lang w:val="en-CA"/>
              </w:rPr>
            </w:pPr>
            <w:r w:rsidRPr="001A5726">
              <w:rPr>
                <w:rFonts w:cstheme="minorHAnsi"/>
                <w:color w:val="000000"/>
                <w:sz w:val="18"/>
                <w:szCs w:val="18"/>
                <w:lang w:val="en-CA"/>
              </w:rPr>
              <w:t xml:space="preserve">use experience sampling to investigate the relation between emotions and attention towards news </w:t>
            </w:r>
          </w:p>
        </w:tc>
        <w:tc>
          <w:tcPr>
            <w:tcW w:w="2211" w:type="dxa"/>
          </w:tcPr>
          <w:p w14:paraId="4B07143D" w14:textId="44FD60F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78, adults, Germany</w:t>
            </w:r>
          </w:p>
        </w:tc>
        <w:tc>
          <w:tcPr>
            <w:tcW w:w="1587" w:type="dxa"/>
          </w:tcPr>
          <w:p w14:paraId="69A057F3" w14:textId="477D119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anger, content, anxiety, enjoyment</w:t>
            </w:r>
          </w:p>
        </w:tc>
        <w:tc>
          <w:tcPr>
            <w:tcW w:w="1587" w:type="dxa"/>
          </w:tcPr>
          <w:p w14:paraId="475B05C7" w14:textId="2419648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Attention to politics</w:t>
            </w:r>
          </w:p>
        </w:tc>
      </w:tr>
      <w:tr w:rsidR="001A5726" w:rsidRPr="001A5726" w14:paraId="491F95F9" w14:textId="77777777" w:rsidTr="001A5726">
        <w:tc>
          <w:tcPr>
            <w:tcW w:w="1644" w:type="dxa"/>
          </w:tcPr>
          <w:p w14:paraId="46365103" w14:textId="61D13030"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lastRenderedPageBreak/>
              <w:t>Tian (2020)</w:t>
            </w:r>
          </w:p>
        </w:tc>
        <w:tc>
          <w:tcPr>
            <w:tcW w:w="1474" w:type="dxa"/>
          </w:tcPr>
          <w:p w14:paraId="2CCEAFD1" w14:textId="7DEEFE1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103BA298" w14:textId="262CB1D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the role of cynicism for emotions and information seeking - emotions considered as mediators </w:t>
            </w:r>
          </w:p>
        </w:tc>
        <w:tc>
          <w:tcPr>
            <w:tcW w:w="2211" w:type="dxa"/>
          </w:tcPr>
          <w:p w14:paraId="5AD96780" w14:textId="4278BED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N = 800, adults, USA</w:t>
            </w:r>
          </w:p>
        </w:tc>
        <w:tc>
          <w:tcPr>
            <w:tcW w:w="1587" w:type="dxa"/>
          </w:tcPr>
          <w:p w14:paraId="616481E0" w14:textId="2D3DD2CA"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anxiety, anger, enthusiasm</w:t>
            </w:r>
          </w:p>
        </w:tc>
        <w:tc>
          <w:tcPr>
            <w:tcW w:w="1587" w:type="dxa"/>
          </w:tcPr>
          <w:p w14:paraId="67D74930" w14:textId="37CC47F4"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Information Seeking</w:t>
            </w:r>
          </w:p>
        </w:tc>
      </w:tr>
      <w:tr w:rsidR="001A5726" w:rsidRPr="001A5726" w14:paraId="62344262" w14:textId="77777777" w:rsidTr="001A5726">
        <w:tc>
          <w:tcPr>
            <w:tcW w:w="1644" w:type="dxa"/>
          </w:tcPr>
          <w:p w14:paraId="5BC93BA2" w14:textId="7959BCD5"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Miles (2021), study 1</w:t>
            </w:r>
          </w:p>
        </w:tc>
        <w:tc>
          <w:tcPr>
            <w:tcW w:w="1474" w:type="dxa"/>
          </w:tcPr>
          <w:p w14:paraId="5201AF4F" w14:textId="6B69982C"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25AF5466" w14:textId="5656ADA8"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effects of compulsory voting on participation and learning </w:t>
            </w:r>
          </w:p>
        </w:tc>
        <w:tc>
          <w:tcPr>
            <w:tcW w:w="2211" w:type="dxa"/>
          </w:tcPr>
          <w:p w14:paraId="524599B5" w14:textId="09369D67"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109, college/university students, USA</w:t>
            </w:r>
          </w:p>
        </w:tc>
        <w:tc>
          <w:tcPr>
            <w:tcW w:w="1587" w:type="dxa"/>
          </w:tcPr>
          <w:p w14:paraId="532687A0" w14:textId="0F413051"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anger, worry, sadness, frustration, anxiety</w:t>
            </w:r>
          </w:p>
        </w:tc>
        <w:tc>
          <w:tcPr>
            <w:tcW w:w="1587" w:type="dxa"/>
          </w:tcPr>
          <w:p w14:paraId="082DDAEC" w14:textId="52E75A3B"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Learning</w:t>
            </w:r>
          </w:p>
        </w:tc>
      </w:tr>
      <w:tr w:rsidR="001A5726" w:rsidRPr="001A5726" w14:paraId="13973CF6" w14:textId="77777777" w:rsidTr="001A5726">
        <w:tc>
          <w:tcPr>
            <w:tcW w:w="1644" w:type="dxa"/>
          </w:tcPr>
          <w:p w14:paraId="09E3A1B7" w14:textId="6E9497F3"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Miles (2021), study 2</w:t>
            </w:r>
          </w:p>
        </w:tc>
        <w:tc>
          <w:tcPr>
            <w:tcW w:w="1474" w:type="dxa"/>
          </w:tcPr>
          <w:p w14:paraId="7CBFA379" w14:textId="39137B0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p.r. Article</w:t>
            </w:r>
          </w:p>
        </w:tc>
        <w:tc>
          <w:tcPr>
            <w:tcW w:w="4932" w:type="dxa"/>
          </w:tcPr>
          <w:p w14:paraId="5EEF496C" w14:textId="23BEA63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 xml:space="preserve">analyze effects of compulsory voting on participation and learning </w:t>
            </w:r>
          </w:p>
        </w:tc>
        <w:tc>
          <w:tcPr>
            <w:tcW w:w="2211" w:type="dxa"/>
          </w:tcPr>
          <w:p w14:paraId="1CE0A6CD" w14:textId="03252F7E"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N = 138, college/university students, USA</w:t>
            </w:r>
          </w:p>
        </w:tc>
        <w:tc>
          <w:tcPr>
            <w:tcW w:w="1587" w:type="dxa"/>
          </w:tcPr>
          <w:p w14:paraId="716BD5E5" w14:textId="449BAAB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lang w:val="en-CA"/>
              </w:rPr>
              <w:t>anger, worry, sadness, frustration, anxiety</w:t>
            </w:r>
          </w:p>
        </w:tc>
        <w:tc>
          <w:tcPr>
            <w:tcW w:w="1587" w:type="dxa"/>
          </w:tcPr>
          <w:p w14:paraId="50F9A0B6" w14:textId="22F14CA9" w:rsidR="001A5726" w:rsidRPr="001A5726" w:rsidRDefault="001A5726" w:rsidP="001A5726">
            <w:pPr>
              <w:spacing w:line="480" w:lineRule="auto"/>
              <w:rPr>
                <w:rFonts w:cstheme="minorHAnsi"/>
                <w:i/>
                <w:spacing w:val="-2"/>
                <w:sz w:val="18"/>
                <w:szCs w:val="18"/>
                <w:lang w:val="en-CA"/>
              </w:rPr>
            </w:pPr>
            <w:r w:rsidRPr="001A5726">
              <w:rPr>
                <w:rFonts w:cstheme="minorHAnsi"/>
                <w:color w:val="000000"/>
                <w:sz w:val="18"/>
                <w:szCs w:val="18"/>
              </w:rPr>
              <w:t>Learning</w:t>
            </w:r>
          </w:p>
        </w:tc>
      </w:tr>
    </w:tbl>
    <w:p w14:paraId="6BDB009A" w14:textId="0E5FC72A" w:rsidR="00A22F0F" w:rsidRPr="007A73F1" w:rsidRDefault="00A22F0F" w:rsidP="007A73F1">
      <w:pPr>
        <w:pStyle w:val="TableParagraph"/>
        <w:ind w:left="851"/>
        <w:rPr>
          <w:rFonts w:cstheme="minorHAnsi"/>
        </w:rPr>
      </w:pPr>
      <w:r w:rsidRPr="005350EC">
        <w:rPr>
          <w:rFonts w:asciiTheme="minorHAnsi" w:hAnsiTheme="minorHAnsi" w:cstheme="minorHAnsi"/>
          <w:i/>
        </w:rPr>
        <w:t>Note.</w:t>
      </w:r>
      <w:r w:rsidRPr="007A73F1">
        <w:rPr>
          <w:rFonts w:ascii="Arial" w:hAnsi="Arial"/>
          <w:i/>
        </w:rPr>
        <w:t xml:space="preserve"> </w:t>
      </w:r>
      <w:r w:rsidRPr="007A73F1">
        <w:t>The ‘Sample’-column reports sample size, target population and country where the study was conducted. p.r. article = peer reviewed Article; Diss. = Dissertation; n.r. = not reported. AIT = Affective Intelligence Theory.</w:t>
      </w:r>
    </w:p>
    <w:p w14:paraId="28E3191C" w14:textId="728BC369" w:rsidR="00307CBF" w:rsidRDefault="00307CBF">
      <w:pPr>
        <w:rPr>
          <w:rFonts w:cstheme="minorHAnsi"/>
          <w:lang w:val="en-CA"/>
        </w:rPr>
      </w:pPr>
      <w:r>
        <w:rPr>
          <w:rFonts w:cstheme="minorHAnsi"/>
          <w:lang w:val="en-CA"/>
        </w:rPr>
        <w:br w:type="page"/>
      </w:r>
    </w:p>
    <w:p w14:paraId="006B573D" w14:textId="77777777" w:rsidR="00307CBF" w:rsidRDefault="00307CBF">
      <w:pPr>
        <w:rPr>
          <w:rFonts w:eastAsiaTheme="majorEastAsia" w:cstheme="minorHAnsi"/>
          <w:b/>
          <w:bCs/>
          <w:lang w:val="en-CA"/>
        </w:rPr>
        <w:sectPr w:rsidR="00307CBF" w:rsidSect="00E87DC2">
          <w:pgSz w:w="15840" w:h="12240" w:orient="landscape"/>
          <w:pgMar w:top="1418" w:right="1418" w:bottom="1134" w:left="284" w:header="646" w:footer="0" w:gutter="0"/>
          <w:cols w:space="720"/>
        </w:sectPr>
      </w:pPr>
    </w:p>
    <w:p w14:paraId="61998F78" w14:textId="77777777" w:rsidR="00307CBF" w:rsidRDefault="00307CBF">
      <w:pPr>
        <w:rPr>
          <w:rFonts w:eastAsiaTheme="majorEastAsia" w:cstheme="minorHAnsi"/>
          <w:b/>
          <w:bCs/>
          <w:lang w:val="en-CA"/>
        </w:rPr>
      </w:pPr>
    </w:p>
    <w:p w14:paraId="35616B2F" w14:textId="2EBBCFF2" w:rsidR="004F3484" w:rsidRPr="00701CA2" w:rsidRDefault="004F3484" w:rsidP="00790BEA">
      <w:pPr>
        <w:pStyle w:val="berschrift1"/>
        <w:rPr>
          <w:lang w:val="en-US"/>
        </w:rPr>
      </w:pPr>
      <w:bookmarkStart w:id="13" w:name="_Toc167089936"/>
      <w:r w:rsidRPr="00701CA2">
        <w:rPr>
          <w:lang w:val="en-US"/>
        </w:rPr>
        <w:t xml:space="preserve">Appendix </w:t>
      </w:r>
      <w:r w:rsidR="00004F54">
        <w:rPr>
          <w:lang w:val="en-US"/>
        </w:rPr>
        <w:t>F</w:t>
      </w:r>
      <w:r w:rsidRPr="00701CA2">
        <w:rPr>
          <w:lang w:val="en-US"/>
        </w:rPr>
        <w:t xml:space="preserve"> Forest Plots</w:t>
      </w:r>
      <w:bookmarkEnd w:id="13"/>
    </w:p>
    <w:p w14:paraId="79114DA5" w14:textId="27DCA788" w:rsidR="00790BEA" w:rsidRPr="00701CA2" w:rsidRDefault="00790BEA">
      <w:pPr>
        <w:rPr>
          <w:lang w:val="en-US"/>
        </w:rPr>
      </w:pPr>
      <w:r w:rsidRPr="00701CA2">
        <w:rPr>
          <w:lang w:val="en-US"/>
        </w:rPr>
        <w:br w:type="page"/>
      </w:r>
    </w:p>
    <w:p w14:paraId="0D95D283" w14:textId="444CE011" w:rsidR="004F3484" w:rsidRPr="004F3484" w:rsidRDefault="004F3484" w:rsidP="007B249D">
      <w:pPr>
        <w:ind w:firstLine="0"/>
        <w:rPr>
          <w:rFonts w:cstheme="minorHAnsi"/>
          <w:b/>
          <w:lang w:val="en-CA"/>
        </w:rPr>
      </w:pPr>
      <w:bookmarkStart w:id="14" w:name="_bookmark79"/>
      <w:bookmarkEnd w:id="14"/>
      <w:r w:rsidRPr="004F3484">
        <w:rPr>
          <w:rFonts w:cstheme="minorHAnsi"/>
          <w:b/>
          <w:lang w:val="en-CA"/>
        </w:rPr>
        <w:lastRenderedPageBreak/>
        <w:t xml:space="preserve">Figure </w:t>
      </w:r>
      <w:r w:rsidR="00004F54">
        <w:rPr>
          <w:rFonts w:cstheme="minorHAnsi"/>
          <w:b/>
          <w:lang w:val="en-CA"/>
        </w:rPr>
        <w:t>F</w:t>
      </w:r>
      <w:r w:rsidRPr="004F3484">
        <w:rPr>
          <w:rFonts w:cstheme="minorHAnsi"/>
          <w:b/>
          <w:lang w:val="en-CA"/>
        </w:rPr>
        <w:t>1</w:t>
      </w:r>
    </w:p>
    <w:p w14:paraId="47B9B6BE" w14:textId="527F5B47" w:rsidR="004F3484" w:rsidRPr="004F3484" w:rsidRDefault="004F3484" w:rsidP="007B249D">
      <w:pPr>
        <w:ind w:right="1266" w:firstLine="0"/>
        <w:rPr>
          <w:rFonts w:cstheme="minorHAnsi"/>
          <w:i/>
          <w:lang w:val="en-CA"/>
        </w:rPr>
      </w:pPr>
      <w:r w:rsidRPr="004F3484">
        <w:rPr>
          <w:rFonts w:cstheme="minorHAnsi"/>
          <w:i/>
          <w:lang w:val="en-CA"/>
        </w:rPr>
        <w:t xml:space="preserve">Effect Sizes of the </w:t>
      </w:r>
      <w:r w:rsidR="00701CA2">
        <w:rPr>
          <w:rFonts w:cstheme="minorHAnsi"/>
          <w:i/>
          <w:lang w:val="en-CA"/>
        </w:rPr>
        <w:t>Associations</w:t>
      </w:r>
      <w:r w:rsidRPr="004F3484">
        <w:rPr>
          <w:rFonts w:cstheme="minorHAnsi"/>
          <w:i/>
          <w:lang w:val="en-CA"/>
        </w:rPr>
        <w:t xml:space="preserve"> Between Positive-Activating Emotions and Learning in Cross-Sectional Studies</w:t>
      </w:r>
    </w:p>
    <w:p w14:paraId="3AA477FB" w14:textId="77777777" w:rsidR="004F3484" w:rsidRPr="004F3484" w:rsidRDefault="004F3484" w:rsidP="004F3484">
      <w:pPr>
        <w:pStyle w:val="Textkrper"/>
        <w:spacing w:before="3"/>
        <w:rPr>
          <w:rFonts w:cstheme="minorHAnsi"/>
          <w:i/>
          <w:sz w:val="15"/>
          <w:lang w:val="en-CA"/>
        </w:rPr>
      </w:pPr>
      <w:r w:rsidRPr="004F3484">
        <w:rPr>
          <w:rFonts w:cstheme="minorHAnsi"/>
          <w:noProof/>
          <w:lang w:eastAsia="de-DE"/>
        </w:rPr>
        <w:drawing>
          <wp:inline distT="0" distB="0" distL="0" distR="0" wp14:anchorId="37ED9F9C" wp14:editId="6BDDAE10">
            <wp:extent cx="5189151" cy="7147559"/>
            <wp:effectExtent l="0" t="0" r="0" b="0"/>
            <wp:docPr id="11" name="image6.png"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descr="Ein Bild, das Tisch enthält.&#10;&#10;Automatisch generierte Beschreibung"/>
                    <pic:cNvPicPr/>
                  </pic:nvPicPr>
                  <pic:blipFill>
                    <a:blip r:embed="rId14" cstate="print"/>
                    <a:stretch>
                      <a:fillRect/>
                    </a:stretch>
                  </pic:blipFill>
                  <pic:spPr>
                    <a:xfrm>
                      <a:off x="0" y="0"/>
                      <a:ext cx="5189151" cy="7147559"/>
                    </a:xfrm>
                    <a:prstGeom prst="rect">
                      <a:avLst/>
                    </a:prstGeom>
                  </pic:spPr>
                </pic:pic>
              </a:graphicData>
            </a:graphic>
          </wp:inline>
        </w:drawing>
      </w:r>
    </w:p>
    <w:p w14:paraId="3A489F02" w14:textId="77777777" w:rsidR="004F3484" w:rsidRPr="004F3484" w:rsidRDefault="004F3484" w:rsidP="007B249D">
      <w:pPr>
        <w:spacing w:before="1" w:line="362" w:lineRule="auto"/>
        <w:ind w:left="120" w:right="716" w:firstLine="0"/>
        <w:rPr>
          <w:rFonts w:cstheme="minorHAnsi"/>
          <w:lang w:val="en-CA"/>
        </w:rPr>
      </w:pPr>
      <w:r w:rsidRPr="004F3484">
        <w:rPr>
          <w:rFonts w:cstheme="minorHAnsi"/>
          <w:i/>
          <w:lang w:val="en-CA"/>
        </w:rPr>
        <w:t xml:space="preserve">Note. </w:t>
      </w:r>
      <w:r w:rsidRPr="004F3484">
        <w:rPr>
          <w:rFonts w:cstheme="minorHAnsi"/>
          <w:lang w:val="en-CA"/>
        </w:rPr>
        <w:t>Discrepancies of subgroup overall effects between the figure and text are due to differences in the sum of weights.</w:t>
      </w:r>
    </w:p>
    <w:p w14:paraId="0F08DB2F" w14:textId="77777777" w:rsidR="004F3484" w:rsidRPr="004F3484" w:rsidRDefault="004F3484" w:rsidP="004F3484">
      <w:pPr>
        <w:spacing w:line="362" w:lineRule="auto"/>
        <w:rPr>
          <w:rFonts w:cstheme="minorHAnsi"/>
          <w:lang w:val="en-CA"/>
        </w:rPr>
        <w:sectPr w:rsidR="004F3484" w:rsidRPr="004F3484" w:rsidSect="00307CBF">
          <w:pgSz w:w="12240" w:h="15840"/>
          <w:pgMar w:top="1417" w:right="1417" w:bottom="284" w:left="1417" w:header="649" w:footer="0" w:gutter="0"/>
          <w:cols w:space="720"/>
        </w:sectPr>
      </w:pPr>
    </w:p>
    <w:p w14:paraId="763F699E" w14:textId="63B57348" w:rsidR="004F3484" w:rsidRPr="007B249D" w:rsidRDefault="004F3484" w:rsidP="007B249D">
      <w:pPr>
        <w:pStyle w:val="Textkrper"/>
        <w:rPr>
          <w:rFonts w:cstheme="minorHAnsi"/>
          <w:b/>
          <w:lang w:val="en-CA"/>
        </w:rPr>
      </w:pPr>
      <w:bookmarkStart w:id="15" w:name="_bookmark80"/>
      <w:bookmarkEnd w:id="15"/>
      <w:r w:rsidRPr="007B249D">
        <w:rPr>
          <w:rFonts w:cstheme="minorHAnsi"/>
          <w:b/>
          <w:lang w:val="en-CA"/>
        </w:rPr>
        <w:lastRenderedPageBreak/>
        <w:t xml:space="preserve">Figure </w:t>
      </w:r>
      <w:r w:rsidR="00004F54">
        <w:rPr>
          <w:rFonts w:cstheme="minorHAnsi"/>
          <w:b/>
          <w:lang w:val="en-CA"/>
        </w:rPr>
        <w:t>F</w:t>
      </w:r>
      <w:r w:rsidRPr="007B249D">
        <w:rPr>
          <w:rFonts w:cstheme="minorHAnsi"/>
          <w:b/>
          <w:lang w:val="en-CA"/>
        </w:rPr>
        <w:t>2a</w:t>
      </w:r>
    </w:p>
    <w:p w14:paraId="79C3CDF4" w14:textId="1975E1C1" w:rsidR="004F3484" w:rsidRPr="004F3484" w:rsidRDefault="004F3484" w:rsidP="007B249D">
      <w:pPr>
        <w:spacing w:line="355" w:lineRule="auto"/>
        <w:ind w:right="1216" w:firstLine="0"/>
        <w:rPr>
          <w:rFonts w:cstheme="minorHAnsi"/>
          <w:i/>
          <w:lang w:val="en-CA"/>
        </w:rPr>
      </w:pPr>
      <w:r w:rsidRPr="004F3484">
        <w:rPr>
          <w:rFonts w:cstheme="minorHAnsi"/>
          <w:i/>
          <w:lang w:val="en-CA"/>
        </w:rPr>
        <w:t xml:space="preserve">Effect Sizes of the </w:t>
      </w:r>
      <w:r w:rsidR="00701CA2">
        <w:rPr>
          <w:rFonts w:cstheme="minorHAnsi"/>
          <w:i/>
          <w:lang w:val="en-CA"/>
        </w:rPr>
        <w:t>Associations</w:t>
      </w:r>
      <w:r w:rsidRPr="004F3484">
        <w:rPr>
          <w:rFonts w:cstheme="minorHAnsi"/>
          <w:i/>
          <w:lang w:val="en-CA"/>
        </w:rPr>
        <w:t xml:space="preserve"> Between Negative-Activating Emotions and Learning in Cross-Sectional Studies, first part</w:t>
      </w:r>
    </w:p>
    <w:p w14:paraId="67C0F7B5" w14:textId="77777777" w:rsidR="004F3484" w:rsidRPr="004F3484" w:rsidRDefault="004F3484" w:rsidP="004F3484">
      <w:pPr>
        <w:pStyle w:val="Textkrper"/>
        <w:spacing w:before="12"/>
        <w:rPr>
          <w:rFonts w:cstheme="minorHAnsi"/>
          <w:i/>
          <w:sz w:val="19"/>
          <w:lang w:val="en-CA"/>
        </w:rPr>
      </w:pPr>
      <w:r w:rsidRPr="004F3484">
        <w:rPr>
          <w:rFonts w:cstheme="minorHAnsi"/>
          <w:noProof/>
          <w:lang w:eastAsia="de-DE"/>
        </w:rPr>
        <w:drawing>
          <wp:inline distT="0" distB="0" distL="0" distR="0" wp14:anchorId="50E2FBDF" wp14:editId="36F1C1FB">
            <wp:extent cx="5208740" cy="4787264"/>
            <wp:effectExtent l="0" t="0" r="0" b="0"/>
            <wp:docPr id="13" name="image7.png"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descr="Ein Bild, das Tisch enthält.&#10;&#10;Automatisch generierte Beschreibung"/>
                    <pic:cNvPicPr/>
                  </pic:nvPicPr>
                  <pic:blipFill>
                    <a:blip r:embed="rId15" cstate="print"/>
                    <a:stretch>
                      <a:fillRect/>
                    </a:stretch>
                  </pic:blipFill>
                  <pic:spPr>
                    <a:xfrm>
                      <a:off x="0" y="0"/>
                      <a:ext cx="5208740" cy="4787264"/>
                    </a:xfrm>
                    <a:prstGeom prst="rect">
                      <a:avLst/>
                    </a:prstGeom>
                  </pic:spPr>
                </pic:pic>
              </a:graphicData>
            </a:graphic>
          </wp:inline>
        </w:drawing>
      </w:r>
    </w:p>
    <w:p w14:paraId="224485CD" w14:textId="63603FEA" w:rsidR="007B249D" w:rsidRDefault="004F3484" w:rsidP="007B249D">
      <w:pPr>
        <w:spacing w:before="115" w:line="362" w:lineRule="auto"/>
        <w:ind w:left="120" w:right="716" w:firstLine="0"/>
        <w:rPr>
          <w:rFonts w:cstheme="minorHAnsi"/>
          <w:lang w:val="en-CA"/>
        </w:rPr>
      </w:pPr>
      <w:r w:rsidRPr="004F3484">
        <w:rPr>
          <w:rFonts w:cstheme="minorHAnsi"/>
          <w:i/>
          <w:lang w:val="en-CA"/>
        </w:rPr>
        <w:t xml:space="preserve">Note. </w:t>
      </w:r>
      <w:r w:rsidRPr="004F3484">
        <w:rPr>
          <w:rFonts w:cstheme="minorHAnsi"/>
          <w:lang w:val="en-CA"/>
        </w:rPr>
        <w:t>Discrepancies of subgroup overall effects between the figure and text are due to differences in the sum of weights.</w:t>
      </w:r>
    </w:p>
    <w:p w14:paraId="7E80CF91" w14:textId="77777777" w:rsidR="007B249D" w:rsidRDefault="007B249D">
      <w:pPr>
        <w:rPr>
          <w:rFonts w:cstheme="minorHAnsi"/>
          <w:lang w:val="en-CA"/>
        </w:rPr>
      </w:pPr>
      <w:r>
        <w:rPr>
          <w:rFonts w:cstheme="minorHAnsi"/>
          <w:lang w:val="en-CA"/>
        </w:rPr>
        <w:br w:type="page"/>
      </w:r>
    </w:p>
    <w:p w14:paraId="2623F8F3" w14:textId="6428BE03" w:rsidR="004F3484" w:rsidRDefault="004F3484" w:rsidP="007B249D">
      <w:pPr>
        <w:pStyle w:val="Textkrper"/>
        <w:spacing w:after="0" w:line="360" w:lineRule="auto"/>
        <w:ind w:left="120"/>
        <w:rPr>
          <w:rFonts w:cstheme="minorHAnsi"/>
          <w:b/>
          <w:lang w:val="en-CA"/>
        </w:rPr>
      </w:pPr>
      <w:r w:rsidRPr="007B249D">
        <w:rPr>
          <w:rFonts w:cstheme="minorHAnsi"/>
          <w:b/>
          <w:lang w:val="en-CA"/>
        </w:rPr>
        <w:lastRenderedPageBreak/>
        <w:t xml:space="preserve">Figure </w:t>
      </w:r>
      <w:r w:rsidR="00004F54">
        <w:rPr>
          <w:rFonts w:cstheme="minorHAnsi"/>
          <w:b/>
          <w:lang w:val="en-CA"/>
        </w:rPr>
        <w:t>F</w:t>
      </w:r>
      <w:r w:rsidRPr="007B249D">
        <w:rPr>
          <w:rFonts w:cstheme="minorHAnsi"/>
          <w:b/>
          <w:lang w:val="en-CA"/>
        </w:rPr>
        <w:t>2b</w:t>
      </w:r>
    </w:p>
    <w:p w14:paraId="4BE62337" w14:textId="1E4CBB83" w:rsidR="007B249D" w:rsidRPr="007B249D" w:rsidRDefault="007B249D" w:rsidP="007B249D">
      <w:pPr>
        <w:pStyle w:val="Textkrper"/>
        <w:spacing w:after="0" w:line="360" w:lineRule="auto"/>
        <w:ind w:left="120"/>
        <w:rPr>
          <w:rFonts w:cstheme="minorHAnsi"/>
          <w:b/>
          <w:lang w:val="en-CA"/>
        </w:rPr>
      </w:pPr>
      <w:r w:rsidRPr="004F3484">
        <w:rPr>
          <w:rFonts w:cstheme="minorHAnsi"/>
          <w:i/>
          <w:lang w:val="en-CA"/>
        </w:rPr>
        <w:t xml:space="preserve">Effect Sizes of the </w:t>
      </w:r>
      <w:r w:rsidR="00701CA2">
        <w:rPr>
          <w:rFonts w:cstheme="minorHAnsi"/>
          <w:i/>
          <w:lang w:val="en-CA"/>
        </w:rPr>
        <w:t>Associations</w:t>
      </w:r>
      <w:r w:rsidRPr="004F3484">
        <w:rPr>
          <w:rFonts w:cstheme="minorHAnsi"/>
          <w:i/>
          <w:lang w:val="en-CA"/>
        </w:rPr>
        <w:t xml:space="preserve"> Between Negative-Activating Emotions and Learning in Cross-Sectional Studies, second part</w:t>
      </w:r>
    </w:p>
    <w:p w14:paraId="2FF2BB92" w14:textId="0E129BF2" w:rsidR="007B249D" w:rsidRDefault="004F3484" w:rsidP="007B249D">
      <w:pPr>
        <w:spacing w:line="360" w:lineRule="auto"/>
        <w:ind w:right="1216" w:firstLine="0"/>
        <w:rPr>
          <w:rFonts w:cstheme="minorHAnsi"/>
          <w:i/>
          <w:sz w:val="20"/>
          <w:lang w:val="en-CA"/>
        </w:rPr>
      </w:pPr>
      <w:r w:rsidRPr="004F3484">
        <w:rPr>
          <w:rFonts w:cstheme="minorHAnsi"/>
          <w:noProof/>
          <w:lang w:eastAsia="de-DE"/>
        </w:rPr>
        <w:drawing>
          <wp:inline distT="0" distB="0" distL="0" distR="0" wp14:anchorId="376E77C5" wp14:editId="36D65368">
            <wp:extent cx="4752235" cy="7412735"/>
            <wp:effectExtent l="0" t="0" r="0" b="0"/>
            <wp:docPr id="15" name="image8.png"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descr="Ein Bild, das Tisch enthält.&#10;&#10;Automatisch generierte Beschreibung"/>
                    <pic:cNvPicPr/>
                  </pic:nvPicPr>
                  <pic:blipFill>
                    <a:blip r:embed="rId16" cstate="print"/>
                    <a:stretch>
                      <a:fillRect/>
                    </a:stretch>
                  </pic:blipFill>
                  <pic:spPr>
                    <a:xfrm>
                      <a:off x="0" y="0"/>
                      <a:ext cx="4752235" cy="7412735"/>
                    </a:xfrm>
                    <a:prstGeom prst="rect">
                      <a:avLst/>
                    </a:prstGeom>
                  </pic:spPr>
                </pic:pic>
              </a:graphicData>
            </a:graphic>
          </wp:inline>
        </w:drawing>
      </w:r>
      <w:r w:rsidR="007B249D">
        <w:rPr>
          <w:rFonts w:cstheme="minorHAnsi"/>
          <w:i/>
          <w:sz w:val="20"/>
          <w:lang w:val="en-CA"/>
        </w:rPr>
        <w:br w:type="page"/>
      </w:r>
    </w:p>
    <w:p w14:paraId="49876FC2" w14:textId="3FE47EED" w:rsidR="00933C4D" w:rsidRDefault="00933C4D" w:rsidP="00933C4D">
      <w:pPr>
        <w:pStyle w:val="Textkrper"/>
        <w:spacing w:after="0" w:line="360" w:lineRule="auto"/>
        <w:ind w:left="120"/>
        <w:rPr>
          <w:rFonts w:cstheme="minorHAnsi"/>
          <w:b/>
          <w:lang w:val="en-CA"/>
        </w:rPr>
      </w:pPr>
      <w:bookmarkStart w:id="16" w:name="_bookmark81"/>
      <w:bookmarkEnd w:id="16"/>
      <w:r w:rsidRPr="007B249D">
        <w:rPr>
          <w:rFonts w:cstheme="minorHAnsi"/>
          <w:b/>
          <w:lang w:val="en-CA"/>
        </w:rPr>
        <w:lastRenderedPageBreak/>
        <w:t xml:space="preserve">Figure </w:t>
      </w:r>
      <w:r w:rsidR="00004F54">
        <w:rPr>
          <w:rFonts w:cstheme="minorHAnsi"/>
          <w:b/>
          <w:lang w:val="en-CA"/>
        </w:rPr>
        <w:t>F</w:t>
      </w:r>
      <w:r>
        <w:rPr>
          <w:rFonts w:cstheme="minorHAnsi"/>
          <w:b/>
          <w:lang w:val="en-CA"/>
        </w:rPr>
        <w:t>3</w:t>
      </w:r>
    </w:p>
    <w:p w14:paraId="329D368A" w14:textId="55CCC835" w:rsidR="00933C4D" w:rsidRDefault="00933C4D" w:rsidP="00933C4D">
      <w:pPr>
        <w:ind w:left="142" w:firstLine="0"/>
        <w:rPr>
          <w:b/>
          <w:lang w:val="en-CA"/>
        </w:rPr>
      </w:pPr>
      <w:r w:rsidRPr="004F3484">
        <w:rPr>
          <w:rFonts w:cstheme="minorHAnsi"/>
          <w:i/>
          <w:lang w:val="en-CA"/>
        </w:rPr>
        <w:t xml:space="preserve">Effect Sizes of the </w:t>
      </w:r>
      <w:r>
        <w:rPr>
          <w:rFonts w:cstheme="minorHAnsi"/>
          <w:i/>
          <w:lang w:val="en-CA"/>
        </w:rPr>
        <w:t>Associations</w:t>
      </w:r>
      <w:r w:rsidRPr="004F3484">
        <w:rPr>
          <w:rFonts w:cstheme="minorHAnsi"/>
          <w:i/>
          <w:lang w:val="en-CA"/>
        </w:rPr>
        <w:t xml:space="preserve"> Between Negative-</w:t>
      </w:r>
      <w:r>
        <w:rPr>
          <w:rFonts w:cstheme="minorHAnsi"/>
          <w:i/>
          <w:lang w:val="en-CA"/>
        </w:rPr>
        <w:t>Dea</w:t>
      </w:r>
      <w:r w:rsidRPr="004F3484">
        <w:rPr>
          <w:rFonts w:cstheme="minorHAnsi"/>
          <w:i/>
          <w:lang w:val="en-CA"/>
        </w:rPr>
        <w:t>ctivating Emotions and Learning in Cross-Sectional Studies</w:t>
      </w:r>
      <w:r>
        <w:rPr>
          <w:b/>
          <w:lang w:val="en-CA"/>
        </w:rPr>
        <w:t xml:space="preserve"> </w:t>
      </w:r>
      <w:r w:rsidR="00004F54">
        <w:rPr>
          <w:b/>
          <w:lang w:val="en-CA"/>
        </w:rPr>
        <w:pict w14:anchorId="5EC1A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4pt;height:146.9pt">
            <v:imagedata r:id="rId17" o:title="03_Forest_nde_cs" croptop="24038f" cropbottom="25572f" cropleft="13431f" cropright="13380f"/>
          </v:shape>
        </w:pict>
      </w:r>
    </w:p>
    <w:p w14:paraId="32ED960C" w14:textId="77777777" w:rsidR="00933C4D" w:rsidRDefault="00933C4D">
      <w:pPr>
        <w:rPr>
          <w:b/>
          <w:lang w:val="en-CA"/>
        </w:rPr>
      </w:pPr>
      <w:r>
        <w:rPr>
          <w:b/>
          <w:lang w:val="en-CA"/>
        </w:rPr>
        <w:br w:type="page"/>
      </w:r>
    </w:p>
    <w:p w14:paraId="7385D6CC" w14:textId="3B77645F" w:rsidR="007B249D" w:rsidRDefault="004F3484" w:rsidP="007B249D">
      <w:pPr>
        <w:ind w:firstLine="0"/>
        <w:rPr>
          <w:rFonts w:cstheme="minorHAnsi"/>
          <w:i/>
          <w:lang w:val="en-CA"/>
        </w:rPr>
      </w:pPr>
      <w:r w:rsidRPr="007B249D">
        <w:rPr>
          <w:b/>
          <w:lang w:val="en-CA"/>
        </w:rPr>
        <w:lastRenderedPageBreak/>
        <w:t xml:space="preserve">Figure </w:t>
      </w:r>
      <w:r w:rsidR="00004F54">
        <w:rPr>
          <w:b/>
          <w:lang w:val="en-CA"/>
        </w:rPr>
        <w:t>F</w:t>
      </w:r>
      <w:r w:rsidR="00933C4D">
        <w:rPr>
          <w:b/>
          <w:lang w:val="en-CA"/>
        </w:rPr>
        <w:t>4</w:t>
      </w:r>
      <w:r w:rsidR="007B249D" w:rsidRPr="007B249D">
        <w:rPr>
          <w:rFonts w:cstheme="minorHAnsi"/>
          <w:i/>
          <w:lang w:val="en-CA"/>
        </w:rPr>
        <w:t xml:space="preserve"> </w:t>
      </w:r>
    </w:p>
    <w:p w14:paraId="340DACF3" w14:textId="35787CF1" w:rsidR="007B249D" w:rsidRDefault="007B249D" w:rsidP="007B249D">
      <w:pPr>
        <w:ind w:firstLine="0"/>
        <w:rPr>
          <w:b/>
          <w:lang w:val="en-CA"/>
        </w:rPr>
      </w:pPr>
      <w:r w:rsidRPr="004F3484">
        <w:rPr>
          <w:rFonts w:cstheme="minorHAnsi"/>
          <w:i/>
          <w:lang w:val="en-CA"/>
        </w:rPr>
        <w:t xml:space="preserve">Effect Sizes of the </w:t>
      </w:r>
      <w:r w:rsidR="00701CA2">
        <w:rPr>
          <w:rFonts w:cstheme="minorHAnsi"/>
          <w:i/>
          <w:lang w:val="en-CA"/>
        </w:rPr>
        <w:t>Associations</w:t>
      </w:r>
      <w:r w:rsidRPr="004F3484">
        <w:rPr>
          <w:rFonts w:cstheme="minorHAnsi"/>
          <w:i/>
          <w:lang w:val="en-CA"/>
        </w:rPr>
        <w:t xml:space="preserve"> Between Positive-Activating Emotions and Learning in Experimental Studies</w:t>
      </w:r>
    </w:p>
    <w:p w14:paraId="02CC4BDC" w14:textId="3FAB9205" w:rsidR="004F3484" w:rsidRPr="007B249D" w:rsidRDefault="004F3484" w:rsidP="007B249D">
      <w:pPr>
        <w:ind w:firstLine="0"/>
        <w:rPr>
          <w:b/>
          <w:lang w:val="en-CA"/>
        </w:rPr>
      </w:pPr>
      <w:r w:rsidRPr="004F3484">
        <w:rPr>
          <w:rFonts w:cstheme="minorHAnsi"/>
          <w:noProof/>
          <w:lang w:eastAsia="de-DE"/>
        </w:rPr>
        <w:drawing>
          <wp:inline distT="0" distB="0" distL="0" distR="0" wp14:anchorId="1C7FA401" wp14:editId="64FEF5FF">
            <wp:extent cx="5532120" cy="4366260"/>
            <wp:effectExtent l="0" t="0" r="0" b="0"/>
            <wp:docPr id="17" name="image9.png"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descr="Ein Bild, das Tisch enthält.&#10;&#10;Automatisch generierte Beschreibung"/>
                    <pic:cNvPicPr/>
                  </pic:nvPicPr>
                  <pic:blipFill>
                    <a:blip r:embed="rId18" cstate="print"/>
                    <a:stretch>
                      <a:fillRect/>
                    </a:stretch>
                  </pic:blipFill>
                  <pic:spPr>
                    <a:xfrm>
                      <a:off x="0" y="0"/>
                      <a:ext cx="5532120" cy="4366260"/>
                    </a:xfrm>
                    <a:prstGeom prst="rect">
                      <a:avLst/>
                    </a:prstGeom>
                  </pic:spPr>
                </pic:pic>
              </a:graphicData>
            </a:graphic>
          </wp:inline>
        </w:drawing>
      </w:r>
    </w:p>
    <w:p w14:paraId="7286E4B3" w14:textId="72D51B0C" w:rsidR="007B249D" w:rsidRDefault="004F3484" w:rsidP="007B249D">
      <w:pPr>
        <w:spacing w:before="115" w:line="362" w:lineRule="auto"/>
        <w:ind w:left="120" w:right="716" w:firstLine="0"/>
        <w:rPr>
          <w:rFonts w:cstheme="minorHAnsi"/>
          <w:lang w:val="en-CA"/>
        </w:rPr>
      </w:pPr>
      <w:r w:rsidRPr="004F3484">
        <w:rPr>
          <w:rFonts w:cstheme="minorHAnsi"/>
          <w:i/>
          <w:lang w:val="en-CA"/>
        </w:rPr>
        <w:t xml:space="preserve">Note. </w:t>
      </w:r>
      <w:r w:rsidRPr="004F3484">
        <w:rPr>
          <w:rFonts w:cstheme="minorHAnsi"/>
          <w:lang w:val="en-CA"/>
        </w:rPr>
        <w:t>Discrepancies of subgroup overall effects between the figure and text are due to differences in the sum of weights.</w:t>
      </w:r>
    </w:p>
    <w:p w14:paraId="747B94AA" w14:textId="77777777" w:rsidR="007B249D" w:rsidRDefault="007B249D">
      <w:pPr>
        <w:rPr>
          <w:rFonts w:cstheme="minorHAnsi"/>
          <w:lang w:val="en-CA"/>
        </w:rPr>
      </w:pPr>
      <w:r>
        <w:rPr>
          <w:rFonts w:cstheme="minorHAnsi"/>
          <w:lang w:val="en-CA"/>
        </w:rPr>
        <w:br w:type="page"/>
      </w:r>
    </w:p>
    <w:p w14:paraId="292E8CDC" w14:textId="6F380956" w:rsidR="004F3484" w:rsidRPr="007B249D" w:rsidRDefault="004F3484" w:rsidP="004F3484">
      <w:pPr>
        <w:pStyle w:val="Textkrper"/>
        <w:spacing w:before="118"/>
        <w:ind w:left="120"/>
        <w:rPr>
          <w:rFonts w:cstheme="minorHAnsi"/>
          <w:b/>
          <w:lang w:val="en-CA"/>
        </w:rPr>
      </w:pPr>
      <w:r w:rsidRPr="007B249D">
        <w:rPr>
          <w:rFonts w:cstheme="minorHAnsi"/>
          <w:b/>
          <w:lang w:val="en-CA"/>
        </w:rPr>
        <w:lastRenderedPageBreak/>
        <w:t xml:space="preserve">Figure </w:t>
      </w:r>
      <w:r w:rsidR="00004F54">
        <w:rPr>
          <w:rFonts w:cstheme="minorHAnsi"/>
          <w:b/>
          <w:lang w:val="en-CA"/>
        </w:rPr>
        <w:t>F</w:t>
      </w:r>
      <w:r w:rsidR="00933C4D">
        <w:rPr>
          <w:rFonts w:cstheme="minorHAnsi"/>
          <w:b/>
          <w:lang w:val="en-CA"/>
        </w:rPr>
        <w:t>5</w:t>
      </w:r>
      <w:r w:rsidRPr="007B249D">
        <w:rPr>
          <w:rFonts w:cstheme="minorHAnsi"/>
          <w:b/>
          <w:lang w:val="en-CA"/>
        </w:rPr>
        <w:t>a</w:t>
      </w:r>
    </w:p>
    <w:p w14:paraId="79DEA631" w14:textId="2F0CEFBD" w:rsidR="004F3484" w:rsidRPr="004F3484" w:rsidRDefault="004F3484" w:rsidP="007B249D">
      <w:pPr>
        <w:spacing w:before="154" w:line="355" w:lineRule="auto"/>
        <w:ind w:left="120" w:firstLine="0"/>
        <w:rPr>
          <w:rFonts w:cstheme="minorHAnsi"/>
          <w:i/>
          <w:lang w:val="en-CA"/>
        </w:rPr>
      </w:pPr>
      <w:r w:rsidRPr="004F3484">
        <w:rPr>
          <w:rFonts w:cstheme="minorHAnsi"/>
          <w:i/>
          <w:lang w:val="en-CA"/>
        </w:rPr>
        <w:t xml:space="preserve">Effect Sizes of the </w:t>
      </w:r>
      <w:r w:rsidR="00701CA2">
        <w:rPr>
          <w:rFonts w:cstheme="minorHAnsi"/>
          <w:i/>
          <w:lang w:val="en-CA"/>
        </w:rPr>
        <w:t>Association</w:t>
      </w:r>
      <w:r w:rsidRPr="004F3484">
        <w:rPr>
          <w:rFonts w:cstheme="minorHAnsi"/>
          <w:i/>
          <w:lang w:val="en-CA"/>
        </w:rPr>
        <w:t xml:space="preserve"> Between Negative-Activating Emotions and Learning in Experimental Studies, first part</w:t>
      </w:r>
    </w:p>
    <w:p w14:paraId="7EF692F3" w14:textId="77777777" w:rsidR="007B249D" w:rsidRDefault="004F3484" w:rsidP="00933C4D">
      <w:pPr>
        <w:pStyle w:val="Textkrper"/>
        <w:spacing w:before="1"/>
        <w:ind w:left="142"/>
        <w:rPr>
          <w:rFonts w:cstheme="minorHAnsi"/>
          <w:i/>
          <w:lang w:val="en-CA"/>
        </w:rPr>
      </w:pPr>
      <w:r w:rsidRPr="004F3484">
        <w:rPr>
          <w:rFonts w:cstheme="minorHAnsi"/>
          <w:noProof/>
          <w:lang w:eastAsia="de-DE"/>
        </w:rPr>
        <w:drawing>
          <wp:inline distT="0" distB="0" distL="0" distR="0" wp14:anchorId="513F6CEC" wp14:editId="33F23E49">
            <wp:extent cx="5692131" cy="4729480"/>
            <wp:effectExtent l="0" t="0" r="4445"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png"/>
                    <pic:cNvPicPr/>
                  </pic:nvPicPr>
                  <pic:blipFill rotWithShape="1">
                    <a:blip r:embed="rId19"/>
                    <a:srcRect l="3813" b="74426"/>
                    <a:stretch/>
                  </pic:blipFill>
                  <pic:spPr bwMode="auto">
                    <a:xfrm>
                      <a:off x="0" y="0"/>
                      <a:ext cx="5705904" cy="4740924"/>
                    </a:xfrm>
                    <a:prstGeom prst="rect">
                      <a:avLst/>
                    </a:prstGeom>
                    <a:ln>
                      <a:noFill/>
                    </a:ln>
                    <a:extLst>
                      <a:ext uri="{53640926-AAD7-44D8-BBD7-CCE9431645EC}">
                        <a14:shadowObscured xmlns:a14="http://schemas.microsoft.com/office/drawing/2010/main"/>
                      </a:ext>
                    </a:extLst>
                  </pic:spPr>
                </pic:pic>
              </a:graphicData>
            </a:graphic>
          </wp:inline>
        </w:drawing>
      </w:r>
    </w:p>
    <w:p w14:paraId="3DE733E0" w14:textId="4A2B6CB7" w:rsidR="004F3484" w:rsidRPr="007B249D" w:rsidRDefault="004F3484" w:rsidP="007B249D">
      <w:pPr>
        <w:pStyle w:val="Textkrper"/>
        <w:spacing w:before="1"/>
        <w:rPr>
          <w:rFonts w:cstheme="minorHAnsi"/>
          <w:i/>
          <w:sz w:val="35"/>
          <w:lang w:val="en-CA"/>
        </w:rPr>
      </w:pPr>
      <w:r w:rsidRPr="004F3484">
        <w:rPr>
          <w:rFonts w:cstheme="minorHAnsi"/>
          <w:i/>
          <w:lang w:val="en-CA"/>
        </w:rPr>
        <w:t xml:space="preserve">Note. </w:t>
      </w:r>
      <w:r w:rsidRPr="004F3484">
        <w:rPr>
          <w:rFonts w:cstheme="minorHAnsi"/>
          <w:lang w:val="en-CA"/>
        </w:rPr>
        <w:t>Discrepancies of subgroup overall effects between the figure and text are due to differences in the sum of weights.</w:t>
      </w:r>
    </w:p>
    <w:p w14:paraId="69BDF163" w14:textId="547078C0" w:rsidR="007B249D" w:rsidRDefault="007B249D">
      <w:pPr>
        <w:rPr>
          <w:rFonts w:cstheme="minorHAnsi"/>
          <w:lang w:val="en-CA"/>
        </w:rPr>
      </w:pPr>
      <w:r>
        <w:rPr>
          <w:rFonts w:cstheme="minorHAnsi"/>
          <w:lang w:val="en-CA"/>
        </w:rPr>
        <w:br w:type="page"/>
      </w:r>
    </w:p>
    <w:p w14:paraId="36E25B13" w14:textId="6062AFAD" w:rsidR="004F3484" w:rsidRPr="007B249D" w:rsidRDefault="004F3484" w:rsidP="00933C4D">
      <w:pPr>
        <w:pStyle w:val="Textkrper"/>
        <w:spacing w:before="111" w:line="240" w:lineRule="auto"/>
        <w:ind w:left="120"/>
        <w:rPr>
          <w:rFonts w:cstheme="minorHAnsi"/>
          <w:b/>
          <w:lang w:val="en-CA"/>
        </w:rPr>
      </w:pPr>
      <w:r w:rsidRPr="007B249D">
        <w:rPr>
          <w:rFonts w:cstheme="minorHAnsi"/>
          <w:b/>
          <w:lang w:val="en-CA"/>
        </w:rPr>
        <w:lastRenderedPageBreak/>
        <w:t xml:space="preserve">Figure </w:t>
      </w:r>
      <w:r w:rsidR="00004F54">
        <w:rPr>
          <w:rFonts w:cstheme="minorHAnsi"/>
          <w:b/>
          <w:lang w:val="en-CA"/>
        </w:rPr>
        <w:t>F</w:t>
      </w:r>
      <w:r w:rsidR="00933C4D">
        <w:rPr>
          <w:rFonts w:cstheme="minorHAnsi"/>
          <w:b/>
          <w:lang w:val="en-CA"/>
        </w:rPr>
        <w:t>5</w:t>
      </w:r>
      <w:r w:rsidRPr="007B249D">
        <w:rPr>
          <w:rFonts w:cstheme="minorHAnsi"/>
          <w:b/>
          <w:lang w:val="en-CA"/>
        </w:rPr>
        <w:t>b</w:t>
      </w:r>
    </w:p>
    <w:p w14:paraId="6D625E0A" w14:textId="69896133" w:rsidR="007B249D" w:rsidRDefault="004F3484" w:rsidP="007B249D">
      <w:pPr>
        <w:spacing w:before="154" w:line="355" w:lineRule="auto"/>
        <w:ind w:left="120" w:firstLine="0"/>
        <w:rPr>
          <w:rFonts w:cstheme="minorHAnsi"/>
          <w:i/>
          <w:lang w:val="en-CA"/>
        </w:rPr>
      </w:pPr>
      <w:r w:rsidRPr="004F3484">
        <w:rPr>
          <w:rFonts w:cstheme="minorHAnsi"/>
          <w:i/>
          <w:lang w:val="en-CA"/>
        </w:rPr>
        <w:t xml:space="preserve">Effect Sizes of the </w:t>
      </w:r>
      <w:r w:rsidR="00701CA2">
        <w:rPr>
          <w:rFonts w:cstheme="minorHAnsi"/>
          <w:i/>
          <w:lang w:val="en-CA"/>
        </w:rPr>
        <w:t>Association</w:t>
      </w:r>
      <w:r w:rsidRPr="004F3484">
        <w:rPr>
          <w:rFonts w:cstheme="minorHAnsi"/>
          <w:i/>
          <w:lang w:val="en-CA"/>
        </w:rPr>
        <w:t xml:space="preserve"> Between Negative-Activating Emotions and Learning in Experimental Studies, second part</w:t>
      </w:r>
    </w:p>
    <w:p w14:paraId="5F2B7C71" w14:textId="485F1337" w:rsidR="00933C4D" w:rsidRDefault="004F3484" w:rsidP="007B249D">
      <w:pPr>
        <w:spacing w:before="154" w:line="355" w:lineRule="auto"/>
        <w:ind w:left="120" w:firstLine="0"/>
        <w:rPr>
          <w:rFonts w:cstheme="minorHAnsi"/>
          <w:i/>
          <w:sz w:val="6"/>
          <w:lang w:val="en-CA"/>
        </w:rPr>
      </w:pPr>
      <w:r w:rsidRPr="004F3484">
        <w:rPr>
          <w:rFonts w:cstheme="minorHAnsi"/>
          <w:noProof/>
          <w:lang w:eastAsia="de-DE"/>
        </w:rPr>
        <w:drawing>
          <wp:inline distT="0" distB="0" distL="0" distR="0" wp14:anchorId="54644B11" wp14:editId="3196E0C3">
            <wp:extent cx="5783283" cy="7118091"/>
            <wp:effectExtent l="0" t="0" r="8255" b="6985"/>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png"/>
                    <pic:cNvPicPr/>
                  </pic:nvPicPr>
                  <pic:blipFill rotWithShape="1">
                    <a:blip r:embed="rId19"/>
                    <a:srcRect l="4102" t="25262" b="36968"/>
                    <a:stretch/>
                  </pic:blipFill>
                  <pic:spPr bwMode="auto">
                    <a:xfrm>
                      <a:off x="0" y="0"/>
                      <a:ext cx="5813420" cy="7155183"/>
                    </a:xfrm>
                    <a:prstGeom prst="rect">
                      <a:avLst/>
                    </a:prstGeom>
                    <a:ln>
                      <a:noFill/>
                    </a:ln>
                    <a:extLst>
                      <a:ext uri="{53640926-AAD7-44D8-BBD7-CCE9431645EC}">
                        <a14:shadowObscured xmlns:a14="http://schemas.microsoft.com/office/drawing/2010/main"/>
                      </a:ext>
                    </a:extLst>
                  </pic:spPr>
                </pic:pic>
              </a:graphicData>
            </a:graphic>
          </wp:inline>
        </w:drawing>
      </w:r>
    </w:p>
    <w:p w14:paraId="66A50968" w14:textId="60BC5C52" w:rsidR="00977AD7" w:rsidRPr="007B249D" w:rsidRDefault="00933C4D" w:rsidP="00977AD7">
      <w:pPr>
        <w:pStyle w:val="Textkrper"/>
        <w:spacing w:before="111" w:line="240" w:lineRule="auto"/>
        <w:ind w:left="120"/>
        <w:rPr>
          <w:rFonts w:cstheme="minorHAnsi"/>
          <w:b/>
          <w:lang w:val="en-CA"/>
        </w:rPr>
      </w:pPr>
      <w:r>
        <w:rPr>
          <w:rFonts w:cstheme="minorHAnsi"/>
          <w:i/>
          <w:sz w:val="6"/>
          <w:lang w:val="en-CA"/>
        </w:rPr>
        <w:br w:type="page"/>
      </w:r>
      <w:r w:rsidR="00977AD7" w:rsidRPr="007B249D">
        <w:rPr>
          <w:rFonts w:cstheme="minorHAnsi"/>
          <w:b/>
          <w:lang w:val="en-CA"/>
        </w:rPr>
        <w:lastRenderedPageBreak/>
        <w:t xml:space="preserve">Figure </w:t>
      </w:r>
      <w:r w:rsidR="00004F54">
        <w:rPr>
          <w:rFonts w:cstheme="minorHAnsi"/>
          <w:b/>
          <w:lang w:val="en-CA"/>
        </w:rPr>
        <w:t>F</w:t>
      </w:r>
      <w:r w:rsidR="00977AD7">
        <w:rPr>
          <w:rFonts w:cstheme="minorHAnsi"/>
          <w:b/>
          <w:lang w:val="en-CA"/>
        </w:rPr>
        <w:t>5c</w:t>
      </w:r>
    </w:p>
    <w:p w14:paraId="6466BF8F" w14:textId="0FBAEA22" w:rsidR="00977AD7" w:rsidRDefault="00977AD7" w:rsidP="00977AD7">
      <w:pPr>
        <w:spacing w:before="154" w:line="355" w:lineRule="auto"/>
        <w:ind w:left="120" w:firstLine="0"/>
        <w:rPr>
          <w:rFonts w:cstheme="minorHAnsi"/>
          <w:i/>
          <w:lang w:val="en-CA"/>
        </w:rPr>
      </w:pPr>
      <w:r w:rsidRPr="004F3484">
        <w:rPr>
          <w:rFonts w:cstheme="minorHAnsi"/>
          <w:i/>
          <w:lang w:val="en-CA"/>
        </w:rPr>
        <w:t xml:space="preserve">Effect Sizes of the </w:t>
      </w:r>
      <w:r>
        <w:rPr>
          <w:rFonts w:cstheme="minorHAnsi"/>
          <w:i/>
          <w:lang w:val="en-CA"/>
        </w:rPr>
        <w:t>Association</w:t>
      </w:r>
      <w:r w:rsidRPr="004F3484">
        <w:rPr>
          <w:rFonts w:cstheme="minorHAnsi"/>
          <w:i/>
          <w:lang w:val="en-CA"/>
        </w:rPr>
        <w:t xml:space="preserve"> Between Negative-Activating Emotions and Learning in Experimental Studies, </w:t>
      </w:r>
      <w:r>
        <w:rPr>
          <w:rFonts w:cstheme="minorHAnsi"/>
          <w:i/>
          <w:lang w:val="en-CA"/>
        </w:rPr>
        <w:t>third</w:t>
      </w:r>
      <w:r w:rsidRPr="004F3484">
        <w:rPr>
          <w:rFonts w:cstheme="minorHAnsi"/>
          <w:i/>
          <w:lang w:val="en-CA"/>
        </w:rPr>
        <w:t xml:space="preserve"> part</w:t>
      </w:r>
    </w:p>
    <w:p w14:paraId="54CFB68D" w14:textId="77777777" w:rsidR="00977AD7" w:rsidRDefault="00977AD7" w:rsidP="00977AD7">
      <w:pPr>
        <w:spacing w:before="154" w:line="355" w:lineRule="auto"/>
        <w:ind w:left="120" w:firstLine="0"/>
        <w:rPr>
          <w:rFonts w:cstheme="minorHAnsi"/>
          <w:i/>
          <w:sz w:val="6"/>
          <w:lang w:val="en-CA"/>
        </w:rPr>
      </w:pPr>
      <w:r w:rsidRPr="004F3484">
        <w:rPr>
          <w:rFonts w:cstheme="minorHAnsi"/>
          <w:noProof/>
          <w:lang w:eastAsia="de-DE"/>
        </w:rPr>
        <w:drawing>
          <wp:inline distT="0" distB="0" distL="0" distR="0" wp14:anchorId="3DDDB84F" wp14:editId="4DB23DEF">
            <wp:extent cx="5503112" cy="6662057"/>
            <wp:effectExtent l="0" t="0" r="2540" b="5715"/>
            <wp:docPr id="745223917" name="Grafik 74522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png"/>
                    <pic:cNvPicPr/>
                  </pic:nvPicPr>
                  <pic:blipFill rotWithShape="1">
                    <a:blip r:embed="rId19"/>
                    <a:srcRect l="3965" t="62797"/>
                    <a:stretch/>
                  </pic:blipFill>
                  <pic:spPr bwMode="auto">
                    <a:xfrm>
                      <a:off x="0" y="0"/>
                      <a:ext cx="5528037" cy="6692231"/>
                    </a:xfrm>
                    <a:prstGeom prst="rect">
                      <a:avLst/>
                    </a:prstGeom>
                    <a:ln>
                      <a:noFill/>
                    </a:ln>
                    <a:extLst>
                      <a:ext uri="{53640926-AAD7-44D8-BBD7-CCE9431645EC}">
                        <a14:shadowObscured xmlns:a14="http://schemas.microsoft.com/office/drawing/2010/main"/>
                      </a:ext>
                    </a:extLst>
                  </pic:spPr>
                </pic:pic>
              </a:graphicData>
            </a:graphic>
          </wp:inline>
        </w:drawing>
      </w:r>
    </w:p>
    <w:p w14:paraId="6545B694" w14:textId="3E7A2801" w:rsidR="00977AD7" w:rsidRDefault="00977AD7">
      <w:pPr>
        <w:rPr>
          <w:rFonts w:cstheme="minorHAnsi"/>
          <w:i/>
          <w:sz w:val="6"/>
          <w:lang w:val="en-CA"/>
        </w:rPr>
      </w:pPr>
      <w:r>
        <w:rPr>
          <w:rFonts w:cstheme="minorHAnsi"/>
          <w:i/>
          <w:sz w:val="6"/>
          <w:lang w:val="en-CA"/>
        </w:rPr>
        <w:br w:type="page"/>
      </w:r>
    </w:p>
    <w:p w14:paraId="157237B3" w14:textId="71553E76" w:rsidR="00933C4D" w:rsidRPr="007B249D" w:rsidRDefault="00933C4D" w:rsidP="00933C4D">
      <w:pPr>
        <w:pStyle w:val="Textkrper"/>
        <w:spacing w:before="111" w:line="240" w:lineRule="auto"/>
        <w:ind w:left="142"/>
        <w:rPr>
          <w:rFonts w:cstheme="minorHAnsi"/>
          <w:b/>
          <w:lang w:val="en-CA"/>
        </w:rPr>
      </w:pPr>
      <w:r w:rsidRPr="007B249D">
        <w:rPr>
          <w:rFonts w:cstheme="minorHAnsi"/>
          <w:b/>
          <w:lang w:val="en-CA"/>
        </w:rPr>
        <w:lastRenderedPageBreak/>
        <w:t xml:space="preserve">Figure </w:t>
      </w:r>
      <w:r w:rsidR="00004F54">
        <w:rPr>
          <w:rFonts w:cstheme="minorHAnsi"/>
          <w:b/>
          <w:lang w:val="en-CA"/>
        </w:rPr>
        <w:t>F</w:t>
      </w:r>
      <w:r>
        <w:rPr>
          <w:rFonts w:cstheme="minorHAnsi"/>
          <w:b/>
          <w:lang w:val="en-CA"/>
        </w:rPr>
        <w:t>6</w:t>
      </w:r>
    </w:p>
    <w:p w14:paraId="331C67BD" w14:textId="7B8B7319" w:rsidR="00933C4D" w:rsidRDefault="00933C4D" w:rsidP="00933C4D">
      <w:pPr>
        <w:ind w:left="142" w:firstLine="0"/>
        <w:rPr>
          <w:rFonts w:cstheme="minorHAnsi"/>
          <w:i/>
          <w:sz w:val="6"/>
          <w:lang w:val="en-CA"/>
        </w:rPr>
      </w:pPr>
      <w:r w:rsidRPr="004F3484">
        <w:rPr>
          <w:rFonts w:cstheme="minorHAnsi"/>
          <w:i/>
          <w:lang w:val="en-CA"/>
        </w:rPr>
        <w:t xml:space="preserve">Effect Sizes of the </w:t>
      </w:r>
      <w:r>
        <w:rPr>
          <w:rFonts w:cstheme="minorHAnsi"/>
          <w:i/>
          <w:lang w:val="en-CA"/>
        </w:rPr>
        <w:t>Association</w:t>
      </w:r>
      <w:r w:rsidRPr="004F3484">
        <w:rPr>
          <w:rFonts w:cstheme="minorHAnsi"/>
          <w:i/>
          <w:lang w:val="en-CA"/>
        </w:rPr>
        <w:t xml:space="preserve"> Between Negative-Activating Emotions and Learning in Experimental Studies</w:t>
      </w:r>
      <w:r>
        <w:rPr>
          <w:rFonts w:cstheme="minorHAnsi"/>
          <w:i/>
          <w:sz w:val="6"/>
          <w:lang w:val="en-CA"/>
        </w:rPr>
        <w:t xml:space="preserve"> </w:t>
      </w:r>
      <w:r w:rsidR="00977AD7">
        <w:rPr>
          <w:rFonts w:cstheme="minorHAnsi"/>
          <w:i/>
          <w:noProof/>
          <w:sz w:val="6"/>
          <w:lang w:eastAsia="de-DE"/>
        </w:rPr>
        <w:drawing>
          <wp:inline distT="0" distB="0" distL="0" distR="0" wp14:anchorId="5B9A9CAB" wp14:editId="350E3962">
            <wp:extent cx="5973445" cy="2980690"/>
            <wp:effectExtent l="0" t="0" r="8255" b="0"/>
            <wp:docPr id="15010832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3445" cy="2980690"/>
                    </a:xfrm>
                    <a:prstGeom prst="rect">
                      <a:avLst/>
                    </a:prstGeom>
                    <a:noFill/>
                    <a:ln>
                      <a:noFill/>
                    </a:ln>
                  </pic:spPr>
                </pic:pic>
              </a:graphicData>
            </a:graphic>
          </wp:inline>
        </w:drawing>
      </w:r>
    </w:p>
    <w:p w14:paraId="618B9771" w14:textId="77777777" w:rsidR="00933C4D" w:rsidRPr="00933C4D" w:rsidRDefault="00933C4D">
      <w:pPr>
        <w:rPr>
          <w:rFonts w:cstheme="minorHAnsi"/>
          <w:i/>
          <w:lang w:val="en-CA"/>
        </w:rPr>
      </w:pPr>
      <w:r w:rsidRPr="00933C4D">
        <w:rPr>
          <w:rFonts w:cstheme="minorHAnsi"/>
          <w:i/>
          <w:lang w:val="en-CA"/>
        </w:rPr>
        <w:br w:type="page"/>
      </w:r>
    </w:p>
    <w:p w14:paraId="30C53D06" w14:textId="77777777" w:rsidR="00AC38A0" w:rsidRDefault="00AC38A0" w:rsidP="00790BEA">
      <w:pPr>
        <w:pStyle w:val="berschrift1"/>
        <w:rPr>
          <w:lang w:val="en-CA"/>
        </w:rPr>
        <w:sectPr w:rsidR="00AC38A0" w:rsidSect="00777B09">
          <w:type w:val="continuous"/>
          <w:pgSz w:w="12240" w:h="15840"/>
          <w:pgMar w:top="1417" w:right="1417" w:bottom="993" w:left="1417" w:header="649" w:footer="0" w:gutter="0"/>
          <w:cols w:space="720"/>
        </w:sectPr>
      </w:pPr>
    </w:p>
    <w:p w14:paraId="34DB1DEB" w14:textId="6DCD3F0D" w:rsidR="004F3484" w:rsidRDefault="004F3484" w:rsidP="00790BEA">
      <w:pPr>
        <w:pStyle w:val="berschrift1"/>
        <w:rPr>
          <w:lang w:val="en-CA"/>
        </w:rPr>
      </w:pPr>
      <w:bookmarkStart w:id="17" w:name="_Toc167089937"/>
      <w:r w:rsidRPr="004F3484">
        <w:rPr>
          <w:lang w:val="en-CA"/>
        </w:rPr>
        <w:lastRenderedPageBreak/>
        <w:t xml:space="preserve">Appendix </w:t>
      </w:r>
      <w:r w:rsidR="00004F54">
        <w:rPr>
          <w:lang w:val="en-CA"/>
        </w:rPr>
        <w:t>G</w:t>
      </w:r>
      <w:r w:rsidR="007B249D">
        <w:rPr>
          <w:lang w:val="en-CA"/>
        </w:rPr>
        <w:t xml:space="preserve"> </w:t>
      </w:r>
      <w:r w:rsidRPr="004F3484">
        <w:rPr>
          <w:lang w:val="en-CA"/>
        </w:rPr>
        <w:t>Results of the Analysis of Variance Components</w:t>
      </w:r>
      <w:bookmarkEnd w:id="17"/>
    </w:p>
    <w:p w14:paraId="04FFA13E" w14:textId="42697E26" w:rsidR="004F3484" w:rsidRPr="007B249D" w:rsidRDefault="004F3484" w:rsidP="007B249D">
      <w:pPr>
        <w:spacing w:line="360" w:lineRule="auto"/>
        <w:ind w:firstLine="0"/>
        <w:rPr>
          <w:b/>
          <w:lang w:val="en-CA"/>
        </w:rPr>
      </w:pPr>
      <w:bookmarkStart w:id="18" w:name="_bookmark82"/>
      <w:bookmarkEnd w:id="18"/>
      <w:r w:rsidRPr="007B249D">
        <w:rPr>
          <w:b/>
          <w:lang w:val="en-CA"/>
        </w:rPr>
        <w:t xml:space="preserve">Table </w:t>
      </w:r>
      <w:r w:rsidR="00004F54">
        <w:rPr>
          <w:b/>
          <w:lang w:val="en-CA"/>
        </w:rPr>
        <w:t>G</w:t>
      </w:r>
      <w:r w:rsidRPr="007B249D">
        <w:rPr>
          <w:b/>
          <w:lang w:val="en-CA"/>
        </w:rPr>
        <w:t>1</w:t>
      </w:r>
    </w:p>
    <w:p w14:paraId="7AE90553" w14:textId="4713F0AD" w:rsidR="004F3484" w:rsidRPr="007B249D" w:rsidRDefault="004F3484" w:rsidP="007B249D">
      <w:pPr>
        <w:spacing w:before="154" w:line="360" w:lineRule="auto"/>
        <w:ind w:right="2031" w:firstLine="0"/>
        <w:rPr>
          <w:rFonts w:cstheme="minorHAnsi"/>
          <w:i/>
          <w:lang w:val="en-CA"/>
        </w:rPr>
      </w:pPr>
      <w:r w:rsidRPr="004F3484">
        <w:rPr>
          <w:rFonts w:cstheme="minorHAnsi"/>
          <w:i/>
          <w:lang w:val="en-CA"/>
        </w:rPr>
        <w:t xml:space="preserve">Log-Likelihood tests for </w:t>
      </w:r>
      <w:r w:rsidR="00926BB2" w:rsidRPr="004F3484">
        <w:rPr>
          <w:rFonts w:cstheme="minorHAnsi"/>
          <w:i/>
          <w:lang w:val="en-CA"/>
        </w:rPr>
        <w:t>heterogeneity</w:t>
      </w:r>
      <w:r w:rsidRPr="004F3484">
        <w:rPr>
          <w:rFonts w:cstheme="minorHAnsi"/>
          <w:i/>
          <w:lang w:val="en-CA"/>
        </w:rPr>
        <w:t xml:space="preserve"> of effect sizes within and between studies (cross-sectional designs)</w:t>
      </w:r>
    </w:p>
    <w:tbl>
      <w:tblPr>
        <w:tblStyle w:val="TableNormal"/>
        <w:tblW w:w="9523" w:type="dxa"/>
        <w:tblInd w:w="127" w:type="dxa"/>
        <w:tblLayout w:type="fixed"/>
        <w:tblLook w:val="01E0" w:firstRow="1" w:lastRow="1" w:firstColumn="1" w:lastColumn="1" w:noHBand="0" w:noVBand="0"/>
      </w:tblPr>
      <w:tblGrid>
        <w:gridCol w:w="1347"/>
        <w:gridCol w:w="2004"/>
        <w:gridCol w:w="427"/>
        <w:gridCol w:w="1028"/>
        <w:gridCol w:w="1027"/>
        <w:gridCol w:w="1026"/>
        <w:gridCol w:w="916"/>
        <w:gridCol w:w="953"/>
        <w:gridCol w:w="795"/>
      </w:tblGrid>
      <w:tr w:rsidR="004F3484" w:rsidRPr="004F3484" w14:paraId="2B8F10BA" w14:textId="77777777" w:rsidTr="003F6489">
        <w:trPr>
          <w:trHeight w:val="446"/>
        </w:trPr>
        <w:tc>
          <w:tcPr>
            <w:tcW w:w="1347" w:type="dxa"/>
            <w:tcBorders>
              <w:top w:val="single" w:sz="4" w:space="0" w:color="000000"/>
              <w:bottom w:val="single" w:sz="4" w:space="0" w:color="000000"/>
            </w:tcBorders>
          </w:tcPr>
          <w:p w14:paraId="587E3BCF" w14:textId="77777777" w:rsidR="004F3484" w:rsidRPr="004F3484" w:rsidRDefault="004F3484" w:rsidP="00C454CF">
            <w:pPr>
              <w:pStyle w:val="TableParagraph"/>
              <w:spacing w:before="82"/>
              <w:ind w:left="119"/>
              <w:rPr>
                <w:rFonts w:asciiTheme="minorHAnsi" w:hAnsiTheme="minorHAnsi" w:cstheme="minorHAnsi"/>
              </w:rPr>
            </w:pPr>
            <w:r w:rsidRPr="004F3484">
              <w:rPr>
                <w:rFonts w:asciiTheme="minorHAnsi" w:hAnsiTheme="minorHAnsi" w:cstheme="minorHAnsi"/>
              </w:rPr>
              <w:t>Model</w:t>
            </w:r>
          </w:p>
        </w:tc>
        <w:tc>
          <w:tcPr>
            <w:tcW w:w="2004" w:type="dxa"/>
            <w:tcBorders>
              <w:top w:val="single" w:sz="4" w:space="0" w:color="000000"/>
              <w:bottom w:val="single" w:sz="4" w:space="0" w:color="000000"/>
            </w:tcBorders>
          </w:tcPr>
          <w:p w14:paraId="7DC95B5F" w14:textId="77777777" w:rsidR="004F3484" w:rsidRPr="004F3484" w:rsidRDefault="004F3484" w:rsidP="00C454CF">
            <w:pPr>
              <w:pStyle w:val="TableParagraph"/>
              <w:spacing w:before="82"/>
              <w:ind w:left="119"/>
              <w:rPr>
                <w:rFonts w:asciiTheme="minorHAnsi" w:hAnsiTheme="minorHAnsi" w:cstheme="minorHAnsi"/>
              </w:rPr>
            </w:pPr>
            <w:r w:rsidRPr="004F3484">
              <w:rPr>
                <w:rFonts w:asciiTheme="minorHAnsi" w:hAnsiTheme="minorHAnsi" w:cstheme="minorHAnsi"/>
              </w:rPr>
              <w:t>Variance</w:t>
            </w:r>
          </w:p>
        </w:tc>
        <w:tc>
          <w:tcPr>
            <w:tcW w:w="427" w:type="dxa"/>
            <w:tcBorders>
              <w:top w:val="single" w:sz="4" w:space="0" w:color="000000"/>
              <w:bottom w:val="single" w:sz="4" w:space="0" w:color="000000"/>
            </w:tcBorders>
          </w:tcPr>
          <w:p w14:paraId="30C35049" w14:textId="77777777" w:rsidR="004F3484" w:rsidRPr="004F3484" w:rsidRDefault="004F3484" w:rsidP="00C454CF">
            <w:pPr>
              <w:pStyle w:val="TableParagraph"/>
              <w:spacing w:before="82"/>
              <w:ind w:left="119"/>
              <w:rPr>
                <w:rFonts w:asciiTheme="minorHAnsi" w:hAnsiTheme="minorHAnsi" w:cstheme="minorHAnsi"/>
              </w:rPr>
            </w:pPr>
            <w:r w:rsidRPr="004F3484">
              <w:rPr>
                <w:rFonts w:asciiTheme="minorHAnsi" w:hAnsiTheme="minorHAnsi" w:cstheme="minorHAnsi"/>
              </w:rPr>
              <w:t>df</w:t>
            </w:r>
          </w:p>
        </w:tc>
        <w:tc>
          <w:tcPr>
            <w:tcW w:w="1028" w:type="dxa"/>
            <w:tcBorders>
              <w:top w:val="single" w:sz="4" w:space="0" w:color="000000"/>
              <w:bottom w:val="single" w:sz="4" w:space="0" w:color="000000"/>
            </w:tcBorders>
          </w:tcPr>
          <w:p w14:paraId="4FEBD543" w14:textId="77777777" w:rsidR="004F3484" w:rsidRPr="004F3484" w:rsidRDefault="004F3484" w:rsidP="00C454CF">
            <w:pPr>
              <w:pStyle w:val="TableParagraph"/>
              <w:spacing w:before="82"/>
              <w:ind w:left="313"/>
              <w:rPr>
                <w:rFonts w:asciiTheme="minorHAnsi" w:hAnsiTheme="minorHAnsi" w:cstheme="minorHAnsi"/>
              </w:rPr>
            </w:pPr>
            <w:r w:rsidRPr="004F3484">
              <w:rPr>
                <w:rFonts w:asciiTheme="minorHAnsi" w:hAnsiTheme="minorHAnsi" w:cstheme="minorHAnsi"/>
              </w:rPr>
              <w:t>AIC</w:t>
            </w:r>
          </w:p>
        </w:tc>
        <w:tc>
          <w:tcPr>
            <w:tcW w:w="1027" w:type="dxa"/>
            <w:tcBorders>
              <w:top w:val="single" w:sz="4" w:space="0" w:color="000000"/>
              <w:bottom w:val="single" w:sz="4" w:space="0" w:color="000000"/>
            </w:tcBorders>
          </w:tcPr>
          <w:p w14:paraId="256155E4" w14:textId="77777777" w:rsidR="004F3484" w:rsidRPr="004F3484" w:rsidRDefault="004F3484" w:rsidP="00C454CF">
            <w:pPr>
              <w:pStyle w:val="TableParagraph"/>
              <w:spacing w:before="82"/>
              <w:ind w:left="105" w:right="106"/>
              <w:jc w:val="center"/>
              <w:rPr>
                <w:rFonts w:asciiTheme="minorHAnsi" w:hAnsiTheme="minorHAnsi" w:cstheme="minorHAnsi"/>
              </w:rPr>
            </w:pPr>
            <w:r w:rsidRPr="004F3484">
              <w:rPr>
                <w:rFonts w:asciiTheme="minorHAnsi" w:hAnsiTheme="minorHAnsi" w:cstheme="minorHAnsi"/>
              </w:rPr>
              <w:t>BIC</w:t>
            </w:r>
          </w:p>
        </w:tc>
        <w:tc>
          <w:tcPr>
            <w:tcW w:w="1026" w:type="dxa"/>
            <w:tcBorders>
              <w:top w:val="single" w:sz="4" w:space="0" w:color="000000"/>
              <w:bottom w:val="single" w:sz="4" w:space="0" w:color="000000"/>
            </w:tcBorders>
          </w:tcPr>
          <w:p w14:paraId="2228CA8C" w14:textId="77777777" w:rsidR="004F3484" w:rsidRPr="004F3484" w:rsidRDefault="004F3484" w:rsidP="00C454CF">
            <w:pPr>
              <w:pStyle w:val="TableParagraph"/>
              <w:spacing w:before="82"/>
              <w:ind w:left="105" w:right="105"/>
              <w:jc w:val="center"/>
              <w:rPr>
                <w:rFonts w:asciiTheme="minorHAnsi" w:hAnsiTheme="minorHAnsi" w:cstheme="minorHAnsi"/>
              </w:rPr>
            </w:pPr>
            <w:r w:rsidRPr="004F3484">
              <w:rPr>
                <w:rFonts w:asciiTheme="minorHAnsi" w:hAnsiTheme="minorHAnsi" w:cstheme="minorHAnsi"/>
              </w:rPr>
              <w:t>AICc</w:t>
            </w:r>
          </w:p>
        </w:tc>
        <w:tc>
          <w:tcPr>
            <w:tcW w:w="916" w:type="dxa"/>
            <w:tcBorders>
              <w:top w:val="single" w:sz="4" w:space="0" w:color="000000"/>
              <w:bottom w:val="single" w:sz="4" w:space="0" w:color="000000"/>
            </w:tcBorders>
          </w:tcPr>
          <w:p w14:paraId="11EF119D" w14:textId="77777777" w:rsidR="004F3484" w:rsidRPr="004F3484" w:rsidRDefault="004F3484" w:rsidP="00C454CF">
            <w:pPr>
              <w:pStyle w:val="TableParagraph"/>
              <w:spacing w:before="82"/>
              <w:ind w:right="159"/>
              <w:jc w:val="right"/>
              <w:rPr>
                <w:rFonts w:asciiTheme="minorHAnsi" w:hAnsiTheme="minorHAnsi" w:cstheme="minorHAnsi"/>
              </w:rPr>
            </w:pPr>
            <w:r w:rsidRPr="004F3484">
              <w:rPr>
                <w:rFonts w:asciiTheme="minorHAnsi" w:hAnsiTheme="minorHAnsi" w:cstheme="minorHAnsi"/>
              </w:rPr>
              <w:t>logLik</w:t>
            </w:r>
          </w:p>
        </w:tc>
        <w:tc>
          <w:tcPr>
            <w:tcW w:w="953" w:type="dxa"/>
            <w:tcBorders>
              <w:top w:val="single" w:sz="4" w:space="0" w:color="000000"/>
              <w:bottom w:val="single" w:sz="4" w:space="0" w:color="000000"/>
            </w:tcBorders>
          </w:tcPr>
          <w:p w14:paraId="1B8362B8" w14:textId="77777777" w:rsidR="004F3484" w:rsidRPr="004F3484" w:rsidRDefault="004F3484" w:rsidP="00C454CF">
            <w:pPr>
              <w:pStyle w:val="TableParagraph"/>
              <w:spacing w:before="82"/>
              <w:ind w:left="260"/>
              <w:rPr>
                <w:rFonts w:asciiTheme="minorHAnsi" w:hAnsiTheme="minorHAnsi" w:cstheme="minorHAnsi"/>
              </w:rPr>
            </w:pPr>
            <w:r w:rsidRPr="004F3484">
              <w:rPr>
                <w:rFonts w:asciiTheme="minorHAnsi" w:hAnsiTheme="minorHAnsi" w:cstheme="minorHAnsi"/>
              </w:rPr>
              <w:t>LRT</w:t>
            </w:r>
          </w:p>
        </w:tc>
        <w:tc>
          <w:tcPr>
            <w:tcW w:w="795" w:type="dxa"/>
            <w:tcBorders>
              <w:top w:val="single" w:sz="4" w:space="0" w:color="000000"/>
              <w:bottom w:val="single" w:sz="4" w:space="0" w:color="000000"/>
            </w:tcBorders>
          </w:tcPr>
          <w:p w14:paraId="1A6EE68B" w14:textId="77777777" w:rsidR="004F3484" w:rsidRPr="004F3484" w:rsidRDefault="004F3484" w:rsidP="00C454CF">
            <w:pPr>
              <w:pStyle w:val="TableParagraph"/>
              <w:spacing w:before="103"/>
              <w:ind w:left="3"/>
              <w:jc w:val="center"/>
              <w:rPr>
                <w:rFonts w:asciiTheme="minorHAnsi" w:hAnsiTheme="minorHAnsi" w:cstheme="minorHAnsi"/>
                <w:i/>
              </w:rPr>
            </w:pPr>
            <w:r w:rsidRPr="004F3484">
              <w:rPr>
                <w:rFonts w:asciiTheme="minorHAnsi" w:hAnsiTheme="minorHAnsi" w:cstheme="minorHAnsi"/>
                <w:i/>
              </w:rPr>
              <w:t>p</w:t>
            </w:r>
          </w:p>
        </w:tc>
      </w:tr>
      <w:tr w:rsidR="004F3484" w:rsidRPr="004F3484" w14:paraId="5EFF3268" w14:textId="77777777" w:rsidTr="003F6489">
        <w:trPr>
          <w:trHeight w:val="445"/>
        </w:trPr>
        <w:tc>
          <w:tcPr>
            <w:tcW w:w="1347" w:type="dxa"/>
            <w:tcBorders>
              <w:top w:val="single" w:sz="4" w:space="0" w:color="000000"/>
            </w:tcBorders>
          </w:tcPr>
          <w:p w14:paraId="2A818C2F" w14:textId="77777777" w:rsidR="004F3484" w:rsidRPr="004F3484" w:rsidRDefault="004F3484" w:rsidP="00C454CF">
            <w:pPr>
              <w:pStyle w:val="TableParagraph"/>
              <w:spacing w:before="82"/>
              <w:ind w:left="119"/>
              <w:rPr>
                <w:rFonts w:asciiTheme="minorHAnsi" w:hAnsiTheme="minorHAnsi" w:cstheme="minorHAnsi"/>
              </w:rPr>
            </w:pPr>
            <w:r w:rsidRPr="004F3484">
              <w:rPr>
                <w:rFonts w:asciiTheme="minorHAnsi" w:hAnsiTheme="minorHAnsi" w:cstheme="minorHAnsi"/>
              </w:rPr>
              <w:t>PAE</w:t>
            </w:r>
          </w:p>
        </w:tc>
        <w:tc>
          <w:tcPr>
            <w:tcW w:w="2004" w:type="dxa"/>
            <w:tcBorders>
              <w:top w:val="single" w:sz="4" w:space="0" w:color="000000"/>
            </w:tcBorders>
          </w:tcPr>
          <w:p w14:paraId="46EBAE08" w14:textId="5E1F8665" w:rsidR="004F3484" w:rsidRPr="004F3484" w:rsidRDefault="003F6489" w:rsidP="00C454CF">
            <w:pPr>
              <w:pStyle w:val="TableParagraph"/>
              <w:spacing w:before="82"/>
              <w:ind w:left="120"/>
              <w:rPr>
                <w:rFonts w:asciiTheme="minorHAnsi" w:hAnsiTheme="minorHAnsi" w:cstheme="minorHAnsi"/>
              </w:rPr>
            </w:pPr>
            <w:r>
              <w:rPr>
                <w:rFonts w:asciiTheme="minorHAnsi" w:hAnsiTheme="minorHAnsi" w:cstheme="minorHAnsi"/>
              </w:rPr>
              <w:t>variances</w:t>
            </w:r>
            <w:r w:rsidRPr="004F3484">
              <w:rPr>
                <w:rFonts w:asciiTheme="minorHAnsi" w:hAnsiTheme="minorHAnsi" w:cstheme="minorHAnsi"/>
              </w:rPr>
              <w:t xml:space="preserve"> </w:t>
            </w:r>
            <w:r w:rsidR="004F3484" w:rsidRPr="004F3484">
              <w:rPr>
                <w:rFonts w:asciiTheme="minorHAnsi" w:hAnsiTheme="minorHAnsi" w:cstheme="minorHAnsi"/>
              </w:rPr>
              <w:t>estimated</w:t>
            </w:r>
          </w:p>
        </w:tc>
        <w:tc>
          <w:tcPr>
            <w:tcW w:w="427" w:type="dxa"/>
            <w:tcBorders>
              <w:top w:val="single" w:sz="4" w:space="0" w:color="000000"/>
            </w:tcBorders>
          </w:tcPr>
          <w:p w14:paraId="5A804345" w14:textId="77777777" w:rsidR="004F3484" w:rsidRPr="004F3484" w:rsidRDefault="004F3484" w:rsidP="00C454CF">
            <w:pPr>
              <w:pStyle w:val="TableParagraph"/>
              <w:spacing w:before="82"/>
              <w:ind w:left="160"/>
              <w:rPr>
                <w:rFonts w:asciiTheme="minorHAnsi" w:hAnsiTheme="minorHAnsi" w:cstheme="minorHAnsi"/>
              </w:rPr>
            </w:pPr>
            <w:r w:rsidRPr="004F3484">
              <w:rPr>
                <w:rFonts w:asciiTheme="minorHAnsi" w:hAnsiTheme="minorHAnsi" w:cstheme="minorHAnsi"/>
              </w:rPr>
              <w:t>3</w:t>
            </w:r>
          </w:p>
        </w:tc>
        <w:tc>
          <w:tcPr>
            <w:tcW w:w="1028" w:type="dxa"/>
            <w:tcBorders>
              <w:top w:val="single" w:sz="4" w:space="0" w:color="000000"/>
            </w:tcBorders>
          </w:tcPr>
          <w:p w14:paraId="05A18A28" w14:textId="77777777" w:rsidR="004F3484" w:rsidRPr="004F3484" w:rsidRDefault="004F3484" w:rsidP="00C454CF">
            <w:pPr>
              <w:pStyle w:val="TableParagraph"/>
              <w:spacing w:before="82"/>
              <w:ind w:left="176"/>
              <w:rPr>
                <w:rFonts w:asciiTheme="minorHAnsi" w:hAnsiTheme="minorHAnsi" w:cstheme="minorHAnsi"/>
              </w:rPr>
            </w:pPr>
            <w:r w:rsidRPr="004F3484">
              <w:rPr>
                <w:rFonts w:asciiTheme="minorHAnsi" w:hAnsiTheme="minorHAnsi" w:cstheme="minorHAnsi"/>
              </w:rPr>
              <w:t>-55.020</w:t>
            </w:r>
          </w:p>
        </w:tc>
        <w:tc>
          <w:tcPr>
            <w:tcW w:w="1027" w:type="dxa"/>
            <w:tcBorders>
              <w:top w:val="single" w:sz="4" w:space="0" w:color="000000"/>
            </w:tcBorders>
          </w:tcPr>
          <w:p w14:paraId="213DDD13" w14:textId="77777777" w:rsidR="004F3484" w:rsidRPr="004F3484" w:rsidRDefault="004F3484" w:rsidP="00C454CF">
            <w:pPr>
              <w:pStyle w:val="TableParagraph"/>
              <w:spacing w:before="82"/>
              <w:ind w:left="108" w:right="105"/>
              <w:jc w:val="center"/>
              <w:rPr>
                <w:rFonts w:asciiTheme="minorHAnsi" w:hAnsiTheme="minorHAnsi" w:cstheme="minorHAnsi"/>
              </w:rPr>
            </w:pPr>
            <w:r w:rsidRPr="004F3484">
              <w:rPr>
                <w:rFonts w:asciiTheme="minorHAnsi" w:hAnsiTheme="minorHAnsi" w:cstheme="minorHAnsi"/>
              </w:rPr>
              <w:t>-49.879</w:t>
            </w:r>
          </w:p>
        </w:tc>
        <w:tc>
          <w:tcPr>
            <w:tcW w:w="1026" w:type="dxa"/>
            <w:tcBorders>
              <w:top w:val="single" w:sz="4" w:space="0" w:color="000000"/>
            </w:tcBorders>
          </w:tcPr>
          <w:p w14:paraId="5D56F2C0" w14:textId="77777777" w:rsidR="004F3484" w:rsidRPr="004F3484" w:rsidRDefault="004F3484" w:rsidP="00C454CF">
            <w:pPr>
              <w:pStyle w:val="TableParagraph"/>
              <w:spacing w:before="82"/>
              <w:ind w:left="108" w:right="104"/>
              <w:jc w:val="center"/>
              <w:rPr>
                <w:rFonts w:asciiTheme="minorHAnsi" w:hAnsiTheme="minorHAnsi" w:cstheme="minorHAnsi"/>
              </w:rPr>
            </w:pPr>
            <w:r w:rsidRPr="004F3484">
              <w:rPr>
                <w:rFonts w:asciiTheme="minorHAnsi" w:hAnsiTheme="minorHAnsi" w:cstheme="minorHAnsi"/>
              </w:rPr>
              <w:t>-54.372</w:t>
            </w:r>
          </w:p>
        </w:tc>
        <w:tc>
          <w:tcPr>
            <w:tcW w:w="916" w:type="dxa"/>
            <w:tcBorders>
              <w:top w:val="single" w:sz="4" w:space="0" w:color="000000"/>
            </w:tcBorders>
          </w:tcPr>
          <w:p w14:paraId="6BAB8936" w14:textId="77777777" w:rsidR="004F3484" w:rsidRPr="004F3484" w:rsidRDefault="004F3484" w:rsidP="00C454CF">
            <w:pPr>
              <w:pStyle w:val="TableParagraph"/>
              <w:spacing w:before="82"/>
              <w:ind w:right="148"/>
              <w:jc w:val="right"/>
              <w:rPr>
                <w:rFonts w:asciiTheme="minorHAnsi" w:hAnsiTheme="minorHAnsi" w:cstheme="minorHAnsi"/>
              </w:rPr>
            </w:pPr>
            <w:r w:rsidRPr="004F3484">
              <w:rPr>
                <w:rFonts w:asciiTheme="minorHAnsi" w:hAnsiTheme="minorHAnsi" w:cstheme="minorHAnsi"/>
              </w:rPr>
              <w:t>30.510</w:t>
            </w:r>
          </w:p>
        </w:tc>
        <w:tc>
          <w:tcPr>
            <w:tcW w:w="953" w:type="dxa"/>
            <w:tcBorders>
              <w:top w:val="single" w:sz="4" w:space="0" w:color="000000"/>
            </w:tcBorders>
          </w:tcPr>
          <w:p w14:paraId="2EBBD82D" w14:textId="77777777" w:rsidR="004F3484" w:rsidRPr="004F3484" w:rsidRDefault="004F3484" w:rsidP="00C454CF">
            <w:pPr>
              <w:pStyle w:val="TableParagraph"/>
              <w:rPr>
                <w:rFonts w:asciiTheme="minorHAnsi" w:hAnsiTheme="minorHAnsi" w:cstheme="minorHAnsi"/>
              </w:rPr>
            </w:pPr>
          </w:p>
        </w:tc>
        <w:tc>
          <w:tcPr>
            <w:tcW w:w="795" w:type="dxa"/>
            <w:tcBorders>
              <w:top w:val="single" w:sz="4" w:space="0" w:color="000000"/>
            </w:tcBorders>
          </w:tcPr>
          <w:p w14:paraId="7760FE0D" w14:textId="77777777" w:rsidR="004F3484" w:rsidRPr="004F3484" w:rsidRDefault="004F3484" w:rsidP="00C454CF">
            <w:pPr>
              <w:pStyle w:val="TableParagraph"/>
              <w:rPr>
                <w:rFonts w:asciiTheme="minorHAnsi" w:hAnsiTheme="minorHAnsi" w:cstheme="minorHAnsi"/>
              </w:rPr>
            </w:pPr>
          </w:p>
        </w:tc>
      </w:tr>
      <w:tr w:rsidR="004F3484" w:rsidRPr="004F3484" w14:paraId="5539B86A" w14:textId="77777777" w:rsidTr="003F6489">
        <w:trPr>
          <w:trHeight w:val="448"/>
        </w:trPr>
        <w:tc>
          <w:tcPr>
            <w:tcW w:w="1347" w:type="dxa"/>
          </w:tcPr>
          <w:p w14:paraId="7F3D9904" w14:textId="77777777" w:rsidR="004F3484" w:rsidRPr="004F3484" w:rsidRDefault="004F3484" w:rsidP="00C454CF">
            <w:pPr>
              <w:pStyle w:val="TableParagraph"/>
              <w:rPr>
                <w:rFonts w:asciiTheme="minorHAnsi" w:hAnsiTheme="minorHAnsi" w:cstheme="minorHAnsi"/>
              </w:rPr>
            </w:pPr>
          </w:p>
        </w:tc>
        <w:tc>
          <w:tcPr>
            <w:tcW w:w="2004" w:type="dxa"/>
          </w:tcPr>
          <w:p w14:paraId="79243B77" w14:textId="77777777" w:rsidR="004F3484" w:rsidRPr="004F3484" w:rsidRDefault="004F3484" w:rsidP="00C454CF">
            <w:pPr>
              <w:pStyle w:val="TableParagraph"/>
              <w:spacing w:before="84"/>
              <w:ind w:left="120"/>
              <w:rPr>
                <w:rFonts w:asciiTheme="minorHAnsi" w:hAnsiTheme="minorHAnsi" w:cstheme="minorHAnsi"/>
              </w:rPr>
            </w:pPr>
            <w:r w:rsidRPr="004F3484">
              <w:rPr>
                <w:rFonts w:asciiTheme="minorHAnsi" w:hAnsiTheme="minorHAnsi" w:cstheme="minorHAnsi"/>
              </w:rPr>
              <w:t>within fixed</w:t>
            </w:r>
          </w:p>
        </w:tc>
        <w:tc>
          <w:tcPr>
            <w:tcW w:w="427" w:type="dxa"/>
          </w:tcPr>
          <w:p w14:paraId="7E0A3EBC" w14:textId="77777777" w:rsidR="004F3484" w:rsidRPr="004F3484" w:rsidRDefault="004F3484" w:rsidP="00C454CF">
            <w:pPr>
              <w:pStyle w:val="TableParagraph"/>
              <w:spacing w:before="84"/>
              <w:ind w:left="159"/>
              <w:rPr>
                <w:rFonts w:asciiTheme="minorHAnsi" w:hAnsiTheme="minorHAnsi" w:cstheme="minorHAnsi"/>
              </w:rPr>
            </w:pPr>
            <w:r w:rsidRPr="004F3484">
              <w:rPr>
                <w:rFonts w:asciiTheme="minorHAnsi" w:hAnsiTheme="minorHAnsi" w:cstheme="minorHAnsi"/>
              </w:rPr>
              <w:t>2</w:t>
            </w:r>
          </w:p>
        </w:tc>
        <w:tc>
          <w:tcPr>
            <w:tcW w:w="1028" w:type="dxa"/>
          </w:tcPr>
          <w:p w14:paraId="6A15B1E6" w14:textId="77777777" w:rsidR="004F3484" w:rsidRPr="004F3484" w:rsidRDefault="004F3484" w:rsidP="00C454CF">
            <w:pPr>
              <w:pStyle w:val="TableParagraph"/>
              <w:spacing w:before="84"/>
              <w:ind w:left="211"/>
              <w:rPr>
                <w:rFonts w:asciiTheme="minorHAnsi" w:hAnsiTheme="minorHAnsi" w:cstheme="minorHAnsi"/>
              </w:rPr>
            </w:pPr>
            <w:r w:rsidRPr="004F3484">
              <w:rPr>
                <w:rFonts w:asciiTheme="minorHAnsi" w:hAnsiTheme="minorHAnsi" w:cstheme="minorHAnsi"/>
              </w:rPr>
              <w:t>29.827</w:t>
            </w:r>
          </w:p>
        </w:tc>
        <w:tc>
          <w:tcPr>
            <w:tcW w:w="1027" w:type="dxa"/>
          </w:tcPr>
          <w:p w14:paraId="5D56AB48" w14:textId="77777777" w:rsidR="004F3484" w:rsidRPr="004F3484" w:rsidRDefault="004F3484" w:rsidP="00C454CF">
            <w:pPr>
              <w:pStyle w:val="TableParagraph"/>
              <w:spacing w:before="84"/>
              <w:ind w:left="106" w:right="106"/>
              <w:jc w:val="center"/>
              <w:rPr>
                <w:rFonts w:asciiTheme="minorHAnsi" w:hAnsiTheme="minorHAnsi" w:cstheme="minorHAnsi"/>
              </w:rPr>
            </w:pPr>
            <w:r w:rsidRPr="004F3484">
              <w:rPr>
                <w:rFonts w:asciiTheme="minorHAnsi" w:hAnsiTheme="minorHAnsi" w:cstheme="minorHAnsi"/>
              </w:rPr>
              <w:t>33.254</w:t>
            </w:r>
          </w:p>
        </w:tc>
        <w:tc>
          <w:tcPr>
            <w:tcW w:w="1026" w:type="dxa"/>
          </w:tcPr>
          <w:p w14:paraId="60F5C41E" w14:textId="77777777" w:rsidR="004F3484" w:rsidRPr="004F3484" w:rsidRDefault="004F3484" w:rsidP="00C454CF">
            <w:pPr>
              <w:pStyle w:val="TableParagraph"/>
              <w:spacing w:before="84"/>
              <w:ind w:left="105" w:right="105"/>
              <w:jc w:val="center"/>
              <w:rPr>
                <w:rFonts w:asciiTheme="minorHAnsi" w:hAnsiTheme="minorHAnsi" w:cstheme="minorHAnsi"/>
              </w:rPr>
            </w:pPr>
            <w:r w:rsidRPr="004F3484">
              <w:rPr>
                <w:rFonts w:asciiTheme="minorHAnsi" w:hAnsiTheme="minorHAnsi" w:cstheme="minorHAnsi"/>
              </w:rPr>
              <w:t>30.143</w:t>
            </w:r>
          </w:p>
        </w:tc>
        <w:tc>
          <w:tcPr>
            <w:tcW w:w="916" w:type="dxa"/>
          </w:tcPr>
          <w:p w14:paraId="4F71A05E" w14:textId="77777777" w:rsidR="004F3484" w:rsidRPr="004F3484" w:rsidRDefault="004F3484" w:rsidP="00C454CF">
            <w:pPr>
              <w:pStyle w:val="TableParagraph"/>
              <w:spacing w:before="84"/>
              <w:ind w:right="114"/>
              <w:jc w:val="right"/>
              <w:rPr>
                <w:rFonts w:asciiTheme="minorHAnsi" w:hAnsiTheme="minorHAnsi" w:cstheme="minorHAnsi"/>
              </w:rPr>
            </w:pPr>
            <w:r w:rsidRPr="004F3484">
              <w:rPr>
                <w:rFonts w:asciiTheme="minorHAnsi" w:hAnsiTheme="minorHAnsi" w:cstheme="minorHAnsi"/>
              </w:rPr>
              <w:t>-12.914</w:t>
            </w:r>
          </w:p>
        </w:tc>
        <w:tc>
          <w:tcPr>
            <w:tcW w:w="953" w:type="dxa"/>
          </w:tcPr>
          <w:p w14:paraId="55221E73" w14:textId="77777777" w:rsidR="004F3484" w:rsidRPr="004F3484" w:rsidRDefault="004F3484" w:rsidP="00C454CF">
            <w:pPr>
              <w:pStyle w:val="TableParagraph"/>
              <w:spacing w:before="84"/>
              <w:ind w:left="177"/>
              <w:rPr>
                <w:rFonts w:asciiTheme="minorHAnsi" w:hAnsiTheme="minorHAnsi" w:cstheme="minorHAnsi"/>
              </w:rPr>
            </w:pPr>
            <w:r w:rsidRPr="004F3484">
              <w:rPr>
                <w:rFonts w:asciiTheme="minorHAnsi" w:hAnsiTheme="minorHAnsi" w:cstheme="minorHAnsi"/>
              </w:rPr>
              <w:t>86.848</w:t>
            </w:r>
          </w:p>
        </w:tc>
        <w:tc>
          <w:tcPr>
            <w:tcW w:w="795" w:type="dxa"/>
          </w:tcPr>
          <w:p w14:paraId="18F6F5A0" w14:textId="77777777" w:rsidR="004F3484" w:rsidRPr="004F3484" w:rsidRDefault="004F3484" w:rsidP="00C454CF">
            <w:pPr>
              <w:pStyle w:val="TableParagraph"/>
              <w:spacing w:before="84"/>
              <w:ind w:left="114" w:right="104"/>
              <w:jc w:val="center"/>
              <w:rPr>
                <w:rFonts w:asciiTheme="minorHAnsi" w:hAnsiTheme="minorHAnsi" w:cstheme="minorHAnsi"/>
              </w:rPr>
            </w:pPr>
            <w:r w:rsidRPr="004F3484">
              <w:rPr>
                <w:rFonts w:asciiTheme="minorHAnsi" w:hAnsiTheme="minorHAnsi" w:cstheme="minorHAnsi"/>
              </w:rPr>
              <w:t>&lt;.001</w:t>
            </w:r>
          </w:p>
        </w:tc>
      </w:tr>
      <w:tr w:rsidR="004F3484" w:rsidRPr="004F3484" w14:paraId="57728ED2" w14:textId="77777777" w:rsidTr="003F6489">
        <w:trPr>
          <w:trHeight w:val="448"/>
        </w:trPr>
        <w:tc>
          <w:tcPr>
            <w:tcW w:w="1347" w:type="dxa"/>
          </w:tcPr>
          <w:p w14:paraId="46523A2C" w14:textId="77777777" w:rsidR="004F3484" w:rsidRPr="004F3484" w:rsidRDefault="004F3484" w:rsidP="00C454CF">
            <w:pPr>
              <w:pStyle w:val="TableParagraph"/>
              <w:rPr>
                <w:rFonts w:asciiTheme="minorHAnsi" w:hAnsiTheme="minorHAnsi" w:cstheme="minorHAnsi"/>
              </w:rPr>
            </w:pPr>
          </w:p>
        </w:tc>
        <w:tc>
          <w:tcPr>
            <w:tcW w:w="2004" w:type="dxa"/>
          </w:tcPr>
          <w:p w14:paraId="5B8E77C2" w14:textId="77777777" w:rsidR="004F3484" w:rsidRPr="004F3484" w:rsidRDefault="004F3484" w:rsidP="00C454CF">
            <w:pPr>
              <w:pStyle w:val="TableParagraph"/>
              <w:spacing w:before="84"/>
              <w:ind w:left="120"/>
              <w:rPr>
                <w:rFonts w:asciiTheme="minorHAnsi" w:hAnsiTheme="minorHAnsi" w:cstheme="minorHAnsi"/>
              </w:rPr>
            </w:pPr>
            <w:r w:rsidRPr="004F3484">
              <w:rPr>
                <w:rFonts w:asciiTheme="minorHAnsi" w:hAnsiTheme="minorHAnsi" w:cstheme="minorHAnsi"/>
              </w:rPr>
              <w:t>between fixed</w:t>
            </w:r>
          </w:p>
        </w:tc>
        <w:tc>
          <w:tcPr>
            <w:tcW w:w="427" w:type="dxa"/>
          </w:tcPr>
          <w:p w14:paraId="03953C26" w14:textId="77777777" w:rsidR="004F3484" w:rsidRPr="004F3484" w:rsidRDefault="004F3484" w:rsidP="00C454CF">
            <w:pPr>
              <w:pStyle w:val="TableParagraph"/>
              <w:spacing w:before="84"/>
              <w:ind w:left="159"/>
              <w:rPr>
                <w:rFonts w:asciiTheme="minorHAnsi" w:hAnsiTheme="minorHAnsi" w:cstheme="minorHAnsi"/>
              </w:rPr>
            </w:pPr>
            <w:r w:rsidRPr="004F3484">
              <w:rPr>
                <w:rFonts w:asciiTheme="minorHAnsi" w:hAnsiTheme="minorHAnsi" w:cstheme="minorHAnsi"/>
              </w:rPr>
              <w:t>2</w:t>
            </w:r>
          </w:p>
        </w:tc>
        <w:tc>
          <w:tcPr>
            <w:tcW w:w="1028" w:type="dxa"/>
          </w:tcPr>
          <w:p w14:paraId="0F313C26" w14:textId="77777777" w:rsidR="004F3484" w:rsidRPr="004F3484" w:rsidRDefault="004F3484" w:rsidP="00C454CF">
            <w:pPr>
              <w:pStyle w:val="TableParagraph"/>
              <w:spacing w:before="84"/>
              <w:ind w:left="174"/>
              <w:rPr>
                <w:rFonts w:asciiTheme="minorHAnsi" w:hAnsiTheme="minorHAnsi" w:cstheme="minorHAnsi"/>
              </w:rPr>
            </w:pPr>
            <w:r w:rsidRPr="004F3484">
              <w:rPr>
                <w:rFonts w:asciiTheme="minorHAnsi" w:hAnsiTheme="minorHAnsi" w:cstheme="minorHAnsi"/>
              </w:rPr>
              <w:t>-50.508</w:t>
            </w:r>
          </w:p>
        </w:tc>
        <w:tc>
          <w:tcPr>
            <w:tcW w:w="1027" w:type="dxa"/>
          </w:tcPr>
          <w:p w14:paraId="6EDD3613" w14:textId="77777777" w:rsidR="004F3484" w:rsidRPr="004F3484" w:rsidRDefault="004F3484" w:rsidP="00C454CF">
            <w:pPr>
              <w:pStyle w:val="TableParagraph"/>
              <w:spacing w:before="84"/>
              <w:ind w:left="106" w:right="106"/>
              <w:jc w:val="center"/>
              <w:rPr>
                <w:rFonts w:asciiTheme="minorHAnsi" w:hAnsiTheme="minorHAnsi" w:cstheme="minorHAnsi"/>
              </w:rPr>
            </w:pPr>
            <w:r w:rsidRPr="004F3484">
              <w:rPr>
                <w:rFonts w:asciiTheme="minorHAnsi" w:hAnsiTheme="minorHAnsi" w:cstheme="minorHAnsi"/>
              </w:rPr>
              <w:t>-47.081</w:t>
            </w:r>
          </w:p>
        </w:tc>
        <w:tc>
          <w:tcPr>
            <w:tcW w:w="1026" w:type="dxa"/>
          </w:tcPr>
          <w:p w14:paraId="3770608D" w14:textId="77777777" w:rsidR="004F3484" w:rsidRPr="004F3484" w:rsidRDefault="004F3484" w:rsidP="00C454CF">
            <w:pPr>
              <w:pStyle w:val="TableParagraph"/>
              <w:spacing w:before="84"/>
              <w:ind w:left="107" w:right="105"/>
              <w:jc w:val="center"/>
              <w:rPr>
                <w:rFonts w:asciiTheme="minorHAnsi" w:hAnsiTheme="minorHAnsi" w:cstheme="minorHAnsi"/>
              </w:rPr>
            </w:pPr>
            <w:r w:rsidRPr="004F3484">
              <w:rPr>
                <w:rFonts w:asciiTheme="minorHAnsi" w:hAnsiTheme="minorHAnsi" w:cstheme="minorHAnsi"/>
              </w:rPr>
              <w:t>-50.192</w:t>
            </w:r>
          </w:p>
        </w:tc>
        <w:tc>
          <w:tcPr>
            <w:tcW w:w="916" w:type="dxa"/>
          </w:tcPr>
          <w:p w14:paraId="6D34DF8E" w14:textId="77777777" w:rsidR="004F3484" w:rsidRPr="004F3484" w:rsidRDefault="004F3484" w:rsidP="00C454CF">
            <w:pPr>
              <w:pStyle w:val="TableParagraph"/>
              <w:spacing w:before="84"/>
              <w:ind w:right="150"/>
              <w:jc w:val="right"/>
              <w:rPr>
                <w:rFonts w:asciiTheme="minorHAnsi" w:hAnsiTheme="minorHAnsi" w:cstheme="minorHAnsi"/>
              </w:rPr>
            </w:pPr>
            <w:r w:rsidRPr="004F3484">
              <w:rPr>
                <w:rFonts w:asciiTheme="minorHAnsi" w:hAnsiTheme="minorHAnsi" w:cstheme="minorHAnsi"/>
              </w:rPr>
              <w:t>27.254</w:t>
            </w:r>
          </w:p>
        </w:tc>
        <w:tc>
          <w:tcPr>
            <w:tcW w:w="953" w:type="dxa"/>
          </w:tcPr>
          <w:p w14:paraId="20713EBA" w14:textId="77777777" w:rsidR="004F3484" w:rsidRPr="004F3484" w:rsidRDefault="004F3484" w:rsidP="00C454CF">
            <w:pPr>
              <w:pStyle w:val="TableParagraph"/>
              <w:spacing w:before="84"/>
              <w:ind w:left="232"/>
              <w:rPr>
                <w:rFonts w:asciiTheme="minorHAnsi" w:hAnsiTheme="minorHAnsi" w:cstheme="minorHAnsi"/>
              </w:rPr>
            </w:pPr>
            <w:r w:rsidRPr="004F3484">
              <w:rPr>
                <w:rFonts w:asciiTheme="minorHAnsi" w:hAnsiTheme="minorHAnsi" w:cstheme="minorHAnsi"/>
              </w:rPr>
              <w:t>6.512</w:t>
            </w:r>
          </w:p>
        </w:tc>
        <w:tc>
          <w:tcPr>
            <w:tcW w:w="795" w:type="dxa"/>
          </w:tcPr>
          <w:p w14:paraId="33802E07" w14:textId="77777777" w:rsidR="004F3484" w:rsidRPr="004F3484" w:rsidRDefault="004F3484" w:rsidP="00C454CF">
            <w:pPr>
              <w:pStyle w:val="TableParagraph"/>
              <w:spacing w:before="84"/>
              <w:ind w:left="114" w:right="102"/>
              <w:jc w:val="center"/>
              <w:rPr>
                <w:rFonts w:asciiTheme="minorHAnsi" w:hAnsiTheme="minorHAnsi" w:cstheme="minorHAnsi"/>
              </w:rPr>
            </w:pPr>
            <w:r w:rsidRPr="004F3484">
              <w:rPr>
                <w:rFonts w:asciiTheme="minorHAnsi" w:hAnsiTheme="minorHAnsi" w:cstheme="minorHAnsi"/>
              </w:rPr>
              <w:t>.011</w:t>
            </w:r>
          </w:p>
        </w:tc>
      </w:tr>
      <w:tr w:rsidR="004F3484" w:rsidRPr="004F3484" w14:paraId="35F886EC" w14:textId="77777777" w:rsidTr="003F6489">
        <w:trPr>
          <w:trHeight w:val="448"/>
        </w:trPr>
        <w:tc>
          <w:tcPr>
            <w:tcW w:w="1347" w:type="dxa"/>
          </w:tcPr>
          <w:p w14:paraId="60DDE4AE" w14:textId="77777777" w:rsidR="004F3484" w:rsidRPr="004F3484" w:rsidRDefault="004F3484" w:rsidP="00C454CF">
            <w:pPr>
              <w:pStyle w:val="TableParagraph"/>
              <w:spacing w:before="84"/>
              <w:ind w:left="119"/>
              <w:rPr>
                <w:rFonts w:asciiTheme="minorHAnsi" w:hAnsiTheme="minorHAnsi" w:cstheme="minorHAnsi"/>
              </w:rPr>
            </w:pPr>
            <w:r w:rsidRPr="004F3484">
              <w:rPr>
                <w:rFonts w:asciiTheme="minorHAnsi" w:hAnsiTheme="minorHAnsi" w:cstheme="minorHAnsi"/>
              </w:rPr>
              <w:t>Enthusiasm</w:t>
            </w:r>
          </w:p>
        </w:tc>
        <w:tc>
          <w:tcPr>
            <w:tcW w:w="2004" w:type="dxa"/>
          </w:tcPr>
          <w:p w14:paraId="3B9AD19C" w14:textId="6E43E479" w:rsidR="004F3484" w:rsidRPr="004F3484" w:rsidRDefault="003F6489" w:rsidP="00C454CF">
            <w:pPr>
              <w:pStyle w:val="TableParagraph"/>
              <w:spacing w:before="84"/>
              <w:ind w:left="119"/>
              <w:rPr>
                <w:rFonts w:asciiTheme="minorHAnsi" w:hAnsiTheme="minorHAnsi" w:cstheme="minorHAnsi"/>
              </w:rPr>
            </w:pPr>
            <w:r>
              <w:rPr>
                <w:rFonts w:asciiTheme="minorHAnsi" w:hAnsiTheme="minorHAnsi" w:cstheme="minorHAnsi"/>
              </w:rPr>
              <w:t>variances</w:t>
            </w:r>
            <w:r w:rsidRPr="004F3484">
              <w:rPr>
                <w:rFonts w:asciiTheme="minorHAnsi" w:hAnsiTheme="minorHAnsi" w:cstheme="minorHAnsi"/>
              </w:rPr>
              <w:t xml:space="preserve"> </w:t>
            </w:r>
            <w:r w:rsidR="004F3484" w:rsidRPr="004F3484">
              <w:rPr>
                <w:rFonts w:asciiTheme="minorHAnsi" w:hAnsiTheme="minorHAnsi" w:cstheme="minorHAnsi"/>
              </w:rPr>
              <w:t>estimated</w:t>
            </w:r>
          </w:p>
        </w:tc>
        <w:tc>
          <w:tcPr>
            <w:tcW w:w="427" w:type="dxa"/>
          </w:tcPr>
          <w:p w14:paraId="3D6824D0" w14:textId="77777777" w:rsidR="004F3484" w:rsidRPr="004F3484" w:rsidRDefault="004F3484" w:rsidP="00C454CF">
            <w:pPr>
              <w:pStyle w:val="TableParagraph"/>
              <w:spacing w:before="84"/>
              <w:ind w:left="160"/>
              <w:rPr>
                <w:rFonts w:asciiTheme="minorHAnsi" w:hAnsiTheme="minorHAnsi" w:cstheme="minorHAnsi"/>
              </w:rPr>
            </w:pPr>
            <w:r w:rsidRPr="004F3484">
              <w:rPr>
                <w:rFonts w:asciiTheme="minorHAnsi" w:hAnsiTheme="minorHAnsi" w:cstheme="minorHAnsi"/>
              </w:rPr>
              <w:t>3</w:t>
            </w:r>
          </w:p>
        </w:tc>
        <w:tc>
          <w:tcPr>
            <w:tcW w:w="1028" w:type="dxa"/>
          </w:tcPr>
          <w:p w14:paraId="5F5922EA" w14:textId="77777777" w:rsidR="004F3484" w:rsidRPr="004F3484" w:rsidRDefault="004F3484" w:rsidP="00C454CF">
            <w:pPr>
              <w:pStyle w:val="TableParagraph"/>
              <w:spacing w:before="84"/>
              <w:ind w:left="175"/>
              <w:rPr>
                <w:rFonts w:asciiTheme="minorHAnsi" w:hAnsiTheme="minorHAnsi" w:cstheme="minorHAnsi"/>
              </w:rPr>
            </w:pPr>
            <w:r w:rsidRPr="004F3484">
              <w:rPr>
                <w:rFonts w:asciiTheme="minorHAnsi" w:hAnsiTheme="minorHAnsi" w:cstheme="minorHAnsi"/>
              </w:rPr>
              <w:t>-16.943</w:t>
            </w:r>
          </w:p>
        </w:tc>
        <w:tc>
          <w:tcPr>
            <w:tcW w:w="1027" w:type="dxa"/>
          </w:tcPr>
          <w:p w14:paraId="799D65AA" w14:textId="77777777" w:rsidR="004F3484" w:rsidRPr="004F3484" w:rsidRDefault="004F3484" w:rsidP="00C454CF">
            <w:pPr>
              <w:pStyle w:val="TableParagraph"/>
              <w:spacing w:before="84"/>
              <w:ind w:left="108" w:right="106"/>
              <w:jc w:val="center"/>
              <w:rPr>
                <w:rFonts w:asciiTheme="minorHAnsi" w:hAnsiTheme="minorHAnsi" w:cstheme="minorHAnsi"/>
              </w:rPr>
            </w:pPr>
            <w:r w:rsidRPr="004F3484">
              <w:rPr>
                <w:rFonts w:asciiTheme="minorHAnsi" w:hAnsiTheme="minorHAnsi" w:cstheme="minorHAnsi"/>
              </w:rPr>
              <w:t>-14.272</w:t>
            </w:r>
          </w:p>
        </w:tc>
        <w:tc>
          <w:tcPr>
            <w:tcW w:w="1026" w:type="dxa"/>
          </w:tcPr>
          <w:p w14:paraId="265211DC" w14:textId="77777777" w:rsidR="004F3484" w:rsidRPr="004F3484" w:rsidRDefault="004F3484" w:rsidP="00C454CF">
            <w:pPr>
              <w:pStyle w:val="TableParagraph"/>
              <w:spacing w:before="84"/>
              <w:ind w:left="108" w:right="104"/>
              <w:jc w:val="center"/>
              <w:rPr>
                <w:rFonts w:asciiTheme="minorHAnsi" w:hAnsiTheme="minorHAnsi" w:cstheme="minorHAnsi"/>
              </w:rPr>
            </w:pPr>
            <w:r w:rsidRPr="004F3484">
              <w:rPr>
                <w:rFonts w:asciiTheme="minorHAnsi" w:hAnsiTheme="minorHAnsi" w:cstheme="minorHAnsi"/>
              </w:rPr>
              <w:t>-15.229</w:t>
            </w:r>
          </w:p>
        </w:tc>
        <w:tc>
          <w:tcPr>
            <w:tcW w:w="916" w:type="dxa"/>
          </w:tcPr>
          <w:p w14:paraId="3583FC5D" w14:textId="77777777" w:rsidR="004F3484" w:rsidRPr="004F3484" w:rsidRDefault="004F3484" w:rsidP="00C454CF">
            <w:pPr>
              <w:pStyle w:val="TableParagraph"/>
              <w:spacing w:before="84"/>
              <w:ind w:right="149"/>
              <w:jc w:val="right"/>
              <w:rPr>
                <w:rFonts w:asciiTheme="minorHAnsi" w:hAnsiTheme="minorHAnsi" w:cstheme="minorHAnsi"/>
              </w:rPr>
            </w:pPr>
            <w:r w:rsidRPr="004F3484">
              <w:rPr>
                <w:rFonts w:asciiTheme="minorHAnsi" w:hAnsiTheme="minorHAnsi" w:cstheme="minorHAnsi"/>
              </w:rPr>
              <w:t>11.472</w:t>
            </w:r>
          </w:p>
        </w:tc>
        <w:tc>
          <w:tcPr>
            <w:tcW w:w="953" w:type="dxa"/>
          </w:tcPr>
          <w:p w14:paraId="237554A7" w14:textId="77777777" w:rsidR="004F3484" w:rsidRPr="004F3484" w:rsidRDefault="004F3484" w:rsidP="00C454CF">
            <w:pPr>
              <w:pStyle w:val="TableParagraph"/>
              <w:rPr>
                <w:rFonts w:asciiTheme="minorHAnsi" w:hAnsiTheme="minorHAnsi" w:cstheme="minorHAnsi"/>
              </w:rPr>
            </w:pPr>
          </w:p>
        </w:tc>
        <w:tc>
          <w:tcPr>
            <w:tcW w:w="795" w:type="dxa"/>
          </w:tcPr>
          <w:p w14:paraId="673D4E7A" w14:textId="77777777" w:rsidR="004F3484" w:rsidRPr="004F3484" w:rsidRDefault="004F3484" w:rsidP="00C454CF">
            <w:pPr>
              <w:pStyle w:val="TableParagraph"/>
              <w:rPr>
                <w:rFonts w:asciiTheme="minorHAnsi" w:hAnsiTheme="minorHAnsi" w:cstheme="minorHAnsi"/>
              </w:rPr>
            </w:pPr>
          </w:p>
        </w:tc>
      </w:tr>
      <w:tr w:rsidR="004F3484" w:rsidRPr="004F3484" w14:paraId="1FFE5019" w14:textId="77777777" w:rsidTr="003F6489">
        <w:trPr>
          <w:trHeight w:val="448"/>
        </w:trPr>
        <w:tc>
          <w:tcPr>
            <w:tcW w:w="1347" w:type="dxa"/>
          </w:tcPr>
          <w:p w14:paraId="1A5CD518" w14:textId="77777777" w:rsidR="004F3484" w:rsidRPr="004F3484" w:rsidRDefault="004F3484" w:rsidP="00C454CF">
            <w:pPr>
              <w:pStyle w:val="TableParagraph"/>
              <w:rPr>
                <w:rFonts w:asciiTheme="minorHAnsi" w:hAnsiTheme="minorHAnsi" w:cstheme="minorHAnsi"/>
              </w:rPr>
            </w:pPr>
          </w:p>
        </w:tc>
        <w:tc>
          <w:tcPr>
            <w:tcW w:w="2004" w:type="dxa"/>
          </w:tcPr>
          <w:p w14:paraId="7667A686" w14:textId="77777777" w:rsidR="004F3484" w:rsidRPr="004F3484" w:rsidRDefault="004F3484" w:rsidP="00C454CF">
            <w:pPr>
              <w:pStyle w:val="TableParagraph"/>
              <w:spacing w:before="84"/>
              <w:ind w:left="120"/>
              <w:rPr>
                <w:rFonts w:asciiTheme="minorHAnsi" w:hAnsiTheme="minorHAnsi" w:cstheme="minorHAnsi"/>
              </w:rPr>
            </w:pPr>
            <w:r w:rsidRPr="004F3484">
              <w:rPr>
                <w:rFonts w:asciiTheme="minorHAnsi" w:hAnsiTheme="minorHAnsi" w:cstheme="minorHAnsi"/>
              </w:rPr>
              <w:t>within fixed</w:t>
            </w:r>
          </w:p>
        </w:tc>
        <w:tc>
          <w:tcPr>
            <w:tcW w:w="427" w:type="dxa"/>
          </w:tcPr>
          <w:p w14:paraId="016C545A" w14:textId="77777777" w:rsidR="004F3484" w:rsidRPr="004F3484" w:rsidRDefault="004F3484" w:rsidP="00C454CF">
            <w:pPr>
              <w:pStyle w:val="TableParagraph"/>
              <w:spacing w:before="84"/>
              <w:ind w:left="159"/>
              <w:rPr>
                <w:rFonts w:asciiTheme="minorHAnsi" w:hAnsiTheme="minorHAnsi" w:cstheme="minorHAnsi"/>
              </w:rPr>
            </w:pPr>
            <w:r w:rsidRPr="004F3484">
              <w:rPr>
                <w:rFonts w:asciiTheme="minorHAnsi" w:hAnsiTheme="minorHAnsi" w:cstheme="minorHAnsi"/>
              </w:rPr>
              <w:t>2</w:t>
            </w:r>
          </w:p>
        </w:tc>
        <w:tc>
          <w:tcPr>
            <w:tcW w:w="1028" w:type="dxa"/>
          </w:tcPr>
          <w:p w14:paraId="33ECA2F0" w14:textId="77777777" w:rsidR="004F3484" w:rsidRPr="004F3484" w:rsidRDefault="004F3484" w:rsidP="00C454CF">
            <w:pPr>
              <w:pStyle w:val="TableParagraph"/>
              <w:spacing w:before="84"/>
              <w:ind w:left="211"/>
              <w:rPr>
                <w:rFonts w:asciiTheme="minorHAnsi" w:hAnsiTheme="minorHAnsi" w:cstheme="minorHAnsi"/>
              </w:rPr>
            </w:pPr>
            <w:r w:rsidRPr="004F3484">
              <w:rPr>
                <w:rFonts w:asciiTheme="minorHAnsi" w:hAnsiTheme="minorHAnsi" w:cstheme="minorHAnsi"/>
              </w:rPr>
              <w:t>68.567</w:t>
            </w:r>
          </w:p>
        </w:tc>
        <w:tc>
          <w:tcPr>
            <w:tcW w:w="1027" w:type="dxa"/>
          </w:tcPr>
          <w:p w14:paraId="1833AB68" w14:textId="77777777" w:rsidR="004F3484" w:rsidRPr="004F3484" w:rsidRDefault="004F3484" w:rsidP="00C454CF">
            <w:pPr>
              <w:pStyle w:val="TableParagraph"/>
              <w:spacing w:before="84"/>
              <w:ind w:left="106" w:right="106"/>
              <w:jc w:val="center"/>
              <w:rPr>
                <w:rFonts w:asciiTheme="minorHAnsi" w:hAnsiTheme="minorHAnsi" w:cstheme="minorHAnsi"/>
              </w:rPr>
            </w:pPr>
            <w:r w:rsidRPr="004F3484">
              <w:rPr>
                <w:rFonts w:asciiTheme="minorHAnsi" w:hAnsiTheme="minorHAnsi" w:cstheme="minorHAnsi"/>
              </w:rPr>
              <w:t>70.348</w:t>
            </w:r>
          </w:p>
        </w:tc>
        <w:tc>
          <w:tcPr>
            <w:tcW w:w="1026" w:type="dxa"/>
          </w:tcPr>
          <w:p w14:paraId="11436813" w14:textId="77777777" w:rsidR="004F3484" w:rsidRPr="004F3484" w:rsidRDefault="004F3484" w:rsidP="00C454CF">
            <w:pPr>
              <w:pStyle w:val="TableParagraph"/>
              <w:spacing w:before="84"/>
              <w:ind w:left="105" w:right="105"/>
              <w:jc w:val="center"/>
              <w:rPr>
                <w:rFonts w:asciiTheme="minorHAnsi" w:hAnsiTheme="minorHAnsi" w:cstheme="minorHAnsi"/>
              </w:rPr>
            </w:pPr>
            <w:r w:rsidRPr="004F3484">
              <w:rPr>
                <w:rFonts w:asciiTheme="minorHAnsi" w:hAnsiTheme="minorHAnsi" w:cstheme="minorHAnsi"/>
              </w:rPr>
              <w:t>69.367</w:t>
            </w:r>
          </w:p>
        </w:tc>
        <w:tc>
          <w:tcPr>
            <w:tcW w:w="916" w:type="dxa"/>
          </w:tcPr>
          <w:p w14:paraId="61FC4DF8" w14:textId="77777777" w:rsidR="004F3484" w:rsidRPr="004F3484" w:rsidRDefault="004F3484" w:rsidP="00C454CF">
            <w:pPr>
              <w:pStyle w:val="TableParagraph"/>
              <w:spacing w:before="84"/>
              <w:ind w:right="114"/>
              <w:jc w:val="right"/>
              <w:rPr>
                <w:rFonts w:asciiTheme="minorHAnsi" w:hAnsiTheme="minorHAnsi" w:cstheme="minorHAnsi"/>
              </w:rPr>
            </w:pPr>
            <w:r w:rsidRPr="004F3484">
              <w:rPr>
                <w:rFonts w:asciiTheme="minorHAnsi" w:hAnsiTheme="minorHAnsi" w:cstheme="minorHAnsi"/>
              </w:rPr>
              <w:t>-32.283</w:t>
            </w:r>
          </w:p>
        </w:tc>
        <w:tc>
          <w:tcPr>
            <w:tcW w:w="953" w:type="dxa"/>
          </w:tcPr>
          <w:p w14:paraId="274819F8" w14:textId="77777777" w:rsidR="004F3484" w:rsidRPr="004F3484" w:rsidRDefault="004F3484" w:rsidP="00C454CF">
            <w:pPr>
              <w:pStyle w:val="TableParagraph"/>
              <w:spacing w:before="84"/>
              <w:ind w:left="177"/>
              <w:rPr>
                <w:rFonts w:asciiTheme="minorHAnsi" w:hAnsiTheme="minorHAnsi" w:cstheme="minorHAnsi"/>
              </w:rPr>
            </w:pPr>
            <w:r w:rsidRPr="004F3484">
              <w:rPr>
                <w:rFonts w:asciiTheme="minorHAnsi" w:hAnsiTheme="minorHAnsi" w:cstheme="minorHAnsi"/>
              </w:rPr>
              <w:t>87.510</w:t>
            </w:r>
          </w:p>
        </w:tc>
        <w:tc>
          <w:tcPr>
            <w:tcW w:w="795" w:type="dxa"/>
          </w:tcPr>
          <w:p w14:paraId="14190C6C" w14:textId="77777777" w:rsidR="004F3484" w:rsidRPr="004F3484" w:rsidRDefault="004F3484" w:rsidP="00C454CF">
            <w:pPr>
              <w:pStyle w:val="TableParagraph"/>
              <w:spacing w:before="84"/>
              <w:ind w:left="114" w:right="104"/>
              <w:jc w:val="center"/>
              <w:rPr>
                <w:rFonts w:asciiTheme="minorHAnsi" w:hAnsiTheme="minorHAnsi" w:cstheme="minorHAnsi"/>
              </w:rPr>
            </w:pPr>
            <w:r w:rsidRPr="004F3484">
              <w:rPr>
                <w:rFonts w:asciiTheme="minorHAnsi" w:hAnsiTheme="minorHAnsi" w:cstheme="minorHAnsi"/>
              </w:rPr>
              <w:t>.000</w:t>
            </w:r>
          </w:p>
        </w:tc>
      </w:tr>
      <w:tr w:rsidR="004F3484" w:rsidRPr="004F3484" w14:paraId="3E387F0F" w14:textId="77777777" w:rsidTr="003F6489">
        <w:trPr>
          <w:trHeight w:val="448"/>
        </w:trPr>
        <w:tc>
          <w:tcPr>
            <w:tcW w:w="1347" w:type="dxa"/>
          </w:tcPr>
          <w:p w14:paraId="4D7AD18F" w14:textId="77777777" w:rsidR="004F3484" w:rsidRPr="004F3484" w:rsidRDefault="004F3484" w:rsidP="00C454CF">
            <w:pPr>
              <w:pStyle w:val="TableParagraph"/>
              <w:rPr>
                <w:rFonts w:asciiTheme="minorHAnsi" w:hAnsiTheme="minorHAnsi" w:cstheme="minorHAnsi"/>
              </w:rPr>
            </w:pPr>
          </w:p>
        </w:tc>
        <w:tc>
          <w:tcPr>
            <w:tcW w:w="2004" w:type="dxa"/>
          </w:tcPr>
          <w:p w14:paraId="7BC62A4C" w14:textId="77777777" w:rsidR="004F3484" w:rsidRPr="004F3484" w:rsidRDefault="004F3484" w:rsidP="00C454CF">
            <w:pPr>
              <w:pStyle w:val="TableParagraph"/>
              <w:spacing w:before="84"/>
              <w:ind w:left="120"/>
              <w:rPr>
                <w:rFonts w:asciiTheme="minorHAnsi" w:hAnsiTheme="minorHAnsi" w:cstheme="minorHAnsi"/>
              </w:rPr>
            </w:pPr>
            <w:r w:rsidRPr="004F3484">
              <w:rPr>
                <w:rFonts w:asciiTheme="minorHAnsi" w:hAnsiTheme="minorHAnsi" w:cstheme="minorHAnsi"/>
              </w:rPr>
              <w:t>between fixed</w:t>
            </w:r>
          </w:p>
        </w:tc>
        <w:tc>
          <w:tcPr>
            <w:tcW w:w="427" w:type="dxa"/>
          </w:tcPr>
          <w:p w14:paraId="7C518D28" w14:textId="77777777" w:rsidR="004F3484" w:rsidRPr="004F3484" w:rsidRDefault="004F3484" w:rsidP="00C454CF">
            <w:pPr>
              <w:pStyle w:val="TableParagraph"/>
              <w:spacing w:before="84"/>
              <w:ind w:left="159"/>
              <w:rPr>
                <w:rFonts w:asciiTheme="minorHAnsi" w:hAnsiTheme="minorHAnsi" w:cstheme="minorHAnsi"/>
              </w:rPr>
            </w:pPr>
            <w:r w:rsidRPr="004F3484">
              <w:rPr>
                <w:rFonts w:asciiTheme="minorHAnsi" w:hAnsiTheme="minorHAnsi" w:cstheme="minorHAnsi"/>
              </w:rPr>
              <w:t>2</w:t>
            </w:r>
          </w:p>
        </w:tc>
        <w:tc>
          <w:tcPr>
            <w:tcW w:w="1028" w:type="dxa"/>
          </w:tcPr>
          <w:p w14:paraId="5FA138EE" w14:textId="77777777" w:rsidR="004F3484" w:rsidRPr="004F3484" w:rsidRDefault="004F3484" w:rsidP="00C454CF">
            <w:pPr>
              <w:pStyle w:val="TableParagraph"/>
              <w:spacing w:before="84"/>
              <w:ind w:left="174"/>
              <w:rPr>
                <w:rFonts w:asciiTheme="minorHAnsi" w:hAnsiTheme="minorHAnsi" w:cstheme="minorHAnsi"/>
              </w:rPr>
            </w:pPr>
            <w:r w:rsidRPr="004F3484">
              <w:rPr>
                <w:rFonts w:asciiTheme="minorHAnsi" w:hAnsiTheme="minorHAnsi" w:cstheme="minorHAnsi"/>
              </w:rPr>
              <w:t>-17.847</w:t>
            </w:r>
          </w:p>
        </w:tc>
        <w:tc>
          <w:tcPr>
            <w:tcW w:w="1027" w:type="dxa"/>
          </w:tcPr>
          <w:p w14:paraId="4711F6F9" w14:textId="77777777" w:rsidR="004F3484" w:rsidRPr="004F3484" w:rsidRDefault="004F3484" w:rsidP="00C454CF">
            <w:pPr>
              <w:pStyle w:val="TableParagraph"/>
              <w:spacing w:before="84"/>
              <w:ind w:left="106" w:right="106"/>
              <w:jc w:val="center"/>
              <w:rPr>
                <w:rFonts w:asciiTheme="minorHAnsi" w:hAnsiTheme="minorHAnsi" w:cstheme="minorHAnsi"/>
              </w:rPr>
            </w:pPr>
            <w:r w:rsidRPr="004F3484">
              <w:rPr>
                <w:rFonts w:asciiTheme="minorHAnsi" w:hAnsiTheme="minorHAnsi" w:cstheme="minorHAnsi"/>
              </w:rPr>
              <w:t>-16.067</w:t>
            </w:r>
          </w:p>
        </w:tc>
        <w:tc>
          <w:tcPr>
            <w:tcW w:w="1026" w:type="dxa"/>
          </w:tcPr>
          <w:p w14:paraId="173C999B" w14:textId="77777777" w:rsidR="004F3484" w:rsidRPr="004F3484" w:rsidRDefault="004F3484" w:rsidP="00C454CF">
            <w:pPr>
              <w:pStyle w:val="TableParagraph"/>
              <w:spacing w:before="84"/>
              <w:ind w:left="107" w:right="105"/>
              <w:jc w:val="center"/>
              <w:rPr>
                <w:rFonts w:asciiTheme="minorHAnsi" w:hAnsiTheme="minorHAnsi" w:cstheme="minorHAnsi"/>
              </w:rPr>
            </w:pPr>
            <w:r w:rsidRPr="004F3484">
              <w:rPr>
                <w:rFonts w:asciiTheme="minorHAnsi" w:hAnsiTheme="minorHAnsi" w:cstheme="minorHAnsi"/>
              </w:rPr>
              <w:t>-17.047</w:t>
            </w:r>
          </w:p>
        </w:tc>
        <w:tc>
          <w:tcPr>
            <w:tcW w:w="916" w:type="dxa"/>
          </w:tcPr>
          <w:p w14:paraId="0ADD9F69" w14:textId="77777777" w:rsidR="004F3484" w:rsidRPr="004F3484" w:rsidRDefault="004F3484" w:rsidP="00C454CF">
            <w:pPr>
              <w:pStyle w:val="TableParagraph"/>
              <w:spacing w:before="84"/>
              <w:ind w:right="150"/>
              <w:jc w:val="right"/>
              <w:rPr>
                <w:rFonts w:asciiTheme="minorHAnsi" w:hAnsiTheme="minorHAnsi" w:cstheme="minorHAnsi"/>
              </w:rPr>
            </w:pPr>
            <w:r w:rsidRPr="004F3484">
              <w:rPr>
                <w:rFonts w:asciiTheme="minorHAnsi" w:hAnsiTheme="minorHAnsi" w:cstheme="minorHAnsi"/>
              </w:rPr>
              <w:t>10.924</w:t>
            </w:r>
          </w:p>
        </w:tc>
        <w:tc>
          <w:tcPr>
            <w:tcW w:w="953" w:type="dxa"/>
          </w:tcPr>
          <w:p w14:paraId="73393949" w14:textId="77777777" w:rsidR="004F3484" w:rsidRPr="004F3484" w:rsidRDefault="004F3484" w:rsidP="00C454CF">
            <w:pPr>
              <w:pStyle w:val="TableParagraph"/>
              <w:spacing w:before="84"/>
              <w:ind w:left="232"/>
              <w:rPr>
                <w:rFonts w:asciiTheme="minorHAnsi" w:hAnsiTheme="minorHAnsi" w:cstheme="minorHAnsi"/>
              </w:rPr>
            </w:pPr>
            <w:r w:rsidRPr="004F3484">
              <w:rPr>
                <w:rFonts w:asciiTheme="minorHAnsi" w:hAnsiTheme="minorHAnsi" w:cstheme="minorHAnsi"/>
              </w:rPr>
              <w:t>1.096</w:t>
            </w:r>
          </w:p>
        </w:tc>
        <w:tc>
          <w:tcPr>
            <w:tcW w:w="795" w:type="dxa"/>
          </w:tcPr>
          <w:p w14:paraId="7557A3EC" w14:textId="77777777" w:rsidR="004F3484" w:rsidRPr="004F3484" w:rsidRDefault="004F3484" w:rsidP="00C454CF">
            <w:pPr>
              <w:pStyle w:val="TableParagraph"/>
              <w:spacing w:before="84"/>
              <w:ind w:left="114" w:right="102"/>
              <w:jc w:val="center"/>
              <w:rPr>
                <w:rFonts w:asciiTheme="minorHAnsi" w:hAnsiTheme="minorHAnsi" w:cstheme="minorHAnsi"/>
              </w:rPr>
            </w:pPr>
            <w:r w:rsidRPr="004F3484">
              <w:rPr>
                <w:rFonts w:asciiTheme="minorHAnsi" w:hAnsiTheme="minorHAnsi" w:cstheme="minorHAnsi"/>
              </w:rPr>
              <w:t>.295</w:t>
            </w:r>
          </w:p>
        </w:tc>
      </w:tr>
      <w:tr w:rsidR="004F3484" w:rsidRPr="004F3484" w14:paraId="467D7B04" w14:textId="77777777" w:rsidTr="003F6489">
        <w:trPr>
          <w:trHeight w:val="448"/>
        </w:trPr>
        <w:tc>
          <w:tcPr>
            <w:tcW w:w="1347" w:type="dxa"/>
          </w:tcPr>
          <w:p w14:paraId="186F32B3" w14:textId="77777777" w:rsidR="004F3484" w:rsidRPr="004F3484" w:rsidRDefault="004F3484" w:rsidP="00C454CF">
            <w:pPr>
              <w:pStyle w:val="TableParagraph"/>
              <w:spacing w:before="84"/>
              <w:ind w:left="119"/>
              <w:rPr>
                <w:rFonts w:asciiTheme="minorHAnsi" w:hAnsiTheme="minorHAnsi" w:cstheme="minorHAnsi"/>
              </w:rPr>
            </w:pPr>
            <w:r w:rsidRPr="004F3484">
              <w:rPr>
                <w:rFonts w:asciiTheme="minorHAnsi" w:hAnsiTheme="minorHAnsi" w:cstheme="minorHAnsi"/>
              </w:rPr>
              <w:t>NAE</w:t>
            </w:r>
          </w:p>
        </w:tc>
        <w:tc>
          <w:tcPr>
            <w:tcW w:w="2004" w:type="dxa"/>
          </w:tcPr>
          <w:p w14:paraId="7CF8C51B" w14:textId="608F5168" w:rsidR="004F3484" w:rsidRPr="004F3484" w:rsidRDefault="003F6489" w:rsidP="00C454CF">
            <w:pPr>
              <w:pStyle w:val="TableParagraph"/>
              <w:spacing w:before="84"/>
              <w:ind w:left="120"/>
              <w:rPr>
                <w:rFonts w:asciiTheme="minorHAnsi" w:hAnsiTheme="minorHAnsi" w:cstheme="minorHAnsi"/>
              </w:rPr>
            </w:pPr>
            <w:r>
              <w:rPr>
                <w:rFonts w:asciiTheme="minorHAnsi" w:hAnsiTheme="minorHAnsi" w:cstheme="minorHAnsi"/>
              </w:rPr>
              <w:t>variances</w:t>
            </w:r>
            <w:r w:rsidRPr="004F3484">
              <w:rPr>
                <w:rFonts w:asciiTheme="minorHAnsi" w:hAnsiTheme="minorHAnsi" w:cstheme="minorHAnsi"/>
              </w:rPr>
              <w:t xml:space="preserve"> </w:t>
            </w:r>
            <w:r w:rsidR="004F3484" w:rsidRPr="004F3484">
              <w:rPr>
                <w:rFonts w:asciiTheme="minorHAnsi" w:hAnsiTheme="minorHAnsi" w:cstheme="minorHAnsi"/>
              </w:rPr>
              <w:t>estimated</w:t>
            </w:r>
          </w:p>
        </w:tc>
        <w:tc>
          <w:tcPr>
            <w:tcW w:w="427" w:type="dxa"/>
          </w:tcPr>
          <w:p w14:paraId="6EAE92F8" w14:textId="77777777" w:rsidR="004F3484" w:rsidRPr="004F3484" w:rsidRDefault="004F3484" w:rsidP="00C454CF">
            <w:pPr>
              <w:pStyle w:val="TableParagraph"/>
              <w:spacing w:before="84"/>
              <w:ind w:left="161"/>
              <w:rPr>
                <w:rFonts w:asciiTheme="minorHAnsi" w:hAnsiTheme="minorHAnsi" w:cstheme="minorHAnsi"/>
              </w:rPr>
            </w:pPr>
            <w:r w:rsidRPr="004F3484">
              <w:rPr>
                <w:rFonts w:asciiTheme="minorHAnsi" w:hAnsiTheme="minorHAnsi" w:cstheme="minorHAnsi"/>
              </w:rPr>
              <w:t>3</w:t>
            </w:r>
          </w:p>
        </w:tc>
        <w:tc>
          <w:tcPr>
            <w:tcW w:w="1028" w:type="dxa"/>
          </w:tcPr>
          <w:p w14:paraId="3A491F2B" w14:textId="77777777" w:rsidR="004F3484" w:rsidRPr="004F3484" w:rsidRDefault="004F3484" w:rsidP="00C454CF">
            <w:pPr>
              <w:pStyle w:val="TableParagraph"/>
              <w:spacing w:before="84"/>
              <w:ind w:left="121"/>
              <w:rPr>
                <w:rFonts w:asciiTheme="minorHAnsi" w:hAnsiTheme="minorHAnsi" w:cstheme="minorHAnsi"/>
              </w:rPr>
            </w:pPr>
            <w:r w:rsidRPr="004F3484">
              <w:rPr>
                <w:rFonts w:asciiTheme="minorHAnsi" w:hAnsiTheme="minorHAnsi" w:cstheme="minorHAnsi"/>
              </w:rPr>
              <w:t>-153.830</w:t>
            </w:r>
          </w:p>
        </w:tc>
        <w:tc>
          <w:tcPr>
            <w:tcW w:w="1027" w:type="dxa"/>
          </w:tcPr>
          <w:p w14:paraId="223D7DD4" w14:textId="77777777" w:rsidR="004F3484" w:rsidRPr="004F3484" w:rsidRDefault="004F3484" w:rsidP="00C454CF">
            <w:pPr>
              <w:pStyle w:val="TableParagraph"/>
              <w:spacing w:before="84"/>
              <w:ind w:left="108" w:right="105"/>
              <w:jc w:val="center"/>
              <w:rPr>
                <w:rFonts w:asciiTheme="minorHAnsi" w:hAnsiTheme="minorHAnsi" w:cstheme="minorHAnsi"/>
              </w:rPr>
            </w:pPr>
            <w:r w:rsidRPr="004F3484">
              <w:rPr>
                <w:rFonts w:asciiTheme="minorHAnsi" w:hAnsiTheme="minorHAnsi" w:cstheme="minorHAnsi"/>
              </w:rPr>
              <w:t>-146.610</w:t>
            </w:r>
          </w:p>
        </w:tc>
        <w:tc>
          <w:tcPr>
            <w:tcW w:w="1026" w:type="dxa"/>
          </w:tcPr>
          <w:p w14:paraId="2C10F340" w14:textId="77777777" w:rsidR="004F3484" w:rsidRPr="004F3484" w:rsidRDefault="004F3484" w:rsidP="00C454CF">
            <w:pPr>
              <w:pStyle w:val="TableParagraph"/>
              <w:spacing w:before="84"/>
              <w:ind w:left="108" w:right="103"/>
              <w:jc w:val="center"/>
              <w:rPr>
                <w:rFonts w:asciiTheme="minorHAnsi" w:hAnsiTheme="minorHAnsi" w:cstheme="minorHAnsi"/>
              </w:rPr>
            </w:pPr>
            <w:r w:rsidRPr="004F3484">
              <w:rPr>
                <w:rFonts w:asciiTheme="minorHAnsi" w:hAnsiTheme="minorHAnsi" w:cstheme="minorHAnsi"/>
              </w:rPr>
              <w:t>-153.523</w:t>
            </w:r>
          </w:p>
        </w:tc>
        <w:tc>
          <w:tcPr>
            <w:tcW w:w="916" w:type="dxa"/>
          </w:tcPr>
          <w:p w14:paraId="2150B1CC" w14:textId="77777777" w:rsidR="004F3484" w:rsidRPr="004F3484" w:rsidRDefault="004F3484" w:rsidP="00C454CF">
            <w:pPr>
              <w:pStyle w:val="TableParagraph"/>
              <w:spacing w:before="84"/>
              <w:ind w:right="148"/>
              <w:jc w:val="right"/>
              <w:rPr>
                <w:rFonts w:asciiTheme="minorHAnsi" w:hAnsiTheme="minorHAnsi" w:cstheme="minorHAnsi"/>
              </w:rPr>
            </w:pPr>
            <w:r w:rsidRPr="004F3484">
              <w:rPr>
                <w:rFonts w:asciiTheme="minorHAnsi" w:hAnsiTheme="minorHAnsi" w:cstheme="minorHAnsi"/>
              </w:rPr>
              <w:t>79.915</w:t>
            </w:r>
          </w:p>
        </w:tc>
        <w:tc>
          <w:tcPr>
            <w:tcW w:w="953" w:type="dxa"/>
          </w:tcPr>
          <w:p w14:paraId="2FC1A6E4" w14:textId="77777777" w:rsidR="004F3484" w:rsidRPr="004F3484" w:rsidRDefault="004F3484" w:rsidP="00C454CF">
            <w:pPr>
              <w:pStyle w:val="TableParagraph"/>
              <w:rPr>
                <w:rFonts w:asciiTheme="minorHAnsi" w:hAnsiTheme="minorHAnsi" w:cstheme="minorHAnsi"/>
              </w:rPr>
            </w:pPr>
          </w:p>
        </w:tc>
        <w:tc>
          <w:tcPr>
            <w:tcW w:w="795" w:type="dxa"/>
          </w:tcPr>
          <w:p w14:paraId="332C531E" w14:textId="77777777" w:rsidR="004F3484" w:rsidRPr="004F3484" w:rsidRDefault="004F3484" w:rsidP="00C454CF">
            <w:pPr>
              <w:pStyle w:val="TableParagraph"/>
              <w:rPr>
                <w:rFonts w:asciiTheme="minorHAnsi" w:hAnsiTheme="minorHAnsi" w:cstheme="minorHAnsi"/>
              </w:rPr>
            </w:pPr>
          </w:p>
        </w:tc>
      </w:tr>
      <w:tr w:rsidR="004F3484" w:rsidRPr="004F3484" w14:paraId="33F22F0C" w14:textId="77777777" w:rsidTr="003F6489">
        <w:trPr>
          <w:trHeight w:val="448"/>
        </w:trPr>
        <w:tc>
          <w:tcPr>
            <w:tcW w:w="1347" w:type="dxa"/>
          </w:tcPr>
          <w:p w14:paraId="56E52F7A" w14:textId="77777777" w:rsidR="004F3484" w:rsidRPr="004F3484" w:rsidRDefault="004F3484" w:rsidP="00C454CF">
            <w:pPr>
              <w:pStyle w:val="TableParagraph"/>
              <w:rPr>
                <w:rFonts w:asciiTheme="minorHAnsi" w:hAnsiTheme="minorHAnsi" w:cstheme="minorHAnsi"/>
              </w:rPr>
            </w:pPr>
          </w:p>
        </w:tc>
        <w:tc>
          <w:tcPr>
            <w:tcW w:w="2004" w:type="dxa"/>
          </w:tcPr>
          <w:p w14:paraId="315B5228" w14:textId="77777777" w:rsidR="004F3484" w:rsidRPr="004F3484" w:rsidRDefault="004F3484" w:rsidP="00C454CF">
            <w:pPr>
              <w:pStyle w:val="TableParagraph"/>
              <w:spacing w:before="84"/>
              <w:ind w:left="120"/>
              <w:rPr>
                <w:rFonts w:asciiTheme="minorHAnsi" w:hAnsiTheme="minorHAnsi" w:cstheme="minorHAnsi"/>
              </w:rPr>
            </w:pPr>
            <w:r w:rsidRPr="004F3484">
              <w:rPr>
                <w:rFonts w:asciiTheme="minorHAnsi" w:hAnsiTheme="minorHAnsi" w:cstheme="minorHAnsi"/>
              </w:rPr>
              <w:t>within fixed</w:t>
            </w:r>
          </w:p>
        </w:tc>
        <w:tc>
          <w:tcPr>
            <w:tcW w:w="427" w:type="dxa"/>
          </w:tcPr>
          <w:p w14:paraId="176BA585" w14:textId="77777777" w:rsidR="004F3484" w:rsidRPr="004F3484" w:rsidRDefault="004F3484" w:rsidP="00C454CF">
            <w:pPr>
              <w:pStyle w:val="TableParagraph"/>
              <w:spacing w:before="84"/>
              <w:ind w:left="159"/>
              <w:rPr>
                <w:rFonts w:asciiTheme="minorHAnsi" w:hAnsiTheme="minorHAnsi" w:cstheme="minorHAnsi"/>
              </w:rPr>
            </w:pPr>
            <w:r w:rsidRPr="004F3484">
              <w:rPr>
                <w:rFonts w:asciiTheme="minorHAnsi" w:hAnsiTheme="minorHAnsi" w:cstheme="minorHAnsi"/>
              </w:rPr>
              <w:t>2</w:t>
            </w:r>
          </w:p>
        </w:tc>
        <w:tc>
          <w:tcPr>
            <w:tcW w:w="1028" w:type="dxa"/>
          </w:tcPr>
          <w:p w14:paraId="17B9A2C1" w14:textId="77777777" w:rsidR="004F3484" w:rsidRPr="004F3484" w:rsidRDefault="004F3484" w:rsidP="00C454CF">
            <w:pPr>
              <w:pStyle w:val="TableParagraph"/>
              <w:spacing w:before="84"/>
              <w:ind w:left="211"/>
              <w:rPr>
                <w:rFonts w:asciiTheme="minorHAnsi" w:hAnsiTheme="minorHAnsi" w:cstheme="minorHAnsi"/>
              </w:rPr>
            </w:pPr>
            <w:r w:rsidRPr="004F3484">
              <w:rPr>
                <w:rFonts w:asciiTheme="minorHAnsi" w:hAnsiTheme="minorHAnsi" w:cstheme="minorHAnsi"/>
              </w:rPr>
              <w:t>77.486</w:t>
            </w:r>
          </w:p>
        </w:tc>
        <w:tc>
          <w:tcPr>
            <w:tcW w:w="1027" w:type="dxa"/>
          </w:tcPr>
          <w:p w14:paraId="47A58BDF" w14:textId="77777777" w:rsidR="004F3484" w:rsidRPr="004F3484" w:rsidRDefault="004F3484" w:rsidP="00C454CF">
            <w:pPr>
              <w:pStyle w:val="TableParagraph"/>
              <w:spacing w:before="84"/>
              <w:ind w:left="106" w:right="106"/>
              <w:jc w:val="center"/>
              <w:rPr>
                <w:rFonts w:asciiTheme="minorHAnsi" w:hAnsiTheme="minorHAnsi" w:cstheme="minorHAnsi"/>
              </w:rPr>
            </w:pPr>
            <w:r w:rsidRPr="004F3484">
              <w:rPr>
                <w:rFonts w:asciiTheme="minorHAnsi" w:hAnsiTheme="minorHAnsi" w:cstheme="minorHAnsi"/>
              </w:rPr>
              <w:t>82.300</w:t>
            </w:r>
          </w:p>
        </w:tc>
        <w:tc>
          <w:tcPr>
            <w:tcW w:w="1026" w:type="dxa"/>
          </w:tcPr>
          <w:p w14:paraId="34F3C7F9" w14:textId="77777777" w:rsidR="004F3484" w:rsidRPr="004F3484" w:rsidRDefault="004F3484" w:rsidP="00C454CF">
            <w:pPr>
              <w:pStyle w:val="TableParagraph"/>
              <w:spacing w:before="84"/>
              <w:ind w:left="105" w:right="105"/>
              <w:jc w:val="center"/>
              <w:rPr>
                <w:rFonts w:asciiTheme="minorHAnsi" w:hAnsiTheme="minorHAnsi" w:cstheme="minorHAnsi"/>
              </w:rPr>
            </w:pPr>
            <w:r w:rsidRPr="004F3484">
              <w:rPr>
                <w:rFonts w:asciiTheme="minorHAnsi" w:hAnsiTheme="minorHAnsi" w:cstheme="minorHAnsi"/>
              </w:rPr>
              <w:t>77.638</w:t>
            </w:r>
          </w:p>
        </w:tc>
        <w:tc>
          <w:tcPr>
            <w:tcW w:w="916" w:type="dxa"/>
          </w:tcPr>
          <w:p w14:paraId="074B6CC2" w14:textId="77777777" w:rsidR="004F3484" w:rsidRPr="004F3484" w:rsidRDefault="004F3484" w:rsidP="00C454CF">
            <w:pPr>
              <w:pStyle w:val="TableParagraph"/>
              <w:spacing w:before="84"/>
              <w:ind w:right="114"/>
              <w:jc w:val="right"/>
              <w:rPr>
                <w:rFonts w:asciiTheme="minorHAnsi" w:hAnsiTheme="minorHAnsi" w:cstheme="minorHAnsi"/>
              </w:rPr>
            </w:pPr>
            <w:r w:rsidRPr="004F3484">
              <w:rPr>
                <w:rFonts w:asciiTheme="minorHAnsi" w:hAnsiTheme="minorHAnsi" w:cstheme="minorHAnsi"/>
              </w:rPr>
              <w:t>-36.743</w:t>
            </w:r>
          </w:p>
        </w:tc>
        <w:tc>
          <w:tcPr>
            <w:tcW w:w="953" w:type="dxa"/>
          </w:tcPr>
          <w:p w14:paraId="73980506" w14:textId="77777777" w:rsidR="004F3484" w:rsidRPr="004F3484" w:rsidRDefault="004F3484" w:rsidP="00C454CF">
            <w:pPr>
              <w:pStyle w:val="TableParagraph"/>
              <w:spacing w:before="84"/>
              <w:ind w:left="122"/>
              <w:rPr>
                <w:rFonts w:asciiTheme="minorHAnsi" w:hAnsiTheme="minorHAnsi" w:cstheme="minorHAnsi"/>
              </w:rPr>
            </w:pPr>
            <w:r w:rsidRPr="004F3484">
              <w:rPr>
                <w:rFonts w:asciiTheme="minorHAnsi" w:hAnsiTheme="minorHAnsi" w:cstheme="minorHAnsi"/>
              </w:rPr>
              <w:t>233.316</w:t>
            </w:r>
          </w:p>
        </w:tc>
        <w:tc>
          <w:tcPr>
            <w:tcW w:w="795" w:type="dxa"/>
          </w:tcPr>
          <w:p w14:paraId="2A059A03" w14:textId="77777777" w:rsidR="004F3484" w:rsidRPr="004F3484" w:rsidRDefault="004F3484" w:rsidP="00C454CF">
            <w:pPr>
              <w:pStyle w:val="TableParagraph"/>
              <w:spacing w:before="84"/>
              <w:ind w:left="114" w:right="104"/>
              <w:jc w:val="center"/>
              <w:rPr>
                <w:rFonts w:asciiTheme="minorHAnsi" w:hAnsiTheme="minorHAnsi" w:cstheme="minorHAnsi"/>
              </w:rPr>
            </w:pPr>
            <w:r w:rsidRPr="004F3484">
              <w:rPr>
                <w:rFonts w:asciiTheme="minorHAnsi" w:hAnsiTheme="minorHAnsi" w:cstheme="minorHAnsi"/>
              </w:rPr>
              <w:t>&lt;.001</w:t>
            </w:r>
          </w:p>
        </w:tc>
      </w:tr>
      <w:tr w:rsidR="004F3484" w:rsidRPr="004F3484" w14:paraId="7A244202" w14:textId="77777777" w:rsidTr="003F6489">
        <w:trPr>
          <w:trHeight w:val="448"/>
        </w:trPr>
        <w:tc>
          <w:tcPr>
            <w:tcW w:w="1347" w:type="dxa"/>
          </w:tcPr>
          <w:p w14:paraId="06AC8D90" w14:textId="77777777" w:rsidR="004F3484" w:rsidRPr="004F3484" w:rsidRDefault="004F3484" w:rsidP="00C454CF">
            <w:pPr>
              <w:pStyle w:val="TableParagraph"/>
              <w:rPr>
                <w:rFonts w:asciiTheme="minorHAnsi" w:hAnsiTheme="minorHAnsi" w:cstheme="minorHAnsi"/>
              </w:rPr>
            </w:pPr>
          </w:p>
        </w:tc>
        <w:tc>
          <w:tcPr>
            <w:tcW w:w="2004" w:type="dxa"/>
          </w:tcPr>
          <w:p w14:paraId="24BF764D" w14:textId="77777777" w:rsidR="004F3484" w:rsidRPr="004F3484" w:rsidRDefault="004F3484" w:rsidP="00C454CF">
            <w:pPr>
              <w:pStyle w:val="TableParagraph"/>
              <w:spacing w:before="84"/>
              <w:ind w:left="120"/>
              <w:rPr>
                <w:rFonts w:asciiTheme="minorHAnsi" w:hAnsiTheme="minorHAnsi" w:cstheme="minorHAnsi"/>
              </w:rPr>
            </w:pPr>
            <w:r w:rsidRPr="004F3484">
              <w:rPr>
                <w:rFonts w:asciiTheme="minorHAnsi" w:hAnsiTheme="minorHAnsi" w:cstheme="minorHAnsi"/>
              </w:rPr>
              <w:t>between fixed</w:t>
            </w:r>
          </w:p>
        </w:tc>
        <w:tc>
          <w:tcPr>
            <w:tcW w:w="427" w:type="dxa"/>
          </w:tcPr>
          <w:p w14:paraId="602A2929" w14:textId="77777777" w:rsidR="004F3484" w:rsidRPr="004F3484" w:rsidRDefault="004F3484" w:rsidP="00C454CF">
            <w:pPr>
              <w:pStyle w:val="TableParagraph"/>
              <w:spacing w:before="84"/>
              <w:ind w:left="159"/>
              <w:rPr>
                <w:rFonts w:asciiTheme="minorHAnsi" w:hAnsiTheme="minorHAnsi" w:cstheme="minorHAnsi"/>
              </w:rPr>
            </w:pPr>
            <w:r w:rsidRPr="004F3484">
              <w:rPr>
                <w:rFonts w:asciiTheme="minorHAnsi" w:hAnsiTheme="minorHAnsi" w:cstheme="minorHAnsi"/>
              </w:rPr>
              <w:t>2</w:t>
            </w:r>
          </w:p>
        </w:tc>
        <w:tc>
          <w:tcPr>
            <w:tcW w:w="1028" w:type="dxa"/>
          </w:tcPr>
          <w:p w14:paraId="4C79E4C8" w14:textId="77777777" w:rsidR="004F3484" w:rsidRPr="004F3484" w:rsidRDefault="004F3484" w:rsidP="00C454CF">
            <w:pPr>
              <w:pStyle w:val="TableParagraph"/>
              <w:spacing w:before="84"/>
              <w:ind w:left="120"/>
              <w:rPr>
                <w:rFonts w:asciiTheme="minorHAnsi" w:hAnsiTheme="minorHAnsi" w:cstheme="minorHAnsi"/>
              </w:rPr>
            </w:pPr>
            <w:r w:rsidRPr="004F3484">
              <w:rPr>
                <w:rFonts w:asciiTheme="minorHAnsi" w:hAnsiTheme="minorHAnsi" w:cstheme="minorHAnsi"/>
              </w:rPr>
              <w:t>-126.248</w:t>
            </w:r>
          </w:p>
        </w:tc>
        <w:tc>
          <w:tcPr>
            <w:tcW w:w="1027" w:type="dxa"/>
          </w:tcPr>
          <w:p w14:paraId="7B4AB328" w14:textId="77777777" w:rsidR="004F3484" w:rsidRPr="004F3484" w:rsidRDefault="004F3484" w:rsidP="00C454CF">
            <w:pPr>
              <w:pStyle w:val="TableParagraph"/>
              <w:spacing w:before="84"/>
              <w:ind w:left="106" w:right="106"/>
              <w:jc w:val="center"/>
              <w:rPr>
                <w:rFonts w:asciiTheme="minorHAnsi" w:hAnsiTheme="minorHAnsi" w:cstheme="minorHAnsi"/>
              </w:rPr>
            </w:pPr>
            <w:r w:rsidRPr="004F3484">
              <w:rPr>
                <w:rFonts w:asciiTheme="minorHAnsi" w:hAnsiTheme="minorHAnsi" w:cstheme="minorHAnsi"/>
              </w:rPr>
              <w:t>-121.434</w:t>
            </w:r>
          </w:p>
        </w:tc>
        <w:tc>
          <w:tcPr>
            <w:tcW w:w="1026" w:type="dxa"/>
          </w:tcPr>
          <w:p w14:paraId="7BC7F1F3" w14:textId="77777777" w:rsidR="004F3484" w:rsidRPr="004F3484" w:rsidRDefault="004F3484" w:rsidP="00C454CF">
            <w:pPr>
              <w:pStyle w:val="TableParagraph"/>
              <w:spacing w:before="84"/>
              <w:ind w:left="107" w:right="105"/>
              <w:jc w:val="center"/>
              <w:rPr>
                <w:rFonts w:asciiTheme="minorHAnsi" w:hAnsiTheme="minorHAnsi" w:cstheme="minorHAnsi"/>
              </w:rPr>
            </w:pPr>
            <w:r w:rsidRPr="004F3484">
              <w:rPr>
                <w:rFonts w:asciiTheme="minorHAnsi" w:hAnsiTheme="minorHAnsi" w:cstheme="minorHAnsi"/>
              </w:rPr>
              <w:t>-126.096</w:t>
            </w:r>
          </w:p>
        </w:tc>
        <w:tc>
          <w:tcPr>
            <w:tcW w:w="916" w:type="dxa"/>
          </w:tcPr>
          <w:p w14:paraId="4099F130" w14:textId="77777777" w:rsidR="004F3484" w:rsidRPr="004F3484" w:rsidRDefault="004F3484" w:rsidP="00C454CF">
            <w:pPr>
              <w:pStyle w:val="TableParagraph"/>
              <w:spacing w:before="84"/>
              <w:ind w:right="149"/>
              <w:jc w:val="right"/>
              <w:rPr>
                <w:rFonts w:asciiTheme="minorHAnsi" w:hAnsiTheme="minorHAnsi" w:cstheme="minorHAnsi"/>
              </w:rPr>
            </w:pPr>
            <w:r w:rsidRPr="004F3484">
              <w:rPr>
                <w:rFonts w:asciiTheme="minorHAnsi" w:hAnsiTheme="minorHAnsi" w:cstheme="minorHAnsi"/>
              </w:rPr>
              <w:t>65.124</w:t>
            </w:r>
          </w:p>
        </w:tc>
        <w:tc>
          <w:tcPr>
            <w:tcW w:w="953" w:type="dxa"/>
          </w:tcPr>
          <w:p w14:paraId="6CC6864B" w14:textId="77777777" w:rsidR="004F3484" w:rsidRPr="004F3484" w:rsidRDefault="004F3484" w:rsidP="00C454CF">
            <w:pPr>
              <w:pStyle w:val="TableParagraph"/>
              <w:spacing w:before="84"/>
              <w:ind w:left="178"/>
              <w:rPr>
                <w:rFonts w:asciiTheme="minorHAnsi" w:hAnsiTheme="minorHAnsi" w:cstheme="minorHAnsi"/>
              </w:rPr>
            </w:pPr>
            <w:r w:rsidRPr="004F3484">
              <w:rPr>
                <w:rFonts w:asciiTheme="minorHAnsi" w:hAnsiTheme="minorHAnsi" w:cstheme="minorHAnsi"/>
              </w:rPr>
              <w:t>29.583</w:t>
            </w:r>
          </w:p>
        </w:tc>
        <w:tc>
          <w:tcPr>
            <w:tcW w:w="795" w:type="dxa"/>
          </w:tcPr>
          <w:p w14:paraId="171ACC81" w14:textId="77777777" w:rsidR="004F3484" w:rsidRPr="004F3484" w:rsidRDefault="004F3484" w:rsidP="00C454CF">
            <w:pPr>
              <w:pStyle w:val="TableParagraph"/>
              <w:spacing w:before="84"/>
              <w:ind w:left="114" w:right="102"/>
              <w:jc w:val="center"/>
              <w:rPr>
                <w:rFonts w:asciiTheme="minorHAnsi" w:hAnsiTheme="minorHAnsi" w:cstheme="minorHAnsi"/>
              </w:rPr>
            </w:pPr>
            <w:r w:rsidRPr="004F3484">
              <w:rPr>
                <w:rFonts w:asciiTheme="minorHAnsi" w:hAnsiTheme="minorHAnsi" w:cstheme="minorHAnsi"/>
              </w:rPr>
              <w:t>&lt;.001</w:t>
            </w:r>
          </w:p>
        </w:tc>
      </w:tr>
      <w:tr w:rsidR="004F3484" w:rsidRPr="004F3484" w14:paraId="5CC4418C" w14:textId="77777777" w:rsidTr="003F6489">
        <w:trPr>
          <w:trHeight w:val="448"/>
        </w:trPr>
        <w:tc>
          <w:tcPr>
            <w:tcW w:w="1347" w:type="dxa"/>
          </w:tcPr>
          <w:p w14:paraId="5C053C10" w14:textId="77777777" w:rsidR="004F3484" w:rsidRPr="004F3484" w:rsidRDefault="004F3484" w:rsidP="00C454CF">
            <w:pPr>
              <w:pStyle w:val="TableParagraph"/>
              <w:spacing w:before="84"/>
              <w:ind w:left="119"/>
              <w:rPr>
                <w:rFonts w:asciiTheme="minorHAnsi" w:hAnsiTheme="minorHAnsi" w:cstheme="minorHAnsi"/>
              </w:rPr>
            </w:pPr>
            <w:r w:rsidRPr="004F3484">
              <w:rPr>
                <w:rFonts w:asciiTheme="minorHAnsi" w:hAnsiTheme="minorHAnsi" w:cstheme="minorHAnsi"/>
              </w:rPr>
              <w:t>Anxiety</w:t>
            </w:r>
          </w:p>
        </w:tc>
        <w:tc>
          <w:tcPr>
            <w:tcW w:w="2004" w:type="dxa"/>
          </w:tcPr>
          <w:p w14:paraId="4FDE1D09" w14:textId="67BAE99B" w:rsidR="004F3484" w:rsidRPr="004F3484" w:rsidRDefault="003F6489" w:rsidP="00C454CF">
            <w:pPr>
              <w:pStyle w:val="TableParagraph"/>
              <w:spacing w:before="84"/>
              <w:ind w:left="120"/>
              <w:rPr>
                <w:rFonts w:asciiTheme="minorHAnsi" w:hAnsiTheme="minorHAnsi" w:cstheme="minorHAnsi"/>
              </w:rPr>
            </w:pPr>
            <w:r>
              <w:rPr>
                <w:rFonts w:asciiTheme="minorHAnsi" w:hAnsiTheme="minorHAnsi" w:cstheme="minorHAnsi"/>
              </w:rPr>
              <w:t>variances</w:t>
            </w:r>
            <w:r w:rsidRPr="004F3484">
              <w:rPr>
                <w:rFonts w:asciiTheme="minorHAnsi" w:hAnsiTheme="minorHAnsi" w:cstheme="minorHAnsi"/>
              </w:rPr>
              <w:t xml:space="preserve"> </w:t>
            </w:r>
            <w:r w:rsidR="004F3484" w:rsidRPr="004F3484">
              <w:rPr>
                <w:rFonts w:asciiTheme="minorHAnsi" w:hAnsiTheme="minorHAnsi" w:cstheme="minorHAnsi"/>
              </w:rPr>
              <w:t>estimated</w:t>
            </w:r>
          </w:p>
        </w:tc>
        <w:tc>
          <w:tcPr>
            <w:tcW w:w="427" w:type="dxa"/>
          </w:tcPr>
          <w:p w14:paraId="170CB957" w14:textId="77777777" w:rsidR="004F3484" w:rsidRPr="004F3484" w:rsidRDefault="004F3484" w:rsidP="00C454CF">
            <w:pPr>
              <w:pStyle w:val="TableParagraph"/>
              <w:spacing w:before="84"/>
              <w:ind w:left="160"/>
              <w:rPr>
                <w:rFonts w:asciiTheme="minorHAnsi" w:hAnsiTheme="minorHAnsi" w:cstheme="minorHAnsi"/>
              </w:rPr>
            </w:pPr>
            <w:r w:rsidRPr="004F3484">
              <w:rPr>
                <w:rFonts w:asciiTheme="minorHAnsi" w:hAnsiTheme="minorHAnsi" w:cstheme="minorHAnsi"/>
              </w:rPr>
              <w:t>3</w:t>
            </w:r>
          </w:p>
        </w:tc>
        <w:tc>
          <w:tcPr>
            <w:tcW w:w="1028" w:type="dxa"/>
          </w:tcPr>
          <w:p w14:paraId="5E2EF4A1" w14:textId="77777777" w:rsidR="004F3484" w:rsidRPr="004F3484" w:rsidRDefault="004F3484" w:rsidP="00C454CF">
            <w:pPr>
              <w:pStyle w:val="TableParagraph"/>
              <w:spacing w:before="84"/>
              <w:ind w:left="175"/>
              <w:rPr>
                <w:rFonts w:asciiTheme="minorHAnsi" w:hAnsiTheme="minorHAnsi" w:cstheme="minorHAnsi"/>
              </w:rPr>
            </w:pPr>
            <w:r w:rsidRPr="004F3484">
              <w:rPr>
                <w:rFonts w:asciiTheme="minorHAnsi" w:hAnsiTheme="minorHAnsi" w:cstheme="minorHAnsi"/>
              </w:rPr>
              <w:t>-80.269</w:t>
            </w:r>
          </w:p>
        </w:tc>
        <w:tc>
          <w:tcPr>
            <w:tcW w:w="1027" w:type="dxa"/>
          </w:tcPr>
          <w:p w14:paraId="4A6B9CE7" w14:textId="77777777" w:rsidR="004F3484" w:rsidRPr="004F3484" w:rsidRDefault="004F3484" w:rsidP="00C454CF">
            <w:pPr>
              <w:pStyle w:val="TableParagraph"/>
              <w:spacing w:before="84"/>
              <w:ind w:left="108" w:right="105"/>
              <w:jc w:val="center"/>
              <w:rPr>
                <w:rFonts w:asciiTheme="minorHAnsi" w:hAnsiTheme="minorHAnsi" w:cstheme="minorHAnsi"/>
              </w:rPr>
            </w:pPr>
            <w:r w:rsidRPr="004F3484">
              <w:rPr>
                <w:rFonts w:asciiTheme="minorHAnsi" w:hAnsiTheme="minorHAnsi" w:cstheme="minorHAnsi"/>
              </w:rPr>
              <w:t>-74.916</w:t>
            </w:r>
          </w:p>
        </w:tc>
        <w:tc>
          <w:tcPr>
            <w:tcW w:w="1026" w:type="dxa"/>
          </w:tcPr>
          <w:p w14:paraId="1D6F30A6" w14:textId="77777777" w:rsidR="004F3484" w:rsidRPr="004F3484" w:rsidRDefault="004F3484" w:rsidP="00C454CF">
            <w:pPr>
              <w:pStyle w:val="TableParagraph"/>
              <w:spacing w:before="84"/>
              <w:ind w:left="108" w:right="104"/>
              <w:jc w:val="center"/>
              <w:rPr>
                <w:rFonts w:asciiTheme="minorHAnsi" w:hAnsiTheme="minorHAnsi" w:cstheme="minorHAnsi"/>
              </w:rPr>
            </w:pPr>
            <w:r w:rsidRPr="004F3484">
              <w:rPr>
                <w:rFonts w:asciiTheme="minorHAnsi" w:hAnsiTheme="minorHAnsi" w:cstheme="minorHAnsi"/>
              </w:rPr>
              <w:t>-79.669</w:t>
            </w:r>
          </w:p>
        </w:tc>
        <w:tc>
          <w:tcPr>
            <w:tcW w:w="916" w:type="dxa"/>
          </w:tcPr>
          <w:p w14:paraId="4DAA04E7" w14:textId="77777777" w:rsidR="004F3484" w:rsidRPr="004F3484" w:rsidRDefault="004F3484" w:rsidP="00C454CF">
            <w:pPr>
              <w:pStyle w:val="TableParagraph"/>
              <w:spacing w:before="84"/>
              <w:ind w:right="148"/>
              <w:jc w:val="right"/>
              <w:rPr>
                <w:rFonts w:asciiTheme="minorHAnsi" w:hAnsiTheme="minorHAnsi" w:cstheme="minorHAnsi"/>
              </w:rPr>
            </w:pPr>
            <w:r w:rsidRPr="004F3484">
              <w:rPr>
                <w:rFonts w:asciiTheme="minorHAnsi" w:hAnsiTheme="minorHAnsi" w:cstheme="minorHAnsi"/>
              </w:rPr>
              <w:t>43.134</w:t>
            </w:r>
          </w:p>
        </w:tc>
        <w:tc>
          <w:tcPr>
            <w:tcW w:w="953" w:type="dxa"/>
          </w:tcPr>
          <w:p w14:paraId="0E8AFF64" w14:textId="77777777" w:rsidR="004F3484" w:rsidRPr="004F3484" w:rsidRDefault="004F3484" w:rsidP="00C454CF">
            <w:pPr>
              <w:pStyle w:val="TableParagraph"/>
              <w:rPr>
                <w:rFonts w:asciiTheme="minorHAnsi" w:hAnsiTheme="minorHAnsi" w:cstheme="minorHAnsi"/>
              </w:rPr>
            </w:pPr>
          </w:p>
        </w:tc>
        <w:tc>
          <w:tcPr>
            <w:tcW w:w="795" w:type="dxa"/>
          </w:tcPr>
          <w:p w14:paraId="05746145" w14:textId="77777777" w:rsidR="004F3484" w:rsidRPr="004F3484" w:rsidRDefault="004F3484" w:rsidP="00C454CF">
            <w:pPr>
              <w:pStyle w:val="TableParagraph"/>
              <w:rPr>
                <w:rFonts w:asciiTheme="minorHAnsi" w:hAnsiTheme="minorHAnsi" w:cstheme="minorHAnsi"/>
              </w:rPr>
            </w:pPr>
          </w:p>
        </w:tc>
      </w:tr>
      <w:tr w:rsidR="004F3484" w:rsidRPr="004F3484" w14:paraId="101D9E88" w14:textId="77777777" w:rsidTr="003F6489">
        <w:trPr>
          <w:trHeight w:val="448"/>
        </w:trPr>
        <w:tc>
          <w:tcPr>
            <w:tcW w:w="1347" w:type="dxa"/>
          </w:tcPr>
          <w:p w14:paraId="70137B83" w14:textId="77777777" w:rsidR="004F3484" w:rsidRPr="004F3484" w:rsidRDefault="004F3484" w:rsidP="00C454CF">
            <w:pPr>
              <w:pStyle w:val="TableParagraph"/>
              <w:rPr>
                <w:rFonts w:asciiTheme="minorHAnsi" w:hAnsiTheme="minorHAnsi" w:cstheme="minorHAnsi"/>
              </w:rPr>
            </w:pPr>
          </w:p>
        </w:tc>
        <w:tc>
          <w:tcPr>
            <w:tcW w:w="2004" w:type="dxa"/>
          </w:tcPr>
          <w:p w14:paraId="367640C2" w14:textId="77777777" w:rsidR="004F3484" w:rsidRPr="004F3484" w:rsidRDefault="004F3484" w:rsidP="00C454CF">
            <w:pPr>
              <w:pStyle w:val="TableParagraph"/>
              <w:spacing w:before="84"/>
              <w:ind w:left="120"/>
              <w:rPr>
                <w:rFonts w:asciiTheme="minorHAnsi" w:hAnsiTheme="minorHAnsi" w:cstheme="minorHAnsi"/>
              </w:rPr>
            </w:pPr>
            <w:r w:rsidRPr="004F3484">
              <w:rPr>
                <w:rFonts w:asciiTheme="minorHAnsi" w:hAnsiTheme="minorHAnsi" w:cstheme="minorHAnsi"/>
              </w:rPr>
              <w:t>within fixed</w:t>
            </w:r>
          </w:p>
        </w:tc>
        <w:tc>
          <w:tcPr>
            <w:tcW w:w="427" w:type="dxa"/>
          </w:tcPr>
          <w:p w14:paraId="719F292A" w14:textId="77777777" w:rsidR="004F3484" w:rsidRPr="004F3484" w:rsidRDefault="004F3484" w:rsidP="00C454CF">
            <w:pPr>
              <w:pStyle w:val="TableParagraph"/>
              <w:spacing w:before="84"/>
              <w:ind w:left="159"/>
              <w:rPr>
                <w:rFonts w:asciiTheme="minorHAnsi" w:hAnsiTheme="minorHAnsi" w:cstheme="minorHAnsi"/>
              </w:rPr>
            </w:pPr>
            <w:r w:rsidRPr="004F3484">
              <w:rPr>
                <w:rFonts w:asciiTheme="minorHAnsi" w:hAnsiTheme="minorHAnsi" w:cstheme="minorHAnsi"/>
              </w:rPr>
              <w:t>2</w:t>
            </w:r>
          </w:p>
        </w:tc>
        <w:tc>
          <w:tcPr>
            <w:tcW w:w="1028" w:type="dxa"/>
          </w:tcPr>
          <w:p w14:paraId="01FB3689" w14:textId="77777777" w:rsidR="004F3484" w:rsidRPr="004F3484" w:rsidRDefault="004F3484" w:rsidP="00C454CF">
            <w:pPr>
              <w:pStyle w:val="TableParagraph"/>
              <w:spacing w:before="84"/>
              <w:ind w:left="265"/>
              <w:rPr>
                <w:rFonts w:asciiTheme="minorHAnsi" w:hAnsiTheme="minorHAnsi" w:cstheme="minorHAnsi"/>
              </w:rPr>
            </w:pPr>
            <w:r w:rsidRPr="004F3484">
              <w:rPr>
                <w:rFonts w:asciiTheme="minorHAnsi" w:hAnsiTheme="minorHAnsi" w:cstheme="minorHAnsi"/>
              </w:rPr>
              <w:t>8.829</w:t>
            </w:r>
          </w:p>
        </w:tc>
        <w:tc>
          <w:tcPr>
            <w:tcW w:w="1027" w:type="dxa"/>
          </w:tcPr>
          <w:p w14:paraId="1D67C611" w14:textId="77777777" w:rsidR="004F3484" w:rsidRPr="004F3484" w:rsidRDefault="004F3484" w:rsidP="00C454CF">
            <w:pPr>
              <w:pStyle w:val="TableParagraph"/>
              <w:spacing w:before="84"/>
              <w:ind w:left="106" w:right="106"/>
              <w:jc w:val="center"/>
              <w:rPr>
                <w:rFonts w:asciiTheme="minorHAnsi" w:hAnsiTheme="minorHAnsi" w:cstheme="minorHAnsi"/>
              </w:rPr>
            </w:pPr>
            <w:r w:rsidRPr="004F3484">
              <w:rPr>
                <w:rFonts w:asciiTheme="minorHAnsi" w:hAnsiTheme="minorHAnsi" w:cstheme="minorHAnsi"/>
              </w:rPr>
              <w:t>12.397</w:t>
            </w:r>
          </w:p>
        </w:tc>
        <w:tc>
          <w:tcPr>
            <w:tcW w:w="1026" w:type="dxa"/>
          </w:tcPr>
          <w:p w14:paraId="312638AB" w14:textId="77777777" w:rsidR="004F3484" w:rsidRPr="004F3484" w:rsidRDefault="004F3484" w:rsidP="00C454CF">
            <w:pPr>
              <w:pStyle w:val="TableParagraph"/>
              <w:spacing w:before="84"/>
              <w:ind w:left="105" w:right="105"/>
              <w:jc w:val="center"/>
              <w:rPr>
                <w:rFonts w:asciiTheme="minorHAnsi" w:hAnsiTheme="minorHAnsi" w:cstheme="minorHAnsi"/>
              </w:rPr>
            </w:pPr>
            <w:r w:rsidRPr="004F3484">
              <w:rPr>
                <w:rFonts w:asciiTheme="minorHAnsi" w:hAnsiTheme="minorHAnsi" w:cstheme="minorHAnsi"/>
              </w:rPr>
              <w:t>9.122</w:t>
            </w:r>
          </w:p>
        </w:tc>
        <w:tc>
          <w:tcPr>
            <w:tcW w:w="916" w:type="dxa"/>
          </w:tcPr>
          <w:p w14:paraId="2258D556" w14:textId="77777777" w:rsidR="004F3484" w:rsidRPr="004F3484" w:rsidRDefault="004F3484" w:rsidP="00C454CF">
            <w:pPr>
              <w:pStyle w:val="TableParagraph"/>
              <w:spacing w:before="84"/>
              <w:ind w:right="168"/>
              <w:jc w:val="right"/>
              <w:rPr>
                <w:rFonts w:asciiTheme="minorHAnsi" w:hAnsiTheme="minorHAnsi" w:cstheme="minorHAnsi"/>
              </w:rPr>
            </w:pPr>
            <w:r w:rsidRPr="004F3484">
              <w:rPr>
                <w:rFonts w:asciiTheme="minorHAnsi" w:hAnsiTheme="minorHAnsi" w:cstheme="minorHAnsi"/>
              </w:rPr>
              <w:t>-2.415</w:t>
            </w:r>
          </w:p>
        </w:tc>
        <w:tc>
          <w:tcPr>
            <w:tcW w:w="953" w:type="dxa"/>
          </w:tcPr>
          <w:p w14:paraId="44FCF638" w14:textId="77777777" w:rsidR="004F3484" w:rsidRPr="004F3484" w:rsidRDefault="004F3484" w:rsidP="00C454CF">
            <w:pPr>
              <w:pStyle w:val="TableParagraph"/>
              <w:spacing w:before="84"/>
              <w:ind w:left="177"/>
              <w:rPr>
                <w:rFonts w:asciiTheme="minorHAnsi" w:hAnsiTheme="minorHAnsi" w:cstheme="minorHAnsi"/>
              </w:rPr>
            </w:pPr>
            <w:r w:rsidRPr="004F3484">
              <w:rPr>
                <w:rFonts w:asciiTheme="minorHAnsi" w:hAnsiTheme="minorHAnsi" w:cstheme="minorHAnsi"/>
              </w:rPr>
              <w:t>91.098</w:t>
            </w:r>
          </w:p>
        </w:tc>
        <w:tc>
          <w:tcPr>
            <w:tcW w:w="795" w:type="dxa"/>
          </w:tcPr>
          <w:p w14:paraId="377EA21A" w14:textId="77777777" w:rsidR="004F3484" w:rsidRPr="004F3484" w:rsidRDefault="004F3484" w:rsidP="00C454CF">
            <w:pPr>
              <w:pStyle w:val="TableParagraph"/>
              <w:spacing w:before="84"/>
              <w:ind w:left="114" w:right="104"/>
              <w:jc w:val="center"/>
              <w:rPr>
                <w:rFonts w:asciiTheme="minorHAnsi" w:hAnsiTheme="minorHAnsi" w:cstheme="minorHAnsi"/>
              </w:rPr>
            </w:pPr>
            <w:r w:rsidRPr="004F3484">
              <w:rPr>
                <w:rFonts w:asciiTheme="minorHAnsi" w:hAnsiTheme="minorHAnsi" w:cstheme="minorHAnsi"/>
              </w:rPr>
              <w:t>&lt;.001</w:t>
            </w:r>
          </w:p>
        </w:tc>
      </w:tr>
      <w:tr w:rsidR="004F3484" w:rsidRPr="004F3484" w14:paraId="510B6411" w14:textId="77777777" w:rsidTr="003F6489">
        <w:trPr>
          <w:trHeight w:val="448"/>
        </w:trPr>
        <w:tc>
          <w:tcPr>
            <w:tcW w:w="1347" w:type="dxa"/>
          </w:tcPr>
          <w:p w14:paraId="36FA5244" w14:textId="77777777" w:rsidR="004F3484" w:rsidRPr="004F3484" w:rsidRDefault="004F3484" w:rsidP="00C454CF">
            <w:pPr>
              <w:pStyle w:val="TableParagraph"/>
              <w:rPr>
                <w:rFonts w:asciiTheme="minorHAnsi" w:hAnsiTheme="minorHAnsi" w:cstheme="minorHAnsi"/>
              </w:rPr>
            </w:pPr>
          </w:p>
        </w:tc>
        <w:tc>
          <w:tcPr>
            <w:tcW w:w="2004" w:type="dxa"/>
          </w:tcPr>
          <w:p w14:paraId="3C32CB7A" w14:textId="77777777" w:rsidR="004F3484" w:rsidRPr="004F3484" w:rsidRDefault="004F3484" w:rsidP="00C454CF">
            <w:pPr>
              <w:pStyle w:val="TableParagraph"/>
              <w:spacing w:before="84"/>
              <w:ind w:left="120"/>
              <w:rPr>
                <w:rFonts w:asciiTheme="minorHAnsi" w:hAnsiTheme="minorHAnsi" w:cstheme="minorHAnsi"/>
              </w:rPr>
            </w:pPr>
            <w:r w:rsidRPr="004F3484">
              <w:rPr>
                <w:rFonts w:asciiTheme="minorHAnsi" w:hAnsiTheme="minorHAnsi" w:cstheme="minorHAnsi"/>
              </w:rPr>
              <w:t>between fixed</w:t>
            </w:r>
          </w:p>
        </w:tc>
        <w:tc>
          <w:tcPr>
            <w:tcW w:w="427" w:type="dxa"/>
          </w:tcPr>
          <w:p w14:paraId="03B4D9D2" w14:textId="77777777" w:rsidR="004F3484" w:rsidRPr="004F3484" w:rsidRDefault="004F3484" w:rsidP="00C454CF">
            <w:pPr>
              <w:pStyle w:val="TableParagraph"/>
              <w:spacing w:before="84"/>
              <w:ind w:left="159"/>
              <w:rPr>
                <w:rFonts w:asciiTheme="minorHAnsi" w:hAnsiTheme="minorHAnsi" w:cstheme="minorHAnsi"/>
              </w:rPr>
            </w:pPr>
            <w:r w:rsidRPr="004F3484">
              <w:rPr>
                <w:rFonts w:asciiTheme="minorHAnsi" w:hAnsiTheme="minorHAnsi" w:cstheme="minorHAnsi"/>
              </w:rPr>
              <w:t>2</w:t>
            </w:r>
          </w:p>
        </w:tc>
        <w:tc>
          <w:tcPr>
            <w:tcW w:w="1028" w:type="dxa"/>
          </w:tcPr>
          <w:p w14:paraId="4C15003D" w14:textId="77777777" w:rsidR="004F3484" w:rsidRPr="004F3484" w:rsidRDefault="004F3484" w:rsidP="00C454CF">
            <w:pPr>
              <w:pStyle w:val="TableParagraph"/>
              <w:spacing w:before="84"/>
              <w:ind w:left="174"/>
              <w:rPr>
                <w:rFonts w:asciiTheme="minorHAnsi" w:hAnsiTheme="minorHAnsi" w:cstheme="minorHAnsi"/>
              </w:rPr>
            </w:pPr>
            <w:r w:rsidRPr="004F3484">
              <w:rPr>
                <w:rFonts w:asciiTheme="minorHAnsi" w:hAnsiTheme="minorHAnsi" w:cstheme="minorHAnsi"/>
              </w:rPr>
              <w:t>-70.050</w:t>
            </w:r>
          </w:p>
        </w:tc>
        <w:tc>
          <w:tcPr>
            <w:tcW w:w="1027" w:type="dxa"/>
          </w:tcPr>
          <w:p w14:paraId="5CB711C7" w14:textId="77777777" w:rsidR="004F3484" w:rsidRPr="004F3484" w:rsidRDefault="004F3484" w:rsidP="00C454CF">
            <w:pPr>
              <w:pStyle w:val="TableParagraph"/>
              <w:spacing w:before="84"/>
              <w:ind w:left="106" w:right="106"/>
              <w:jc w:val="center"/>
              <w:rPr>
                <w:rFonts w:asciiTheme="minorHAnsi" w:hAnsiTheme="minorHAnsi" w:cstheme="minorHAnsi"/>
              </w:rPr>
            </w:pPr>
            <w:r w:rsidRPr="004F3484">
              <w:rPr>
                <w:rFonts w:asciiTheme="minorHAnsi" w:hAnsiTheme="minorHAnsi" w:cstheme="minorHAnsi"/>
              </w:rPr>
              <w:t>-66.481</w:t>
            </w:r>
          </w:p>
        </w:tc>
        <w:tc>
          <w:tcPr>
            <w:tcW w:w="1026" w:type="dxa"/>
          </w:tcPr>
          <w:p w14:paraId="7631F587" w14:textId="77777777" w:rsidR="004F3484" w:rsidRPr="004F3484" w:rsidRDefault="004F3484" w:rsidP="00C454CF">
            <w:pPr>
              <w:pStyle w:val="TableParagraph"/>
              <w:spacing w:before="84"/>
              <w:ind w:left="107" w:right="105"/>
              <w:jc w:val="center"/>
              <w:rPr>
                <w:rFonts w:asciiTheme="minorHAnsi" w:hAnsiTheme="minorHAnsi" w:cstheme="minorHAnsi"/>
              </w:rPr>
            </w:pPr>
            <w:r w:rsidRPr="004F3484">
              <w:rPr>
                <w:rFonts w:asciiTheme="minorHAnsi" w:hAnsiTheme="minorHAnsi" w:cstheme="minorHAnsi"/>
              </w:rPr>
              <w:t>-69.757</w:t>
            </w:r>
          </w:p>
        </w:tc>
        <w:tc>
          <w:tcPr>
            <w:tcW w:w="916" w:type="dxa"/>
          </w:tcPr>
          <w:p w14:paraId="75A52E02" w14:textId="77777777" w:rsidR="004F3484" w:rsidRPr="004F3484" w:rsidRDefault="004F3484" w:rsidP="00C454CF">
            <w:pPr>
              <w:pStyle w:val="TableParagraph"/>
              <w:spacing w:before="84"/>
              <w:ind w:right="150"/>
              <w:jc w:val="right"/>
              <w:rPr>
                <w:rFonts w:asciiTheme="minorHAnsi" w:hAnsiTheme="minorHAnsi" w:cstheme="minorHAnsi"/>
              </w:rPr>
            </w:pPr>
            <w:r w:rsidRPr="004F3484">
              <w:rPr>
                <w:rFonts w:asciiTheme="minorHAnsi" w:hAnsiTheme="minorHAnsi" w:cstheme="minorHAnsi"/>
              </w:rPr>
              <w:t>37.025</w:t>
            </w:r>
          </w:p>
        </w:tc>
        <w:tc>
          <w:tcPr>
            <w:tcW w:w="953" w:type="dxa"/>
          </w:tcPr>
          <w:p w14:paraId="5CE2E734" w14:textId="77777777" w:rsidR="004F3484" w:rsidRPr="004F3484" w:rsidRDefault="004F3484" w:rsidP="00C454CF">
            <w:pPr>
              <w:pStyle w:val="TableParagraph"/>
              <w:spacing w:before="84"/>
              <w:ind w:left="178"/>
              <w:rPr>
                <w:rFonts w:asciiTheme="minorHAnsi" w:hAnsiTheme="minorHAnsi" w:cstheme="minorHAnsi"/>
              </w:rPr>
            </w:pPr>
            <w:r w:rsidRPr="004F3484">
              <w:rPr>
                <w:rFonts w:asciiTheme="minorHAnsi" w:hAnsiTheme="minorHAnsi" w:cstheme="minorHAnsi"/>
              </w:rPr>
              <w:t>12.219</w:t>
            </w:r>
          </w:p>
        </w:tc>
        <w:tc>
          <w:tcPr>
            <w:tcW w:w="795" w:type="dxa"/>
          </w:tcPr>
          <w:p w14:paraId="07CCA610" w14:textId="77777777" w:rsidR="004F3484" w:rsidRPr="004F3484" w:rsidRDefault="004F3484" w:rsidP="00C454CF">
            <w:pPr>
              <w:pStyle w:val="TableParagraph"/>
              <w:spacing w:before="84"/>
              <w:ind w:left="114" w:right="102"/>
              <w:jc w:val="center"/>
              <w:rPr>
                <w:rFonts w:asciiTheme="minorHAnsi" w:hAnsiTheme="minorHAnsi" w:cstheme="minorHAnsi"/>
              </w:rPr>
            </w:pPr>
            <w:r w:rsidRPr="004F3484">
              <w:rPr>
                <w:rFonts w:asciiTheme="minorHAnsi" w:hAnsiTheme="minorHAnsi" w:cstheme="minorHAnsi"/>
              </w:rPr>
              <w:t>&lt;.001</w:t>
            </w:r>
          </w:p>
        </w:tc>
      </w:tr>
      <w:tr w:rsidR="004F3484" w:rsidRPr="004F3484" w14:paraId="11ABF2ED" w14:textId="77777777" w:rsidTr="003F6489">
        <w:trPr>
          <w:trHeight w:val="448"/>
        </w:trPr>
        <w:tc>
          <w:tcPr>
            <w:tcW w:w="1347" w:type="dxa"/>
          </w:tcPr>
          <w:p w14:paraId="3D0AB91E" w14:textId="77777777" w:rsidR="004F3484" w:rsidRPr="004F3484" w:rsidRDefault="004F3484" w:rsidP="00C454CF">
            <w:pPr>
              <w:pStyle w:val="TableParagraph"/>
              <w:spacing w:before="84"/>
              <w:ind w:left="119"/>
              <w:rPr>
                <w:rFonts w:asciiTheme="minorHAnsi" w:hAnsiTheme="minorHAnsi" w:cstheme="minorHAnsi"/>
              </w:rPr>
            </w:pPr>
            <w:r w:rsidRPr="004F3484">
              <w:rPr>
                <w:rFonts w:asciiTheme="minorHAnsi" w:hAnsiTheme="minorHAnsi" w:cstheme="minorHAnsi"/>
              </w:rPr>
              <w:t>Anger</w:t>
            </w:r>
          </w:p>
        </w:tc>
        <w:tc>
          <w:tcPr>
            <w:tcW w:w="2004" w:type="dxa"/>
          </w:tcPr>
          <w:p w14:paraId="5F6C7EAD" w14:textId="195EB34E" w:rsidR="004F3484" w:rsidRPr="004F3484" w:rsidRDefault="003F6489" w:rsidP="00C454CF">
            <w:pPr>
              <w:pStyle w:val="TableParagraph"/>
              <w:spacing w:before="84"/>
              <w:ind w:left="120"/>
              <w:rPr>
                <w:rFonts w:asciiTheme="minorHAnsi" w:hAnsiTheme="minorHAnsi" w:cstheme="minorHAnsi"/>
              </w:rPr>
            </w:pPr>
            <w:r>
              <w:rPr>
                <w:rFonts w:asciiTheme="minorHAnsi" w:hAnsiTheme="minorHAnsi" w:cstheme="minorHAnsi"/>
              </w:rPr>
              <w:t>variances</w:t>
            </w:r>
            <w:r w:rsidRPr="004F3484">
              <w:rPr>
                <w:rFonts w:asciiTheme="minorHAnsi" w:hAnsiTheme="minorHAnsi" w:cstheme="minorHAnsi"/>
              </w:rPr>
              <w:t xml:space="preserve"> </w:t>
            </w:r>
            <w:r w:rsidR="004F3484" w:rsidRPr="004F3484">
              <w:rPr>
                <w:rFonts w:asciiTheme="minorHAnsi" w:hAnsiTheme="minorHAnsi" w:cstheme="minorHAnsi"/>
              </w:rPr>
              <w:t>estimated</w:t>
            </w:r>
          </w:p>
        </w:tc>
        <w:tc>
          <w:tcPr>
            <w:tcW w:w="427" w:type="dxa"/>
          </w:tcPr>
          <w:p w14:paraId="60449753" w14:textId="77777777" w:rsidR="004F3484" w:rsidRPr="004F3484" w:rsidRDefault="004F3484" w:rsidP="00C454CF">
            <w:pPr>
              <w:pStyle w:val="TableParagraph"/>
              <w:spacing w:before="84"/>
              <w:ind w:left="160"/>
              <w:rPr>
                <w:rFonts w:asciiTheme="minorHAnsi" w:hAnsiTheme="minorHAnsi" w:cstheme="minorHAnsi"/>
              </w:rPr>
            </w:pPr>
            <w:r w:rsidRPr="004F3484">
              <w:rPr>
                <w:rFonts w:asciiTheme="minorHAnsi" w:hAnsiTheme="minorHAnsi" w:cstheme="minorHAnsi"/>
              </w:rPr>
              <w:t>3</w:t>
            </w:r>
          </w:p>
        </w:tc>
        <w:tc>
          <w:tcPr>
            <w:tcW w:w="1028" w:type="dxa"/>
          </w:tcPr>
          <w:p w14:paraId="426E3B3F" w14:textId="77777777" w:rsidR="004F3484" w:rsidRPr="004F3484" w:rsidRDefault="004F3484" w:rsidP="00C454CF">
            <w:pPr>
              <w:pStyle w:val="TableParagraph"/>
              <w:spacing w:before="84"/>
              <w:ind w:left="176"/>
              <w:rPr>
                <w:rFonts w:asciiTheme="minorHAnsi" w:hAnsiTheme="minorHAnsi" w:cstheme="minorHAnsi"/>
              </w:rPr>
            </w:pPr>
            <w:r w:rsidRPr="004F3484">
              <w:rPr>
                <w:rFonts w:asciiTheme="minorHAnsi" w:hAnsiTheme="minorHAnsi" w:cstheme="minorHAnsi"/>
              </w:rPr>
              <w:t>-45.398</w:t>
            </w:r>
          </w:p>
        </w:tc>
        <w:tc>
          <w:tcPr>
            <w:tcW w:w="1027" w:type="dxa"/>
          </w:tcPr>
          <w:p w14:paraId="19E3AF8A" w14:textId="77777777" w:rsidR="004F3484" w:rsidRPr="004F3484" w:rsidRDefault="004F3484" w:rsidP="00C454CF">
            <w:pPr>
              <w:pStyle w:val="TableParagraph"/>
              <w:spacing w:before="84"/>
              <w:ind w:left="108" w:right="105"/>
              <w:jc w:val="center"/>
              <w:rPr>
                <w:rFonts w:asciiTheme="minorHAnsi" w:hAnsiTheme="minorHAnsi" w:cstheme="minorHAnsi"/>
              </w:rPr>
            </w:pPr>
            <w:r w:rsidRPr="004F3484">
              <w:rPr>
                <w:rFonts w:asciiTheme="minorHAnsi" w:hAnsiTheme="minorHAnsi" w:cstheme="minorHAnsi"/>
              </w:rPr>
              <w:t>-41.096</w:t>
            </w:r>
          </w:p>
        </w:tc>
        <w:tc>
          <w:tcPr>
            <w:tcW w:w="1026" w:type="dxa"/>
          </w:tcPr>
          <w:p w14:paraId="4ED1F7D4" w14:textId="77777777" w:rsidR="004F3484" w:rsidRPr="004F3484" w:rsidRDefault="004F3484" w:rsidP="00C454CF">
            <w:pPr>
              <w:pStyle w:val="TableParagraph"/>
              <w:spacing w:before="84"/>
              <w:ind w:left="108" w:right="103"/>
              <w:jc w:val="center"/>
              <w:rPr>
                <w:rFonts w:asciiTheme="minorHAnsi" w:hAnsiTheme="minorHAnsi" w:cstheme="minorHAnsi"/>
              </w:rPr>
            </w:pPr>
            <w:r w:rsidRPr="004F3484">
              <w:rPr>
                <w:rFonts w:asciiTheme="minorHAnsi" w:hAnsiTheme="minorHAnsi" w:cstheme="minorHAnsi"/>
              </w:rPr>
              <w:t>-44.509</w:t>
            </w:r>
          </w:p>
        </w:tc>
        <w:tc>
          <w:tcPr>
            <w:tcW w:w="916" w:type="dxa"/>
          </w:tcPr>
          <w:p w14:paraId="681D70C8" w14:textId="77777777" w:rsidR="004F3484" w:rsidRPr="004F3484" w:rsidRDefault="004F3484" w:rsidP="00C454CF">
            <w:pPr>
              <w:pStyle w:val="TableParagraph"/>
              <w:spacing w:before="84"/>
              <w:ind w:right="148"/>
              <w:jc w:val="right"/>
              <w:rPr>
                <w:rFonts w:asciiTheme="minorHAnsi" w:hAnsiTheme="minorHAnsi" w:cstheme="minorHAnsi"/>
              </w:rPr>
            </w:pPr>
            <w:r w:rsidRPr="004F3484">
              <w:rPr>
                <w:rFonts w:asciiTheme="minorHAnsi" w:hAnsiTheme="minorHAnsi" w:cstheme="minorHAnsi"/>
              </w:rPr>
              <w:t>25.699</w:t>
            </w:r>
          </w:p>
        </w:tc>
        <w:tc>
          <w:tcPr>
            <w:tcW w:w="953" w:type="dxa"/>
          </w:tcPr>
          <w:p w14:paraId="4C7C90A8" w14:textId="77777777" w:rsidR="004F3484" w:rsidRPr="004F3484" w:rsidRDefault="004F3484" w:rsidP="00C454CF">
            <w:pPr>
              <w:pStyle w:val="TableParagraph"/>
              <w:rPr>
                <w:rFonts w:asciiTheme="minorHAnsi" w:hAnsiTheme="minorHAnsi" w:cstheme="minorHAnsi"/>
              </w:rPr>
            </w:pPr>
          </w:p>
        </w:tc>
        <w:tc>
          <w:tcPr>
            <w:tcW w:w="795" w:type="dxa"/>
          </w:tcPr>
          <w:p w14:paraId="61C65B5D" w14:textId="77777777" w:rsidR="004F3484" w:rsidRPr="004F3484" w:rsidRDefault="004F3484" w:rsidP="00C454CF">
            <w:pPr>
              <w:pStyle w:val="TableParagraph"/>
              <w:rPr>
                <w:rFonts w:asciiTheme="minorHAnsi" w:hAnsiTheme="minorHAnsi" w:cstheme="minorHAnsi"/>
              </w:rPr>
            </w:pPr>
          </w:p>
        </w:tc>
      </w:tr>
      <w:tr w:rsidR="004F3484" w:rsidRPr="004F3484" w14:paraId="29BA65B5" w14:textId="77777777" w:rsidTr="003F6489">
        <w:trPr>
          <w:trHeight w:val="448"/>
        </w:trPr>
        <w:tc>
          <w:tcPr>
            <w:tcW w:w="1347" w:type="dxa"/>
          </w:tcPr>
          <w:p w14:paraId="0C933668" w14:textId="77777777" w:rsidR="004F3484" w:rsidRPr="004F3484" w:rsidRDefault="004F3484" w:rsidP="00C454CF">
            <w:pPr>
              <w:pStyle w:val="TableParagraph"/>
              <w:rPr>
                <w:rFonts w:asciiTheme="minorHAnsi" w:hAnsiTheme="minorHAnsi" w:cstheme="minorHAnsi"/>
              </w:rPr>
            </w:pPr>
          </w:p>
        </w:tc>
        <w:tc>
          <w:tcPr>
            <w:tcW w:w="2004" w:type="dxa"/>
          </w:tcPr>
          <w:p w14:paraId="069AF220" w14:textId="77777777" w:rsidR="004F3484" w:rsidRPr="004F3484" w:rsidRDefault="004F3484" w:rsidP="00C454CF">
            <w:pPr>
              <w:pStyle w:val="TableParagraph"/>
              <w:spacing w:before="84"/>
              <w:ind w:left="120"/>
              <w:rPr>
                <w:rFonts w:asciiTheme="minorHAnsi" w:hAnsiTheme="minorHAnsi" w:cstheme="minorHAnsi"/>
              </w:rPr>
            </w:pPr>
            <w:r w:rsidRPr="004F3484">
              <w:rPr>
                <w:rFonts w:asciiTheme="minorHAnsi" w:hAnsiTheme="minorHAnsi" w:cstheme="minorHAnsi"/>
              </w:rPr>
              <w:t>within fixed</w:t>
            </w:r>
          </w:p>
        </w:tc>
        <w:tc>
          <w:tcPr>
            <w:tcW w:w="427" w:type="dxa"/>
          </w:tcPr>
          <w:p w14:paraId="01476DE6" w14:textId="77777777" w:rsidR="004F3484" w:rsidRPr="004F3484" w:rsidRDefault="004F3484" w:rsidP="00C454CF">
            <w:pPr>
              <w:pStyle w:val="TableParagraph"/>
              <w:spacing w:before="84"/>
              <w:ind w:left="159"/>
              <w:rPr>
                <w:rFonts w:asciiTheme="minorHAnsi" w:hAnsiTheme="minorHAnsi" w:cstheme="minorHAnsi"/>
              </w:rPr>
            </w:pPr>
            <w:r w:rsidRPr="004F3484">
              <w:rPr>
                <w:rFonts w:asciiTheme="minorHAnsi" w:hAnsiTheme="minorHAnsi" w:cstheme="minorHAnsi"/>
              </w:rPr>
              <w:t>2</w:t>
            </w:r>
          </w:p>
        </w:tc>
        <w:tc>
          <w:tcPr>
            <w:tcW w:w="1028" w:type="dxa"/>
          </w:tcPr>
          <w:p w14:paraId="2C4FD3D8" w14:textId="77777777" w:rsidR="004F3484" w:rsidRPr="004F3484" w:rsidRDefault="004F3484" w:rsidP="00C454CF">
            <w:pPr>
              <w:pStyle w:val="TableParagraph"/>
              <w:spacing w:before="84"/>
              <w:ind w:left="211"/>
              <w:rPr>
                <w:rFonts w:asciiTheme="minorHAnsi" w:hAnsiTheme="minorHAnsi" w:cstheme="minorHAnsi"/>
              </w:rPr>
            </w:pPr>
            <w:r w:rsidRPr="004F3484">
              <w:rPr>
                <w:rFonts w:asciiTheme="minorHAnsi" w:hAnsiTheme="minorHAnsi" w:cstheme="minorHAnsi"/>
              </w:rPr>
              <w:t>68.681</w:t>
            </w:r>
          </w:p>
        </w:tc>
        <w:tc>
          <w:tcPr>
            <w:tcW w:w="1027" w:type="dxa"/>
          </w:tcPr>
          <w:p w14:paraId="0D7EBD4B" w14:textId="77777777" w:rsidR="004F3484" w:rsidRPr="004F3484" w:rsidRDefault="004F3484" w:rsidP="00C454CF">
            <w:pPr>
              <w:pStyle w:val="TableParagraph"/>
              <w:spacing w:before="84"/>
              <w:ind w:left="106" w:right="106"/>
              <w:jc w:val="center"/>
              <w:rPr>
                <w:rFonts w:asciiTheme="minorHAnsi" w:hAnsiTheme="minorHAnsi" w:cstheme="minorHAnsi"/>
              </w:rPr>
            </w:pPr>
            <w:r w:rsidRPr="004F3484">
              <w:rPr>
                <w:rFonts w:asciiTheme="minorHAnsi" w:hAnsiTheme="minorHAnsi" w:cstheme="minorHAnsi"/>
              </w:rPr>
              <w:t>71.549</w:t>
            </w:r>
          </w:p>
        </w:tc>
        <w:tc>
          <w:tcPr>
            <w:tcW w:w="1026" w:type="dxa"/>
          </w:tcPr>
          <w:p w14:paraId="5230B196" w14:textId="77777777" w:rsidR="004F3484" w:rsidRPr="004F3484" w:rsidRDefault="004F3484" w:rsidP="00C454CF">
            <w:pPr>
              <w:pStyle w:val="TableParagraph"/>
              <w:spacing w:before="84"/>
              <w:ind w:left="105" w:right="105"/>
              <w:jc w:val="center"/>
              <w:rPr>
                <w:rFonts w:asciiTheme="minorHAnsi" w:hAnsiTheme="minorHAnsi" w:cstheme="minorHAnsi"/>
              </w:rPr>
            </w:pPr>
            <w:r w:rsidRPr="004F3484">
              <w:rPr>
                <w:rFonts w:asciiTheme="minorHAnsi" w:hAnsiTheme="minorHAnsi" w:cstheme="minorHAnsi"/>
              </w:rPr>
              <w:t>69.109</w:t>
            </w:r>
          </w:p>
        </w:tc>
        <w:tc>
          <w:tcPr>
            <w:tcW w:w="916" w:type="dxa"/>
          </w:tcPr>
          <w:p w14:paraId="3119A6B1" w14:textId="77777777" w:rsidR="004F3484" w:rsidRPr="004F3484" w:rsidRDefault="004F3484" w:rsidP="00C454CF">
            <w:pPr>
              <w:pStyle w:val="TableParagraph"/>
              <w:spacing w:before="84"/>
              <w:ind w:right="114"/>
              <w:jc w:val="right"/>
              <w:rPr>
                <w:rFonts w:asciiTheme="minorHAnsi" w:hAnsiTheme="minorHAnsi" w:cstheme="minorHAnsi"/>
              </w:rPr>
            </w:pPr>
            <w:r w:rsidRPr="004F3484">
              <w:rPr>
                <w:rFonts w:asciiTheme="minorHAnsi" w:hAnsiTheme="minorHAnsi" w:cstheme="minorHAnsi"/>
              </w:rPr>
              <w:t>-32.340</w:t>
            </w:r>
          </w:p>
        </w:tc>
        <w:tc>
          <w:tcPr>
            <w:tcW w:w="953" w:type="dxa"/>
          </w:tcPr>
          <w:p w14:paraId="401C9257" w14:textId="77777777" w:rsidR="004F3484" w:rsidRPr="004F3484" w:rsidRDefault="004F3484" w:rsidP="00C454CF">
            <w:pPr>
              <w:pStyle w:val="TableParagraph"/>
              <w:spacing w:before="84"/>
              <w:ind w:left="122"/>
              <w:rPr>
                <w:rFonts w:asciiTheme="minorHAnsi" w:hAnsiTheme="minorHAnsi" w:cstheme="minorHAnsi"/>
              </w:rPr>
            </w:pPr>
            <w:r w:rsidRPr="004F3484">
              <w:rPr>
                <w:rFonts w:asciiTheme="minorHAnsi" w:hAnsiTheme="minorHAnsi" w:cstheme="minorHAnsi"/>
              </w:rPr>
              <w:t>116.079</w:t>
            </w:r>
          </w:p>
        </w:tc>
        <w:tc>
          <w:tcPr>
            <w:tcW w:w="795" w:type="dxa"/>
          </w:tcPr>
          <w:p w14:paraId="2326FCBB" w14:textId="77777777" w:rsidR="004F3484" w:rsidRPr="004F3484" w:rsidRDefault="004F3484" w:rsidP="00C454CF">
            <w:pPr>
              <w:pStyle w:val="TableParagraph"/>
              <w:spacing w:before="84"/>
              <w:ind w:left="114" w:right="104"/>
              <w:jc w:val="center"/>
              <w:rPr>
                <w:rFonts w:asciiTheme="minorHAnsi" w:hAnsiTheme="minorHAnsi" w:cstheme="minorHAnsi"/>
              </w:rPr>
            </w:pPr>
            <w:r w:rsidRPr="004F3484">
              <w:rPr>
                <w:rFonts w:asciiTheme="minorHAnsi" w:hAnsiTheme="minorHAnsi" w:cstheme="minorHAnsi"/>
              </w:rPr>
              <w:t>&lt;.001</w:t>
            </w:r>
          </w:p>
        </w:tc>
      </w:tr>
      <w:tr w:rsidR="004F3484" w:rsidRPr="004F3484" w14:paraId="4703E2F0" w14:textId="77777777" w:rsidTr="003F6489">
        <w:trPr>
          <w:trHeight w:val="448"/>
        </w:trPr>
        <w:tc>
          <w:tcPr>
            <w:tcW w:w="1347" w:type="dxa"/>
          </w:tcPr>
          <w:p w14:paraId="2840BE45" w14:textId="77777777" w:rsidR="004F3484" w:rsidRPr="004F3484" w:rsidRDefault="004F3484" w:rsidP="00C454CF">
            <w:pPr>
              <w:pStyle w:val="TableParagraph"/>
              <w:rPr>
                <w:rFonts w:asciiTheme="minorHAnsi" w:hAnsiTheme="minorHAnsi" w:cstheme="minorHAnsi"/>
              </w:rPr>
            </w:pPr>
          </w:p>
        </w:tc>
        <w:tc>
          <w:tcPr>
            <w:tcW w:w="2004" w:type="dxa"/>
          </w:tcPr>
          <w:p w14:paraId="56D032EF" w14:textId="77777777" w:rsidR="004F3484" w:rsidRPr="004F3484" w:rsidRDefault="004F3484" w:rsidP="00C454CF">
            <w:pPr>
              <w:pStyle w:val="TableParagraph"/>
              <w:spacing w:before="84"/>
              <w:ind w:left="120"/>
              <w:rPr>
                <w:rFonts w:asciiTheme="minorHAnsi" w:hAnsiTheme="minorHAnsi" w:cstheme="minorHAnsi"/>
              </w:rPr>
            </w:pPr>
            <w:r w:rsidRPr="004F3484">
              <w:rPr>
                <w:rFonts w:asciiTheme="minorHAnsi" w:hAnsiTheme="minorHAnsi" w:cstheme="minorHAnsi"/>
              </w:rPr>
              <w:t>between fixed</w:t>
            </w:r>
          </w:p>
        </w:tc>
        <w:tc>
          <w:tcPr>
            <w:tcW w:w="427" w:type="dxa"/>
          </w:tcPr>
          <w:p w14:paraId="0C3EDAD0" w14:textId="77777777" w:rsidR="004F3484" w:rsidRPr="004F3484" w:rsidRDefault="004F3484" w:rsidP="00C454CF">
            <w:pPr>
              <w:pStyle w:val="TableParagraph"/>
              <w:spacing w:before="84"/>
              <w:ind w:left="159"/>
              <w:rPr>
                <w:rFonts w:asciiTheme="minorHAnsi" w:hAnsiTheme="minorHAnsi" w:cstheme="minorHAnsi"/>
              </w:rPr>
            </w:pPr>
            <w:r w:rsidRPr="004F3484">
              <w:rPr>
                <w:rFonts w:asciiTheme="minorHAnsi" w:hAnsiTheme="minorHAnsi" w:cstheme="minorHAnsi"/>
              </w:rPr>
              <w:t>2</w:t>
            </w:r>
          </w:p>
        </w:tc>
        <w:tc>
          <w:tcPr>
            <w:tcW w:w="1028" w:type="dxa"/>
          </w:tcPr>
          <w:p w14:paraId="625D04D3" w14:textId="77777777" w:rsidR="004F3484" w:rsidRPr="004F3484" w:rsidRDefault="004F3484" w:rsidP="00C454CF">
            <w:pPr>
              <w:pStyle w:val="TableParagraph"/>
              <w:spacing w:before="84"/>
              <w:ind w:left="174"/>
              <w:rPr>
                <w:rFonts w:asciiTheme="minorHAnsi" w:hAnsiTheme="minorHAnsi" w:cstheme="minorHAnsi"/>
              </w:rPr>
            </w:pPr>
            <w:r w:rsidRPr="004F3484">
              <w:rPr>
                <w:rFonts w:asciiTheme="minorHAnsi" w:hAnsiTheme="minorHAnsi" w:cstheme="minorHAnsi"/>
              </w:rPr>
              <w:t>-43.577</w:t>
            </w:r>
          </w:p>
        </w:tc>
        <w:tc>
          <w:tcPr>
            <w:tcW w:w="1027" w:type="dxa"/>
          </w:tcPr>
          <w:p w14:paraId="258EF363" w14:textId="77777777" w:rsidR="004F3484" w:rsidRPr="004F3484" w:rsidRDefault="004F3484" w:rsidP="00C454CF">
            <w:pPr>
              <w:pStyle w:val="TableParagraph"/>
              <w:spacing w:before="84"/>
              <w:ind w:left="106" w:right="106"/>
              <w:jc w:val="center"/>
              <w:rPr>
                <w:rFonts w:asciiTheme="minorHAnsi" w:hAnsiTheme="minorHAnsi" w:cstheme="minorHAnsi"/>
              </w:rPr>
            </w:pPr>
            <w:r w:rsidRPr="004F3484">
              <w:rPr>
                <w:rFonts w:asciiTheme="minorHAnsi" w:hAnsiTheme="minorHAnsi" w:cstheme="minorHAnsi"/>
              </w:rPr>
              <w:t>-40.709</w:t>
            </w:r>
          </w:p>
        </w:tc>
        <w:tc>
          <w:tcPr>
            <w:tcW w:w="1026" w:type="dxa"/>
          </w:tcPr>
          <w:p w14:paraId="781BE38B" w14:textId="77777777" w:rsidR="004F3484" w:rsidRPr="004F3484" w:rsidRDefault="004F3484" w:rsidP="00C454CF">
            <w:pPr>
              <w:pStyle w:val="TableParagraph"/>
              <w:spacing w:before="84"/>
              <w:ind w:left="107" w:right="105"/>
              <w:jc w:val="center"/>
              <w:rPr>
                <w:rFonts w:asciiTheme="minorHAnsi" w:hAnsiTheme="minorHAnsi" w:cstheme="minorHAnsi"/>
              </w:rPr>
            </w:pPr>
            <w:r w:rsidRPr="004F3484">
              <w:rPr>
                <w:rFonts w:asciiTheme="minorHAnsi" w:hAnsiTheme="minorHAnsi" w:cstheme="minorHAnsi"/>
              </w:rPr>
              <w:t>-43.148</w:t>
            </w:r>
          </w:p>
        </w:tc>
        <w:tc>
          <w:tcPr>
            <w:tcW w:w="916" w:type="dxa"/>
          </w:tcPr>
          <w:p w14:paraId="60F54FBE" w14:textId="77777777" w:rsidR="004F3484" w:rsidRPr="004F3484" w:rsidRDefault="004F3484" w:rsidP="00C454CF">
            <w:pPr>
              <w:pStyle w:val="TableParagraph"/>
              <w:spacing w:before="84"/>
              <w:ind w:right="150"/>
              <w:jc w:val="right"/>
              <w:rPr>
                <w:rFonts w:asciiTheme="minorHAnsi" w:hAnsiTheme="minorHAnsi" w:cstheme="minorHAnsi"/>
              </w:rPr>
            </w:pPr>
            <w:r w:rsidRPr="004F3484">
              <w:rPr>
                <w:rFonts w:asciiTheme="minorHAnsi" w:hAnsiTheme="minorHAnsi" w:cstheme="minorHAnsi"/>
              </w:rPr>
              <w:t>23.788</w:t>
            </w:r>
          </w:p>
        </w:tc>
        <w:tc>
          <w:tcPr>
            <w:tcW w:w="953" w:type="dxa"/>
          </w:tcPr>
          <w:p w14:paraId="3E011CCA" w14:textId="77777777" w:rsidR="004F3484" w:rsidRPr="004F3484" w:rsidRDefault="004F3484" w:rsidP="00C454CF">
            <w:pPr>
              <w:pStyle w:val="TableParagraph"/>
              <w:spacing w:before="84"/>
              <w:ind w:left="232"/>
              <w:rPr>
                <w:rFonts w:asciiTheme="minorHAnsi" w:hAnsiTheme="minorHAnsi" w:cstheme="minorHAnsi"/>
              </w:rPr>
            </w:pPr>
            <w:r w:rsidRPr="004F3484">
              <w:rPr>
                <w:rFonts w:asciiTheme="minorHAnsi" w:hAnsiTheme="minorHAnsi" w:cstheme="minorHAnsi"/>
              </w:rPr>
              <w:t>3.821</w:t>
            </w:r>
          </w:p>
        </w:tc>
        <w:tc>
          <w:tcPr>
            <w:tcW w:w="795" w:type="dxa"/>
          </w:tcPr>
          <w:p w14:paraId="4BBA5962" w14:textId="77777777" w:rsidR="004F3484" w:rsidRPr="004F3484" w:rsidRDefault="004F3484" w:rsidP="00C454CF">
            <w:pPr>
              <w:pStyle w:val="TableParagraph"/>
              <w:spacing w:before="84"/>
              <w:ind w:left="114" w:right="102"/>
              <w:jc w:val="center"/>
              <w:rPr>
                <w:rFonts w:asciiTheme="minorHAnsi" w:hAnsiTheme="minorHAnsi" w:cstheme="minorHAnsi"/>
              </w:rPr>
            </w:pPr>
            <w:r w:rsidRPr="004F3484">
              <w:rPr>
                <w:rFonts w:asciiTheme="minorHAnsi" w:hAnsiTheme="minorHAnsi" w:cstheme="minorHAnsi"/>
              </w:rPr>
              <w:t>.051</w:t>
            </w:r>
          </w:p>
        </w:tc>
      </w:tr>
      <w:tr w:rsidR="004F3484" w:rsidRPr="004F3484" w14:paraId="79A413A1" w14:textId="77777777" w:rsidTr="003F6489">
        <w:trPr>
          <w:trHeight w:val="448"/>
        </w:trPr>
        <w:tc>
          <w:tcPr>
            <w:tcW w:w="1347" w:type="dxa"/>
          </w:tcPr>
          <w:p w14:paraId="7B25DEF6" w14:textId="77777777" w:rsidR="004F3484" w:rsidRPr="004F3484" w:rsidRDefault="004F3484" w:rsidP="00C454CF">
            <w:pPr>
              <w:pStyle w:val="TableParagraph"/>
              <w:spacing w:before="84"/>
              <w:ind w:left="119"/>
              <w:rPr>
                <w:rFonts w:asciiTheme="minorHAnsi" w:hAnsiTheme="minorHAnsi" w:cstheme="minorHAnsi"/>
              </w:rPr>
            </w:pPr>
            <w:r w:rsidRPr="004F3484">
              <w:rPr>
                <w:rFonts w:asciiTheme="minorHAnsi" w:hAnsiTheme="minorHAnsi" w:cstheme="minorHAnsi"/>
              </w:rPr>
              <w:t>NDE</w:t>
            </w:r>
          </w:p>
        </w:tc>
        <w:tc>
          <w:tcPr>
            <w:tcW w:w="2004" w:type="dxa"/>
          </w:tcPr>
          <w:p w14:paraId="76E77209" w14:textId="78351173" w:rsidR="004F3484" w:rsidRPr="004F3484" w:rsidRDefault="003F6489" w:rsidP="00C454CF">
            <w:pPr>
              <w:pStyle w:val="TableParagraph"/>
              <w:spacing w:before="84"/>
              <w:ind w:left="120"/>
              <w:rPr>
                <w:rFonts w:asciiTheme="minorHAnsi" w:hAnsiTheme="minorHAnsi" w:cstheme="minorHAnsi"/>
              </w:rPr>
            </w:pPr>
            <w:r>
              <w:rPr>
                <w:rFonts w:asciiTheme="minorHAnsi" w:hAnsiTheme="minorHAnsi" w:cstheme="minorHAnsi"/>
              </w:rPr>
              <w:t>variances</w:t>
            </w:r>
            <w:r w:rsidRPr="004F3484">
              <w:rPr>
                <w:rFonts w:asciiTheme="minorHAnsi" w:hAnsiTheme="minorHAnsi" w:cstheme="minorHAnsi"/>
              </w:rPr>
              <w:t xml:space="preserve"> </w:t>
            </w:r>
            <w:r w:rsidR="004F3484" w:rsidRPr="004F3484">
              <w:rPr>
                <w:rFonts w:asciiTheme="minorHAnsi" w:hAnsiTheme="minorHAnsi" w:cstheme="minorHAnsi"/>
              </w:rPr>
              <w:t>estimated</w:t>
            </w:r>
          </w:p>
        </w:tc>
        <w:tc>
          <w:tcPr>
            <w:tcW w:w="427" w:type="dxa"/>
          </w:tcPr>
          <w:p w14:paraId="280EA80D" w14:textId="77777777" w:rsidR="004F3484" w:rsidRPr="004F3484" w:rsidRDefault="004F3484" w:rsidP="00C454CF">
            <w:pPr>
              <w:pStyle w:val="TableParagraph"/>
              <w:spacing w:before="84"/>
              <w:ind w:left="161"/>
              <w:rPr>
                <w:rFonts w:asciiTheme="minorHAnsi" w:hAnsiTheme="minorHAnsi" w:cstheme="minorHAnsi"/>
              </w:rPr>
            </w:pPr>
            <w:r w:rsidRPr="004F3484">
              <w:rPr>
                <w:rFonts w:asciiTheme="minorHAnsi" w:hAnsiTheme="minorHAnsi" w:cstheme="minorHAnsi"/>
              </w:rPr>
              <w:t>3</w:t>
            </w:r>
          </w:p>
        </w:tc>
        <w:tc>
          <w:tcPr>
            <w:tcW w:w="1028" w:type="dxa"/>
          </w:tcPr>
          <w:p w14:paraId="5551BA09" w14:textId="77777777" w:rsidR="004F3484" w:rsidRPr="004F3484" w:rsidRDefault="004F3484" w:rsidP="00C454CF">
            <w:pPr>
              <w:pStyle w:val="TableParagraph"/>
              <w:spacing w:before="84"/>
              <w:ind w:left="230"/>
              <w:rPr>
                <w:rFonts w:asciiTheme="minorHAnsi" w:hAnsiTheme="minorHAnsi" w:cstheme="minorHAnsi"/>
              </w:rPr>
            </w:pPr>
            <w:r w:rsidRPr="004F3484">
              <w:rPr>
                <w:rFonts w:asciiTheme="minorHAnsi" w:hAnsiTheme="minorHAnsi" w:cstheme="minorHAnsi"/>
              </w:rPr>
              <w:t>-0.369</w:t>
            </w:r>
          </w:p>
        </w:tc>
        <w:tc>
          <w:tcPr>
            <w:tcW w:w="1027" w:type="dxa"/>
          </w:tcPr>
          <w:p w14:paraId="3B5AD7C4" w14:textId="77777777" w:rsidR="004F3484" w:rsidRPr="004F3484" w:rsidRDefault="004F3484" w:rsidP="00C454CF">
            <w:pPr>
              <w:pStyle w:val="TableParagraph"/>
              <w:spacing w:before="84"/>
              <w:ind w:left="108" w:right="106"/>
              <w:jc w:val="center"/>
              <w:rPr>
                <w:rFonts w:asciiTheme="minorHAnsi" w:hAnsiTheme="minorHAnsi" w:cstheme="minorHAnsi"/>
              </w:rPr>
            </w:pPr>
            <w:r w:rsidRPr="004F3484">
              <w:rPr>
                <w:rFonts w:asciiTheme="minorHAnsi" w:hAnsiTheme="minorHAnsi" w:cstheme="minorHAnsi"/>
              </w:rPr>
              <w:t>-4.290</w:t>
            </w:r>
          </w:p>
        </w:tc>
        <w:tc>
          <w:tcPr>
            <w:tcW w:w="1026" w:type="dxa"/>
          </w:tcPr>
          <w:p w14:paraId="271454A5" w14:textId="77777777" w:rsidR="004F3484" w:rsidRPr="004F3484" w:rsidRDefault="004F3484" w:rsidP="00C454CF">
            <w:pPr>
              <w:pStyle w:val="TableParagraph"/>
              <w:spacing w:before="84"/>
              <w:ind w:left="108" w:right="104"/>
              <w:jc w:val="center"/>
              <w:rPr>
                <w:rFonts w:asciiTheme="minorHAnsi" w:hAnsiTheme="minorHAnsi" w:cstheme="minorHAnsi"/>
              </w:rPr>
            </w:pPr>
            <w:r w:rsidRPr="004F3484">
              <w:rPr>
                <w:rFonts w:asciiTheme="minorHAnsi" w:hAnsiTheme="minorHAnsi" w:cstheme="minorHAnsi"/>
              </w:rPr>
              <w:t>23.631</w:t>
            </w:r>
          </w:p>
        </w:tc>
        <w:tc>
          <w:tcPr>
            <w:tcW w:w="916" w:type="dxa"/>
          </w:tcPr>
          <w:p w14:paraId="51FFFAA2" w14:textId="77777777" w:rsidR="004F3484" w:rsidRPr="004F3484" w:rsidRDefault="004F3484" w:rsidP="00C454CF">
            <w:pPr>
              <w:pStyle w:val="TableParagraph"/>
              <w:spacing w:before="84"/>
              <w:ind w:right="203"/>
              <w:jc w:val="right"/>
              <w:rPr>
                <w:rFonts w:asciiTheme="minorHAnsi" w:hAnsiTheme="minorHAnsi" w:cstheme="minorHAnsi"/>
              </w:rPr>
            </w:pPr>
            <w:r w:rsidRPr="004F3484">
              <w:rPr>
                <w:rFonts w:asciiTheme="minorHAnsi" w:hAnsiTheme="minorHAnsi" w:cstheme="minorHAnsi"/>
              </w:rPr>
              <w:t>3.185</w:t>
            </w:r>
          </w:p>
        </w:tc>
        <w:tc>
          <w:tcPr>
            <w:tcW w:w="953" w:type="dxa"/>
          </w:tcPr>
          <w:p w14:paraId="643EF7A2" w14:textId="77777777" w:rsidR="004F3484" w:rsidRPr="004F3484" w:rsidRDefault="004F3484" w:rsidP="00C454CF">
            <w:pPr>
              <w:pStyle w:val="TableParagraph"/>
              <w:rPr>
                <w:rFonts w:asciiTheme="minorHAnsi" w:hAnsiTheme="minorHAnsi" w:cstheme="minorHAnsi"/>
              </w:rPr>
            </w:pPr>
          </w:p>
        </w:tc>
        <w:tc>
          <w:tcPr>
            <w:tcW w:w="795" w:type="dxa"/>
          </w:tcPr>
          <w:p w14:paraId="5EAEF970" w14:textId="77777777" w:rsidR="004F3484" w:rsidRPr="004F3484" w:rsidRDefault="004F3484" w:rsidP="00C454CF">
            <w:pPr>
              <w:pStyle w:val="TableParagraph"/>
              <w:rPr>
                <w:rFonts w:asciiTheme="minorHAnsi" w:hAnsiTheme="minorHAnsi" w:cstheme="minorHAnsi"/>
              </w:rPr>
            </w:pPr>
          </w:p>
        </w:tc>
      </w:tr>
      <w:tr w:rsidR="004F3484" w:rsidRPr="004F3484" w14:paraId="7F201076" w14:textId="77777777" w:rsidTr="003F6489">
        <w:trPr>
          <w:trHeight w:val="448"/>
        </w:trPr>
        <w:tc>
          <w:tcPr>
            <w:tcW w:w="1347" w:type="dxa"/>
          </w:tcPr>
          <w:p w14:paraId="2691EE71" w14:textId="77777777" w:rsidR="004F3484" w:rsidRPr="004F3484" w:rsidRDefault="004F3484" w:rsidP="00C454CF">
            <w:pPr>
              <w:pStyle w:val="TableParagraph"/>
              <w:rPr>
                <w:rFonts w:asciiTheme="minorHAnsi" w:hAnsiTheme="minorHAnsi" w:cstheme="minorHAnsi"/>
              </w:rPr>
            </w:pPr>
          </w:p>
        </w:tc>
        <w:tc>
          <w:tcPr>
            <w:tcW w:w="2004" w:type="dxa"/>
          </w:tcPr>
          <w:p w14:paraId="47752EB5" w14:textId="77777777" w:rsidR="004F3484" w:rsidRPr="004F3484" w:rsidRDefault="004F3484" w:rsidP="00C454CF">
            <w:pPr>
              <w:pStyle w:val="TableParagraph"/>
              <w:spacing w:before="84"/>
              <w:ind w:left="120"/>
              <w:rPr>
                <w:rFonts w:asciiTheme="minorHAnsi" w:hAnsiTheme="minorHAnsi" w:cstheme="minorHAnsi"/>
              </w:rPr>
            </w:pPr>
            <w:r w:rsidRPr="004F3484">
              <w:rPr>
                <w:rFonts w:asciiTheme="minorHAnsi" w:hAnsiTheme="minorHAnsi" w:cstheme="minorHAnsi"/>
              </w:rPr>
              <w:t>within fixed</w:t>
            </w:r>
          </w:p>
        </w:tc>
        <w:tc>
          <w:tcPr>
            <w:tcW w:w="427" w:type="dxa"/>
          </w:tcPr>
          <w:p w14:paraId="758D9E6E" w14:textId="77777777" w:rsidR="004F3484" w:rsidRPr="004F3484" w:rsidRDefault="004F3484" w:rsidP="00C454CF">
            <w:pPr>
              <w:pStyle w:val="TableParagraph"/>
              <w:spacing w:before="84"/>
              <w:ind w:left="159"/>
              <w:rPr>
                <w:rFonts w:asciiTheme="minorHAnsi" w:hAnsiTheme="minorHAnsi" w:cstheme="minorHAnsi"/>
              </w:rPr>
            </w:pPr>
            <w:r w:rsidRPr="004F3484">
              <w:rPr>
                <w:rFonts w:asciiTheme="minorHAnsi" w:hAnsiTheme="minorHAnsi" w:cstheme="minorHAnsi"/>
              </w:rPr>
              <w:t>2</w:t>
            </w:r>
          </w:p>
        </w:tc>
        <w:tc>
          <w:tcPr>
            <w:tcW w:w="1028" w:type="dxa"/>
          </w:tcPr>
          <w:p w14:paraId="5503E981" w14:textId="77777777" w:rsidR="004F3484" w:rsidRPr="004F3484" w:rsidRDefault="004F3484" w:rsidP="00C454CF">
            <w:pPr>
              <w:pStyle w:val="TableParagraph"/>
              <w:spacing w:before="84"/>
              <w:ind w:left="229"/>
              <w:rPr>
                <w:rFonts w:asciiTheme="minorHAnsi" w:hAnsiTheme="minorHAnsi" w:cstheme="minorHAnsi"/>
              </w:rPr>
            </w:pPr>
            <w:r w:rsidRPr="004F3484">
              <w:rPr>
                <w:rFonts w:asciiTheme="minorHAnsi" w:hAnsiTheme="minorHAnsi" w:cstheme="minorHAnsi"/>
              </w:rPr>
              <w:t>-2.369</w:t>
            </w:r>
          </w:p>
        </w:tc>
        <w:tc>
          <w:tcPr>
            <w:tcW w:w="1027" w:type="dxa"/>
          </w:tcPr>
          <w:p w14:paraId="1221EA55" w14:textId="77777777" w:rsidR="004F3484" w:rsidRPr="004F3484" w:rsidRDefault="004F3484" w:rsidP="00C454CF">
            <w:pPr>
              <w:pStyle w:val="TableParagraph"/>
              <w:spacing w:before="84"/>
              <w:ind w:left="106" w:right="106"/>
              <w:jc w:val="center"/>
              <w:rPr>
                <w:rFonts w:asciiTheme="minorHAnsi" w:hAnsiTheme="minorHAnsi" w:cstheme="minorHAnsi"/>
              </w:rPr>
            </w:pPr>
            <w:r w:rsidRPr="004F3484">
              <w:rPr>
                <w:rFonts w:asciiTheme="minorHAnsi" w:hAnsiTheme="minorHAnsi" w:cstheme="minorHAnsi"/>
              </w:rPr>
              <w:t>-4.983</w:t>
            </w:r>
          </w:p>
        </w:tc>
        <w:tc>
          <w:tcPr>
            <w:tcW w:w="1026" w:type="dxa"/>
          </w:tcPr>
          <w:p w14:paraId="3A278B02" w14:textId="77777777" w:rsidR="004F3484" w:rsidRPr="004F3484" w:rsidRDefault="004F3484" w:rsidP="00C454CF">
            <w:pPr>
              <w:pStyle w:val="TableParagraph"/>
              <w:spacing w:before="84"/>
              <w:ind w:left="107" w:right="105"/>
              <w:jc w:val="center"/>
              <w:rPr>
                <w:rFonts w:asciiTheme="minorHAnsi" w:hAnsiTheme="minorHAnsi" w:cstheme="minorHAnsi"/>
              </w:rPr>
            </w:pPr>
            <w:r w:rsidRPr="004F3484">
              <w:rPr>
                <w:rFonts w:asciiTheme="minorHAnsi" w:hAnsiTheme="minorHAnsi" w:cstheme="minorHAnsi"/>
              </w:rPr>
              <w:t>9.631</w:t>
            </w:r>
          </w:p>
        </w:tc>
        <w:tc>
          <w:tcPr>
            <w:tcW w:w="916" w:type="dxa"/>
          </w:tcPr>
          <w:p w14:paraId="1A0C942F" w14:textId="77777777" w:rsidR="004F3484" w:rsidRPr="004F3484" w:rsidRDefault="004F3484" w:rsidP="00C454CF">
            <w:pPr>
              <w:pStyle w:val="TableParagraph"/>
              <w:spacing w:before="84"/>
              <w:ind w:right="205"/>
              <w:jc w:val="right"/>
              <w:rPr>
                <w:rFonts w:asciiTheme="minorHAnsi" w:hAnsiTheme="minorHAnsi" w:cstheme="minorHAnsi"/>
              </w:rPr>
            </w:pPr>
            <w:r w:rsidRPr="004F3484">
              <w:rPr>
                <w:rFonts w:asciiTheme="minorHAnsi" w:hAnsiTheme="minorHAnsi" w:cstheme="minorHAnsi"/>
              </w:rPr>
              <w:t>3.185</w:t>
            </w:r>
          </w:p>
        </w:tc>
        <w:tc>
          <w:tcPr>
            <w:tcW w:w="953" w:type="dxa"/>
          </w:tcPr>
          <w:p w14:paraId="6F9D9B59" w14:textId="77777777" w:rsidR="004F3484" w:rsidRPr="004F3484" w:rsidRDefault="004F3484" w:rsidP="00C454CF">
            <w:pPr>
              <w:pStyle w:val="TableParagraph"/>
              <w:spacing w:before="84"/>
              <w:ind w:left="232"/>
              <w:rPr>
                <w:rFonts w:asciiTheme="minorHAnsi" w:hAnsiTheme="minorHAnsi" w:cstheme="minorHAnsi"/>
              </w:rPr>
            </w:pPr>
            <w:r w:rsidRPr="004F3484">
              <w:rPr>
                <w:rFonts w:asciiTheme="minorHAnsi" w:hAnsiTheme="minorHAnsi" w:cstheme="minorHAnsi"/>
              </w:rPr>
              <w:t>0.000</w:t>
            </w:r>
          </w:p>
        </w:tc>
        <w:tc>
          <w:tcPr>
            <w:tcW w:w="795" w:type="dxa"/>
          </w:tcPr>
          <w:p w14:paraId="0C5DA217" w14:textId="77777777" w:rsidR="004F3484" w:rsidRPr="004F3484" w:rsidRDefault="004F3484" w:rsidP="00C454CF">
            <w:pPr>
              <w:pStyle w:val="TableParagraph"/>
              <w:spacing w:before="84"/>
              <w:ind w:left="114" w:right="103"/>
              <w:jc w:val="center"/>
              <w:rPr>
                <w:rFonts w:asciiTheme="minorHAnsi" w:hAnsiTheme="minorHAnsi" w:cstheme="minorHAnsi"/>
              </w:rPr>
            </w:pPr>
            <w:r w:rsidRPr="004F3484">
              <w:rPr>
                <w:rFonts w:asciiTheme="minorHAnsi" w:hAnsiTheme="minorHAnsi" w:cstheme="minorHAnsi"/>
              </w:rPr>
              <w:t>1.00</w:t>
            </w:r>
          </w:p>
        </w:tc>
      </w:tr>
      <w:tr w:rsidR="004F3484" w:rsidRPr="004F3484" w14:paraId="245E7128" w14:textId="77777777" w:rsidTr="003F6489">
        <w:trPr>
          <w:trHeight w:val="449"/>
        </w:trPr>
        <w:tc>
          <w:tcPr>
            <w:tcW w:w="1347" w:type="dxa"/>
            <w:tcBorders>
              <w:bottom w:val="single" w:sz="4" w:space="0" w:color="000000"/>
            </w:tcBorders>
          </w:tcPr>
          <w:p w14:paraId="1D77AA6B" w14:textId="77777777" w:rsidR="004F3484" w:rsidRPr="004F3484" w:rsidRDefault="004F3484" w:rsidP="00C454CF">
            <w:pPr>
              <w:pStyle w:val="TableParagraph"/>
              <w:rPr>
                <w:rFonts w:asciiTheme="minorHAnsi" w:hAnsiTheme="minorHAnsi" w:cstheme="minorHAnsi"/>
              </w:rPr>
            </w:pPr>
          </w:p>
        </w:tc>
        <w:tc>
          <w:tcPr>
            <w:tcW w:w="2004" w:type="dxa"/>
            <w:tcBorders>
              <w:bottom w:val="single" w:sz="4" w:space="0" w:color="000000"/>
            </w:tcBorders>
          </w:tcPr>
          <w:p w14:paraId="12D18DA3" w14:textId="77777777" w:rsidR="004F3484" w:rsidRPr="004F3484" w:rsidRDefault="004F3484" w:rsidP="00C454CF">
            <w:pPr>
              <w:pStyle w:val="TableParagraph"/>
              <w:spacing w:before="84"/>
              <w:ind w:left="120"/>
              <w:rPr>
                <w:rFonts w:asciiTheme="minorHAnsi" w:hAnsiTheme="minorHAnsi" w:cstheme="minorHAnsi"/>
              </w:rPr>
            </w:pPr>
            <w:r w:rsidRPr="004F3484">
              <w:rPr>
                <w:rFonts w:asciiTheme="minorHAnsi" w:hAnsiTheme="minorHAnsi" w:cstheme="minorHAnsi"/>
              </w:rPr>
              <w:t>between fixed</w:t>
            </w:r>
          </w:p>
        </w:tc>
        <w:tc>
          <w:tcPr>
            <w:tcW w:w="427" w:type="dxa"/>
            <w:tcBorders>
              <w:bottom w:val="single" w:sz="4" w:space="0" w:color="000000"/>
            </w:tcBorders>
          </w:tcPr>
          <w:p w14:paraId="0C3353A0" w14:textId="77777777" w:rsidR="004F3484" w:rsidRPr="004F3484" w:rsidRDefault="004F3484" w:rsidP="00C454CF">
            <w:pPr>
              <w:pStyle w:val="TableParagraph"/>
              <w:spacing w:before="84"/>
              <w:ind w:left="159"/>
              <w:rPr>
                <w:rFonts w:asciiTheme="minorHAnsi" w:hAnsiTheme="minorHAnsi" w:cstheme="minorHAnsi"/>
              </w:rPr>
            </w:pPr>
            <w:r w:rsidRPr="004F3484">
              <w:rPr>
                <w:rFonts w:asciiTheme="minorHAnsi" w:hAnsiTheme="minorHAnsi" w:cstheme="minorHAnsi"/>
              </w:rPr>
              <w:t>2</w:t>
            </w:r>
          </w:p>
        </w:tc>
        <w:tc>
          <w:tcPr>
            <w:tcW w:w="1028" w:type="dxa"/>
            <w:tcBorders>
              <w:bottom w:val="single" w:sz="4" w:space="0" w:color="000000"/>
            </w:tcBorders>
          </w:tcPr>
          <w:p w14:paraId="281BD773" w14:textId="77777777" w:rsidR="004F3484" w:rsidRPr="004F3484" w:rsidRDefault="004F3484" w:rsidP="00C454CF">
            <w:pPr>
              <w:pStyle w:val="TableParagraph"/>
              <w:spacing w:before="84"/>
              <w:ind w:left="229"/>
              <w:rPr>
                <w:rFonts w:asciiTheme="minorHAnsi" w:hAnsiTheme="minorHAnsi" w:cstheme="minorHAnsi"/>
              </w:rPr>
            </w:pPr>
            <w:r w:rsidRPr="004F3484">
              <w:rPr>
                <w:rFonts w:asciiTheme="minorHAnsi" w:hAnsiTheme="minorHAnsi" w:cstheme="minorHAnsi"/>
              </w:rPr>
              <w:t>-1.663</w:t>
            </w:r>
          </w:p>
        </w:tc>
        <w:tc>
          <w:tcPr>
            <w:tcW w:w="1027" w:type="dxa"/>
            <w:tcBorders>
              <w:bottom w:val="single" w:sz="4" w:space="0" w:color="000000"/>
            </w:tcBorders>
          </w:tcPr>
          <w:p w14:paraId="4F2524B4" w14:textId="77777777" w:rsidR="004F3484" w:rsidRPr="004F3484" w:rsidRDefault="004F3484" w:rsidP="00C454CF">
            <w:pPr>
              <w:pStyle w:val="TableParagraph"/>
              <w:spacing w:before="84"/>
              <w:ind w:left="106" w:right="106"/>
              <w:jc w:val="center"/>
              <w:rPr>
                <w:rFonts w:asciiTheme="minorHAnsi" w:hAnsiTheme="minorHAnsi" w:cstheme="minorHAnsi"/>
              </w:rPr>
            </w:pPr>
            <w:r w:rsidRPr="004F3484">
              <w:rPr>
                <w:rFonts w:asciiTheme="minorHAnsi" w:hAnsiTheme="minorHAnsi" w:cstheme="minorHAnsi"/>
              </w:rPr>
              <w:t>-4.277</w:t>
            </w:r>
          </w:p>
        </w:tc>
        <w:tc>
          <w:tcPr>
            <w:tcW w:w="1026" w:type="dxa"/>
            <w:tcBorders>
              <w:bottom w:val="single" w:sz="4" w:space="0" w:color="000000"/>
            </w:tcBorders>
          </w:tcPr>
          <w:p w14:paraId="5EFDE3A2" w14:textId="77777777" w:rsidR="004F3484" w:rsidRPr="004F3484" w:rsidRDefault="004F3484" w:rsidP="00C454CF">
            <w:pPr>
              <w:pStyle w:val="TableParagraph"/>
              <w:spacing w:before="84"/>
              <w:ind w:left="106" w:right="105"/>
              <w:jc w:val="center"/>
              <w:rPr>
                <w:rFonts w:asciiTheme="minorHAnsi" w:hAnsiTheme="minorHAnsi" w:cstheme="minorHAnsi"/>
              </w:rPr>
            </w:pPr>
            <w:r w:rsidRPr="004F3484">
              <w:rPr>
                <w:rFonts w:asciiTheme="minorHAnsi" w:hAnsiTheme="minorHAnsi" w:cstheme="minorHAnsi"/>
              </w:rPr>
              <w:t>10.337</w:t>
            </w:r>
          </w:p>
        </w:tc>
        <w:tc>
          <w:tcPr>
            <w:tcW w:w="916" w:type="dxa"/>
            <w:tcBorders>
              <w:bottom w:val="single" w:sz="4" w:space="0" w:color="000000"/>
            </w:tcBorders>
          </w:tcPr>
          <w:p w14:paraId="4D129A50" w14:textId="77777777" w:rsidR="004F3484" w:rsidRPr="004F3484" w:rsidRDefault="004F3484" w:rsidP="00C454CF">
            <w:pPr>
              <w:pStyle w:val="TableParagraph"/>
              <w:spacing w:before="84"/>
              <w:ind w:right="205"/>
              <w:jc w:val="right"/>
              <w:rPr>
                <w:rFonts w:asciiTheme="minorHAnsi" w:hAnsiTheme="minorHAnsi" w:cstheme="minorHAnsi"/>
              </w:rPr>
            </w:pPr>
            <w:r w:rsidRPr="004F3484">
              <w:rPr>
                <w:rFonts w:asciiTheme="minorHAnsi" w:hAnsiTheme="minorHAnsi" w:cstheme="minorHAnsi"/>
              </w:rPr>
              <w:t>2.832</w:t>
            </w:r>
          </w:p>
        </w:tc>
        <w:tc>
          <w:tcPr>
            <w:tcW w:w="953" w:type="dxa"/>
            <w:tcBorders>
              <w:bottom w:val="single" w:sz="4" w:space="0" w:color="000000"/>
            </w:tcBorders>
          </w:tcPr>
          <w:p w14:paraId="5DB6CE72" w14:textId="77777777" w:rsidR="004F3484" w:rsidRPr="004F3484" w:rsidRDefault="004F3484" w:rsidP="00C454CF">
            <w:pPr>
              <w:pStyle w:val="TableParagraph"/>
              <w:spacing w:before="84"/>
              <w:ind w:left="231"/>
              <w:rPr>
                <w:rFonts w:asciiTheme="minorHAnsi" w:hAnsiTheme="minorHAnsi" w:cstheme="minorHAnsi"/>
              </w:rPr>
            </w:pPr>
            <w:r w:rsidRPr="004F3484">
              <w:rPr>
                <w:rFonts w:asciiTheme="minorHAnsi" w:hAnsiTheme="minorHAnsi" w:cstheme="minorHAnsi"/>
              </w:rPr>
              <w:t>0.706</w:t>
            </w:r>
          </w:p>
        </w:tc>
        <w:tc>
          <w:tcPr>
            <w:tcW w:w="795" w:type="dxa"/>
            <w:tcBorders>
              <w:bottom w:val="single" w:sz="4" w:space="0" w:color="000000"/>
            </w:tcBorders>
          </w:tcPr>
          <w:p w14:paraId="491ACE05" w14:textId="77777777" w:rsidR="004F3484" w:rsidRPr="004F3484" w:rsidRDefault="004F3484" w:rsidP="00C454CF">
            <w:pPr>
              <w:pStyle w:val="TableParagraph"/>
              <w:spacing w:before="84"/>
              <w:ind w:left="114" w:right="104"/>
              <w:jc w:val="center"/>
              <w:rPr>
                <w:rFonts w:asciiTheme="minorHAnsi" w:hAnsiTheme="minorHAnsi" w:cstheme="minorHAnsi"/>
              </w:rPr>
            </w:pPr>
            <w:r w:rsidRPr="004F3484">
              <w:rPr>
                <w:rFonts w:asciiTheme="minorHAnsi" w:hAnsiTheme="minorHAnsi" w:cstheme="minorHAnsi"/>
              </w:rPr>
              <w:t>.401</w:t>
            </w:r>
          </w:p>
        </w:tc>
      </w:tr>
    </w:tbl>
    <w:p w14:paraId="7CAEEDEF" w14:textId="6DD300F8" w:rsidR="003F6489" w:rsidRDefault="004F3484" w:rsidP="007B249D">
      <w:pPr>
        <w:spacing w:line="362" w:lineRule="auto"/>
        <w:ind w:left="120" w:right="1266" w:firstLine="0"/>
        <w:rPr>
          <w:rFonts w:cstheme="minorHAnsi"/>
          <w:lang w:val="en-CA"/>
        </w:rPr>
      </w:pPr>
      <w:r w:rsidRPr="004F3484">
        <w:rPr>
          <w:rFonts w:cstheme="minorHAnsi"/>
          <w:i/>
          <w:lang w:val="en-CA"/>
        </w:rPr>
        <w:t xml:space="preserve">Note. </w:t>
      </w:r>
      <w:r w:rsidRPr="004F3484">
        <w:rPr>
          <w:rFonts w:cstheme="minorHAnsi"/>
          <w:lang w:val="en-CA"/>
        </w:rPr>
        <w:t>PAE = Positive activating emotions, NAE = negative activating emotions, NDE = negative deactivating emotions;</w:t>
      </w:r>
    </w:p>
    <w:p w14:paraId="52D9116B" w14:textId="77777777" w:rsidR="003F6489" w:rsidRDefault="003F6489">
      <w:pPr>
        <w:rPr>
          <w:rFonts w:cstheme="minorHAnsi"/>
          <w:lang w:val="en-CA"/>
        </w:rPr>
      </w:pPr>
      <w:r>
        <w:rPr>
          <w:rFonts w:cstheme="minorHAnsi"/>
          <w:lang w:val="en-CA"/>
        </w:rPr>
        <w:br w:type="page"/>
      </w:r>
    </w:p>
    <w:p w14:paraId="5DEAE23C" w14:textId="4797DC77" w:rsidR="004F3484" w:rsidRPr="007B249D" w:rsidRDefault="004F3484" w:rsidP="00777B09">
      <w:pPr>
        <w:spacing w:line="360" w:lineRule="auto"/>
        <w:ind w:firstLine="0"/>
        <w:rPr>
          <w:b/>
          <w:lang w:val="en-CA"/>
        </w:rPr>
      </w:pPr>
      <w:bookmarkStart w:id="19" w:name="_bookmark83"/>
      <w:bookmarkEnd w:id="19"/>
      <w:r w:rsidRPr="007B249D">
        <w:rPr>
          <w:b/>
          <w:lang w:val="en-CA"/>
        </w:rPr>
        <w:lastRenderedPageBreak/>
        <w:t xml:space="preserve">Table </w:t>
      </w:r>
      <w:r w:rsidR="00004F54">
        <w:rPr>
          <w:b/>
          <w:lang w:val="en-CA"/>
        </w:rPr>
        <w:t>G</w:t>
      </w:r>
      <w:r w:rsidRPr="007B249D">
        <w:rPr>
          <w:b/>
          <w:lang w:val="en-CA"/>
        </w:rPr>
        <w:t>2</w:t>
      </w:r>
    </w:p>
    <w:p w14:paraId="73AE529C" w14:textId="51DC90E8" w:rsidR="004F3484" w:rsidRPr="007B249D" w:rsidRDefault="004F3484" w:rsidP="00777B09">
      <w:pPr>
        <w:spacing w:before="154" w:line="360" w:lineRule="auto"/>
        <w:ind w:right="2031" w:firstLine="0"/>
        <w:rPr>
          <w:rFonts w:cstheme="minorHAnsi"/>
          <w:i/>
          <w:lang w:val="en-CA"/>
        </w:rPr>
      </w:pPr>
      <w:r w:rsidRPr="004F3484">
        <w:rPr>
          <w:rFonts w:cstheme="minorHAnsi"/>
          <w:i/>
          <w:lang w:val="en-CA"/>
        </w:rPr>
        <w:t xml:space="preserve">Log-Likelihood tests for </w:t>
      </w:r>
      <w:r w:rsidR="00926BB2" w:rsidRPr="004F3484">
        <w:rPr>
          <w:rFonts w:cstheme="minorHAnsi"/>
          <w:i/>
          <w:lang w:val="en-CA"/>
        </w:rPr>
        <w:t>heterogeneity</w:t>
      </w:r>
      <w:r w:rsidRPr="004F3484">
        <w:rPr>
          <w:rFonts w:cstheme="minorHAnsi"/>
          <w:i/>
          <w:lang w:val="en-CA"/>
        </w:rPr>
        <w:t xml:space="preserve"> of effect sizes within and between studies (experimental designs)</w:t>
      </w:r>
    </w:p>
    <w:tbl>
      <w:tblPr>
        <w:tblStyle w:val="TableNormal"/>
        <w:tblW w:w="9523" w:type="dxa"/>
        <w:tblInd w:w="127" w:type="dxa"/>
        <w:tblLayout w:type="fixed"/>
        <w:tblLook w:val="01E0" w:firstRow="1" w:lastRow="1" w:firstColumn="1" w:lastColumn="1" w:noHBand="0" w:noVBand="0"/>
      </w:tblPr>
      <w:tblGrid>
        <w:gridCol w:w="1347"/>
        <w:gridCol w:w="2004"/>
        <w:gridCol w:w="427"/>
        <w:gridCol w:w="1028"/>
        <w:gridCol w:w="1027"/>
        <w:gridCol w:w="1026"/>
        <w:gridCol w:w="916"/>
        <w:gridCol w:w="953"/>
        <w:gridCol w:w="795"/>
      </w:tblGrid>
      <w:tr w:rsidR="004F3484" w:rsidRPr="004F3484" w14:paraId="54B1635F" w14:textId="77777777" w:rsidTr="003B2034">
        <w:trPr>
          <w:trHeight w:val="446"/>
        </w:trPr>
        <w:tc>
          <w:tcPr>
            <w:tcW w:w="1347" w:type="dxa"/>
            <w:tcBorders>
              <w:top w:val="single" w:sz="4" w:space="0" w:color="000000"/>
              <w:bottom w:val="single" w:sz="4" w:space="0" w:color="000000"/>
            </w:tcBorders>
          </w:tcPr>
          <w:p w14:paraId="01A41A8B" w14:textId="77777777" w:rsidR="004F3484" w:rsidRPr="004F3484" w:rsidRDefault="004F3484" w:rsidP="00C454CF">
            <w:pPr>
              <w:pStyle w:val="TableParagraph"/>
              <w:spacing w:before="82"/>
              <w:ind w:left="119"/>
              <w:rPr>
                <w:rFonts w:asciiTheme="minorHAnsi" w:hAnsiTheme="minorHAnsi" w:cstheme="minorHAnsi"/>
              </w:rPr>
            </w:pPr>
            <w:r w:rsidRPr="004F3484">
              <w:rPr>
                <w:rFonts w:asciiTheme="minorHAnsi" w:hAnsiTheme="minorHAnsi" w:cstheme="minorHAnsi"/>
              </w:rPr>
              <w:t>Model</w:t>
            </w:r>
          </w:p>
        </w:tc>
        <w:tc>
          <w:tcPr>
            <w:tcW w:w="2004" w:type="dxa"/>
            <w:tcBorders>
              <w:top w:val="single" w:sz="4" w:space="0" w:color="000000"/>
              <w:bottom w:val="single" w:sz="4" w:space="0" w:color="000000"/>
            </w:tcBorders>
          </w:tcPr>
          <w:p w14:paraId="0F9B0151" w14:textId="77777777" w:rsidR="004F3484" w:rsidRPr="004F3484" w:rsidRDefault="004F3484" w:rsidP="00C454CF">
            <w:pPr>
              <w:pStyle w:val="TableParagraph"/>
              <w:spacing w:before="82"/>
              <w:ind w:left="119"/>
              <w:rPr>
                <w:rFonts w:asciiTheme="minorHAnsi" w:hAnsiTheme="minorHAnsi" w:cstheme="minorHAnsi"/>
              </w:rPr>
            </w:pPr>
            <w:r w:rsidRPr="004F3484">
              <w:rPr>
                <w:rFonts w:asciiTheme="minorHAnsi" w:hAnsiTheme="minorHAnsi" w:cstheme="minorHAnsi"/>
              </w:rPr>
              <w:t>Variance</w:t>
            </w:r>
          </w:p>
        </w:tc>
        <w:tc>
          <w:tcPr>
            <w:tcW w:w="427" w:type="dxa"/>
            <w:tcBorders>
              <w:top w:val="single" w:sz="4" w:space="0" w:color="000000"/>
              <w:bottom w:val="single" w:sz="4" w:space="0" w:color="000000"/>
            </w:tcBorders>
          </w:tcPr>
          <w:p w14:paraId="488E4A75" w14:textId="77777777" w:rsidR="004F3484" w:rsidRPr="004F3484" w:rsidRDefault="004F3484" w:rsidP="00C454CF">
            <w:pPr>
              <w:pStyle w:val="TableParagraph"/>
              <w:spacing w:before="82"/>
              <w:ind w:left="119"/>
              <w:rPr>
                <w:rFonts w:asciiTheme="minorHAnsi" w:hAnsiTheme="minorHAnsi" w:cstheme="minorHAnsi"/>
              </w:rPr>
            </w:pPr>
            <w:r w:rsidRPr="004F3484">
              <w:rPr>
                <w:rFonts w:asciiTheme="minorHAnsi" w:hAnsiTheme="minorHAnsi" w:cstheme="minorHAnsi"/>
              </w:rPr>
              <w:t>df</w:t>
            </w:r>
          </w:p>
        </w:tc>
        <w:tc>
          <w:tcPr>
            <w:tcW w:w="1028" w:type="dxa"/>
            <w:tcBorders>
              <w:top w:val="single" w:sz="4" w:space="0" w:color="000000"/>
              <w:bottom w:val="single" w:sz="4" w:space="0" w:color="000000"/>
            </w:tcBorders>
          </w:tcPr>
          <w:p w14:paraId="15CB3B2B" w14:textId="77777777" w:rsidR="004F3484" w:rsidRPr="004F3484" w:rsidRDefault="004F3484" w:rsidP="00C454CF">
            <w:pPr>
              <w:pStyle w:val="TableParagraph"/>
              <w:spacing w:before="82"/>
              <w:ind w:left="107" w:right="107"/>
              <w:jc w:val="center"/>
              <w:rPr>
                <w:rFonts w:asciiTheme="minorHAnsi" w:hAnsiTheme="minorHAnsi" w:cstheme="minorHAnsi"/>
              </w:rPr>
            </w:pPr>
            <w:r w:rsidRPr="004F3484">
              <w:rPr>
                <w:rFonts w:asciiTheme="minorHAnsi" w:hAnsiTheme="minorHAnsi" w:cstheme="minorHAnsi"/>
              </w:rPr>
              <w:t>AIC</w:t>
            </w:r>
          </w:p>
        </w:tc>
        <w:tc>
          <w:tcPr>
            <w:tcW w:w="1027" w:type="dxa"/>
            <w:tcBorders>
              <w:top w:val="single" w:sz="4" w:space="0" w:color="000000"/>
              <w:bottom w:val="single" w:sz="4" w:space="0" w:color="000000"/>
            </w:tcBorders>
          </w:tcPr>
          <w:p w14:paraId="30A99586" w14:textId="77777777" w:rsidR="004F3484" w:rsidRPr="004F3484" w:rsidRDefault="004F3484" w:rsidP="00C454CF">
            <w:pPr>
              <w:pStyle w:val="TableParagraph"/>
              <w:spacing w:before="82"/>
              <w:ind w:left="105" w:right="106"/>
              <w:jc w:val="center"/>
              <w:rPr>
                <w:rFonts w:asciiTheme="minorHAnsi" w:hAnsiTheme="minorHAnsi" w:cstheme="minorHAnsi"/>
              </w:rPr>
            </w:pPr>
            <w:r w:rsidRPr="004F3484">
              <w:rPr>
                <w:rFonts w:asciiTheme="minorHAnsi" w:hAnsiTheme="minorHAnsi" w:cstheme="minorHAnsi"/>
              </w:rPr>
              <w:t>BIC</w:t>
            </w:r>
          </w:p>
        </w:tc>
        <w:tc>
          <w:tcPr>
            <w:tcW w:w="1026" w:type="dxa"/>
            <w:tcBorders>
              <w:top w:val="single" w:sz="4" w:space="0" w:color="000000"/>
              <w:bottom w:val="single" w:sz="4" w:space="0" w:color="000000"/>
            </w:tcBorders>
          </w:tcPr>
          <w:p w14:paraId="74D9F24B" w14:textId="77777777" w:rsidR="004F3484" w:rsidRPr="004F3484" w:rsidRDefault="004F3484" w:rsidP="00C454CF">
            <w:pPr>
              <w:pStyle w:val="TableParagraph"/>
              <w:spacing w:before="82"/>
              <w:ind w:left="264"/>
              <w:rPr>
                <w:rFonts w:asciiTheme="minorHAnsi" w:hAnsiTheme="minorHAnsi" w:cstheme="minorHAnsi"/>
              </w:rPr>
            </w:pPr>
            <w:r w:rsidRPr="004F3484">
              <w:rPr>
                <w:rFonts w:asciiTheme="minorHAnsi" w:hAnsiTheme="minorHAnsi" w:cstheme="minorHAnsi"/>
              </w:rPr>
              <w:t>AICc</w:t>
            </w:r>
          </w:p>
        </w:tc>
        <w:tc>
          <w:tcPr>
            <w:tcW w:w="916" w:type="dxa"/>
            <w:tcBorders>
              <w:top w:val="single" w:sz="4" w:space="0" w:color="000000"/>
              <w:bottom w:val="single" w:sz="4" w:space="0" w:color="000000"/>
            </w:tcBorders>
          </w:tcPr>
          <w:p w14:paraId="6831256C" w14:textId="77777777" w:rsidR="004F3484" w:rsidRPr="004F3484" w:rsidRDefault="004F3484" w:rsidP="00C454CF">
            <w:pPr>
              <w:pStyle w:val="TableParagraph"/>
              <w:spacing w:before="82"/>
              <w:ind w:right="159"/>
              <w:jc w:val="right"/>
              <w:rPr>
                <w:rFonts w:asciiTheme="minorHAnsi" w:hAnsiTheme="minorHAnsi" w:cstheme="minorHAnsi"/>
              </w:rPr>
            </w:pPr>
            <w:r w:rsidRPr="004F3484">
              <w:rPr>
                <w:rFonts w:asciiTheme="minorHAnsi" w:hAnsiTheme="minorHAnsi" w:cstheme="minorHAnsi"/>
              </w:rPr>
              <w:t>logLik</w:t>
            </w:r>
          </w:p>
        </w:tc>
        <w:tc>
          <w:tcPr>
            <w:tcW w:w="953" w:type="dxa"/>
            <w:tcBorders>
              <w:top w:val="single" w:sz="4" w:space="0" w:color="000000"/>
              <w:bottom w:val="single" w:sz="4" w:space="0" w:color="000000"/>
            </w:tcBorders>
          </w:tcPr>
          <w:p w14:paraId="40759BF1" w14:textId="77777777" w:rsidR="004F3484" w:rsidRPr="004F3484" w:rsidRDefault="004F3484" w:rsidP="00C454CF">
            <w:pPr>
              <w:pStyle w:val="TableParagraph"/>
              <w:spacing w:before="82"/>
              <w:ind w:left="260"/>
              <w:rPr>
                <w:rFonts w:asciiTheme="minorHAnsi" w:hAnsiTheme="minorHAnsi" w:cstheme="minorHAnsi"/>
              </w:rPr>
            </w:pPr>
            <w:r w:rsidRPr="004F3484">
              <w:rPr>
                <w:rFonts w:asciiTheme="minorHAnsi" w:hAnsiTheme="minorHAnsi" w:cstheme="minorHAnsi"/>
              </w:rPr>
              <w:t>LRT</w:t>
            </w:r>
          </w:p>
        </w:tc>
        <w:tc>
          <w:tcPr>
            <w:tcW w:w="795" w:type="dxa"/>
            <w:tcBorders>
              <w:top w:val="single" w:sz="4" w:space="0" w:color="000000"/>
              <w:bottom w:val="single" w:sz="4" w:space="0" w:color="000000"/>
            </w:tcBorders>
          </w:tcPr>
          <w:p w14:paraId="7AEC421E" w14:textId="77777777" w:rsidR="004F3484" w:rsidRPr="004F3484" w:rsidRDefault="004F3484" w:rsidP="00C454CF">
            <w:pPr>
              <w:pStyle w:val="TableParagraph"/>
              <w:spacing w:before="103"/>
              <w:ind w:left="3"/>
              <w:jc w:val="center"/>
              <w:rPr>
                <w:rFonts w:asciiTheme="minorHAnsi" w:hAnsiTheme="minorHAnsi" w:cstheme="minorHAnsi"/>
                <w:i/>
              </w:rPr>
            </w:pPr>
            <w:r w:rsidRPr="004F3484">
              <w:rPr>
                <w:rFonts w:asciiTheme="minorHAnsi" w:hAnsiTheme="minorHAnsi" w:cstheme="minorHAnsi"/>
                <w:i/>
              </w:rPr>
              <w:t>p</w:t>
            </w:r>
          </w:p>
        </w:tc>
      </w:tr>
      <w:tr w:rsidR="004F3484" w:rsidRPr="00E93498" w14:paraId="48829D32" w14:textId="77777777" w:rsidTr="003B2034">
        <w:trPr>
          <w:trHeight w:val="445"/>
        </w:trPr>
        <w:tc>
          <w:tcPr>
            <w:tcW w:w="1347" w:type="dxa"/>
            <w:tcBorders>
              <w:top w:val="single" w:sz="4" w:space="0" w:color="000000"/>
            </w:tcBorders>
          </w:tcPr>
          <w:p w14:paraId="343E11B3"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PAE</w:t>
            </w:r>
          </w:p>
        </w:tc>
        <w:tc>
          <w:tcPr>
            <w:tcW w:w="2004" w:type="dxa"/>
            <w:tcBorders>
              <w:top w:val="single" w:sz="4" w:space="0" w:color="000000"/>
            </w:tcBorders>
          </w:tcPr>
          <w:p w14:paraId="4C39BFDE" w14:textId="2BECCE50" w:rsidR="004F3484" w:rsidRPr="004F3484" w:rsidRDefault="003F6489" w:rsidP="00E93498">
            <w:pPr>
              <w:pStyle w:val="TableParagraph"/>
              <w:rPr>
                <w:rFonts w:asciiTheme="minorHAnsi" w:hAnsiTheme="minorHAnsi" w:cstheme="minorHAnsi"/>
              </w:rPr>
            </w:pPr>
            <w:r>
              <w:rPr>
                <w:rFonts w:asciiTheme="minorHAnsi" w:hAnsiTheme="minorHAnsi" w:cstheme="minorHAnsi"/>
              </w:rPr>
              <w:t>variances</w:t>
            </w:r>
            <w:r w:rsidRPr="004F3484">
              <w:rPr>
                <w:rFonts w:asciiTheme="minorHAnsi" w:hAnsiTheme="minorHAnsi" w:cstheme="minorHAnsi"/>
              </w:rPr>
              <w:t xml:space="preserve"> </w:t>
            </w:r>
            <w:r w:rsidR="004F3484" w:rsidRPr="004F3484">
              <w:rPr>
                <w:rFonts w:asciiTheme="minorHAnsi" w:hAnsiTheme="minorHAnsi" w:cstheme="minorHAnsi"/>
              </w:rPr>
              <w:t>estimated</w:t>
            </w:r>
          </w:p>
        </w:tc>
        <w:tc>
          <w:tcPr>
            <w:tcW w:w="427" w:type="dxa"/>
            <w:tcBorders>
              <w:top w:val="single" w:sz="4" w:space="0" w:color="000000"/>
            </w:tcBorders>
          </w:tcPr>
          <w:p w14:paraId="5E827832"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w:t>
            </w:r>
          </w:p>
        </w:tc>
        <w:tc>
          <w:tcPr>
            <w:tcW w:w="1028" w:type="dxa"/>
            <w:tcBorders>
              <w:top w:val="single" w:sz="4" w:space="0" w:color="000000"/>
            </w:tcBorders>
          </w:tcPr>
          <w:p w14:paraId="4E49FA1E"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-11.118</w:t>
            </w:r>
          </w:p>
        </w:tc>
        <w:tc>
          <w:tcPr>
            <w:tcW w:w="1027" w:type="dxa"/>
            <w:tcBorders>
              <w:top w:val="single" w:sz="4" w:space="0" w:color="000000"/>
            </w:tcBorders>
          </w:tcPr>
          <w:p w14:paraId="070D3694"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-8.994</w:t>
            </w:r>
          </w:p>
        </w:tc>
        <w:tc>
          <w:tcPr>
            <w:tcW w:w="1026" w:type="dxa"/>
            <w:tcBorders>
              <w:top w:val="single" w:sz="4" w:space="0" w:color="000000"/>
            </w:tcBorders>
          </w:tcPr>
          <w:p w14:paraId="20F391E7"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-8.936</w:t>
            </w:r>
          </w:p>
        </w:tc>
        <w:tc>
          <w:tcPr>
            <w:tcW w:w="916" w:type="dxa"/>
            <w:tcBorders>
              <w:top w:val="single" w:sz="4" w:space="0" w:color="000000"/>
            </w:tcBorders>
          </w:tcPr>
          <w:p w14:paraId="3B30FEFE"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8.559</w:t>
            </w:r>
          </w:p>
        </w:tc>
        <w:tc>
          <w:tcPr>
            <w:tcW w:w="953" w:type="dxa"/>
            <w:tcBorders>
              <w:top w:val="single" w:sz="4" w:space="0" w:color="000000"/>
            </w:tcBorders>
          </w:tcPr>
          <w:p w14:paraId="61B33954" w14:textId="77777777" w:rsidR="004F3484" w:rsidRPr="004F3484" w:rsidRDefault="004F3484" w:rsidP="00C454CF">
            <w:pPr>
              <w:pStyle w:val="TableParagraph"/>
              <w:rPr>
                <w:rFonts w:asciiTheme="minorHAnsi" w:hAnsiTheme="minorHAnsi" w:cstheme="minorHAnsi"/>
              </w:rPr>
            </w:pPr>
          </w:p>
        </w:tc>
        <w:tc>
          <w:tcPr>
            <w:tcW w:w="795" w:type="dxa"/>
            <w:tcBorders>
              <w:top w:val="single" w:sz="4" w:space="0" w:color="000000"/>
            </w:tcBorders>
          </w:tcPr>
          <w:p w14:paraId="33AB2A4D" w14:textId="77777777" w:rsidR="004F3484" w:rsidRPr="004F3484" w:rsidRDefault="004F3484" w:rsidP="00C454CF">
            <w:pPr>
              <w:pStyle w:val="TableParagraph"/>
              <w:rPr>
                <w:rFonts w:asciiTheme="minorHAnsi" w:hAnsiTheme="minorHAnsi" w:cstheme="minorHAnsi"/>
              </w:rPr>
            </w:pPr>
          </w:p>
        </w:tc>
      </w:tr>
      <w:tr w:rsidR="004F3484" w:rsidRPr="00E93498" w14:paraId="11B43BB2" w14:textId="77777777" w:rsidTr="003B2034">
        <w:trPr>
          <w:trHeight w:val="448"/>
        </w:trPr>
        <w:tc>
          <w:tcPr>
            <w:tcW w:w="1347" w:type="dxa"/>
          </w:tcPr>
          <w:p w14:paraId="55D55D1B" w14:textId="77777777" w:rsidR="004F3484" w:rsidRPr="004F3484" w:rsidRDefault="004F3484" w:rsidP="00C454CF">
            <w:pPr>
              <w:pStyle w:val="TableParagraph"/>
              <w:rPr>
                <w:rFonts w:asciiTheme="minorHAnsi" w:hAnsiTheme="minorHAnsi" w:cstheme="minorHAnsi"/>
              </w:rPr>
            </w:pPr>
          </w:p>
        </w:tc>
        <w:tc>
          <w:tcPr>
            <w:tcW w:w="2004" w:type="dxa"/>
          </w:tcPr>
          <w:p w14:paraId="7561BBC2"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within fixed</w:t>
            </w:r>
          </w:p>
        </w:tc>
        <w:tc>
          <w:tcPr>
            <w:tcW w:w="427" w:type="dxa"/>
          </w:tcPr>
          <w:p w14:paraId="416CF158"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w:t>
            </w:r>
          </w:p>
        </w:tc>
        <w:tc>
          <w:tcPr>
            <w:tcW w:w="1028" w:type="dxa"/>
          </w:tcPr>
          <w:p w14:paraId="0B739E27"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2.964</w:t>
            </w:r>
          </w:p>
        </w:tc>
        <w:tc>
          <w:tcPr>
            <w:tcW w:w="1027" w:type="dxa"/>
          </w:tcPr>
          <w:p w14:paraId="6D870832"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4.380</w:t>
            </w:r>
          </w:p>
        </w:tc>
        <w:tc>
          <w:tcPr>
            <w:tcW w:w="1026" w:type="dxa"/>
          </w:tcPr>
          <w:p w14:paraId="705251AF"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3.964</w:t>
            </w:r>
          </w:p>
        </w:tc>
        <w:tc>
          <w:tcPr>
            <w:tcW w:w="916" w:type="dxa"/>
          </w:tcPr>
          <w:p w14:paraId="21149997"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0.518</w:t>
            </w:r>
          </w:p>
        </w:tc>
        <w:tc>
          <w:tcPr>
            <w:tcW w:w="953" w:type="dxa"/>
          </w:tcPr>
          <w:p w14:paraId="2E5508CD"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16.082</w:t>
            </w:r>
          </w:p>
        </w:tc>
        <w:tc>
          <w:tcPr>
            <w:tcW w:w="795" w:type="dxa"/>
          </w:tcPr>
          <w:p w14:paraId="0F3F7D3D"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&lt;.001</w:t>
            </w:r>
          </w:p>
        </w:tc>
      </w:tr>
      <w:tr w:rsidR="004F3484" w:rsidRPr="00E93498" w14:paraId="721A52C6" w14:textId="77777777" w:rsidTr="003B2034">
        <w:trPr>
          <w:trHeight w:val="448"/>
        </w:trPr>
        <w:tc>
          <w:tcPr>
            <w:tcW w:w="1347" w:type="dxa"/>
          </w:tcPr>
          <w:p w14:paraId="1FA7CC31" w14:textId="77777777" w:rsidR="004F3484" w:rsidRPr="004F3484" w:rsidRDefault="004F3484" w:rsidP="00C454CF">
            <w:pPr>
              <w:pStyle w:val="TableParagraph"/>
              <w:rPr>
                <w:rFonts w:asciiTheme="minorHAnsi" w:hAnsiTheme="minorHAnsi" w:cstheme="minorHAnsi"/>
              </w:rPr>
            </w:pPr>
          </w:p>
        </w:tc>
        <w:tc>
          <w:tcPr>
            <w:tcW w:w="2004" w:type="dxa"/>
          </w:tcPr>
          <w:p w14:paraId="03514062"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between fixed</w:t>
            </w:r>
          </w:p>
        </w:tc>
        <w:tc>
          <w:tcPr>
            <w:tcW w:w="427" w:type="dxa"/>
          </w:tcPr>
          <w:p w14:paraId="5F1F9524"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w:t>
            </w:r>
          </w:p>
        </w:tc>
        <w:tc>
          <w:tcPr>
            <w:tcW w:w="1028" w:type="dxa"/>
          </w:tcPr>
          <w:p w14:paraId="59A95FFE"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2.154</w:t>
            </w:r>
          </w:p>
        </w:tc>
        <w:tc>
          <w:tcPr>
            <w:tcW w:w="1027" w:type="dxa"/>
          </w:tcPr>
          <w:p w14:paraId="51D482EA"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3.570</w:t>
            </w:r>
          </w:p>
        </w:tc>
        <w:tc>
          <w:tcPr>
            <w:tcW w:w="1026" w:type="dxa"/>
          </w:tcPr>
          <w:p w14:paraId="60AF3D92"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3.154</w:t>
            </w:r>
          </w:p>
        </w:tc>
        <w:tc>
          <w:tcPr>
            <w:tcW w:w="916" w:type="dxa"/>
          </w:tcPr>
          <w:p w14:paraId="3DD9FFD4"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0.923</w:t>
            </w:r>
          </w:p>
        </w:tc>
        <w:tc>
          <w:tcPr>
            <w:tcW w:w="953" w:type="dxa"/>
          </w:tcPr>
          <w:p w14:paraId="6F38302B"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15.272</w:t>
            </w:r>
          </w:p>
        </w:tc>
        <w:tc>
          <w:tcPr>
            <w:tcW w:w="795" w:type="dxa"/>
          </w:tcPr>
          <w:p w14:paraId="599CDEC0"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&lt;.001</w:t>
            </w:r>
          </w:p>
        </w:tc>
      </w:tr>
      <w:tr w:rsidR="004F3484" w:rsidRPr="00E93498" w14:paraId="1D967FCC" w14:textId="77777777" w:rsidTr="003B2034">
        <w:trPr>
          <w:trHeight w:val="448"/>
        </w:trPr>
        <w:tc>
          <w:tcPr>
            <w:tcW w:w="1347" w:type="dxa"/>
          </w:tcPr>
          <w:p w14:paraId="76E66CC3"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Enthusiasm</w:t>
            </w:r>
          </w:p>
        </w:tc>
        <w:tc>
          <w:tcPr>
            <w:tcW w:w="2004" w:type="dxa"/>
          </w:tcPr>
          <w:p w14:paraId="00E77858" w14:textId="05E5D92F" w:rsidR="004F3484" w:rsidRPr="004F3484" w:rsidRDefault="003F6489" w:rsidP="00E93498">
            <w:pPr>
              <w:pStyle w:val="TableParagraph"/>
              <w:rPr>
                <w:rFonts w:asciiTheme="minorHAnsi" w:hAnsiTheme="minorHAnsi" w:cstheme="minorHAnsi"/>
              </w:rPr>
            </w:pPr>
            <w:r>
              <w:rPr>
                <w:rFonts w:asciiTheme="minorHAnsi" w:hAnsiTheme="minorHAnsi" w:cstheme="minorHAnsi"/>
              </w:rPr>
              <w:t>variances</w:t>
            </w:r>
            <w:r w:rsidRPr="004F3484">
              <w:rPr>
                <w:rFonts w:asciiTheme="minorHAnsi" w:hAnsiTheme="minorHAnsi" w:cstheme="minorHAnsi"/>
              </w:rPr>
              <w:t xml:space="preserve"> </w:t>
            </w:r>
            <w:r w:rsidR="004F3484" w:rsidRPr="004F3484">
              <w:rPr>
                <w:rFonts w:asciiTheme="minorHAnsi" w:hAnsiTheme="minorHAnsi" w:cstheme="minorHAnsi"/>
              </w:rPr>
              <w:t>estimated</w:t>
            </w:r>
          </w:p>
        </w:tc>
        <w:tc>
          <w:tcPr>
            <w:tcW w:w="427" w:type="dxa"/>
          </w:tcPr>
          <w:p w14:paraId="4B00730D"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w:t>
            </w:r>
          </w:p>
        </w:tc>
        <w:tc>
          <w:tcPr>
            <w:tcW w:w="1028" w:type="dxa"/>
          </w:tcPr>
          <w:p w14:paraId="6B4AA492"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-11.237</w:t>
            </w:r>
          </w:p>
        </w:tc>
        <w:tc>
          <w:tcPr>
            <w:tcW w:w="1027" w:type="dxa"/>
          </w:tcPr>
          <w:p w14:paraId="29985B18"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-10.646</w:t>
            </w:r>
          </w:p>
        </w:tc>
        <w:tc>
          <w:tcPr>
            <w:tcW w:w="1026" w:type="dxa"/>
          </w:tcPr>
          <w:p w14:paraId="54EB6A7B"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-6.437</w:t>
            </w:r>
          </w:p>
        </w:tc>
        <w:tc>
          <w:tcPr>
            <w:tcW w:w="916" w:type="dxa"/>
          </w:tcPr>
          <w:p w14:paraId="6660C474"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8.619</w:t>
            </w:r>
          </w:p>
        </w:tc>
        <w:tc>
          <w:tcPr>
            <w:tcW w:w="953" w:type="dxa"/>
          </w:tcPr>
          <w:p w14:paraId="295D72D4" w14:textId="77777777" w:rsidR="004F3484" w:rsidRPr="004F3484" w:rsidRDefault="004F3484" w:rsidP="00C454CF">
            <w:pPr>
              <w:pStyle w:val="TableParagraph"/>
              <w:rPr>
                <w:rFonts w:asciiTheme="minorHAnsi" w:hAnsiTheme="minorHAnsi" w:cstheme="minorHAnsi"/>
              </w:rPr>
            </w:pPr>
          </w:p>
        </w:tc>
        <w:tc>
          <w:tcPr>
            <w:tcW w:w="795" w:type="dxa"/>
          </w:tcPr>
          <w:p w14:paraId="010AFCF2" w14:textId="77777777" w:rsidR="004F3484" w:rsidRPr="004F3484" w:rsidRDefault="004F3484" w:rsidP="00C454CF">
            <w:pPr>
              <w:pStyle w:val="TableParagraph"/>
              <w:rPr>
                <w:rFonts w:asciiTheme="minorHAnsi" w:hAnsiTheme="minorHAnsi" w:cstheme="minorHAnsi"/>
              </w:rPr>
            </w:pPr>
          </w:p>
        </w:tc>
      </w:tr>
      <w:tr w:rsidR="004F3484" w:rsidRPr="00E93498" w14:paraId="5D14949A" w14:textId="77777777" w:rsidTr="003B2034">
        <w:trPr>
          <w:trHeight w:val="448"/>
        </w:trPr>
        <w:tc>
          <w:tcPr>
            <w:tcW w:w="1347" w:type="dxa"/>
          </w:tcPr>
          <w:p w14:paraId="31B16B36" w14:textId="77777777" w:rsidR="004F3484" w:rsidRPr="004F3484" w:rsidRDefault="004F3484" w:rsidP="00C454CF">
            <w:pPr>
              <w:pStyle w:val="TableParagraph"/>
              <w:rPr>
                <w:rFonts w:asciiTheme="minorHAnsi" w:hAnsiTheme="minorHAnsi" w:cstheme="minorHAnsi"/>
              </w:rPr>
            </w:pPr>
          </w:p>
        </w:tc>
        <w:tc>
          <w:tcPr>
            <w:tcW w:w="2004" w:type="dxa"/>
          </w:tcPr>
          <w:p w14:paraId="7E6ABB23"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within fixed</w:t>
            </w:r>
          </w:p>
        </w:tc>
        <w:tc>
          <w:tcPr>
            <w:tcW w:w="427" w:type="dxa"/>
          </w:tcPr>
          <w:p w14:paraId="5F9A1EF8"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w:t>
            </w:r>
          </w:p>
        </w:tc>
        <w:tc>
          <w:tcPr>
            <w:tcW w:w="1028" w:type="dxa"/>
          </w:tcPr>
          <w:p w14:paraId="36A2EBE2"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-11.653</w:t>
            </w:r>
          </w:p>
        </w:tc>
        <w:tc>
          <w:tcPr>
            <w:tcW w:w="1027" w:type="dxa"/>
          </w:tcPr>
          <w:p w14:paraId="23400423"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-11.258</w:t>
            </w:r>
          </w:p>
        </w:tc>
        <w:tc>
          <w:tcPr>
            <w:tcW w:w="1026" w:type="dxa"/>
          </w:tcPr>
          <w:p w14:paraId="69EB6DAE"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-9.653</w:t>
            </w:r>
          </w:p>
        </w:tc>
        <w:tc>
          <w:tcPr>
            <w:tcW w:w="916" w:type="dxa"/>
          </w:tcPr>
          <w:p w14:paraId="07DBAA8B"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7.826</w:t>
            </w:r>
          </w:p>
        </w:tc>
        <w:tc>
          <w:tcPr>
            <w:tcW w:w="953" w:type="dxa"/>
          </w:tcPr>
          <w:p w14:paraId="112A536A"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1.585</w:t>
            </w:r>
          </w:p>
        </w:tc>
        <w:tc>
          <w:tcPr>
            <w:tcW w:w="795" w:type="dxa"/>
          </w:tcPr>
          <w:p w14:paraId="1FCED6D6"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.208</w:t>
            </w:r>
          </w:p>
        </w:tc>
      </w:tr>
      <w:tr w:rsidR="004F3484" w:rsidRPr="00E93498" w14:paraId="29F0F87B" w14:textId="77777777" w:rsidTr="003B2034">
        <w:trPr>
          <w:trHeight w:val="448"/>
        </w:trPr>
        <w:tc>
          <w:tcPr>
            <w:tcW w:w="1347" w:type="dxa"/>
          </w:tcPr>
          <w:p w14:paraId="453876ED" w14:textId="77777777" w:rsidR="004F3484" w:rsidRPr="004F3484" w:rsidRDefault="004F3484" w:rsidP="00C454CF">
            <w:pPr>
              <w:pStyle w:val="TableParagraph"/>
              <w:rPr>
                <w:rFonts w:asciiTheme="minorHAnsi" w:hAnsiTheme="minorHAnsi" w:cstheme="minorHAnsi"/>
              </w:rPr>
            </w:pPr>
          </w:p>
        </w:tc>
        <w:tc>
          <w:tcPr>
            <w:tcW w:w="2004" w:type="dxa"/>
          </w:tcPr>
          <w:p w14:paraId="22373EDC"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between fixed</w:t>
            </w:r>
          </w:p>
        </w:tc>
        <w:tc>
          <w:tcPr>
            <w:tcW w:w="427" w:type="dxa"/>
          </w:tcPr>
          <w:p w14:paraId="3C7352D1"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w:t>
            </w:r>
          </w:p>
        </w:tc>
        <w:tc>
          <w:tcPr>
            <w:tcW w:w="1028" w:type="dxa"/>
          </w:tcPr>
          <w:p w14:paraId="2F3CEE0C"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-13.237</w:t>
            </w:r>
          </w:p>
        </w:tc>
        <w:tc>
          <w:tcPr>
            <w:tcW w:w="1027" w:type="dxa"/>
          </w:tcPr>
          <w:p w14:paraId="4F851F32"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-12.843</w:t>
            </w:r>
          </w:p>
        </w:tc>
        <w:tc>
          <w:tcPr>
            <w:tcW w:w="1026" w:type="dxa"/>
          </w:tcPr>
          <w:p w14:paraId="410A9D07"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-11.237</w:t>
            </w:r>
          </w:p>
        </w:tc>
        <w:tc>
          <w:tcPr>
            <w:tcW w:w="916" w:type="dxa"/>
          </w:tcPr>
          <w:p w14:paraId="4F36E38B"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8.619</w:t>
            </w:r>
          </w:p>
        </w:tc>
        <w:tc>
          <w:tcPr>
            <w:tcW w:w="953" w:type="dxa"/>
          </w:tcPr>
          <w:p w14:paraId="07C428B6"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0.000</w:t>
            </w:r>
          </w:p>
        </w:tc>
        <w:tc>
          <w:tcPr>
            <w:tcW w:w="795" w:type="dxa"/>
          </w:tcPr>
          <w:p w14:paraId="0B5A8019"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1.00</w:t>
            </w:r>
          </w:p>
        </w:tc>
      </w:tr>
      <w:tr w:rsidR="004F3484" w:rsidRPr="00E93498" w14:paraId="1889C798" w14:textId="77777777" w:rsidTr="003B2034">
        <w:trPr>
          <w:trHeight w:val="448"/>
        </w:trPr>
        <w:tc>
          <w:tcPr>
            <w:tcW w:w="1347" w:type="dxa"/>
          </w:tcPr>
          <w:p w14:paraId="1C793F68"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NAE</w:t>
            </w:r>
          </w:p>
        </w:tc>
        <w:tc>
          <w:tcPr>
            <w:tcW w:w="2004" w:type="dxa"/>
          </w:tcPr>
          <w:p w14:paraId="72823F83" w14:textId="17C42A31" w:rsidR="004F3484" w:rsidRPr="004F3484" w:rsidRDefault="003F6489" w:rsidP="00E93498">
            <w:pPr>
              <w:pStyle w:val="TableParagraph"/>
              <w:rPr>
                <w:rFonts w:asciiTheme="minorHAnsi" w:hAnsiTheme="minorHAnsi" w:cstheme="minorHAnsi"/>
              </w:rPr>
            </w:pPr>
            <w:r>
              <w:rPr>
                <w:rFonts w:asciiTheme="minorHAnsi" w:hAnsiTheme="minorHAnsi" w:cstheme="minorHAnsi"/>
              </w:rPr>
              <w:t>variances</w:t>
            </w:r>
            <w:r w:rsidRPr="004F3484">
              <w:rPr>
                <w:rFonts w:asciiTheme="minorHAnsi" w:hAnsiTheme="minorHAnsi" w:cstheme="minorHAnsi"/>
              </w:rPr>
              <w:t xml:space="preserve"> </w:t>
            </w:r>
            <w:r w:rsidR="004F3484" w:rsidRPr="004F3484">
              <w:rPr>
                <w:rFonts w:asciiTheme="minorHAnsi" w:hAnsiTheme="minorHAnsi" w:cstheme="minorHAnsi"/>
              </w:rPr>
              <w:t>estimated</w:t>
            </w:r>
          </w:p>
        </w:tc>
        <w:tc>
          <w:tcPr>
            <w:tcW w:w="427" w:type="dxa"/>
          </w:tcPr>
          <w:p w14:paraId="09CB706A"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w:t>
            </w:r>
          </w:p>
        </w:tc>
        <w:tc>
          <w:tcPr>
            <w:tcW w:w="1028" w:type="dxa"/>
          </w:tcPr>
          <w:p w14:paraId="0CCD028B" w14:textId="77777777" w:rsidR="00DF7201" w:rsidRPr="00E93498" w:rsidRDefault="00DF7201" w:rsidP="00E93498">
            <w:pPr>
              <w:pStyle w:val="TableParagraph"/>
              <w:rPr>
                <w:rFonts w:asciiTheme="minorHAnsi" w:hAnsiTheme="minorHAnsi" w:cstheme="minorHAnsi"/>
              </w:rPr>
            </w:pPr>
            <w:r w:rsidRPr="00E93498">
              <w:rPr>
                <w:rFonts w:asciiTheme="minorHAnsi" w:hAnsiTheme="minorHAnsi" w:cstheme="minorHAnsi"/>
              </w:rPr>
              <w:t>-125.873</w:t>
            </w:r>
          </w:p>
          <w:p w14:paraId="5CA454AB" w14:textId="7F715A93" w:rsidR="004F3484" w:rsidRPr="004F3484" w:rsidRDefault="004F3484" w:rsidP="00E93498">
            <w:pPr>
              <w:pStyle w:val="TableParagraph"/>
              <w:rPr>
                <w:rFonts w:asciiTheme="minorHAnsi" w:hAnsiTheme="minorHAnsi" w:cstheme="minorHAnsi"/>
              </w:rPr>
            </w:pPr>
          </w:p>
        </w:tc>
        <w:tc>
          <w:tcPr>
            <w:tcW w:w="1027" w:type="dxa"/>
          </w:tcPr>
          <w:p w14:paraId="541A3156"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-117.883</w:t>
            </w:r>
          </w:p>
          <w:p w14:paraId="27510CDF" w14:textId="3AACA633" w:rsidR="004F3484" w:rsidRPr="004F3484" w:rsidRDefault="004F3484" w:rsidP="00E93498">
            <w:pPr>
              <w:pStyle w:val="TableParagraph"/>
              <w:rPr>
                <w:rFonts w:asciiTheme="minorHAnsi" w:hAnsiTheme="minorHAnsi" w:cstheme="minorHAnsi"/>
              </w:rPr>
            </w:pPr>
          </w:p>
        </w:tc>
        <w:tc>
          <w:tcPr>
            <w:tcW w:w="1026" w:type="dxa"/>
          </w:tcPr>
          <w:p w14:paraId="25513414"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-125.638</w:t>
            </w:r>
          </w:p>
          <w:p w14:paraId="6B679E4D" w14:textId="0C70C27B" w:rsidR="004F3484" w:rsidRPr="004F3484" w:rsidRDefault="004F3484" w:rsidP="00E93498">
            <w:pPr>
              <w:pStyle w:val="TableParagraph"/>
              <w:rPr>
                <w:rFonts w:asciiTheme="minorHAnsi" w:hAnsiTheme="minorHAnsi" w:cstheme="minorHAnsi"/>
              </w:rPr>
            </w:pPr>
          </w:p>
        </w:tc>
        <w:tc>
          <w:tcPr>
            <w:tcW w:w="916" w:type="dxa"/>
          </w:tcPr>
          <w:p w14:paraId="1945EAC2"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65.937</w:t>
            </w:r>
          </w:p>
          <w:p w14:paraId="0130E145" w14:textId="5CE194E4" w:rsidR="004F3484" w:rsidRPr="004F3484" w:rsidRDefault="004F3484" w:rsidP="00E93498">
            <w:pPr>
              <w:pStyle w:val="TableParagraph"/>
              <w:rPr>
                <w:rFonts w:asciiTheme="minorHAnsi" w:hAnsiTheme="minorHAnsi" w:cstheme="minorHAnsi"/>
              </w:rPr>
            </w:pPr>
          </w:p>
        </w:tc>
        <w:tc>
          <w:tcPr>
            <w:tcW w:w="953" w:type="dxa"/>
          </w:tcPr>
          <w:p w14:paraId="4B3EB9C1" w14:textId="77777777" w:rsidR="004F3484" w:rsidRPr="004F3484" w:rsidRDefault="004F3484" w:rsidP="00C454CF">
            <w:pPr>
              <w:pStyle w:val="TableParagraph"/>
              <w:rPr>
                <w:rFonts w:asciiTheme="minorHAnsi" w:hAnsiTheme="minorHAnsi" w:cstheme="minorHAnsi"/>
              </w:rPr>
            </w:pPr>
          </w:p>
        </w:tc>
        <w:tc>
          <w:tcPr>
            <w:tcW w:w="795" w:type="dxa"/>
          </w:tcPr>
          <w:p w14:paraId="406908F7" w14:textId="77777777" w:rsidR="004F3484" w:rsidRPr="004F3484" w:rsidRDefault="004F3484" w:rsidP="00C454CF">
            <w:pPr>
              <w:pStyle w:val="TableParagraph"/>
              <w:rPr>
                <w:rFonts w:asciiTheme="minorHAnsi" w:hAnsiTheme="minorHAnsi" w:cstheme="minorHAnsi"/>
              </w:rPr>
            </w:pPr>
          </w:p>
        </w:tc>
      </w:tr>
      <w:tr w:rsidR="004F3484" w:rsidRPr="00E93498" w14:paraId="76C37DFF" w14:textId="77777777" w:rsidTr="003B2034">
        <w:trPr>
          <w:trHeight w:val="448"/>
        </w:trPr>
        <w:tc>
          <w:tcPr>
            <w:tcW w:w="1347" w:type="dxa"/>
          </w:tcPr>
          <w:p w14:paraId="78BAE037" w14:textId="77777777" w:rsidR="004F3484" w:rsidRPr="004F3484" w:rsidRDefault="004F3484" w:rsidP="00C454CF">
            <w:pPr>
              <w:pStyle w:val="TableParagraph"/>
              <w:rPr>
                <w:rFonts w:asciiTheme="minorHAnsi" w:hAnsiTheme="minorHAnsi" w:cstheme="minorHAnsi"/>
              </w:rPr>
            </w:pPr>
          </w:p>
        </w:tc>
        <w:tc>
          <w:tcPr>
            <w:tcW w:w="2004" w:type="dxa"/>
          </w:tcPr>
          <w:p w14:paraId="3438A18E"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within fixed</w:t>
            </w:r>
          </w:p>
        </w:tc>
        <w:tc>
          <w:tcPr>
            <w:tcW w:w="427" w:type="dxa"/>
          </w:tcPr>
          <w:p w14:paraId="7B9A9CEC"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w:t>
            </w:r>
          </w:p>
        </w:tc>
        <w:tc>
          <w:tcPr>
            <w:tcW w:w="1028" w:type="dxa"/>
          </w:tcPr>
          <w:p w14:paraId="1246174B"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105.236</w:t>
            </w:r>
          </w:p>
          <w:p w14:paraId="75830FDA" w14:textId="5519CF1C" w:rsidR="004F3484" w:rsidRPr="004F3484" w:rsidRDefault="004F3484" w:rsidP="00E93498">
            <w:pPr>
              <w:pStyle w:val="TableParagraph"/>
              <w:rPr>
                <w:rFonts w:asciiTheme="minorHAnsi" w:hAnsiTheme="minorHAnsi" w:cstheme="minorHAnsi"/>
              </w:rPr>
            </w:pPr>
          </w:p>
        </w:tc>
        <w:tc>
          <w:tcPr>
            <w:tcW w:w="1027" w:type="dxa"/>
          </w:tcPr>
          <w:p w14:paraId="31B8868A"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110.563</w:t>
            </w:r>
          </w:p>
          <w:p w14:paraId="400423CB" w14:textId="5A2B4EAB" w:rsidR="004F3484" w:rsidRPr="004F3484" w:rsidRDefault="004F3484" w:rsidP="00E93498">
            <w:pPr>
              <w:pStyle w:val="TableParagraph"/>
              <w:rPr>
                <w:rFonts w:asciiTheme="minorHAnsi" w:hAnsiTheme="minorHAnsi" w:cstheme="minorHAnsi"/>
              </w:rPr>
            </w:pPr>
          </w:p>
        </w:tc>
        <w:tc>
          <w:tcPr>
            <w:tcW w:w="1026" w:type="dxa"/>
          </w:tcPr>
          <w:p w14:paraId="5683D9ED"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105.352</w:t>
            </w:r>
          </w:p>
          <w:p w14:paraId="79DDF77D" w14:textId="4A75ECBB" w:rsidR="004F3484" w:rsidRPr="004F3484" w:rsidRDefault="004F3484" w:rsidP="00E93498">
            <w:pPr>
              <w:pStyle w:val="TableParagraph"/>
              <w:rPr>
                <w:rFonts w:asciiTheme="minorHAnsi" w:hAnsiTheme="minorHAnsi" w:cstheme="minorHAnsi"/>
              </w:rPr>
            </w:pPr>
          </w:p>
        </w:tc>
        <w:tc>
          <w:tcPr>
            <w:tcW w:w="916" w:type="dxa"/>
          </w:tcPr>
          <w:p w14:paraId="4538350B"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-50.618</w:t>
            </w:r>
          </w:p>
          <w:p w14:paraId="536C60F5" w14:textId="2907B061" w:rsidR="004F3484" w:rsidRPr="004F3484" w:rsidRDefault="004F3484" w:rsidP="00E93498">
            <w:pPr>
              <w:pStyle w:val="TableParagraph"/>
              <w:rPr>
                <w:rFonts w:asciiTheme="minorHAnsi" w:hAnsiTheme="minorHAnsi" w:cstheme="minorHAnsi"/>
              </w:rPr>
            </w:pPr>
          </w:p>
        </w:tc>
        <w:tc>
          <w:tcPr>
            <w:tcW w:w="953" w:type="dxa"/>
          </w:tcPr>
          <w:p w14:paraId="2F3ED479"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233.109</w:t>
            </w:r>
          </w:p>
          <w:p w14:paraId="7FD07C3A" w14:textId="2706490A" w:rsidR="004F3484" w:rsidRPr="004F3484" w:rsidRDefault="004F3484" w:rsidP="00E93498">
            <w:pPr>
              <w:pStyle w:val="TableParagraph"/>
              <w:rPr>
                <w:rFonts w:asciiTheme="minorHAnsi" w:hAnsiTheme="minorHAnsi" w:cstheme="minorHAnsi"/>
              </w:rPr>
            </w:pPr>
          </w:p>
        </w:tc>
        <w:tc>
          <w:tcPr>
            <w:tcW w:w="795" w:type="dxa"/>
          </w:tcPr>
          <w:p w14:paraId="7C3ACC7B"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&lt;.001</w:t>
            </w:r>
          </w:p>
        </w:tc>
      </w:tr>
      <w:tr w:rsidR="004F3484" w:rsidRPr="00E93498" w14:paraId="0476A8DF" w14:textId="77777777" w:rsidTr="003B2034">
        <w:trPr>
          <w:trHeight w:val="448"/>
        </w:trPr>
        <w:tc>
          <w:tcPr>
            <w:tcW w:w="1347" w:type="dxa"/>
          </w:tcPr>
          <w:p w14:paraId="5E661212" w14:textId="77777777" w:rsidR="004F3484" w:rsidRPr="004F3484" w:rsidRDefault="004F3484" w:rsidP="00C454CF">
            <w:pPr>
              <w:pStyle w:val="TableParagraph"/>
              <w:rPr>
                <w:rFonts w:asciiTheme="minorHAnsi" w:hAnsiTheme="minorHAnsi" w:cstheme="minorHAnsi"/>
              </w:rPr>
            </w:pPr>
          </w:p>
        </w:tc>
        <w:tc>
          <w:tcPr>
            <w:tcW w:w="2004" w:type="dxa"/>
          </w:tcPr>
          <w:p w14:paraId="0CD019D4"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between fixed</w:t>
            </w:r>
          </w:p>
        </w:tc>
        <w:tc>
          <w:tcPr>
            <w:tcW w:w="427" w:type="dxa"/>
          </w:tcPr>
          <w:p w14:paraId="267B92F7"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w:t>
            </w:r>
          </w:p>
        </w:tc>
        <w:tc>
          <w:tcPr>
            <w:tcW w:w="1028" w:type="dxa"/>
          </w:tcPr>
          <w:p w14:paraId="6F85E719"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-106.128</w:t>
            </w:r>
          </w:p>
          <w:p w14:paraId="6DC1C301" w14:textId="372CC945" w:rsidR="004F3484" w:rsidRPr="004F3484" w:rsidRDefault="004F3484" w:rsidP="00E93498">
            <w:pPr>
              <w:pStyle w:val="TableParagraph"/>
              <w:rPr>
                <w:rFonts w:asciiTheme="minorHAnsi" w:hAnsiTheme="minorHAnsi" w:cstheme="minorHAnsi"/>
              </w:rPr>
            </w:pPr>
          </w:p>
        </w:tc>
        <w:tc>
          <w:tcPr>
            <w:tcW w:w="1027" w:type="dxa"/>
          </w:tcPr>
          <w:p w14:paraId="380EA70A"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-100.801</w:t>
            </w:r>
          </w:p>
          <w:p w14:paraId="3D62DCD3" w14:textId="4C321E3A" w:rsidR="004F3484" w:rsidRPr="004F3484" w:rsidRDefault="004F3484" w:rsidP="00E93498">
            <w:pPr>
              <w:pStyle w:val="TableParagraph"/>
              <w:rPr>
                <w:rFonts w:asciiTheme="minorHAnsi" w:hAnsiTheme="minorHAnsi" w:cstheme="minorHAnsi"/>
              </w:rPr>
            </w:pPr>
          </w:p>
        </w:tc>
        <w:tc>
          <w:tcPr>
            <w:tcW w:w="1026" w:type="dxa"/>
          </w:tcPr>
          <w:p w14:paraId="2597E168"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-106.012</w:t>
            </w:r>
          </w:p>
          <w:p w14:paraId="14BE4E04" w14:textId="39BE7FD2" w:rsidR="004F3484" w:rsidRPr="004F3484" w:rsidRDefault="004F3484" w:rsidP="00E93498">
            <w:pPr>
              <w:pStyle w:val="TableParagraph"/>
              <w:rPr>
                <w:rFonts w:asciiTheme="minorHAnsi" w:hAnsiTheme="minorHAnsi" w:cstheme="minorHAnsi"/>
              </w:rPr>
            </w:pPr>
          </w:p>
        </w:tc>
        <w:tc>
          <w:tcPr>
            <w:tcW w:w="916" w:type="dxa"/>
          </w:tcPr>
          <w:p w14:paraId="7AA06BBD"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55.064</w:t>
            </w:r>
          </w:p>
          <w:p w14:paraId="63C3AE3E" w14:textId="5C3A7294" w:rsidR="004F3484" w:rsidRPr="004F3484" w:rsidRDefault="004F3484" w:rsidP="00E93498">
            <w:pPr>
              <w:pStyle w:val="TableParagraph"/>
              <w:rPr>
                <w:rFonts w:asciiTheme="minorHAnsi" w:hAnsiTheme="minorHAnsi" w:cstheme="minorHAnsi"/>
              </w:rPr>
            </w:pPr>
          </w:p>
        </w:tc>
        <w:tc>
          <w:tcPr>
            <w:tcW w:w="953" w:type="dxa"/>
          </w:tcPr>
          <w:p w14:paraId="28BA709F"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21.745</w:t>
            </w:r>
          </w:p>
          <w:p w14:paraId="6500629A" w14:textId="494A890F" w:rsidR="004F3484" w:rsidRPr="004F3484" w:rsidRDefault="004F3484" w:rsidP="00E93498">
            <w:pPr>
              <w:pStyle w:val="TableParagraph"/>
              <w:rPr>
                <w:rFonts w:asciiTheme="minorHAnsi" w:hAnsiTheme="minorHAnsi" w:cstheme="minorHAnsi"/>
              </w:rPr>
            </w:pPr>
          </w:p>
        </w:tc>
        <w:tc>
          <w:tcPr>
            <w:tcW w:w="795" w:type="dxa"/>
          </w:tcPr>
          <w:p w14:paraId="5AD3A53B"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&lt;.001</w:t>
            </w:r>
          </w:p>
        </w:tc>
      </w:tr>
      <w:tr w:rsidR="004F3484" w:rsidRPr="00E93498" w14:paraId="2A8DC3F6" w14:textId="77777777" w:rsidTr="003B2034">
        <w:trPr>
          <w:trHeight w:val="448"/>
        </w:trPr>
        <w:tc>
          <w:tcPr>
            <w:tcW w:w="1347" w:type="dxa"/>
          </w:tcPr>
          <w:p w14:paraId="57391DB8"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Anxiety</w:t>
            </w:r>
          </w:p>
        </w:tc>
        <w:tc>
          <w:tcPr>
            <w:tcW w:w="2004" w:type="dxa"/>
          </w:tcPr>
          <w:p w14:paraId="45360A37" w14:textId="400ACBCE" w:rsidR="004F3484" w:rsidRPr="004F3484" w:rsidRDefault="003F6489" w:rsidP="00E93498">
            <w:pPr>
              <w:pStyle w:val="TableParagraph"/>
              <w:rPr>
                <w:rFonts w:asciiTheme="minorHAnsi" w:hAnsiTheme="minorHAnsi" w:cstheme="minorHAnsi"/>
              </w:rPr>
            </w:pPr>
            <w:r>
              <w:rPr>
                <w:rFonts w:asciiTheme="minorHAnsi" w:hAnsiTheme="minorHAnsi" w:cstheme="minorHAnsi"/>
              </w:rPr>
              <w:t>variances</w:t>
            </w:r>
            <w:r w:rsidRPr="004F3484">
              <w:rPr>
                <w:rFonts w:asciiTheme="minorHAnsi" w:hAnsiTheme="minorHAnsi" w:cstheme="minorHAnsi"/>
              </w:rPr>
              <w:t xml:space="preserve"> </w:t>
            </w:r>
            <w:r w:rsidR="004F3484" w:rsidRPr="004F3484">
              <w:rPr>
                <w:rFonts w:asciiTheme="minorHAnsi" w:hAnsiTheme="minorHAnsi" w:cstheme="minorHAnsi"/>
              </w:rPr>
              <w:t>estimated</w:t>
            </w:r>
          </w:p>
        </w:tc>
        <w:tc>
          <w:tcPr>
            <w:tcW w:w="427" w:type="dxa"/>
          </w:tcPr>
          <w:p w14:paraId="4532A8D0"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w:t>
            </w:r>
          </w:p>
        </w:tc>
        <w:tc>
          <w:tcPr>
            <w:tcW w:w="1028" w:type="dxa"/>
          </w:tcPr>
          <w:p w14:paraId="4382FC51"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-75.530</w:t>
            </w:r>
          </w:p>
        </w:tc>
        <w:tc>
          <w:tcPr>
            <w:tcW w:w="1027" w:type="dxa"/>
          </w:tcPr>
          <w:p w14:paraId="13169794"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-70.177</w:t>
            </w:r>
          </w:p>
        </w:tc>
        <w:tc>
          <w:tcPr>
            <w:tcW w:w="1026" w:type="dxa"/>
          </w:tcPr>
          <w:p w14:paraId="64C1CEAC"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-74.930</w:t>
            </w:r>
          </w:p>
        </w:tc>
        <w:tc>
          <w:tcPr>
            <w:tcW w:w="916" w:type="dxa"/>
          </w:tcPr>
          <w:p w14:paraId="7A228861"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40.765</w:t>
            </w:r>
          </w:p>
        </w:tc>
        <w:tc>
          <w:tcPr>
            <w:tcW w:w="953" w:type="dxa"/>
          </w:tcPr>
          <w:p w14:paraId="19D6E0A9" w14:textId="77777777" w:rsidR="004F3484" w:rsidRPr="004F3484" w:rsidRDefault="004F3484" w:rsidP="00C454CF">
            <w:pPr>
              <w:pStyle w:val="TableParagraph"/>
              <w:rPr>
                <w:rFonts w:asciiTheme="minorHAnsi" w:hAnsiTheme="minorHAnsi" w:cstheme="minorHAnsi"/>
              </w:rPr>
            </w:pPr>
          </w:p>
        </w:tc>
        <w:tc>
          <w:tcPr>
            <w:tcW w:w="795" w:type="dxa"/>
          </w:tcPr>
          <w:p w14:paraId="63756AC4" w14:textId="77777777" w:rsidR="004F3484" w:rsidRPr="004F3484" w:rsidRDefault="004F3484" w:rsidP="00C454CF">
            <w:pPr>
              <w:pStyle w:val="TableParagraph"/>
              <w:rPr>
                <w:rFonts w:asciiTheme="minorHAnsi" w:hAnsiTheme="minorHAnsi" w:cstheme="minorHAnsi"/>
              </w:rPr>
            </w:pPr>
          </w:p>
        </w:tc>
      </w:tr>
      <w:tr w:rsidR="004F3484" w:rsidRPr="00E93498" w14:paraId="7DB6D327" w14:textId="77777777" w:rsidTr="003B2034">
        <w:trPr>
          <w:trHeight w:val="448"/>
        </w:trPr>
        <w:tc>
          <w:tcPr>
            <w:tcW w:w="1347" w:type="dxa"/>
          </w:tcPr>
          <w:p w14:paraId="1BA37748" w14:textId="77777777" w:rsidR="004F3484" w:rsidRPr="004F3484" w:rsidRDefault="004F3484" w:rsidP="00C454CF">
            <w:pPr>
              <w:pStyle w:val="TableParagraph"/>
              <w:rPr>
                <w:rFonts w:asciiTheme="minorHAnsi" w:hAnsiTheme="minorHAnsi" w:cstheme="minorHAnsi"/>
              </w:rPr>
            </w:pPr>
          </w:p>
        </w:tc>
        <w:tc>
          <w:tcPr>
            <w:tcW w:w="2004" w:type="dxa"/>
          </w:tcPr>
          <w:p w14:paraId="6923C07F"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within fixed</w:t>
            </w:r>
          </w:p>
        </w:tc>
        <w:tc>
          <w:tcPr>
            <w:tcW w:w="427" w:type="dxa"/>
          </w:tcPr>
          <w:p w14:paraId="1B9CC2F2"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w:t>
            </w:r>
          </w:p>
        </w:tc>
        <w:tc>
          <w:tcPr>
            <w:tcW w:w="1028" w:type="dxa"/>
          </w:tcPr>
          <w:p w14:paraId="67EF8C96"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-77.177</w:t>
            </w:r>
          </w:p>
        </w:tc>
        <w:tc>
          <w:tcPr>
            <w:tcW w:w="1027" w:type="dxa"/>
          </w:tcPr>
          <w:p w14:paraId="6BF14C0D"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-73.609</w:t>
            </w:r>
          </w:p>
        </w:tc>
        <w:tc>
          <w:tcPr>
            <w:tcW w:w="1026" w:type="dxa"/>
          </w:tcPr>
          <w:p w14:paraId="22FF8EB4"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-76.885</w:t>
            </w:r>
          </w:p>
        </w:tc>
        <w:tc>
          <w:tcPr>
            <w:tcW w:w="916" w:type="dxa"/>
          </w:tcPr>
          <w:p w14:paraId="41124C28"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40.589</w:t>
            </w:r>
          </w:p>
        </w:tc>
        <w:tc>
          <w:tcPr>
            <w:tcW w:w="953" w:type="dxa"/>
          </w:tcPr>
          <w:p w14:paraId="76008048"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0.352</w:t>
            </w:r>
          </w:p>
        </w:tc>
        <w:tc>
          <w:tcPr>
            <w:tcW w:w="795" w:type="dxa"/>
          </w:tcPr>
          <w:p w14:paraId="0C463DA0"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.553</w:t>
            </w:r>
          </w:p>
        </w:tc>
      </w:tr>
      <w:tr w:rsidR="004F3484" w:rsidRPr="00E93498" w14:paraId="25B531E1" w14:textId="77777777" w:rsidTr="003B2034">
        <w:trPr>
          <w:trHeight w:val="448"/>
        </w:trPr>
        <w:tc>
          <w:tcPr>
            <w:tcW w:w="1347" w:type="dxa"/>
          </w:tcPr>
          <w:p w14:paraId="39506062" w14:textId="77777777" w:rsidR="004F3484" w:rsidRPr="004F3484" w:rsidRDefault="004F3484" w:rsidP="00C454CF">
            <w:pPr>
              <w:pStyle w:val="TableParagraph"/>
              <w:rPr>
                <w:rFonts w:asciiTheme="minorHAnsi" w:hAnsiTheme="minorHAnsi" w:cstheme="minorHAnsi"/>
              </w:rPr>
            </w:pPr>
          </w:p>
        </w:tc>
        <w:tc>
          <w:tcPr>
            <w:tcW w:w="2004" w:type="dxa"/>
          </w:tcPr>
          <w:p w14:paraId="5B8E6CBC"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between fixed</w:t>
            </w:r>
          </w:p>
        </w:tc>
        <w:tc>
          <w:tcPr>
            <w:tcW w:w="427" w:type="dxa"/>
          </w:tcPr>
          <w:p w14:paraId="01EE6009"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w:t>
            </w:r>
          </w:p>
        </w:tc>
        <w:tc>
          <w:tcPr>
            <w:tcW w:w="1028" w:type="dxa"/>
          </w:tcPr>
          <w:p w14:paraId="30E6F6C9"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-34.744</w:t>
            </w:r>
          </w:p>
        </w:tc>
        <w:tc>
          <w:tcPr>
            <w:tcW w:w="1027" w:type="dxa"/>
          </w:tcPr>
          <w:p w14:paraId="27965BBC"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-31.176</w:t>
            </w:r>
          </w:p>
        </w:tc>
        <w:tc>
          <w:tcPr>
            <w:tcW w:w="1026" w:type="dxa"/>
          </w:tcPr>
          <w:p w14:paraId="4E49F631"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-34.452</w:t>
            </w:r>
          </w:p>
        </w:tc>
        <w:tc>
          <w:tcPr>
            <w:tcW w:w="916" w:type="dxa"/>
          </w:tcPr>
          <w:p w14:paraId="067686CD"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19.372</w:t>
            </w:r>
          </w:p>
        </w:tc>
        <w:tc>
          <w:tcPr>
            <w:tcW w:w="953" w:type="dxa"/>
          </w:tcPr>
          <w:p w14:paraId="0C1E2784"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42.785</w:t>
            </w:r>
          </w:p>
        </w:tc>
        <w:tc>
          <w:tcPr>
            <w:tcW w:w="795" w:type="dxa"/>
          </w:tcPr>
          <w:p w14:paraId="7BDE998A"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&lt;.001</w:t>
            </w:r>
          </w:p>
        </w:tc>
      </w:tr>
      <w:tr w:rsidR="004F3484" w:rsidRPr="00E93498" w14:paraId="7895D8DE" w14:textId="77777777" w:rsidTr="003B2034">
        <w:trPr>
          <w:trHeight w:val="448"/>
        </w:trPr>
        <w:tc>
          <w:tcPr>
            <w:tcW w:w="1347" w:type="dxa"/>
          </w:tcPr>
          <w:p w14:paraId="33474A33"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Anger</w:t>
            </w:r>
          </w:p>
        </w:tc>
        <w:tc>
          <w:tcPr>
            <w:tcW w:w="2004" w:type="dxa"/>
          </w:tcPr>
          <w:p w14:paraId="50F6489D" w14:textId="2DD62C54" w:rsidR="004F3484" w:rsidRPr="004F3484" w:rsidRDefault="003F6489" w:rsidP="00E93498">
            <w:pPr>
              <w:pStyle w:val="TableParagraph"/>
              <w:rPr>
                <w:rFonts w:asciiTheme="minorHAnsi" w:hAnsiTheme="minorHAnsi" w:cstheme="minorHAnsi"/>
              </w:rPr>
            </w:pPr>
            <w:r>
              <w:rPr>
                <w:rFonts w:asciiTheme="minorHAnsi" w:hAnsiTheme="minorHAnsi" w:cstheme="minorHAnsi"/>
              </w:rPr>
              <w:t>variances</w:t>
            </w:r>
            <w:r w:rsidRPr="004F3484">
              <w:rPr>
                <w:rFonts w:asciiTheme="minorHAnsi" w:hAnsiTheme="minorHAnsi" w:cstheme="minorHAnsi"/>
              </w:rPr>
              <w:t xml:space="preserve"> </w:t>
            </w:r>
            <w:r w:rsidR="004F3484" w:rsidRPr="004F3484">
              <w:rPr>
                <w:rFonts w:asciiTheme="minorHAnsi" w:hAnsiTheme="minorHAnsi" w:cstheme="minorHAnsi"/>
              </w:rPr>
              <w:t>estimated</w:t>
            </w:r>
          </w:p>
        </w:tc>
        <w:tc>
          <w:tcPr>
            <w:tcW w:w="427" w:type="dxa"/>
          </w:tcPr>
          <w:p w14:paraId="134C90D2"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w:t>
            </w:r>
          </w:p>
        </w:tc>
        <w:tc>
          <w:tcPr>
            <w:tcW w:w="1028" w:type="dxa"/>
          </w:tcPr>
          <w:p w14:paraId="7B5C7D56"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-32.860</w:t>
            </w:r>
          </w:p>
        </w:tc>
        <w:tc>
          <w:tcPr>
            <w:tcW w:w="1027" w:type="dxa"/>
          </w:tcPr>
          <w:p w14:paraId="26413D29"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-29.326</w:t>
            </w:r>
          </w:p>
        </w:tc>
        <w:tc>
          <w:tcPr>
            <w:tcW w:w="1026" w:type="dxa"/>
          </w:tcPr>
          <w:p w14:paraId="2FD41D8B"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-31.660</w:t>
            </w:r>
          </w:p>
        </w:tc>
        <w:tc>
          <w:tcPr>
            <w:tcW w:w="916" w:type="dxa"/>
          </w:tcPr>
          <w:p w14:paraId="777E3A8E"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19.430</w:t>
            </w:r>
          </w:p>
        </w:tc>
        <w:tc>
          <w:tcPr>
            <w:tcW w:w="953" w:type="dxa"/>
          </w:tcPr>
          <w:p w14:paraId="40994A5A" w14:textId="77777777" w:rsidR="004F3484" w:rsidRPr="004F3484" w:rsidRDefault="004F3484" w:rsidP="00C454CF">
            <w:pPr>
              <w:pStyle w:val="TableParagraph"/>
              <w:rPr>
                <w:rFonts w:asciiTheme="minorHAnsi" w:hAnsiTheme="minorHAnsi" w:cstheme="minorHAnsi"/>
              </w:rPr>
            </w:pPr>
          </w:p>
        </w:tc>
        <w:tc>
          <w:tcPr>
            <w:tcW w:w="795" w:type="dxa"/>
          </w:tcPr>
          <w:p w14:paraId="53C646C5" w14:textId="77777777" w:rsidR="004F3484" w:rsidRPr="004F3484" w:rsidRDefault="004F3484" w:rsidP="00C454CF">
            <w:pPr>
              <w:pStyle w:val="TableParagraph"/>
              <w:rPr>
                <w:rFonts w:asciiTheme="minorHAnsi" w:hAnsiTheme="minorHAnsi" w:cstheme="minorHAnsi"/>
              </w:rPr>
            </w:pPr>
          </w:p>
        </w:tc>
      </w:tr>
      <w:tr w:rsidR="004F3484" w:rsidRPr="00E93498" w14:paraId="57DE3A1A" w14:textId="77777777" w:rsidTr="003B2034">
        <w:trPr>
          <w:trHeight w:val="448"/>
        </w:trPr>
        <w:tc>
          <w:tcPr>
            <w:tcW w:w="1347" w:type="dxa"/>
          </w:tcPr>
          <w:p w14:paraId="27ADACAB" w14:textId="77777777" w:rsidR="004F3484" w:rsidRPr="004F3484" w:rsidRDefault="004F3484" w:rsidP="00C454CF">
            <w:pPr>
              <w:pStyle w:val="TableParagraph"/>
              <w:rPr>
                <w:rFonts w:asciiTheme="minorHAnsi" w:hAnsiTheme="minorHAnsi" w:cstheme="minorHAnsi"/>
              </w:rPr>
            </w:pPr>
          </w:p>
        </w:tc>
        <w:tc>
          <w:tcPr>
            <w:tcW w:w="2004" w:type="dxa"/>
          </w:tcPr>
          <w:p w14:paraId="4CC5E4E0"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within fixed</w:t>
            </w:r>
          </w:p>
        </w:tc>
        <w:tc>
          <w:tcPr>
            <w:tcW w:w="427" w:type="dxa"/>
          </w:tcPr>
          <w:p w14:paraId="5EEA4D86"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w:t>
            </w:r>
          </w:p>
        </w:tc>
        <w:tc>
          <w:tcPr>
            <w:tcW w:w="1028" w:type="dxa"/>
          </w:tcPr>
          <w:p w14:paraId="5DACF9F3"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-34.860</w:t>
            </w:r>
          </w:p>
        </w:tc>
        <w:tc>
          <w:tcPr>
            <w:tcW w:w="1027" w:type="dxa"/>
          </w:tcPr>
          <w:p w14:paraId="4FFDCB2C"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-32.504</w:t>
            </w:r>
          </w:p>
        </w:tc>
        <w:tc>
          <w:tcPr>
            <w:tcW w:w="1026" w:type="dxa"/>
          </w:tcPr>
          <w:p w14:paraId="56684667"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-34.289</w:t>
            </w:r>
          </w:p>
        </w:tc>
        <w:tc>
          <w:tcPr>
            <w:tcW w:w="916" w:type="dxa"/>
          </w:tcPr>
          <w:p w14:paraId="7961BB13"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19.430</w:t>
            </w:r>
          </w:p>
        </w:tc>
        <w:tc>
          <w:tcPr>
            <w:tcW w:w="953" w:type="dxa"/>
          </w:tcPr>
          <w:p w14:paraId="3552CA0E"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0.000</w:t>
            </w:r>
          </w:p>
        </w:tc>
        <w:tc>
          <w:tcPr>
            <w:tcW w:w="795" w:type="dxa"/>
          </w:tcPr>
          <w:p w14:paraId="441E4231"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1.00</w:t>
            </w:r>
          </w:p>
        </w:tc>
      </w:tr>
      <w:tr w:rsidR="004F3484" w:rsidRPr="00E93498" w14:paraId="1C822090" w14:textId="77777777" w:rsidTr="003B2034">
        <w:trPr>
          <w:trHeight w:val="448"/>
        </w:trPr>
        <w:tc>
          <w:tcPr>
            <w:tcW w:w="1347" w:type="dxa"/>
          </w:tcPr>
          <w:p w14:paraId="0378EC7E" w14:textId="77777777" w:rsidR="004F3484" w:rsidRPr="004F3484" w:rsidRDefault="004F3484" w:rsidP="00C454CF">
            <w:pPr>
              <w:pStyle w:val="TableParagraph"/>
              <w:rPr>
                <w:rFonts w:asciiTheme="minorHAnsi" w:hAnsiTheme="minorHAnsi" w:cstheme="minorHAnsi"/>
              </w:rPr>
            </w:pPr>
          </w:p>
        </w:tc>
        <w:tc>
          <w:tcPr>
            <w:tcW w:w="2004" w:type="dxa"/>
          </w:tcPr>
          <w:p w14:paraId="51155C0A"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between fixed</w:t>
            </w:r>
          </w:p>
        </w:tc>
        <w:tc>
          <w:tcPr>
            <w:tcW w:w="427" w:type="dxa"/>
          </w:tcPr>
          <w:p w14:paraId="3B78C34D"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w:t>
            </w:r>
          </w:p>
        </w:tc>
        <w:tc>
          <w:tcPr>
            <w:tcW w:w="1028" w:type="dxa"/>
          </w:tcPr>
          <w:p w14:paraId="22E92862"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-24.711</w:t>
            </w:r>
          </w:p>
        </w:tc>
        <w:tc>
          <w:tcPr>
            <w:tcW w:w="1027" w:type="dxa"/>
          </w:tcPr>
          <w:p w14:paraId="65BEEF0C"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-22.355</w:t>
            </w:r>
          </w:p>
        </w:tc>
        <w:tc>
          <w:tcPr>
            <w:tcW w:w="1026" w:type="dxa"/>
          </w:tcPr>
          <w:p w14:paraId="68E58915"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-24.140</w:t>
            </w:r>
          </w:p>
        </w:tc>
        <w:tc>
          <w:tcPr>
            <w:tcW w:w="916" w:type="dxa"/>
          </w:tcPr>
          <w:p w14:paraId="48C8CFC8"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14.356</w:t>
            </w:r>
          </w:p>
        </w:tc>
        <w:tc>
          <w:tcPr>
            <w:tcW w:w="953" w:type="dxa"/>
          </w:tcPr>
          <w:p w14:paraId="5AD80DBC"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10.149</w:t>
            </w:r>
          </w:p>
        </w:tc>
        <w:tc>
          <w:tcPr>
            <w:tcW w:w="795" w:type="dxa"/>
          </w:tcPr>
          <w:p w14:paraId="2D93DC96"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.001</w:t>
            </w:r>
          </w:p>
        </w:tc>
      </w:tr>
      <w:tr w:rsidR="004F3484" w:rsidRPr="00E93498" w14:paraId="3228E11F" w14:textId="77777777" w:rsidTr="003B2034">
        <w:trPr>
          <w:trHeight w:val="448"/>
        </w:trPr>
        <w:tc>
          <w:tcPr>
            <w:tcW w:w="1347" w:type="dxa"/>
          </w:tcPr>
          <w:p w14:paraId="47280563"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NDE</w:t>
            </w:r>
          </w:p>
        </w:tc>
        <w:tc>
          <w:tcPr>
            <w:tcW w:w="2004" w:type="dxa"/>
          </w:tcPr>
          <w:p w14:paraId="65636EF8" w14:textId="29CAAEAA" w:rsidR="004F3484" w:rsidRPr="004F3484" w:rsidRDefault="003F6489" w:rsidP="00E93498">
            <w:pPr>
              <w:pStyle w:val="TableParagraph"/>
              <w:rPr>
                <w:rFonts w:asciiTheme="minorHAnsi" w:hAnsiTheme="minorHAnsi" w:cstheme="minorHAnsi"/>
              </w:rPr>
            </w:pPr>
            <w:r>
              <w:rPr>
                <w:rFonts w:asciiTheme="minorHAnsi" w:hAnsiTheme="minorHAnsi" w:cstheme="minorHAnsi"/>
              </w:rPr>
              <w:t>variances</w:t>
            </w:r>
            <w:r w:rsidRPr="004F3484">
              <w:rPr>
                <w:rFonts w:asciiTheme="minorHAnsi" w:hAnsiTheme="minorHAnsi" w:cstheme="minorHAnsi"/>
              </w:rPr>
              <w:t xml:space="preserve"> </w:t>
            </w:r>
            <w:r w:rsidR="004F3484" w:rsidRPr="004F3484">
              <w:rPr>
                <w:rFonts w:asciiTheme="minorHAnsi" w:hAnsiTheme="minorHAnsi" w:cstheme="minorHAnsi"/>
              </w:rPr>
              <w:t>estimated</w:t>
            </w:r>
          </w:p>
        </w:tc>
        <w:tc>
          <w:tcPr>
            <w:tcW w:w="427" w:type="dxa"/>
          </w:tcPr>
          <w:p w14:paraId="32A50F4A"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3</w:t>
            </w:r>
          </w:p>
        </w:tc>
        <w:tc>
          <w:tcPr>
            <w:tcW w:w="1028" w:type="dxa"/>
          </w:tcPr>
          <w:p w14:paraId="36FB83DD"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-6.220</w:t>
            </w:r>
          </w:p>
          <w:p w14:paraId="014852A4" w14:textId="4B78D080" w:rsidR="004F3484" w:rsidRPr="004F3484" w:rsidRDefault="004F3484" w:rsidP="00E93498">
            <w:pPr>
              <w:pStyle w:val="TableParagraph"/>
              <w:rPr>
                <w:rFonts w:asciiTheme="minorHAnsi" w:hAnsiTheme="minorHAnsi" w:cstheme="minorHAnsi"/>
              </w:rPr>
            </w:pPr>
          </w:p>
        </w:tc>
        <w:tc>
          <w:tcPr>
            <w:tcW w:w="1027" w:type="dxa"/>
          </w:tcPr>
          <w:p w14:paraId="73894DD4"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-6.844</w:t>
            </w:r>
          </w:p>
          <w:p w14:paraId="4E971F5D" w14:textId="74E3A659" w:rsidR="004F3484" w:rsidRPr="004F3484" w:rsidRDefault="004F3484" w:rsidP="00E93498">
            <w:pPr>
              <w:pStyle w:val="TableParagraph"/>
              <w:rPr>
                <w:rFonts w:asciiTheme="minorHAnsi" w:hAnsiTheme="minorHAnsi" w:cstheme="minorHAnsi"/>
              </w:rPr>
            </w:pPr>
          </w:p>
        </w:tc>
        <w:tc>
          <w:tcPr>
            <w:tcW w:w="1026" w:type="dxa"/>
          </w:tcPr>
          <w:p w14:paraId="0AF715DE"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5.780</w:t>
            </w:r>
          </w:p>
          <w:p w14:paraId="169B1F10" w14:textId="5C719B18" w:rsidR="004F3484" w:rsidRPr="004F3484" w:rsidRDefault="004F3484" w:rsidP="00E93498">
            <w:pPr>
              <w:pStyle w:val="TableParagraph"/>
              <w:rPr>
                <w:rFonts w:asciiTheme="minorHAnsi" w:hAnsiTheme="minorHAnsi" w:cstheme="minorHAnsi"/>
              </w:rPr>
            </w:pPr>
          </w:p>
        </w:tc>
        <w:tc>
          <w:tcPr>
            <w:tcW w:w="916" w:type="dxa"/>
          </w:tcPr>
          <w:p w14:paraId="22EBFDDD"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6.110</w:t>
            </w:r>
          </w:p>
          <w:p w14:paraId="58035372" w14:textId="0D57BDD1" w:rsidR="004F3484" w:rsidRPr="004F3484" w:rsidRDefault="004F3484" w:rsidP="00E93498">
            <w:pPr>
              <w:pStyle w:val="TableParagraph"/>
              <w:rPr>
                <w:rFonts w:asciiTheme="minorHAnsi" w:hAnsiTheme="minorHAnsi" w:cstheme="minorHAnsi"/>
              </w:rPr>
            </w:pPr>
          </w:p>
        </w:tc>
        <w:tc>
          <w:tcPr>
            <w:tcW w:w="953" w:type="dxa"/>
          </w:tcPr>
          <w:p w14:paraId="12A523D1" w14:textId="77777777" w:rsidR="004F3484" w:rsidRPr="004F3484" w:rsidRDefault="004F3484" w:rsidP="00C454CF">
            <w:pPr>
              <w:pStyle w:val="TableParagraph"/>
              <w:rPr>
                <w:rFonts w:asciiTheme="minorHAnsi" w:hAnsiTheme="minorHAnsi" w:cstheme="minorHAnsi"/>
              </w:rPr>
            </w:pPr>
          </w:p>
        </w:tc>
        <w:tc>
          <w:tcPr>
            <w:tcW w:w="795" w:type="dxa"/>
          </w:tcPr>
          <w:p w14:paraId="645BD5E0" w14:textId="77777777" w:rsidR="004F3484" w:rsidRPr="004F3484" w:rsidRDefault="004F3484" w:rsidP="00C454CF">
            <w:pPr>
              <w:pStyle w:val="TableParagraph"/>
              <w:rPr>
                <w:rFonts w:asciiTheme="minorHAnsi" w:hAnsiTheme="minorHAnsi" w:cstheme="minorHAnsi"/>
              </w:rPr>
            </w:pPr>
          </w:p>
        </w:tc>
      </w:tr>
      <w:tr w:rsidR="004F3484" w:rsidRPr="00E93498" w14:paraId="6E1E92B0" w14:textId="77777777" w:rsidTr="003B2034">
        <w:trPr>
          <w:trHeight w:val="448"/>
        </w:trPr>
        <w:tc>
          <w:tcPr>
            <w:tcW w:w="1347" w:type="dxa"/>
          </w:tcPr>
          <w:p w14:paraId="65512792" w14:textId="77777777" w:rsidR="004F3484" w:rsidRPr="004F3484" w:rsidRDefault="004F3484" w:rsidP="00C454CF">
            <w:pPr>
              <w:pStyle w:val="TableParagraph"/>
              <w:rPr>
                <w:rFonts w:asciiTheme="minorHAnsi" w:hAnsiTheme="minorHAnsi" w:cstheme="minorHAnsi"/>
              </w:rPr>
            </w:pPr>
          </w:p>
        </w:tc>
        <w:tc>
          <w:tcPr>
            <w:tcW w:w="2004" w:type="dxa"/>
          </w:tcPr>
          <w:p w14:paraId="7567E68D"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within fixed</w:t>
            </w:r>
          </w:p>
        </w:tc>
        <w:tc>
          <w:tcPr>
            <w:tcW w:w="427" w:type="dxa"/>
          </w:tcPr>
          <w:p w14:paraId="2E04993F"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w:t>
            </w:r>
          </w:p>
        </w:tc>
        <w:tc>
          <w:tcPr>
            <w:tcW w:w="1028" w:type="dxa"/>
          </w:tcPr>
          <w:p w14:paraId="52623306"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-8.220</w:t>
            </w:r>
          </w:p>
          <w:p w14:paraId="0177E0A1" w14:textId="7A19A316" w:rsidR="004F3484" w:rsidRPr="004F3484" w:rsidRDefault="004F3484" w:rsidP="00E93498">
            <w:pPr>
              <w:pStyle w:val="TableParagraph"/>
              <w:rPr>
                <w:rFonts w:asciiTheme="minorHAnsi" w:hAnsiTheme="minorHAnsi" w:cstheme="minorHAnsi"/>
              </w:rPr>
            </w:pPr>
          </w:p>
        </w:tc>
        <w:tc>
          <w:tcPr>
            <w:tcW w:w="1027" w:type="dxa"/>
          </w:tcPr>
          <w:p w14:paraId="634A4687"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-8.636</w:t>
            </w:r>
          </w:p>
          <w:p w14:paraId="6EF132B0" w14:textId="44926A9E" w:rsidR="004F3484" w:rsidRPr="004F3484" w:rsidRDefault="004F3484" w:rsidP="00E93498">
            <w:pPr>
              <w:pStyle w:val="TableParagraph"/>
              <w:rPr>
                <w:rFonts w:asciiTheme="minorHAnsi" w:hAnsiTheme="minorHAnsi" w:cstheme="minorHAnsi"/>
              </w:rPr>
            </w:pPr>
          </w:p>
        </w:tc>
        <w:tc>
          <w:tcPr>
            <w:tcW w:w="1026" w:type="dxa"/>
          </w:tcPr>
          <w:p w14:paraId="465889C5"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-4.220</w:t>
            </w:r>
          </w:p>
          <w:p w14:paraId="36327E9A" w14:textId="40111154" w:rsidR="004F3484" w:rsidRPr="004F3484" w:rsidRDefault="004F3484" w:rsidP="00E93498">
            <w:pPr>
              <w:pStyle w:val="TableParagraph"/>
              <w:rPr>
                <w:rFonts w:asciiTheme="minorHAnsi" w:hAnsiTheme="minorHAnsi" w:cstheme="minorHAnsi"/>
              </w:rPr>
            </w:pPr>
          </w:p>
        </w:tc>
        <w:tc>
          <w:tcPr>
            <w:tcW w:w="916" w:type="dxa"/>
          </w:tcPr>
          <w:p w14:paraId="42B191BF"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6.110</w:t>
            </w:r>
          </w:p>
          <w:p w14:paraId="4A2FB848" w14:textId="69D2ACDD" w:rsidR="004F3484" w:rsidRPr="004F3484" w:rsidRDefault="004F3484" w:rsidP="00E93498">
            <w:pPr>
              <w:pStyle w:val="TableParagraph"/>
              <w:rPr>
                <w:rFonts w:asciiTheme="minorHAnsi" w:hAnsiTheme="minorHAnsi" w:cstheme="minorHAnsi"/>
              </w:rPr>
            </w:pPr>
          </w:p>
        </w:tc>
        <w:tc>
          <w:tcPr>
            <w:tcW w:w="953" w:type="dxa"/>
          </w:tcPr>
          <w:p w14:paraId="23BD6FEF"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0.000</w:t>
            </w:r>
          </w:p>
        </w:tc>
        <w:tc>
          <w:tcPr>
            <w:tcW w:w="795" w:type="dxa"/>
          </w:tcPr>
          <w:p w14:paraId="357BEC22"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1.00</w:t>
            </w:r>
          </w:p>
        </w:tc>
      </w:tr>
      <w:tr w:rsidR="004F3484" w:rsidRPr="00E93498" w14:paraId="678D027D" w14:textId="77777777" w:rsidTr="003B2034">
        <w:trPr>
          <w:trHeight w:val="449"/>
        </w:trPr>
        <w:tc>
          <w:tcPr>
            <w:tcW w:w="1347" w:type="dxa"/>
            <w:tcBorders>
              <w:bottom w:val="single" w:sz="4" w:space="0" w:color="000000"/>
            </w:tcBorders>
          </w:tcPr>
          <w:p w14:paraId="611E16C4" w14:textId="77777777" w:rsidR="004F3484" w:rsidRPr="004F3484" w:rsidRDefault="004F3484" w:rsidP="00C454CF">
            <w:pPr>
              <w:pStyle w:val="TableParagraph"/>
              <w:rPr>
                <w:rFonts w:asciiTheme="minorHAnsi" w:hAnsiTheme="minorHAnsi" w:cstheme="minorHAnsi"/>
              </w:rPr>
            </w:pPr>
          </w:p>
        </w:tc>
        <w:tc>
          <w:tcPr>
            <w:tcW w:w="2004" w:type="dxa"/>
            <w:tcBorders>
              <w:bottom w:val="single" w:sz="4" w:space="0" w:color="000000"/>
            </w:tcBorders>
          </w:tcPr>
          <w:p w14:paraId="5A5C42CE"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between fixed</w:t>
            </w:r>
          </w:p>
        </w:tc>
        <w:tc>
          <w:tcPr>
            <w:tcW w:w="427" w:type="dxa"/>
            <w:tcBorders>
              <w:bottom w:val="single" w:sz="4" w:space="0" w:color="000000"/>
            </w:tcBorders>
          </w:tcPr>
          <w:p w14:paraId="207BBE5E" w14:textId="77777777"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2</w:t>
            </w:r>
          </w:p>
        </w:tc>
        <w:tc>
          <w:tcPr>
            <w:tcW w:w="1028" w:type="dxa"/>
            <w:tcBorders>
              <w:bottom w:val="single" w:sz="4" w:space="0" w:color="000000"/>
            </w:tcBorders>
          </w:tcPr>
          <w:p w14:paraId="2E2870EC"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-1.963</w:t>
            </w:r>
          </w:p>
          <w:p w14:paraId="4642D458" w14:textId="523E82F6" w:rsidR="004F3484" w:rsidRPr="004F3484" w:rsidRDefault="004F3484" w:rsidP="00E93498">
            <w:pPr>
              <w:pStyle w:val="TableParagraph"/>
              <w:rPr>
                <w:rFonts w:asciiTheme="minorHAnsi" w:hAnsiTheme="minorHAnsi" w:cstheme="minorHAnsi"/>
              </w:rPr>
            </w:pPr>
          </w:p>
        </w:tc>
        <w:tc>
          <w:tcPr>
            <w:tcW w:w="1027" w:type="dxa"/>
            <w:tcBorders>
              <w:bottom w:val="single" w:sz="4" w:space="0" w:color="000000"/>
            </w:tcBorders>
          </w:tcPr>
          <w:p w14:paraId="0DA9EE6A"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-2.379</w:t>
            </w:r>
          </w:p>
          <w:p w14:paraId="0CD916A7" w14:textId="4332E7B1" w:rsidR="004F3484" w:rsidRPr="004F3484" w:rsidRDefault="004F3484" w:rsidP="00E93498">
            <w:pPr>
              <w:pStyle w:val="TableParagraph"/>
              <w:rPr>
                <w:rFonts w:asciiTheme="minorHAnsi" w:hAnsiTheme="minorHAnsi" w:cstheme="minorHAnsi"/>
              </w:rPr>
            </w:pPr>
          </w:p>
        </w:tc>
        <w:tc>
          <w:tcPr>
            <w:tcW w:w="1026" w:type="dxa"/>
            <w:tcBorders>
              <w:bottom w:val="single" w:sz="4" w:space="0" w:color="000000"/>
            </w:tcBorders>
          </w:tcPr>
          <w:p w14:paraId="347191B7"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2.037</w:t>
            </w:r>
          </w:p>
          <w:p w14:paraId="7F46C09B" w14:textId="12EF405A" w:rsidR="004F3484" w:rsidRPr="004F3484" w:rsidRDefault="004F3484" w:rsidP="00E93498">
            <w:pPr>
              <w:pStyle w:val="TableParagraph"/>
              <w:rPr>
                <w:rFonts w:asciiTheme="minorHAnsi" w:hAnsiTheme="minorHAnsi" w:cstheme="minorHAnsi"/>
              </w:rPr>
            </w:pPr>
          </w:p>
        </w:tc>
        <w:tc>
          <w:tcPr>
            <w:tcW w:w="916" w:type="dxa"/>
            <w:tcBorders>
              <w:bottom w:val="single" w:sz="4" w:space="0" w:color="000000"/>
            </w:tcBorders>
          </w:tcPr>
          <w:p w14:paraId="141F7322" w14:textId="7F84885F" w:rsidR="003B2034" w:rsidRPr="00E93498" w:rsidRDefault="003B2034" w:rsidP="00E93498">
            <w:pPr>
              <w:pStyle w:val="TableParagraph"/>
              <w:rPr>
                <w:rFonts w:asciiTheme="minorHAnsi" w:hAnsiTheme="minorHAnsi" w:cstheme="minorHAnsi"/>
              </w:rPr>
            </w:pPr>
            <w:r>
              <w:rPr>
                <w:rFonts w:asciiTheme="minorHAnsi" w:hAnsiTheme="minorHAnsi" w:cstheme="minorHAnsi"/>
              </w:rPr>
              <w:t>2</w:t>
            </w:r>
            <w:r w:rsidRPr="00E93498">
              <w:rPr>
                <w:rFonts w:asciiTheme="minorHAnsi" w:hAnsiTheme="minorHAnsi" w:cstheme="minorHAnsi"/>
              </w:rPr>
              <w:t>.982</w:t>
            </w:r>
          </w:p>
          <w:p w14:paraId="58580680" w14:textId="1590A56A" w:rsidR="004F3484" w:rsidRPr="004F3484" w:rsidRDefault="004F3484" w:rsidP="00E93498">
            <w:pPr>
              <w:pStyle w:val="TableParagraph"/>
              <w:rPr>
                <w:rFonts w:asciiTheme="minorHAnsi" w:hAnsiTheme="minorHAnsi" w:cstheme="minorHAnsi"/>
              </w:rPr>
            </w:pPr>
          </w:p>
        </w:tc>
        <w:tc>
          <w:tcPr>
            <w:tcW w:w="953" w:type="dxa"/>
            <w:tcBorders>
              <w:bottom w:val="single" w:sz="4" w:space="0" w:color="000000"/>
            </w:tcBorders>
          </w:tcPr>
          <w:p w14:paraId="36385290" w14:textId="77777777" w:rsidR="003B2034" w:rsidRPr="00E93498" w:rsidRDefault="003B2034" w:rsidP="00E93498">
            <w:pPr>
              <w:pStyle w:val="TableParagraph"/>
              <w:rPr>
                <w:rFonts w:asciiTheme="minorHAnsi" w:hAnsiTheme="minorHAnsi" w:cstheme="minorHAnsi"/>
              </w:rPr>
            </w:pPr>
            <w:r w:rsidRPr="00E93498">
              <w:rPr>
                <w:rFonts w:asciiTheme="minorHAnsi" w:hAnsiTheme="minorHAnsi" w:cstheme="minorHAnsi"/>
              </w:rPr>
              <w:t>6.257</w:t>
            </w:r>
          </w:p>
          <w:p w14:paraId="43FE30A5" w14:textId="1A708FE3" w:rsidR="004F3484" w:rsidRPr="004F3484" w:rsidRDefault="004F3484" w:rsidP="00E93498">
            <w:pPr>
              <w:pStyle w:val="TableParagraph"/>
              <w:rPr>
                <w:rFonts w:asciiTheme="minorHAnsi" w:hAnsiTheme="minorHAnsi" w:cstheme="minorHAnsi"/>
              </w:rPr>
            </w:pPr>
          </w:p>
        </w:tc>
        <w:tc>
          <w:tcPr>
            <w:tcW w:w="795" w:type="dxa"/>
            <w:tcBorders>
              <w:bottom w:val="single" w:sz="4" w:space="0" w:color="000000"/>
            </w:tcBorders>
          </w:tcPr>
          <w:p w14:paraId="099D031C" w14:textId="6B4CB62D" w:rsidR="004F3484" w:rsidRPr="004F3484" w:rsidRDefault="004F3484" w:rsidP="00E93498">
            <w:pPr>
              <w:pStyle w:val="TableParagraph"/>
              <w:rPr>
                <w:rFonts w:asciiTheme="minorHAnsi" w:hAnsiTheme="minorHAnsi" w:cstheme="minorHAnsi"/>
              </w:rPr>
            </w:pPr>
            <w:r w:rsidRPr="004F3484">
              <w:rPr>
                <w:rFonts w:asciiTheme="minorHAnsi" w:hAnsiTheme="minorHAnsi" w:cstheme="minorHAnsi"/>
              </w:rPr>
              <w:t>.</w:t>
            </w:r>
            <w:r w:rsidR="003B2034" w:rsidRPr="004F3484">
              <w:rPr>
                <w:rFonts w:asciiTheme="minorHAnsi" w:hAnsiTheme="minorHAnsi" w:cstheme="minorHAnsi"/>
              </w:rPr>
              <w:t>0</w:t>
            </w:r>
            <w:r w:rsidR="003B2034">
              <w:rPr>
                <w:rFonts w:asciiTheme="minorHAnsi" w:hAnsiTheme="minorHAnsi" w:cstheme="minorHAnsi"/>
              </w:rPr>
              <w:t>12</w:t>
            </w:r>
          </w:p>
        </w:tc>
      </w:tr>
    </w:tbl>
    <w:p w14:paraId="115BBCAF" w14:textId="77777777" w:rsidR="004F3484" w:rsidRPr="004F3484" w:rsidRDefault="004F3484" w:rsidP="007B249D">
      <w:pPr>
        <w:spacing w:line="362" w:lineRule="auto"/>
        <w:ind w:left="120" w:right="1266" w:firstLine="0"/>
        <w:rPr>
          <w:rFonts w:cstheme="minorHAnsi"/>
          <w:lang w:val="en-CA"/>
        </w:rPr>
      </w:pPr>
      <w:r w:rsidRPr="004F3484">
        <w:rPr>
          <w:rFonts w:cstheme="minorHAnsi"/>
          <w:i/>
          <w:lang w:val="en-CA"/>
        </w:rPr>
        <w:t xml:space="preserve">Note. </w:t>
      </w:r>
      <w:r w:rsidRPr="004F3484">
        <w:rPr>
          <w:rFonts w:cstheme="minorHAnsi"/>
          <w:lang w:val="en-CA"/>
        </w:rPr>
        <w:t>PAE = Positive activating emotions, NAE = negative activating emotions, NDE = negative deactivating emotions;</w:t>
      </w:r>
    </w:p>
    <w:p w14:paraId="07624AA9" w14:textId="77777777" w:rsidR="004F3484" w:rsidRPr="004F3484" w:rsidRDefault="004F3484" w:rsidP="004F3484">
      <w:pPr>
        <w:spacing w:line="362" w:lineRule="auto"/>
        <w:rPr>
          <w:rFonts w:cstheme="minorHAnsi"/>
          <w:lang w:val="en-CA"/>
        </w:rPr>
        <w:sectPr w:rsidR="004F3484" w:rsidRPr="004F3484" w:rsidSect="00AC38A0">
          <w:type w:val="continuous"/>
          <w:pgSz w:w="12240" w:h="15840"/>
          <w:pgMar w:top="1418" w:right="1418" w:bottom="284" w:left="1418" w:header="646" w:footer="0" w:gutter="0"/>
          <w:cols w:space="720"/>
        </w:sectPr>
      </w:pPr>
    </w:p>
    <w:p w14:paraId="60D6FB00" w14:textId="1A879FB9" w:rsidR="004F3484" w:rsidRPr="00701CA2" w:rsidRDefault="004F3484" w:rsidP="00790BEA">
      <w:pPr>
        <w:pStyle w:val="berschrift1"/>
        <w:rPr>
          <w:lang w:val="en-US"/>
        </w:rPr>
      </w:pPr>
      <w:bookmarkStart w:id="20" w:name="_bookmark84"/>
      <w:bookmarkStart w:id="21" w:name="_Toc167089938"/>
      <w:bookmarkEnd w:id="20"/>
      <w:r w:rsidRPr="00701CA2">
        <w:rPr>
          <w:lang w:val="en-US"/>
        </w:rPr>
        <w:lastRenderedPageBreak/>
        <w:t xml:space="preserve">Appendix </w:t>
      </w:r>
      <w:r w:rsidR="00004F54">
        <w:rPr>
          <w:lang w:val="en-US"/>
        </w:rPr>
        <w:t>H</w:t>
      </w:r>
      <w:r w:rsidRPr="00701CA2">
        <w:rPr>
          <w:lang w:val="en-US"/>
        </w:rPr>
        <w:t xml:space="preserve"> Additional Analysis</w:t>
      </w:r>
      <w:bookmarkEnd w:id="21"/>
    </w:p>
    <w:p w14:paraId="32682563" w14:textId="486C8F7D" w:rsidR="004F3484" w:rsidRPr="004F3484" w:rsidRDefault="00004F54" w:rsidP="00EF65E5">
      <w:pPr>
        <w:pStyle w:val="berschrift2"/>
        <w:rPr>
          <w:lang w:val="en-CA"/>
        </w:rPr>
      </w:pPr>
      <w:bookmarkStart w:id="22" w:name="_Toc167089939"/>
      <w:r>
        <w:rPr>
          <w:lang w:val="en-CA"/>
        </w:rPr>
        <w:t>H</w:t>
      </w:r>
      <w:r w:rsidR="00EF65E5">
        <w:rPr>
          <w:lang w:val="en-CA"/>
        </w:rPr>
        <w:t>1. Bayesian Regularized Meta-Analysis</w:t>
      </w:r>
      <w:bookmarkEnd w:id="22"/>
    </w:p>
    <w:p w14:paraId="606F2081" w14:textId="264AD8FC" w:rsidR="004F3484" w:rsidRPr="00847CB2" w:rsidRDefault="004F3484" w:rsidP="00847CB2">
      <w:pPr>
        <w:ind w:firstLine="0"/>
        <w:rPr>
          <w:b/>
          <w:lang w:val="en-CA"/>
        </w:rPr>
      </w:pPr>
      <w:bookmarkStart w:id="23" w:name="_bookmark85"/>
      <w:bookmarkStart w:id="24" w:name="_Hlk141946434"/>
      <w:bookmarkEnd w:id="23"/>
      <w:r w:rsidRPr="00847CB2">
        <w:rPr>
          <w:b/>
          <w:lang w:val="en-CA"/>
        </w:rPr>
        <w:t xml:space="preserve">Table </w:t>
      </w:r>
      <w:r w:rsidR="00004F54">
        <w:rPr>
          <w:b/>
          <w:lang w:val="en-CA"/>
        </w:rPr>
        <w:t>H</w:t>
      </w:r>
      <w:r w:rsidRPr="00847CB2">
        <w:rPr>
          <w:b/>
          <w:lang w:val="en-CA"/>
        </w:rPr>
        <w:t>1</w:t>
      </w:r>
    </w:p>
    <w:p w14:paraId="78F473D1" w14:textId="5389A19E" w:rsidR="00E7075C" w:rsidRPr="00E7075C" w:rsidRDefault="00E7075C" w:rsidP="00E7075C">
      <w:pPr>
        <w:spacing w:before="154"/>
        <w:ind w:firstLine="0"/>
        <w:rPr>
          <w:rFonts w:cstheme="minorHAnsi"/>
          <w:i/>
          <w:lang w:val="en-CA"/>
        </w:rPr>
      </w:pPr>
      <w:r>
        <w:rPr>
          <w:rFonts w:cstheme="minorHAnsi"/>
          <w:i/>
          <w:lang w:val="en-CA"/>
        </w:rPr>
        <w:t xml:space="preserve">Results from </w:t>
      </w:r>
      <w:r w:rsidR="004F3484" w:rsidRPr="004F3484">
        <w:rPr>
          <w:rFonts w:cstheme="minorHAnsi"/>
          <w:i/>
          <w:lang w:val="en-CA"/>
        </w:rPr>
        <w:t xml:space="preserve">Moderator </w:t>
      </w:r>
      <w:r>
        <w:rPr>
          <w:rFonts w:cstheme="minorHAnsi"/>
          <w:i/>
          <w:lang w:val="en-CA"/>
        </w:rPr>
        <w:t>A</w:t>
      </w:r>
      <w:r w:rsidR="004F3484" w:rsidRPr="004F3484">
        <w:rPr>
          <w:rFonts w:cstheme="minorHAnsi"/>
          <w:i/>
          <w:lang w:val="en-CA"/>
        </w:rPr>
        <w:t xml:space="preserve">nalysis </w:t>
      </w:r>
      <w:r>
        <w:rPr>
          <w:rFonts w:cstheme="minorHAnsi"/>
          <w:i/>
          <w:lang w:val="en-CA"/>
        </w:rPr>
        <w:t>using Bay</w:t>
      </w:r>
      <w:r w:rsidR="001422DA">
        <w:rPr>
          <w:rFonts w:cstheme="minorHAnsi"/>
          <w:i/>
          <w:lang w:val="en-CA"/>
        </w:rPr>
        <w:t>e</w:t>
      </w:r>
      <w:r>
        <w:rPr>
          <w:rFonts w:cstheme="minorHAnsi"/>
          <w:i/>
          <w:lang w:val="en-CA"/>
        </w:rPr>
        <w:t>sian Regularized Meta-Analysis (BRMA)</w:t>
      </w:r>
    </w:p>
    <w:tbl>
      <w:tblPr>
        <w:tblW w:w="9356" w:type="dxa"/>
        <w:tblLayout w:type="fixed"/>
        <w:tblLook w:val="0400" w:firstRow="0" w:lastRow="0" w:firstColumn="0" w:lastColumn="0" w:noHBand="0" w:noVBand="1"/>
      </w:tblPr>
      <w:tblGrid>
        <w:gridCol w:w="1701"/>
        <w:gridCol w:w="1913"/>
        <w:gridCol w:w="1786"/>
        <w:gridCol w:w="128"/>
        <w:gridCol w:w="338"/>
        <w:gridCol w:w="1576"/>
        <w:gridCol w:w="1914"/>
      </w:tblGrid>
      <w:tr w:rsidR="00E7075C" w:rsidRPr="00DF1B7B" w14:paraId="67C5F76B" w14:textId="77777777" w:rsidTr="00112F6A">
        <w:trPr>
          <w:trHeight w:val="290"/>
        </w:trPr>
        <w:tc>
          <w:tcPr>
            <w:tcW w:w="5400" w:type="dxa"/>
            <w:gridSpan w:val="3"/>
            <w:tcBorders>
              <w:top w:val="single" w:sz="4" w:space="0" w:color="auto"/>
            </w:tcBorders>
            <w:shd w:val="clear" w:color="auto" w:fill="auto"/>
            <w:vAlign w:val="bottom"/>
            <w:hideMark/>
          </w:tcPr>
          <w:p w14:paraId="550C1335" w14:textId="77777777" w:rsidR="00E7075C" w:rsidRPr="00DF1B7B" w:rsidRDefault="00E7075C" w:rsidP="00E7075C">
            <w:pPr>
              <w:spacing w:line="240" w:lineRule="auto"/>
              <w:ind w:firstLine="0"/>
              <w:rPr>
                <w:rFonts w:ascii="Times New Roman" w:eastAsia="Times New Roman" w:hAnsi="Times New Roman" w:cs="Times New Roman"/>
                <w:b/>
                <w:color w:val="000000"/>
                <w:sz w:val="20"/>
                <w:szCs w:val="20"/>
                <w:lang w:val="en-GB" w:eastAsia="en-US"/>
              </w:rPr>
            </w:pPr>
            <w:bookmarkStart w:id="25" w:name="_Hlk141946282"/>
            <w:bookmarkEnd w:id="24"/>
            <w:r w:rsidRPr="00DF1B7B">
              <w:rPr>
                <w:rFonts w:ascii="Times New Roman" w:eastAsia="Times New Roman" w:hAnsi="Times New Roman" w:cs="Times New Roman"/>
                <w:b/>
                <w:color w:val="000000"/>
                <w:sz w:val="20"/>
                <w:szCs w:val="20"/>
                <w:lang w:val="en-GB" w:eastAsia="en-US"/>
              </w:rPr>
              <w:t>Predictor</w:t>
            </w:r>
          </w:p>
        </w:tc>
        <w:tc>
          <w:tcPr>
            <w:tcW w:w="3956" w:type="dxa"/>
            <w:gridSpan w:val="4"/>
            <w:tcBorders>
              <w:top w:val="single" w:sz="4" w:space="0" w:color="auto"/>
            </w:tcBorders>
            <w:shd w:val="clear" w:color="auto" w:fill="auto"/>
            <w:vAlign w:val="bottom"/>
            <w:hideMark/>
          </w:tcPr>
          <w:p w14:paraId="4B49C2E0" w14:textId="77777777" w:rsidR="00E7075C" w:rsidRPr="00DF1B7B" w:rsidRDefault="00E7075C" w:rsidP="00E7075C">
            <w:pPr>
              <w:spacing w:line="240" w:lineRule="auto"/>
              <w:ind w:firstLine="0"/>
              <w:rPr>
                <w:rFonts w:ascii="Times New Roman" w:eastAsia="Times New Roman" w:hAnsi="Times New Roman" w:cs="Times New Roman"/>
                <w:b/>
                <w:color w:val="000000"/>
                <w:sz w:val="20"/>
                <w:szCs w:val="20"/>
                <w:lang w:eastAsia="en-US"/>
              </w:rPr>
            </w:pPr>
            <w:r w:rsidRPr="00DF1B7B">
              <w:rPr>
                <w:rFonts w:ascii="Times New Roman" w:eastAsia="Times New Roman" w:hAnsi="Times New Roman" w:cs="Times New Roman"/>
                <w:b/>
                <w:color w:val="000000"/>
                <w:sz w:val="20"/>
                <w:szCs w:val="20"/>
                <w:lang w:eastAsia="en-US"/>
              </w:rPr>
              <w:t>Effect [95% CI]</w:t>
            </w:r>
          </w:p>
        </w:tc>
      </w:tr>
      <w:tr w:rsidR="00E7075C" w:rsidRPr="00DF1B7B" w14:paraId="2D2A0045"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tcPr>
          <w:p w14:paraId="30B1C13A" w14:textId="77777777" w:rsidR="00E7075C" w:rsidRPr="00DF1B7B" w:rsidRDefault="00E7075C" w:rsidP="00E7075C">
            <w:pPr>
              <w:spacing w:line="240" w:lineRule="auto"/>
              <w:ind w:firstLine="0"/>
              <w:rPr>
                <w:rFonts w:ascii="Calibri" w:eastAsia="Times New Roman" w:hAnsi="Calibri" w:cs="Calibri"/>
                <w:color w:val="000000"/>
                <w:sz w:val="20"/>
                <w:szCs w:val="20"/>
                <w:lang w:eastAsia="de-DE"/>
              </w:rPr>
            </w:pPr>
          </w:p>
        </w:tc>
        <w:tc>
          <w:tcPr>
            <w:tcW w:w="4165" w:type="dxa"/>
            <w:gridSpan w:val="4"/>
            <w:tcBorders>
              <w:top w:val="single" w:sz="4" w:space="0" w:color="auto"/>
              <w:bottom w:val="single" w:sz="4" w:space="0" w:color="auto"/>
            </w:tcBorders>
            <w:shd w:val="clear" w:color="auto" w:fill="auto"/>
            <w:noWrap/>
            <w:vAlign w:val="bottom"/>
          </w:tcPr>
          <w:p w14:paraId="2E4EA37D" w14:textId="77777777" w:rsidR="00E7075C" w:rsidRPr="00DF1B7B" w:rsidRDefault="00E7075C" w:rsidP="00E7075C">
            <w:pPr>
              <w:spacing w:line="240" w:lineRule="auto"/>
              <w:ind w:firstLine="0"/>
              <w:jc w:val="center"/>
              <w:rPr>
                <w:rFonts w:ascii="Calibri" w:eastAsia="Times New Roman" w:hAnsi="Calibri" w:cs="Calibri"/>
                <w:color w:val="000000"/>
                <w:sz w:val="20"/>
                <w:szCs w:val="20"/>
                <w:lang w:val="en-US" w:eastAsia="de-DE"/>
              </w:rPr>
            </w:pPr>
            <w:r w:rsidRPr="00DF1B7B">
              <w:rPr>
                <w:rFonts w:ascii="Calibri" w:eastAsia="Times New Roman" w:hAnsi="Calibri" w:cs="Calibri"/>
                <w:color w:val="000000"/>
                <w:sz w:val="20"/>
                <w:szCs w:val="20"/>
                <w:lang w:val="en-US" w:eastAsia="de-DE"/>
              </w:rPr>
              <w:t>Cross-sectional Designs</w:t>
            </w:r>
          </w:p>
        </w:tc>
        <w:tc>
          <w:tcPr>
            <w:tcW w:w="3490" w:type="dxa"/>
            <w:gridSpan w:val="2"/>
            <w:tcBorders>
              <w:top w:val="single" w:sz="4" w:space="0" w:color="auto"/>
              <w:bottom w:val="single" w:sz="4" w:space="0" w:color="auto"/>
            </w:tcBorders>
            <w:shd w:val="clear" w:color="auto" w:fill="auto"/>
            <w:noWrap/>
            <w:vAlign w:val="bottom"/>
          </w:tcPr>
          <w:p w14:paraId="19E2CEF3" w14:textId="77777777" w:rsidR="00E7075C" w:rsidRPr="00DF1B7B" w:rsidRDefault="00E7075C" w:rsidP="00E7075C">
            <w:pPr>
              <w:spacing w:line="240" w:lineRule="auto"/>
              <w:ind w:firstLine="0"/>
              <w:jc w:val="center"/>
              <w:rPr>
                <w:rFonts w:ascii="Calibri" w:eastAsia="Times New Roman" w:hAnsi="Calibri" w:cs="Calibri"/>
                <w:color w:val="000000"/>
                <w:sz w:val="20"/>
                <w:szCs w:val="20"/>
                <w:lang w:val="en-US" w:eastAsia="de-DE"/>
              </w:rPr>
            </w:pPr>
            <w:r w:rsidRPr="00DF1B7B">
              <w:rPr>
                <w:rFonts w:ascii="Calibri" w:eastAsia="Times New Roman" w:hAnsi="Calibri" w:cs="Calibri"/>
                <w:color w:val="000000"/>
                <w:sz w:val="20"/>
                <w:szCs w:val="20"/>
                <w:lang w:val="en-US" w:eastAsia="de-DE"/>
              </w:rPr>
              <w:t>Experimental Designs</w:t>
            </w:r>
          </w:p>
        </w:tc>
      </w:tr>
      <w:tr w:rsidR="00E7075C" w:rsidRPr="00DF1B7B" w14:paraId="64C6FFE3" w14:textId="77777777" w:rsidTr="00112F6A">
        <w:tblPrEx>
          <w:tblCellMar>
            <w:left w:w="70" w:type="dxa"/>
            <w:right w:w="70" w:type="dxa"/>
          </w:tblCellMar>
          <w:tblLook w:val="04A0" w:firstRow="1" w:lastRow="0" w:firstColumn="1" w:lastColumn="0" w:noHBand="0" w:noVBand="1"/>
        </w:tblPrEx>
        <w:trPr>
          <w:trHeight w:val="290"/>
        </w:trPr>
        <w:tc>
          <w:tcPr>
            <w:tcW w:w="1701" w:type="dxa"/>
            <w:tcBorders>
              <w:bottom w:val="single" w:sz="4" w:space="0" w:color="auto"/>
            </w:tcBorders>
            <w:shd w:val="clear" w:color="auto" w:fill="auto"/>
            <w:noWrap/>
            <w:vAlign w:val="bottom"/>
            <w:hideMark/>
          </w:tcPr>
          <w:p w14:paraId="3F590F30" w14:textId="77777777" w:rsidR="00E7075C" w:rsidRPr="00DF1B7B" w:rsidRDefault="00E7075C" w:rsidP="00E7075C">
            <w:pPr>
              <w:spacing w:line="240" w:lineRule="auto"/>
              <w:ind w:firstLine="0"/>
              <w:rPr>
                <w:rFonts w:ascii="Calibri" w:eastAsia="Times New Roman" w:hAnsi="Calibri" w:cs="Calibri"/>
                <w:color w:val="000000"/>
                <w:sz w:val="20"/>
                <w:szCs w:val="20"/>
                <w:lang w:eastAsia="de-DE"/>
              </w:rPr>
            </w:pPr>
          </w:p>
        </w:tc>
        <w:tc>
          <w:tcPr>
            <w:tcW w:w="1913" w:type="dxa"/>
            <w:tcBorders>
              <w:top w:val="single" w:sz="4" w:space="0" w:color="auto"/>
              <w:bottom w:val="single" w:sz="4" w:space="0" w:color="auto"/>
            </w:tcBorders>
            <w:shd w:val="clear" w:color="auto" w:fill="auto"/>
            <w:noWrap/>
            <w:vAlign w:val="bottom"/>
            <w:hideMark/>
          </w:tcPr>
          <w:p w14:paraId="56A88026" w14:textId="77777777" w:rsidR="00E7075C" w:rsidRPr="00DF1B7B" w:rsidRDefault="00E7075C" w:rsidP="00E7075C">
            <w:pPr>
              <w:spacing w:line="240" w:lineRule="auto"/>
              <w:ind w:firstLine="0"/>
              <w:jc w:val="center"/>
              <w:rPr>
                <w:rFonts w:ascii="Calibri" w:eastAsia="Times New Roman" w:hAnsi="Calibri" w:cs="Calibri"/>
                <w:color w:val="000000"/>
                <w:sz w:val="20"/>
                <w:szCs w:val="20"/>
                <w:lang w:val="en-US" w:eastAsia="de-DE"/>
              </w:rPr>
            </w:pPr>
            <w:r w:rsidRPr="00DF1B7B">
              <w:rPr>
                <w:rFonts w:ascii="Calibri" w:eastAsia="Times New Roman" w:hAnsi="Calibri" w:cs="Calibri"/>
                <w:color w:val="000000"/>
                <w:sz w:val="20"/>
                <w:szCs w:val="20"/>
                <w:lang w:val="en-US" w:eastAsia="de-DE"/>
              </w:rPr>
              <w:t>Positive-activating Emotions</w:t>
            </w:r>
          </w:p>
        </w:tc>
        <w:tc>
          <w:tcPr>
            <w:tcW w:w="1914" w:type="dxa"/>
            <w:gridSpan w:val="2"/>
            <w:tcBorders>
              <w:top w:val="single" w:sz="4" w:space="0" w:color="auto"/>
              <w:bottom w:val="single" w:sz="4" w:space="0" w:color="auto"/>
            </w:tcBorders>
            <w:shd w:val="clear" w:color="auto" w:fill="auto"/>
            <w:noWrap/>
            <w:vAlign w:val="bottom"/>
            <w:hideMark/>
          </w:tcPr>
          <w:p w14:paraId="1949183C" w14:textId="77777777" w:rsidR="00E7075C" w:rsidRPr="00DF1B7B" w:rsidRDefault="00E7075C" w:rsidP="00E7075C">
            <w:pPr>
              <w:spacing w:line="240" w:lineRule="auto"/>
              <w:ind w:firstLine="0"/>
              <w:jc w:val="center"/>
              <w:rPr>
                <w:rFonts w:ascii="Calibri" w:eastAsia="Times New Roman" w:hAnsi="Calibri" w:cs="Calibri"/>
                <w:color w:val="000000"/>
                <w:sz w:val="20"/>
                <w:szCs w:val="20"/>
                <w:lang w:val="en-US" w:eastAsia="de-DE"/>
              </w:rPr>
            </w:pPr>
            <w:r w:rsidRPr="00DF1B7B">
              <w:rPr>
                <w:rFonts w:ascii="Calibri" w:eastAsia="Times New Roman" w:hAnsi="Calibri" w:cs="Calibri"/>
                <w:color w:val="000000"/>
                <w:sz w:val="20"/>
                <w:szCs w:val="20"/>
                <w:lang w:val="en-US" w:eastAsia="de-DE"/>
              </w:rPr>
              <w:t xml:space="preserve">Negative-activating Emotions </w:t>
            </w:r>
          </w:p>
        </w:tc>
        <w:tc>
          <w:tcPr>
            <w:tcW w:w="1914" w:type="dxa"/>
            <w:gridSpan w:val="2"/>
            <w:tcBorders>
              <w:top w:val="single" w:sz="4" w:space="0" w:color="auto"/>
              <w:bottom w:val="single" w:sz="4" w:space="0" w:color="auto"/>
            </w:tcBorders>
            <w:shd w:val="clear" w:color="auto" w:fill="auto"/>
            <w:noWrap/>
            <w:vAlign w:val="bottom"/>
            <w:hideMark/>
          </w:tcPr>
          <w:p w14:paraId="243374E3" w14:textId="77777777" w:rsidR="00E7075C" w:rsidRPr="00DF1B7B" w:rsidRDefault="00E7075C" w:rsidP="00E7075C">
            <w:pPr>
              <w:spacing w:line="240" w:lineRule="auto"/>
              <w:ind w:firstLine="0"/>
              <w:jc w:val="center"/>
              <w:rPr>
                <w:rFonts w:ascii="Calibri" w:eastAsia="Times New Roman" w:hAnsi="Calibri" w:cs="Calibri"/>
                <w:color w:val="000000"/>
                <w:sz w:val="20"/>
                <w:szCs w:val="20"/>
                <w:lang w:val="en-US" w:eastAsia="de-DE"/>
              </w:rPr>
            </w:pPr>
            <w:r w:rsidRPr="00DF1B7B">
              <w:rPr>
                <w:rFonts w:ascii="Calibri" w:eastAsia="Times New Roman" w:hAnsi="Calibri" w:cs="Calibri"/>
                <w:color w:val="000000"/>
                <w:sz w:val="20"/>
                <w:szCs w:val="20"/>
                <w:lang w:val="en-US" w:eastAsia="de-DE"/>
              </w:rPr>
              <w:t>Positive-activating Emotions</w:t>
            </w:r>
          </w:p>
        </w:tc>
        <w:tc>
          <w:tcPr>
            <w:tcW w:w="1914" w:type="dxa"/>
            <w:tcBorders>
              <w:top w:val="single" w:sz="4" w:space="0" w:color="auto"/>
              <w:bottom w:val="single" w:sz="4" w:space="0" w:color="auto"/>
            </w:tcBorders>
            <w:shd w:val="clear" w:color="auto" w:fill="auto"/>
            <w:noWrap/>
            <w:vAlign w:val="bottom"/>
            <w:hideMark/>
          </w:tcPr>
          <w:p w14:paraId="6518000E" w14:textId="77777777" w:rsidR="00E7075C" w:rsidRPr="00DF1B7B" w:rsidRDefault="00E7075C" w:rsidP="00E7075C">
            <w:pPr>
              <w:spacing w:line="240" w:lineRule="auto"/>
              <w:ind w:firstLine="0"/>
              <w:jc w:val="center"/>
              <w:rPr>
                <w:rFonts w:ascii="Calibri" w:eastAsia="Times New Roman" w:hAnsi="Calibri" w:cs="Calibri"/>
                <w:color w:val="000000"/>
                <w:sz w:val="20"/>
                <w:szCs w:val="20"/>
                <w:lang w:val="en-US" w:eastAsia="de-DE"/>
              </w:rPr>
            </w:pPr>
            <w:r w:rsidRPr="00DF1B7B">
              <w:rPr>
                <w:rFonts w:ascii="Calibri" w:eastAsia="Times New Roman" w:hAnsi="Calibri" w:cs="Calibri"/>
                <w:color w:val="000000"/>
                <w:sz w:val="20"/>
                <w:szCs w:val="20"/>
                <w:lang w:val="en-US" w:eastAsia="de-DE"/>
              </w:rPr>
              <w:t>Negative-activating Emotions</w:t>
            </w:r>
          </w:p>
        </w:tc>
      </w:tr>
      <w:tr w:rsidR="003F6489" w:rsidRPr="00DF1B7B" w14:paraId="66C82C2F" w14:textId="77777777" w:rsidTr="00112F6A">
        <w:tblPrEx>
          <w:tblCellMar>
            <w:left w:w="70" w:type="dxa"/>
            <w:right w:w="70" w:type="dxa"/>
          </w:tblCellMar>
          <w:tblLook w:val="04A0" w:firstRow="1" w:lastRow="0" w:firstColumn="1" w:lastColumn="0" w:noHBand="0" w:noVBand="1"/>
        </w:tblPrEx>
        <w:trPr>
          <w:trHeight w:val="290"/>
        </w:trPr>
        <w:tc>
          <w:tcPr>
            <w:tcW w:w="1701" w:type="dxa"/>
            <w:tcBorders>
              <w:top w:val="single" w:sz="4" w:space="0" w:color="auto"/>
            </w:tcBorders>
            <w:shd w:val="clear" w:color="auto" w:fill="auto"/>
            <w:noWrap/>
            <w:vAlign w:val="bottom"/>
            <w:hideMark/>
          </w:tcPr>
          <w:p w14:paraId="41538965" w14:textId="77777777" w:rsidR="003F6489" w:rsidRPr="00DF1B7B" w:rsidRDefault="003F6489" w:rsidP="003F6489">
            <w:pPr>
              <w:spacing w:line="240" w:lineRule="auto"/>
              <w:ind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Intercept</w:t>
            </w:r>
          </w:p>
        </w:tc>
        <w:tc>
          <w:tcPr>
            <w:tcW w:w="1913" w:type="dxa"/>
            <w:tcBorders>
              <w:top w:val="single" w:sz="4" w:space="0" w:color="auto"/>
            </w:tcBorders>
            <w:shd w:val="clear" w:color="auto" w:fill="auto"/>
            <w:noWrap/>
            <w:vAlign w:val="bottom"/>
            <w:hideMark/>
          </w:tcPr>
          <w:p w14:paraId="3CCAD10B" w14:textId="162E73A3" w:rsidR="003F6489" w:rsidRPr="00112F6A" w:rsidRDefault="003F6489"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0.081 [-0.13, 0.244]</w:t>
            </w:r>
          </w:p>
        </w:tc>
        <w:tc>
          <w:tcPr>
            <w:tcW w:w="1914" w:type="dxa"/>
            <w:gridSpan w:val="2"/>
            <w:tcBorders>
              <w:top w:val="single" w:sz="4" w:space="0" w:color="auto"/>
            </w:tcBorders>
            <w:shd w:val="clear" w:color="auto" w:fill="auto"/>
            <w:noWrap/>
            <w:vAlign w:val="bottom"/>
            <w:hideMark/>
          </w:tcPr>
          <w:p w14:paraId="4BC2554F" w14:textId="7B75D1F9" w:rsidR="003F6489" w:rsidRPr="00112F6A" w:rsidRDefault="003F6489"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-0.012 [-0.145, 0.091]</w:t>
            </w:r>
          </w:p>
        </w:tc>
        <w:tc>
          <w:tcPr>
            <w:tcW w:w="1914" w:type="dxa"/>
            <w:gridSpan w:val="2"/>
            <w:tcBorders>
              <w:top w:val="single" w:sz="4" w:space="0" w:color="auto"/>
            </w:tcBorders>
            <w:shd w:val="clear" w:color="auto" w:fill="auto"/>
            <w:noWrap/>
            <w:vAlign w:val="bottom"/>
            <w:hideMark/>
          </w:tcPr>
          <w:p w14:paraId="794F8805" w14:textId="4AF0B29C" w:rsidR="003F6489" w:rsidRPr="00112F6A" w:rsidRDefault="003F6489"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-0.086 [-0.543, 0.304]</w:t>
            </w:r>
          </w:p>
        </w:tc>
        <w:tc>
          <w:tcPr>
            <w:tcW w:w="1914" w:type="dxa"/>
            <w:tcBorders>
              <w:top w:val="single" w:sz="4" w:space="0" w:color="auto"/>
            </w:tcBorders>
            <w:shd w:val="clear" w:color="auto" w:fill="auto"/>
            <w:noWrap/>
            <w:vAlign w:val="bottom"/>
            <w:hideMark/>
          </w:tcPr>
          <w:p w14:paraId="7B221D3A" w14:textId="32F7687C" w:rsidR="003F6489" w:rsidRPr="00112F6A" w:rsidRDefault="003F6489"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0.055 [-0.052, 0.148]</w:t>
            </w:r>
          </w:p>
        </w:tc>
      </w:tr>
      <w:tr w:rsidR="003F6489" w:rsidRPr="00112F6A" w14:paraId="5840BEF3"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2853F97E" w14:textId="77777777" w:rsidR="003F6489" w:rsidRPr="00DF1B7B" w:rsidRDefault="003F6489" w:rsidP="003F6489">
            <w:pPr>
              <w:spacing w:line="240" w:lineRule="auto"/>
              <w:ind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Sample size</w:t>
            </w:r>
          </w:p>
        </w:tc>
        <w:tc>
          <w:tcPr>
            <w:tcW w:w="1913" w:type="dxa"/>
            <w:shd w:val="clear" w:color="auto" w:fill="auto"/>
            <w:noWrap/>
            <w:vAlign w:val="bottom"/>
            <w:hideMark/>
          </w:tcPr>
          <w:p w14:paraId="38971843" w14:textId="03B1ED24"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 [0, 0]</w:t>
            </w:r>
          </w:p>
        </w:tc>
        <w:tc>
          <w:tcPr>
            <w:tcW w:w="1914" w:type="dxa"/>
            <w:gridSpan w:val="2"/>
            <w:shd w:val="clear" w:color="auto" w:fill="auto"/>
            <w:noWrap/>
            <w:vAlign w:val="bottom"/>
            <w:hideMark/>
          </w:tcPr>
          <w:p w14:paraId="178A92BE" w14:textId="35474DE4"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 [0, 0]</w:t>
            </w:r>
          </w:p>
        </w:tc>
        <w:tc>
          <w:tcPr>
            <w:tcW w:w="1914" w:type="dxa"/>
            <w:gridSpan w:val="2"/>
            <w:shd w:val="clear" w:color="auto" w:fill="auto"/>
            <w:noWrap/>
            <w:vAlign w:val="bottom"/>
            <w:hideMark/>
          </w:tcPr>
          <w:p w14:paraId="3A2C32AE" w14:textId="5DC7A769"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 [0, 0.001]</w:t>
            </w:r>
          </w:p>
        </w:tc>
        <w:tc>
          <w:tcPr>
            <w:tcW w:w="1914" w:type="dxa"/>
            <w:shd w:val="clear" w:color="auto" w:fill="auto"/>
            <w:noWrap/>
            <w:vAlign w:val="bottom"/>
            <w:hideMark/>
          </w:tcPr>
          <w:p w14:paraId="4CA104C4" w14:textId="5407B1FC"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 [0, 0]</w:t>
            </w:r>
          </w:p>
        </w:tc>
      </w:tr>
      <w:tr w:rsidR="00E7075C" w:rsidRPr="00112F6A" w14:paraId="69D3433C"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tcPr>
          <w:p w14:paraId="46EA51C2" w14:textId="77777777" w:rsidR="00E7075C" w:rsidRPr="00DF1B7B" w:rsidRDefault="00E7075C" w:rsidP="00E7075C">
            <w:pPr>
              <w:spacing w:line="240" w:lineRule="auto"/>
              <w:ind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Country</w:t>
            </w:r>
          </w:p>
        </w:tc>
        <w:tc>
          <w:tcPr>
            <w:tcW w:w="1913" w:type="dxa"/>
            <w:shd w:val="clear" w:color="auto" w:fill="auto"/>
            <w:noWrap/>
            <w:vAlign w:val="bottom"/>
          </w:tcPr>
          <w:p w14:paraId="264F6562"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4EF11547"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11CA12DF"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shd w:val="clear" w:color="auto" w:fill="auto"/>
            <w:noWrap/>
            <w:vAlign w:val="bottom"/>
          </w:tcPr>
          <w:p w14:paraId="1042B2D5" w14:textId="77777777" w:rsidR="00E7075C" w:rsidRPr="00112F6A" w:rsidRDefault="00E7075C" w:rsidP="00112F6A">
            <w:pPr>
              <w:spacing w:line="240" w:lineRule="auto"/>
              <w:ind w:firstLine="0"/>
              <w:jc w:val="center"/>
              <w:rPr>
                <w:rFonts w:ascii="Calibri" w:hAnsi="Calibri" w:cs="Calibri"/>
                <w:color w:val="000000"/>
                <w:sz w:val="20"/>
                <w:szCs w:val="20"/>
              </w:rPr>
            </w:pPr>
          </w:p>
        </w:tc>
      </w:tr>
      <w:tr w:rsidR="003F6489" w:rsidRPr="00112F6A" w14:paraId="7B59CA0B"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68C734ED" w14:textId="77777777" w:rsidR="003F6489" w:rsidRPr="00DF1B7B" w:rsidRDefault="003F6489" w:rsidP="003F6489">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Germany</w:t>
            </w:r>
          </w:p>
        </w:tc>
        <w:tc>
          <w:tcPr>
            <w:tcW w:w="1913" w:type="dxa"/>
            <w:shd w:val="clear" w:color="auto" w:fill="auto"/>
            <w:noWrap/>
            <w:vAlign w:val="bottom"/>
            <w:hideMark/>
          </w:tcPr>
          <w:p w14:paraId="3D466A06" w14:textId="42CB4203"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-0.02 [-0.199, 0.113]</w:t>
            </w:r>
          </w:p>
        </w:tc>
        <w:tc>
          <w:tcPr>
            <w:tcW w:w="1914" w:type="dxa"/>
            <w:gridSpan w:val="2"/>
            <w:shd w:val="clear" w:color="auto" w:fill="auto"/>
            <w:noWrap/>
            <w:vAlign w:val="bottom"/>
            <w:hideMark/>
          </w:tcPr>
          <w:p w14:paraId="515E40AB" w14:textId="267017B7"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-0.015 [-0.093, 0.028]</w:t>
            </w:r>
          </w:p>
        </w:tc>
        <w:tc>
          <w:tcPr>
            <w:tcW w:w="1914" w:type="dxa"/>
            <w:gridSpan w:val="2"/>
            <w:shd w:val="clear" w:color="auto" w:fill="auto"/>
            <w:noWrap/>
            <w:vAlign w:val="bottom"/>
            <w:hideMark/>
          </w:tcPr>
          <w:p w14:paraId="27E3CDD1" w14:textId="77777777" w:rsidR="003F6489" w:rsidRPr="00112F6A" w:rsidRDefault="003F6489" w:rsidP="00112F6A">
            <w:pPr>
              <w:spacing w:line="240" w:lineRule="auto"/>
              <w:ind w:left="209"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695BA1C4" w14:textId="77777777" w:rsidR="003F6489" w:rsidRPr="00112F6A" w:rsidRDefault="003F6489" w:rsidP="00112F6A">
            <w:pPr>
              <w:spacing w:line="240" w:lineRule="auto"/>
              <w:ind w:left="209"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3F6489" w:rsidRPr="00DF1B7B" w14:paraId="4340C47D"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tcPr>
          <w:p w14:paraId="69FFF7E0" w14:textId="5D0AB377" w:rsidR="003F6489" w:rsidRPr="00DF1B7B" w:rsidRDefault="003F6489"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France</w:t>
            </w:r>
          </w:p>
        </w:tc>
        <w:tc>
          <w:tcPr>
            <w:tcW w:w="1913" w:type="dxa"/>
            <w:shd w:val="clear" w:color="auto" w:fill="auto"/>
            <w:noWrap/>
            <w:vAlign w:val="bottom"/>
          </w:tcPr>
          <w:p w14:paraId="1BD54097" w14:textId="77777777" w:rsidR="003F6489" w:rsidRPr="00112F6A" w:rsidRDefault="003F6489"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5F1BB021" w14:textId="5861638E"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0.01 [-0.068, 0.122]</w:t>
            </w:r>
          </w:p>
        </w:tc>
        <w:tc>
          <w:tcPr>
            <w:tcW w:w="1914" w:type="dxa"/>
            <w:gridSpan w:val="2"/>
            <w:shd w:val="clear" w:color="auto" w:fill="auto"/>
            <w:noWrap/>
            <w:vAlign w:val="bottom"/>
          </w:tcPr>
          <w:p w14:paraId="4440C292" w14:textId="77777777" w:rsidR="003F6489" w:rsidRPr="00112F6A" w:rsidRDefault="003F6489" w:rsidP="00112F6A">
            <w:pPr>
              <w:spacing w:line="240" w:lineRule="auto"/>
              <w:ind w:firstLine="0"/>
              <w:jc w:val="center"/>
              <w:rPr>
                <w:rFonts w:ascii="Calibri" w:hAnsi="Calibri" w:cs="Calibri"/>
                <w:color w:val="000000"/>
                <w:sz w:val="20"/>
                <w:szCs w:val="20"/>
              </w:rPr>
            </w:pPr>
          </w:p>
        </w:tc>
        <w:tc>
          <w:tcPr>
            <w:tcW w:w="1914" w:type="dxa"/>
            <w:shd w:val="clear" w:color="auto" w:fill="auto"/>
            <w:noWrap/>
            <w:vAlign w:val="bottom"/>
          </w:tcPr>
          <w:p w14:paraId="03753A0D" w14:textId="77777777" w:rsidR="003F6489" w:rsidRPr="00112F6A" w:rsidRDefault="003F6489" w:rsidP="00112F6A">
            <w:pPr>
              <w:spacing w:line="240" w:lineRule="auto"/>
              <w:ind w:firstLine="0"/>
              <w:jc w:val="center"/>
              <w:rPr>
                <w:rFonts w:ascii="Calibri" w:hAnsi="Calibri" w:cs="Calibri"/>
                <w:color w:val="000000"/>
                <w:sz w:val="20"/>
                <w:szCs w:val="20"/>
              </w:rPr>
            </w:pPr>
          </w:p>
        </w:tc>
      </w:tr>
      <w:tr w:rsidR="003F6489" w:rsidRPr="00DF1B7B" w14:paraId="587AFFED"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3EA91323" w14:textId="77777777" w:rsidR="003F6489" w:rsidRPr="00DF1B7B" w:rsidRDefault="003F6489" w:rsidP="003F6489">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Korea</w:t>
            </w:r>
          </w:p>
        </w:tc>
        <w:tc>
          <w:tcPr>
            <w:tcW w:w="1913" w:type="dxa"/>
            <w:shd w:val="clear" w:color="auto" w:fill="auto"/>
            <w:noWrap/>
            <w:vAlign w:val="bottom"/>
            <w:hideMark/>
          </w:tcPr>
          <w:p w14:paraId="77500B64" w14:textId="43EAFE54"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0.016 [-0.081, 0.16]</w:t>
            </w:r>
          </w:p>
        </w:tc>
        <w:tc>
          <w:tcPr>
            <w:tcW w:w="1914" w:type="dxa"/>
            <w:gridSpan w:val="2"/>
            <w:shd w:val="clear" w:color="auto" w:fill="auto"/>
            <w:noWrap/>
            <w:vAlign w:val="bottom"/>
            <w:hideMark/>
          </w:tcPr>
          <w:p w14:paraId="54D1E7D3" w14:textId="0C5E99FA"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0.002 [-0.067, 0.079]</w:t>
            </w:r>
          </w:p>
        </w:tc>
        <w:tc>
          <w:tcPr>
            <w:tcW w:w="1914" w:type="dxa"/>
            <w:gridSpan w:val="2"/>
            <w:shd w:val="clear" w:color="auto" w:fill="auto"/>
            <w:noWrap/>
            <w:vAlign w:val="bottom"/>
            <w:hideMark/>
          </w:tcPr>
          <w:p w14:paraId="13B76418" w14:textId="77777777" w:rsidR="003F6489" w:rsidRPr="00112F6A" w:rsidRDefault="003F6489" w:rsidP="00112F6A">
            <w:pPr>
              <w:spacing w:line="240" w:lineRule="auto"/>
              <w:ind w:left="209"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7D87A968" w14:textId="32E1189C"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0.018 [-0.029, 0.162]</w:t>
            </w:r>
          </w:p>
        </w:tc>
      </w:tr>
      <w:tr w:rsidR="00E7075C" w:rsidRPr="00DF1B7B" w14:paraId="32DF1464"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01B91EC3"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Netherlands</w:t>
            </w:r>
          </w:p>
        </w:tc>
        <w:tc>
          <w:tcPr>
            <w:tcW w:w="1913" w:type="dxa"/>
            <w:shd w:val="clear" w:color="auto" w:fill="auto"/>
            <w:noWrap/>
            <w:vAlign w:val="bottom"/>
            <w:hideMark/>
          </w:tcPr>
          <w:p w14:paraId="35DDD563"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1A5019CD" w14:textId="3FFE8D77" w:rsidR="00E7075C"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-0.007 [-0.085, 0.05]</w:t>
            </w:r>
          </w:p>
        </w:tc>
        <w:tc>
          <w:tcPr>
            <w:tcW w:w="1914" w:type="dxa"/>
            <w:gridSpan w:val="2"/>
            <w:shd w:val="clear" w:color="auto" w:fill="auto"/>
            <w:noWrap/>
            <w:vAlign w:val="bottom"/>
            <w:hideMark/>
          </w:tcPr>
          <w:p w14:paraId="0DFA87FF"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5F3FEFCA"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E7075C" w:rsidRPr="00DF1B7B" w14:paraId="48FA463F"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331E0B68"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Norway</w:t>
            </w:r>
          </w:p>
        </w:tc>
        <w:tc>
          <w:tcPr>
            <w:tcW w:w="1913" w:type="dxa"/>
            <w:shd w:val="clear" w:color="auto" w:fill="auto"/>
            <w:noWrap/>
            <w:vAlign w:val="bottom"/>
            <w:hideMark/>
          </w:tcPr>
          <w:p w14:paraId="22A86EC6"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32AE5B2D" w14:textId="6414A145" w:rsidR="00E7075C"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0.004 [-0.043, 0.064]</w:t>
            </w:r>
          </w:p>
        </w:tc>
        <w:tc>
          <w:tcPr>
            <w:tcW w:w="1914" w:type="dxa"/>
            <w:gridSpan w:val="2"/>
            <w:shd w:val="clear" w:color="auto" w:fill="auto"/>
            <w:noWrap/>
            <w:vAlign w:val="bottom"/>
            <w:hideMark/>
          </w:tcPr>
          <w:p w14:paraId="65EC9E7E"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41893D1D"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3F6489" w:rsidRPr="00DF1B7B" w14:paraId="1A884911"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4465A804" w14:textId="77777777" w:rsidR="003F6489" w:rsidRPr="00DF1B7B" w:rsidRDefault="003F6489" w:rsidP="003F6489">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Turkey</w:t>
            </w:r>
          </w:p>
        </w:tc>
        <w:tc>
          <w:tcPr>
            <w:tcW w:w="1913" w:type="dxa"/>
            <w:shd w:val="clear" w:color="auto" w:fill="auto"/>
            <w:noWrap/>
            <w:vAlign w:val="bottom"/>
            <w:hideMark/>
          </w:tcPr>
          <w:p w14:paraId="0AEB8616" w14:textId="77777777"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0883AB4C" w14:textId="77777777"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3E4F4A04" w14:textId="579F6BF4"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-0.012 [-0.268, 0.197]</w:t>
            </w:r>
          </w:p>
        </w:tc>
        <w:tc>
          <w:tcPr>
            <w:tcW w:w="1914" w:type="dxa"/>
            <w:shd w:val="clear" w:color="auto" w:fill="auto"/>
            <w:noWrap/>
            <w:vAlign w:val="bottom"/>
            <w:hideMark/>
          </w:tcPr>
          <w:p w14:paraId="02D75944" w14:textId="277CA863"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0.001 [-0.055, 0.06]</w:t>
            </w:r>
          </w:p>
        </w:tc>
      </w:tr>
      <w:tr w:rsidR="003F6489" w:rsidRPr="00DF1B7B" w14:paraId="2E8D64C4"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7967CFF7" w14:textId="77777777" w:rsidR="003F6489" w:rsidRPr="00DF1B7B" w:rsidRDefault="003F6489" w:rsidP="003F6489">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USA</w:t>
            </w:r>
          </w:p>
        </w:tc>
        <w:tc>
          <w:tcPr>
            <w:tcW w:w="1913" w:type="dxa"/>
            <w:shd w:val="clear" w:color="auto" w:fill="auto"/>
            <w:noWrap/>
            <w:vAlign w:val="bottom"/>
            <w:hideMark/>
          </w:tcPr>
          <w:p w14:paraId="1EA22FD1" w14:textId="2CCD44EB"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 [-0.077, 0.079]</w:t>
            </w:r>
          </w:p>
        </w:tc>
        <w:tc>
          <w:tcPr>
            <w:tcW w:w="1914" w:type="dxa"/>
            <w:gridSpan w:val="2"/>
            <w:shd w:val="clear" w:color="auto" w:fill="auto"/>
            <w:noWrap/>
            <w:vAlign w:val="bottom"/>
            <w:hideMark/>
          </w:tcPr>
          <w:p w14:paraId="4F112CC8" w14:textId="0DA9D142"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0.005 [-0.023, 0.048]</w:t>
            </w:r>
          </w:p>
        </w:tc>
        <w:tc>
          <w:tcPr>
            <w:tcW w:w="1914" w:type="dxa"/>
            <w:gridSpan w:val="2"/>
            <w:shd w:val="clear" w:color="auto" w:fill="auto"/>
            <w:noWrap/>
            <w:vAlign w:val="bottom"/>
            <w:hideMark/>
          </w:tcPr>
          <w:p w14:paraId="60EFD5E9" w14:textId="53511F7A"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0.022 [-0.125, 0.267]</w:t>
            </w:r>
          </w:p>
        </w:tc>
        <w:tc>
          <w:tcPr>
            <w:tcW w:w="1914" w:type="dxa"/>
            <w:shd w:val="clear" w:color="auto" w:fill="auto"/>
            <w:noWrap/>
            <w:vAlign w:val="bottom"/>
            <w:hideMark/>
          </w:tcPr>
          <w:p w14:paraId="6BEE4301" w14:textId="07BA1CC3"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-0.003 [-0.05, 0.03]</w:t>
            </w:r>
          </w:p>
        </w:tc>
      </w:tr>
      <w:tr w:rsidR="00E7075C" w:rsidRPr="00DF1B7B" w14:paraId="3A3FF18D"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015F8029"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Multiple</w:t>
            </w:r>
          </w:p>
        </w:tc>
        <w:tc>
          <w:tcPr>
            <w:tcW w:w="1913" w:type="dxa"/>
            <w:shd w:val="clear" w:color="auto" w:fill="auto"/>
            <w:noWrap/>
            <w:vAlign w:val="bottom"/>
            <w:hideMark/>
          </w:tcPr>
          <w:p w14:paraId="47C446E9"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4FE14451" w14:textId="41105461" w:rsidR="00E7075C"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-0.014 [-0.144, 0.083]</w:t>
            </w:r>
          </w:p>
        </w:tc>
        <w:tc>
          <w:tcPr>
            <w:tcW w:w="1914" w:type="dxa"/>
            <w:gridSpan w:val="2"/>
            <w:shd w:val="clear" w:color="auto" w:fill="auto"/>
            <w:noWrap/>
            <w:vAlign w:val="bottom"/>
            <w:hideMark/>
          </w:tcPr>
          <w:p w14:paraId="1006BD68"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6D9CFA6C"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E7075C" w:rsidRPr="00112F6A" w14:paraId="37A54E58"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tcPr>
          <w:p w14:paraId="422292DA" w14:textId="77777777" w:rsidR="00E7075C" w:rsidRPr="00DF1B7B" w:rsidRDefault="00E7075C" w:rsidP="00E7075C">
            <w:pPr>
              <w:spacing w:line="240" w:lineRule="auto"/>
              <w:ind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Discipline</w:t>
            </w:r>
          </w:p>
        </w:tc>
        <w:tc>
          <w:tcPr>
            <w:tcW w:w="1913" w:type="dxa"/>
            <w:shd w:val="clear" w:color="auto" w:fill="auto"/>
            <w:noWrap/>
            <w:vAlign w:val="bottom"/>
          </w:tcPr>
          <w:p w14:paraId="43688CDD"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1CF0C1B2"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5B43811C"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shd w:val="clear" w:color="auto" w:fill="auto"/>
            <w:noWrap/>
            <w:vAlign w:val="bottom"/>
          </w:tcPr>
          <w:p w14:paraId="47BCF8E5" w14:textId="77777777" w:rsidR="00E7075C" w:rsidRPr="00112F6A" w:rsidRDefault="00E7075C" w:rsidP="00112F6A">
            <w:pPr>
              <w:spacing w:line="240" w:lineRule="auto"/>
              <w:ind w:firstLine="0"/>
              <w:jc w:val="center"/>
              <w:rPr>
                <w:rFonts w:ascii="Calibri" w:hAnsi="Calibri" w:cs="Calibri"/>
                <w:color w:val="000000"/>
                <w:sz w:val="20"/>
                <w:szCs w:val="20"/>
              </w:rPr>
            </w:pPr>
          </w:p>
        </w:tc>
      </w:tr>
      <w:tr w:rsidR="003F6489" w:rsidRPr="00DF1B7B" w14:paraId="2DD26B5A"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5BBB680C" w14:textId="77777777" w:rsidR="003F6489" w:rsidRPr="00DF1B7B" w:rsidRDefault="003F6489" w:rsidP="003F6489">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Political Science</w:t>
            </w:r>
          </w:p>
        </w:tc>
        <w:tc>
          <w:tcPr>
            <w:tcW w:w="1913" w:type="dxa"/>
            <w:shd w:val="clear" w:color="auto" w:fill="auto"/>
            <w:noWrap/>
            <w:vAlign w:val="bottom"/>
            <w:hideMark/>
          </w:tcPr>
          <w:p w14:paraId="3F938BA5" w14:textId="12DBFDC6"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-0.004 [-0.083, 0.068]</w:t>
            </w:r>
          </w:p>
        </w:tc>
        <w:tc>
          <w:tcPr>
            <w:tcW w:w="1914" w:type="dxa"/>
            <w:gridSpan w:val="2"/>
            <w:shd w:val="clear" w:color="auto" w:fill="auto"/>
            <w:noWrap/>
            <w:vAlign w:val="bottom"/>
            <w:hideMark/>
          </w:tcPr>
          <w:p w14:paraId="1A611960" w14:textId="40D27BCC"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-0.021 [-0.097, 0.014]</w:t>
            </w:r>
          </w:p>
        </w:tc>
        <w:tc>
          <w:tcPr>
            <w:tcW w:w="1914" w:type="dxa"/>
            <w:gridSpan w:val="2"/>
            <w:shd w:val="clear" w:color="auto" w:fill="auto"/>
            <w:noWrap/>
            <w:vAlign w:val="bottom"/>
            <w:hideMark/>
          </w:tcPr>
          <w:p w14:paraId="1A1748F3" w14:textId="78F68473"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0.003 [-0.149, 0.17]</w:t>
            </w:r>
          </w:p>
        </w:tc>
        <w:tc>
          <w:tcPr>
            <w:tcW w:w="1914" w:type="dxa"/>
            <w:shd w:val="clear" w:color="auto" w:fill="auto"/>
            <w:noWrap/>
            <w:vAlign w:val="bottom"/>
            <w:hideMark/>
          </w:tcPr>
          <w:p w14:paraId="0A565A49" w14:textId="651A1723" w:rsidR="003F6489"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-0.005 [-0.056, 0.017]</w:t>
            </w:r>
          </w:p>
        </w:tc>
      </w:tr>
      <w:tr w:rsidR="00E7075C" w:rsidRPr="00DF1B7B" w14:paraId="7CDCA2DE"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7C6D2473"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Psychology</w:t>
            </w:r>
          </w:p>
        </w:tc>
        <w:tc>
          <w:tcPr>
            <w:tcW w:w="1913" w:type="dxa"/>
            <w:shd w:val="clear" w:color="auto" w:fill="auto"/>
            <w:noWrap/>
            <w:vAlign w:val="bottom"/>
            <w:hideMark/>
          </w:tcPr>
          <w:p w14:paraId="021C37EF"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0F9A6B86" w14:textId="77EC9FF3" w:rsidR="00E7075C"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-0.032 [-0.156, 0.025]</w:t>
            </w:r>
          </w:p>
        </w:tc>
        <w:tc>
          <w:tcPr>
            <w:tcW w:w="1914" w:type="dxa"/>
            <w:gridSpan w:val="2"/>
            <w:shd w:val="clear" w:color="auto" w:fill="auto"/>
            <w:noWrap/>
            <w:vAlign w:val="bottom"/>
            <w:hideMark/>
          </w:tcPr>
          <w:p w14:paraId="321BA0CA"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68F43D32" w14:textId="5932C18C" w:rsidR="00E7075C"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0.005 [-0.098, 0.13]</w:t>
            </w:r>
          </w:p>
        </w:tc>
      </w:tr>
      <w:tr w:rsidR="00E7075C" w:rsidRPr="00DF1B7B" w14:paraId="359665E6"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37611A95"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Social Science</w:t>
            </w:r>
          </w:p>
        </w:tc>
        <w:tc>
          <w:tcPr>
            <w:tcW w:w="1913" w:type="dxa"/>
            <w:shd w:val="clear" w:color="auto" w:fill="auto"/>
            <w:noWrap/>
            <w:vAlign w:val="bottom"/>
            <w:hideMark/>
          </w:tcPr>
          <w:p w14:paraId="23458A64" w14:textId="2DF6B899" w:rsidR="00E7075C" w:rsidRPr="00112F6A" w:rsidRDefault="00857DA6"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3DDAE403" w14:textId="21475970" w:rsidR="00E7075C" w:rsidRPr="00112F6A" w:rsidRDefault="003F6489"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0.005 [-0.043, 0.068]</w:t>
            </w:r>
          </w:p>
        </w:tc>
        <w:tc>
          <w:tcPr>
            <w:tcW w:w="1914" w:type="dxa"/>
            <w:gridSpan w:val="2"/>
            <w:shd w:val="clear" w:color="auto" w:fill="auto"/>
            <w:noWrap/>
            <w:vAlign w:val="bottom"/>
            <w:hideMark/>
          </w:tcPr>
          <w:p w14:paraId="116A1E16"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2F10E10C"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DF1B7B" w:rsidRPr="00112F6A" w14:paraId="14890DA9"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65CFE88B" w14:textId="77777777" w:rsidR="00DF1B7B" w:rsidRPr="00DF1B7B" w:rsidRDefault="00DF1B7B" w:rsidP="00DF1B7B">
            <w:pPr>
              <w:spacing w:line="240" w:lineRule="auto"/>
              <w:ind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Published</w:t>
            </w:r>
          </w:p>
        </w:tc>
        <w:tc>
          <w:tcPr>
            <w:tcW w:w="1913" w:type="dxa"/>
            <w:shd w:val="clear" w:color="auto" w:fill="auto"/>
            <w:noWrap/>
            <w:vAlign w:val="bottom"/>
            <w:hideMark/>
          </w:tcPr>
          <w:p w14:paraId="7418FAFA" w14:textId="31A8F949"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 [-0.07, 0.069]</w:t>
            </w:r>
          </w:p>
        </w:tc>
        <w:tc>
          <w:tcPr>
            <w:tcW w:w="1914" w:type="dxa"/>
            <w:gridSpan w:val="2"/>
            <w:shd w:val="clear" w:color="auto" w:fill="auto"/>
            <w:noWrap/>
            <w:vAlign w:val="bottom"/>
            <w:hideMark/>
          </w:tcPr>
          <w:p w14:paraId="7D614AE4" w14:textId="7E66C7A9"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-0.003 [-0.048, 0.036]</w:t>
            </w:r>
          </w:p>
        </w:tc>
        <w:tc>
          <w:tcPr>
            <w:tcW w:w="1914" w:type="dxa"/>
            <w:gridSpan w:val="2"/>
            <w:shd w:val="clear" w:color="auto" w:fill="auto"/>
            <w:noWrap/>
            <w:vAlign w:val="bottom"/>
            <w:hideMark/>
          </w:tcPr>
          <w:p w14:paraId="1883199F" w14:textId="40A32978"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0.039 [-0.157, 0.369]</w:t>
            </w:r>
          </w:p>
        </w:tc>
        <w:tc>
          <w:tcPr>
            <w:tcW w:w="1914" w:type="dxa"/>
            <w:shd w:val="clear" w:color="auto" w:fill="auto"/>
            <w:noWrap/>
            <w:vAlign w:val="bottom"/>
            <w:hideMark/>
          </w:tcPr>
          <w:p w14:paraId="787AA7EC" w14:textId="530D3FFD"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0.01 [-0.039, 0.106]</w:t>
            </w:r>
          </w:p>
        </w:tc>
      </w:tr>
      <w:tr w:rsidR="00E7075C" w:rsidRPr="00DF1B7B" w14:paraId="440FB73A"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tcPr>
          <w:p w14:paraId="68DDC8DC" w14:textId="77777777" w:rsidR="00E7075C" w:rsidRPr="00DF1B7B" w:rsidRDefault="00E7075C" w:rsidP="00E7075C">
            <w:pPr>
              <w:spacing w:line="240" w:lineRule="auto"/>
              <w:ind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Sampling</w:t>
            </w:r>
          </w:p>
        </w:tc>
        <w:tc>
          <w:tcPr>
            <w:tcW w:w="1913" w:type="dxa"/>
            <w:shd w:val="clear" w:color="auto" w:fill="auto"/>
            <w:noWrap/>
            <w:vAlign w:val="bottom"/>
          </w:tcPr>
          <w:p w14:paraId="1F6F902B"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15FA78D9"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44FACB4A"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shd w:val="clear" w:color="auto" w:fill="auto"/>
            <w:noWrap/>
            <w:vAlign w:val="bottom"/>
          </w:tcPr>
          <w:p w14:paraId="6455A109" w14:textId="77777777" w:rsidR="00E7075C" w:rsidRPr="00112F6A" w:rsidRDefault="00E7075C" w:rsidP="00112F6A">
            <w:pPr>
              <w:spacing w:line="240" w:lineRule="auto"/>
              <w:ind w:firstLine="0"/>
              <w:jc w:val="center"/>
              <w:rPr>
                <w:rFonts w:ascii="Calibri" w:hAnsi="Calibri" w:cs="Calibri"/>
                <w:color w:val="000000"/>
                <w:sz w:val="20"/>
                <w:szCs w:val="20"/>
              </w:rPr>
            </w:pPr>
          </w:p>
        </w:tc>
      </w:tr>
      <w:tr w:rsidR="00DF1B7B" w:rsidRPr="00DF1B7B" w14:paraId="0BB149A8"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29F5078F"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Random sample</w:t>
            </w:r>
          </w:p>
        </w:tc>
        <w:tc>
          <w:tcPr>
            <w:tcW w:w="1913" w:type="dxa"/>
            <w:shd w:val="clear" w:color="auto" w:fill="auto"/>
            <w:noWrap/>
            <w:vAlign w:val="bottom"/>
            <w:hideMark/>
          </w:tcPr>
          <w:p w14:paraId="382FCA79" w14:textId="558B2498"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0.005 [-0.042, 0.071]</w:t>
            </w:r>
          </w:p>
        </w:tc>
        <w:tc>
          <w:tcPr>
            <w:tcW w:w="1914" w:type="dxa"/>
            <w:gridSpan w:val="2"/>
            <w:shd w:val="clear" w:color="auto" w:fill="auto"/>
            <w:noWrap/>
            <w:vAlign w:val="bottom"/>
            <w:hideMark/>
          </w:tcPr>
          <w:p w14:paraId="1C774F6A" w14:textId="020FE2BC"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0.004 [-0.026, 0.046]</w:t>
            </w:r>
          </w:p>
        </w:tc>
        <w:tc>
          <w:tcPr>
            <w:tcW w:w="1914" w:type="dxa"/>
            <w:gridSpan w:val="2"/>
            <w:shd w:val="clear" w:color="auto" w:fill="auto"/>
            <w:noWrap/>
            <w:vAlign w:val="bottom"/>
            <w:hideMark/>
          </w:tcPr>
          <w:p w14:paraId="282E459D" w14:textId="77777777" w:rsidR="00DF1B7B" w:rsidRPr="00112F6A" w:rsidRDefault="00DF1B7B" w:rsidP="00112F6A">
            <w:pPr>
              <w:spacing w:line="240" w:lineRule="auto"/>
              <w:ind w:left="209"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1231630B" w14:textId="59DB23A0"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0.007 [-0.062, 0.116]</w:t>
            </w:r>
          </w:p>
        </w:tc>
      </w:tr>
      <w:tr w:rsidR="00DF1B7B" w:rsidRPr="00DF1B7B" w14:paraId="5C02E601"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2B636F66"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Not mentioned</w:t>
            </w:r>
          </w:p>
        </w:tc>
        <w:tc>
          <w:tcPr>
            <w:tcW w:w="1913" w:type="dxa"/>
            <w:shd w:val="clear" w:color="auto" w:fill="auto"/>
            <w:noWrap/>
            <w:vAlign w:val="bottom"/>
            <w:hideMark/>
          </w:tcPr>
          <w:p w14:paraId="20B56CD4" w14:textId="51C0E614"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-0.003 [-0.096, 0.089]</w:t>
            </w:r>
          </w:p>
        </w:tc>
        <w:tc>
          <w:tcPr>
            <w:tcW w:w="1914" w:type="dxa"/>
            <w:gridSpan w:val="2"/>
            <w:shd w:val="clear" w:color="auto" w:fill="auto"/>
            <w:noWrap/>
            <w:vAlign w:val="bottom"/>
            <w:hideMark/>
          </w:tcPr>
          <w:p w14:paraId="6B1CD382" w14:textId="7DF7EC3A"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-0.003 [-0.059, 0.047]</w:t>
            </w:r>
          </w:p>
        </w:tc>
        <w:tc>
          <w:tcPr>
            <w:tcW w:w="1914" w:type="dxa"/>
            <w:gridSpan w:val="2"/>
            <w:shd w:val="clear" w:color="auto" w:fill="auto"/>
            <w:noWrap/>
            <w:vAlign w:val="bottom"/>
            <w:hideMark/>
          </w:tcPr>
          <w:p w14:paraId="4BEB21E7" w14:textId="2FBE2132"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 [-0.252, 0.251]</w:t>
            </w:r>
          </w:p>
        </w:tc>
        <w:tc>
          <w:tcPr>
            <w:tcW w:w="1914" w:type="dxa"/>
            <w:shd w:val="clear" w:color="auto" w:fill="auto"/>
            <w:noWrap/>
            <w:vAlign w:val="bottom"/>
            <w:hideMark/>
          </w:tcPr>
          <w:p w14:paraId="1680888A" w14:textId="6C8562CE"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-0.004 [-0.078, 0.049]</w:t>
            </w:r>
          </w:p>
        </w:tc>
      </w:tr>
      <w:tr w:rsidR="00DF1B7B" w:rsidRPr="00DF1B7B" w14:paraId="31ABF305"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763EA654"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Online sampling service</w:t>
            </w:r>
          </w:p>
        </w:tc>
        <w:tc>
          <w:tcPr>
            <w:tcW w:w="1913" w:type="dxa"/>
            <w:shd w:val="clear" w:color="auto" w:fill="auto"/>
            <w:noWrap/>
            <w:vAlign w:val="bottom"/>
            <w:hideMark/>
          </w:tcPr>
          <w:p w14:paraId="5C7FC8EB" w14:textId="77777777"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2D4BC87F" w14:textId="77777777"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4F5783E8" w14:textId="3D4D0753"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0.008 [-0.154, 0.192]</w:t>
            </w:r>
          </w:p>
        </w:tc>
        <w:tc>
          <w:tcPr>
            <w:tcW w:w="1914" w:type="dxa"/>
            <w:shd w:val="clear" w:color="auto" w:fill="auto"/>
            <w:noWrap/>
            <w:vAlign w:val="bottom"/>
            <w:hideMark/>
          </w:tcPr>
          <w:p w14:paraId="6B6C37F7" w14:textId="6C3FCD0E"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 [-0.042, 0.04]</w:t>
            </w:r>
          </w:p>
        </w:tc>
      </w:tr>
      <w:tr w:rsidR="00E7075C" w:rsidRPr="00DF1B7B" w14:paraId="3908C507"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2C96DD0F"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Other</w:t>
            </w:r>
          </w:p>
        </w:tc>
        <w:tc>
          <w:tcPr>
            <w:tcW w:w="1913" w:type="dxa"/>
            <w:shd w:val="clear" w:color="auto" w:fill="auto"/>
            <w:noWrap/>
            <w:vAlign w:val="bottom"/>
            <w:hideMark/>
          </w:tcPr>
          <w:p w14:paraId="32AB64E9"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744B1E06" w14:textId="5C269D7B" w:rsidR="00E7075C"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0.006 [-0.046, 0.077]</w:t>
            </w:r>
          </w:p>
        </w:tc>
        <w:tc>
          <w:tcPr>
            <w:tcW w:w="1914" w:type="dxa"/>
            <w:gridSpan w:val="2"/>
            <w:shd w:val="clear" w:color="auto" w:fill="auto"/>
            <w:noWrap/>
            <w:vAlign w:val="bottom"/>
            <w:hideMark/>
          </w:tcPr>
          <w:p w14:paraId="00CBD527"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26BCEE25" w14:textId="408F7F16" w:rsidR="00E7075C"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-0.002 [-0.049, 0.032]</w:t>
            </w:r>
          </w:p>
        </w:tc>
      </w:tr>
      <w:tr w:rsidR="00E7075C" w:rsidRPr="00DF1B7B" w14:paraId="5DD18E3A"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207B7CBE"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Snowball sample</w:t>
            </w:r>
          </w:p>
        </w:tc>
        <w:tc>
          <w:tcPr>
            <w:tcW w:w="1913" w:type="dxa"/>
            <w:shd w:val="clear" w:color="auto" w:fill="auto"/>
            <w:noWrap/>
            <w:vAlign w:val="bottom"/>
            <w:hideMark/>
          </w:tcPr>
          <w:p w14:paraId="3C6D4311"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46B2A5F0" w14:textId="12030AC9" w:rsidR="00E7075C"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-0.015 [-0.126, 0.054]</w:t>
            </w:r>
          </w:p>
        </w:tc>
        <w:tc>
          <w:tcPr>
            <w:tcW w:w="1914" w:type="dxa"/>
            <w:gridSpan w:val="2"/>
            <w:shd w:val="clear" w:color="auto" w:fill="auto"/>
            <w:noWrap/>
            <w:vAlign w:val="bottom"/>
            <w:hideMark/>
          </w:tcPr>
          <w:p w14:paraId="4E94BBF5"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3AFB82B1"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DF1B7B" w:rsidRPr="00DF1B7B" w14:paraId="639F6717"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4B4A1D50"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Stratiefied sample</w:t>
            </w:r>
          </w:p>
        </w:tc>
        <w:tc>
          <w:tcPr>
            <w:tcW w:w="1913" w:type="dxa"/>
            <w:shd w:val="clear" w:color="auto" w:fill="auto"/>
            <w:noWrap/>
            <w:vAlign w:val="bottom"/>
            <w:hideMark/>
          </w:tcPr>
          <w:p w14:paraId="75536285" w14:textId="7017E1E3"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0.006 [-0.07, 0.103]</w:t>
            </w:r>
          </w:p>
        </w:tc>
        <w:tc>
          <w:tcPr>
            <w:tcW w:w="1914" w:type="dxa"/>
            <w:gridSpan w:val="2"/>
            <w:shd w:val="clear" w:color="auto" w:fill="auto"/>
            <w:noWrap/>
            <w:vAlign w:val="bottom"/>
            <w:hideMark/>
          </w:tcPr>
          <w:p w14:paraId="1AF78E11" w14:textId="78A6EF2E"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0.003 [-0.044, 0.056]</w:t>
            </w:r>
          </w:p>
        </w:tc>
        <w:tc>
          <w:tcPr>
            <w:tcW w:w="1914" w:type="dxa"/>
            <w:gridSpan w:val="2"/>
            <w:shd w:val="clear" w:color="auto" w:fill="auto"/>
            <w:noWrap/>
            <w:vAlign w:val="bottom"/>
            <w:hideMark/>
          </w:tcPr>
          <w:p w14:paraId="2611DE7F" w14:textId="77777777" w:rsidR="00DF1B7B" w:rsidRPr="00112F6A" w:rsidRDefault="00DF1B7B" w:rsidP="00112F6A">
            <w:pPr>
              <w:spacing w:line="240" w:lineRule="auto"/>
              <w:ind w:left="209"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16916A15" w14:textId="77777777" w:rsidR="00DF1B7B" w:rsidRPr="00112F6A" w:rsidRDefault="00DF1B7B" w:rsidP="00112F6A">
            <w:pPr>
              <w:spacing w:line="240" w:lineRule="auto"/>
              <w:ind w:left="209"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E7075C" w:rsidRPr="00112F6A" w14:paraId="29B446CD"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tcPr>
          <w:p w14:paraId="7542D7C9" w14:textId="77777777" w:rsidR="00E7075C" w:rsidRPr="00DF1B7B" w:rsidRDefault="00E7075C" w:rsidP="00E7075C">
            <w:pPr>
              <w:spacing w:line="240" w:lineRule="auto"/>
              <w:ind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Target Population</w:t>
            </w:r>
          </w:p>
        </w:tc>
        <w:tc>
          <w:tcPr>
            <w:tcW w:w="1913" w:type="dxa"/>
            <w:shd w:val="clear" w:color="auto" w:fill="auto"/>
            <w:noWrap/>
            <w:vAlign w:val="bottom"/>
          </w:tcPr>
          <w:p w14:paraId="205D3295"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326A3BA5"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307F07A7"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shd w:val="clear" w:color="auto" w:fill="auto"/>
            <w:noWrap/>
            <w:vAlign w:val="bottom"/>
          </w:tcPr>
          <w:p w14:paraId="14555BED" w14:textId="77777777" w:rsidR="00E7075C" w:rsidRPr="00112F6A" w:rsidRDefault="00E7075C" w:rsidP="00112F6A">
            <w:pPr>
              <w:spacing w:line="240" w:lineRule="auto"/>
              <w:ind w:firstLine="0"/>
              <w:jc w:val="center"/>
              <w:rPr>
                <w:rFonts w:ascii="Calibri" w:hAnsi="Calibri" w:cs="Calibri"/>
                <w:color w:val="000000"/>
                <w:sz w:val="20"/>
                <w:szCs w:val="20"/>
              </w:rPr>
            </w:pPr>
          </w:p>
        </w:tc>
      </w:tr>
      <w:tr w:rsidR="00E7075C" w:rsidRPr="00DF1B7B" w14:paraId="65A906F4"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040CE6B1"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Adults</w:t>
            </w:r>
          </w:p>
        </w:tc>
        <w:tc>
          <w:tcPr>
            <w:tcW w:w="1913" w:type="dxa"/>
            <w:shd w:val="clear" w:color="auto" w:fill="auto"/>
            <w:noWrap/>
            <w:vAlign w:val="bottom"/>
            <w:hideMark/>
          </w:tcPr>
          <w:p w14:paraId="7DFABAF6"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16E36515" w14:textId="6EAD7BC1" w:rsidR="00E7075C" w:rsidRPr="00DF1B7B" w:rsidRDefault="00DF1B7B" w:rsidP="00112F6A">
            <w:pPr>
              <w:ind w:firstLine="0"/>
              <w:jc w:val="center"/>
              <w:rPr>
                <w:rFonts w:ascii="Calibri" w:hAnsi="Calibri" w:cs="Calibri"/>
                <w:color w:val="000000"/>
                <w:sz w:val="20"/>
                <w:szCs w:val="20"/>
              </w:rPr>
            </w:pPr>
            <w:r w:rsidRPr="00DF1B7B">
              <w:rPr>
                <w:rFonts w:ascii="Calibri" w:hAnsi="Calibri" w:cs="Calibri"/>
                <w:color w:val="000000"/>
                <w:sz w:val="20"/>
                <w:szCs w:val="20"/>
              </w:rPr>
              <w:t>0.007 [-0.022, 0.056]</w:t>
            </w:r>
          </w:p>
        </w:tc>
        <w:tc>
          <w:tcPr>
            <w:tcW w:w="1914" w:type="dxa"/>
            <w:gridSpan w:val="2"/>
            <w:shd w:val="clear" w:color="auto" w:fill="auto"/>
            <w:noWrap/>
            <w:vAlign w:val="bottom"/>
            <w:hideMark/>
          </w:tcPr>
          <w:p w14:paraId="2CA997E5"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0134E7B0"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DF1B7B" w:rsidRPr="00DF1B7B" w14:paraId="5280097A"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207CAB71"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College/university students</w:t>
            </w:r>
          </w:p>
        </w:tc>
        <w:tc>
          <w:tcPr>
            <w:tcW w:w="1913" w:type="dxa"/>
            <w:shd w:val="clear" w:color="auto" w:fill="auto"/>
            <w:noWrap/>
            <w:vAlign w:val="bottom"/>
            <w:hideMark/>
          </w:tcPr>
          <w:p w14:paraId="69C9C319" w14:textId="5958789B"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-0.003 [-0.066, 0.049]</w:t>
            </w:r>
          </w:p>
        </w:tc>
        <w:tc>
          <w:tcPr>
            <w:tcW w:w="1914" w:type="dxa"/>
            <w:gridSpan w:val="2"/>
            <w:shd w:val="clear" w:color="auto" w:fill="auto"/>
            <w:noWrap/>
            <w:vAlign w:val="bottom"/>
            <w:hideMark/>
          </w:tcPr>
          <w:p w14:paraId="7C4E86FF" w14:textId="55A64C43"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-0.006 [-0.057, 0.027]</w:t>
            </w:r>
          </w:p>
        </w:tc>
        <w:tc>
          <w:tcPr>
            <w:tcW w:w="1914" w:type="dxa"/>
            <w:gridSpan w:val="2"/>
            <w:shd w:val="clear" w:color="auto" w:fill="auto"/>
            <w:noWrap/>
            <w:vAlign w:val="bottom"/>
            <w:hideMark/>
          </w:tcPr>
          <w:p w14:paraId="6B9DDA92" w14:textId="147F58A4"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-0.015 [-0.236, 0.144]</w:t>
            </w:r>
          </w:p>
        </w:tc>
        <w:tc>
          <w:tcPr>
            <w:tcW w:w="1914" w:type="dxa"/>
            <w:shd w:val="clear" w:color="auto" w:fill="auto"/>
            <w:noWrap/>
            <w:vAlign w:val="bottom"/>
            <w:hideMark/>
          </w:tcPr>
          <w:p w14:paraId="21D70FA6" w14:textId="45B5BB23"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-0.006 [-0.057, 0.016]</w:t>
            </w:r>
          </w:p>
        </w:tc>
      </w:tr>
      <w:tr w:rsidR="00DF1B7B" w:rsidRPr="00DF1B7B" w14:paraId="74A93756"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14F873AD"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Not specified</w:t>
            </w:r>
          </w:p>
        </w:tc>
        <w:tc>
          <w:tcPr>
            <w:tcW w:w="1913" w:type="dxa"/>
            <w:shd w:val="clear" w:color="auto" w:fill="auto"/>
            <w:noWrap/>
            <w:vAlign w:val="bottom"/>
            <w:hideMark/>
          </w:tcPr>
          <w:p w14:paraId="1A7A6BF9" w14:textId="77777777"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658CE4CE" w14:textId="6D091F20"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-0.027 [-0.208, 0.062]</w:t>
            </w:r>
          </w:p>
        </w:tc>
        <w:tc>
          <w:tcPr>
            <w:tcW w:w="1914" w:type="dxa"/>
            <w:gridSpan w:val="2"/>
            <w:shd w:val="clear" w:color="auto" w:fill="auto"/>
            <w:noWrap/>
            <w:vAlign w:val="bottom"/>
            <w:hideMark/>
          </w:tcPr>
          <w:p w14:paraId="69329943" w14:textId="0CAC79F5"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-0.003 [-0.065, 0.051]</w:t>
            </w:r>
          </w:p>
        </w:tc>
        <w:tc>
          <w:tcPr>
            <w:tcW w:w="1914" w:type="dxa"/>
            <w:shd w:val="clear" w:color="auto" w:fill="auto"/>
            <w:noWrap/>
            <w:vAlign w:val="bottom"/>
            <w:hideMark/>
          </w:tcPr>
          <w:p w14:paraId="552E84CB" w14:textId="62499AF3"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-0.008 [-0.24, 0.206]</w:t>
            </w:r>
          </w:p>
        </w:tc>
      </w:tr>
      <w:tr w:rsidR="00DF1B7B" w:rsidRPr="00DF1B7B" w14:paraId="15A5E322"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1ABCC50C"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Other</w:t>
            </w:r>
          </w:p>
        </w:tc>
        <w:tc>
          <w:tcPr>
            <w:tcW w:w="1913" w:type="dxa"/>
            <w:shd w:val="clear" w:color="auto" w:fill="auto"/>
            <w:noWrap/>
            <w:vAlign w:val="bottom"/>
            <w:hideMark/>
          </w:tcPr>
          <w:p w14:paraId="56E018ED" w14:textId="03D81435"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0.017 [-0.077, 0.16]</w:t>
            </w:r>
          </w:p>
        </w:tc>
        <w:tc>
          <w:tcPr>
            <w:tcW w:w="1914" w:type="dxa"/>
            <w:gridSpan w:val="2"/>
            <w:shd w:val="clear" w:color="auto" w:fill="auto"/>
            <w:noWrap/>
            <w:vAlign w:val="bottom"/>
            <w:hideMark/>
          </w:tcPr>
          <w:p w14:paraId="6E292572" w14:textId="770D9AE4"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-0.003 [-0.071, 0.057]</w:t>
            </w:r>
          </w:p>
        </w:tc>
        <w:tc>
          <w:tcPr>
            <w:tcW w:w="1914" w:type="dxa"/>
            <w:gridSpan w:val="2"/>
            <w:shd w:val="clear" w:color="auto" w:fill="auto"/>
            <w:noWrap/>
            <w:vAlign w:val="bottom"/>
            <w:hideMark/>
          </w:tcPr>
          <w:p w14:paraId="3B8E6F17" w14:textId="77777777"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624895C0" w14:textId="60B51453" w:rsidR="00DF1B7B" w:rsidRPr="00112F6A" w:rsidRDefault="00DF1B7B" w:rsidP="00112F6A">
            <w:pPr>
              <w:ind w:firstLine="0"/>
              <w:jc w:val="center"/>
              <w:rPr>
                <w:rFonts w:ascii="Calibri" w:hAnsi="Calibri" w:cs="Calibri"/>
                <w:color w:val="000000"/>
                <w:sz w:val="20"/>
                <w:szCs w:val="20"/>
              </w:rPr>
            </w:pPr>
            <w:r w:rsidRPr="00DF1B7B">
              <w:rPr>
                <w:rFonts w:ascii="Calibri" w:hAnsi="Calibri" w:cs="Calibri"/>
                <w:color w:val="000000"/>
                <w:sz w:val="20"/>
                <w:szCs w:val="20"/>
              </w:rPr>
              <w:t>0.019 [-0.029, 0.165]</w:t>
            </w:r>
          </w:p>
        </w:tc>
      </w:tr>
      <w:tr w:rsidR="00E7075C" w:rsidRPr="00112F6A" w14:paraId="6A950F2A"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tcPr>
          <w:p w14:paraId="180756E9" w14:textId="77777777" w:rsidR="00E7075C" w:rsidRPr="00DF1B7B" w:rsidRDefault="00E7075C" w:rsidP="00E7075C">
            <w:pPr>
              <w:spacing w:line="240" w:lineRule="auto"/>
              <w:ind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Emotion</w:t>
            </w:r>
          </w:p>
        </w:tc>
        <w:tc>
          <w:tcPr>
            <w:tcW w:w="1913" w:type="dxa"/>
            <w:shd w:val="clear" w:color="auto" w:fill="auto"/>
            <w:noWrap/>
            <w:vAlign w:val="bottom"/>
          </w:tcPr>
          <w:p w14:paraId="6C9DEE07"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01C16407"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73272027"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shd w:val="clear" w:color="auto" w:fill="auto"/>
            <w:noWrap/>
            <w:vAlign w:val="bottom"/>
          </w:tcPr>
          <w:p w14:paraId="3F09808A" w14:textId="77777777" w:rsidR="00E7075C" w:rsidRPr="00112F6A" w:rsidRDefault="00E7075C" w:rsidP="00112F6A">
            <w:pPr>
              <w:spacing w:line="240" w:lineRule="auto"/>
              <w:ind w:firstLine="0"/>
              <w:jc w:val="center"/>
              <w:rPr>
                <w:rFonts w:ascii="Calibri" w:hAnsi="Calibri" w:cs="Calibri"/>
                <w:color w:val="000000"/>
                <w:sz w:val="20"/>
                <w:szCs w:val="20"/>
              </w:rPr>
            </w:pPr>
          </w:p>
        </w:tc>
      </w:tr>
      <w:tr w:rsidR="00E7075C" w:rsidRPr="00DF1B7B" w14:paraId="664C7E97"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7373A0B6"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Anxiety</w:t>
            </w:r>
          </w:p>
        </w:tc>
        <w:tc>
          <w:tcPr>
            <w:tcW w:w="1913" w:type="dxa"/>
            <w:shd w:val="clear" w:color="auto" w:fill="auto"/>
            <w:noWrap/>
            <w:vAlign w:val="bottom"/>
            <w:hideMark/>
          </w:tcPr>
          <w:p w14:paraId="35E959E2"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5429FF01" w14:textId="5EFF3144" w:rsidR="00E7075C" w:rsidRPr="00DF1B7B" w:rsidRDefault="003F6489" w:rsidP="00112F6A">
            <w:pPr>
              <w:ind w:firstLine="0"/>
              <w:jc w:val="center"/>
              <w:rPr>
                <w:rFonts w:ascii="Calibri" w:hAnsi="Calibri" w:cs="Calibri"/>
                <w:color w:val="000000"/>
                <w:sz w:val="20"/>
                <w:szCs w:val="20"/>
              </w:rPr>
            </w:pPr>
            <w:r w:rsidRPr="00DF1B7B">
              <w:rPr>
                <w:rFonts w:ascii="Calibri" w:hAnsi="Calibri" w:cs="Calibri"/>
                <w:color w:val="000000"/>
                <w:sz w:val="20"/>
                <w:szCs w:val="20"/>
              </w:rPr>
              <w:t>-0.006 [-0.035, 0.013]</w:t>
            </w:r>
          </w:p>
        </w:tc>
        <w:tc>
          <w:tcPr>
            <w:tcW w:w="1914" w:type="dxa"/>
            <w:gridSpan w:val="2"/>
            <w:shd w:val="clear" w:color="auto" w:fill="auto"/>
            <w:noWrap/>
            <w:vAlign w:val="bottom"/>
            <w:hideMark/>
          </w:tcPr>
          <w:p w14:paraId="6A28A346"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340CB36F" w14:textId="78E8A919" w:rsidR="00E7075C" w:rsidRPr="00DF1B7B" w:rsidRDefault="003F6489" w:rsidP="00112F6A">
            <w:pPr>
              <w:ind w:firstLine="0"/>
              <w:jc w:val="center"/>
              <w:rPr>
                <w:rFonts w:ascii="Calibri" w:hAnsi="Calibri" w:cs="Calibri"/>
                <w:color w:val="000000"/>
                <w:sz w:val="20"/>
                <w:szCs w:val="20"/>
              </w:rPr>
            </w:pPr>
            <w:r w:rsidRPr="00DF1B7B">
              <w:rPr>
                <w:rFonts w:ascii="Calibri" w:hAnsi="Calibri" w:cs="Calibri"/>
                <w:color w:val="000000"/>
                <w:sz w:val="20"/>
                <w:szCs w:val="20"/>
              </w:rPr>
              <w:t>0.002 [-0.017, 0.029]</w:t>
            </w:r>
          </w:p>
        </w:tc>
      </w:tr>
      <w:tr w:rsidR="00E7075C" w:rsidRPr="00DF1B7B" w14:paraId="1CBE2DED" w14:textId="77777777" w:rsidTr="00112F6A">
        <w:tblPrEx>
          <w:tblCellMar>
            <w:left w:w="70" w:type="dxa"/>
            <w:right w:w="70" w:type="dxa"/>
          </w:tblCellMar>
          <w:tblLook w:val="04A0" w:firstRow="1" w:lastRow="0" w:firstColumn="1" w:lastColumn="0" w:noHBand="0" w:noVBand="1"/>
        </w:tblPrEx>
        <w:trPr>
          <w:trHeight w:val="290"/>
        </w:trPr>
        <w:tc>
          <w:tcPr>
            <w:tcW w:w="1701" w:type="dxa"/>
            <w:tcBorders>
              <w:bottom w:val="single" w:sz="4" w:space="0" w:color="auto"/>
            </w:tcBorders>
            <w:shd w:val="clear" w:color="auto" w:fill="auto"/>
            <w:noWrap/>
            <w:vAlign w:val="bottom"/>
            <w:hideMark/>
          </w:tcPr>
          <w:p w14:paraId="1FA15BD2"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Disgust</w:t>
            </w:r>
          </w:p>
        </w:tc>
        <w:tc>
          <w:tcPr>
            <w:tcW w:w="1913" w:type="dxa"/>
            <w:tcBorders>
              <w:bottom w:val="single" w:sz="4" w:space="0" w:color="auto"/>
            </w:tcBorders>
            <w:shd w:val="clear" w:color="auto" w:fill="auto"/>
            <w:noWrap/>
            <w:vAlign w:val="bottom"/>
            <w:hideMark/>
          </w:tcPr>
          <w:p w14:paraId="0C4C4F86"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tcBorders>
              <w:bottom w:val="single" w:sz="4" w:space="0" w:color="auto"/>
            </w:tcBorders>
            <w:shd w:val="clear" w:color="auto" w:fill="auto"/>
            <w:noWrap/>
            <w:vAlign w:val="bottom"/>
            <w:hideMark/>
          </w:tcPr>
          <w:p w14:paraId="66937F0D"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tcBorders>
              <w:bottom w:val="single" w:sz="4" w:space="0" w:color="auto"/>
            </w:tcBorders>
            <w:shd w:val="clear" w:color="auto" w:fill="auto"/>
            <w:noWrap/>
            <w:vAlign w:val="bottom"/>
            <w:hideMark/>
          </w:tcPr>
          <w:p w14:paraId="437DF87A"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tcBorders>
              <w:bottom w:val="single" w:sz="4" w:space="0" w:color="auto"/>
            </w:tcBorders>
            <w:shd w:val="clear" w:color="auto" w:fill="auto"/>
            <w:noWrap/>
            <w:vAlign w:val="bottom"/>
            <w:hideMark/>
          </w:tcPr>
          <w:p w14:paraId="52B24998" w14:textId="42BC8F73" w:rsidR="00E7075C" w:rsidRPr="00DF1B7B" w:rsidRDefault="003F6489" w:rsidP="00112F6A">
            <w:pPr>
              <w:ind w:firstLine="0"/>
              <w:jc w:val="center"/>
              <w:rPr>
                <w:rFonts w:ascii="Calibri" w:hAnsi="Calibri" w:cs="Calibri"/>
                <w:color w:val="000000"/>
                <w:sz w:val="20"/>
                <w:szCs w:val="20"/>
              </w:rPr>
            </w:pPr>
            <w:r w:rsidRPr="00DF1B7B">
              <w:rPr>
                <w:rFonts w:ascii="Calibri" w:hAnsi="Calibri" w:cs="Calibri"/>
                <w:color w:val="000000"/>
                <w:sz w:val="20"/>
                <w:szCs w:val="20"/>
              </w:rPr>
              <w:t>-0.014 [-0.082, 0.011]</w:t>
            </w:r>
          </w:p>
        </w:tc>
      </w:tr>
      <w:tr w:rsidR="00E7075C" w:rsidRPr="00DF1B7B" w14:paraId="2E9EBFEF" w14:textId="77777777" w:rsidTr="00112F6A">
        <w:tblPrEx>
          <w:tblCellMar>
            <w:left w:w="70" w:type="dxa"/>
            <w:right w:w="70" w:type="dxa"/>
          </w:tblCellMar>
          <w:tblLook w:val="04A0" w:firstRow="1" w:lastRow="0" w:firstColumn="1" w:lastColumn="0" w:noHBand="0" w:noVBand="1"/>
        </w:tblPrEx>
        <w:trPr>
          <w:trHeight w:val="290"/>
        </w:trPr>
        <w:tc>
          <w:tcPr>
            <w:tcW w:w="1701" w:type="dxa"/>
            <w:tcBorders>
              <w:top w:val="single" w:sz="4" w:space="0" w:color="auto"/>
            </w:tcBorders>
            <w:shd w:val="clear" w:color="auto" w:fill="auto"/>
            <w:noWrap/>
            <w:vAlign w:val="bottom"/>
            <w:hideMark/>
          </w:tcPr>
          <w:p w14:paraId="46F4B18B"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lastRenderedPageBreak/>
              <w:t>Enthusiasm</w:t>
            </w:r>
          </w:p>
        </w:tc>
        <w:tc>
          <w:tcPr>
            <w:tcW w:w="1913" w:type="dxa"/>
            <w:tcBorders>
              <w:top w:val="single" w:sz="4" w:space="0" w:color="auto"/>
            </w:tcBorders>
            <w:shd w:val="clear" w:color="auto" w:fill="auto"/>
            <w:noWrap/>
            <w:vAlign w:val="bottom"/>
            <w:hideMark/>
          </w:tcPr>
          <w:p w14:paraId="344BF02C" w14:textId="1B6956C6" w:rsidR="00E7075C" w:rsidRPr="00DF1B7B" w:rsidRDefault="003F6489"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0.003 [-0.035, 0.049]</w:t>
            </w:r>
          </w:p>
        </w:tc>
        <w:tc>
          <w:tcPr>
            <w:tcW w:w="1914" w:type="dxa"/>
            <w:gridSpan w:val="2"/>
            <w:tcBorders>
              <w:top w:val="single" w:sz="4" w:space="0" w:color="auto"/>
            </w:tcBorders>
            <w:shd w:val="clear" w:color="auto" w:fill="auto"/>
            <w:noWrap/>
            <w:vAlign w:val="bottom"/>
            <w:hideMark/>
          </w:tcPr>
          <w:p w14:paraId="6049972F"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tcBorders>
              <w:top w:val="single" w:sz="4" w:space="0" w:color="auto"/>
            </w:tcBorders>
            <w:shd w:val="clear" w:color="auto" w:fill="auto"/>
            <w:noWrap/>
            <w:vAlign w:val="bottom"/>
            <w:hideMark/>
          </w:tcPr>
          <w:p w14:paraId="0239BFB1"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tcBorders>
              <w:top w:val="single" w:sz="4" w:space="0" w:color="auto"/>
            </w:tcBorders>
            <w:shd w:val="clear" w:color="auto" w:fill="auto"/>
            <w:noWrap/>
            <w:vAlign w:val="bottom"/>
            <w:hideMark/>
          </w:tcPr>
          <w:p w14:paraId="7C7BA610"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E7075C" w:rsidRPr="00DF1B7B" w14:paraId="5CDC1E45"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1B35F1A5"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Frustration</w:t>
            </w:r>
          </w:p>
        </w:tc>
        <w:tc>
          <w:tcPr>
            <w:tcW w:w="1913" w:type="dxa"/>
            <w:shd w:val="clear" w:color="auto" w:fill="auto"/>
            <w:noWrap/>
            <w:vAlign w:val="bottom"/>
            <w:hideMark/>
          </w:tcPr>
          <w:p w14:paraId="7F83F4CB"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0453163F"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0289242A"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623D185A" w14:textId="68D82D90" w:rsidR="00E7075C" w:rsidRPr="00DF1B7B" w:rsidRDefault="003F6489" w:rsidP="00112F6A">
            <w:pPr>
              <w:ind w:firstLine="0"/>
              <w:jc w:val="center"/>
              <w:rPr>
                <w:rFonts w:ascii="Calibri" w:hAnsi="Calibri" w:cs="Calibri"/>
                <w:color w:val="000000"/>
                <w:sz w:val="20"/>
                <w:szCs w:val="20"/>
              </w:rPr>
            </w:pPr>
            <w:r w:rsidRPr="00DF1B7B">
              <w:rPr>
                <w:rFonts w:ascii="Calibri" w:hAnsi="Calibri" w:cs="Calibri"/>
                <w:color w:val="000000"/>
                <w:sz w:val="20"/>
                <w:szCs w:val="20"/>
              </w:rPr>
              <w:t>0.003 [-0.051, 0.069]</w:t>
            </w:r>
          </w:p>
        </w:tc>
      </w:tr>
      <w:tr w:rsidR="000548D0" w:rsidRPr="00DF1B7B" w14:paraId="7B3F4105"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tcPr>
          <w:p w14:paraId="48AB9434" w14:textId="3A3DD73C" w:rsidR="000548D0" w:rsidRPr="00DF1B7B" w:rsidRDefault="000548D0"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Guilt</w:t>
            </w:r>
          </w:p>
        </w:tc>
        <w:tc>
          <w:tcPr>
            <w:tcW w:w="1913" w:type="dxa"/>
            <w:shd w:val="clear" w:color="auto" w:fill="auto"/>
            <w:noWrap/>
            <w:vAlign w:val="bottom"/>
          </w:tcPr>
          <w:p w14:paraId="79615971" w14:textId="4AC48525" w:rsidR="000548D0" w:rsidRPr="00112F6A" w:rsidRDefault="000548D0"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tcPr>
          <w:p w14:paraId="26B139FD" w14:textId="7034CAE2" w:rsidR="000548D0" w:rsidRPr="00112F6A" w:rsidRDefault="000548D0"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tcPr>
          <w:p w14:paraId="780A7526" w14:textId="34583644" w:rsidR="000548D0" w:rsidRPr="00112F6A" w:rsidRDefault="000548D0"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tcPr>
          <w:p w14:paraId="443D35A1" w14:textId="310C4BC8" w:rsidR="000548D0" w:rsidRPr="00DF1B7B" w:rsidRDefault="003F6489" w:rsidP="00112F6A">
            <w:pPr>
              <w:ind w:firstLine="0"/>
              <w:jc w:val="center"/>
              <w:rPr>
                <w:rFonts w:ascii="Calibri" w:hAnsi="Calibri" w:cs="Calibri"/>
                <w:color w:val="000000"/>
                <w:sz w:val="20"/>
                <w:szCs w:val="20"/>
              </w:rPr>
            </w:pPr>
            <w:r w:rsidRPr="00DF1B7B">
              <w:rPr>
                <w:rFonts w:ascii="Calibri" w:hAnsi="Calibri" w:cs="Calibri"/>
                <w:color w:val="000000"/>
                <w:sz w:val="20"/>
                <w:szCs w:val="20"/>
              </w:rPr>
              <w:t>-0.006 [-0.082, 0.046]</w:t>
            </w:r>
          </w:p>
        </w:tc>
      </w:tr>
      <w:tr w:rsidR="00E7075C" w:rsidRPr="00DF1B7B" w14:paraId="0BF4A057"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03822B4A"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Hope</w:t>
            </w:r>
          </w:p>
        </w:tc>
        <w:tc>
          <w:tcPr>
            <w:tcW w:w="1913" w:type="dxa"/>
            <w:shd w:val="clear" w:color="auto" w:fill="auto"/>
            <w:noWrap/>
            <w:vAlign w:val="bottom"/>
            <w:hideMark/>
          </w:tcPr>
          <w:p w14:paraId="33C370C7" w14:textId="01FACCBF" w:rsidR="00E7075C" w:rsidRPr="00DF1B7B" w:rsidRDefault="003F6489"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-0.01 [-0.07, 0.025]</w:t>
            </w:r>
          </w:p>
        </w:tc>
        <w:tc>
          <w:tcPr>
            <w:tcW w:w="1914" w:type="dxa"/>
            <w:gridSpan w:val="2"/>
            <w:shd w:val="clear" w:color="auto" w:fill="auto"/>
            <w:noWrap/>
            <w:vAlign w:val="bottom"/>
            <w:hideMark/>
          </w:tcPr>
          <w:p w14:paraId="6BCA534A"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4BEA2549" w14:textId="177DD546" w:rsidR="00E7075C" w:rsidRPr="00DF1B7B" w:rsidRDefault="003F6489"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-0.007 [-0.1, 0.086]</w:t>
            </w:r>
          </w:p>
        </w:tc>
        <w:tc>
          <w:tcPr>
            <w:tcW w:w="1914" w:type="dxa"/>
            <w:shd w:val="clear" w:color="auto" w:fill="auto"/>
            <w:noWrap/>
            <w:vAlign w:val="bottom"/>
            <w:hideMark/>
          </w:tcPr>
          <w:p w14:paraId="70A52E78"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3F6489" w:rsidRPr="00DF1B7B" w14:paraId="5809E9C9"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tcPr>
          <w:p w14:paraId="3C641692" w14:textId="307F7472" w:rsidR="003F6489" w:rsidRPr="00DF1B7B" w:rsidRDefault="003F6489"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Negative</w:t>
            </w:r>
          </w:p>
        </w:tc>
        <w:tc>
          <w:tcPr>
            <w:tcW w:w="1913" w:type="dxa"/>
            <w:shd w:val="clear" w:color="auto" w:fill="auto"/>
            <w:noWrap/>
            <w:vAlign w:val="bottom"/>
          </w:tcPr>
          <w:p w14:paraId="66C2B581" w14:textId="77777777" w:rsidR="003F6489" w:rsidRPr="00112F6A" w:rsidRDefault="003F6489"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56BA073B" w14:textId="56725C04" w:rsidR="003F6489" w:rsidRPr="00DF1B7B" w:rsidRDefault="003F6489" w:rsidP="00112F6A">
            <w:pPr>
              <w:ind w:firstLine="0"/>
              <w:jc w:val="center"/>
              <w:rPr>
                <w:rFonts w:ascii="Calibri" w:hAnsi="Calibri" w:cs="Calibri"/>
                <w:color w:val="000000"/>
                <w:sz w:val="20"/>
                <w:szCs w:val="20"/>
              </w:rPr>
            </w:pPr>
            <w:r w:rsidRPr="00DF1B7B">
              <w:rPr>
                <w:rFonts w:ascii="Calibri" w:hAnsi="Calibri" w:cs="Calibri"/>
                <w:color w:val="000000"/>
                <w:sz w:val="20"/>
                <w:szCs w:val="20"/>
              </w:rPr>
              <w:t>0.017 [-0.029, 0.101]</w:t>
            </w:r>
          </w:p>
        </w:tc>
        <w:tc>
          <w:tcPr>
            <w:tcW w:w="1914" w:type="dxa"/>
            <w:gridSpan w:val="2"/>
            <w:shd w:val="clear" w:color="auto" w:fill="auto"/>
            <w:noWrap/>
            <w:vAlign w:val="bottom"/>
          </w:tcPr>
          <w:p w14:paraId="39B43574" w14:textId="77777777" w:rsidR="003F6489" w:rsidRPr="00112F6A" w:rsidRDefault="003F6489" w:rsidP="00112F6A">
            <w:pPr>
              <w:spacing w:line="240" w:lineRule="auto"/>
              <w:ind w:firstLine="0"/>
              <w:jc w:val="center"/>
              <w:rPr>
                <w:rFonts w:ascii="Calibri" w:hAnsi="Calibri" w:cs="Calibri"/>
                <w:color w:val="000000"/>
                <w:sz w:val="20"/>
                <w:szCs w:val="20"/>
              </w:rPr>
            </w:pPr>
          </w:p>
        </w:tc>
        <w:tc>
          <w:tcPr>
            <w:tcW w:w="1914" w:type="dxa"/>
            <w:shd w:val="clear" w:color="auto" w:fill="auto"/>
            <w:noWrap/>
            <w:vAlign w:val="bottom"/>
          </w:tcPr>
          <w:p w14:paraId="517386DF" w14:textId="77777777" w:rsidR="003F6489" w:rsidRPr="00112F6A" w:rsidRDefault="003F6489" w:rsidP="00112F6A">
            <w:pPr>
              <w:spacing w:line="240" w:lineRule="auto"/>
              <w:ind w:firstLine="0"/>
              <w:jc w:val="center"/>
              <w:rPr>
                <w:rFonts w:ascii="Calibri" w:hAnsi="Calibri" w:cs="Calibri"/>
                <w:color w:val="000000"/>
                <w:sz w:val="20"/>
                <w:szCs w:val="20"/>
              </w:rPr>
            </w:pPr>
          </w:p>
        </w:tc>
      </w:tr>
      <w:tr w:rsidR="00E7075C" w:rsidRPr="00DF1B7B" w14:paraId="2113C6FE"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42B7EF10"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Positive</w:t>
            </w:r>
          </w:p>
        </w:tc>
        <w:tc>
          <w:tcPr>
            <w:tcW w:w="1913" w:type="dxa"/>
            <w:shd w:val="clear" w:color="auto" w:fill="auto"/>
            <w:noWrap/>
            <w:vAlign w:val="bottom"/>
            <w:hideMark/>
          </w:tcPr>
          <w:p w14:paraId="255B2144" w14:textId="23397277" w:rsidR="00E7075C" w:rsidRPr="00DF1B7B" w:rsidRDefault="003F6489"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0.026 [-0.047, 0.16]</w:t>
            </w:r>
          </w:p>
        </w:tc>
        <w:tc>
          <w:tcPr>
            <w:tcW w:w="1914" w:type="dxa"/>
            <w:gridSpan w:val="2"/>
            <w:shd w:val="clear" w:color="auto" w:fill="auto"/>
            <w:noWrap/>
            <w:vAlign w:val="bottom"/>
            <w:hideMark/>
          </w:tcPr>
          <w:p w14:paraId="3417E91F"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145725AD"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6E4D2866"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E7075C" w:rsidRPr="00DF1B7B" w14:paraId="02C3C859"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0EC5D485"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Pride</w:t>
            </w:r>
          </w:p>
        </w:tc>
        <w:tc>
          <w:tcPr>
            <w:tcW w:w="1913" w:type="dxa"/>
            <w:shd w:val="clear" w:color="auto" w:fill="auto"/>
            <w:noWrap/>
            <w:vAlign w:val="bottom"/>
            <w:hideMark/>
          </w:tcPr>
          <w:p w14:paraId="5676A86A" w14:textId="106DFABA" w:rsidR="00E7075C" w:rsidRPr="00DF1B7B" w:rsidRDefault="003F6489"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-0.012 [-0.111, 0.05]</w:t>
            </w:r>
          </w:p>
        </w:tc>
        <w:tc>
          <w:tcPr>
            <w:tcW w:w="1914" w:type="dxa"/>
            <w:gridSpan w:val="2"/>
            <w:shd w:val="clear" w:color="auto" w:fill="auto"/>
            <w:noWrap/>
            <w:vAlign w:val="bottom"/>
            <w:hideMark/>
          </w:tcPr>
          <w:p w14:paraId="2127C9E5"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0E791270" w14:textId="47D184B5" w:rsidR="00E7075C" w:rsidRPr="00DF1B7B" w:rsidRDefault="003F6489"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0.015 [-0.065, 0.117]</w:t>
            </w:r>
          </w:p>
        </w:tc>
        <w:tc>
          <w:tcPr>
            <w:tcW w:w="1914" w:type="dxa"/>
            <w:shd w:val="clear" w:color="auto" w:fill="auto"/>
            <w:noWrap/>
            <w:vAlign w:val="bottom"/>
            <w:hideMark/>
          </w:tcPr>
          <w:p w14:paraId="55C507A9"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E7075C" w:rsidRPr="00DF1B7B" w14:paraId="50BE5590"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2BE9ABAA"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Surprise</w:t>
            </w:r>
          </w:p>
        </w:tc>
        <w:tc>
          <w:tcPr>
            <w:tcW w:w="1913" w:type="dxa"/>
            <w:shd w:val="clear" w:color="auto" w:fill="auto"/>
            <w:noWrap/>
            <w:vAlign w:val="bottom"/>
            <w:hideMark/>
          </w:tcPr>
          <w:p w14:paraId="3E6B6E7B" w14:textId="617303EF" w:rsidR="00E7075C" w:rsidRPr="00DF1B7B" w:rsidRDefault="003F6489"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0.093 [-0.071, 0.442]</w:t>
            </w:r>
          </w:p>
        </w:tc>
        <w:tc>
          <w:tcPr>
            <w:tcW w:w="1914" w:type="dxa"/>
            <w:gridSpan w:val="2"/>
            <w:shd w:val="clear" w:color="auto" w:fill="auto"/>
            <w:noWrap/>
            <w:vAlign w:val="bottom"/>
            <w:hideMark/>
          </w:tcPr>
          <w:p w14:paraId="3A7A275F"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7B45344F"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28F4C1DF"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E7075C" w:rsidRPr="00DF1B7B" w14:paraId="72E29D5A"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30E54F14"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Worry</w:t>
            </w:r>
          </w:p>
        </w:tc>
        <w:tc>
          <w:tcPr>
            <w:tcW w:w="1913" w:type="dxa"/>
            <w:shd w:val="clear" w:color="auto" w:fill="auto"/>
            <w:noWrap/>
            <w:vAlign w:val="bottom"/>
            <w:hideMark/>
          </w:tcPr>
          <w:p w14:paraId="68177CF8"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6822139A"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7E56EF28"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6821C72B" w14:textId="5B7AE2A9" w:rsidR="00E7075C" w:rsidRPr="00DF1B7B" w:rsidRDefault="003F6489" w:rsidP="00112F6A">
            <w:pPr>
              <w:ind w:firstLine="0"/>
              <w:jc w:val="center"/>
              <w:rPr>
                <w:rFonts w:ascii="Calibri" w:hAnsi="Calibri" w:cs="Calibri"/>
                <w:color w:val="000000"/>
                <w:sz w:val="20"/>
                <w:szCs w:val="20"/>
              </w:rPr>
            </w:pPr>
            <w:r w:rsidRPr="00DF1B7B">
              <w:rPr>
                <w:rFonts w:ascii="Calibri" w:hAnsi="Calibri" w:cs="Calibri"/>
                <w:color w:val="000000"/>
                <w:sz w:val="20"/>
                <w:szCs w:val="20"/>
              </w:rPr>
              <w:t>-0.003 [-0.068, 0.048]</w:t>
            </w:r>
          </w:p>
        </w:tc>
      </w:tr>
      <w:tr w:rsidR="00DF1B7B" w:rsidRPr="00112F6A" w14:paraId="7D84A6FE"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7ABB72A3" w14:textId="77777777" w:rsidR="00DF1B7B" w:rsidRPr="00DF1B7B" w:rsidRDefault="00DF1B7B" w:rsidP="00DF1B7B">
            <w:pPr>
              <w:spacing w:line="240" w:lineRule="auto"/>
              <w:ind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Trait</w:t>
            </w:r>
          </w:p>
        </w:tc>
        <w:tc>
          <w:tcPr>
            <w:tcW w:w="1913" w:type="dxa"/>
            <w:shd w:val="clear" w:color="auto" w:fill="auto"/>
            <w:noWrap/>
            <w:vAlign w:val="bottom"/>
            <w:hideMark/>
          </w:tcPr>
          <w:p w14:paraId="0429DB9E" w14:textId="159C7AB9"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0.008 [-0.067, 0.107]</w:t>
            </w:r>
          </w:p>
        </w:tc>
        <w:tc>
          <w:tcPr>
            <w:tcW w:w="1914" w:type="dxa"/>
            <w:gridSpan w:val="2"/>
            <w:shd w:val="clear" w:color="auto" w:fill="auto"/>
            <w:noWrap/>
            <w:vAlign w:val="bottom"/>
            <w:hideMark/>
          </w:tcPr>
          <w:p w14:paraId="54DAEE60" w14:textId="00E2622D"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0.039 [-0.016, 0.15]</w:t>
            </w:r>
          </w:p>
        </w:tc>
        <w:tc>
          <w:tcPr>
            <w:tcW w:w="1914" w:type="dxa"/>
            <w:gridSpan w:val="2"/>
            <w:shd w:val="clear" w:color="auto" w:fill="auto"/>
            <w:noWrap/>
            <w:vAlign w:val="bottom"/>
            <w:hideMark/>
          </w:tcPr>
          <w:p w14:paraId="6DF7B8A2" w14:textId="4574B6D4"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-0.011 [-0.262, 0.189]</w:t>
            </w:r>
          </w:p>
        </w:tc>
        <w:tc>
          <w:tcPr>
            <w:tcW w:w="1914" w:type="dxa"/>
            <w:shd w:val="clear" w:color="auto" w:fill="auto"/>
            <w:noWrap/>
            <w:vAlign w:val="bottom"/>
            <w:hideMark/>
          </w:tcPr>
          <w:p w14:paraId="5372FDEF" w14:textId="14135F26"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0.001 [-0.041, 0.049]</w:t>
            </w:r>
          </w:p>
        </w:tc>
      </w:tr>
      <w:tr w:rsidR="00E7075C" w:rsidRPr="00112F6A" w14:paraId="5FFB3BB2"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tcPr>
          <w:p w14:paraId="65075110" w14:textId="77777777" w:rsidR="00E7075C" w:rsidRPr="00DF1B7B" w:rsidRDefault="00E7075C" w:rsidP="00E7075C">
            <w:pPr>
              <w:spacing w:line="240" w:lineRule="auto"/>
              <w:ind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Emotion Measure</w:t>
            </w:r>
          </w:p>
        </w:tc>
        <w:tc>
          <w:tcPr>
            <w:tcW w:w="1913" w:type="dxa"/>
            <w:shd w:val="clear" w:color="auto" w:fill="auto"/>
            <w:noWrap/>
            <w:vAlign w:val="bottom"/>
          </w:tcPr>
          <w:p w14:paraId="64BDB724"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5D27C23C"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59534FB0"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shd w:val="clear" w:color="auto" w:fill="auto"/>
            <w:noWrap/>
            <w:vAlign w:val="bottom"/>
          </w:tcPr>
          <w:p w14:paraId="6C24EF3F" w14:textId="77777777" w:rsidR="00E7075C" w:rsidRPr="00112F6A" w:rsidRDefault="00E7075C" w:rsidP="00112F6A">
            <w:pPr>
              <w:spacing w:line="240" w:lineRule="auto"/>
              <w:ind w:firstLine="0"/>
              <w:jc w:val="center"/>
              <w:rPr>
                <w:rFonts w:ascii="Calibri" w:hAnsi="Calibri" w:cs="Calibri"/>
                <w:color w:val="000000"/>
                <w:sz w:val="20"/>
                <w:szCs w:val="20"/>
              </w:rPr>
            </w:pPr>
          </w:p>
        </w:tc>
      </w:tr>
      <w:tr w:rsidR="00DF1B7B" w:rsidRPr="00DF1B7B" w14:paraId="55F49019"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442E0696"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Multiple</w:t>
            </w:r>
          </w:p>
        </w:tc>
        <w:tc>
          <w:tcPr>
            <w:tcW w:w="1913" w:type="dxa"/>
            <w:shd w:val="clear" w:color="auto" w:fill="auto"/>
            <w:noWrap/>
            <w:vAlign w:val="bottom"/>
            <w:hideMark/>
          </w:tcPr>
          <w:p w14:paraId="34BF8A0D" w14:textId="77777777"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331FDB3B" w14:textId="77777777"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682A3D59" w14:textId="39F63F3C"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-0.018 [-0.291, 0.177]</w:t>
            </w:r>
          </w:p>
        </w:tc>
        <w:tc>
          <w:tcPr>
            <w:tcW w:w="1914" w:type="dxa"/>
            <w:shd w:val="clear" w:color="auto" w:fill="auto"/>
            <w:noWrap/>
            <w:vAlign w:val="bottom"/>
            <w:hideMark/>
          </w:tcPr>
          <w:p w14:paraId="37807425" w14:textId="7CDF1E9E"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-0.006 [-0.087, 0.047]</w:t>
            </w:r>
          </w:p>
        </w:tc>
      </w:tr>
      <w:tr w:rsidR="00DF1B7B" w:rsidRPr="00DF1B7B" w14:paraId="468D6C7F"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tcPr>
          <w:p w14:paraId="24201FD2" w14:textId="5871FB98"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Other</w:t>
            </w:r>
          </w:p>
        </w:tc>
        <w:tc>
          <w:tcPr>
            <w:tcW w:w="1913" w:type="dxa"/>
            <w:shd w:val="clear" w:color="auto" w:fill="auto"/>
            <w:noWrap/>
            <w:vAlign w:val="bottom"/>
          </w:tcPr>
          <w:p w14:paraId="7F716EC3" w14:textId="77777777" w:rsidR="00DF1B7B" w:rsidRPr="00DF1B7B" w:rsidRDefault="00DF1B7B"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3DB326E0" w14:textId="30EB9701" w:rsidR="00DF1B7B" w:rsidRPr="00DF1B7B" w:rsidRDefault="00DF1B7B" w:rsidP="00112F6A">
            <w:pPr>
              <w:ind w:firstLine="0"/>
              <w:jc w:val="center"/>
              <w:rPr>
                <w:rFonts w:ascii="Calibri" w:hAnsi="Calibri" w:cs="Calibri"/>
                <w:color w:val="000000"/>
                <w:sz w:val="20"/>
                <w:szCs w:val="20"/>
              </w:rPr>
            </w:pPr>
            <w:r w:rsidRPr="00DF1B7B">
              <w:rPr>
                <w:rFonts w:ascii="Calibri" w:hAnsi="Calibri" w:cs="Calibri"/>
                <w:color w:val="000000"/>
                <w:sz w:val="20"/>
                <w:szCs w:val="20"/>
              </w:rPr>
              <w:t>0.004 [-0.086, 0.104]</w:t>
            </w:r>
          </w:p>
        </w:tc>
        <w:tc>
          <w:tcPr>
            <w:tcW w:w="1914" w:type="dxa"/>
            <w:gridSpan w:val="2"/>
            <w:shd w:val="clear" w:color="auto" w:fill="auto"/>
            <w:noWrap/>
            <w:vAlign w:val="bottom"/>
          </w:tcPr>
          <w:p w14:paraId="1CE738EB" w14:textId="77777777" w:rsidR="00DF1B7B" w:rsidRPr="00DF1B7B" w:rsidRDefault="00DF1B7B" w:rsidP="00112F6A">
            <w:pPr>
              <w:spacing w:line="240" w:lineRule="auto"/>
              <w:ind w:firstLine="0"/>
              <w:jc w:val="center"/>
              <w:rPr>
                <w:rFonts w:ascii="Calibri" w:hAnsi="Calibri" w:cs="Calibri"/>
                <w:color w:val="000000"/>
                <w:sz w:val="20"/>
                <w:szCs w:val="20"/>
              </w:rPr>
            </w:pPr>
          </w:p>
        </w:tc>
        <w:tc>
          <w:tcPr>
            <w:tcW w:w="1914" w:type="dxa"/>
            <w:shd w:val="clear" w:color="auto" w:fill="auto"/>
            <w:noWrap/>
            <w:vAlign w:val="bottom"/>
          </w:tcPr>
          <w:p w14:paraId="6D7F452B" w14:textId="77777777" w:rsidR="00DF1B7B" w:rsidRPr="00DF1B7B" w:rsidRDefault="00DF1B7B" w:rsidP="00112F6A">
            <w:pPr>
              <w:spacing w:line="240" w:lineRule="auto"/>
              <w:ind w:firstLine="0"/>
              <w:jc w:val="center"/>
              <w:rPr>
                <w:rFonts w:ascii="Calibri" w:hAnsi="Calibri" w:cs="Calibri"/>
                <w:color w:val="000000"/>
                <w:sz w:val="20"/>
                <w:szCs w:val="20"/>
              </w:rPr>
            </w:pPr>
          </w:p>
        </w:tc>
      </w:tr>
      <w:tr w:rsidR="00DF1B7B" w:rsidRPr="00DF1B7B" w14:paraId="33073E55"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2248F510"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Self-reported</w:t>
            </w:r>
          </w:p>
        </w:tc>
        <w:tc>
          <w:tcPr>
            <w:tcW w:w="1913" w:type="dxa"/>
            <w:shd w:val="clear" w:color="auto" w:fill="auto"/>
            <w:noWrap/>
            <w:vAlign w:val="bottom"/>
            <w:hideMark/>
          </w:tcPr>
          <w:p w14:paraId="63EE2274" w14:textId="5021F9CE"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0.028 [-0.063, 0.204]</w:t>
            </w:r>
          </w:p>
        </w:tc>
        <w:tc>
          <w:tcPr>
            <w:tcW w:w="1914" w:type="dxa"/>
            <w:gridSpan w:val="2"/>
            <w:shd w:val="clear" w:color="auto" w:fill="auto"/>
            <w:noWrap/>
            <w:vAlign w:val="bottom"/>
            <w:hideMark/>
          </w:tcPr>
          <w:p w14:paraId="41ACAC75" w14:textId="3CFFA159"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0.019 [-0.029, 0.123]</w:t>
            </w:r>
          </w:p>
        </w:tc>
        <w:tc>
          <w:tcPr>
            <w:tcW w:w="1914" w:type="dxa"/>
            <w:gridSpan w:val="2"/>
            <w:shd w:val="clear" w:color="auto" w:fill="auto"/>
            <w:noWrap/>
            <w:vAlign w:val="bottom"/>
            <w:hideMark/>
          </w:tcPr>
          <w:p w14:paraId="1860E90F" w14:textId="15297892"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0.02 [-0.12, 0.236]</w:t>
            </w:r>
          </w:p>
        </w:tc>
        <w:tc>
          <w:tcPr>
            <w:tcW w:w="1914" w:type="dxa"/>
            <w:shd w:val="clear" w:color="auto" w:fill="auto"/>
            <w:noWrap/>
            <w:vAlign w:val="bottom"/>
            <w:hideMark/>
          </w:tcPr>
          <w:p w14:paraId="58D9B525" w14:textId="5F506D46"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0.002 [-0.022, 0.039]</w:t>
            </w:r>
          </w:p>
        </w:tc>
      </w:tr>
      <w:tr w:rsidR="00E7075C" w:rsidRPr="00112F6A" w14:paraId="7D56809E"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tcPr>
          <w:p w14:paraId="37EF2051" w14:textId="77777777" w:rsidR="00E7075C" w:rsidRPr="00DF1B7B" w:rsidRDefault="00E7075C" w:rsidP="00E7075C">
            <w:pPr>
              <w:spacing w:line="240" w:lineRule="auto"/>
              <w:ind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Object Focus</w:t>
            </w:r>
          </w:p>
        </w:tc>
        <w:tc>
          <w:tcPr>
            <w:tcW w:w="1913" w:type="dxa"/>
            <w:shd w:val="clear" w:color="auto" w:fill="auto"/>
            <w:noWrap/>
            <w:vAlign w:val="bottom"/>
          </w:tcPr>
          <w:p w14:paraId="6BB78A4E"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7B41CC17"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263F9501"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shd w:val="clear" w:color="auto" w:fill="auto"/>
            <w:noWrap/>
            <w:vAlign w:val="bottom"/>
          </w:tcPr>
          <w:p w14:paraId="70440A92" w14:textId="77777777" w:rsidR="00E7075C" w:rsidRPr="00112F6A" w:rsidRDefault="00E7075C" w:rsidP="00112F6A">
            <w:pPr>
              <w:spacing w:line="240" w:lineRule="auto"/>
              <w:ind w:firstLine="0"/>
              <w:jc w:val="center"/>
              <w:rPr>
                <w:rFonts w:ascii="Calibri" w:hAnsi="Calibri" w:cs="Calibri"/>
                <w:color w:val="000000"/>
                <w:sz w:val="20"/>
                <w:szCs w:val="20"/>
              </w:rPr>
            </w:pPr>
          </w:p>
        </w:tc>
      </w:tr>
      <w:tr w:rsidR="00E7075C" w:rsidRPr="00DF1B7B" w14:paraId="0135291B"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7A9117B8"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General political situation</w:t>
            </w:r>
          </w:p>
        </w:tc>
        <w:tc>
          <w:tcPr>
            <w:tcW w:w="1913" w:type="dxa"/>
            <w:shd w:val="clear" w:color="auto" w:fill="auto"/>
            <w:noWrap/>
            <w:vAlign w:val="bottom"/>
            <w:hideMark/>
          </w:tcPr>
          <w:p w14:paraId="2B47E475"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001424AA" w14:textId="2CA0A61D" w:rsidR="00E7075C" w:rsidRPr="00DF1B7B" w:rsidRDefault="00DF1B7B" w:rsidP="00112F6A">
            <w:pPr>
              <w:ind w:firstLine="0"/>
              <w:jc w:val="center"/>
              <w:rPr>
                <w:rFonts w:ascii="Calibri" w:hAnsi="Calibri" w:cs="Calibri"/>
                <w:color w:val="000000"/>
                <w:sz w:val="20"/>
                <w:szCs w:val="20"/>
              </w:rPr>
            </w:pPr>
            <w:r w:rsidRPr="00DF1B7B">
              <w:rPr>
                <w:rFonts w:ascii="Calibri" w:hAnsi="Calibri" w:cs="Calibri"/>
                <w:color w:val="000000"/>
                <w:sz w:val="20"/>
                <w:szCs w:val="20"/>
              </w:rPr>
              <w:t>0.004 [-0.044, 0.065]</w:t>
            </w:r>
          </w:p>
        </w:tc>
        <w:tc>
          <w:tcPr>
            <w:tcW w:w="1914" w:type="dxa"/>
            <w:gridSpan w:val="2"/>
            <w:shd w:val="clear" w:color="auto" w:fill="auto"/>
            <w:noWrap/>
            <w:vAlign w:val="bottom"/>
            <w:hideMark/>
          </w:tcPr>
          <w:p w14:paraId="1FCF3E2A"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6C9091C5"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DF1B7B" w:rsidRPr="00DF1B7B" w14:paraId="66DDFE99"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6F76B212"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Other</w:t>
            </w:r>
          </w:p>
        </w:tc>
        <w:tc>
          <w:tcPr>
            <w:tcW w:w="1913" w:type="dxa"/>
            <w:shd w:val="clear" w:color="auto" w:fill="auto"/>
            <w:noWrap/>
            <w:vAlign w:val="bottom"/>
            <w:hideMark/>
          </w:tcPr>
          <w:p w14:paraId="379A3E66" w14:textId="222BE2EB"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-0.021 [-0.21, 0.103]</w:t>
            </w:r>
          </w:p>
        </w:tc>
        <w:tc>
          <w:tcPr>
            <w:tcW w:w="1914" w:type="dxa"/>
            <w:gridSpan w:val="2"/>
            <w:shd w:val="clear" w:color="auto" w:fill="auto"/>
            <w:noWrap/>
            <w:vAlign w:val="bottom"/>
            <w:hideMark/>
          </w:tcPr>
          <w:p w14:paraId="3358969D" w14:textId="71C7DD2E"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-0.004 [-0.067, 0.047]</w:t>
            </w:r>
          </w:p>
        </w:tc>
        <w:tc>
          <w:tcPr>
            <w:tcW w:w="1914" w:type="dxa"/>
            <w:gridSpan w:val="2"/>
            <w:shd w:val="clear" w:color="auto" w:fill="auto"/>
            <w:noWrap/>
            <w:vAlign w:val="bottom"/>
            <w:hideMark/>
          </w:tcPr>
          <w:p w14:paraId="6896CA6B" w14:textId="77777777" w:rsidR="00DF1B7B"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7BE04C59" w14:textId="7119E160" w:rsidR="00DF1B7B" w:rsidRPr="00DF1B7B" w:rsidRDefault="00DF1B7B" w:rsidP="00112F6A">
            <w:pPr>
              <w:ind w:firstLine="0"/>
              <w:jc w:val="center"/>
              <w:rPr>
                <w:rFonts w:ascii="Calibri" w:hAnsi="Calibri" w:cs="Calibri"/>
                <w:color w:val="000000"/>
                <w:sz w:val="20"/>
                <w:szCs w:val="20"/>
              </w:rPr>
            </w:pPr>
            <w:r w:rsidRPr="00DF1B7B">
              <w:rPr>
                <w:rFonts w:ascii="Calibri" w:hAnsi="Calibri" w:cs="Calibri"/>
                <w:color w:val="000000"/>
                <w:sz w:val="20"/>
                <w:szCs w:val="20"/>
              </w:rPr>
              <w:t>-0.002 [-0.039, 0.025]</w:t>
            </w:r>
          </w:p>
        </w:tc>
      </w:tr>
      <w:tr w:rsidR="00DF1B7B" w:rsidRPr="00DF1B7B" w14:paraId="16A7EACB"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6D7D0E9E"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Policy issue</w:t>
            </w:r>
          </w:p>
        </w:tc>
        <w:tc>
          <w:tcPr>
            <w:tcW w:w="1913" w:type="dxa"/>
            <w:shd w:val="clear" w:color="auto" w:fill="auto"/>
            <w:noWrap/>
            <w:vAlign w:val="bottom"/>
            <w:hideMark/>
          </w:tcPr>
          <w:p w14:paraId="71A6B7D6" w14:textId="73717EAB"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0.098 [-0.067, 0.447]</w:t>
            </w:r>
          </w:p>
        </w:tc>
        <w:tc>
          <w:tcPr>
            <w:tcW w:w="1914" w:type="dxa"/>
            <w:gridSpan w:val="2"/>
            <w:shd w:val="clear" w:color="auto" w:fill="auto"/>
            <w:noWrap/>
            <w:vAlign w:val="bottom"/>
            <w:hideMark/>
          </w:tcPr>
          <w:p w14:paraId="23E77113" w14:textId="21994BA2"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-0.007 [-0.073, 0.039]</w:t>
            </w:r>
          </w:p>
        </w:tc>
        <w:tc>
          <w:tcPr>
            <w:tcW w:w="1914" w:type="dxa"/>
            <w:gridSpan w:val="2"/>
            <w:shd w:val="clear" w:color="auto" w:fill="auto"/>
            <w:noWrap/>
            <w:vAlign w:val="bottom"/>
            <w:hideMark/>
          </w:tcPr>
          <w:p w14:paraId="00E9A1C6" w14:textId="77DAB7A0"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0.015 [-0.128, 0.218]</w:t>
            </w:r>
          </w:p>
        </w:tc>
        <w:tc>
          <w:tcPr>
            <w:tcW w:w="1914" w:type="dxa"/>
            <w:shd w:val="clear" w:color="auto" w:fill="auto"/>
            <w:noWrap/>
            <w:vAlign w:val="bottom"/>
            <w:hideMark/>
          </w:tcPr>
          <w:p w14:paraId="1DEFE16E" w14:textId="0DD872F7"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-0.001 [-0.034, 0.024]</w:t>
            </w:r>
          </w:p>
        </w:tc>
      </w:tr>
      <w:tr w:rsidR="00DF1B7B" w:rsidRPr="00DF1B7B" w14:paraId="7FB5C1E4"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42E724B5"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Political candidates</w:t>
            </w:r>
          </w:p>
        </w:tc>
        <w:tc>
          <w:tcPr>
            <w:tcW w:w="1913" w:type="dxa"/>
            <w:shd w:val="clear" w:color="auto" w:fill="auto"/>
            <w:noWrap/>
            <w:vAlign w:val="bottom"/>
            <w:hideMark/>
          </w:tcPr>
          <w:p w14:paraId="3878035E" w14:textId="2F89247C"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0.001 [-0.057, 0.061]</w:t>
            </w:r>
          </w:p>
        </w:tc>
        <w:tc>
          <w:tcPr>
            <w:tcW w:w="1914" w:type="dxa"/>
            <w:gridSpan w:val="2"/>
            <w:shd w:val="clear" w:color="auto" w:fill="auto"/>
            <w:noWrap/>
            <w:vAlign w:val="bottom"/>
            <w:hideMark/>
          </w:tcPr>
          <w:p w14:paraId="6F25F394" w14:textId="0C54C57B"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0.007 [-0.024, 0.056]</w:t>
            </w:r>
          </w:p>
        </w:tc>
        <w:tc>
          <w:tcPr>
            <w:tcW w:w="1914" w:type="dxa"/>
            <w:gridSpan w:val="2"/>
            <w:shd w:val="clear" w:color="auto" w:fill="auto"/>
            <w:noWrap/>
            <w:vAlign w:val="bottom"/>
            <w:hideMark/>
          </w:tcPr>
          <w:p w14:paraId="1DFE6B14" w14:textId="51C77094"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-0.002 [-0.253, 0.249]</w:t>
            </w:r>
          </w:p>
        </w:tc>
        <w:tc>
          <w:tcPr>
            <w:tcW w:w="1914" w:type="dxa"/>
            <w:shd w:val="clear" w:color="auto" w:fill="auto"/>
            <w:noWrap/>
            <w:vAlign w:val="bottom"/>
            <w:hideMark/>
          </w:tcPr>
          <w:p w14:paraId="445EB0E9" w14:textId="2BE9B599"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-0.008 [-0.1, 0.05]</w:t>
            </w:r>
          </w:p>
        </w:tc>
      </w:tr>
      <w:tr w:rsidR="00E7075C" w:rsidRPr="00112F6A" w14:paraId="63585577"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7ADC5391" w14:textId="77777777" w:rsidR="00E7075C" w:rsidRPr="00DF1B7B" w:rsidRDefault="00E7075C" w:rsidP="00E7075C">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Political event</w:t>
            </w:r>
          </w:p>
        </w:tc>
        <w:tc>
          <w:tcPr>
            <w:tcW w:w="1913" w:type="dxa"/>
            <w:shd w:val="clear" w:color="auto" w:fill="auto"/>
            <w:noWrap/>
            <w:vAlign w:val="bottom"/>
            <w:hideMark/>
          </w:tcPr>
          <w:p w14:paraId="717ED8BC"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gridSpan w:val="2"/>
            <w:shd w:val="clear" w:color="auto" w:fill="auto"/>
            <w:noWrap/>
            <w:vAlign w:val="bottom"/>
            <w:hideMark/>
          </w:tcPr>
          <w:p w14:paraId="2A4D9644" w14:textId="429352A1" w:rsidR="00E7075C" w:rsidRPr="00112F6A" w:rsidRDefault="00DF1B7B"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-0.014 [-0.11, 0.039]</w:t>
            </w:r>
          </w:p>
        </w:tc>
        <w:tc>
          <w:tcPr>
            <w:tcW w:w="1914" w:type="dxa"/>
            <w:gridSpan w:val="2"/>
            <w:shd w:val="clear" w:color="auto" w:fill="auto"/>
            <w:noWrap/>
            <w:vAlign w:val="bottom"/>
            <w:hideMark/>
          </w:tcPr>
          <w:p w14:paraId="7D8A6CD1"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c>
          <w:tcPr>
            <w:tcW w:w="1914" w:type="dxa"/>
            <w:shd w:val="clear" w:color="auto" w:fill="auto"/>
            <w:noWrap/>
            <w:vAlign w:val="bottom"/>
            <w:hideMark/>
          </w:tcPr>
          <w:p w14:paraId="427D7E05" w14:textId="77777777" w:rsidR="00E7075C" w:rsidRPr="00112F6A" w:rsidRDefault="00E7075C" w:rsidP="00112F6A">
            <w:pPr>
              <w:spacing w:line="240" w:lineRule="auto"/>
              <w:ind w:firstLine="0"/>
              <w:jc w:val="center"/>
              <w:rPr>
                <w:rFonts w:ascii="Calibri" w:hAnsi="Calibri" w:cs="Calibri"/>
                <w:color w:val="000000"/>
                <w:sz w:val="20"/>
                <w:szCs w:val="20"/>
              </w:rPr>
            </w:pPr>
            <w:r w:rsidRPr="00112F6A">
              <w:rPr>
                <w:rFonts w:ascii="Calibri" w:hAnsi="Calibri" w:cs="Calibri"/>
                <w:color w:val="000000"/>
                <w:sz w:val="20"/>
                <w:szCs w:val="20"/>
              </w:rPr>
              <w:t>-</w:t>
            </w:r>
          </w:p>
        </w:tc>
      </w:tr>
      <w:tr w:rsidR="00E7075C" w:rsidRPr="00112F6A" w14:paraId="5C6ECAA5"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tcPr>
          <w:p w14:paraId="4ED3934A" w14:textId="77777777" w:rsidR="00E7075C" w:rsidRPr="00DF1B7B" w:rsidRDefault="00E7075C" w:rsidP="00E7075C">
            <w:pPr>
              <w:spacing w:line="240" w:lineRule="auto"/>
              <w:ind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Learning Measure</w:t>
            </w:r>
          </w:p>
        </w:tc>
        <w:tc>
          <w:tcPr>
            <w:tcW w:w="1913" w:type="dxa"/>
            <w:shd w:val="clear" w:color="auto" w:fill="auto"/>
            <w:noWrap/>
            <w:vAlign w:val="bottom"/>
          </w:tcPr>
          <w:p w14:paraId="25C66EA7"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488FBE4E"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gridSpan w:val="2"/>
            <w:shd w:val="clear" w:color="auto" w:fill="auto"/>
            <w:noWrap/>
            <w:vAlign w:val="bottom"/>
          </w:tcPr>
          <w:p w14:paraId="4D8494AC" w14:textId="77777777" w:rsidR="00E7075C" w:rsidRPr="00112F6A" w:rsidRDefault="00E7075C" w:rsidP="00112F6A">
            <w:pPr>
              <w:spacing w:line="240" w:lineRule="auto"/>
              <w:ind w:firstLine="0"/>
              <w:jc w:val="center"/>
              <w:rPr>
                <w:rFonts w:ascii="Calibri" w:hAnsi="Calibri" w:cs="Calibri"/>
                <w:color w:val="000000"/>
                <w:sz w:val="20"/>
                <w:szCs w:val="20"/>
              </w:rPr>
            </w:pPr>
          </w:p>
        </w:tc>
        <w:tc>
          <w:tcPr>
            <w:tcW w:w="1914" w:type="dxa"/>
            <w:shd w:val="clear" w:color="auto" w:fill="auto"/>
            <w:noWrap/>
            <w:vAlign w:val="bottom"/>
          </w:tcPr>
          <w:p w14:paraId="72485842" w14:textId="77777777" w:rsidR="00E7075C" w:rsidRPr="00112F6A" w:rsidRDefault="00E7075C" w:rsidP="00112F6A">
            <w:pPr>
              <w:spacing w:line="240" w:lineRule="auto"/>
              <w:ind w:firstLine="0"/>
              <w:jc w:val="center"/>
              <w:rPr>
                <w:rFonts w:ascii="Calibri" w:hAnsi="Calibri" w:cs="Calibri"/>
                <w:color w:val="000000"/>
                <w:sz w:val="20"/>
                <w:szCs w:val="20"/>
              </w:rPr>
            </w:pPr>
          </w:p>
        </w:tc>
      </w:tr>
      <w:tr w:rsidR="00DF1B7B" w:rsidRPr="00DF1B7B" w14:paraId="18E08781"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216100B9"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self-report</w:t>
            </w:r>
          </w:p>
        </w:tc>
        <w:tc>
          <w:tcPr>
            <w:tcW w:w="1913" w:type="dxa"/>
            <w:shd w:val="clear" w:color="auto" w:fill="auto"/>
            <w:noWrap/>
            <w:vAlign w:val="bottom"/>
            <w:hideMark/>
          </w:tcPr>
          <w:p w14:paraId="21657873" w14:textId="09322136"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0.008 [-0.044, 0.087]</w:t>
            </w:r>
          </w:p>
        </w:tc>
        <w:tc>
          <w:tcPr>
            <w:tcW w:w="1914" w:type="dxa"/>
            <w:gridSpan w:val="2"/>
            <w:shd w:val="clear" w:color="auto" w:fill="auto"/>
            <w:noWrap/>
            <w:vAlign w:val="bottom"/>
            <w:hideMark/>
          </w:tcPr>
          <w:p w14:paraId="4CCA92F1" w14:textId="61AFAFEF"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0.012 [-0.02, 0.076]</w:t>
            </w:r>
          </w:p>
        </w:tc>
        <w:tc>
          <w:tcPr>
            <w:tcW w:w="1914" w:type="dxa"/>
            <w:gridSpan w:val="2"/>
            <w:shd w:val="clear" w:color="auto" w:fill="auto"/>
            <w:noWrap/>
            <w:vAlign w:val="bottom"/>
            <w:hideMark/>
          </w:tcPr>
          <w:p w14:paraId="1274061D" w14:textId="2CE5D7EC"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0.06 [-0.075, 0.339]</w:t>
            </w:r>
          </w:p>
        </w:tc>
        <w:tc>
          <w:tcPr>
            <w:tcW w:w="1914" w:type="dxa"/>
            <w:shd w:val="clear" w:color="auto" w:fill="auto"/>
            <w:noWrap/>
            <w:vAlign w:val="bottom"/>
            <w:hideMark/>
          </w:tcPr>
          <w:p w14:paraId="081B42DB" w14:textId="7C5DCA71"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0.002 [-0.021, 0.033]</w:t>
            </w:r>
          </w:p>
        </w:tc>
      </w:tr>
      <w:tr w:rsidR="00DF1B7B" w:rsidRPr="00DF1B7B" w14:paraId="07653210"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78BB1F53"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test/assessment</w:t>
            </w:r>
          </w:p>
        </w:tc>
        <w:tc>
          <w:tcPr>
            <w:tcW w:w="1913" w:type="dxa"/>
            <w:shd w:val="clear" w:color="auto" w:fill="auto"/>
            <w:noWrap/>
            <w:vAlign w:val="bottom"/>
            <w:hideMark/>
          </w:tcPr>
          <w:p w14:paraId="3DADAD96" w14:textId="3FE324AB"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-0.012 [-0.098, 0.04]</w:t>
            </w:r>
          </w:p>
        </w:tc>
        <w:tc>
          <w:tcPr>
            <w:tcW w:w="1914" w:type="dxa"/>
            <w:gridSpan w:val="2"/>
            <w:shd w:val="clear" w:color="auto" w:fill="auto"/>
            <w:noWrap/>
            <w:vAlign w:val="bottom"/>
            <w:hideMark/>
          </w:tcPr>
          <w:p w14:paraId="4AE925D7" w14:textId="657FE2DD"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-0.008 [-0.063, 0.025]</w:t>
            </w:r>
          </w:p>
        </w:tc>
        <w:tc>
          <w:tcPr>
            <w:tcW w:w="1914" w:type="dxa"/>
            <w:gridSpan w:val="2"/>
            <w:shd w:val="clear" w:color="auto" w:fill="auto"/>
            <w:noWrap/>
            <w:vAlign w:val="bottom"/>
            <w:hideMark/>
          </w:tcPr>
          <w:p w14:paraId="6D5D747B" w14:textId="0AD0B985"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-0.033 [-0.264, 0.128]</w:t>
            </w:r>
          </w:p>
        </w:tc>
        <w:tc>
          <w:tcPr>
            <w:tcW w:w="1914" w:type="dxa"/>
            <w:shd w:val="clear" w:color="auto" w:fill="auto"/>
            <w:noWrap/>
            <w:vAlign w:val="bottom"/>
            <w:hideMark/>
          </w:tcPr>
          <w:p w14:paraId="354A888C" w14:textId="6B287E01" w:rsidR="00DF1B7B" w:rsidRPr="00112F6A" w:rsidRDefault="00DF1B7B" w:rsidP="00112F6A">
            <w:pPr>
              <w:spacing w:line="240" w:lineRule="auto"/>
              <w:ind w:firstLine="0"/>
              <w:jc w:val="center"/>
              <w:rPr>
                <w:rFonts w:ascii="Calibri" w:hAnsi="Calibri" w:cs="Calibri"/>
                <w:color w:val="000000"/>
                <w:sz w:val="20"/>
                <w:szCs w:val="20"/>
              </w:rPr>
            </w:pPr>
            <w:r w:rsidRPr="00DF1B7B">
              <w:rPr>
                <w:rFonts w:ascii="Calibri" w:hAnsi="Calibri" w:cs="Calibri"/>
                <w:color w:val="000000"/>
                <w:sz w:val="20"/>
                <w:szCs w:val="20"/>
              </w:rPr>
              <w:t>-0.002 [-0.031, 0.02]</w:t>
            </w:r>
          </w:p>
        </w:tc>
      </w:tr>
      <w:tr w:rsidR="00E7075C" w:rsidRPr="00112F6A" w14:paraId="6A10A3B9"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tcPr>
          <w:p w14:paraId="503E4310" w14:textId="77777777" w:rsidR="00E7075C" w:rsidRPr="00DF1B7B" w:rsidRDefault="00E7075C" w:rsidP="00E7075C">
            <w:pPr>
              <w:spacing w:line="240" w:lineRule="auto"/>
              <w:ind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Learning Category</w:t>
            </w:r>
          </w:p>
        </w:tc>
        <w:tc>
          <w:tcPr>
            <w:tcW w:w="1913" w:type="dxa"/>
            <w:shd w:val="clear" w:color="auto" w:fill="auto"/>
            <w:noWrap/>
            <w:vAlign w:val="bottom"/>
          </w:tcPr>
          <w:p w14:paraId="7F9F9FF0" w14:textId="77777777" w:rsidR="00E7075C" w:rsidRPr="00DF1B7B" w:rsidRDefault="00E7075C" w:rsidP="00112F6A">
            <w:pPr>
              <w:spacing w:line="240" w:lineRule="auto"/>
              <w:ind w:firstLine="0"/>
              <w:jc w:val="center"/>
              <w:rPr>
                <w:rFonts w:ascii="Calibri" w:eastAsia="Times New Roman" w:hAnsi="Calibri" w:cs="Calibri"/>
                <w:color w:val="000000"/>
                <w:sz w:val="20"/>
                <w:szCs w:val="20"/>
                <w:lang w:eastAsia="de-DE"/>
              </w:rPr>
            </w:pPr>
          </w:p>
        </w:tc>
        <w:tc>
          <w:tcPr>
            <w:tcW w:w="1914" w:type="dxa"/>
            <w:gridSpan w:val="2"/>
            <w:shd w:val="clear" w:color="auto" w:fill="auto"/>
            <w:noWrap/>
            <w:vAlign w:val="bottom"/>
          </w:tcPr>
          <w:p w14:paraId="29C7C64E" w14:textId="77777777" w:rsidR="00E7075C" w:rsidRPr="00DF1B7B" w:rsidRDefault="00E7075C" w:rsidP="00112F6A">
            <w:pPr>
              <w:spacing w:line="240" w:lineRule="auto"/>
              <w:ind w:firstLine="0"/>
              <w:rPr>
                <w:rFonts w:ascii="Calibri" w:eastAsia="Times New Roman" w:hAnsi="Calibri" w:cs="Calibri"/>
                <w:color w:val="000000"/>
                <w:sz w:val="20"/>
                <w:szCs w:val="20"/>
                <w:lang w:eastAsia="de-DE"/>
              </w:rPr>
            </w:pPr>
          </w:p>
        </w:tc>
        <w:tc>
          <w:tcPr>
            <w:tcW w:w="1914" w:type="dxa"/>
            <w:gridSpan w:val="2"/>
            <w:shd w:val="clear" w:color="auto" w:fill="auto"/>
            <w:noWrap/>
            <w:vAlign w:val="bottom"/>
          </w:tcPr>
          <w:p w14:paraId="700F6B96" w14:textId="77777777" w:rsidR="00E7075C" w:rsidRPr="00DF1B7B" w:rsidRDefault="00E7075C" w:rsidP="00112F6A">
            <w:pPr>
              <w:spacing w:line="240" w:lineRule="auto"/>
              <w:ind w:firstLine="0"/>
              <w:rPr>
                <w:rFonts w:ascii="Calibri" w:eastAsia="Times New Roman" w:hAnsi="Calibri" w:cs="Calibri"/>
                <w:color w:val="000000"/>
                <w:sz w:val="20"/>
                <w:szCs w:val="20"/>
                <w:lang w:eastAsia="de-DE"/>
              </w:rPr>
            </w:pPr>
          </w:p>
        </w:tc>
        <w:tc>
          <w:tcPr>
            <w:tcW w:w="1914" w:type="dxa"/>
            <w:shd w:val="clear" w:color="auto" w:fill="auto"/>
            <w:noWrap/>
            <w:vAlign w:val="bottom"/>
          </w:tcPr>
          <w:p w14:paraId="1A9F3DC0" w14:textId="77777777" w:rsidR="00E7075C" w:rsidRPr="00DF1B7B" w:rsidRDefault="00E7075C" w:rsidP="00112F6A">
            <w:pPr>
              <w:spacing w:line="240" w:lineRule="auto"/>
              <w:ind w:firstLine="0"/>
              <w:rPr>
                <w:rFonts w:ascii="Calibri" w:eastAsia="Times New Roman" w:hAnsi="Calibri" w:cs="Calibri"/>
                <w:color w:val="000000"/>
                <w:sz w:val="20"/>
                <w:szCs w:val="20"/>
                <w:lang w:eastAsia="de-DE"/>
              </w:rPr>
            </w:pPr>
          </w:p>
        </w:tc>
      </w:tr>
      <w:tr w:rsidR="003F6489" w:rsidRPr="00DF1B7B" w14:paraId="29030300"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1B65DA28" w14:textId="77777777" w:rsidR="003F6489" w:rsidRPr="00DF1B7B" w:rsidRDefault="003F6489" w:rsidP="003F6489">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Discussions</w:t>
            </w:r>
          </w:p>
        </w:tc>
        <w:tc>
          <w:tcPr>
            <w:tcW w:w="1913" w:type="dxa"/>
            <w:shd w:val="clear" w:color="auto" w:fill="auto"/>
            <w:noWrap/>
            <w:vAlign w:val="bottom"/>
            <w:hideMark/>
          </w:tcPr>
          <w:p w14:paraId="2D6F043A" w14:textId="57A8F6BE" w:rsidR="003F6489" w:rsidRPr="00DF1B7B" w:rsidRDefault="003F6489" w:rsidP="00112F6A">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0.002 [-0.065, 0.076]</w:t>
            </w:r>
          </w:p>
        </w:tc>
        <w:tc>
          <w:tcPr>
            <w:tcW w:w="1914" w:type="dxa"/>
            <w:gridSpan w:val="2"/>
            <w:shd w:val="clear" w:color="auto" w:fill="auto"/>
            <w:noWrap/>
            <w:vAlign w:val="bottom"/>
            <w:hideMark/>
          </w:tcPr>
          <w:p w14:paraId="1701FACB" w14:textId="3A7813DC" w:rsidR="003F6489" w:rsidRPr="00DF1B7B" w:rsidRDefault="003F6489" w:rsidP="00112F6A">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0.015 [-0.014, 0.068]</w:t>
            </w:r>
          </w:p>
        </w:tc>
        <w:tc>
          <w:tcPr>
            <w:tcW w:w="1914" w:type="dxa"/>
            <w:gridSpan w:val="2"/>
            <w:shd w:val="clear" w:color="auto" w:fill="auto"/>
            <w:noWrap/>
            <w:vAlign w:val="bottom"/>
            <w:hideMark/>
          </w:tcPr>
          <w:p w14:paraId="41FEE96E" w14:textId="7F712D0E" w:rsidR="003F6489" w:rsidRPr="00DF1B7B" w:rsidRDefault="003F6489" w:rsidP="003F6489">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0.038 [-0.083, 0.214]</w:t>
            </w:r>
          </w:p>
        </w:tc>
        <w:tc>
          <w:tcPr>
            <w:tcW w:w="1914" w:type="dxa"/>
            <w:shd w:val="clear" w:color="auto" w:fill="auto"/>
            <w:noWrap/>
            <w:vAlign w:val="bottom"/>
            <w:hideMark/>
          </w:tcPr>
          <w:p w14:paraId="6B4DF6D4" w14:textId="60451CB2" w:rsidR="003F6489" w:rsidRPr="00DF1B7B" w:rsidRDefault="003F6489" w:rsidP="003F6489">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0.004 [-0.022, 0.048]</w:t>
            </w:r>
          </w:p>
        </w:tc>
      </w:tr>
      <w:tr w:rsidR="00DF1B7B" w:rsidRPr="00DF1B7B" w14:paraId="1FA8E319"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7396E4B3"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Information Seeking</w:t>
            </w:r>
          </w:p>
        </w:tc>
        <w:tc>
          <w:tcPr>
            <w:tcW w:w="1913" w:type="dxa"/>
            <w:shd w:val="clear" w:color="auto" w:fill="auto"/>
            <w:noWrap/>
            <w:vAlign w:val="bottom"/>
            <w:hideMark/>
          </w:tcPr>
          <w:p w14:paraId="7ED08EB9" w14:textId="77203566" w:rsidR="00DF1B7B" w:rsidRPr="00DF1B7B" w:rsidRDefault="00DF1B7B" w:rsidP="00112F6A">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-0.001 [-0.058, 0.049]</w:t>
            </w:r>
          </w:p>
        </w:tc>
        <w:tc>
          <w:tcPr>
            <w:tcW w:w="1914" w:type="dxa"/>
            <w:gridSpan w:val="2"/>
            <w:shd w:val="clear" w:color="auto" w:fill="auto"/>
            <w:noWrap/>
            <w:vAlign w:val="bottom"/>
            <w:hideMark/>
          </w:tcPr>
          <w:p w14:paraId="22005E66" w14:textId="7FB80DA7" w:rsidR="00DF1B7B" w:rsidRPr="00DF1B7B" w:rsidRDefault="00DF1B7B" w:rsidP="00112F6A">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-0.001 [-0.03, 0.028]</w:t>
            </w:r>
          </w:p>
        </w:tc>
        <w:tc>
          <w:tcPr>
            <w:tcW w:w="1914" w:type="dxa"/>
            <w:gridSpan w:val="2"/>
            <w:shd w:val="clear" w:color="auto" w:fill="auto"/>
            <w:noWrap/>
            <w:vAlign w:val="bottom"/>
            <w:hideMark/>
          </w:tcPr>
          <w:p w14:paraId="03322708" w14:textId="7626608D" w:rsidR="00DF1B7B" w:rsidRPr="00DF1B7B" w:rsidRDefault="00DF1B7B" w:rsidP="00DF1B7B">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0.075 [-0.016, 0.176]</w:t>
            </w:r>
          </w:p>
        </w:tc>
        <w:tc>
          <w:tcPr>
            <w:tcW w:w="1914" w:type="dxa"/>
            <w:shd w:val="clear" w:color="auto" w:fill="auto"/>
            <w:noWrap/>
            <w:vAlign w:val="bottom"/>
            <w:hideMark/>
          </w:tcPr>
          <w:p w14:paraId="36100552" w14:textId="3DB5C396" w:rsidR="00DF1B7B" w:rsidRPr="00DF1B7B" w:rsidRDefault="00DF1B7B" w:rsidP="00DF1B7B">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0.001 [-0.021, 0.027]</w:t>
            </w:r>
          </w:p>
        </w:tc>
      </w:tr>
      <w:tr w:rsidR="00DF1B7B" w:rsidRPr="00DF1B7B" w14:paraId="3F65541A"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2D1D0B6D"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Knowledge</w:t>
            </w:r>
          </w:p>
        </w:tc>
        <w:tc>
          <w:tcPr>
            <w:tcW w:w="1913" w:type="dxa"/>
            <w:shd w:val="clear" w:color="auto" w:fill="auto"/>
            <w:noWrap/>
            <w:vAlign w:val="bottom"/>
            <w:hideMark/>
          </w:tcPr>
          <w:p w14:paraId="4E4C2A2A" w14:textId="5875BDA4" w:rsidR="00DF1B7B" w:rsidRPr="00DF1B7B" w:rsidRDefault="00DF1B7B" w:rsidP="00112F6A">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0.009 [-0.039, 0.083]</w:t>
            </w:r>
          </w:p>
        </w:tc>
        <w:tc>
          <w:tcPr>
            <w:tcW w:w="1914" w:type="dxa"/>
            <w:gridSpan w:val="2"/>
            <w:shd w:val="clear" w:color="auto" w:fill="auto"/>
            <w:noWrap/>
            <w:vAlign w:val="bottom"/>
            <w:hideMark/>
          </w:tcPr>
          <w:p w14:paraId="5AFA77BB" w14:textId="6E5310A9" w:rsidR="00DF1B7B" w:rsidRPr="00DF1B7B" w:rsidRDefault="00DF1B7B" w:rsidP="00112F6A">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0.007 [-0.024, 0.065]</w:t>
            </w:r>
          </w:p>
        </w:tc>
        <w:tc>
          <w:tcPr>
            <w:tcW w:w="1914" w:type="dxa"/>
            <w:gridSpan w:val="2"/>
            <w:shd w:val="clear" w:color="auto" w:fill="auto"/>
            <w:noWrap/>
            <w:vAlign w:val="bottom"/>
            <w:hideMark/>
          </w:tcPr>
          <w:p w14:paraId="55D01F0B" w14:textId="0B2CED8A" w:rsidR="00DF1B7B" w:rsidRPr="00DF1B7B" w:rsidRDefault="00DF1B7B" w:rsidP="00DF1B7B">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-0.001 [-0.261, 0.249]</w:t>
            </w:r>
          </w:p>
        </w:tc>
        <w:tc>
          <w:tcPr>
            <w:tcW w:w="1914" w:type="dxa"/>
            <w:shd w:val="clear" w:color="auto" w:fill="auto"/>
            <w:noWrap/>
            <w:vAlign w:val="bottom"/>
            <w:hideMark/>
          </w:tcPr>
          <w:p w14:paraId="2C43C83B" w14:textId="2E232D45" w:rsidR="00DF1B7B" w:rsidRPr="00DF1B7B" w:rsidRDefault="00DF1B7B" w:rsidP="00DF1B7B">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-0.002 [-0.035, 0.026]</w:t>
            </w:r>
          </w:p>
        </w:tc>
      </w:tr>
      <w:tr w:rsidR="00DF1B7B" w:rsidRPr="00DF1B7B" w14:paraId="3207D56D"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2D584D07" w14:textId="77777777" w:rsidR="00DF1B7B" w:rsidRPr="00DF1B7B" w:rsidRDefault="00DF1B7B" w:rsidP="00DF1B7B">
            <w:pPr>
              <w:spacing w:line="240" w:lineRule="auto"/>
              <w:ind w:left="209"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Learning</w:t>
            </w:r>
          </w:p>
        </w:tc>
        <w:tc>
          <w:tcPr>
            <w:tcW w:w="1913" w:type="dxa"/>
            <w:shd w:val="clear" w:color="auto" w:fill="auto"/>
            <w:noWrap/>
            <w:vAlign w:val="bottom"/>
            <w:hideMark/>
          </w:tcPr>
          <w:p w14:paraId="2F8FC861" w14:textId="2520E2A8" w:rsidR="00DF1B7B" w:rsidRPr="00DF1B7B" w:rsidRDefault="00DF1B7B" w:rsidP="00112F6A">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-0.102 [-0.346, 0.03]</w:t>
            </w:r>
          </w:p>
        </w:tc>
        <w:tc>
          <w:tcPr>
            <w:tcW w:w="1914" w:type="dxa"/>
            <w:gridSpan w:val="2"/>
            <w:shd w:val="clear" w:color="auto" w:fill="auto"/>
            <w:noWrap/>
            <w:vAlign w:val="bottom"/>
            <w:hideMark/>
          </w:tcPr>
          <w:p w14:paraId="3A070BFA" w14:textId="285CFEE2" w:rsidR="00DF1B7B" w:rsidRPr="00DF1B7B" w:rsidRDefault="00DF1B7B" w:rsidP="00112F6A">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-0.031 [-0.149, 0.035]</w:t>
            </w:r>
          </w:p>
        </w:tc>
        <w:tc>
          <w:tcPr>
            <w:tcW w:w="1914" w:type="dxa"/>
            <w:gridSpan w:val="2"/>
            <w:shd w:val="clear" w:color="auto" w:fill="auto"/>
            <w:noWrap/>
            <w:vAlign w:val="bottom"/>
            <w:hideMark/>
          </w:tcPr>
          <w:p w14:paraId="3B634E63" w14:textId="43CEA461" w:rsidR="00DF1B7B" w:rsidRPr="00DF1B7B" w:rsidRDefault="00DF1B7B" w:rsidP="00DF1B7B">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-0.054 [-0.319, 0.133]</w:t>
            </w:r>
          </w:p>
        </w:tc>
        <w:tc>
          <w:tcPr>
            <w:tcW w:w="1914" w:type="dxa"/>
            <w:shd w:val="clear" w:color="auto" w:fill="auto"/>
            <w:noWrap/>
            <w:vAlign w:val="bottom"/>
            <w:hideMark/>
          </w:tcPr>
          <w:p w14:paraId="6BC2FA43" w14:textId="2D860640" w:rsidR="00DF1B7B" w:rsidRPr="00DF1B7B" w:rsidRDefault="00DF1B7B" w:rsidP="00DF1B7B">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 [-0.031, 0.032]</w:t>
            </w:r>
          </w:p>
        </w:tc>
      </w:tr>
      <w:tr w:rsidR="003F6489" w:rsidRPr="00DF1B7B" w14:paraId="23E4D38E"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71937E74" w14:textId="77777777" w:rsidR="003F6489" w:rsidRPr="00DF1B7B" w:rsidRDefault="003F6489" w:rsidP="003F6489">
            <w:pPr>
              <w:spacing w:line="240" w:lineRule="auto"/>
              <w:ind w:firstLine="0"/>
              <w:rPr>
                <w:rFonts w:ascii="Calibri" w:eastAsia="Times New Roman" w:hAnsi="Calibri" w:cs="Calibri"/>
                <w:color w:val="000000"/>
                <w:sz w:val="20"/>
                <w:szCs w:val="20"/>
                <w:lang w:eastAsia="de-DE"/>
              </w:rPr>
            </w:pPr>
            <w:r w:rsidRPr="00DF1B7B">
              <w:rPr>
                <w:rFonts w:ascii="Calibri" w:eastAsia="Times New Roman" w:hAnsi="Calibri" w:cs="Calibri"/>
                <w:color w:val="000000"/>
                <w:sz w:val="20"/>
                <w:szCs w:val="20"/>
                <w:lang w:eastAsia="de-DE"/>
              </w:rPr>
              <w:t>Learning limited</w:t>
            </w:r>
          </w:p>
        </w:tc>
        <w:tc>
          <w:tcPr>
            <w:tcW w:w="1913" w:type="dxa"/>
            <w:shd w:val="clear" w:color="auto" w:fill="auto"/>
            <w:noWrap/>
            <w:vAlign w:val="bottom"/>
            <w:hideMark/>
          </w:tcPr>
          <w:p w14:paraId="42670966" w14:textId="2B6EBDBD" w:rsidR="003F6489" w:rsidRPr="00DF1B7B" w:rsidRDefault="003F6489" w:rsidP="00112F6A">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-0.007 [-0.097, 0.057]</w:t>
            </w:r>
          </w:p>
        </w:tc>
        <w:tc>
          <w:tcPr>
            <w:tcW w:w="1914" w:type="dxa"/>
            <w:gridSpan w:val="2"/>
            <w:shd w:val="clear" w:color="auto" w:fill="auto"/>
            <w:noWrap/>
            <w:vAlign w:val="bottom"/>
            <w:hideMark/>
          </w:tcPr>
          <w:p w14:paraId="05E05F35" w14:textId="6FBFF338" w:rsidR="003F6489" w:rsidRPr="00DF1B7B" w:rsidRDefault="003F6489" w:rsidP="00112F6A">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0.011 [-0.02, 0.072]</w:t>
            </w:r>
          </w:p>
        </w:tc>
        <w:tc>
          <w:tcPr>
            <w:tcW w:w="1914" w:type="dxa"/>
            <w:gridSpan w:val="2"/>
            <w:shd w:val="clear" w:color="auto" w:fill="auto"/>
            <w:noWrap/>
            <w:vAlign w:val="bottom"/>
            <w:hideMark/>
          </w:tcPr>
          <w:p w14:paraId="0BB11CDE" w14:textId="5D5528C7" w:rsidR="003F6489" w:rsidRPr="00DF1B7B" w:rsidRDefault="003F6489" w:rsidP="003F6489">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-0.001 [-0.252, 0.253]</w:t>
            </w:r>
          </w:p>
        </w:tc>
        <w:tc>
          <w:tcPr>
            <w:tcW w:w="1914" w:type="dxa"/>
            <w:shd w:val="clear" w:color="auto" w:fill="auto"/>
            <w:noWrap/>
            <w:vAlign w:val="bottom"/>
            <w:hideMark/>
          </w:tcPr>
          <w:p w14:paraId="24AD355C" w14:textId="507E4B7E" w:rsidR="003F6489" w:rsidRPr="00DF1B7B" w:rsidRDefault="003F6489" w:rsidP="003F6489">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-0.004 [-0.077, 0.051]</w:t>
            </w:r>
          </w:p>
        </w:tc>
      </w:tr>
      <w:tr w:rsidR="00DF1B7B" w:rsidRPr="00DF1B7B" w14:paraId="6A5F6058" w14:textId="77777777" w:rsidTr="00112F6A">
        <w:tblPrEx>
          <w:tblCellMar>
            <w:left w:w="70" w:type="dxa"/>
            <w:right w:w="70" w:type="dxa"/>
          </w:tblCellMar>
          <w:tblLook w:val="04A0" w:firstRow="1" w:lastRow="0" w:firstColumn="1" w:lastColumn="0" w:noHBand="0" w:noVBand="1"/>
        </w:tblPrEx>
        <w:trPr>
          <w:trHeight w:val="290"/>
        </w:trPr>
        <w:tc>
          <w:tcPr>
            <w:tcW w:w="1701" w:type="dxa"/>
            <w:shd w:val="clear" w:color="auto" w:fill="auto"/>
            <w:noWrap/>
            <w:vAlign w:val="bottom"/>
            <w:hideMark/>
          </w:tcPr>
          <w:p w14:paraId="1C94ACDB" w14:textId="77777777" w:rsidR="00DF1B7B" w:rsidRPr="00DF1B7B" w:rsidRDefault="00DF1B7B" w:rsidP="00DF1B7B">
            <w:pPr>
              <w:spacing w:line="240" w:lineRule="auto"/>
              <w:ind w:firstLine="0"/>
              <w:rPr>
                <w:rFonts w:ascii="Times New Roman" w:eastAsia="Times New Roman" w:hAnsi="Times New Roman" w:cs="Times New Roman"/>
                <w:color w:val="auto"/>
                <w:sz w:val="20"/>
                <w:szCs w:val="20"/>
                <w:lang w:eastAsia="en-US"/>
              </w:rPr>
            </w:pPr>
            <w:r w:rsidRPr="00DF1B7B">
              <w:rPr>
                <w:rFonts w:ascii="Times New Roman" w:eastAsia="Times New Roman" w:hAnsi="Times New Roman" w:cs="Times New Roman"/>
                <w:color w:val="auto"/>
                <w:sz w:val="20"/>
                <w:szCs w:val="20"/>
                <w:lang w:eastAsia="en-US"/>
              </w:rPr>
              <w:t>τ</w:t>
            </w:r>
            <w:r w:rsidRPr="00DF1B7B">
              <w:rPr>
                <w:rFonts w:ascii="Times New Roman" w:eastAsia="Times New Roman" w:hAnsi="Times New Roman" w:cs="Times New Roman"/>
                <w:color w:val="auto"/>
                <w:sz w:val="20"/>
                <w:szCs w:val="20"/>
                <w:vertAlign w:val="superscript"/>
                <w:lang w:eastAsia="en-US"/>
              </w:rPr>
              <w:t>2</w:t>
            </w:r>
            <w:r w:rsidRPr="00DF1B7B">
              <w:rPr>
                <w:rFonts w:ascii="Times New Roman" w:eastAsia="Times New Roman" w:hAnsi="Times New Roman" w:cs="Times New Roman"/>
                <w:color w:val="auto"/>
                <w:sz w:val="20"/>
                <w:szCs w:val="20"/>
                <w:vertAlign w:val="subscript"/>
                <w:lang w:eastAsia="en-US"/>
              </w:rPr>
              <w:t>between</w:t>
            </w:r>
          </w:p>
        </w:tc>
        <w:tc>
          <w:tcPr>
            <w:tcW w:w="1913" w:type="dxa"/>
            <w:shd w:val="clear" w:color="auto" w:fill="auto"/>
            <w:noWrap/>
            <w:vAlign w:val="bottom"/>
            <w:hideMark/>
          </w:tcPr>
          <w:p w14:paraId="0EB7FEDD" w14:textId="6C414424" w:rsidR="00DF1B7B" w:rsidRPr="00DF1B7B" w:rsidRDefault="00DF1B7B" w:rsidP="00112F6A">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0.007 [0, 0.029]*</w:t>
            </w:r>
          </w:p>
        </w:tc>
        <w:tc>
          <w:tcPr>
            <w:tcW w:w="1914" w:type="dxa"/>
            <w:gridSpan w:val="2"/>
            <w:shd w:val="clear" w:color="auto" w:fill="auto"/>
            <w:noWrap/>
            <w:vAlign w:val="bottom"/>
            <w:hideMark/>
          </w:tcPr>
          <w:p w14:paraId="43B92BB1" w14:textId="013C8FA4" w:rsidR="00DF1B7B" w:rsidRPr="00DF1B7B" w:rsidRDefault="00DF1B7B" w:rsidP="00112F6A">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0.004 [0, 0.012]*</w:t>
            </w:r>
          </w:p>
        </w:tc>
        <w:tc>
          <w:tcPr>
            <w:tcW w:w="1914" w:type="dxa"/>
            <w:gridSpan w:val="2"/>
            <w:shd w:val="clear" w:color="auto" w:fill="auto"/>
            <w:noWrap/>
            <w:vAlign w:val="bottom"/>
            <w:hideMark/>
          </w:tcPr>
          <w:p w14:paraId="31CE031D" w14:textId="247C076E" w:rsidR="00DF1B7B" w:rsidRPr="00DF1B7B" w:rsidRDefault="00DF1B7B" w:rsidP="00DF1B7B">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0.082 [0, 0.383]*</w:t>
            </w:r>
          </w:p>
        </w:tc>
        <w:tc>
          <w:tcPr>
            <w:tcW w:w="1914" w:type="dxa"/>
            <w:shd w:val="clear" w:color="auto" w:fill="auto"/>
            <w:noWrap/>
            <w:vAlign w:val="bottom"/>
            <w:hideMark/>
          </w:tcPr>
          <w:p w14:paraId="475A32E5" w14:textId="04220F07" w:rsidR="00DF1B7B" w:rsidRPr="00DF1B7B" w:rsidRDefault="00DF1B7B" w:rsidP="00DF1B7B">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0.008 [0.001, 0.021]*</w:t>
            </w:r>
          </w:p>
        </w:tc>
      </w:tr>
      <w:tr w:rsidR="00DF1B7B" w:rsidRPr="00DF1B7B" w14:paraId="2A9E2D5A" w14:textId="77777777" w:rsidTr="00112F6A">
        <w:tblPrEx>
          <w:tblCellMar>
            <w:left w:w="70" w:type="dxa"/>
            <w:right w:w="70" w:type="dxa"/>
          </w:tblCellMar>
          <w:tblLook w:val="04A0" w:firstRow="1" w:lastRow="0" w:firstColumn="1" w:lastColumn="0" w:noHBand="0" w:noVBand="1"/>
        </w:tblPrEx>
        <w:trPr>
          <w:trHeight w:val="290"/>
        </w:trPr>
        <w:tc>
          <w:tcPr>
            <w:tcW w:w="1701" w:type="dxa"/>
            <w:tcBorders>
              <w:bottom w:val="single" w:sz="4" w:space="0" w:color="auto"/>
            </w:tcBorders>
            <w:shd w:val="clear" w:color="auto" w:fill="auto"/>
            <w:noWrap/>
            <w:vAlign w:val="bottom"/>
            <w:hideMark/>
          </w:tcPr>
          <w:p w14:paraId="67FFF20C" w14:textId="77777777" w:rsidR="00DF1B7B" w:rsidRPr="00DF1B7B" w:rsidRDefault="00DF1B7B" w:rsidP="00DF1B7B">
            <w:pPr>
              <w:spacing w:line="240" w:lineRule="auto"/>
              <w:ind w:firstLine="0"/>
              <w:rPr>
                <w:rFonts w:ascii="Calibri" w:eastAsia="Times New Roman" w:hAnsi="Calibri" w:cs="Calibri"/>
                <w:color w:val="000000"/>
                <w:sz w:val="20"/>
                <w:szCs w:val="20"/>
                <w:lang w:eastAsia="de-DE"/>
              </w:rPr>
            </w:pPr>
            <w:r w:rsidRPr="00DF1B7B">
              <w:rPr>
                <w:rFonts w:ascii="Times New Roman" w:eastAsia="Times New Roman" w:hAnsi="Times New Roman" w:cs="Times New Roman"/>
                <w:color w:val="auto"/>
                <w:sz w:val="20"/>
                <w:szCs w:val="20"/>
                <w:lang w:eastAsia="en-US"/>
              </w:rPr>
              <w:t>τ</w:t>
            </w:r>
            <w:r w:rsidRPr="00DF1B7B">
              <w:rPr>
                <w:rFonts w:ascii="Times New Roman" w:eastAsia="Times New Roman" w:hAnsi="Times New Roman" w:cs="Times New Roman"/>
                <w:color w:val="auto"/>
                <w:sz w:val="20"/>
                <w:szCs w:val="20"/>
                <w:vertAlign w:val="superscript"/>
                <w:lang w:eastAsia="en-US"/>
              </w:rPr>
              <w:t>2</w:t>
            </w:r>
            <w:r w:rsidRPr="00DF1B7B">
              <w:rPr>
                <w:rFonts w:ascii="Times New Roman" w:eastAsia="Times New Roman" w:hAnsi="Times New Roman" w:cs="Times New Roman"/>
                <w:color w:val="auto"/>
                <w:sz w:val="20"/>
                <w:szCs w:val="20"/>
                <w:vertAlign w:val="subscript"/>
                <w:lang w:eastAsia="en-US"/>
              </w:rPr>
              <w:t>within</w:t>
            </w:r>
          </w:p>
        </w:tc>
        <w:tc>
          <w:tcPr>
            <w:tcW w:w="1913" w:type="dxa"/>
            <w:tcBorders>
              <w:bottom w:val="single" w:sz="4" w:space="0" w:color="auto"/>
            </w:tcBorders>
            <w:shd w:val="clear" w:color="auto" w:fill="auto"/>
            <w:noWrap/>
            <w:vAlign w:val="bottom"/>
            <w:hideMark/>
          </w:tcPr>
          <w:p w14:paraId="60F5ADA5" w14:textId="42E7B510" w:rsidR="00DF1B7B" w:rsidRPr="00DF1B7B" w:rsidRDefault="00DF1B7B" w:rsidP="00112F6A">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0.006 [0.002, 0.013]*</w:t>
            </w:r>
          </w:p>
        </w:tc>
        <w:tc>
          <w:tcPr>
            <w:tcW w:w="1914" w:type="dxa"/>
            <w:gridSpan w:val="2"/>
            <w:tcBorders>
              <w:bottom w:val="single" w:sz="4" w:space="0" w:color="auto"/>
            </w:tcBorders>
            <w:shd w:val="clear" w:color="auto" w:fill="auto"/>
            <w:noWrap/>
            <w:vAlign w:val="bottom"/>
            <w:hideMark/>
          </w:tcPr>
          <w:p w14:paraId="4C137360" w14:textId="647428D5" w:rsidR="00DF1B7B" w:rsidRPr="00DF1B7B" w:rsidRDefault="00DF1B7B" w:rsidP="00112F6A">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0.004 [0.002, 0.006]*</w:t>
            </w:r>
          </w:p>
        </w:tc>
        <w:tc>
          <w:tcPr>
            <w:tcW w:w="1914" w:type="dxa"/>
            <w:gridSpan w:val="2"/>
            <w:tcBorders>
              <w:bottom w:val="single" w:sz="4" w:space="0" w:color="auto"/>
            </w:tcBorders>
            <w:shd w:val="clear" w:color="auto" w:fill="auto"/>
            <w:noWrap/>
            <w:vAlign w:val="bottom"/>
            <w:hideMark/>
          </w:tcPr>
          <w:p w14:paraId="213DFAF3" w14:textId="6D2BAC52" w:rsidR="00DF1B7B" w:rsidRPr="00DF1B7B" w:rsidRDefault="00DF1B7B" w:rsidP="00DF1B7B">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0.003 [0, 0.017]*</w:t>
            </w:r>
          </w:p>
        </w:tc>
        <w:tc>
          <w:tcPr>
            <w:tcW w:w="1914" w:type="dxa"/>
            <w:tcBorders>
              <w:bottom w:val="single" w:sz="4" w:space="0" w:color="auto"/>
            </w:tcBorders>
            <w:shd w:val="clear" w:color="auto" w:fill="auto"/>
            <w:noWrap/>
            <w:vAlign w:val="bottom"/>
            <w:hideMark/>
          </w:tcPr>
          <w:p w14:paraId="61D10448" w14:textId="720C79E1" w:rsidR="00DF1B7B" w:rsidRPr="00DF1B7B" w:rsidRDefault="00DF1B7B" w:rsidP="00DF1B7B">
            <w:pPr>
              <w:spacing w:line="240" w:lineRule="auto"/>
              <w:ind w:firstLine="0"/>
              <w:jc w:val="center"/>
              <w:rPr>
                <w:rFonts w:ascii="Calibri" w:eastAsia="Times New Roman" w:hAnsi="Calibri" w:cs="Calibri"/>
                <w:color w:val="000000"/>
                <w:sz w:val="20"/>
                <w:szCs w:val="20"/>
                <w:lang w:eastAsia="de-DE"/>
              </w:rPr>
            </w:pPr>
            <w:r w:rsidRPr="00DF1B7B">
              <w:rPr>
                <w:rFonts w:ascii="Calibri" w:hAnsi="Calibri" w:cs="Calibri"/>
                <w:color w:val="000000"/>
                <w:sz w:val="20"/>
                <w:szCs w:val="20"/>
              </w:rPr>
              <w:t>0.01 [0.007, 0.015]*</w:t>
            </w:r>
          </w:p>
        </w:tc>
      </w:tr>
    </w:tbl>
    <w:p w14:paraId="113E9E74" w14:textId="7B0720BE" w:rsidR="00E7075C" w:rsidRPr="00E7075C" w:rsidRDefault="00DB3895" w:rsidP="00E7075C">
      <w:pPr>
        <w:spacing w:after="160" w:line="259" w:lineRule="auto"/>
        <w:ind w:firstLine="0"/>
        <w:rPr>
          <w:rFonts w:ascii="Calibri" w:eastAsia="Calibri" w:hAnsi="Calibri" w:cs="Times New Roman"/>
          <w:color w:val="auto"/>
          <w:sz w:val="22"/>
          <w:szCs w:val="22"/>
          <w:lang w:val="en-US" w:eastAsia="en-US"/>
        </w:rPr>
      </w:pPr>
      <w:r>
        <w:rPr>
          <w:rFonts w:ascii="Times New Roman" w:eastAsia="Times New Roman" w:hAnsi="Times New Roman" w:cs="Times New Roman"/>
          <w:i/>
          <w:color w:val="auto"/>
          <w:sz w:val="22"/>
          <w:szCs w:val="22"/>
          <w:lang w:val="en-GB" w:eastAsia="en-US"/>
        </w:rPr>
        <w:t xml:space="preserve">Note. </w:t>
      </w:r>
      <w:r w:rsidR="00E7075C" w:rsidRPr="00E7075C">
        <w:rPr>
          <w:rFonts w:ascii="Times New Roman" w:eastAsia="Times New Roman" w:hAnsi="Times New Roman" w:cs="Times New Roman"/>
          <w:color w:val="auto"/>
          <w:sz w:val="22"/>
          <w:szCs w:val="22"/>
          <w:lang w:val="en-GB" w:eastAsia="en-US"/>
        </w:rPr>
        <w:t xml:space="preserve">* 95% credible interval excludes zero. </w:t>
      </w:r>
      <w:bookmarkEnd w:id="25"/>
      <w:r w:rsidR="00C64DDE" w:rsidRPr="00C64DDE">
        <w:rPr>
          <w:rFonts w:ascii="Times New Roman" w:eastAsia="Times New Roman" w:hAnsi="Times New Roman" w:cs="Times New Roman"/>
          <w:color w:val="auto"/>
          <w:sz w:val="22"/>
          <w:szCs w:val="22"/>
          <w:lang w:val="en-GB" w:eastAsia="en-US"/>
        </w:rPr>
        <w:t xml:space="preserve">Reference categories: </w:t>
      </w:r>
      <w:r w:rsidR="00C64DDE" w:rsidRPr="00C64DDE">
        <w:rPr>
          <w:rFonts w:ascii="Times New Roman" w:eastAsia="Times New Roman" w:hAnsi="Times New Roman" w:cs="Times New Roman"/>
          <w:color w:val="auto"/>
          <w:sz w:val="22"/>
          <w:szCs w:val="22"/>
          <w:vertAlign w:val="superscript"/>
          <w:lang w:val="en-GB" w:eastAsia="en-US"/>
        </w:rPr>
        <w:t>1</w:t>
      </w:r>
      <w:r w:rsidR="00C64DDE" w:rsidRPr="00C64DDE">
        <w:rPr>
          <w:rFonts w:ascii="Times New Roman" w:eastAsia="Times New Roman" w:hAnsi="Times New Roman" w:cs="Times New Roman"/>
          <w:color w:val="auto"/>
          <w:sz w:val="22"/>
          <w:szCs w:val="22"/>
          <w:lang w:val="en-GB" w:eastAsia="en-US"/>
        </w:rPr>
        <w:t xml:space="preserve"> Chile in the models for cross-sectional designs, Germany in the models for experimental designs; </w:t>
      </w:r>
      <w:r w:rsidR="00C64DDE" w:rsidRPr="00C64DDE">
        <w:rPr>
          <w:rFonts w:ascii="Times New Roman" w:eastAsia="Times New Roman" w:hAnsi="Times New Roman" w:cs="Times New Roman"/>
          <w:color w:val="auto"/>
          <w:sz w:val="22"/>
          <w:szCs w:val="22"/>
          <w:vertAlign w:val="superscript"/>
          <w:lang w:val="en-GB" w:eastAsia="en-US"/>
        </w:rPr>
        <w:t>2</w:t>
      </w:r>
      <w:r w:rsidR="00C64DDE" w:rsidRPr="00C64DDE">
        <w:rPr>
          <w:rFonts w:ascii="Times New Roman" w:eastAsia="Times New Roman" w:hAnsi="Times New Roman" w:cs="Times New Roman"/>
          <w:color w:val="auto"/>
          <w:sz w:val="22"/>
          <w:szCs w:val="22"/>
          <w:lang w:val="en-GB" w:eastAsia="en-US"/>
        </w:rPr>
        <w:t xml:space="preserve"> communication science; </w:t>
      </w:r>
      <w:r w:rsidR="00C64DDE" w:rsidRPr="00C64DDE">
        <w:rPr>
          <w:rFonts w:ascii="Times New Roman" w:eastAsia="Times New Roman" w:hAnsi="Times New Roman" w:cs="Times New Roman"/>
          <w:color w:val="auto"/>
          <w:sz w:val="22"/>
          <w:szCs w:val="22"/>
          <w:vertAlign w:val="superscript"/>
          <w:lang w:val="en-GB" w:eastAsia="en-US"/>
        </w:rPr>
        <w:t>3</w:t>
      </w:r>
      <w:r w:rsidR="00C64DDE" w:rsidRPr="00C64DDE">
        <w:rPr>
          <w:rFonts w:ascii="Times New Roman" w:eastAsia="Times New Roman" w:hAnsi="Times New Roman" w:cs="Times New Roman"/>
          <w:color w:val="auto"/>
          <w:sz w:val="22"/>
          <w:szCs w:val="22"/>
          <w:lang w:val="en-GB" w:eastAsia="en-US"/>
        </w:rPr>
        <w:t xml:space="preserve"> Convenience sample; </w:t>
      </w:r>
      <w:r w:rsidR="00C64DDE" w:rsidRPr="00C64DDE">
        <w:rPr>
          <w:rFonts w:ascii="Times New Roman" w:eastAsia="Times New Roman" w:hAnsi="Times New Roman" w:cs="Times New Roman"/>
          <w:color w:val="auto"/>
          <w:sz w:val="22"/>
          <w:szCs w:val="22"/>
          <w:vertAlign w:val="superscript"/>
          <w:lang w:val="en-GB" w:eastAsia="en-US"/>
        </w:rPr>
        <w:t>4</w:t>
      </w:r>
      <w:r w:rsidR="00C64DDE" w:rsidRPr="00C64DDE">
        <w:rPr>
          <w:rFonts w:ascii="Times New Roman" w:eastAsia="Times New Roman" w:hAnsi="Times New Roman" w:cs="Times New Roman"/>
          <w:color w:val="auto"/>
          <w:sz w:val="22"/>
          <w:szCs w:val="22"/>
          <w:lang w:val="en-GB" w:eastAsia="en-US"/>
        </w:rPr>
        <w:t xml:space="preserve"> adolescents / high school students; </w:t>
      </w:r>
      <w:r w:rsidR="00C64DDE" w:rsidRPr="00C64DDE">
        <w:rPr>
          <w:rFonts w:ascii="Times New Roman" w:eastAsia="Times New Roman" w:hAnsi="Times New Roman" w:cs="Times New Roman"/>
          <w:color w:val="auto"/>
          <w:sz w:val="22"/>
          <w:szCs w:val="22"/>
          <w:vertAlign w:val="superscript"/>
          <w:lang w:val="en-GB" w:eastAsia="en-US"/>
        </w:rPr>
        <w:t>5</w:t>
      </w:r>
      <w:r w:rsidR="00C64DDE" w:rsidRPr="00C64DDE">
        <w:rPr>
          <w:rFonts w:ascii="Times New Roman" w:eastAsia="Times New Roman" w:hAnsi="Times New Roman" w:cs="Times New Roman"/>
          <w:color w:val="auto"/>
          <w:sz w:val="22"/>
          <w:szCs w:val="22"/>
          <w:lang w:val="en-GB" w:eastAsia="en-US"/>
        </w:rPr>
        <w:t xml:space="preserve"> enjoyment / enthusiasm in models for positive-activating emotions; anger in models for negative-activating emotions; </w:t>
      </w:r>
      <w:r w:rsidR="00C64DDE" w:rsidRPr="00C64DDE">
        <w:rPr>
          <w:rFonts w:ascii="Times New Roman" w:eastAsia="Times New Roman" w:hAnsi="Times New Roman" w:cs="Times New Roman"/>
          <w:color w:val="auto"/>
          <w:sz w:val="22"/>
          <w:szCs w:val="22"/>
          <w:vertAlign w:val="superscript"/>
          <w:lang w:val="en-GB" w:eastAsia="en-US"/>
        </w:rPr>
        <w:t>6</w:t>
      </w:r>
      <w:r w:rsidR="00C64DDE" w:rsidRPr="00C64DDE">
        <w:rPr>
          <w:rFonts w:ascii="Times New Roman" w:eastAsia="Times New Roman" w:hAnsi="Times New Roman" w:cs="Times New Roman"/>
          <w:color w:val="auto"/>
          <w:sz w:val="22"/>
          <w:szCs w:val="22"/>
          <w:lang w:val="en-GB" w:eastAsia="en-US"/>
        </w:rPr>
        <w:t xml:space="preserve"> other in cross-sectional designs, induced in experimental designs; </w:t>
      </w:r>
      <w:r w:rsidR="00C64DDE" w:rsidRPr="00C64DDE">
        <w:rPr>
          <w:rFonts w:ascii="Times New Roman" w:eastAsia="Times New Roman" w:hAnsi="Times New Roman" w:cs="Times New Roman"/>
          <w:color w:val="auto"/>
          <w:sz w:val="22"/>
          <w:szCs w:val="22"/>
          <w:vertAlign w:val="superscript"/>
          <w:lang w:val="en-GB" w:eastAsia="en-US"/>
        </w:rPr>
        <w:t>7</w:t>
      </w:r>
      <w:r w:rsidR="00C64DDE" w:rsidRPr="00C64DDE">
        <w:rPr>
          <w:rFonts w:ascii="Times New Roman" w:eastAsia="Times New Roman" w:hAnsi="Times New Roman" w:cs="Times New Roman"/>
          <w:color w:val="auto"/>
          <w:sz w:val="22"/>
          <w:szCs w:val="22"/>
          <w:lang w:val="en-GB" w:eastAsia="en-US"/>
        </w:rPr>
        <w:t xml:space="preserve"> election &amp; campaign; </w:t>
      </w:r>
      <w:r w:rsidR="00C64DDE" w:rsidRPr="00C64DDE">
        <w:rPr>
          <w:rFonts w:ascii="Times New Roman" w:eastAsia="Times New Roman" w:hAnsi="Times New Roman" w:cs="Times New Roman"/>
          <w:color w:val="auto"/>
          <w:sz w:val="22"/>
          <w:szCs w:val="22"/>
          <w:vertAlign w:val="superscript"/>
          <w:lang w:val="en-GB" w:eastAsia="en-US"/>
        </w:rPr>
        <w:t>8</w:t>
      </w:r>
      <w:r w:rsidR="00C64DDE" w:rsidRPr="00C64DDE">
        <w:rPr>
          <w:rFonts w:ascii="Times New Roman" w:eastAsia="Times New Roman" w:hAnsi="Times New Roman" w:cs="Times New Roman"/>
          <w:color w:val="auto"/>
          <w:sz w:val="22"/>
          <w:szCs w:val="22"/>
          <w:lang w:val="en-GB" w:eastAsia="en-US"/>
        </w:rPr>
        <w:t xml:space="preserve"> behavioral; </w:t>
      </w:r>
      <w:r w:rsidR="00C64DDE" w:rsidRPr="00C64DDE">
        <w:rPr>
          <w:rFonts w:ascii="Times New Roman" w:eastAsia="Times New Roman" w:hAnsi="Times New Roman" w:cs="Times New Roman"/>
          <w:color w:val="auto"/>
          <w:sz w:val="22"/>
          <w:szCs w:val="22"/>
          <w:vertAlign w:val="superscript"/>
          <w:lang w:val="en-GB" w:eastAsia="en-US"/>
        </w:rPr>
        <w:t xml:space="preserve">9 </w:t>
      </w:r>
      <w:r w:rsidR="00C64DDE" w:rsidRPr="00C64DDE">
        <w:rPr>
          <w:rFonts w:ascii="Times New Roman" w:eastAsia="Times New Roman" w:hAnsi="Times New Roman" w:cs="Times New Roman"/>
          <w:color w:val="auto"/>
          <w:sz w:val="22"/>
          <w:szCs w:val="22"/>
          <w:lang w:val="en-GB" w:eastAsia="en-US"/>
        </w:rPr>
        <w:t>attention to politics;</w:t>
      </w:r>
    </w:p>
    <w:p w14:paraId="6EFD4936" w14:textId="6723C4E1" w:rsidR="00EF65E5" w:rsidRPr="004F3484" w:rsidRDefault="00E7075C" w:rsidP="00EF65E5">
      <w:pPr>
        <w:pStyle w:val="berschrift2"/>
        <w:rPr>
          <w:lang w:val="en-CA"/>
        </w:rPr>
      </w:pPr>
      <w:r>
        <w:rPr>
          <w:rFonts w:cstheme="minorHAnsi"/>
          <w:lang w:val="en-CA"/>
        </w:rPr>
        <w:br w:type="page"/>
      </w:r>
      <w:bookmarkStart w:id="26" w:name="_Toc167089940"/>
      <w:r w:rsidR="00004F54">
        <w:rPr>
          <w:lang w:val="en-CA"/>
        </w:rPr>
        <w:lastRenderedPageBreak/>
        <w:t>H</w:t>
      </w:r>
      <w:r w:rsidR="00EF65E5">
        <w:rPr>
          <w:lang w:val="en-CA"/>
        </w:rPr>
        <w:t>2. Moderator Analysis for Learning Category</w:t>
      </w:r>
      <w:bookmarkEnd w:id="26"/>
    </w:p>
    <w:p w14:paraId="511F34E5" w14:textId="77777777" w:rsidR="00EF65E5" w:rsidRPr="00EF65E5" w:rsidRDefault="00EF65E5" w:rsidP="00EF65E5">
      <w:pPr>
        <w:rPr>
          <w:lang w:val="en-CA"/>
        </w:rPr>
      </w:pPr>
      <w:r w:rsidRPr="00EF65E5">
        <w:rPr>
          <w:lang w:val="en-CA"/>
        </w:rPr>
        <w:t>Additionally to our exploratory moderator analysis, we conducted a moderator analysis testing whether effect sizes differ depending on the type of learning. For this analysis, we recoded the five outcome variables to a dummy variable differentiating between cognitive (knowledge and knowledge gain) and behavioral processes (attention to politics, information seeking, discussions).</w:t>
      </w:r>
    </w:p>
    <w:p w14:paraId="353D1FD1" w14:textId="77777777" w:rsidR="00EF65E5" w:rsidRPr="00EF65E5" w:rsidRDefault="00EF65E5" w:rsidP="00EF65E5">
      <w:pPr>
        <w:spacing w:line="240" w:lineRule="auto"/>
        <w:ind w:firstLine="0"/>
        <w:rPr>
          <w:rFonts w:ascii="Calibri" w:eastAsia="Times New Roman" w:hAnsi="Calibri" w:cs="Times New Roman"/>
          <w:i/>
          <w:color w:val="auto"/>
          <w:lang w:val="en-CA"/>
        </w:rPr>
      </w:pPr>
    </w:p>
    <w:p w14:paraId="04FA5A9D" w14:textId="2190E7A7" w:rsidR="00EF65E5" w:rsidRPr="00EF65E5" w:rsidRDefault="00EF65E5" w:rsidP="00EF65E5">
      <w:pPr>
        <w:spacing w:line="240" w:lineRule="auto"/>
        <w:ind w:firstLine="0"/>
        <w:rPr>
          <w:rFonts w:ascii="Calibri" w:eastAsia="Times New Roman" w:hAnsi="Calibri" w:cs="Times New Roman"/>
          <w:b/>
          <w:color w:val="auto"/>
          <w:lang w:val="en-CA"/>
        </w:rPr>
      </w:pPr>
      <w:r w:rsidRPr="00EF65E5">
        <w:rPr>
          <w:rFonts w:ascii="Calibri" w:eastAsia="Times New Roman" w:hAnsi="Calibri" w:cs="Times New Roman"/>
          <w:b/>
          <w:color w:val="auto"/>
          <w:lang w:val="en-CA"/>
        </w:rPr>
        <w:t xml:space="preserve">Table </w:t>
      </w:r>
      <w:r w:rsidR="00004F54">
        <w:rPr>
          <w:rFonts w:ascii="Calibri" w:eastAsia="Times New Roman" w:hAnsi="Calibri" w:cs="Times New Roman"/>
          <w:b/>
          <w:color w:val="auto"/>
          <w:lang w:val="en-CA"/>
        </w:rPr>
        <w:t>H</w:t>
      </w:r>
      <w:r w:rsidRPr="00EF65E5">
        <w:rPr>
          <w:rFonts w:ascii="Calibri" w:eastAsia="Times New Roman" w:hAnsi="Calibri" w:cs="Times New Roman"/>
          <w:b/>
          <w:color w:val="auto"/>
          <w:lang w:val="en-CA"/>
        </w:rPr>
        <w:t>2</w:t>
      </w:r>
    </w:p>
    <w:p w14:paraId="1372E9AB" w14:textId="45738F93" w:rsidR="00EF65E5" w:rsidRPr="00EF65E5" w:rsidRDefault="00EF65E5" w:rsidP="00EF65E5">
      <w:pPr>
        <w:spacing w:line="240" w:lineRule="auto"/>
        <w:ind w:firstLine="0"/>
        <w:rPr>
          <w:rFonts w:ascii="Calibri" w:eastAsia="Times New Roman" w:hAnsi="Calibri" w:cs="Times New Roman"/>
          <w:color w:val="auto"/>
          <w:lang w:val="en-CA"/>
        </w:rPr>
      </w:pPr>
      <w:r w:rsidRPr="00EF65E5">
        <w:rPr>
          <w:rFonts w:ascii="Calibri" w:eastAsia="Times New Roman" w:hAnsi="Calibri" w:cs="Times New Roman"/>
          <w:color w:val="auto"/>
          <w:lang w:val="en-CA"/>
        </w:rPr>
        <w:t xml:space="preserve">Moderator </w:t>
      </w:r>
      <w:r>
        <w:rPr>
          <w:rFonts w:ascii="Calibri" w:eastAsia="Times New Roman" w:hAnsi="Calibri" w:cs="Times New Roman"/>
          <w:color w:val="auto"/>
          <w:lang w:val="en-CA"/>
        </w:rPr>
        <w:t>A</w:t>
      </w:r>
      <w:r w:rsidRPr="00EF65E5">
        <w:rPr>
          <w:rFonts w:ascii="Calibri" w:eastAsia="Times New Roman" w:hAnsi="Calibri" w:cs="Times New Roman"/>
          <w:color w:val="auto"/>
          <w:lang w:val="en-CA"/>
        </w:rPr>
        <w:t xml:space="preserve">nalysis for </w:t>
      </w:r>
      <w:r>
        <w:rPr>
          <w:rFonts w:ascii="Calibri" w:eastAsia="Times New Roman" w:hAnsi="Calibri" w:cs="Times New Roman"/>
          <w:color w:val="auto"/>
          <w:lang w:val="en-CA"/>
        </w:rPr>
        <w:t>L</w:t>
      </w:r>
      <w:r w:rsidRPr="00EF65E5">
        <w:rPr>
          <w:rFonts w:ascii="Calibri" w:eastAsia="Times New Roman" w:hAnsi="Calibri" w:cs="Times New Roman"/>
          <w:color w:val="auto"/>
          <w:lang w:val="en-CA"/>
        </w:rPr>
        <w:t xml:space="preserve">earning </w:t>
      </w:r>
      <w:r>
        <w:rPr>
          <w:rFonts w:ascii="Calibri" w:eastAsia="Times New Roman" w:hAnsi="Calibri" w:cs="Times New Roman"/>
          <w:color w:val="auto"/>
          <w:lang w:val="en-CA"/>
        </w:rPr>
        <w:t>C</w:t>
      </w:r>
      <w:r w:rsidRPr="00EF65E5">
        <w:rPr>
          <w:rFonts w:ascii="Calibri" w:eastAsia="Times New Roman" w:hAnsi="Calibri" w:cs="Times New Roman"/>
          <w:color w:val="auto"/>
          <w:lang w:val="en-CA"/>
        </w:rPr>
        <w:t>ategory</w:t>
      </w:r>
    </w:p>
    <w:tbl>
      <w:tblPr>
        <w:tblW w:w="9498" w:type="dxa"/>
        <w:tblCellMar>
          <w:left w:w="70" w:type="dxa"/>
          <w:right w:w="70" w:type="dxa"/>
        </w:tblCellMar>
        <w:tblLook w:val="04A0" w:firstRow="1" w:lastRow="0" w:firstColumn="1" w:lastColumn="0" w:noHBand="0" w:noVBand="1"/>
      </w:tblPr>
      <w:tblGrid>
        <w:gridCol w:w="2127"/>
        <w:gridCol w:w="1020"/>
        <w:gridCol w:w="397"/>
        <w:gridCol w:w="680"/>
        <w:gridCol w:w="924"/>
        <w:gridCol w:w="794"/>
        <w:gridCol w:w="1200"/>
        <w:gridCol w:w="794"/>
        <w:gridCol w:w="1562"/>
      </w:tblGrid>
      <w:tr w:rsidR="00EF65E5" w:rsidRPr="00EF65E5" w14:paraId="0C60D5D3" w14:textId="77777777" w:rsidTr="00E654C7">
        <w:trPr>
          <w:trHeight w:val="300"/>
        </w:trPr>
        <w:tc>
          <w:tcPr>
            <w:tcW w:w="2127" w:type="dxa"/>
            <w:tcBorders>
              <w:top w:val="single" w:sz="4" w:space="0" w:color="auto"/>
              <w:left w:val="nil"/>
              <w:bottom w:val="single" w:sz="4" w:space="0" w:color="auto"/>
              <w:right w:val="nil"/>
            </w:tcBorders>
            <w:shd w:val="clear" w:color="auto" w:fill="auto"/>
            <w:noWrap/>
            <w:vAlign w:val="bottom"/>
            <w:hideMark/>
          </w:tcPr>
          <w:p w14:paraId="19F63EE3"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Model</w:t>
            </w:r>
          </w:p>
        </w:tc>
        <w:tc>
          <w:tcPr>
            <w:tcW w:w="1020" w:type="dxa"/>
            <w:tcBorders>
              <w:top w:val="single" w:sz="4" w:space="0" w:color="auto"/>
              <w:left w:val="nil"/>
              <w:bottom w:val="single" w:sz="4" w:space="0" w:color="auto"/>
              <w:right w:val="nil"/>
            </w:tcBorders>
            <w:shd w:val="clear" w:color="auto" w:fill="auto"/>
            <w:noWrap/>
            <w:vAlign w:val="bottom"/>
            <w:hideMark/>
          </w:tcPr>
          <w:p w14:paraId="16D74A75"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Predictor</w:t>
            </w:r>
          </w:p>
        </w:tc>
        <w:tc>
          <w:tcPr>
            <w:tcW w:w="397" w:type="dxa"/>
            <w:tcBorders>
              <w:top w:val="single" w:sz="4" w:space="0" w:color="auto"/>
              <w:left w:val="nil"/>
              <w:bottom w:val="single" w:sz="4" w:space="0" w:color="auto"/>
              <w:right w:val="nil"/>
            </w:tcBorders>
            <w:shd w:val="clear" w:color="auto" w:fill="auto"/>
            <w:noWrap/>
            <w:vAlign w:val="bottom"/>
            <w:hideMark/>
          </w:tcPr>
          <w:p w14:paraId="5C5022A0" w14:textId="7C33CEA7" w:rsidR="00EF65E5" w:rsidRPr="00EF65E5" w:rsidRDefault="005350EC" w:rsidP="00EF65E5">
            <w:pPr>
              <w:spacing w:line="240" w:lineRule="auto"/>
              <w:ind w:firstLine="0"/>
              <w:jc w:val="center"/>
              <w:rPr>
                <w:rFonts w:ascii="Calibri" w:eastAsia="Times New Roman" w:hAnsi="Calibri" w:cs="Calibri"/>
                <w:i/>
                <w:color w:val="auto"/>
                <w:sz w:val="22"/>
                <w:szCs w:val="22"/>
                <w:lang w:eastAsia="de-DE"/>
              </w:rPr>
            </w:pPr>
            <w:r>
              <w:rPr>
                <w:rFonts w:ascii="Calibri" w:eastAsia="Times New Roman" w:hAnsi="Calibri" w:cs="Calibri"/>
                <w:i/>
                <w:color w:val="auto"/>
                <w:sz w:val="22"/>
                <w:szCs w:val="22"/>
                <w:lang w:eastAsia="de-DE"/>
              </w:rPr>
              <w:t>k</w:t>
            </w:r>
            <w:bookmarkStart w:id="27" w:name="_GoBack"/>
            <w:bookmarkEnd w:id="27"/>
          </w:p>
        </w:tc>
        <w:tc>
          <w:tcPr>
            <w:tcW w:w="680" w:type="dxa"/>
            <w:tcBorders>
              <w:top w:val="single" w:sz="4" w:space="0" w:color="auto"/>
              <w:left w:val="nil"/>
              <w:bottom w:val="single" w:sz="4" w:space="0" w:color="auto"/>
              <w:right w:val="nil"/>
            </w:tcBorders>
            <w:shd w:val="clear" w:color="auto" w:fill="auto"/>
            <w:noWrap/>
            <w:vAlign w:val="bottom"/>
            <w:hideMark/>
          </w:tcPr>
          <w:p w14:paraId="094D2FD7" w14:textId="77777777" w:rsidR="00EF65E5" w:rsidRPr="00EF65E5" w:rsidRDefault="00EF65E5" w:rsidP="00EF65E5">
            <w:pPr>
              <w:spacing w:line="240" w:lineRule="auto"/>
              <w:ind w:firstLine="0"/>
              <w:jc w:val="center"/>
              <w:rPr>
                <w:rFonts w:ascii="Calibri" w:eastAsia="Times New Roman" w:hAnsi="Calibri" w:cs="Calibri"/>
                <w:i/>
                <w:color w:val="auto"/>
                <w:sz w:val="22"/>
                <w:szCs w:val="22"/>
                <w:lang w:eastAsia="de-DE"/>
              </w:rPr>
            </w:pPr>
            <w:r w:rsidRPr="00EF65E5">
              <w:rPr>
                <w:rFonts w:ascii="Calibri" w:eastAsia="Times New Roman" w:hAnsi="Calibri" w:cs="Calibri"/>
                <w:i/>
                <w:color w:val="auto"/>
                <w:sz w:val="22"/>
                <w:szCs w:val="22"/>
                <w:lang w:eastAsia="de-DE"/>
              </w:rPr>
              <w:t>N</w:t>
            </w:r>
          </w:p>
        </w:tc>
        <w:tc>
          <w:tcPr>
            <w:tcW w:w="924" w:type="dxa"/>
            <w:tcBorders>
              <w:top w:val="single" w:sz="4" w:space="0" w:color="auto"/>
              <w:left w:val="nil"/>
              <w:bottom w:val="single" w:sz="4" w:space="0" w:color="auto"/>
              <w:right w:val="nil"/>
            </w:tcBorders>
            <w:shd w:val="clear" w:color="auto" w:fill="auto"/>
            <w:noWrap/>
            <w:vAlign w:val="bottom"/>
            <w:hideMark/>
          </w:tcPr>
          <w:p w14:paraId="71310B2B" w14:textId="77777777" w:rsidR="00EF65E5" w:rsidRPr="00EF65E5" w:rsidRDefault="00EF65E5" w:rsidP="00EF65E5">
            <w:pPr>
              <w:spacing w:line="240" w:lineRule="auto"/>
              <w:ind w:firstLine="0"/>
              <w:jc w:val="center"/>
              <w:rPr>
                <w:rFonts w:ascii="Calibri" w:eastAsia="Times New Roman" w:hAnsi="Calibri" w:cs="Calibri"/>
                <w:i/>
                <w:color w:val="auto"/>
                <w:sz w:val="22"/>
                <w:szCs w:val="22"/>
                <w:lang w:eastAsia="de-DE"/>
              </w:rPr>
            </w:pPr>
            <w:r w:rsidRPr="00EF65E5">
              <w:rPr>
                <w:rFonts w:ascii="Calibri" w:eastAsia="Times New Roman" w:hAnsi="Calibri" w:cs="Calibri"/>
                <w:i/>
                <w:color w:val="auto"/>
                <w:sz w:val="22"/>
                <w:szCs w:val="22"/>
                <w:lang w:eastAsia="de-DE"/>
              </w:rPr>
              <w:t>Estimate</w:t>
            </w:r>
          </w:p>
        </w:tc>
        <w:tc>
          <w:tcPr>
            <w:tcW w:w="794" w:type="dxa"/>
            <w:tcBorders>
              <w:top w:val="single" w:sz="4" w:space="0" w:color="auto"/>
              <w:left w:val="nil"/>
              <w:bottom w:val="single" w:sz="4" w:space="0" w:color="auto"/>
              <w:right w:val="nil"/>
            </w:tcBorders>
            <w:shd w:val="clear" w:color="auto" w:fill="auto"/>
            <w:noWrap/>
            <w:vAlign w:val="bottom"/>
            <w:hideMark/>
          </w:tcPr>
          <w:p w14:paraId="01865614" w14:textId="77777777" w:rsidR="00EF65E5" w:rsidRPr="00EF65E5" w:rsidRDefault="00EF65E5" w:rsidP="00EF65E5">
            <w:pPr>
              <w:spacing w:line="240" w:lineRule="auto"/>
              <w:ind w:firstLine="0"/>
              <w:jc w:val="center"/>
              <w:rPr>
                <w:rFonts w:ascii="Calibri" w:eastAsia="Times New Roman" w:hAnsi="Calibri" w:cs="Calibri"/>
                <w:i/>
                <w:color w:val="auto"/>
                <w:sz w:val="22"/>
                <w:szCs w:val="22"/>
                <w:lang w:eastAsia="de-DE"/>
              </w:rPr>
            </w:pPr>
            <w:r w:rsidRPr="00EF65E5">
              <w:rPr>
                <w:rFonts w:ascii="Calibri" w:eastAsia="Times New Roman" w:hAnsi="Calibri" w:cs="Calibri"/>
                <w:i/>
                <w:color w:val="auto"/>
                <w:sz w:val="22"/>
                <w:szCs w:val="22"/>
                <w:lang w:eastAsia="de-DE"/>
              </w:rPr>
              <w:t>SE</w:t>
            </w:r>
          </w:p>
        </w:tc>
        <w:tc>
          <w:tcPr>
            <w:tcW w:w="1200" w:type="dxa"/>
            <w:tcBorders>
              <w:top w:val="single" w:sz="4" w:space="0" w:color="auto"/>
              <w:left w:val="nil"/>
              <w:bottom w:val="single" w:sz="4" w:space="0" w:color="auto"/>
              <w:right w:val="nil"/>
            </w:tcBorders>
            <w:shd w:val="clear" w:color="auto" w:fill="auto"/>
            <w:noWrap/>
            <w:vAlign w:val="bottom"/>
            <w:hideMark/>
          </w:tcPr>
          <w:p w14:paraId="19A0EEA5" w14:textId="77777777" w:rsidR="00EF65E5" w:rsidRPr="00EF65E5" w:rsidRDefault="00EF65E5" w:rsidP="00EF65E5">
            <w:pPr>
              <w:spacing w:line="240" w:lineRule="auto"/>
              <w:ind w:firstLine="0"/>
              <w:jc w:val="center"/>
              <w:rPr>
                <w:rFonts w:ascii="Calibri" w:eastAsia="Times New Roman" w:hAnsi="Calibri" w:cs="Calibri"/>
                <w:i/>
                <w:color w:val="auto"/>
                <w:sz w:val="22"/>
                <w:szCs w:val="22"/>
                <w:lang w:eastAsia="de-DE"/>
              </w:rPr>
            </w:pPr>
            <w:r w:rsidRPr="00EF65E5">
              <w:rPr>
                <w:rFonts w:ascii="Calibri" w:eastAsia="Times New Roman" w:hAnsi="Calibri" w:cs="Calibri"/>
                <w:i/>
                <w:color w:val="auto"/>
                <w:sz w:val="22"/>
                <w:szCs w:val="22"/>
                <w:lang w:eastAsia="de-DE"/>
              </w:rPr>
              <w:t>T</w:t>
            </w:r>
          </w:p>
        </w:tc>
        <w:tc>
          <w:tcPr>
            <w:tcW w:w="794" w:type="dxa"/>
            <w:tcBorders>
              <w:top w:val="single" w:sz="4" w:space="0" w:color="auto"/>
              <w:left w:val="nil"/>
              <w:bottom w:val="single" w:sz="4" w:space="0" w:color="auto"/>
              <w:right w:val="nil"/>
            </w:tcBorders>
            <w:shd w:val="clear" w:color="auto" w:fill="auto"/>
            <w:noWrap/>
            <w:vAlign w:val="bottom"/>
            <w:hideMark/>
          </w:tcPr>
          <w:p w14:paraId="4DEFFE51" w14:textId="77777777" w:rsidR="00EF65E5" w:rsidRPr="00EF65E5" w:rsidRDefault="00EF65E5" w:rsidP="00EF65E5">
            <w:pPr>
              <w:spacing w:line="240" w:lineRule="auto"/>
              <w:ind w:firstLine="0"/>
              <w:jc w:val="center"/>
              <w:rPr>
                <w:rFonts w:ascii="Calibri" w:eastAsia="Times New Roman" w:hAnsi="Calibri" w:cs="Calibri"/>
                <w:i/>
                <w:color w:val="auto"/>
                <w:sz w:val="22"/>
                <w:szCs w:val="22"/>
                <w:lang w:eastAsia="de-DE"/>
              </w:rPr>
            </w:pPr>
            <w:r w:rsidRPr="00EF65E5">
              <w:rPr>
                <w:rFonts w:ascii="Calibri" w:eastAsia="Times New Roman" w:hAnsi="Calibri" w:cs="Calibri"/>
                <w:i/>
                <w:color w:val="auto"/>
                <w:sz w:val="22"/>
                <w:szCs w:val="22"/>
                <w:lang w:eastAsia="de-DE"/>
              </w:rPr>
              <w:t>P</w:t>
            </w:r>
          </w:p>
        </w:tc>
        <w:tc>
          <w:tcPr>
            <w:tcW w:w="1562" w:type="dxa"/>
            <w:tcBorders>
              <w:top w:val="single" w:sz="4" w:space="0" w:color="auto"/>
              <w:left w:val="nil"/>
              <w:bottom w:val="single" w:sz="4" w:space="0" w:color="auto"/>
              <w:right w:val="nil"/>
            </w:tcBorders>
            <w:shd w:val="clear" w:color="auto" w:fill="auto"/>
            <w:noWrap/>
            <w:vAlign w:val="bottom"/>
            <w:hideMark/>
          </w:tcPr>
          <w:p w14:paraId="0AFC4E9F" w14:textId="77777777" w:rsidR="00EF65E5" w:rsidRPr="00EF65E5" w:rsidRDefault="00EF65E5" w:rsidP="00EF65E5">
            <w:pPr>
              <w:spacing w:line="240" w:lineRule="auto"/>
              <w:ind w:firstLine="0"/>
              <w:jc w:val="center"/>
              <w:rPr>
                <w:rFonts w:ascii="Calibri" w:eastAsia="Times New Roman" w:hAnsi="Calibri" w:cs="Calibri"/>
                <w:i/>
                <w:color w:val="auto"/>
                <w:sz w:val="22"/>
                <w:szCs w:val="22"/>
                <w:lang w:eastAsia="de-DE"/>
              </w:rPr>
            </w:pPr>
            <w:r w:rsidRPr="00EF65E5">
              <w:rPr>
                <w:rFonts w:ascii="Calibri" w:eastAsia="Times New Roman" w:hAnsi="Calibri" w:cs="Calibri"/>
                <w:i/>
                <w:color w:val="auto"/>
                <w:sz w:val="22"/>
                <w:szCs w:val="22"/>
                <w:lang w:eastAsia="de-DE"/>
              </w:rPr>
              <w:t>CI</w:t>
            </w:r>
          </w:p>
        </w:tc>
      </w:tr>
      <w:tr w:rsidR="00EF65E5" w:rsidRPr="00EF65E5" w14:paraId="2D805798" w14:textId="77777777" w:rsidTr="00004F54">
        <w:trPr>
          <w:trHeight w:val="300"/>
        </w:trPr>
        <w:tc>
          <w:tcPr>
            <w:tcW w:w="9498" w:type="dxa"/>
            <w:gridSpan w:val="9"/>
            <w:tcBorders>
              <w:top w:val="single" w:sz="4" w:space="0" w:color="auto"/>
              <w:left w:val="nil"/>
              <w:bottom w:val="nil"/>
              <w:right w:val="nil"/>
            </w:tcBorders>
            <w:shd w:val="clear" w:color="auto" w:fill="auto"/>
            <w:noWrap/>
            <w:vAlign w:val="bottom"/>
            <w:hideMark/>
          </w:tcPr>
          <w:p w14:paraId="79F7ABA2"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Cross-Sectional Designs</w:t>
            </w:r>
          </w:p>
        </w:tc>
      </w:tr>
      <w:tr w:rsidR="00EF65E5" w:rsidRPr="00EF65E5" w14:paraId="3B7DEF58" w14:textId="77777777" w:rsidTr="00E654C7">
        <w:trPr>
          <w:trHeight w:val="300"/>
        </w:trPr>
        <w:tc>
          <w:tcPr>
            <w:tcW w:w="2127" w:type="dxa"/>
            <w:tcBorders>
              <w:top w:val="nil"/>
              <w:left w:val="nil"/>
              <w:bottom w:val="nil"/>
              <w:right w:val="nil"/>
            </w:tcBorders>
            <w:shd w:val="clear" w:color="auto" w:fill="auto"/>
            <w:noWrap/>
            <w:vAlign w:val="bottom"/>
            <w:hideMark/>
          </w:tcPr>
          <w:p w14:paraId="2FAD31DE"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Positive activating emotions</w:t>
            </w:r>
          </w:p>
        </w:tc>
        <w:tc>
          <w:tcPr>
            <w:tcW w:w="1020" w:type="dxa"/>
            <w:tcBorders>
              <w:top w:val="nil"/>
              <w:left w:val="nil"/>
              <w:bottom w:val="nil"/>
              <w:right w:val="nil"/>
            </w:tcBorders>
            <w:shd w:val="clear" w:color="auto" w:fill="auto"/>
            <w:noWrap/>
            <w:vAlign w:val="bottom"/>
            <w:hideMark/>
          </w:tcPr>
          <w:p w14:paraId="225EEEB6"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Intercept</w:t>
            </w:r>
          </w:p>
        </w:tc>
        <w:tc>
          <w:tcPr>
            <w:tcW w:w="397" w:type="dxa"/>
            <w:tcBorders>
              <w:top w:val="nil"/>
              <w:left w:val="nil"/>
              <w:bottom w:val="nil"/>
              <w:right w:val="nil"/>
            </w:tcBorders>
            <w:shd w:val="clear" w:color="auto" w:fill="auto"/>
            <w:noWrap/>
            <w:vAlign w:val="bottom"/>
            <w:hideMark/>
          </w:tcPr>
          <w:p w14:paraId="2EF88686"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12</w:t>
            </w:r>
          </w:p>
        </w:tc>
        <w:tc>
          <w:tcPr>
            <w:tcW w:w="680" w:type="dxa"/>
            <w:tcBorders>
              <w:top w:val="nil"/>
              <w:left w:val="nil"/>
              <w:bottom w:val="nil"/>
              <w:right w:val="nil"/>
            </w:tcBorders>
            <w:shd w:val="clear" w:color="auto" w:fill="auto"/>
            <w:noWrap/>
            <w:vAlign w:val="bottom"/>
            <w:hideMark/>
          </w:tcPr>
          <w:p w14:paraId="0F4D8452"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42</w:t>
            </w:r>
          </w:p>
        </w:tc>
        <w:tc>
          <w:tcPr>
            <w:tcW w:w="924" w:type="dxa"/>
            <w:tcBorders>
              <w:top w:val="nil"/>
              <w:left w:val="nil"/>
              <w:bottom w:val="nil"/>
              <w:right w:val="nil"/>
            </w:tcBorders>
            <w:shd w:val="clear" w:color="auto" w:fill="auto"/>
            <w:noWrap/>
            <w:vAlign w:val="bottom"/>
            <w:hideMark/>
          </w:tcPr>
          <w:p w14:paraId="2BD9F5C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0,14</w:t>
            </w:r>
          </w:p>
        </w:tc>
        <w:tc>
          <w:tcPr>
            <w:tcW w:w="794" w:type="dxa"/>
            <w:tcBorders>
              <w:top w:val="nil"/>
              <w:left w:val="nil"/>
              <w:bottom w:val="nil"/>
              <w:right w:val="nil"/>
            </w:tcBorders>
            <w:shd w:val="clear" w:color="auto" w:fill="auto"/>
            <w:noWrap/>
            <w:vAlign w:val="bottom"/>
            <w:hideMark/>
          </w:tcPr>
          <w:p w14:paraId="63B6079D"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0,04</w:t>
            </w:r>
          </w:p>
        </w:tc>
        <w:tc>
          <w:tcPr>
            <w:tcW w:w="1200" w:type="dxa"/>
            <w:tcBorders>
              <w:top w:val="nil"/>
              <w:left w:val="nil"/>
              <w:bottom w:val="nil"/>
              <w:right w:val="nil"/>
            </w:tcBorders>
            <w:shd w:val="clear" w:color="auto" w:fill="auto"/>
            <w:noWrap/>
            <w:vAlign w:val="bottom"/>
            <w:hideMark/>
          </w:tcPr>
          <w:p w14:paraId="594F00B4"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3.804 (40)</w:t>
            </w:r>
          </w:p>
        </w:tc>
        <w:tc>
          <w:tcPr>
            <w:tcW w:w="794" w:type="dxa"/>
            <w:tcBorders>
              <w:top w:val="nil"/>
              <w:left w:val="nil"/>
              <w:bottom w:val="nil"/>
              <w:right w:val="nil"/>
            </w:tcBorders>
            <w:shd w:val="clear" w:color="auto" w:fill="auto"/>
            <w:noWrap/>
            <w:vAlign w:val="bottom"/>
            <w:hideMark/>
          </w:tcPr>
          <w:p w14:paraId="46DADE18"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.000</w:t>
            </w:r>
          </w:p>
        </w:tc>
        <w:tc>
          <w:tcPr>
            <w:tcW w:w="1562" w:type="dxa"/>
            <w:tcBorders>
              <w:top w:val="nil"/>
              <w:left w:val="nil"/>
              <w:bottom w:val="nil"/>
              <w:right w:val="nil"/>
            </w:tcBorders>
            <w:shd w:val="clear" w:color="auto" w:fill="auto"/>
            <w:noWrap/>
            <w:vAlign w:val="bottom"/>
            <w:hideMark/>
          </w:tcPr>
          <w:p w14:paraId="55871D5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[0.067, 0.22]</w:t>
            </w:r>
          </w:p>
        </w:tc>
      </w:tr>
      <w:tr w:rsidR="00EF65E5" w:rsidRPr="00EF65E5" w14:paraId="37D69D96" w14:textId="77777777" w:rsidTr="00E654C7">
        <w:trPr>
          <w:trHeight w:val="300"/>
        </w:trPr>
        <w:tc>
          <w:tcPr>
            <w:tcW w:w="2127" w:type="dxa"/>
            <w:tcBorders>
              <w:top w:val="nil"/>
              <w:left w:val="nil"/>
              <w:bottom w:val="nil"/>
              <w:right w:val="nil"/>
            </w:tcBorders>
            <w:shd w:val="clear" w:color="auto" w:fill="auto"/>
            <w:noWrap/>
            <w:vAlign w:val="bottom"/>
            <w:hideMark/>
          </w:tcPr>
          <w:p w14:paraId="6953E127"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p>
        </w:tc>
        <w:tc>
          <w:tcPr>
            <w:tcW w:w="1020" w:type="dxa"/>
            <w:tcBorders>
              <w:top w:val="nil"/>
              <w:left w:val="nil"/>
              <w:bottom w:val="nil"/>
              <w:right w:val="nil"/>
            </w:tcBorders>
            <w:shd w:val="clear" w:color="auto" w:fill="auto"/>
            <w:noWrap/>
            <w:vAlign w:val="bottom"/>
            <w:hideMark/>
          </w:tcPr>
          <w:p w14:paraId="51F17B5F"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Learning</w:t>
            </w:r>
          </w:p>
        </w:tc>
        <w:tc>
          <w:tcPr>
            <w:tcW w:w="397" w:type="dxa"/>
            <w:tcBorders>
              <w:top w:val="nil"/>
              <w:left w:val="nil"/>
              <w:bottom w:val="nil"/>
              <w:right w:val="nil"/>
            </w:tcBorders>
            <w:shd w:val="clear" w:color="auto" w:fill="auto"/>
            <w:noWrap/>
            <w:vAlign w:val="bottom"/>
          </w:tcPr>
          <w:p w14:paraId="3816BC0F"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680" w:type="dxa"/>
            <w:tcBorders>
              <w:top w:val="nil"/>
              <w:left w:val="nil"/>
              <w:bottom w:val="nil"/>
              <w:right w:val="nil"/>
            </w:tcBorders>
            <w:shd w:val="clear" w:color="auto" w:fill="auto"/>
            <w:noWrap/>
            <w:vAlign w:val="bottom"/>
          </w:tcPr>
          <w:p w14:paraId="5B396F67"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924" w:type="dxa"/>
            <w:tcBorders>
              <w:top w:val="nil"/>
              <w:left w:val="nil"/>
              <w:bottom w:val="nil"/>
              <w:right w:val="nil"/>
            </w:tcBorders>
            <w:shd w:val="clear" w:color="auto" w:fill="auto"/>
            <w:noWrap/>
            <w:vAlign w:val="bottom"/>
            <w:hideMark/>
          </w:tcPr>
          <w:p w14:paraId="4573A818"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-0,04</w:t>
            </w:r>
          </w:p>
        </w:tc>
        <w:tc>
          <w:tcPr>
            <w:tcW w:w="794" w:type="dxa"/>
            <w:tcBorders>
              <w:top w:val="nil"/>
              <w:left w:val="nil"/>
              <w:bottom w:val="nil"/>
              <w:right w:val="nil"/>
            </w:tcBorders>
            <w:shd w:val="clear" w:color="auto" w:fill="auto"/>
            <w:noWrap/>
            <w:vAlign w:val="bottom"/>
            <w:hideMark/>
          </w:tcPr>
          <w:p w14:paraId="01048D38"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0,05</w:t>
            </w:r>
          </w:p>
        </w:tc>
        <w:tc>
          <w:tcPr>
            <w:tcW w:w="1200" w:type="dxa"/>
            <w:tcBorders>
              <w:top w:val="nil"/>
              <w:left w:val="nil"/>
              <w:bottom w:val="nil"/>
              <w:right w:val="nil"/>
            </w:tcBorders>
            <w:shd w:val="clear" w:color="auto" w:fill="auto"/>
            <w:noWrap/>
            <w:vAlign w:val="bottom"/>
            <w:hideMark/>
          </w:tcPr>
          <w:p w14:paraId="26AA516C"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-0.89 (40)</w:t>
            </w:r>
          </w:p>
        </w:tc>
        <w:tc>
          <w:tcPr>
            <w:tcW w:w="794" w:type="dxa"/>
            <w:tcBorders>
              <w:top w:val="nil"/>
              <w:left w:val="nil"/>
              <w:bottom w:val="nil"/>
              <w:right w:val="nil"/>
            </w:tcBorders>
            <w:shd w:val="clear" w:color="auto" w:fill="auto"/>
            <w:noWrap/>
            <w:vAlign w:val="bottom"/>
            <w:hideMark/>
          </w:tcPr>
          <w:p w14:paraId="6F0258ED"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.379</w:t>
            </w:r>
          </w:p>
        </w:tc>
        <w:tc>
          <w:tcPr>
            <w:tcW w:w="1562" w:type="dxa"/>
            <w:tcBorders>
              <w:top w:val="nil"/>
              <w:left w:val="nil"/>
              <w:bottom w:val="nil"/>
              <w:right w:val="nil"/>
            </w:tcBorders>
            <w:shd w:val="clear" w:color="auto" w:fill="auto"/>
            <w:noWrap/>
            <w:vAlign w:val="bottom"/>
            <w:hideMark/>
          </w:tcPr>
          <w:p w14:paraId="481A6662"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[-0.14, 0.055]</w:t>
            </w:r>
          </w:p>
        </w:tc>
      </w:tr>
      <w:tr w:rsidR="00EF65E5" w:rsidRPr="00EF65E5" w14:paraId="393E7DE4" w14:textId="77777777" w:rsidTr="00E654C7">
        <w:trPr>
          <w:trHeight w:val="300"/>
        </w:trPr>
        <w:tc>
          <w:tcPr>
            <w:tcW w:w="2127" w:type="dxa"/>
            <w:tcBorders>
              <w:top w:val="nil"/>
              <w:left w:val="nil"/>
              <w:bottom w:val="nil"/>
              <w:right w:val="nil"/>
            </w:tcBorders>
            <w:shd w:val="clear" w:color="auto" w:fill="auto"/>
            <w:noWrap/>
            <w:vAlign w:val="bottom"/>
            <w:hideMark/>
          </w:tcPr>
          <w:p w14:paraId="3F68511E" w14:textId="3A4DF8CB" w:rsidR="00EF65E5" w:rsidRPr="00EF65E5" w:rsidRDefault="00E654C7" w:rsidP="00EF65E5">
            <w:pPr>
              <w:spacing w:line="240" w:lineRule="auto"/>
              <w:ind w:firstLine="0"/>
              <w:rPr>
                <w:rFonts w:ascii="Calibri" w:eastAsia="Times New Roman" w:hAnsi="Calibri" w:cs="Calibri"/>
                <w:color w:val="auto"/>
                <w:sz w:val="22"/>
                <w:szCs w:val="22"/>
                <w:lang w:eastAsia="de-DE"/>
              </w:rPr>
            </w:pPr>
            <w:r>
              <w:rPr>
                <w:rFonts w:ascii="Calibri" w:eastAsia="Times New Roman" w:hAnsi="Calibri" w:cs="Calibri"/>
                <w:color w:val="auto"/>
                <w:sz w:val="22"/>
                <w:szCs w:val="22"/>
                <w:lang w:eastAsia="de-DE"/>
              </w:rPr>
              <w:t>E</w:t>
            </w:r>
            <w:r w:rsidR="00EF65E5" w:rsidRPr="00EF65E5">
              <w:rPr>
                <w:rFonts w:ascii="Calibri" w:eastAsia="Times New Roman" w:hAnsi="Calibri" w:cs="Calibri"/>
                <w:color w:val="auto"/>
                <w:sz w:val="22"/>
                <w:szCs w:val="22"/>
                <w:lang w:eastAsia="de-DE"/>
              </w:rPr>
              <w:t>nthusiasm</w:t>
            </w:r>
          </w:p>
        </w:tc>
        <w:tc>
          <w:tcPr>
            <w:tcW w:w="1020" w:type="dxa"/>
            <w:tcBorders>
              <w:top w:val="nil"/>
              <w:left w:val="nil"/>
              <w:bottom w:val="nil"/>
              <w:right w:val="nil"/>
            </w:tcBorders>
            <w:shd w:val="clear" w:color="auto" w:fill="auto"/>
            <w:noWrap/>
            <w:vAlign w:val="bottom"/>
            <w:hideMark/>
          </w:tcPr>
          <w:p w14:paraId="1FFCCCA2"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Intercept</w:t>
            </w:r>
          </w:p>
        </w:tc>
        <w:tc>
          <w:tcPr>
            <w:tcW w:w="397" w:type="dxa"/>
            <w:tcBorders>
              <w:top w:val="nil"/>
              <w:left w:val="nil"/>
              <w:bottom w:val="nil"/>
              <w:right w:val="nil"/>
            </w:tcBorders>
            <w:shd w:val="clear" w:color="auto" w:fill="auto"/>
            <w:noWrap/>
            <w:vAlign w:val="bottom"/>
            <w:hideMark/>
          </w:tcPr>
          <w:p w14:paraId="4043296F"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6</w:t>
            </w:r>
          </w:p>
        </w:tc>
        <w:tc>
          <w:tcPr>
            <w:tcW w:w="680" w:type="dxa"/>
            <w:tcBorders>
              <w:top w:val="nil"/>
              <w:left w:val="nil"/>
              <w:bottom w:val="nil"/>
              <w:right w:val="nil"/>
            </w:tcBorders>
            <w:shd w:val="clear" w:color="auto" w:fill="auto"/>
            <w:noWrap/>
            <w:vAlign w:val="bottom"/>
            <w:hideMark/>
          </w:tcPr>
          <w:p w14:paraId="6B996535"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19</w:t>
            </w:r>
          </w:p>
        </w:tc>
        <w:tc>
          <w:tcPr>
            <w:tcW w:w="924" w:type="dxa"/>
            <w:tcBorders>
              <w:top w:val="nil"/>
              <w:left w:val="nil"/>
              <w:bottom w:val="nil"/>
              <w:right w:val="nil"/>
            </w:tcBorders>
            <w:shd w:val="clear" w:color="auto" w:fill="auto"/>
            <w:noWrap/>
            <w:vAlign w:val="bottom"/>
            <w:hideMark/>
          </w:tcPr>
          <w:p w14:paraId="76CC92F1"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0,14</w:t>
            </w:r>
          </w:p>
        </w:tc>
        <w:tc>
          <w:tcPr>
            <w:tcW w:w="794" w:type="dxa"/>
            <w:tcBorders>
              <w:top w:val="nil"/>
              <w:left w:val="nil"/>
              <w:bottom w:val="nil"/>
              <w:right w:val="nil"/>
            </w:tcBorders>
            <w:shd w:val="clear" w:color="auto" w:fill="auto"/>
            <w:noWrap/>
            <w:vAlign w:val="bottom"/>
            <w:hideMark/>
          </w:tcPr>
          <w:p w14:paraId="212E2EF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0,06</w:t>
            </w:r>
          </w:p>
        </w:tc>
        <w:tc>
          <w:tcPr>
            <w:tcW w:w="1200" w:type="dxa"/>
            <w:tcBorders>
              <w:top w:val="nil"/>
              <w:left w:val="nil"/>
              <w:bottom w:val="nil"/>
              <w:right w:val="nil"/>
            </w:tcBorders>
            <w:shd w:val="clear" w:color="auto" w:fill="auto"/>
            <w:noWrap/>
            <w:vAlign w:val="bottom"/>
            <w:hideMark/>
          </w:tcPr>
          <w:p w14:paraId="03CBDC7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2.373 (17)</w:t>
            </w:r>
          </w:p>
        </w:tc>
        <w:tc>
          <w:tcPr>
            <w:tcW w:w="794" w:type="dxa"/>
            <w:tcBorders>
              <w:top w:val="nil"/>
              <w:left w:val="nil"/>
              <w:bottom w:val="nil"/>
              <w:right w:val="nil"/>
            </w:tcBorders>
            <w:shd w:val="clear" w:color="auto" w:fill="auto"/>
            <w:noWrap/>
            <w:vAlign w:val="bottom"/>
            <w:hideMark/>
          </w:tcPr>
          <w:p w14:paraId="3ED4D5C9"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.030</w:t>
            </w:r>
          </w:p>
        </w:tc>
        <w:tc>
          <w:tcPr>
            <w:tcW w:w="1562" w:type="dxa"/>
            <w:tcBorders>
              <w:top w:val="nil"/>
              <w:left w:val="nil"/>
              <w:bottom w:val="nil"/>
              <w:right w:val="nil"/>
            </w:tcBorders>
            <w:shd w:val="clear" w:color="auto" w:fill="auto"/>
            <w:noWrap/>
            <w:vAlign w:val="bottom"/>
            <w:hideMark/>
          </w:tcPr>
          <w:p w14:paraId="061A47BB"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[0.015, 0.256]</w:t>
            </w:r>
          </w:p>
        </w:tc>
      </w:tr>
      <w:tr w:rsidR="00EF65E5" w:rsidRPr="00EF65E5" w14:paraId="09DC055F" w14:textId="77777777" w:rsidTr="00E654C7">
        <w:trPr>
          <w:trHeight w:val="300"/>
        </w:trPr>
        <w:tc>
          <w:tcPr>
            <w:tcW w:w="2127" w:type="dxa"/>
            <w:tcBorders>
              <w:top w:val="nil"/>
              <w:left w:val="nil"/>
              <w:bottom w:val="nil"/>
              <w:right w:val="nil"/>
            </w:tcBorders>
            <w:shd w:val="clear" w:color="auto" w:fill="auto"/>
            <w:noWrap/>
            <w:vAlign w:val="bottom"/>
            <w:hideMark/>
          </w:tcPr>
          <w:p w14:paraId="2D706D12"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p>
        </w:tc>
        <w:tc>
          <w:tcPr>
            <w:tcW w:w="1020" w:type="dxa"/>
            <w:tcBorders>
              <w:top w:val="nil"/>
              <w:left w:val="nil"/>
              <w:bottom w:val="nil"/>
              <w:right w:val="nil"/>
            </w:tcBorders>
            <w:shd w:val="clear" w:color="auto" w:fill="auto"/>
            <w:noWrap/>
            <w:vAlign w:val="bottom"/>
            <w:hideMark/>
          </w:tcPr>
          <w:p w14:paraId="4D150BD4"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Learning</w:t>
            </w:r>
          </w:p>
        </w:tc>
        <w:tc>
          <w:tcPr>
            <w:tcW w:w="397" w:type="dxa"/>
            <w:tcBorders>
              <w:top w:val="nil"/>
              <w:left w:val="nil"/>
              <w:bottom w:val="nil"/>
              <w:right w:val="nil"/>
            </w:tcBorders>
            <w:shd w:val="clear" w:color="auto" w:fill="auto"/>
            <w:noWrap/>
            <w:vAlign w:val="bottom"/>
          </w:tcPr>
          <w:p w14:paraId="3B73980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680" w:type="dxa"/>
            <w:tcBorders>
              <w:top w:val="nil"/>
              <w:left w:val="nil"/>
              <w:bottom w:val="nil"/>
              <w:right w:val="nil"/>
            </w:tcBorders>
            <w:shd w:val="clear" w:color="auto" w:fill="auto"/>
            <w:noWrap/>
            <w:vAlign w:val="bottom"/>
          </w:tcPr>
          <w:p w14:paraId="5C9B7651"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924" w:type="dxa"/>
            <w:tcBorders>
              <w:top w:val="nil"/>
              <w:left w:val="nil"/>
              <w:bottom w:val="nil"/>
              <w:right w:val="nil"/>
            </w:tcBorders>
            <w:shd w:val="clear" w:color="auto" w:fill="auto"/>
            <w:noWrap/>
            <w:vAlign w:val="bottom"/>
            <w:hideMark/>
          </w:tcPr>
          <w:p w14:paraId="5316E95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-0,10</w:t>
            </w:r>
          </w:p>
        </w:tc>
        <w:tc>
          <w:tcPr>
            <w:tcW w:w="794" w:type="dxa"/>
            <w:tcBorders>
              <w:top w:val="nil"/>
              <w:left w:val="nil"/>
              <w:bottom w:val="nil"/>
              <w:right w:val="nil"/>
            </w:tcBorders>
            <w:shd w:val="clear" w:color="auto" w:fill="auto"/>
            <w:noWrap/>
            <w:vAlign w:val="bottom"/>
            <w:hideMark/>
          </w:tcPr>
          <w:p w14:paraId="3102F910"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0,09</w:t>
            </w:r>
          </w:p>
        </w:tc>
        <w:tc>
          <w:tcPr>
            <w:tcW w:w="1200" w:type="dxa"/>
            <w:tcBorders>
              <w:top w:val="nil"/>
              <w:left w:val="nil"/>
              <w:bottom w:val="nil"/>
              <w:right w:val="nil"/>
            </w:tcBorders>
            <w:shd w:val="clear" w:color="auto" w:fill="auto"/>
            <w:noWrap/>
            <w:vAlign w:val="bottom"/>
            <w:hideMark/>
          </w:tcPr>
          <w:p w14:paraId="5A19ACB5"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-1.14 (17)</w:t>
            </w:r>
          </w:p>
        </w:tc>
        <w:tc>
          <w:tcPr>
            <w:tcW w:w="794" w:type="dxa"/>
            <w:tcBorders>
              <w:top w:val="nil"/>
              <w:left w:val="nil"/>
              <w:bottom w:val="nil"/>
              <w:right w:val="nil"/>
            </w:tcBorders>
            <w:shd w:val="clear" w:color="auto" w:fill="auto"/>
            <w:noWrap/>
            <w:vAlign w:val="bottom"/>
            <w:hideMark/>
          </w:tcPr>
          <w:p w14:paraId="26038A0D"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.270</w:t>
            </w:r>
          </w:p>
        </w:tc>
        <w:tc>
          <w:tcPr>
            <w:tcW w:w="1562" w:type="dxa"/>
            <w:tcBorders>
              <w:top w:val="nil"/>
              <w:left w:val="nil"/>
              <w:bottom w:val="nil"/>
              <w:right w:val="nil"/>
            </w:tcBorders>
            <w:shd w:val="clear" w:color="auto" w:fill="auto"/>
            <w:noWrap/>
            <w:vAlign w:val="bottom"/>
            <w:hideMark/>
          </w:tcPr>
          <w:p w14:paraId="70D3D695"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[-0.287, 0.086]</w:t>
            </w:r>
          </w:p>
        </w:tc>
      </w:tr>
      <w:tr w:rsidR="00EF65E5" w:rsidRPr="00EF65E5" w14:paraId="3CC9F197" w14:textId="77777777" w:rsidTr="00E654C7">
        <w:trPr>
          <w:trHeight w:val="300"/>
        </w:trPr>
        <w:tc>
          <w:tcPr>
            <w:tcW w:w="2127" w:type="dxa"/>
            <w:tcBorders>
              <w:top w:val="nil"/>
              <w:left w:val="nil"/>
              <w:bottom w:val="nil"/>
              <w:right w:val="nil"/>
            </w:tcBorders>
            <w:shd w:val="clear" w:color="auto" w:fill="auto"/>
            <w:noWrap/>
            <w:vAlign w:val="bottom"/>
            <w:hideMark/>
          </w:tcPr>
          <w:p w14:paraId="58C6CF13" w14:textId="77C53196" w:rsidR="00EF65E5" w:rsidRPr="00EF65E5" w:rsidRDefault="00E654C7" w:rsidP="00EF65E5">
            <w:pPr>
              <w:spacing w:line="240" w:lineRule="auto"/>
              <w:ind w:firstLine="0"/>
              <w:rPr>
                <w:rFonts w:ascii="Calibri" w:eastAsia="Times New Roman" w:hAnsi="Calibri" w:cs="Calibri"/>
                <w:color w:val="auto"/>
                <w:sz w:val="22"/>
                <w:szCs w:val="22"/>
                <w:lang w:eastAsia="de-DE"/>
              </w:rPr>
            </w:pPr>
            <w:r>
              <w:rPr>
                <w:rFonts w:ascii="Calibri" w:eastAsia="Times New Roman" w:hAnsi="Calibri" w:cs="Calibri"/>
                <w:color w:val="auto"/>
                <w:sz w:val="22"/>
                <w:szCs w:val="22"/>
                <w:lang w:eastAsia="de-DE"/>
              </w:rPr>
              <w:t>N</w:t>
            </w:r>
            <w:r w:rsidR="00EF65E5" w:rsidRPr="00EF65E5">
              <w:rPr>
                <w:rFonts w:ascii="Calibri" w:eastAsia="Times New Roman" w:hAnsi="Calibri" w:cs="Calibri"/>
                <w:color w:val="auto"/>
                <w:sz w:val="22"/>
                <w:szCs w:val="22"/>
                <w:lang w:eastAsia="de-DE"/>
              </w:rPr>
              <w:t>egative activating emotions</w:t>
            </w:r>
          </w:p>
        </w:tc>
        <w:tc>
          <w:tcPr>
            <w:tcW w:w="1020" w:type="dxa"/>
            <w:tcBorders>
              <w:top w:val="nil"/>
              <w:left w:val="nil"/>
              <w:bottom w:val="nil"/>
              <w:right w:val="nil"/>
            </w:tcBorders>
            <w:shd w:val="clear" w:color="auto" w:fill="auto"/>
            <w:noWrap/>
            <w:vAlign w:val="bottom"/>
            <w:hideMark/>
          </w:tcPr>
          <w:p w14:paraId="5E02E344"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Intercept</w:t>
            </w:r>
          </w:p>
        </w:tc>
        <w:tc>
          <w:tcPr>
            <w:tcW w:w="397" w:type="dxa"/>
            <w:tcBorders>
              <w:top w:val="nil"/>
              <w:left w:val="nil"/>
              <w:bottom w:val="nil"/>
              <w:right w:val="nil"/>
            </w:tcBorders>
            <w:shd w:val="clear" w:color="auto" w:fill="auto"/>
            <w:noWrap/>
            <w:vAlign w:val="bottom"/>
            <w:hideMark/>
          </w:tcPr>
          <w:p w14:paraId="2FD59FF7"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22</w:t>
            </w:r>
          </w:p>
        </w:tc>
        <w:tc>
          <w:tcPr>
            <w:tcW w:w="680" w:type="dxa"/>
            <w:tcBorders>
              <w:top w:val="nil"/>
              <w:left w:val="nil"/>
              <w:bottom w:val="nil"/>
              <w:right w:val="nil"/>
            </w:tcBorders>
            <w:shd w:val="clear" w:color="auto" w:fill="auto"/>
            <w:noWrap/>
            <w:vAlign w:val="bottom"/>
            <w:hideMark/>
          </w:tcPr>
          <w:p w14:paraId="31668EA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83</w:t>
            </w:r>
          </w:p>
        </w:tc>
        <w:tc>
          <w:tcPr>
            <w:tcW w:w="924" w:type="dxa"/>
            <w:tcBorders>
              <w:top w:val="nil"/>
              <w:left w:val="nil"/>
              <w:bottom w:val="nil"/>
              <w:right w:val="nil"/>
            </w:tcBorders>
            <w:shd w:val="clear" w:color="auto" w:fill="auto"/>
            <w:noWrap/>
            <w:vAlign w:val="bottom"/>
            <w:hideMark/>
          </w:tcPr>
          <w:p w14:paraId="467BD19F"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0,06</w:t>
            </w:r>
          </w:p>
        </w:tc>
        <w:tc>
          <w:tcPr>
            <w:tcW w:w="794" w:type="dxa"/>
            <w:tcBorders>
              <w:top w:val="nil"/>
              <w:left w:val="nil"/>
              <w:bottom w:val="nil"/>
              <w:right w:val="nil"/>
            </w:tcBorders>
            <w:shd w:val="clear" w:color="auto" w:fill="auto"/>
            <w:noWrap/>
            <w:vAlign w:val="bottom"/>
            <w:hideMark/>
          </w:tcPr>
          <w:p w14:paraId="17258DA4"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0,02</w:t>
            </w:r>
          </w:p>
        </w:tc>
        <w:tc>
          <w:tcPr>
            <w:tcW w:w="1200" w:type="dxa"/>
            <w:tcBorders>
              <w:top w:val="nil"/>
              <w:left w:val="nil"/>
              <w:bottom w:val="nil"/>
              <w:right w:val="nil"/>
            </w:tcBorders>
            <w:shd w:val="clear" w:color="auto" w:fill="auto"/>
            <w:noWrap/>
            <w:vAlign w:val="bottom"/>
            <w:hideMark/>
          </w:tcPr>
          <w:p w14:paraId="16B78DFE"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2.611 (81)</w:t>
            </w:r>
          </w:p>
        </w:tc>
        <w:tc>
          <w:tcPr>
            <w:tcW w:w="794" w:type="dxa"/>
            <w:tcBorders>
              <w:top w:val="nil"/>
              <w:left w:val="nil"/>
              <w:bottom w:val="nil"/>
              <w:right w:val="nil"/>
            </w:tcBorders>
            <w:shd w:val="clear" w:color="auto" w:fill="auto"/>
            <w:noWrap/>
            <w:vAlign w:val="bottom"/>
            <w:hideMark/>
          </w:tcPr>
          <w:p w14:paraId="1ACF12B5"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.011</w:t>
            </w:r>
          </w:p>
        </w:tc>
        <w:tc>
          <w:tcPr>
            <w:tcW w:w="1562" w:type="dxa"/>
            <w:tcBorders>
              <w:top w:val="nil"/>
              <w:left w:val="nil"/>
              <w:bottom w:val="nil"/>
              <w:right w:val="nil"/>
            </w:tcBorders>
            <w:shd w:val="clear" w:color="auto" w:fill="auto"/>
            <w:noWrap/>
            <w:vAlign w:val="bottom"/>
            <w:hideMark/>
          </w:tcPr>
          <w:p w14:paraId="150D5D88"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[0.014, 0.102]</w:t>
            </w:r>
          </w:p>
        </w:tc>
      </w:tr>
      <w:tr w:rsidR="00EF65E5" w:rsidRPr="00EF65E5" w14:paraId="6943AD09" w14:textId="77777777" w:rsidTr="00E654C7">
        <w:trPr>
          <w:trHeight w:val="300"/>
        </w:trPr>
        <w:tc>
          <w:tcPr>
            <w:tcW w:w="2127" w:type="dxa"/>
            <w:tcBorders>
              <w:top w:val="nil"/>
              <w:left w:val="nil"/>
              <w:bottom w:val="nil"/>
              <w:right w:val="nil"/>
            </w:tcBorders>
            <w:shd w:val="clear" w:color="auto" w:fill="auto"/>
            <w:noWrap/>
            <w:vAlign w:val="bottom"/>
            <w:hideMark/>
          </w:tcPr>
          <w:p w14:paraId="2A45F6C3"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p>
        </w:tc>
        <w:tc>
          <w:tcPr>
            <w:tcW w:w="1020" w:type="dxa"/>
            <w:tcBorders>
              <w:top w:val="nil"/>
              <w:left w:val="nil"/>
              <w:bottom w:val="nil"/>
              <w:right w:val="nil"/>
            </w:tcBorders>
            <w:shd w:val="clear" w:color="auto" w:fill="auto"/>
            <w:noWrap/>
            <w:vAlign w:val="bottom"/>
            <w:hideMark/>
          </w:tcPr>
          <w:p w14:paraId="59186690"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Learning</w:t>
            </w:r>
          </w:p>
        </w:tc>
        <w:tc>
          <w:tcPr>
            <w:tcW w:w="397" w:type="dxa"/>
            <w:tcBorders>
              <w:top w:val="nil"/>
              <w:left w:val="nil"/>
              <w:bottom w:val="nil"/>
              <w:right w:val="nil"/>
            </w:tcBorders>
            <w:shd w:val="clear" w:color="auto" w:fill="auto"/>
            <w:noWrap/>
            <w:vAlign w:val="bottom"/>
          </w:tcPr>
          <w:p w14:paraId="18238658"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680" w:type="dxa"/>
            <w:tcBorders>
              <w:top w:val="nil"/>
              <w:left w:val="nil"/>
              <w:bottom w:val="nil"/>
              <w:right w:val="nil"/>
            </w:tcBorders>
            <w:shd w:val="clear" w:color="auto" w:fill="auto"/>
            <w:noWrap/>
            <w:vAlign w:val="bottom"/>
          </w:tcPr>
          <w:p w14:paraId="25E5A441"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924" w:type="dxa"/>
            <w:tcBorders>
              <w:top w:val="nil"/>
              <w:left w:val="nil"/>
              <w:bottom w:val="nil"/>
              <w:right w:val="nil"/>
            </w:tcBorders>
            <w:shd w:val="clear" w:color="auto" w:fill="auto"/>
            <w:noWrap/>
            <w:vAlign w:val="bottom"/>
            <w:hideMark/>
          </w:tcPr>
          <w:p w14:paraId="75DB139F"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-0,03</w:t>
            </w:r>
          </w:p>
        </w:tc>
        <w:tc>
          <w:tcPr>
            <w:tcW w:w="794" w:type="dxa"/>
            <w:tcBorders>
              <w:top w:val="nil"/>
              <w:left w:val="nil"/>
              <w:bottom w:val="nil"/>
              <w:right w:val="nil"/>
            </w:tcBorders>
            <w:shd w:val="clear" w:color="auto" w:fill="auto"/>
            <w:noWrap/>
            <w:vAlign w:val="bottom"/>
            <w:hideMark/>
          </w:tcPr>
          <w:p w14:paraId="708CBBEF"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0,03</w:t>
            </w:r>
          </w:p>
        </w:tc>
        <w:tc>
          <w:tcPr>
            <w:tcW w:w="1200" w:type="dxa"/>
            <w:tcBorders>
              <w:top w:val="nil"/>
              <w:left w:val="nil"/>
              <w:bottom w:val="nil"/>
              <w:right w:val="nil"/>
            </w:tcBorders>
            <w:shd w:val="clear" w:color="auto" w:fill="auto"/>
            <w:noWrap/>
            <w:vAlign w:val="bottom"/>
            <w:hideMark/>
          </w:tcPr>
          <w:p w14:paraId="6212C5B8"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-0.964 (81)</w:t>
            </w:r>
          </w:p>
        </w:tc>
        <w:tc>
          <w:tcPr>
            <w:tcW w:w="794" w:type="dxa"/>
            <w:tcBorders>
              <w:top w:val="nil"/>
              <w:left w:val="nil"/>
              <w:bottom w:val="nil"/>
              <w:right w:val="nil"/>
            </w:tcBorders>
            <w:shd w:val="clear" w:color="auto" w:fill="auto"/>
            <w:noWrap/>
            <w:vAlign w:val="bottom"/>
            <w:hideMark/>
          </w:tcPr>
          <w:p w14:paraId="05381477"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.338</w:t>
            </w:r>
          </w:p>
        </w:tc>
        <w:tc>
          <w:tcPr>
            <w:tcW w:w="1562" w:type="dxa"/>
            <w:tcBorders>
              <w:top w:val="nil"/>
              <w:left w:val="nil"/>
              <w:bottom w:val="nil"/>
              <w:right w:val="nil"/>
            </w:tcBorders>
            <w:shd w:val="clear" w:color="auto" w:fill="auto"/>
            <w:noWrap/>
            <w:vAlign w:val="bottom"/>
            <w:hideMark/>
          </w:tcPr>
          <w:p w14:paraId="5375CCEE"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[-0.087, 0.03]</w:t>
            </w:r>
          </w:p>
        </w:tc>
      </w:tr>
      <w:tr w:rsidR="00EF65E5" w:rsidRPr="00EF65E5" w14:paraId="7B5A3C76" w14:textId="77777777" w:rsidTr="00E654C7">
        <w:trPr>
          <w:trHeight w:val="300"/>
        </w:trPr>
        <w:tc>
          <w:tcPr>
            <w:tcW w:w="2127" w:type="dxa"/>
            <w:tcBorders>
              <w:top w:val="nil"/>
              <w:left w:val="nil"/>
              <w:bottom w:val="nil"/>
              <w:right w:val="nil"/>
            </w:tcBorders>
            <w:shd w:val="clear" w:color="auto" w:fill="auto"/>
            <w:noWrap/>
            <w:vAlign w:val="bottom"/>
            <w:hideMark/>
          </w:tcPr>
          <w:p w14:paraId="645225A8" w14:textId="0B38DA0A" w:rsidR="00EF65E5" w:rsidRPr="00EF65E5" w:rsidRDefault="00E654C7" w:rsidP="00EF65E5">
            <w:pPr>
              <w:spacing w:line="240" w:lineRule="auto"/>
              <w:ind w:firstLine="0"/>
              <w:rPr>
                <w:rFonts w:ascii="Calibri" w:eastAsia="Times New Roman" w:hAnsi="Calibri" w:cs="Calibri"/>
                <w:color w:val="auto"/>
                <w:sz w:val="22"/>
                <w:szCs w:val="22"/>
                <w:lang w:eastAsia="de-DE"/>
              </w:rPr>
            </w:pPr>
            <w:r>
              <w:rPr>
                <w:rFonts w:ascii="Calibri" w:eastAsia="Times New Roman" w:hAnsi="Calibri" w:cs="Calibri"/>
                <w:color w:val="auto"/>
                <w:sz w:val="22"/>
                <w:szCs w:val="22"/>
                <w:lang w:eastAsia="de-DE"/>
              </w:rPr>
              <w:t>A</w:t>
            </w:r>
            <w:r w:rsidR="00EF65E5" w:rsidRPr="00EF65E5">
              <w:rPr>
                <w:rFonts w:ascii="Calibri" w:eastAsia="Times New Roman" w:hAnsi="Calibri" w:cs="Calibri"/>
                <w:color w:val="auto"/>
                <w:sz w:val="22"/>
                <w:szCs w:val="22"/>
                <w:lang w:eastAsia="de-DE"/>
              </w:rPr>
              <w:t>nxiety</w:t>
            </w:r>
          </w:p>
        </w:tc>
        <w:tc>
          <w:tcPr>
            <w:tcW w:w="1020" w:type="dxa"/>
            <w:tcBorders>
              <w:top w:val="nil"/>
              <w:left w:val="nil"/>
              <w:bottom w:val="nil"/>
              <w:right w:val="nil"/>
            </w:tcBorders>
            <w:shd w:val="clear" w:color="auto" w:fill="auto"/>
            <w:noWrap/>
            <w:vAlign w:val="bottom"/>
            <w:hideMark/>
          </w:tcPr>
          <w:p w14:paraId="3E7B93BE"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Intercept</w:t>
            </w:r>
          </w:p>
        </w:tc>
        <w:tc>
          <w:tcPr>
            <w:tcW w:w="397" w:type="dxa"/>
            <w:tcBorders>
              <w:top w:val="nil"/>
              <w:left w:val="nil"/>
              <w:bottom w:val="nil"/>
              <w:right w:val="nil"/>
            </w:tcBorders>
            <w:shd w:val="clear" w:color="auto" w:fill="auto"/>
            <w:noWrap/>
            <w:vAlign w:val="bottom"/>
            <w:hideMark/>
          </w:tcPr>
          <w:p w14:paraId="25DFC794"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19</w:t>
            </w:r>
          </w:p>
        </w:tc>
        <w:tc>
          <w:tcPr>
            <w:tcW w:w="680" w:type="dxa"/>
            <w:tcBorders>
              <w:top w:val="nil"/>
              <w:left w:val="nil"/>
              <w:bottom w:val="nil"/>
              <w:right w:val="nil"/>
            </w:tcBorders>
            <w:shd w:val="clear" w:color="auto" w:fill="auto"/>
            <w:noWrap/>
            <w:vAlign w:val="bottom"/>
            <w:hideMark/>
          </w:tcPr>
          <w:p w14:paraId="14F82D4B"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45</w:t>
            </w:r>
          </w:p>
        </w:tc>
        <w:tc>
          <w:tcPr>
            <w:tcW w:w="924" w:type="dxa"/>
            <w:tcBorders>
              <w:top w:val="nil"/>
              <w:left w:val="nil"/>
              <w:bottom w:val="nil"/>
              <w:right w:val="nil"/>
            </w:tcBorders>
            <w:shd w:val="clear" w:color="auto" w:fill="auto"/>
            <w:noWrap/>
            <w:vAlign w:val="bottom"/>
            <w:hideMark/>
          </w:tcPr>
          <w:p w14:paraId="0FEE566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0,04</w:t>
            </w:r>
          </w:p>
        </w:tc>
        <w:tc>
          <w:tcPr>
            <w:tcW w:w="794" w:type="dxa"/>
            <w:tcBorders>
              <w:top w:val="nil"/>
              <w:left w:val="nil"/>
              <w:bottom w:val="nil"/>
              <w:right w:val="nil"/>
            </w:tcBorders>
            <w:shd w:val="clear" w:color="auto" w:fill="auto"/>
            <w:noWrap/>
            <w:vAlign w:val="bottom"/>
            <w:hideMark/>
          </w:tcPr>
          <w:p w14:paraId="4574DA06"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0,03</w:t>
            </w:r>
          </w:p>
        </w:tc>
        <w:tc>
          <w:tcPr>
            <w:tcW w:w="1200" w:type="dxa"/>
            <w:tcBorders>
              <w:top w:val="nil"/>
              <w:left w:val="nil"/>
              <w:bottom w:val="nil"/>
              <w:right w:val="nil"/>
            </w:tcBorders>
            <w:shd w:val="clear" w:color="auto" w:fill="auto"/>
            <w:noWrap/>
            <w:vAlign w:val="bottom"/>
            <w:hideMark/>
          </w:tcPr>
          <w:p w14:paraId="2EDCEBA7"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1.476 (43)</w:t>
            </w:r>
          </w:p>
        </w:tc>
        <w:tc>
          <w:tcPr>
            <w:tcW w:w="794" w:type="dxa"/>
            <w:tcBorders>
              <w:top w:val="nil"/>
              <w:left w:val="nil"/>
              <w:bottom w:val="nil"/>
              <w:right w:val="nil"/>
            </w:tcBorders>
            <w:shd w:val="clear" w:color="auto" w:fill="auto"/>
            <w:noWrap/>
            <w:vAlign w:val="bottom"/>
            <w:hideMark/>
          </w:tcPr>
          <w:p w14:paraId="6C49267B"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.147</w:t>
            </w:r>
          </w:p>
        </w:tc>
        <w:tc>
          <w:tcPr>
            <w:tcW w:w="1562" w:type="dxa"/>
            <w:tcBorders>
              <w:top w:val="nil"/>
              <w:left w:val="nil"/>
              <w:bottom w:val="nil"/>
              <w:right w:val="nil"/>
            </w:tcBorders>
            <w:shd w:val="clear" w:color="auto" w:fill="auto"/>
            <w:noWrap/>
            <w:vAlign w:val="bottom"/>
            <w:hideMark/>
          </w:tcPr>
          <w:p w14:paraId="4D561B18"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[-0.014, 0.091]</w:t>
            </w:r>
          </w:p>
        </w:tc>
      </w:tr>
      <w:tr w:rsidR="00EF65E5" w:rsidRPr="00EF65E5" w14:paraId="3A9878FE" w14:textId="77777777" w:rsidTr="00E654C7">
        <w:trPr>
          <w:trHeight w:val="300"/>
        </w:trPr>
        <w:tc>
          <w:tcPr>
            <w:tcW w:w="2127" w:type="dxa"/>
            <w:tcBorders>
              <w:top w:val="nil"/>
              <w:left w:val="nil"/>
              <w:bottom w:val="nil"/>
              <w:right w:val="nil"/>
            </w:tcBorders>
            <w:shd w:val="clear" w:color="auto" w:fill="auto"/>
            <w:noWrap/>
            <w:vAlign w:val="bottom"/>
            <w:hideMark/>
          </w:tcPr>
          <w:p w14:paraId="4FCE656A"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p>
        </w:tc>
        <w:tc>
          <w:tcPr>
            <w:tcW w:w="1020" w:type="dxa"/>
            <w:tcBorders>
              <w:top w:val="nil"/>
              <w:left w:val="nil"/>
              <w:bottom w:val="nil"/>
              <w:right w:val="nil"/>
            </w:tcBorders>
            <w:shd w:val="clear" w:color="auto" w:fill="auto"/>
            <w:noWrap/>
            <w:vAlign w:val="bottom"/>
            <w:hideMark/>
          </w:tcPr>
          <w:p w14:paraId="3C1578BD"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Learning</w:t>
            </w:r>
          </w:p>
        </w:tc>
        <w:tc>
          <w:tcPr>
            <w:tcW w:w="397" w:type="dxa"/>
            <w:tcBorders>
              <w:top w:val="nil"/>
              <w:left w:val="nil"/>
              <w:bottom w:val="nil"/>
              <w:right w:val="nil"/>
            </w:tcBorders>
            <w:shd w:val="clear" w:color="auto" w:fill="auto"/>
            <w:noWrap/>
            <w:vAlign w:val="bottom"/>
          </w:tcPr>
          <w:p w14:paraId="1EC5AD59"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680" w:type="dxa"/>
            <w:tcBorders>
              <w:top w:val="nil"/>
              <w:left w:val="nil"/>
              <w:bottom w:val="nil"/>
              <w:right w:val="nil"/>
            </w:tcBorders>
            <w:shd w:val="clear" w:color="auto" w:fill="auto"/>
            <w:noWrap/>
            <w:vAlign w:val="bottom"/>
          </w:tcPr>
          <w:p w14:paraId="2097FC2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924" w:type="dxa"/>
            <w:tcBorders>
              <w:top w:val="nil"/>
              <w:left w:val="nil"/>
              <w:bottom w:val="nil"/>
              <w:right w:val="nil"/>
            </w:tcBorders>
            <w:shd w:val="clear" w:color="auto" w:fill="auto"/>
            <w:noWrap/>
            <w:vAlign w:val="bottom"/>
            <w:hideMark/>
          </w:tcPr>
          <w:p w14:paraId="01B0852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-0,03</w:t>
            </w:r>
          </w:p>
        </w:tc>
        <w:tc>
          <w:tcPr>
            <w:tcW w:w="794" w:type="dxa"/>
            <w:tcBorders>
              <w:top w:val="nil"/>
              <w:left w:val="nil"/>
              <w:bottom w:val="nil"/>
              <w:right w:val="nil"/>
            </w:tcBorders>
            <w:shd w:val="clear" w:color="auto" w:fill="auto"/>
            <w:noWrap/>
            <w:vAlign w:val="bottom"/>
            <w:hideMark/>
          </w:tcPr>
          <w:p w14:paraId="6BF14371"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0,04</w:t>
            </w:r>
          </w:p>
        </w:tc>
        <w:tc>
          <w:tcPr>
            <w:tcW w:w="1200" w:type="dxa"/>
            <w:tcBorders>
              <w:top w:val="nil"/>
              <w:left w:val="nil"/>
              <w:bottom w:val="nil"/>
              <w:right w:val="nil"/>
            </w:tcBorders>
            <w:shd w:val="clear" w:color="auto" w:fill="auto"/>
            <w:noWrap/>
            <w:vAlign w:val="bottom"/>
            <w:hideMark/>
          </w:tcPr>
          <w:p w14:paraId="21B5462F"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-0.892 (43)</w:t>
            </w:r>
          </w:p>
        </w:tc>
        <w:tc>
          <w:tcPr>
            <w:tcW w:w="794" w:type="dxa"/>
            <w:tcBorders>
              <w:top w:val="nil"/>
              <w:left w:val="nil"/>
              <w:bottom w:val="nil"/>
              <w:right w:val="nil"/>
            </w:tcBorders>
            <w:shd w:val="clear" w:color="auto" w:fill="auto"/>
            <w:noWrap/>
            <w:vAlign w:val="bottom"/>
            <w:hideMark/>
          </w:tcPr>
          <w:p w14:paraId="4252347E"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.378</w:t>
            </w:r>
          </w:p>
        </w:tc>
        <w:tc>
          <w:tcPr>
            <w:tcW w:w="1562" w:type="dxa"/>
            <w:tcBorders>
              <w:top w:val="nil"/>
              <w:left w:val="nil"/>
              <w:bottom w:val="nil"/>
              <w:right w:val="nil"/>
            </w:tcBorders>
            <w:shd w:val="clear" w:color="auto" w:fill="auto"/>
            <w:noWrap/>
            <w:vAlign w:val="bottom"/>
            <w:hideMark/>
          </w:tcPr>
          <w:p w14:paraId="66B4A12F"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[-0.113, 0.044]</w:t>
            </w:r>
          </w:p>
        </w:tc>
      </w:tr>
      <w:tr w:rsidR="00EF65E5" w:rsidRPr="00EF65E5" w14:paraId="1CCE8794" w14:textId="77777777" w:rsidTr="00E654C7">
        <w:trPr>
          <w:trHeight w:val="300"/>
        </w:trPr>
        <w:tc>
          <w:tcPr>
            <w:tcW w:w="2127" w:type="dxa"/>
            <w:tcBorders>
              <w:top w:val="nil"/>
              <w:left w:val="nil"/>
              <w:bottom w:val="nil"/>
              <w:right w:val="nil"/>
            </w:tcBorders>
            <w:shd w:val="clear" w:color="auto" w:fill="auto"/>
            <w:noWrap/>
            <w:vAlign w:val="bottom"/>
            <w:hideMark/>
          </w:tcPr>
          <w:p w14:paraId="066677DA" w14:textId="399D29D3" w:rsidR="00EF65E5" w:rsidRPr="00EF65E5" w:rsidRDefault="00E654C7" w:rsidP="00EF65E5">
            <w:pPr>
              <w:spacing w:line="240" w:lineRule="auto"/>
              <w:ind w:firstLine="0"/>
              <w:rPr>
                <w:rFonts w:ascii="Calibri" w:eastAsia="Times New Roman" w:hAnsi="Calibri" w:cs="Calibri"/>
                <w:color w:val="auto"/>
                <w:sz w:val="22"/>
                <w:szCs w:val="22"/>
                <w:lang w:eastAsia="de-DE"/>
              </w:rPr>
            </w:pPr>
            <w:r>
              <w:rPr>
                <w:rFonts w:ascii="Calibri" w:eastAsia="Times New Roman" w:hAnsi="Calibri" w:cs="Calibri"/>
                <w:color w:val="auto"/>
                <w:sz w:val="22"/>
                <w:szCs w:val="22"/>
                <w:lang w:eastAsia="de-DE"/>
              </w:rPr>
              <w:t>A</w:t>
            </w:r>
            <w:r w:rsidR="00EF65E5" w:rsidRPr="00EF65E5">
              <w:rPr>
                <w:rFonts w:ascii="Calibri" w:eastAsia="Times New Roman" w:hAnsi="Calibri" w:cs="Calibri"/>
                <w:color w:val="auto"/>
                <w:sz w:val="22"/>
                <w:szCs w:val="22"/>
                <w:lang w:eastAsia="de-DE"/>
              </w:rPr>
              <w:t>nger</w:t>
            </w:r>
          </w:p>
        </w:tc>
        <w:tc>
          <w:tcPr>
            <w:tcW w:w="1020" w:type="dxa"/>
            <w:tcBorders>
              <w:top w:val="nil"/>
              <w:left w:val="nil"/>
              <w:bottom w:val="nil"/>
              <w:right w:val="nil"/>
            </w:tcBorders>
            <w:shd w:val="clear" w:color="auto" w:fill="auto"/>
            <w:noWrap/>
            <w:vAlign w:val="bottom"/>
            <w:hideMark/>
          </w:tcPr>
          <w:p w14:paraId="241095ED"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Intercept</w:t>
            </w:r>
          </w:p>
        </w:tc>
        <w:tc>
          <w:tcPr>
            <w:tcW w:w="397" w:type="dxa"/>
            <w:tcBorders>
              <w:top w:val="nil"/>
              <w:left w:val="nil"/>
              <w:bottom w:val="nil"/>
              <w:right w:val="nil"/>
            </w:tcBorders>
            <w:shd w:val="clear" w:color="auto" w:fill="auto"/>
            <w:noWrap/>
            <w:vAlign w:val="bottom"/>
            <w:hideMark/>
          </w:tcPr>
          <w:p w14:paraId="2B5473A0"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12</w:t>
            </w:r>
          </w:p>
        </w:tc>
        <w:tc>
          <w:tcPr>
            <w:tcW w:w="680" w:type="dxa"/>
            <w:tcBorders>
              <w:top w:val="nil"/>
              <w:left w:val="nil"/>
              <w:bottom w:val="nil"/>
              <w:right w:val="nil"/>
            </w:tcBorders>
            <w:shd w:val="clear" w:color="auto" w:fill="auto"/>
            <w:noWrap/>
            <w:vAlign w:val="bottom"/>
            <w:hideMark/>
          </w:tcPr>
          <w:p w14:paraId="61E4826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32</w:t>
            </w:r>
          </w:p>
        </w:tc>
        <w:tc>
          <w:tcPr>
            <w:tcW w:w="924" w:type="dxa"/>
            <w:tcBorders>
              <w:top w:val="nil"/>
              <w:left w:val="nil"/>
              <w:bottom w:val="nil"/>
              <w:right w:val="nil"/>
            </w:tcBorders>
            <w:shd w:val="clear" w:color="auto" w:fill="auto"/>
            <w:noWrap/>
            <w:vAlign w:val="bottom"/>
            <w:hideMark/>
          </w:tcPr>
          <w:p w14:paraId="166AF1D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0,07</w:t>
            </w:r>
          </w:p>
        </w:tc>
        <w:tc>
          <w:tcPr>
            <w:tcW w:w="794" w:type="dxa"/>
            <w:tcBorders>
              <w:top w:val="nil"/>
              <w:left w:val="nil"/>
              <w:bottom w:val="nil"/>
              <w:right w:val="nil"/>
            </w:tcBorders>
            <w:shd w:val="clear" w:color="auto" w:fill="auto"/>
            <w:noWrap/>
            <w:vAlign w:val="bottom"/>
            <w:hideMark/>
          </w:tcPr>
          <w:p w14:paraId="1FCBE7AC"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0,03</w:t>
            </w:r>
          </w:p>
        </w:tc>
        <w:tc>
          <w:tcPr>
            <w:tcW w:w="1200" w:type="dxa"/>
            <w:tcBorders>
              <w:top w:val="nil"/>
              <w:left w:val="nil"/>
              <w:bottom w:val="nil"/>
              <w:right w:val="nil"/>
            </w:tcBorders>
            <w:shd w:val="clear" w:color="auto" w:fill="auto"/>
            <w:noWrap/>
            <w:vAlign w:val="bottom"/>
            <w:hideMark/>
          </w:tcPr>
          <w:p w14:paraId="6C8377E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2.315 (30)</w:t>
            </w:r>
          </w:p>
        </w:tc>
        <w:tc>
          <w:tcPr>
            <w:tcW w:w="794" w:type="dxa"/>
            <w:tcBorders>
              <w:top w:val="nil"/>
              <w:left w:val="nil"/>
              <w:bottom w:val="nil"/>
              <w:right w:val="nil"/>
            </w:tcBorders>
            <w:shd w:val="clear" w:color="auto" w:fill="auto"/>
            <w:noWrap/>
            <w:vAlign w:val="bottom"/>
            <w:hideMark/>
          </w:tcPr>
          <w:p w14:paraId="0A9C425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.028</w:t>
            </w:r>
          </w:p>
        </w:tc>
        <w:tc>
          <w:tcPr>
            <w:tcW w:w="1562" w:type="dxa"/>
            <w:tcBorders>
              <w:top w:val="nil"/>
              <w:left w:val="nil"/>
              <w:bottom w:val="nil"/>
              <w:right w:val="nil"/>
            </w:tcBorders>
            <w:shd w:val="clear" w:color="auto" w:fill="auto"/>
            <w:noWrap/>
            <w:vAlign w:val="bottom"/>
            <w:hideMark/>
          </w:tcPr>
          <w:p w14:paraId="27A91670"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[0.008, 0.127]</w:t>
            </w:r>
          </w:p>
        </w:tc>
      </w:tr>
      <w:tr w:rsidR="00EF65E5" w:rsidRPr="00EF65E5" w14:paraId="21819086" w14:textId="77777777" w:rsidTr="00E654C7">
        <w:trPr>
          <w:trHeight w:val="300"/>
        </w:trPr>
        <w:tc>
          <w:tcPr>
            <w:tcW w:w="2127" w:type="dxa"/>
            <w:tcBorders>
              <w:top w:val="nil"/>
              <w:left w:val="nil"/>
              <w:bottom w:val="nil"/>
              <w:right w:val="nil"/>
            </w:tcBorders>
            <w:shd w:val="clear" w:color="auto" w:fill="auto"/>
            <w:noWrap/>
            <w:vAlign w:val="bottom"/>
            <w:hideMark/>
          </w:tcPr>
          <w:p w14:paraId="3A33F7C8"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p>
        </w:tc>
        <w:tc>
          <w:tcPr>
            <w:tcW w:w="1020" w:type="dxa"/>
            <w:tcBorders>
              <w:top w:val="nil"/>
              <w:left w:val="nil"/>
              <w:bottom w:val="nil"/>
              <w:right w:val="nil"/>
            </w:tcBorders>
            <w:shd w:val="clear" w:color="auto" w:fill="auto"/>
            <w:noWrap/>
            <w:vAlign w:val="bottom"/>
            <w:hideMark/>
          </w:tcPr>
          <w:p w14:paraId="76B58447"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Learning</w:t>
            </w:r>
          </w:p>
        </w:tc>
        <w:tc>
          <w:tcPr>
            <w:tcW w:w="397" w:type="dxa"/>
            <w:tcBorders>
              <w:top w:val="nil"/>
              <w:left w:val="nil"/>
              <w:bottom w:val="nil"/>
              <w:right w:val="nil"/>
            </w:tcBorders>
            <w:shd w:val="clear" w:color="auto" w:fill="auto"/>
            <w:noWrap/>
            <w:vAlign w:val="bottom"/>
          </w:tcPr>
          <w:p w14:paraId="2CA082B8"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680" w:type="dxa"/>
            <w:tcBorders>
              <w:top w:val="nil"/>
              <w:left w:val="nil"/>
              <w:bottom w:val="nil"/>
              <w:right w:val="nil"/>
            </w:tcBorders>
            <w:shd w:val="clear" w:color="auto" w:fill="auto"/>
            <w:noWrap/>
            <w:vAlign w:val="bottom"/>
          </w:tcPr>
          <w:p w14:paraId="24C3881D"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924" w:type="dxa"/>
            <w:tcBorders>
              <w:top w:val="nil"/>
              <w:left w:val="nil"/>
              <w:bottom w:val="nil"/>
              <w:right w:val="nil"/>
            </w:tcBorders>
            <w:shd w:val="clear" w:color="auto" w:fill="auto"/>
            <w:noWrap/>
            <w:vAlign w:val="bottom"/>
            <w:hideMark/>
          </w:tcPr>
          <w:p w14:paraId="7C498E02"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-0,03</w:t>
            </w:r>
          </w:p>
        </w:tc>
        <w:tc>
          <w:tcPr>
            <w:tcW w:w="794" w:type="dxa"/>
            <w:tcBorders>
              <w:top w:val="nil"/>
              <w:left w:val="nil"/>
              <w:bottom w:val="nil"/>
              <w:right w:val="nil"/>
            </w:tcBorders>
            <w:shd w:val="clear" w:color="auto" w:fill="auto"/>
            <w:noWrap/>
            <w:vAlign w:val="bottom"/>
            <w:hideMark/>
          </w:tcPr>
          <w:p w14:paraId="2CD9DBE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0,06</w:t>
            </w:r>
          </w:p>
        </w:tc>
        <w:tc>
          <w:tcPr>
            <w:tcW w:w="1200" w:type="dxa"/>
            <w:tcBorders>
              <w:top w:val="nil"/>
              <w:left w:val="nil"/>
              <w:bottom w:val="nil"/>
              <w:right w:val="nil"/>
            </w:tcBorders>
            <w:shd w:val="clear" w:color="auto" w:fill="auto"/>
            <w:noWrap/>
            <w:vAlign w:val="bottom"/>
            <w:hideMark/>
          </w:tcPr>
          <w:p w14:paraId="3CD5625D"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-0.562 (30)</w:t>
            </w:r>
          </w:p>
        </w:tc>
        <w:tc>
          <w:tcPr>
            <w:tcW w:w="794" w:type="dxa"/>
            <w:tcBorders>
              <w:top w:val="nil"/>
              <w:left w:val="nil"/>
              <w:bottom w:val="nil"/>
              <w:right w:val="nil"/>
            </w:tcBorders>
            <w:shd w:val="clear" w:color="auto" w:fill="auto"/>
            <w:noWrap/>
            <w:vAlign w:val="bottom"/>
            <w:hideMark/>
          </w:tcPr>
          <w:p w14:paraId="612B6DE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.578</w:t>
            </w:r>
          </w:p>
        </w:tc>
        <w:tc>
          <w:tcPr>
            <w:tcW w:w="1562" w:type="dxa"/>
            <w:tcBorders>
              <w:top w:val="nil"/>
              <w:left w:val="nil"/>
              <w:bottom w:val="nil"/>
              <w:right w:val="nil"/>
            </w:tcBorders>
            <w:shd w:val="clear" w:color="auto" w:fill="auto"/>
            <w:noWrap/>
            <w:vAlign w:val="bottom"/>
            <w:hideMark/>
          </w:tcPr>
          <w:p w14:paraId="5A239114"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[-0.156, 0.088]</w:t>
            </w:r>
          </w:p>
        </w:tc>
      </w:tr>
      <w:tr w:rsidR="00EF65E5" w:rsidRPr="00EF65E5" w14:paraId="396783F7" w14:textId="77777777" w:rsidTr="00E654C7">
        <w:trPr>
          <w:trHeight w:val="300"/>
        </w:trPr>
        <w:tc>
          <w:tcPr>
            <w:tcW w:w="2127" w:type="dxa"/>
            <w:tcBorders>
              <w:top w:val="nil"/>
              <w:left w:val="nil"/>
              <w:bottom w:val="nil"/>
              <w:right w:val="nil"/>
            </w:tcBorders>
            <w:shd w:val="clear" w:color="auto" w:fill="auto"/>
            <w:noWrap/>
            <w:vAlign w:val="bottom"/>
            <w:hideMark/>
          </w:tcPr>
          <w:p w14:paraId="02921982" w14:textId="7EECD5E0" w:rsidR="00EF65E5" w:rsidRPr="00EF65E5" w:rsidRDefault="00E654C7" w:rsidP="00EF65E5">
            <w:pPr>
              <w:spacing w:line="240" w:lineRule="auto"/>
              <w:ind w:firstLine="0"/>
              <w:rPr>
                <w:rFonts w:ascii="Calibri" w:eastAsia="Times New Roman" w:hAnsi="Calibri" w:cs="Calibri"/>
                <w:color w:val="auto"/>
                <w:sz w:val="22"/>
                <w:szCs w:val="22"/>
                <w:lang w:eastAsia="de-DE"/>
              </w:rPr>
            </w:pPr>
            <w:r>
              <w:rPr>
                <w:rFonts w:ascii="Calibri" w:eastAsia="Times New Roman" w:hAnsi="Calibri" w:cs="Calibri"/>
                <w:color w:val="auto"/>
                <w:sz w:val="22"/>
                <w:szCs w:val="22"/>
                <w:lang w:eastAsia="de-DE"/>
              </w:rPr>
              <w:t>N</w:t>
            </w:r>
            <w:r w:rsidR="00EF65E5" w:rsidRPr="00EF65E5">
              <w:rPr>
                <w:rFonts w:ascii="Calibri" w:eastAsia="Times New Roman" w:hAnsi="Calibri" w:cs="Calibri"/>
                <w:color w:val="auto"/>
                <w:sz w:val="22"/>
                <w:szCs w:val="22"/>
                <w:lang w:eastAsia="de-DE"/>
              </w:rPr>
              <w:t>egative deactivating emotions</w:t>
            </w:r>
          </w:p>
        </w:tc>
        <w:tc>
          <w:tcPr>
            <w:tcW w:w="1020" w:type="dxa"/>
            <w:tcBorders>
              <w:top w:val="nil"/>
              <w:left w:val="nil"/>
              <w:bottom w:val="nil"/>
              <w:right w:val="nil"/>
            </w:tcBorders>
            <w:shd w:val="clear" w:color="auto" w:fill="auto"/>
            <w:noWrap/>
            <w:vAlign w:val="bottom"/>
            <w:hideMark/>
          </w:tcPr>
          <w:p w14:paraId="39E945E0"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Intercept</w:t>
            </w:r>
          </w:p>
        </w:tc>
        <w:tc>
          <w:tcPr>
            <w:tcW w:w="397" w:type="dxa"/>
            <w:tcBorders>
              <w:top w:val="nil"/>
              <w:left w:val="nil"/>
              <w:bottom w:val="nil"/>
              <w:right w:val="nil"/>
            </w:tcBorders>
            <w:shd w:val="clear" w:color="auto" w:fill="auto"/>
            <w:noWrap/>
            <w:vAlign w:val="bottom"/>
            <w:hideMark/>
          </w:tcPr>
          <w:p w14:paraId="452A7E50"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2</w:t>
            </w:r>
          </w:p>
        </w:tc>
        <w:tc>
          <w:tcPr>
            <w:tcW w:w="680" w:type="dxa"/>
            <w:tcBorders>
              <w:top w:val="nil"/>
              <w:left w:val="nil"/>
              <w:bottom w:val="nil"/>
              <w:right w:val="nil"/>
            </w:tcBorders>
            <w:shd w:val="clear" w:color="auto" w:fill="auto"/>
            <w:noWrap/>
            <w:vAlign w:val="bottom"/>
            <w:hideMark/>
          </w:tcPr>
          <w:p w14:paraId="0A3CAF0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3</w:t>
            </w:r>
          </w:p>
        </w:tc>
        <w:tc>
          <w:tcPr>
            <w:tcW w:w="924" w:type="dxa"/>
            <w:tcBorders>
              <w:top w:val="nil"/>
              <w:left w:val="nil"/>
              <w:bottom w:val="nil"/>
              <w:right w:val="nil"/>
            </w:tcBorders>
            <w:shd w:val="clear" w:color="auto" w:fill="auto"/>
            <w:noWrap/>
            <w:vAlign w:val="bottom"/>
            <w:hideMark/>
          </w:tcPr>
          <w:p w14:paraId="5513BC4B"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0,01</w:t>
            </w:r>
          </w:p>
        </w:tc>
        <w:tc>
          <w:tcPr>
            <w:tcW w:w="794" w:type="dxa"/>
            <w:tcBorders>
              <w:top w:val="nil"/>
              <w:left w:val="nil"/>
              <w:bottom w:val="nil"/>
              <w:right w:val="nil"/>
            </w:tcBorders>
            <w:shd w:val="clear" w:color="auto" w:fill="auto"/>
            <w:noWrap/>
            <w:vAlign w:val="bottom"/>
            <w:hideMark/>
          </w:tcPr>
          <w:p w14:paraId="712B62C8"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0,03</w:t>
            </w:r>
          </w:p>
        </w:tc>
        <w:tc>
          <w:tcPr>
            <w:tcW w:w="1200" w:type="dxa"/>
            <w:tcBorders>
              <w:top w:val="nil"/>
              <w:left w:val="nil"/>
              <w:bottom w:val="nil"/>
              <w:right w:val="nil"/>
            </w:tcBorders>
            <w:shd w:val="clear" w:color="auto" w:fill="auto"/>
            <w:noWrap/>
            <w:vAlign w:val="bottom"/>
            <w:hideMark/>
          </w:tcPr>
          <w:p w14:paraId="2879952F"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0.441 (1)</w:t>
            </w:r>
          </w:p>
        </w:tc>
        <w:tc>
          <w:tcPr>
            <w:tcW w:w="794" w:type="dxa"/>
            <w:tcBorders>
              <w:top w:val="nil"/>
              <w:left w:val="nil"/>
              <w:bottom w:val="nil"/>
              <w:right w:val="nil"/>
            </w:tcBorders>
            <w:shd w:val="clear" w:color="auto" w:fill="auto"/>
            <w:noWrap/>
            <w:vAlign w:val="bottom"/>
            <w:hideMark/>
          </w:tcPr>
          <w:p w14:paraId="5B5CEFBC"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.735</w:t>
            </w:r>
          </w:p>
        </w:tc>
        <w:tc>
          <w:tcPr>
            <w:tcW w:w="1562" w:type="dxa"/>
            <w:tcBorders>
              <w:top w:val="nil"/>
              <w:left w:val="nil"/>
              <w:bottom w:val="nil"/>
              <w:right w:val="nil"/>
            </w:tcBorders>
            <w:shd w:val="clear" w:color="auto" w:fill="auto"/>
            <w:noWrap/>
            <w:vAlign w:val="bottom"/>
            <w:hideMark/>
          </w:tcPr>
          <w:p w14:paraId="1765D9F7"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[-0.411, 0.44]</w:t>
            </w:r>
          </w:p>
        </w:tc>
      </w:tr>
      <w:tr w:rsidR="00EF65E5" w:rsidRPr="00EF65E5" w14:paraId="45001FCE" w14:textId="77777777" w:rsidTr="00E654C7">
        <w:trPr>
          <w:trHeight w:val="300"/>
        </w:trPr>
        <w:tc>
          <w:tcPr>
            <w:tcW w:w="2127" w:type="dxa"/>
            <w:tcBorders>
              <w:top w:val="nil"/>
              <w:left w:val="nil"/>
              <w:bottom w:val="nil"/>
              <w:right w:val="nil"/>
            </w:tcBorders>
            <w:shd w:val="clear" w:color="auto" w:fill="auto"/>
            <w:noWrap/>
            <w:vAlign w:val="bottom"/>
            <w:hideMark/>
          </w:tcPr>
          <w:p w14:paraId="533E6D27"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p>
        </w:tc>
        <w:tc>
          <w:tcPr>
            <w:tcW w:w="1020" w:type="dxa"/>
            <w:tcBorders>
              <w:top w:val="nil"/>
              <w:left w:val="nil"/>
              <w:bottom w:val="nil"/>
              <w:right w:val="nil"/>
            </w:tcBorders>
            <w:shd w:val="clear" w:color="auto" w:fill="auto"/>
            <w:noWrap/>
            <w:vAlign w:val="bottom"/>
            <w:hideMark/>
          </w:tcPr>
          <w:p w14:paraId="1CEE4384"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Learning</w:t>
            </w:r>
          </w:p>
        </w:tc>
        <w:tc>
          <w:tcPr>
            <w:tcW w:w="397" w:type="dxa"/>
            <w:tcBorders>
              <w:top w:val="nil"/>
              <w:left w:val="nil"/>
              <w:bottom w:val="nil"/>
              <w:right w:val="nil"/>
            </w:tcBorders>
            <w:shd w:val="clear" w:color="auto" w:fill="auto"/>
            <w:noWrap/>
            <w:vAlign w:val="bottom"/>
          </w:tcPr>
          <w:p w14:paraId="7BA0EA54"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680" w:type="dxa"/>
            <w:tcBorders>
              <w:top w:val="nil"/>
              <w:left w:val="nil"/>
              <w:bottom w:val="nil"/>
              <w:right w:val="nil"/>
            </w:tcBorders>
            <w:shd w:val="clear" w:color="auto" w:fill="auto"/>
            <w:noWrap/>
            <w:vAlign w:val="bottom"/>
          </w:tcPr>
          <w:p w14:paraId="674A8E60"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924" w:type="dxa"/>
            <w:tcBorders>
              <w:top w:val="nil"/>
              <w:left w:val="nil"/>
              <w:bottom w:val="nil"/>
              <w:right w:val="nil"/>
            </w:tcBorders>
            <w:shd w:val="clear" w:color="auto" w:fill="auto"/>
            <w:noWrap/>
            <w:vAlign w:val="bottom"/>
            <w:hideMark/>
          </w:tcPr>
          <w:p w14:paraId="3244EE70"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0,08</w:t>
            </w:r>
          </w:p>
        </w:tc>
        <w:tc>
          <w:tcPr>
            <w:tcW w:w="794" w:type="dxa"/>
            <w:tcBorders>
              <w:top w:val="nil"/>
              <w:left w:val="nil"/>
              <w:bottom w:val="nil"/>
              <w:right w:val="nil"/>
            </w:tcBorders>
            <w:shd w:val="clear" w:color="auto" w:fill="auto"/>
            <w:noWrap/>
            <w:vAlign w:val="bottom"/>
            <w:hideMark/>
          </w:tcPr>
          <w:p w14:paraId="197C184E"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0,06</w:t>
            </w:r>
          </w:p>
        </w:tc>
        <w:tc>
          <w:tcPr>
            <w:tcW w:w="1200" w:type="dxa"/>
            <w:tcBorders>
              <w:top w:val="nil"/>
              <w:left w:val="nil"/>
              <w:bottom w:val="nil"/>
              <w:right w:val="nil"/>
            </w:tcBorders>
            <w:shd w:val="clear" w:color="auto" w:fill="auto"/>
            <w:noWrap/>
            <w:vAlign w:val="bottom"/>
            <w:hideMark/>
          </w:tcPr>
          <w:p w14:paraId="48BD251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1.245 (1)</w:t>
            </w:r>
          </w:p>
        </w:tc>
        <w:tc>
          <w:tcPr>
            <w:tcW w:w="794" w:type="dxa"/>
            <w:tcBorders>
              <w:top w:val="nil"/>
              <w:left w:val="nil"/>
              <w:bottom w:val="nil"/>
              <w:right w:val="nil"/>
            </w:tcBorders>
            <w:shd w:val="clear" w:color="auto" w:fill="auto"/>
            <w:noWrap/>
            <w:vAlign w:val="bottom"/>
            <w:hideMark/>
          </w:tcPr>
          <w:p w14:paraId="1B453C3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.431</w:t>
            </w:r>
          </w:p>
        </w:tc>
        <w:tc>
          <w:tcPr>
            <w:tcW w:w="1562" w:type="dxa"/>
            <w:tcBorders>
              <w:top w:val="nil"/>
              <w:left w:val="nil"/>
              <w:bottom w:val="nil"/>
              <w:right w:val="nil"/>
            </w:tcBorders>
            <w:shd w:val="clear" w:color="auto" w:fill="auto"/>
            <w:noWrap/>
            <w:vAlign w:val="bottom"/>
            <w:hideMark/>
          </w:tcPr>
          <w:p w14:paraId="4A233DA1"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[-0.706, 0.86]</w:t>
            </w:r>
          </w:p>
        </w:tc>
      </w:tr>
      <w:tr w:rsidR="00EF65E5" w:rsidRPr="00EF65E5" w14:paraId="5DC3DCF7" w14:textId="77777777" w:rsidTr="00004F54">
        <w:trPr>
          <w:trHeight w:val="300"/>
        </w:trPr>
        <w:tc>
          <w:tcPr>
            <w:tcW w:w="9498" w:type="dxa"/>
            <w:gridSpan w:val="9"/>
            <w:tcBorders>
              <w:top w:val="nil"/>
              <w:left w:val="nil"/>
              <w:bottom w:val="nil"/>
              <w:right w:val="nil"/>
            </w:tcBorders>
            <w:shd w:val="clear" w:color="auto" w:fill="auto"/>
            <w:noWrap/>
            <w:vAlign w:val="bottom"/>
            <w:hideMark/>
          </w:tcPr>
          <w:p w14:paraId="30D10544"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Experimental Designs</w:t>
            </w:r>
          </w:p>
        </w:tc>
      </w:tr>
      <w:tr w:rsidR="00EF65E5" w:rsidRPr="00EF65E5" w14:paraId="49FB4CDB" w14:textId="77777777" w:rsidTr="00E654C7">
        <w:trPr>
          <w:trHeight w:val="300"/>
        </w:trPr>
        <w:tc>
          <w:tcPr>
            <w:tcW w:w="2127" w:type="dxa"/>
            <w:tcBorders>
              <w:top w:val="nil"/>
              <w:left w:val="nil"/>
              <w:bottom w:val="nil"/>
              <w:right w:val="nil"/>
            </w:tcBorders>
            <w:shd w:val="clear" w:color="auto" w:fill="auto"/>
            <w:noWrap/>
            <w:vAlign w:val="bottom"/>
            <w:hideMark/>
          </w:tcPr>
          <w:p w14:paraId="3E00D2B6"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Positive activating emotions</w:t>
            </w:r>
          </w:p>
        </w:tc>
        <w:tc>
          <w:tcPr>
            <w:tcW w:w="1020" w:type="dxa"/>
            <w:tcBorders>
              <w:top w:val="nil"/>
              <w:left w:val="nil"/>
              <w:bottom w:val="nil"/>
              <w:right w:val="nil"/>
            </w:tcBorders>
            <w:shd w:val="clear" w:color="auto" w:fill="auto"/>
            <w:noWrap/>
            <w:vAlign w:val="bottom"/>
            <w:hideMark/>
          </w:tcPr>
          <w:p w14:paraId="40A067EF"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Intercept</w:t>
            </w:r>
          </w:p>
        </w:tc>
        <w:tc>
          <w:tcPr>
            <w:tcW w:w="397" w:type="dxa"/>
            <w:tcBorders>
              <w:top w:val="nil"/>
              <w:left w:val="nil"/>
              <w:bottom w:val="nil"/>
              <w:right w:val="nil"/>
            </w:tcBorders>
            <w:shd w:val="clear" w:color="auto" w:fill="auto"/>
            <w:noWrap/>
            <w:vAlign w:val="bottom"/>
            <w:hideMark/>
          </w:tcPr>
          <w:p w14:paraId="64C0112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6</w:t>
            </w:r>
          </w:p>
        </w:tc>
        <w:tc>
          <w:tcPr>
            <w:tcW w:w="680" w:type="dxa"/>
            <w:tcBorders>
              <w:top w:val="nil"/>
              <w:left w:val="nil"/>
              <w:bottom w:val="nil"/>
              <w:right w:val="nil"/>
            </w:tcBorders>
            <w:shd w:val="clear" w:color="auto" w:fill="auto"/>
            <w:noWrap/>
            <w:vAlign w:val="bottom"/>
            <w:hideMark/>
          </w:tcPr>
          <w:p w14:paraId="375F7431"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16</w:t>
            </w:r>
          </w:p>
        </w:tc>
        <w:tc>
          <w:tcPr>
            <w:tcW w:w="924" w:type="dxa"/>
            <w:tcBorders>
              <w:top w:val="nil"/>
              <w:left w:val="nil"/>
              <w:bottom w:val="nil"/>
              <w:right w:val="nil"/>
            </w:tcBorders>
            <w:shd w:val="clear" w:color="auto" w:fill="auto"/>
            <w:noWrap/>
            <w:vAlign w:val="bottom"/>
            <w:hideMark/>
          </w:tcPr>
          <w:p w14:paraId="63F93FE9"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0,11</w:t>
            </w:r>
          </w:p>
        </w:tc>
        <w:tc>
          <w:tcPr>
            <w:tcW w:w="794" w:type="dxa"/>
            <w:tcBorders>
              <w:top w:val="nil"/>
              <w:left w:val="nil"/>
              <w:bottom w:val="nil"/>
              <w:right w:val="nil"/>
            </w:tcBorders>
            <w:shd w:val="clear" w:color="auto" w:fill="auto"/>
            <w:noWrap/>
            <w:vAlign w:val="bottom"/>
            <w:hideMark/>
          </w:tcPr>
          <w:p w14:paraId="6C15ABC1"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0,08</w:t>
            </w:r>
          </w:p>
        </w:tc>
        <w:tc>
          <w:tcPr>
            <w:tcW w:w="1200" w:type="dxa"/>
            <w:tcBorders>
              <w:top w:val="nil"/>
              <w:left w:val="nil"/>
              <w:bottom w:val="nil"/>
              <w:right w:val="nil"/>
            </w:tcBorders>
            <w:shd w:val="clear" w:color="auto" w:fill="auto"/>
            <w:noWrap/>
            <w:vAlign w:val="bottom"/>
            <w:hideMark/>
          </w:tcPr>
          <w:p w14:paraId="166AEA5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1.295 (14)</w:t>
            </w:r>
          </w:p>
        </w:tc>
        <w:tc>
          <w:tcPr>
            <w:tcW w:w="794" w:type="dxa"/>
            <w:tcBorders>
              <w:top w:val="nil"/>
              <w:left w:val="nil"/>
              <w:bottom w:val="nil"/>
              <w:right w:val="nil"/>
            </w:tcBorders>
            <w:shd w:val="clear" w:color="auto" w:fill="auto"/>
            <w:noWrap/>
            <w:vAlign w:val="bottom"/>
            <w:hideMark/>
          </w:tcPr>
          <w:p w14:paraId="1EAD2D14"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.216</w:t>
            </w:r>
          </w:p>
        </w:tc>
        <w:tc>
          <w:tcPr>
            <w:tcW w:w="1562" w:type="dxa"/>
            <w:tcBorders>
              <w:top w:val="nil"/>
              <w:left w:val="nil"/>
              <w:bottom w:val="nil"/>
              <w:right w:val="nil"/>
            </w:tcBorders>
            <w:shd w:val="clear" w:color="auto" w:fill="auto"/>
            <w:noWrap/>
            <w:vAlign w:val="bottom"/>
            <w:hideMark/>
          </w:tcPr>
          <w:p w14:paraId="74A71C7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[-0.072, 0.29]</w:t>
            </w:r>
          </w:p>
        </w:tc>
      </w:tr>
      <w:tr w:rsidR="00EF65E5" w:rsidRPr="00EF65E5" w14:paraId="36CF11BE" w14:textId="77777777" w:rsidTr="00E654C7">
        <w:trPr>
          <w:trHeight w:val="300"/>
        </w:trPr>
        <w:tc>
          <w:tcPr>
            <w:tcW w:w="2127" w:type="dxa"/>
            <w:tcBorders>
              <w:top w:val="nil"/>
              <w:left w:val="nil"/>
              <w:bottom w:val="nil"/>
              <w:right w:val="nil"/>
            </w:tcBorders>
            <w:shd w:val="clear" w:color="auto" w:fill="auto"/>
            <w:noWrap/>
            <w:vAlign w:val="bottom"/>
            <w:hideMark/>
          </w:tcPr>
          <w:p w14:paraId="48C048BF"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p>
        </w:tc>
        <w:tc>
          <w:tcPr>
            <w:tcW w:w="1020" w:type="dxa"/>
            <w:tcBorders>
              <w:top w:val="nil"/>
              <w:left w:val="nil"/>
              <w:bottom w:val="nil"/>
              <w:right w:val="nil"/>
            </w:tcBorders>
            <w:shd w:val="clear" w:color="auto" w:fill="auto"/>
            <w:noWrap/>
            <w:vAlign w:val="bottom"/>
            <w:hideMark/>
          </w:tcPr>
          <w:p w14:paraId="13B3A367"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Learning</w:t>
            </w:r>
          </w:p>
        </w:tc>
        <w:tc>
          <w:tcPr>
            <w:tcW w:w="397" w:type="dxa"/>
            <w:tcBorders>
              <w:top w:val="nil"/>
              <w:left w:val="nil"/>
              <w:bottom w:val="nil"/>
              <w:right w:val="nil"/>
            </w:tcBorders>
            <w:shd w:val="clear" w:color="auto" w:fill="auto"/>
            <w:noWrap/>
            <w:vAlign w:val="bottom"/>
          </w:tcPr>
          <w:p w14:paraId="6D905BFD"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680" w:type="dxa"/>
            <w:tcBorders>
              <w:top w:val="nil"/>
              <w:left w:val="nil"/>
              <w:bottom w:val="nil"/>
              <w:right w:val="nil"/>
            </w:tcBorders>
            <w:shd w:val="clear" w:color="auto" w:fill="auto"/>
            <w:noWrap/>
            <w:vAlign w:val="bottom"/>
          </w:tcPr>
          <w:p w14:paraId="5625F43E"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924" w:type="dxa"/>
            <w:tcBorders>
              <w:top w:val="nil"/>
              <w:left w:val="nil"/>
              <w:bottom w:val="nil"/>
              <w:right w:val="nil"/>
            </w:tcBorders>
            <w:shd w:val="clear" w:color="auto" w:fill="auto"/>
            <w:noWrap/>
            <w:vAlign w:val="bottom"/>
            <w:hideMark/>
          </w:tcPr>
          <w:p w14:paraId="0917C7C4"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-0,22</w:t>
            </w:r>
          </w:p>
        </w:tc>
        <w:tc>
          <w:tcPr>
            <w:tcW w:w="794" w:type="dxa"/>
            <w:tcBorders>
              <w:top w:val="nil"/>
              <w:left w:val="nil"/>
              <w:bottom w:val="nil"/>
              <w:right w:val="nil"/>
            </w:tcBorders>
            <w:shd w:val="clear" w:color="auto" w:fill="auto"/>
            <w:noWrap/>
            <w:vAlign w:val="bottom"/>
            <w:hideMark/>
          </w:tcPr>
          <w:p w14:paraId="70576A7D"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0,10</w:t>
            </w:r>
          </w:p>
        </w:tc>
        <w:tc>
          <w:tcPr>
            <w:tcW w:w="1200" w:type="dxa"/>
            <w:tcBorders>
              <w:top w:val="nil"/>
              <w:left w:val="nil"/>
              <w:bottom w:val="nil"/>
              <w:right w:val="nil"/>
            </w:tcBorders>
            <w:shd w:val="clear" w:color="auto" w:fill="auto"/>
            <w:noWrap/>
            <w:vAlign w:val="bottom"/>
            <w:hideMark/>
          </w:tcPr>
          <w:p w14:paraId="649D37C4"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-2.091 (14)</w:t>
            </w:r>
          </w:p>
        </w:tc>
        <w:tc>
          <w:tcPr>
            <w:tcW w:w="794" w:type="dxa"/>
            <w:tcBorders>
              <w:top w:val="nil"/>
              <w:left w:val="nil"/>
              <w:bottom w:val="nil"/>
              <w:right w:val="nil"/>
            </w:tcBorders>
            <w:shd w:val="clear" w:color="auto" w:fill="auto"/>
            <w:noWrap/>
            <w:vAlign w:val="bottom"/>
            <w:hideMark/>
          </w:tcPr>
          <w:p w14:paraId="7E714BDE"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.055</w:t>
            </w:r>
          </w:p>
        </w:tc>
        <w:tc>
          <w:tcPr>
            <w:tcW w:w="1562" w:type="dxa"/>
            <w:tcBorders>
              <w:top w:val="nil"/>
              <w:left w:val="nil"/>
              <w:bottom w:val="nil"/>
              <w:right w:val="nil"/>
            </w:tcBorders>
            <w:shd w:val="clear" w:color="auto" w:fill="auto"/>
            <w:noWrap/>
            <w:vAlign w:val="bottom"/>
            <w:hideMark/>
          </w:tcPr>
          <w:p w14:paraId="5B78728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[-0.441, 0.006]</w:t>
            </w:r>
          </w:p>
        </w:tc>
      </w:tr>
      <w:tr w:rsidR="00EF65E5" w:rsidRPr="00EF65E5" w14:paraId="5F174F91" w14:textId="77777777" w:rsidTr="00E654C7">
        <w:trPr>
          <w:trHeight w:val="300"/>
        </w:trPr>
        <w:tc>
          <w:tcPr>
            <w:tcW w:w="2127" w:type="dxa"/>
            <w:tcBorders>
              <w:top w:val="nil"/>
              <w:left w:val="nil"/>
              <w:bottom w:val="nil"/>
              <w:right w:val="nil"/>
            </w:tcBorders>
            <w:shd w:val="clear" w:color="auto" w:fill="auto"/>
            <w:noWrap/>
            <w:vAlign w:val="bottom"/>
            <w:hideMark/>
          </w:tcPr>
          <w:p w14:paraId="40E8784C" w14:textId="3920ED23" w:rsidR="00EF65E5" w:rsidRPr="00EF65E5" w:rsidRDefault="00E654C7" w:rsidP="00EF65E5">
            <w:pPr>
              <w:spacing w:line="240" w:lineRule="auto"/>
              <w:ind w:firstLine="0"/>
              <w:rPr>
                <w:rFonts w:ascii="Calibri" w:eastAsia="Times New Roman" w:hAnsi="Calibri" w:cs="Calibri"/>
                <w:color w:val="auto"/>
                <w:sz w:val="22"/>
                <w:szCs w:val="22"/>
                <w:lang w:eastAsia="de-DE"/>
              </w:rPr>
            </w:pPr>
            <w:r>
              <w:rPr>
                <w:rFonts w:ascii="Calibri" w:eastAsia="Times New Roman" w:hAnsi="Calibri" w:cs="Calibri"/>
                <w:color w:val="auto"/>
                <w:sz w:val="22"/>
                <w:szCs w:val="22"/>
                <w:lang w:eastAsia="de-DE"/>
              </w:rPr>
              <w:t>E</w:t>
            </w:r>
            <w:r w:rsidR="00EF65E5" w:rsidRPr="00EF65E5">
              <w:rPr>
                <w:rFonts w:ascii="Calibri" w:eastAsia="Times New Roman" w:hAnsi="Calibri" w:cs="Calibri"/>
                <w:color w:val="auto"/>
                <w:sz w:val="22"/>
                <w:szCs w:val="22"/>
                <w:lang w:eastAsia="de-DE"/>
              </w:rPr>
              <w:t>nthusiasm</w:t>
            </w:r>
          </w:p>
        </w:tc>
        <w:tc>
          <w:tcPr>
            <w:tcW w:w="1020" w:type="dxa"/>
            <w:tcBorders>
              <w:top w:val="nil"/>
              <w:left w:val="nil"/>
              <w:bottom w:val="nil"/>
              <w:right w:val="nil"/>
            </w:tcBorders>
            <w:shd w:val="clear" w:color="auto" w:fill="auto"/>
            <w:noWrap/>
            <w:vAlign w:val="bottom"/>
            <w:hideMark/>
          </w:tcPr>
          <w:p w14:paraId="315BC005"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Intercept</w:t>
            </w:r>
          </w:p>
        </w:tc>
        <w:tc>
          <w:tcPr>
            <w:tcW w:w="397" w:type="dxa"/>
            <w:tcBorders>
              <w:top w:val="nil"/>
              <w:left w:val="nil"/>
              <w:bottom w:val="nil"/>
              <w:right w:val="nil"/>
            </w:tcBorders>
            <w:shd w:val="clear" w:color="auto" w:fill="auto"/>
            <w:noWrap/>
            <w:vAlign w:val="bottom"/>
            <w:hideMark/>
          </w:tcPr>
          <w:p w14:paraId="27E25370"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5</w:t>
            </w:r>
          </w:p>
        </w:tc>
        <w:tc>
          <w:tcPr>
            <w:tcW w:w="680" w:type="dxa"/>
            <w:tcBorders>
              <w:top w:val="nil"/>
              <w:left w:val="nil"/>
              <w:bottom w:val="nil"/>
              <w:right w:val="nil"/>
            </w:tcBorders>
            <w:shd w:val="clear" w:color="auto" w:fill="auto"/>
            <w:noWrap/>
            <w:vAlign w:val="bottom"/>
            <w:hideMark/>
          </w:tcPr>
          <w:p w14:paraId="30A7BE70"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10</w:t>
            </w:r>
          </w:p>
        </w:tc>
        <w:tc>
          <w:tcPr>
            <w:tcW w:w="924" w:type="dxa"/>
            <w:tcBorders>
              <w:top w:val="nil"/>
              <w:left w:val="nil"/>
              <w:bottom w:val="nil"/>
              <w:right w:val="nil"/>
            </w:tcBorders>
            <w:shd w:val="clear" w:color="auto" w:fill="auto"/>
            <w:noWrap/>
            <w:vAlign w:val="bottom"/>
            <w:hideMark/>
          </w:tcPr>
          <w:p w14:paraId="2E41A4DB"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0,04</w:t>
            </w:r>
          </w:p>
        </w:tc>
        <w:tc>
          <w:tcPr>
            <w:tcW w:w="794" w:type="dxa"/>
            <w:tcBorders>
              <w:top w:val="nil"/>
              <w:left w:val="nil"/>
              <w:bottom w:val="nil"/>
              <w:right w:val="nil"/>
            </w:tcBorders>
            <w:shd w:val="clear" w:color="auto" w:fill="auto"/>
            <w:noWrap/>
            <w:vAlign w:val="bottom"/>
            <w:hideMark/>
          </w:tcPr>
          <w:p w14:paraId="275E3B0E"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0,03</w:t>
            </w:r>
          </w:p>
        </w:tc>
        <w:tc>
          <w:tcPr>
            <w:tcW w:w="1200" w:type="dxa"/>
            <w:tcBorders>
              <w:top w:val="nil"/>
              <w:left w:val="nil"/>
              <w:bottom w:val="nil"/>
              <w:right w:val="nil"/>
            </w:tcBorders>
            <w:shd w:val="clear" w:color="auto" w:fill="auto"/>
            <w:noWrap/>
            <w:vAlign w:val="bottom"/>
            <w:hideMark/>
          </w:tcPr>
          <w:p w14:paraId="650C453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1.28 (8)</w:t>
            </w:r>
          </w:p>
        </w:tc>
        <w:tc>
          <w:tcPr>
            <w:tcW w:w="794" w:type="dxa"/>
            <w:tcBorders>
              <w:top w:val="nil"/>
              <w:left w:val="nil"/>
              <w:bottom w:val="nil"/>
              <w:right w:val="nil"/>
            </w:tcBorders>
            <w:shd w:val="clear" w:color="auto" w:fill="auto"/>
            <w:noWrap/>
            <w:vAlign w:val="bottom"/>
            <w:hideMark/>
          </w:tcPr>
          <w:p w14:paraId="22C8A44E"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.236</w:t>
            </w:r>
          </w:p>
        </w:tc>
        <w:tc>
          <w:tcPr>
            <w:tcW w:w="1562" w:type="dxa"/>
            <w:tcBorders>
              <w:top w:val="nil"/>
              <w:left w:val="nil"/>
              <w:bottom w:val="nil"/>
              <w:right w:val="nil"/>
            </w:tcBorders>
            <w:shd w:val="clear" w:color="auto" w:fill="auto"/>
            <w:noWrap/>
            <w:vAlign w:val="bottom"/>
            <w:hideMark/>
          </w:tcPr>
          <w:p w14:paraId="0653FCD6"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[-0.028, 0.1]</w:t>
            </w:r>
          </w:p>
        </w:tc>
      </w:tr>
      <w:tr w:rsidR="00EF65E5" w:rsidRPr="00EF65E5" w14:paraId="5BBDDEA7" w14:textId="77777777" w:rsidTr="00E654C7">
        <w:trPr>
          <w:trHeight w:val="300"/>
        </w:trPr>
        <w:tc>
          <w:tcPr>
            <w:tcW w:w="2127" w:type="dxa"/>
            <w:tcBorders>
              <w:top w:val="nil"/>
              <w:left w:val="nil"/>
              <w:bottom w:val="nil"/>
              <w:right w:val="nil"/>
            </w:tcBorders>
            <w:shd w:val="clear" w:color="auto" w:fill="auto"/>
            <w:noWrap/>
            <w:vAlign w:val="bottom"/>
            <w:hideMark/>
          </w:tcPr>
          <w:p w14:paraId="1C5465DD"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p>
        </w:tc>
        <w:tc>
          <w:tcPr>
            <w:tcW w:w="1020" w:type="dxa"/>
            <w:tcBorders>
              <w:top w:val="nil"/>
              <w:left w:val="nil"/>
              <w:bottom w:val="nil"/>
              <w:right w:val="nil"/>
            </w:tcBorders>
            <w:shd w:val="clear" w:color="auto" w:fill="auto"/>
            <w:noWrap/>
            <w:vAlign w:val="bottom"/>
            <w:hideMark/>
          </w:tcPr>
          <w:p w14:paraId="6CD4903F"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Learning</w:t>
            </w:r>
          </w:p>
        </w:tc>
        <w:tc>
          <w:tcPr>
            <w:tcW w:w="397" w:type="dxa"/>
            <w:tcBorders>
              <w:top w:val="nil"/>
              <w:left w:val="nil"/>
              <w:bottom w:val="nil"/>
              <w:right w:val="nil"/>
            </w:tcBorders>
            <w:shd w:val="clear" w:color="auto" w:fill="auto"/>
            <w:noWrap/>
            <w:vAlign w:val="bottom"/>
          </w:tcPr>
          <w:p w14:paraId="31AEAD3C"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680" w:type="dxa"/>
            <w:tcBorders>
              <w:top w:val="nil"/>
              <w:left w:val="nil"/>
              <w:bottom w:val="nil"/>
              <w:right w:val="nil"/>
            </w:tcBorders>
            <w:shd w:val="clear" w:color="auto" w:fill="auto"/>
            <w:noWrap/>
            <w:vAlign w:val="bottom"/>
          </w:tcPr>
          <w:p w14:paraId="1538A374"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924" w:type="dxa"/>
            <w:tcBorders>
              <w:top w:val="nil"/>
              <w:left w:val="nil"/>
              <w:bottom w:val="nil"/>
              <w:right w:val="nil"/>
            </w:tcBorders>
            <w:shd w:val="clear" w:color="auto" w:fill="auto"/>
            <w:noWrap/>
            <w:vAlign w:val="bottom"/>
            <w:hideMark/>
          </w:tcPr>
          <w:p w14:paraId="38E345A6"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-0,12</w:t>
            </w:r>
          </w:p>
        </w:tc>
        <w:tc>
          <w:tcPr>
            <w:tcW w:w="794" w:type="dxa"/>
            <w:tcBorders>
              <w:top w:val="nil"/>
              <w:left w:val="nil"/>
              <w:bottom w:val="nil"/>
              <w:right w:val="nil"/>
            </w:tcBorders>
            <w:shd w:val="clear" w:color="auto" w:fill="auto"/>
            <w:noWrap/>
            <w:vAlign w:val="bottom"/>
            <w:hideMark/>
          </w:tcPr>
          <w:p w14:paraId="01F3C71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0,05</w:t>
            </w:r>
          </w:p>
        </w:tc>
        <w:tc>
          <w:tcPr>
            <w:tcW w:w="1200" w:type="dxa"/>
            <w:tcBorders>
              <w:top w:val="nil"/>
              <w:left w:val="nil"/>
              <w:bottom w:val="nil"/>
              <w:right w:val="nil"/>
            </w:tcBorders>
            <w:shd w:val="clear" w:color="auto" w:fill="auto"/>
            <w:noWrap/>
            <w:vAlign w:val="bottom"/>
            <w:hideMark/>
          </w:tcPr>
          <w:p w14:paraId="0029E31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-2.158 (8)</w:t>
            </w:r>
          </w:p>
        </w:tc>
        <w:tc>
          <w:tcPr>
            <w:tcW w:w="794" w:type="dxa"/>
            <w:tcBorders>
              <w:top w:val="nil"/>
              <w:left w:val="nil"/>
              <w:bottom w:val="nil"/>
              <w:right w:val="nil"/>
            </w:tcBorders>
            <w:shd w:val="clear" w:color="auto" w:fill="auto"/>
            <w:noWrap/>
            <w:vAlign w:val="bottom"/>
            <w:hideMark/>
          </w:tcPr>
          <w:p w14:paraId="61FA07D4"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.063</w:t>
            </w:r>
          </w:p>
        </w:tc>
        <w:tc>
          <w:tcPr>
            <w:tcW w:w="1562" w:type="dxa"/>
            <w:tcBorders>
              <w:top w:val="nil"/>
              <w:left w:val="nil"/>
              <w:bottom w:val="nil"/>
              <w:right w:val="nil"/>
            </w:tcBorders>
            <w:shd w:val="clear" w:color="auto" w:fill="auto"/>
            <w:noWrap/>
            <w:vAlign w:val="bottom"/>
            <w:hideMark/>
          </w:tcPr>
          <w:p w14:paraId="500B475F"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[-0.244, 0.008]</w:t>
            </w:r>
          </w:p>
        </w:tc>
      </w:tr>
      <w:tr w:rsidR="00EF65E5" w:rsidRPr="00EF65E5" w14:paraId="230AE570" w14:textId="77777777" w:rsidTr="00E654C7">
        <w:trPr>
          <w:trHeight w:val="300"/>
        </w:trPr>
        <w:tc>
          <w:tcPr>
            <w:tcW w:w="2127" w:type="dxa"/>
            <w:tcBorders>
              <w:top w:val="nil"/>
              <w:left w:val="nil"/>
              <w:bottom w:val="nil"/>
              <w:right w:val="nil"/>
            </w:tcBorders>
            <w:shd w:val="clear" w:color="auto" w:fill="auto"/>
            <w:noWrap/>
            <w:vAlign w:val="bottom"/>
            <w:hideMark/>
          </w:tcPr>
          <w:p w14:paraId="1E139006" w14:textId="70912A21" w:rsidR="00EF65E5" w:rsidRPr="00EF65E5" w:rsidRDefault="00E654C7" w:rsidP="00EF65E5">
            <w:pPr>
              <w:spacing w:line="240" w:lineRule="auto"/>
              <w:ind w:firstLine="0"/>
              <w:rPr>
                <w:rFonts w:ascii="Calibri" w:eastAsia="Times New Roman" w:hAnsi="Calibri" w:cs="Calibri"/>
                <w:color w:val="auto"/>
                <w:sz w:val="22"/>
                <w:szCs w:val="22"/>
                <w:lang w:eastAsia="de-DE"/>
              </w:rPr>
            </w:pPr>
            <w:r>
              <w:rPr>
                <w:rFonts w:ascii="Calibri" w:eastAsia="Times New Roman" w:hAnsi="Calibri" w:cs="Calibri"/>
                <w:color w:val="auto"/>
                <w:sz w:val="22"/>
                <w:szCs w:val="22"/>
                <w:lang w:eastAsia="de-DE"/>
              </w:rPr>
              <w:t>N</w:t>
            </w:r>
            <w:r w:rsidR="00EF65E5" w:rsidRPr="00EF65E5">
              <w:rPr>
                <w:rFonts w:ascii="Calibri" w:eastAsia="Times New Roman" w:hAnsi="Calibri" w:cs="Calibri"/>
                <w:color w:val="auto"/>
                <w:sz w:val="22"/>
                <w:szCs w:val="22"/>
                <w:lang w:eastAsia="de-DE"/>
              </w:rPr>
              <w:t>egative activating emotions</w:t>
            </w:r>
          </w:p>
        </w:tc>
        <w:tc>
          <w:tcPr>
            <w:tcW w:w="1020" w:type="dxa"/>
            <w:tcBorders>
              <w:top w:val="nil"/>
              <w:left w:val="nil"/>
              <w:bottom w:val="nil"/>
              <w:right w:val="nil"/>
            </w:tcBorders>
            <w:shd w:val="clear" w:color="auto" w:fill="auto"/>
            <w:noWrap/>
            <w:vAlign w:val="bottom"/>
            <w:hideMark/>
          </w:tcPr>
          <w:p w14:paraId="6F890A79"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Intercept</w:t>
            </w:r>
          </w:p>
        </w:tc>
        <w:tc>
          <w:tcPr>
            <w:tcW w:w="397" w:type="dxa"/>
            <w:tcBorders>
              <w:top w:val="nil"/>
              <w:left w:val="nil"/>
              <w:bottom w:val="nil"/>
              <w:right w:val="nil"/>
            </w:tcBorders>
            <w:shd w:val="clear" w:color="auto" w:fill="auto"/>
            <w:noWrap/>
            <w:vAlign w:val="bottom"/>
            <w:hideMark/>
          </w:tcPr>
          <w:p w14:paraId="7763AB0E"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19</w:t>
            </w:r>
          </w:p>
        </w:tc>
        <w:tc>
          <w:tcPr>
            <w:tcW w:w="680" w:type="dxa"/>
            <w:tcBorders>
              <w:top w:val="nil"/>
              <w:left w:val="nil"/>
              <w:bottom w:val="nil"/>
              <w:right w:val="nil"/>
            </w:tcBorders>
            <w:shd w:val="clear" w:color="auto" w:fill="auto"/>
            <w:noWrap/>
            <w:vAlign w:val="bottom"/>
            <w:hideMark/>
          </w:tcPr>
          <w:p w14:paraId="45A635E4"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104</w:t>
            </w:r>
          </w:p>
        </w:tc>
        <w:tc>
          <w:tcPr>
            <w:tcW w:w="924" w:type="dxa"/>
            <w:tcBorders>
              <w:top w:val="nil"/>
              <w:left w:val="nil"/>
              <w:bottom w:val="nil"/>
              <w:right w:val="nil"/>
            </w:tcBorders>
            <w:shd w:val="clear" w:color="auto" w:fill="auto"/>
            <w:noWrap/>
            <w:vAlign w:val="bottom"/>
            <w:hideMark/>
          </w:tcPr>
          <w:p w14:paraId="146E44C5"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0,07</w:t>
            </w:r>
          </w:p>
        </w:tc>
        <w:tc>
          <w:tcPr>
            <w:tcW w:w="794" w:type="dxa"/>
            <w:tcBorders>
              <w:top w:val="nil"/>
              <w:left w:val="nil"/>
              <w:bottom w:val="nil"/>
              <w:right w:val="nil"/>
            </w:tcBorders>
            <w:shd w:val="clear" w:color="auto" w:fill="auto"/>
            <w:noWrap/>
            <w:vAlign w:val="bottom"/>
            <w:hideMark/>
          </w:tcPr>
          <w:p w14:paraId="65510458"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0,03</w:t>
            </w:r>
          </w:p>
        </w:tc>
        <w:tc>
          <w:tcPr>
            <w:tcW w:w="1200" w:type="dxa"/>
            <w:tcBorders>
              <w:top w:val="nil"/>
              <w:left w:val="nil"/>
              <w:bottom w:val="nil"/>
              <w:right w:val="nil"/>
            </w:tcBorders>
            <w:shd w:val="clear" w:color="auto" w:fill="auto"/>
            <w:noWrap/>
            <w:vAlign w:val="bottom"/>
            <w:hideMark/>
          </w:tcPr>
          <w:p w14:paraId="70208872"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2.503 (102)</w:t>
            </w:r>
          </w:p>
        </w:tc>
        <w:tc>
          <w:tcPr>
            <w:tcW w:w="794" w:type="dxa"/>
            <w:tcBorders>
              <w:top w:val="nil"/>
              <w:left w:val="nil"/>
              <w:bottom w:val="nil"/>
              <w:right w:val="nil"/>
            </w:tcBorders>
            <w:shd w:val="clear" w:color="auto" w:fill="auto"/>
            <w:noWrap/>
            <w:vAlign w:val="bottom"/>
            <w:hideMark/>
          </w:tcPr>
          <w:p w14:paraId="2B1F6D82"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.014</w:t>
            </w:r>
          </w:p>
        </w:tc>
        <w:tc>
          <w:tcPr>
            <w:tcW w:w="1562" w:type="dxa"/>
            <w:tcBorders>
              <w:top w:val="nil"/>
              <w:left w:val="nil"/>
              <w:bottom w:val="nil"/>
              <w:right w:val="nil"/>
            </w:tcBorders>
            <w:shd w:val="clear" w:color="auto" w:fill="auto"/>
            <w:noWrap/>
            <w:vAlign w:val="bottom"/>
            <w:hideMark/>
          </w:tcPr>
          <w:p w14:paraId="6FB8E3DF"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[0.014, 0.117]</w:t>
            </w:r>
          </w:p>
        </w:tc>
      </w:tr>
      <w:tr w:rsidR="00EF65E5" w:rsidRPr="00EF65E5" w14:paraId="36BFB445" w14:textId="77777777" w:rsidTr="00E654C7">
        <w:trPr>
          <w:trHeight w:val="300"/>
        </w:trPr>
        <w:tc>
          <w:tcPr>
            <w:tcW w:w="2127" w:type="dxa"/>
            <w:tcBorders>
              <w:top w:val="nil"/>
              <w:left w:val="nil"/>
              <w:bottom w:val="nil"/>
              <w:right w:val="nil"/>
            </w:tcBorders>
            <w:shd w:val="clear" w:color="auto" w:fill="auto"/>
            <w:noWrap/>
            <w:vAlign w:val="bottom"/>
            <w:hideMark/>
          </w:tcPr>
          <w:p w14:paraId="7410C43D"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p>
        </w:tc>
        <w:tc>
          <w:tcPr>
            <w:tcW w:w="1020" w:type="dxa"/>
            <w:tcBorders>
              <w:top w:val="nil"/>
              <w:left w:val="nil"/>
              <w:bottom w:val="nil"/>
              <w:right w:val="nil"/>
            </w:tcBorders>
            <w:shd w:val="clear" w:color="auto" w:fill="auto"/>
            <w:noWrap/>
            <w:vAlign w:val="bottom"/>
            <w:hideMark/>
          </w:tcPr>
          <w:p w14:paraId="42454E19"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Learning</w:t>
            </w:r>
          </w:p>
        </w:tc>
        <w:tc>
          <w:tcPr>
            <w:tcW w:w="397" w:type="dxa"/>
            <w:tcBorders>
              <w:top w:val="nil"/>
              <w:left w:val="nil"/>
              <w:bottom w:val="nil"/>
              <w:right w:val="nil"/>
            </w:tcBorders>
            <w:shd w:val="clear" w:color="auto" w:fill="auto"/>
            <w:noWrap/>
            <w:vAlign w:val="bottom"/>
          </w:tcPr>
          <w:p w14:paraId="77D1EB52"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680" w:type="dxa"/>
            <w:tcBorders>
              <w:top w:val="nil"/>
              <w:left w:val="nil"/>
              <w:bottom w:val="nil"/>
              <w:right w:val="nil"/>
            </w:tcBorders>
            <w:shd w:val="clear" w:color="auto" w:fill="auto"/>
            <w:noWrap/>
            <w:vAlign w:val="bottom"/>
          </w:tcPr>
          <w:p w14:paraId="4B3DAB9D"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924" w:type="dxa"/>
            <w:tcBorders>
              <w:top w:val="nil"/>
              <w:left w:val="nil"/>
              <w:bottom w:val="nil"/>
              <w:right w:val="nil"/>
            </w:tcBorders>
            <w:shd w:val="clear" w:color="auto" w:fill="auto"/>
            <w:noWrap/>
            <w:vAlign w:val="bottom"/>
            <w:hideMark/>
          </w:tcPr>
          <w:p w14:paraId="17ED8592"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-0,01</w:t>
            </w:r>
          </w:p>
        </w:tc>
        <w:tc>
          <w:tcPr>
            <w:tcW w:w="794" w:type="dxa"/>
            <w:tcBorders>
              <w:top w:val="nil"/>
              <w:left w:val="nil"/>
              <w:bottom w:val="nil"/>
              <w:right w:val="nil"/>
            </w:tcBorders>
            <w:shd w:val="clear" w:color="auto" w:fill="auto"/>
            <w:noWrap/>
            <w:vAlign w:val="bottom"/>
            <w:hideMark/>
          </w:tcPr>
          <w:p w14:paraId="0E29FC39"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0,03</w:t>
            </w:r>
          </w:p>
        </w:tc>
        <w:tc>
          <w:tcPr>
            <w:tcW w:w="1200" w:type="dxa"/>
            <w:tcBorders>
              <w:top w:val="nil"/>
              <w:left w:val="nil"/>
              <w:bottom w:val="nil"/>
              <w:right w:val="nil"/>
            </w:tcBorders>
            <w:shd w:val="clear" w:color="auto" w:fill="auto"/>
            <w:noWrap/>
            <w:vAlign w:val="bottom"/>
            <w:hideMark/>
          </w:tcPr>
          <w:p w14:paraId="7BBDC370"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-0.428 (102)</w:t>
            </w:r>
          </w:p>
        </w:tc>
        <w:tc>
          <w:tcPr>
            <w:tcW w:w="794" w:type="dxa"/>
            <w:tcBorders>
              <w:top w:val="nil"/>
              <w:left w:val="nil"/>
              <w:bottom w:val="nil"/>
              <w:right w:val="nil"/>
            </w:tcBorders>
            <w:shd w:val="clear" w:color="auto" w:fill="auto"/>
            <w:noWrap/>
            <w:vAlign w:val="bottom"/>
            <w:hideMark/>
          </w:tcPr>
          <w:p w14:paraId="39FF8A6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.670</w:t>
            </w:r>
          </w:p>
        </w:tc>
        <w:tc>
          <w:tcPr>
            <w:tcW w:w="1562" w:type="dxa"/>
            <w:tcBorders>
              <w:top w:val="nil"/>
              <w:left w:val="nil"/>
              <w:bottom w:val="nil"/>
              <w:right w:val="nil"/>
            </w:tcBorders>
            <w:shd w:val="clear" w:color="auto" w:fill="auto"/>
            <w:noWrap/>
            <w:vAlign w:val="bottom"/>
            <w:hideMark/>
          </w:tcPr>
          <w:p w14:paraId="1B6CC49E"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[-0.073, 0.047]</w:t>
            </w:r>
          </w:p>
        </w:tc>
      </w:tr>
      <w:tr w:rsidR="00EF65E5" w:rsidRPr="00EF65E5" w14:paraId="47D9122D" w14:textId="77777777" w:rsidTr="00E654C7">
        <w:trPr>
          <w:trHeight w:val="300"/>
        </w:trPr>
        <w:tc>
          <w:tcPr>
            <w:tcW w:w="2127" w:type="dxa"/>
            <w:tcBorders>
              <w:top w:val="nil"/>
              <w:left w:val="nil"/>
              <w:bottom w:val="nil"/>
              <w:right w:val="nil"/>
            </w:tcBorders>
            <w:shd w:val="clear" w:color="auto" w:fill="auto"/>
            <w:noWrap/>
            <w:vAlign w:val="bottom"/>
            <w:hideMark/>
          </w:tcPr>
          <w:p w14:paraId="737390DB" w14:textId="49FB76EE" w:rsidR="00EF65E5" w:rsidRPr="00EF65E5" w:rsidRDefault="00E654C7" w:rsidP="00EF65E5">
            <w:pPr>
              <w:spacing w:line="240" w:lineRule="auto"/>
              <w:ind w:firstLine="0"/>
              <w:rPr>
                <w:rFonts w:ascii="Calibri" w:eastAsia="Times New Roman" w:hAnsi="Calibri" w:cs="Calibri"/>
                <w:color w:val="auto"/>
                <w:sz w:val="22"/>
                <w:szCs w:val="22"/>
                <w:lang w:eastAsia="de-DE"/>
              </w:rPr>
            </w:pPr>
            <w:r>
              <w:rPr>
                <w:rFonts w:ascii="Calibri" w:eastAsia="Times New Roman" w:hAnsi="Calibri" w:cs="Calibri"/>
                <w:color w:val="auto"/>
                <w:sz w:val="22"/>
                <w:szCs w:val="22"/>
                <w:lang w:eastAsia="de-DE"/>
              </w:rPr>
              <w:t>A</w:t>
            </w:r>
            <w:r w:rsidR="00EF65E5" w:rsidRPr="00EF65E5">
              <w:rPr>
                <w:rFonts w:ascii="Calibri" w:eastAsia="Times New Roman" w:hAnsi="Calibri" w:cs="Calibri"/>
                <w:color w:val="auto"/>
                <w:sz w:val="22"/>
                <w:szCs w:val="22"/>
                <w:lang w:eastAsia="de-DE"/>
              </w:rPr>
              <w:t>nxiety</w:t>
            </w:r>
          </w:p>
        </w:tc>
        <w:tc>
          <w:tcPr>
            <w:tcW w:w="1020" w:type="dxa"/>
            <w:tcBorders>
              <w:top w:val="nil"/>
              <w:left w:val="nil"/>
              <w:bottom w:val="nil"/>
              <w:right w:val="nil"/>
            </w:tcBorders>
            <w:shd w:val="clear" w:color="auto" w:fill="auto"/>
            <w:noWrap/>
            <w:vAlign w:val="bottom"/>
            <w:hideMark/>
          </w:tcPr>
          <w:p w14:paraId="338920F0"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Intercept</w:t>
            </w:r>
          </w:p>
        </w:tc>
        <w:tc>
          <w:tcPr>
            <w:tcW w:w="397" w:type="dxa"/>
            <w:tcBorders>
              <w:top w:val="nil"/>
              <w:left w:val="nil"/>
              <w:bottom w:val="nil"/>
              <w:right w:val="nil"/>
            </w:tcBorders>
            <w:shd w:val="clear" w:color="auto" w:fill="auto"/>
            <w:noWrap/>
            <w:vAlign w:val="bottom"/>
            <w:hideMark/>
          </w:tcPr>
          <w:p w14:paraId="2EC168F0"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16</w:t>
            </w:r>
          </w:p>
        </w:tc>
        <w:tc>
          <w:tcPr>
            <w:tcW w:w="680" w:type="dxa"/>
            <w:tcBorders>
              <w:top w:val="nil"/>
              <w:left w:val="nil"/>
              <w:bottom w:val="nil"/>
              <w:right w:val="nil"/>
            </w:tcBorders>
            <w:shd w:val="clear" w:color="auto" w:fill="auto"/>
            <w:noWrap/>
            <w:vAlign w:val="bottom"/>
            <w:hideMark/>
          </w:tcPr>
          <w:p w14:paraId="4CE3792E"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45</w:t>
            </w:r>
          </w:p>
        </w:tc>
        <w:tc>
          <w:tcPr>
            <w:tcW w:w="924" w:type="dxa"/>
            <w:tcBorders>
              <w:top w:val="nil"/>
              <w:left w:val="nil"/>
              <w:bottom w:val="nil"/>
              <w:right w:val="nil"/>
            </w:tcBorders>
            <w:shd w:val="clear" w:color="auto" w:fill="auto"/>
            <w:noWrap/>
            <w:vAlign w:val="bottom"/>
            <w:hideMark/>
          </w:tcPr>
          <w:p w14:paraId="4DACCA2E"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0,06</w:t>
            </w:r>
          </w:p>
        </w:tc>
        <w:tc>
          <w:tcPr>
            <w:tcW w:w="794" w:type="dxa"/>
            <w:tcBorders>
              <w:top w:val="nil"/>
              <w:left w:val="nil"/>
              <w:bottom w:val="nil"/>
              <w:right w:val="nil"/>
            </w:tcBorders>
            <w:shd w:val="clear" w:color="auto" w:fill="auto"/>
            <w:noWrap/>
            <w:vAlign w:val="bottom"/>
            <w:hideMark/>
          </w:tcPr>
          <w:p w14:paraId="78D512D6"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0,05</w:t>
            </w:r>
          </w:p>
        </w:tc>
        <w:tc>
          <w:tcPr>
            <w:tcW w:w="1200" w:type="dxa"/>
            <w:tcBorders>
              <w:top w:val="nil"/>
              <w:left w:val="nil"/>
              <w:bottom w:val="nil"/>
              <w:right w:val="nil"/>
            </w:tcBorders>
            <w:shd w:val="clear" w:color="auto" w:fill="auto"/>
            <w:noWrap/>
            <w:vAlign w:val="bottom"/>
            <w:hideMark/>
          </w:tcPr>
          <w:p w14:paraId="21408A90"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1.254 (43)</w:t>
            </w:r>
          </w:p>
        </w:tc>
        <w:tc>
          <w:tcPr>
            <w:tcW w:w="794" w:type="dxa"/>
            <w:tcBorders>
              <w:top w:val="nil"/>
              <w:left w:val="nil"/>
              <w:bottom w:val="nil"/>
              <w:right w:val="nil"/>
            </w:tcBorders>
            <w:shd w:val="clear" w:color="auto" w:fill="auto"/>
            <w:noWrap/>
            <w:vAlign w:val="bottom"/>
            <w:hideMark/>
          </w:tcPr>
          <w:p w14:paraId="441082A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.217</w:t>
            </w:r>
          </w:p>
        </w:tc>
        <w:tc>
          <w:tcPr>
            <w:tcW w:w="1562" w:type="dxa"/>
            <w:tcBorders>
              <w:top w:val="nil"/>
              <w:left w:val="nil"/>
              <w:bottom w:val="nil"/>
              <w:right w:val="nil"/>
            </w:tcBorders>
            <w:shd w:val="clear" w:color="auto" w:fill="auto"/>
            <w:noWrap/>
            <w:vAlign w:val="bottom"/>
            <w:hideMark/>
          </w:tcPr>
          <w:p w14:paraId="4871911E"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[-0.035, 0.15]</w:t>
            </w:r>
          </w:p>
        </w:tc>
      </w:tr>
      <w:tr w:rsidR="00EF65E5" w:rsidRPr="00EF65E5" w14:paraId="09C13075" w14:textId="77777777" w:rsidTr="00E654C7">
        <w:trPr>
          <w:trHeight w:val="300"/>
        </w:trPr>
        <w:tc>
          <w:tcPr>
            <w:tcW w:w="2127" w:type="dxa"/>
            <w:tcBorders>
              <w:top w:val="nil"/>
              <w:left w:val="nil"/>
              <w:bottom w:val="nil"/>
              <w:right w:val="nil"/>
            </w:tcBorders>
            <w:shd w:val="clear" w:color="auto" w:fill="auto"/>
            <w:noWrap/>
            <w:vAlign w:val="bottom"/>
            <w:hideMark/>
          </w:tcPr>
          <w:p w14:paraId="6D9B1FDD"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p>
        </w:tc>
        <w:tc>
          <w:tcPr>
            <w:tcW w:w="1020" w:type="dxa"/>
            <w:tcBorders>
              <w:top w:val="nil"/>
              <w:left w:val="nil"/>
              <w:bottom w:val="nil"/>
              <w:right w:val="nil"/>
            </w:tcBorders>
            <w:shd w:val="clear" w:color="auto" w:fill="auto"/>
            <w:noWrap/>
            <w:vAlign w:val="bottom"/>
            <w:hideMark/>
          </w:tcPr>
          <w:p w14:paraId="7322411E"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Learning</w:t>
            </w:r>
          </w:p>
        </w:tc>
        <w:tc>
          <w:tcPr>
            <w:tcW w:w="397" w:type="dxa"/>
            <w:tcBorders>
              <w:top w:val="nil"/>
              <w:left w:val="nil"/>
              <w:bottom w:val="nil"/>
              <w:right w:val="nil"/>
            </w:tcBorders>
            <w:shd w:val="clear" w:color="auto" w:fill="auto"/>
            <w:noWrap/>
            <w:vAlign w:val="bottom"/>
          </w:tcPr>
          <w:p w14:paraId="04290208"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680" w:type="dxa"/>
            <w:tcBorders>
              <w:top w:val="nil"/>
              <w:left w:val="nil"/>
              <w:bottom w:val="nil"/>
              <w:right w:val="nil"/>
            </w:tcBorders>
            <w:shd w:val="clear" w:color="auto" w:fill="auto"/>
            <w:noWrap/>
            <w:vAlign w:val="bottom"/>
          </w:tcPr>
          <w:p w14:paraId="343F903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924" w:type="dxa"/>
            <w:tcBorders>
              <w:top w:val="nil"/>
              <w:left w:val="nil"/>
              <w:bottom w:val="nil"/>
              <w:right w:val="nil"/>
            </w:tcBorders>
            <w:shd w:val="clear" w:color="auto" w:fill="auto"/>
            <w:noWrap/>
            <w:vAlign w:val="bottom"/>
            <w:hideMark/>
          </w:tcPr>
          <w:p w14:paraId="058BBD36"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-0,01</w:t>
            </w:r>
          </w:p>
        </w:tc>
        <w:tc>
          <w:tcPr>
            <w:tcW w:w="794" w:type="dxa"/>
            <w:tcBorders>
              <w:top w:val="nil"/>
              <w:left w:val="nil"/>
              <w:bottom w:val="nil"/>
              <w:right w:val="nil"/>
            </w:tcBorders>
            <w:shd w:val="clear" w:color="auto" w:fill="auto"/>
            <w:noWrap/>
            <w:vAlign w:val="bottom"/>
            <w:hideMark/>
          </w:tcPr>
          <w:p w14:paraId="5CE67B6F"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0,02</w:t>
            </w:r>
          </w:p>
        </w:tc>
        <w:tc>
          <w:tcPr>
            <w:tcW w:w="1200" w:type="dxa"/>
            <w:tcBorders>
              <w:top w:val="nil"/>
              <w:left w:val="nil"/>
              <w:bottom w:val="nil"/>
              <w:right w:val="nil"/>
            </w:tcBorders>
            <w:shd w:val="clear" w:color="auto" w:fill="auto"/>
            <w:noWrap/>
            <w:vAlign w:val="bottom"/>
            <w:hideMark/>
          </w:tcPr>
          <w:p w14:paraId="111A41B8"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-0.33 (43)</w:t>
            </w:r>
          </w:p>
        </w:tc>
        <w:tc>
          <w:tcPr>
            <w:tcW w:w="794" w:type="dxa"/>
            <w:tcBorders>
              <w:top w:val="nil"/>
              <w:left w:val="nil"/>
              <w:bottom w:val="nil"/>
              <w:right w:val="nil"/>
            </w:tcBorders>
            <w:shd w:val="clear" w:color="auto" w:fill="auto"/>
            <w:noWrap/>
            <w:vAlign w:val="bottom"/>
            <w:hideMark/>
          </w:tcPr>
          <w:p w14:paraId="3757F501"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.743</w:t>
            </w:r>
          </w:p>
        </w:tc>
        <w:tc>
          <w:tcPr>
            <w:tcW w:w="1562" w:type="dxa"/>
            <w:tcBorders>
              <w:top w:val="nil"/>
              <w:left w:val="nil"/>
              <w:bottom w:val="nil"/>
              <w:right w:val="nil"/>
            </w:tcBorders>
            <w:shd w:val="clear" w:color="auto" w:fill="auto"/>
            <w:noWrap/>
            <w:vAlign w:val="bottom"/>
            <w:hideMark/>
          </w:tcPr>
          <w:p w14:paraId="445EF3F1"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[-0.051, 0.037]</w:t>
            </w:r>
          </w:p>
        </w:tc>
      </w:tr>
      <w:tr w:rsidR="00EF65E5" w:rsidRPr="00EF65E5" w14:paraId="3F4B2BB9" w14:textId="77777777" w:rsidTr="00E654C7">
        <w:trPr>
          <w:trHeight w:val="300"/>
        </w:trPr>
        <w:tc>
          <w:tcPr>
            <w:tcW w:w="2127" w:type="dxa"/>
            <w:tcBorders>
              <w:top w:val="nil"/>
              <w:left w:val="nil"/>
              <w:bottom w:val="nil"/>
              <w:right w:val="nil"/>
            </w:tcBorders>
            <w:shd w:val="clear" w:color="auto" w:fill="auto"/>
            <w:noWrap/>
            <w:vAlign w:val="bottom"/>
            <w:hideMark/>
          </w:tcPr>
          <w:p w14:paraId="536CAC0E" w14:textId="2424FFB9" w:rsidR="00EF65E5" w:rsidRPr="00EF65E5" w:rsidRDefault="00E654C7" w:rsidP="00EF65E5">
            <w:pPr>
              <w:spacing w:line="240" w:lineRule="auto"/>
              <w:ind w:firstLine="0"/>
              <w:rPr>
                <w:rFonts w:ascii="Calibri" w:eastAsia="Times New Roman" w:hAnsi="Calibri" w:cs="Calibri"/>
                <w:color w:val="auto"/>
                <w:sz w:val="22"/>
                <w:szCs w:val="22"/>
                <w:lang w:eastAsia="de-DE"/>
              </w:rPr>
            </w:pPr>
            <w:r>
              <w:rPr>
                <w:rFonts w:ascii="Calibri" w:eastAsia="Times New Roman" w:hAnsi="Calibri" w:cs="Calibri"/>
                <w:color w:val="auto"/>
                <w:sz w:val="22"/>
                <w:szCs w:val="22"/>
                <w:lang w:eastAsia="de-DE"/>
              </w:rPr>
              <w:t>A</w:t>
            </w:r>
            <w:r w:rsidR="00EF65E5" w:rsidRPr="00EF65E5">
              <w:rPr>
                <w:rFonts w:ascii="Calibri" w:eastAsia="Times New Roman" w:hAnsi="Calibri" w:cs="Calibri"/>
                <w:color w:val="auto"/>
                <w:sz w:val="22"/>
                <w:szCs w:val="22"/>
                <w:lang w:eastAsia="de-DE"/>
              </w:rPr>
              <w:t>nger</w:t>
            </w:r>
          </w:p>
        </w:tc>
        <w:tc>
          <w:tcPr>
            <w:tcW w:w="1020" w:type="dxa"/>
            <w:tcBorders>
              <w:top w:val="nil"/>
              <w:left w:val="nil"/>
              <w:bottom w:val="nil"/>
              <w:right w:val="nil"/>
            </w:tcBorders>
            <w:shd w:val="clear" w:color="auto" w:fill="auto"/>
            <w:noWrap/>
            <w:vAlign w:val="bottom"/>
            <w:hideMark/>
          </w:tcPr>
          <w:p w14:paraId="0B116DBB"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Intercept</w:t>
            </w:r>
          </w:p>
        </w:tc>
        <w:tc>
          <w:tcPr>
            <w:tcW w:w="397" w:type="dxa"/>
            <w:tcBorders>
              <w:top w:val="nil"/>
              <w:left w:val="nil"/>
              <w:bottom w:val="nil"/>
              <w:right w:val="nil"/>
            </w:tcBorders>
            <w:shd w:val="clear" w:color="auto" w:fill="auto"/>
            <w:noWrap/>
            <w:vAlign w:val="bottom"/>
            <w:hideMark/>
          </w:tcPr>
          <w:p w14:paraId="36AB4DD7"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13</w:t>
            </w:r>
          </w:p>
        </w:tc>
        <w:tc>
          <w:tcPr>
            <w:tcW w:w="680" w:type="dxa"/>
            <w:tcBorders>
              <w:top w:val="nil"/>
              <w:left w:val="nil"/>
              <w:bottom w:val="nil"/>
              <w:right w:val="nil"/>
            </w:tcBorders>
            <w:shd w:val="clear" w:color="auto" w:fill="auto"/>
            <w:noWrap/>
            <w:vAlign w:val="bottom"/>
            <w:hideMark/>
          </w:tcPr>
          <w:p w14:paraId="64D5FFB4"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25</w:t>
            </w:r>
          </w:p>
        </w:tc>
        <w:tc>
          <w:tcPr>
            <w:tcW w:w="924" w:type="dxa"/>
            <w:tcBorders>
              <w:top w:val="nil"/>
              <w:left w:val="nil"/>
              <w:bottom w:val="nil"/>
              <w:right w:val="nil"/>
            </w:tcBorders>
            <w:shd w:val="clear" w:color="auto" w:fill="auto"/>
            <w:noWrap/>
            <w:vAlign w:val="bottom"/>
            <w:hideMark/>
          </w:tcPr>
          <w:p w14:paraId="00BF8AFD"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0,10</w:t>
            </w:r>
          </w:p>
        </w:tc>
        <w:tc>
          <w:tcPr>
            <w:tcW w:w="794" w:type="dxa"/>
            <w:tcBorders>
              <w:top w:val="nil"/>
              <w:left w:val="nil"/>
              <w:bottom w:val="nil"/>
              <w:right w:val="nil"/>
            </w:tcBorders>
            <w:shd w:val="clear" w:color="auto" w:fill="auto"/>
            <w:noWrap/>
            <w:vAlign w:val="bottom"/>
            <w:hideMark/>
          </w:tcPr>
          <w:p w14:paraId="4F43C348"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0,04</w:t>
            </w:r>
          </w:p>
        </w:tc>
        <w:tc>
          <w:tcPr>
            <w:tcW w:w="1200" w:type="dxa"/>
            <w:tcBorders>
              <w:top w:val="nil"/>
              <w:left w:val="nil"/>
              <w:bottom w:val="nil"/>
              <w:right w:val="nil"/>
            </w:tcBorders>
            <w:shd w:val="clear" w:color="auto" w:fill="auto"/>
            <w:noWrap/>
            <w:vAlign w:val="bottom"/>
            <w:hideMark/>
          </w:tcPr>
          <w:p w14:paraId="75A783E9"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2.431 (23)</w:t>
            </w:r>
          </w:p>
        </w:tc>
        <w:tc>
          <w:tcPr>
            <w:tcW w:w="794" w:type="dxa"/>
            <w:tcBorders>
              <w:top w:val="nil"/>
              <w:left w:val="nil"/>
              <w:bottom w:val="nil"/>
              <w:right w:val="nil"/>
            </w:tcBorders>
            <w:shd w:val="clear" w:color="auto" w:fill="auto"/>
            <w:noWrap/>
            <w:vAlign w:val="bottom"/>
            <w:hideMark/>
          </w:tcPr>
          <w:p w14:paraId="367C7662"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.023</w:t>
            </w:r>
          </w:p>
        </w:tc>
        <w:tc>
          <w:tcPr>
            <w:tcW w:w="1562" w:type="dxa"/>
            <w:tcBorders>
              <w:top w:val="nil"/>
              <w:left w:val="nil"/>
              <w:bottom w:val="nil"/>
              <w:right w:val="nil"/>
            </w:tcBorders>
            <w:shd w:val="clear" w:color="auto" w:fill="auto"/>
            <w:noWrap/>
            <w:vAlign w:val="bottom"/>
            <w:hideMark/>
          </w:tcPr>
          <w:p w14:paraId="5FD66770"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[0.016, 0.194]</w:t>
            </w:r>
          </w:p>
        </w:tc>
      </w:tr>
      <w:tr w:rsidR="00EF65E5" w:rsidRPr="00EF65E5" w14:paraId="4F4019C2" w14:textId="77777777" w:rsidTr="00E654C7">
        <w:trPr>
          <w:trHeight w:val="300"/>
        </w:trPr>
        <w:tc>
          <w:tcPr>
            <w:tcW w:w="2127" w:type="dxa"/>
            <w:tcBorders>
              <w:top w:val="nil"/>
              <w:left w:val="nil"/>
              <w:bottom w:val="nil"/>
              <w:right w:val="nil"/>
            </w:tcBorders>
            <w:shd w:val="clear" w:color="auto" w:fill="auto"/>
            <w:noWrap/>
            <w:vAlign w:val="bottom"/>
            <w:hideMark/>
          </w:tcPr>
          <w:p w14:paraId="41D93199"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p>
        </w:tc>
        <w:tc>
          <w:tcPr>
            <w:tcW w:w="1020" w:type="dxa"/>
            <w:tcBorders>
              <w:top w:val="nil"/>
              <w:left w:val="nil"/>
              <w:bottom w:val="nil"/>
              <w:right w:val="nil"/>
            </w:tcBorders>
            <w:shd w:val="clear" w:color="auto" w:fill="auto"/>
            <w:noWrap/>
            <w:vAlign w:val="bottom"/>
            <w:hideMark/>
          </w:tcPr>
          <w:p w14:paraId="445088CF"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Learning</w:t>
            </w:r>
          </w:p>
        </w:tc>
        <w:tc>
          <w:tcPr>
            <w:tcW w:w="397" w:type="dxa"/>
            <w:tcBorders>
              <w:top w:val="nil"/>
              <w:left w:val="nil"/>
              <w:bottom w:val="nil"/>
              <w:right w:val="nil"/>
            </w:tcBorders>
            <w:shd w:val="clear" w:color="auto" w:fill="auto"/>
            <w:noWrap/>
            <w:vAlign w:val="bottom"/>
          </w:tcPr>
          <w:p w14:paraId="609D38F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680" w:type="dxa"/>
            <w:tcBorders>
              <w:top w:val="nil"/>
              <w:left w:val="nil"/>
              <w:bottom w:val="nil"/>
              <w:right w:val="nil"/>
            </w:tcBorders>
            <w:shd w:val="clear" w:color="auto" w:fill="auto"/>
            <w:noWrap/>
            <w:vAlign w:val="bottom"/>
          </w:tcPr>
          <w:p w14:paraId="0A9EB49F"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924" w:type="dxa"/>
            <w:tcBorders>
              <w:top w:val="nil"/>
              <w:left w:val="nil"/>
              <w:bottom w:val="nil"/>
              <w:right w:val="nil"/>
            </w:tcBorders>
            <w:shd w:val="clear" w:color="auto" w:fill="auto"/>
            <w:noWrap/>
            <w:vAlign w:val="bottom"/>
            <w:hideMark/>
          </w:tcPr>
          <w:p w14:paraId="0583F249"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0,02</w:t>
            </w:r>
          </w:p>
        </w:tc>
        <w:tc>
          <w:tcPr>
            <w:tcW w:w="794" w:type="dxa"/>
            <w:tcBorders>
              <w:top w:val="nil"/>
              <w:left w:val="nil"/>
              <w:bottom w:val="nil"/>
              <w:right w:val="nil"/>
            </w:tcBorders>
            <w:shd w:val="clear" w:color="auto" w:fill="auto"/>
            <w:noWrap/>
            <w:vAlign w:val="bottom"/>
            <w:hideMark/>
          </w:tcPr>
          <w:p w14:paraId="31F288AD"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0,05</w:t>
            </w:r>
          </w:p>
        </w:tc>
        <w:tc>
          <w:tcPr>
            <w:tcW w:w="1200" w:type="dxa"/>
            <w:tcBorders>
              <w:top w:val="nil"/>
              <w:left w:val="nil"/>
              <w:bottom w:val="nil"/>
              <w:right w:val="nil"/>
            </w:tcBorders>
            <w:shd w:val="clear" w:color="auto" w:fill="auto"/>
            <w:noWrap/>
            <w:vAlign w:val="bottom"/>
            <w:hideMark/>
          </w:tcPr>
          <w:p w14:paraId="40722A7E"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0.367 (23)</w:t>
            </w:r>
          </w:p>
        </w:tc>
        <w:tc>
          <w:tcPr>
            <w:tcW w:w="794" w:type="dxa"/>
            <w:tcBorders>
              <w:top w:val="nil"/>
              <w:left w:val="nil"/>
              <w:bottom w:val="nil"/>
              <w:right w:val="nil"/>
            </w:tcBorders>
            <w:shd w:val="clear" w:color="auto" w:fill="auto"/>
            <w:noWrap/>
            <w:vAlign w:val="bottom"/>
            <w:hideMark/>
          </w:tcPr>
          <w:p w14:paraId="76D4EED9"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.717</w:t>
            </w:r>
          </w:p>
        </w:tc>
        <w:tc>
          <w:tcPr>
            <w:tcW w:w="1562" w:type="dxa"/>
            <w:tcBorders>
              <w:top w:val="nil"/>
              <w:left w:val="nil"/>
              <w:bottom w:val="nil"/>
              <w:right w:val="nil"/>
            </w:tcBorders>
            <w:shd w:val="clear" w:color="auto" w:fill="auto"/>
            <w:noWrap/>
            <w:vAlign w:val="bottom"/>
            <w:hideMark/>
          </w:tcPr>
          <w:p w14:paraId="61DBFB2F"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[-0.079, 0.113]</w:t>
            </w:r>
          </w:p>
        </w:tc>
      </w:tr>
      <w:tr w:rsidR="00EF65E5" w:rsidRPr="00EF65E5" w14:paraId="2FEBE08B" w14:textId="77777777" w:rsidTr="00E654C7">
        <w:trPr>
          <w:trHeight w:val="300"/>
        </w:trPr>
        <w:tc>
          <w:tcPr>
            <w:tcW w:w="2127" w:type="dxa"/>
            <w:tcBorders>
              <w:top w:val="nil"/>
              <w:left w:val="nil"/>
              <w:right w:val="nil"/>
            </w:tcBorders>
            <w:shd w:val="clear" w:color="auto" w:fill="auto"/>
            <w:noWrap/>
            <w:vAlign w:val="bottom"/>
            <w:hideMark/>
          </w:tcPr>
          <w:p w14:paraId="6928FF97" w14:textId="29123848" w:rsidR="00EF65E5" w:rsidRPr="00EF65E5" w:rsidRDefault="00E654C7" w:rsidP="00EF65E5">
            <w:pPr>
              <w:spacing w:line="240" w:lineRule="auto"/>
              <w:ind w:firstLine="0"/>
              <w:rPr>
                <w:rFonts w:ascii="Calibri" w:eastAsia="Times New Roman" w:hAnsi="Calibri" w:cs="Calibri"/>
                <w:color w:val="auto"/>
                <w:sz w:val="22"/>
                <w:szCs w:val="22"/>
                <w:lang w:eastAsia="de-DE"/>
              </w:rPr>
            </w:pPr>
            <w:r>
              <w:rPr>
                <w:rFonts w:ascii="Calibri" w:eastAsia="Times New Roman" w:hAnsi="Calibri" w:cs="Calibri"/>
                <w:color w:val="auto"/>
                <w:sz w:val="22"/>
                <w:szCs w:val="22"/>
                <w:lang w:eastAsia="de-DE"/>
              </w:rPr>
              <w:t>N</w:t>
            </w:r>
            <w:r w:rsidR="00EF65E5" w:rsidRPr="00EF65E5">
              <w:rPr>
                <w:rFonts w:ascii="Calibri" w:eastAsia="Times New Roman" w:hAnsi="Calibri" w:cs="Calibri"/>
                <w:color w:val="auto"/>
                <w:sz w:val="22"/>
                <w:szCs w:val="22"/>
                <w:lang w:eastAsia="de-DE"/>
              </w:rPr>
              <w:t>egative deactivating emotions</w:t>
            </w:r>
          </w:p>
        </w:tc>
        <w:tc>
          <w:tcPr>
            <w:tcW w:w="1020" w:type="dxa"/>
            <w:tcBorders>
              <w:top w:val="nil"/>
              <w:left w:val="nil"/>
              <w:right w:val="nil"/>
            </w:tcBorders>
            <w:shd w:val="clear" w:color="auto" w:fill="auto"/>
            <w:noWrap/>
            <w:vAlign w:val="bottom"/>
            <w:hideMark/>
          </w:tcPr>
          <w:p w14:paraId="64E23512"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Intercept</w:t>
            </w:r>
          </w:p>
        </w:tc>
        <w:tc>
          <w:tcPr>
            <w:tcW w:w="397" w:type="dxa"/>
            <w:tcBorders>
              <w:top w:val="nil"/>
              <w:left w:val="nil"/>
              <w:right w:val="nil"/>
            </w:tcBorders>
            <w:shd w:val="clear" w:color="auto" w:fill="auto"/>
            <w:noWrap/>
            <w:vAlign w:val="bottom"/>
            <w:hideMark/>
          </w:tcPr>
          <w:p w14:paraId="551ADEFC"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3</w:t>
            </w:r>
          </w:p>
        </w:tc>
        <w:tc>
          <w:tcPr>
            <w:tcW w:w="680" w:type="dxa"/>
            <w:tcBorders>
              <w:top w:val="nil"/>
              <w:left w:val="nil"/>
              <w:right w:val="nil"/>
            </w:tcBorders>
            <w:shd w:val="clear" w:color="auto" w:fill="auto"/>
            <w:noWrap/>
            <w:vAlign w:val="bottom"/>
            <w:hideMark/>
          </w:tcPr>
          <w:p w14:paraId="02E95586"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10</w:t>
            </w:r>
          </w:p>
        </w:tc>
        <w:tc>
          <w:tcPr>
            <w:tcW w:w="924" w:type="dxa"/>
            <w:tcBorders>
              <w:top w:val="nil"/>
              <w:left w:val="nil"/>
              <w:right w:val="nil"/>
            </w:tcBorders>
            <w:shd w:val="clear" w:color="auto" w:fill="auto"/>
            <w:noWrap/>
            <w:vAlign w:val="bottom"/>
            <w:hideMark/>
          </w:tcPr>
          <w:p w14:paraId="4C829F57"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0,10</w:t>
            </w:r>
          </w:p>
        </w:tc>
        <w:tc>
          <w:tcPr>
            <w:tcW w:w="794" w:type="dxa"/>
            <w:tcBorders>
              <w:top w:val="nil"/>
              <w:left w:val="nil"/>
              <w:right w:val="nil"/>
            </w:tcBorders>
            <w:shd w:val="clear" w:color="auto" w:fill="auto"/>
            <w:noWrap/>
            <w:vAlign w:val="bottom"/>
            <w:hideMark/>
          </w:tcPr>
          <w:p w14:paraId="4A27A626"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0,22</w:t>
            </w:r>
          </w:p>
        </w:tc>
        <w:tc>
          <w:tcPr>
            <w:tcW w:w="1200" w:type="dxa"/>
            <w:tcBorders>
              <w:top w:val="nil"/>
              <w:left w:val="nil"/>
              <w:right w:val="nil"/>
            </w:tcBorders>
            <w:shd w:val="clear" w:color="auto" w:fill="auto"/>
            <w:noWrap/>
            <w:vAlign w:val="bottom"/>
            <w:hideMark/>
          </w:tcPr>
          <w:p w14:paraId="6E1DCC9B"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0.432 (8)</w:t>
            </w:r>
          </w:p>
        </w:tc>
        <w:tc>
          <w:tcPr>
            <w:tcW w:w="794" w:type="dxa"/>
            <w:tcBorders>
              <w:top w:val="nil"/>
              <w:left w:val="nil"/>
              <w:right w:val="nil"/>
            </w:tcBorders>
            <w:shd w:val="clear" w:color="auto" w:fill="auto"/>
            <w:noWrap/>
            <w:vAlign w:val="bottom"/>
            <w:hideMark/>
          </w:tcPr>
          <w:p w14:paraId="083F371F"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.677</w:t>
            </w:r>
          </w:p>
        </w:tc>
        <w:tc>
          <w:tcPr>
            <w:tcW w:w="1562" w:type="dxa"/>
            <w:tcBorders>
              <w:top w:val="nil"/>
              <w:left w:val="nil"/>
              <w:right w:val="nil"/>
            </w:tcBorders>
            <w:shd w:val="clear" w:color="auto" w:fill="auto"/>
            <w:noWrap/>
            <w:vAlign w:val="bottom"/>
            <w:hideMark/>
          </w:tcPr>
          <w:p w14:paraId="7C324772"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[-0.415, 0.607]</w:t>
            </w:r>
          </w:p>
        </w:tc>
      </w:tr>
      <w:tr w:rsidR="00EF65E5" w:rsidRPr="00EF65E5" w14:paraId="195DA206" w14:textId="77777777" w:rsidTr="00E654C7">
        <w:trPr>
          <w:trHeight w:val="300"/>
        </w:trPr>
        <w:tc>
          <w:tcPr>
            <w:tcW w:w="2127" w:type="dxa"/>
            <w:tcBorders>
              <w:top w:val="nil"/>
              <w:left w:val="nil"/>
              <w:bottom w:val="single" w:sz="4" w:space="0" w:color="auto"/>
              <w:right w:val="nil"/>
            </w:tcBorders>
            <w:shd w:val="clear" w:color="auto" w:fill="auto"/>
            <w:noWrap/>
            <w:vAlign w:val="bottom"/>
            <w:hideMark/>
          </w:tcPr>
          <w:p w14:paraId="0711FF5A"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p>
        </w:tc>
        <w:tc>
          <w:tcPr>
            <w:tcW w:w="1020" w:type="dxa"/>
            <w:tcBorders>
              <w:top w:val="nil"/>
              <w:left w:val="nil"/>
              <w:bottom w:val="single" w:sz="4" w:space="0" w:color="auto"/>
              <w:right w:val="nil"/>
            </w:tcBorders>
            <w:shd w:val="clear" w:color="auto" w:fill="auto"/>
            <w:noWrap/>
            <w:vAlign w:val="bottom"/>
            <w:hideMark/>
          </w:tcPr>
          <w:p w14:paraId="587DE4C7" w14:textId="77777777" w:rsidR="00EF65E5" w:rsidRPr="00EF65E5" w:rsidRDefault="00EF65E5" w:rsidP="00EF65E5">
            <w:pPr>
              <w:spacing w:line="240" w:lineRule="auto"/>
              <w:ind w:firstLine="0"/>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Learning</w:t>
            </w:r>
          </w:p>
        </w:tc>
        <w:tc>
          <w:tcPr>
            <w:tcW w:w="397" w:type="dxa"/>
            <w:tcBorders>
              <w:top w:val="nil"/>
              <w:left w:val="nil"/>
              <w:bottom w:val="single" w:sz="4" w:space="0" w:color="auto"/>
              <w:right w:val="nil"/>
            </w:tcBorders>
            <w:shd w:val="clear" w:color="auto" w:fill="auto"/>
            <w:noWrap/>
            <w:vAlign w:val="bottom"/>
          </w:tcPr>
          <w:p w14:paraId="70BE9243"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680" w:type="dxa"/>
            <w:tcBorders>
              <w:top w:val="nil"/>
              <w:left w:val="nil"/>
              <w:bottom w:val="single" w:sz="4" w:space="0" w:color="auto"/>
              <w:right w:val="nil"/>
            </w:tcBorders>
            <w:shd w:val="clear" w:color="auto" w:fill="auto"/>
            <w:noWrap/>
            <w:vAlign w:val="bottom"/>
          </w:tcPr>
          <w:p w14:paraId="59FE0ABA"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p>
        </w:tc>
        <w:tc>
          <w:tcPr>
            <w:tcW w:w="924" w:type="dxa"/>
            <w:tcBorders>
              <w:top w:val="nil"/>
              <w:left w:val="nil"/>
              <w:bottom w:val="single" w:sz="4" w:space="0" w:color="auto"/>
              <w:right w:val="nil"/>
            </w:tcBorders>
            <w:shd w:val="clear" w:color="auto" w:fill="auto"/>
            <w:noWrap/>
            <w:vAlign w:val="bottom"/>
            <w:hideMark/>
          </w:tcPr>
          <w:p w14:paraId="01EE5B1D"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-0,15</w:t>
            </w:r>
          </w:p>
        </w:tc>
        <w:tc>
          <w:tcPr>
            <w:tcW w:w="794" w:type="dxa"/>
            <w:tcBorders>
              <w:top w:val="nil"/>
              <w:left w:val="nil"/>
              <w:bottom w:val="single" w:sz="4" w:space="0" w:color="auto"/>
              <w:right w:val="nil"/>
            </w:tcBorders>
            <w:shd w:val="clear" w:color="auto" w:fill="auto"/>
            <w:noWrap/>
            <w:vAlign w:val="bottom"/>
            <w:hideMark/>
          </w:tcPr>
          <w:p w14:paraId="302A1D56"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0,28</w:t>
            </w:r>
          </w:p>
        </w:tc>
        <w:tc>
          <w:tcPr>
            <w:tcW w:w="1200" w:type="dxa"/>
            <w:tcBorders>
              <w:top w:val="nil"/>
              <w:left w:val="nil"/>
              <w:bottom w:val="single" w:sz="4" w:space="0" w:color="auto"/>
              <w:right w:val="nil"/>
            </w:tcBorders>
            <w:shd w:val="clear" w:color="auto" w:fill="auto"/>
            <w:noWrap/>
            <w:vAlign w:val="bottom"/>
            <w:hideMark/>
          </w:tcPr>
          <w:p w14:paraId="5AB42FC1"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-0.536 (8)</w:t>
            </w:r>
          </w:p>
        </w:tc>
        <w:tc>
          <w:tcPr>
            <w:tcW w:w="794" w:type="dxa"/>
            <w:tcBorders>
              <w:top w:val="nil"/>
              <w:left w:val="nil"/>
              <w:bottom w:val="single" w:sz="4" w:space="0" w:color="auto"/>
              <w:right w:val="nil"/>
            </w:tcBorders>
            <w:shd w:val="clear" w:color="auto" w:fill="auto"/>
            <w:noWrap/>
            <w:vAlign w:val="bottom"/>
            <w:hideMark/>
          </w:tcPr>
          <w:p w14:paraId="4D98E2D8"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.606</w:t>
            </w:r>
          </w:p>
        </w:tc>
        <w:tc>
          <w:tcPr>
            <w:tcW w:w="1562" w:type="dxa"/>
            <w:tcBorders>
              <w:top w:val="nil"/>
              <w:left w:val="nil"/>
              <w:bottom w:val="single" w:sz="4" w:space="0" w:color="auto"/>
              <w:right w:val="nil"/>
            </w:tcBorders>
            <w:shd w:val="clear" w:color="auto" w:fill="auto"/>
            <w:noWrap/>
            <w:vAlign w:val="bottom"/>
            <w:hideMark/>
          </w:tcPr>
          <w:p w14:paraId="7D43493D" w14:textId="77777777" w:rsidR="00EF65E5" w:rsidRPr="00EF65E5" w:rsidRDefault="00EF65E5" w:rsidP="00EF65E5">
            <w:pPr>
              <w:spacing w:line="240" w:lineRule="auto"/>
              <w:ind w:firstLine="0"/>
              <w:jc w:val="center"/>
              <w:rPr>
                <w:rFonts w:ascii="Calibri" w:eastAsia="Times New Roman" w:hAnsi="Calibri" w:cs="Calibri"/>
                <w:color w:val="auto"/>
                <w:sz w:val="22"/>
                <w:szCs w:val="22"/>
                <w:lang w:eastAsia="de-DE"/>
              </w:rPr>
            </w:pPr>
            <w:r w:rsidRPr="00EF65E5">
              <w:rPr>
                <w:rFonts w:ascii="Calibri" w:eastAsia="Times New Roman" w:hAnsi="Calibri" w:cs="Calibri"/>
                <w:color w:val="auto"/>
                <w:sz w:val="22"/>
                <w:szCs w:val="22"/>
                <w:lang w:eastAsia="de-DE"/>
              </w:rPr>
              <w:t>[-0.784, 0.488]</w:t>
            </w:r>
          </w:p>
        </w:tc>
      </w:tr>
    </w:tbl>
    <w:p w14:paraId="381D7335" w14:textId="77777777" w:rsidR="00EF65E5" w:rsidRPr="00EF65E5" w:rsidRDefault="00EF65E5" w:rsidP="00EF65E5">
      <w:pPr>
        <w:spacing w:line="240" w:lineRule="auto"/>
        <w:ind w:firstLine="0"/>
        <w:rPr>
          <w:rFonts w:ascii="Calibri" w:eastAsia="Times New Roman" w:hAnsi="Calibri" w:cs="Times New Roman"/>
          <w:color w:val="auto"/>
          <w:lang w:val="en-CA"/>
        </w:rPr>
      </w:pPr>
      <w:r w:rsidRPr="00EF65E5">
        <w:rPr>
          <w:rFonts w:ascii="Calibri" w:eastAsia="Times New Roman" w:hAnsi="Calibri" w:cs="Times New Roman"/>
          <w:i/>
          <w:color w:val="auto"/>
          <w:lang w:val="en-CA"/>
        </w:rPr>
        <w:t xml:space="preserve">Note. </w:t>
      </w:r>
      <w:r w:rsidRPr="00EF65E5">
        <w:rPr>
          <w:rFonts w:ascii="Calibri" w:eastAsia="Times New Roman" w:hAnsi="Calibri" w:cs="Times New Roman"/>
          <w:color w:val="auto"/>
          <w:lang w:val="en-CA"/>
        </w:rPr>
        <w:t xml:space="preserve">Learning is a dummy variable, in which cognitive outcomes variables (knowledge, knowledge gain) are coded as 1 and behavioral outcome variables (attention to politics, information seeking, discussions) are coded as 0. </w:t>
      </w:r>
    </w:p>
    <w:p w14:paraId="0B270DB3" w14:textId="64B06F0F" w:rsidR="00C11900" w:rsidRDefault="00C11900">
      <w:pPr>
        <w:rPr>
          <w:rFonts w:cstheme="minorHAnsi"/>
          <w:i/>
          <w:lang w:val="en-CA"/>
        </w:rPr>
      </w:pPr>
      <w:r>
        <w:rPr>
          <w:rFonts w:cstheme="minorHAnsi"/>
          <w:i/>
          <w:lang w:val="en-CA"/>
        </w:rPr>
        <w:br w:type="page"/>
      </w:r>
    </w:p>
    <w:p w14:paraId="584012A0" w14:textId="7B62444A" w:rsidR="004F3484" w:rsidRPr="00701CA2" w:rsidRDefault="00C11900" w:rsidP="00C11900">
      <w:pPr>
        <w:pStyle w:val="berschrift1"/>
        <w:tabs>
          <w:tab w:val="left" w:pos="1515"/>
          <w:tab w:val="center" w:pos="4536"/>
        </w:tabs>
        <w:jc w:val="left"/>
        <w:rPr>
          <w:lang w:val="en-US"/>
        </w:rPr>
      </w:pPr>
      <w:bookmarkStart w:id="28" w:name="_bookmark86"/>
      <w:bookmarkEnd w:id="28"/>
      <w:r>
        <w:rPr>
          <w:lang w:val="en-US"/>
        </w:rPr>
        <w:lastRenderedPageBreak/>
        <w:tab/>
      </w:r>
      <w:r>
        <w:rPr>
          <w:lang w:val="en-US"/>
        </w:rPr>
        <w:tab/>
      </w:r>
      <w:bookmarkStart w:id="29" w:name="_Toc167089941"/>
      <w:r w:rsidR="004F3484" w:rsidRPr="00701CA2">
        <w:rPr>
          <w:lang w:val="en-US"/>
        </w:rPr>
        <w:t xml:space="preserve">Appendix </w:t>
      </w:r>
      <w:r w:rsidR="00004F54">
        <w:rPr>
          <w:lang w:val="en-US"/>
        </w:rPr>
        <w:t>I</w:t>
      </w:r>
      <w:r w:rsidR="004F3484" w:rsidRPr="00701CA2">
        <w:rPr>
          <w:lang w:val="en-US"/>
        </w:rPr>
        <w:t xml:space="preserve"> Funnel Plots</w:t>
      </w:r>
      <w:bookmarkEnd w:id="29"/>
    </w:p>
    <w:p w14:paraId="748AFDC1" w14:textId="2E96A1EC" w:rsidR="004F3484" w:rsidRPr="004F3484" w:rsidRDefault="004F3484" w:rsidP="00847CB2">
      <w:pPr>
        <w:ind w:firstLine="0"/>
        <w:rPr>
          <w:rFonts w:cstheme="minorHAnsi"/>
          <w:b/>
          <w:lang w:val="en-CA"/>
        </w:rPr>
      </w:pPr>
      <w:bookmarkStart w:id="30" w:name="_bookmark87"/>
      <w:bookmarkEnd w:id="30"/>
      <w:r w:rsidRPr="004F3484">
        <w:rPr>
          <w:rFonts w:cstheme="minorHAnsi"/>
          <w:b/>
          <w:lang w:val="en-CA"/>
        </w:rPr>
        <w:t xml:space="preserve">Figure </w:t>
      </w:r>
      <w:r w:rsidR="00004F54">
        <w:rPr>
          <w:rFonts w:cstheme="minorHAnsi"/>
          <w:b/>
          <w:lang w:val="en-CA"/>
        </w:rPr>
        <w:t>I</w:t>
      </w:r>
      <w:r w:rsidRPr="004F3484">
        <w:rPr>
          <w:rFonts w:cstheme="minorHAnsi"/>
          <w:b/>
          <w:lang w:val="en-CA"/>
        </w:rPr>
        <w:t>1</w:t>
      </w:r>
    </w:p>
    <w:p w14:paraId="1335C044" w14:textId="77777777" w:rsidR="004F3484" w:rsidRPr="004F3484" w:rsidRDefault="004F3484" w:rsidP="00847CB2">
      <w:pPr>
        <w:spacing w:before="154"/>
        <w:ind w:firstLine="0"/>
        <w:rPr>
          <w:rFonts w:cstheme="minorHAnsi"/>
          <w:i/>
          <w:lang w:val="en-CA"/>
        </w:rPr>
      </w:pPr>
      <w:r w:rsidRPr="004F3484">
        <w:rPr>
          <w:rFonts w:cstheme="minorHAnsi"/>
          <w:i/>
          <w:lang w:val="en-CA"/>
        </w:rPr>
        <w:t>Funnel Plots of Studies with Cross-Sectional Designs</w:t>
      </w:r>
    </w:p>
    <w:p w14:paraId="2DEF1238" w14:textId="5C9ABC6C" w:rsidR="00847CB2" w:rsidRDefault="00847CB2" w:rsidP="00847CB2">
      <w:pPr>
        <w:ind w:firstLine="0"/>
        <w:rPr>
          <w:rFonts w:cstheme="minorHAnsi"/>
          <w:lang w:val="en-CA"/>
        </w:rPr>
      </w:pPr>
      <w:r>
        <w:rPr>
          <w:rFonts w:cstheme="minorHAnsi"/>
          <w:noProof/>
          <w:lang w:eastAsia="de-DE"/>
        </w:rPr>
        <w:drawing>
          <wp:inline distT="0" distB="0" distL="0" distR="0" wp14:anchorId="05A0DD60" wp14:editId="035E5287">
            <wp:extent cx="5724525" cy="5724525"/>
            <wp:effectExtent l="0" t="0" r="9525" b="9525"/>
            <wp:docPr id="383" name="Grafik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525" cy="5724525"/>
                    </a:xfrm>
                    <a:prstGeom prst="rect">
                      <a:avLst/>
                    </a:prstGeom>
                    <a:noFill/>
                    <a:ln>
                      <a:noFill/>
                    </a:ln>
                  </pic:spPr>
                </pic:pic>
              </a:graphicData>
            </a:graphic>
          </wp:inline>
        </w:drawing>
      </w:r>
    </w:p>
    <w:p w14:paraId="373B5D2B" w14:textId="77777777" w:rsidR="00847CB2" w:rsidRDefault="00847CB2">
      <w:pPr>
        <w:rPr>
          <w:rFonts w:cstheme="minorHAnsi"/>
          <w:lang w:val="en-CA"/>
        </w:rPr>
      </w:pPr>
      <w:r>
        <w:rPr>
          <w:rFonts w:cstheme="minorHAnsi"/>
          <w:lang w:val="en-CA"/>
        </w:rPr>
        <w:br w:type="page"/>
      </w:r>
    </w:p>
    <w:p w14:paraId="56BD23EE" w14:textId="6173CCAD" w:rsidR="00847CB2" w:rsidRPr="004F3484" w:rsidRDefault="00847CB2" w:rsidP="00847CB2">
      <w:pPr>
        <w:ind w:firstLine="0"/>
        <w:rPr>
          <w:rFonts w:cstheme="minorHAnsi"/>
          <w:b/>
          <w:lang w:val="en-CA"/>
        </w:rPr>
      </w:pPr>
      <w:r w:rsidRPr="004F3484">
        <w:rPr>
          <w:rFonts w:cstheme="minorHAnsi"/>
          <w:b/>
          <w:lang w:val="en-CA"/>
        </w:rPr>
        <w:lastRenderedPageBreak/>
        <w:t xml:space="preserve">Figure </w:t>
      </w:r>
      <w:r w:rsidR="006E43F6">
        <w:rPr>
          <w:rFonts w:cstheme="minorHAnsi"/>
          <w:b/>
          <w:lang w:val="en-CA"/>
        </w:rPr>
        <w:t>I</w:t>
      </w:r>
      <w:r>
        <w:rPr>
          <w:rFonts w:cstheme="minorHAnsi"/>
          <w:b/>
          <w:lang w:val="en-CA"/>
        </w:rPr>
        <w:t>2</w:t>
      </w:r>
    </w:p>
    <w:p w14:paraId="7BE6B42A" w14:textId="3C557E85" w:rsidR="004D6B86" w:rsidRDefault="00847CB2" w:rsidP="00847CB2">
      <w:pPr>
        <w:ind w:firstLine="0"/>
        <w:rPr>
          <w:rFonts w:cstheme="minorHAnsi"/>
          <w:i/>
          <w:lang w:val="en-CA"/>
        </w:rPr>
      </w:pPr>
      <w:r w:rsidRPr="004F3484">
        <w:rPr>
          <w:rFonts w:cstheme="minorHAnsi"/>
          <w:i/>
          <w:lang w:val="en-CA"/>
        </w:rPr>
        <w:t xml:space="preserve">Funnel Plots of Studies with </w:t>
      </w:r>
      <w:r>
        <w:rPr>
          <w:rFonts w:cstheme="minorHAnsi"/>
          <w:i/>
          <w:lang w:val="en-CA"/>
        </w:rPr>
        <w:t xml:space="preserve">Experimental </w:t>
      </w:r>
      <w:r w:rsidRPr="004F3484">
        <w:rPr>
          <w:rFonts w:cstheme="minorHAnsi"/>
          <w:i/>
          <w:lang w:val="en-CA"/>
        </w:rPr>
        <w:t>Designs</w:t>
      </w:r>
    </w:p>
    <w:p w14:paraId="36E390DB" w14:textId="7001468D" w:rsidR="00847CB2" w:rsidRPr="004F3484" w:rsidRDefault="00847CB2" w:rsidP="00847CB2">
      <w:pPr>
        <w:ind w:firstLine="0"/>
        <w:rPr>
          <w:rFonts w:cstheme="minorHAnsi"/>
          <w:lang w:val="en-CA"/>
        </w:rPr>
      </w:pPr>
      <w:r>
        <w:rPr>
          <w:rFonts w:cstheme="minorHAnsi"/>
          <w:i/>
          <w:noProof/>
          <w:lang w:eastAsia="de-DE"/>
        </w:rPr>
        <w:drawing>
          <wp:inline distT="0" distB="0" distL="0" distR="0" wp14:anchorId="05EBBEA4" wp14:editId="6F362EEF">
            <wp:extent cx="5724525" cy="5724525"/>
            <wp:effectExtent l="0" t="0" r="9525" b="9525"/>
            <wp:docPr id="384" name="Grafik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Grafik 384"/>
                    <pic:cNvPicPr>
                      <a:picLocks noChangeAspect="1" noChangeArrowheads="1"/>
                    </pic:cNvPicPr>
                  </pic:nvPicPr>
                  <pic:blipFill>
                    <a:blip r:embed="rId22"/>
                    <a:stretch>
                      <a:fillRect/>
                    </a:stretch>
                  </pic:blipFill>
                  <pic:spPr bwMode="auto">
                    <a:xfrm>
                      <a:off x="0" y="0"/>
                      <a:ext cx="5724525" cy="5724525"/>
                    </a:xfrm>
                    <a:prstGeom prst="rect">
                      <a:avLst/>
                    </a:prstGeom>
                    <a:noFill/>
                    <a:ln>
                      <a:noFill/>
                    </a:ln>
                  </pic:spPr>
                </pic:pic>
              </a:graphicData>
            </a:graphic>
          </wp:inline>
        </w:drawing>
      </w:r>
    </w:p>
    <w:sectPr w:rsidR="00847CB2" w:rsidRPr="004F3484" w:rsidSect="00AC38A0">
      <w:headerReference w:type="default" r:id="rId23"/>
      <w:headerReference w:type="first" r:id="rId24"/>
      <w:footnotePr>
        <w:pos w:val="beneathText"/>
      </w:footnotePr>
      <w:pgSz w:w="11906" w:h="16838" w:code="9"/>
      <w:pgMar w:top="1417" w:right="1417" w:bottom="1134" w:left="1417"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4EEDF" w14:textId="77777777" w:rsidR="00692A11" w:rsidRDefault="00692A11">
      <w:pPr>
        <w:spacing w:line="240" w:lineRule="auto"/>
      </w:pPr>
      <w:r>
        <w:separator/>
      </w:r>
    </w:p>
    <w:p w14:paraId="1ECCC9EA" w14:textId="77777777" w:rsidR="00692A11" w:rsidRDefault="00692A11"/>
  </w:endnote>
  <w:endnote w:type="continuationSeparator" w:id="0">
    <w:p w14:paraId="6A75580F" w14:textId="77777777" w:rsidR="00692A11" w:rsidRDefault="00692A11">
      <w:pPr>
        <w:spacing w:line="240" w:lineRule="auto"/>
      </w:pPr>
      <w:r>
        <w:continuationSeparator/>
      </w:r>
    </w:p>
    <w:p w14:paraId="32C02A9D" w14:textId="77777777" w:rsidR="00692A11" w:rsidRDefault="00692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ADA16" w14:textId="77777777" w:rsidR="00692A11" w:rsidRDefault="00692A11">
      <w:pPr>
        <w:spacing w:line="240" w:lineRule="auto"/>
      </w:pPr>
      <w:r>
        <w:separator/>
      </w:r>
    </w:p>
    <w:p w14:paraId="5C1D4745" w14:textId="77777777" w:rsidR="00692A11" w:rsidRDefault="00692A11"/>
  </w:footnote>
  <w:footnote w:type="continuationSeparator" w:id="0">
    <w:p w14:paraId="50D85A46" w14:textId="77777777" w:rsidR="00692A11" w:rsidRDefault="00692A11">
      <w:pPr>
        <w:spacing w:line="240" w:lineRule="auto"/>
      </w:pPr>
      <w:r>
        <w:continuationSeparator/>
      </w:r>
    </w:p>
    <w:p w14:paraId="170C1DF4" w14:textId="77777777" w:rsidR="00692A11" w:rsidRDefault="00692A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66EC8" w14:textId="5A13EED5" w:rsidR="00004F54" w:rsidRDefault="00004F54">
    <w:pPr>
      <w:pStyle w:val="Textkrper"/>
      <w:spacing w:line="14" w:lineRule="auto"/>
      <w:rPr>
        <w:sz w:val="20"/>
      </w:rPr>
    </w:pPr>
    <w:r>
      <w:rPr>
        <w:noProof/>
        <w:lang w:eastAsia="de-DE"/>
      </w:rPr>
      <mc:AlternateContent>
        <mc:Choice Requires="wps">
          <w:drawing>
            <wp:anchor distT="0" distB="0" distL="114300" distR="114300" simplePos="0" relativeHeight="251659264" behindDoc="1" locked="0" layoutInCell="1" allowOverlap="1" wp14:anchorId="7C96B43C" wp14:editId="3062D1B6">
              <wp:simplePos x="0" y="0"/>
              <wp:positionH relativeFrom="page">
                <wp:posOffset>901700</wp:posOffset>
              </wp:positionH>
              <wp:positionV relativeFrom="page">
                <wp:posOffset>399415</wp:posOffset>
              </wp:positionV>
              <wp:extent cx="2978785" cy="239395"/>
              <wp:effectExtent l="0" t="0" r="0" b="0"/>
              <wp:wrapNone/>
              <wp:docPr id="381" name="Textfeld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78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6B133" w14:textId="77777777" w:rsidR="00004F54" w:rsidRDefault="00004F54">
                          <w:pPr>
                            <w:pStyle w:val="Textkrper"/>
                            <w:spacing w:before="37"/>
                            <w:ind w:left="20"/>
                          </w:pPr>
                          <w:r>
                            <w:t>EMOTIONS</w:t>
                          </w:r>
                          <w:r>
                            <w:rPr>
                              <w:spacing w:val="2"/>
                            </w:rPr>
                            <w:t xml:space="preserve"> </w:t>
                          </w:r>
                          <w:r>
                            <w:t>AND</w:t>
                          </w:r>
                          <w:r>
                            <w:rPr>
                              <w:spacing w:val="3"/>
                            </w:rPr>
                            <w:t xml:space="preserve"> </w:t>
                          </w:r>
                          <w:r>
                            <w:t>POLITICAL</w:t>
                          </w:r>
                          <w:r>
                            <w:rPr>
                              <w:spacing w:val="3"/>
                            </w:rPr>
                            <w:t xml:space="preserve"> </w:t>
                          </w:r>
                          <w:r>
                            <w:rPr>
                              <w:spacing w:val="-2"/>
                            </w:rPr>
                            <w:t>LEARNING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6B43C" id="_x0000_t202" coordsize="21600,21600" o:spt="202" path="m,l,21600r21600,l21600,xe">
              <v:stroke joinstyle="miter"/>
              <v:path gradientshapeok="t" o:connecttype="rect"/>
            </v:shapetype>
            <v:shape id="Textfeld 381" o:spid="_x0000_s1026" type="#_x0000_t202" style="position:absolute;margin-left:71pt;margin-top:31.45pt;width:234.55pt;height:18.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ZDsAIAAK0FAAAOAAAAZHJzL2Uyb0RvYy54bWysVG1vmzAQ/j5p/8Hyd8pLSAKopGpDmCZ1&#10;L1K7H+CACdbAZrYT6Kb9951NSJNWk6ZtfLDO9vm5e+4e7vpmaBt0oFIxwVPsX3kYUV6IkvFdir88&#10;5k6EkdKEl6QRnKb4iSp8s3r75rrvEhqIWjQllQhAuEr6LsW11l3iuqqoaUvUlegoh8tKyJZo2Mqd&#10;W0rSA3rbuIHnLdxeyLKToqBKwWk2XuKVxa8qWuhPVaWoRk2KITdtV2nXrVnd1TVJdpJ0NSuOaZC/&#10;yKIljEPQE1RGNEF7yV5BtayQQolKXxWidUVVsYJaDsDG916weahJRy0XKI7qTmVS/w+2+Hj4LBEr&#10;UzyLfIw4aaFJj3TQFW1KZM6gQn2nEnB86MBVD3digE5btqq7F8VXhbhY14Tv6K2Uoq8pKSFD+9I9&#10;ezriKAOy7T+IEgKRvRYWaKhka8oHBUGADp16OnUHkkEFHAbxMlpGc4wKuAtm8Syem+RckkyvO6n0&#10;OypaZIwUS+i+RSeHe6VH18nFBOMiZ01jFdDwiwPAHE8gNjw1dyYL29AfsRdvok0UOmGw2Dihl2XO&#10;bb4OnUXuL+fZLFuvM/+nieuHSc3KknITZhKXH/5Z844yH2VxkpcSDSsNnElJyd123Uh0ICDu3H7H&#10;gpy5uZdp2HoBlxeU/CD07oLYyRfR0gnzcO7ESy9yPD++ixdeGIdZfknpnnH675RQn+J4HsxHMf2W&#10;m2e/19xI0jIN46NhbYqjkxNJjAQ3vLSt1YQ1o31WCpP+cymg3VOjrWCNRke16mE7AIpR8VaUTyBd&#10;KUBZoE+YeWDUQn7HqIf5kWL1bU8kxah5z0H+ZthMhpyM7WQQXsDTFGuMRnOtx6G07yTb1YA8/mBc&#10;3MIvUjGr3ucsIHWzgZlgSRznlxk653vr9TxlV78AAAD//wMAUEsDBBQABgAIAAAAIQAub2k33QAA&#10;AAoBAAAPAAAAZHJzL2Rvd25yZXYueG1sTI/BTsMwEETvSP0Ha5G4UScRimiIU1UVnJAQaThwdOJt&#10;YjVeh9htw9+znOA4mtHMm3K7uFFccA7Wk4J0nYBA6ryx1Cv4aF7uH0GEqMno0RMq+MYA22p1U+rC&#10;+CvVeDnEXnAJhUIrGGKcCilDN6DTYe0nJPaOfnY6spx7aWZ95XI3yixJcum0JV4Y9IT7AbvT4ewU&#10;7D6pfrZfb+17faxt02wSes1PSt3dLrsnEBGX+BeGX3xGh4qZWn8mE8TI+iHjL1FBnm1AcCBP0xRE&#10;yw7vgqxK+f9C9QMAAP//AwBQSwECLQAUAAYACAAAACEAtoM4kv4AAADhAQAAEwAAAAAAAAAAAAAA&#10;AAAAAAAAW0NvbnRlbnRfVHlwZXNdLnhtbFBLAQItABQABgAIAAAAIQA4/SH/1gAAAJQBAAALAAAA&#10;AAAAAAAAAAAAAC8BAABfcmVscy8ucmVsc1BLAQItABQABgAIAAAAIQCsxNZDsAIAAK0FAAAOAAAA&#10;AAAAAAAAAAAAAC4CAABkcnMvZTJvRG9jLnhtbFBLAQItABQABgAIAAAAIQAub2k33QAAAAoBAAAP&#10;AAAAAAAAAAAAAAAAAAoFAABkcnMvZG93bnJldi54bWxQSwUGAAAAAAQABADzAAAAFAYAAAAA&#10;" filled="f" stroked="f">
              <v:textbox inset="0,0,0,0">
                <w:txbxContent>
                  <w:p w14:paraId="13B6B133" w14:textId="77777777" w:rsidR="00004F54" w:rsidRDefault="00004F54">
                    <w:pPr>
                      <w:pStyle w:val="Textkrper"/>
                      <w:spacing w:before="37"/>
                      <w:ind w:left="20"/>
                    </w:pPr>
                    <w:r>
                      <w:t>EMOTIONS</w:t>
                    </w:r>
                    <w:r>
                      <w:rPr>
                        <w:spacing w:val="2"/>
                      </w:rPr>
                      <w:t xml:space="preserve"> </w:t>
                    </w:r>
                    <w:r>
                      <w:t>AND</w:t>
                    </w:r>
                    <w:r>
                      <w:rPr>
                        <w:spacing w:val="3"/>
                      </w:rPr>
                      <w:t xml:space="preserve"> </w:t>
                    </w:r>
                    <w:r>
                      <w:t>POLITICAL</w:t>
                    </w:r>
                    <w:r>
                      <w:rPr>
                        <w:spacing w:val="3"/>
                      </w:rPr>
                      <w:t xml:space="preserve"> </w:t>
                    </w:r>
                    <w:r>
                      <w:rPr>
                        <w:spacing w:val="-2"/>
                      </w:rPr>
                      <w:t>LEARNING</w:t>
                    </w:r>
                  </w:p>
                </w:txbxContent>
              </v:textbox>
              <w10:wrap anchorx="page" anchory="page"/>
            </v:shape>
          </w:pict>
        </mc:Fallback>
      </mc:AlternateContent>
    </w:r>
    <w:r>
      <w:rPr>
        <w:noProof/>
        <w:lang w:eastAsia="de-DE"/>
      </w:rPr>
      <mc:AlternateContent>
        <mc:Choice Requires="wps">
          <w:drawing>
            <wp:anchor distT="0" distB="0" distL="114300" distR="114300" simplePos="0" relativeHeight="251660288" behindDoc="1" locked="0" layoutInCell="1" allowOverlap="1" wp14:anchorId="3C8D4C58" wp14:editId="258A150B">
              <wp:simplePos x="0" y="0"/>
              <wp:positionH relativeFrom="page">
                <wp:posOffset>6671310</wp:posOffset>
              </wp:positionH>
              <wp:positionV relativeFrom="page">
                <wp:posOffset>399415</wp:posOffset>
              </wp:positionV>
              <wp:extent cx="238125" cy="239395"/>
              <wp:effectExtent l="3810" t="0" r="0" b="0"/>
              <wp:wrapNone/>
              <wp:docPr id="380" name="Textfeld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8B436" w14:textId="768D0C2B" w:rsidR="00004F54" w:rsidRDefault="00004F54">
                          <w:pPr>
                            <w:pStyle w:val="Textkrper"/>
                            <w:spacing w:before="37"/>
                            <w:ind w:left="60"/>
                          </w:pPr>
                          <w:r>
                            <w:rPr>
                              <w:spacing w:val="-5"/>
                            </w:rPr>
                            <w:fldChar w:fldCharType="begin"/>
                          </w:r>
                          <w:r>
                            <w:rPr>
                              <w:spacing w:val="-5"/>
                            </w:rPr>
                            <w:instrText xml:space="preserve"> PAGE </w:instrText>
                          </w:r>
                          <w:r>
                            <w:rPr>
                              <w:spacing w:val="-5"/>
                            </w:rPr>
                            <w:fldChar w:fldCharType="separate"/>
                          </w:r>
                          <w:r w:rsidR="005350EC">
                            <w:rPr>
                              <w:noProof/>
                              <w:spacing w:val="-5"/>
                            </w:rPr>
                            <w:t>58</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D4C58" id="Textfeld 380" o:spid="_x0000_s1027" type="#_x0000_t202" style="position:absolute;margin-left:525.3pt;margin-top:31.45pt;width:18.75pt;height:18.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b8sgIAALMFAAAOAAAAZHJzL2Uyb0RvYy54bWysVG1vmzAQ/j5p/8Hyd8pLSAqopGpDmCZ1&#10;L1K7H+BgE6yBzWwnpJv233c2IU1bTZq28cE67PNz99w9vqvrQ9eiPVOaS5Hj8CLAiIlKUi62Of7y&#10;UHoJRtoQQUkrBcvxI9P4evn2zdXQZyySjWwpUwhAhM6GPseNMX3m+7pqWEf0heyZgMNaqo4Y+FVb&#10;nyoyAHrX+lEQLPxBKtorWTGtYbcYD/HS4dc1q8ynutbMoDbHkJtxq3Lrxq7+8opkW0X6hlfHNMhf&#10;ZNERLiDoCaoghqCd4q+gOl4pqWVtLirZ+bKuecUcB2ATBi/Y3DekZ44LFEf3pzLp/wdbfdx/VojT&#10;HM8SqI8gHTTpgR1MzVqK7B5UaOh1Bo73Pbiaw608QKcdW93fyeqrRkKuGiK27EYpOTSMUMgwtDf9&#10;s6sjjrYgm+GDpBCI7Ix0QIdadbZ8UBAE6JDJ46k7kAyqYDOaJWE0x6iCo2iWztK5i0Cy6XKvtHnH&#10;ZIeskWMFzXfgZH+njU2GZJOLjSVkydvWCaAVzzbAcdyB0HDVntkkXD9/pEG6TtZJ7MXRYu3FQVF4&#10;N+Uq9hZleDkvZsVqVYQ/bdwwzhpOKRM2zKStMP6z3h1VPqripC4tW04tnE1Jq+1m1Sq0J6Dt0n3H&#10;gpy5+c/TcEUALi8ohVEc3EapVy6SSy8u47mXXgaJF4TpbboI4jQuyueU7rhg/04JDTlO59BTR+e3&#10;3AL3veZGso4bmB4t73KcnJxIZhW4FtS11hDejvZZKWz6T6WAdk+Ndnq1Eh3Fag6bg3scTsxWyxtJ&#10;H0HASoLAQKUw+cBopPqO0QBTJMf6244ohlH7XsAjsCNnMtRkbCaDiAqu5thgNJorM46mXa/4tgHk&#10;8ZkJeQMPpeZOxE9ZHJ8XTAbH5TjF7Og5/3deT7N2+QsAAP//AwBQSwMEFAAGAAgAAAAhAOQS1eHe&#10;AAAADAEAAA8AAABkcnMvZG93bnJldi54bWxMj8FOwzAQRO9I/IO1SNyo3UpEaYhTVQhOSIg0HDg6&#10;8TaJGq9D7Lbh79mc4LajeZqdyXezG8QFp9B70rBeKRBIjbc9tRo+q9eHFESIhqwZPKGGHwywK25v&#10;cpNZf6USL4fYCg6hkBkNXYxjJmVoOnQmrPyIxN7RT85EllMr7WSuHO4GuVEqkc70xB86M+Jzh83p&#10;cHYa9l9UvvTf7/VHeSz7qtoqektOWt/fzfsnEBHn+AfDUp+rQ8Gdan8mG8TAWj2qhFkNyWYLYiFU&#10;mq5B1MvFlixy+X9E8QsAAP//AwBQSwECLQAUAAYACAAAACEAtoM4kv4AAADhAQAAEwAAAAAAAAAA&#10;AAAAAAAAAAAAW0NvbnRlbnRfVHlwZXNdLnhtbFBLAQItABQABgAIAAAAIQA4/SH/1gAAAJQBAAAL&#10;AAAAAAAAAAAAAAAAAC8BAABfcmVscy8ucmVsc1BLAQItABQABgAIAAAAIQDglab8sgIAALMFAAAO&#10;AAAAAAAAAAAAAAAAAC4CAABkcnMvZTJvRG9jLnhtbFBLAQItABQABgAIAAAAIQDkEtXh3gAAAAwB&#10;AAAPAAAAAAAAAAAAAAAAAAwFAABkcnMvZG93bnJldi54bWxQSwUGAAAAAAQABADzAAAAFwYAAAAA&#10;" filled="f" stroked="f">
              <v:textbox inset="0,0,0,0">
                <w:txbxContent>
                  <w:p w14:paraId="62B8B436" w14:textId="768D0C2B" w:rsidR="00004F54" w:rsidRDefault="00004F54">
                    <w:pPr>
                      <w:pStyle w:val="Textkrper"/>
                      <w:spacing w:before="37"/>
                      <w:ind w:left="60"/>
                    </w:pPr>
                    <w:r>
                      <w:rPr>
                        <w:spacing w:val="-5"/>
                      </w:rPr>
                      <w:fldChar w:fldCharType="begin"/>
                    </w:r>
                    <w:r>
                      <w:rPr>
                        <w:spacing w:val="-5"/>
                      </w:rPr>
                      <w:instrText xml:space="preserve"> PAGE </w:instrText>
                    </w:r>
                    <w:r>
                      <w:rPr>
                        <w:spacing w:val="-5"/>
                      </w:rPr>
                      <w:fldChar w:fldCharType="separate"/>
                    </w:r>
                    <w:r w:rsidR="005350EC">
                      <w:rPr>
                        <w:noProof/>
                        <w:spacing w:val="-5"/>
                      </w:rPr>
                      <w:t>58</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0" w:type="dxa"/>
        <w:right w:w="0" w:type="dxa"/>
      </w:tblCellMar>
      <w:tblLook w:val="04A0" w:firstRow="1" w:lastRow="0" w:firstColumn="1" w:lastColumn="0" w:noHBand="0" w:noVBand="1"/>
      <w:tblDescription w:val="Kopfzeilen-Layouttabelle"/>
    </w:tblPr>
    <w:tblGrid>
      <w:gridCol w:w="8019"/>
      <w:gridCol w:w="1053"/>
    </w:tblGrid>
    <w:tr w:rsidR="00004F54" w14:paraId="6F6876CC" w14:textId="77777777">
      <w:tc>
        <w:tcPr>
          <w:tcW w:w="8280" w:type="dxa"/>
        </w:tcPr>
        <w:p w14:paraId="0E13D72D" w14:textId="63C5C001" w:rsidR="00004F54" w:rsidRPr="00170521" w:rsidRDefault="00004F54" w:rsidP="00170521">
          <w:pPr>
            <w:pStyle w:val="Kopfzeile"/>
          </w:pPr>
          <w:sdt>
            <w:sdtPr>
              <w:alias w:val="Gekürzten Titel eingeben:"/>
              <w:tag w:val="Gekürzten Titel eingeben:"/>
              <w:id w:val="-582528332"/>
              <w:showingPlcHdr/>
              <w15:dataBinding w:prefixMappings="xmlns:ns0='http://schemas.microsoft.com/temp/samples' " w:xpath="/ns0:employees[1]/ns0:employee[1]/ns0:CustomerName[1]" w:storeItemID="{B98E728A-96FF-4995-885C-5AF887AB0C35}"/>
              <w15:appearance w15:val="hidden"/>
            </w:sdtPr>
            <w:sdtContent>
              <w:r>
                <w:t xml:space="preserve">     </w:t>
              </w:r>
            </w:sdtContent>
          </w:sdt>
        </w:p>
      </w:tc>
      <w:tc>
        <w:tcPr>
          <w:tcW w:w="1080" w:type="dxa"/>
        </w:tcPr>
        <w:p w14:paraId="2A3286C2" w14:textId="11B2B5F9" w:rsidR="00004F54" w:rsidRDefault="00004F54">
          <w:pPr>
            <w:pStyle w:val="Kopfzeile"/>
            <w:jc w:val="right"/>
          </w:pPr>
          <w:r>
            <w:rPr>
              <w:lang w:bidi="de-DE"/>
            </w:rPr>
            <w:fldChar w:fldCharType="begin"/>
          </w:r>
          <w:r>
            <w:rPr>
              <w:lang w:bidi="de-DE"/>
            </w:rPr>
            <w:instrText xml:space="preserve"> PAGE   \* MERGEFORMAT </w:instrText>
          </w:r>
          <w:r>
            <w:rPr>
              <w:lang w:bidi="de-DE"/>
            </w:rPr>
            <w:fldChar w:fldCharType="separate"/>
          </w:r>
          <w:r w:rsidR="005350EC">
            <w:rPr>
              <w:noProof/>
              <w:lang w:bidi="de-DE"/>
            </w:rPr>
            <w:t>64</w:t>
          </w:r>
          <w:r>
            <w:rPr>
              <w:noProof/>
              <w:lang w:bidi="de-DE"/>
            </w:rPr>
            <w:fldChar w:fldCharType="end"/>
          </w:r>
        </w:p>
      </w:tc>
    </w:tr>
  </w:tbl>
  <w:p w14:paraId="15A26467" w14:textId="77777777" w:rsidR="00004F54" w:rsidRDefault="00004F54">
    <w:pPr>
      <w:pStyle w:val="Kopfzeile"/>
    </w:pPr>
  </w:p>
  <w:p w14:paraId="671A7061" w14:textId="77777777" w:rsidR="00004F54" w:rsidRDefault="00004F5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0" w:type="dxa"/>
        <w:right w:w="0" w:type="dxa"/>
      </w:tblCellMar>
      <w:tblLook w:val="04A0" w:firstRow="1" w:lastRow="0" w:firstColumn="1" w:lastColumn="0" w:noHBand="0" w:noVBand="1"/>
      <w:tblDescription w:val="Kopfzeilen-Layouttabelle"/>
    </w:tblPr>
    <w:tblGrid>
      <w:gridCol w:w="8025"/>
      <w:gridCol w:w="1047"/>
    </w:tblGrid>
    <w:tr w:rsidR="00004F54" w14:paraId="393C6C57" w14:textId="77777777">
      <w:tc>
        <w:tcPr>
          <w:tcW w:w="8280" w:type="dxa"/>
        </w:tcPr>
        <w:p w14:paraId="1D3E0713" w14:textId="2C4BA335" w:rsidR="00004F54" w:rsidRPr="004F3484" w:rsidRDefault="00004F54" w:rsidP="00504F88">
          <w:pPr>
            <w:pStyle w:val="Kopfzeile"/>
            <w:rPr>
              <w:lang w:val="en-CA"/>
            </w:rPr>
          </w:pPr>
          <w:r w:rsidRPr="004F3484">
            <w:rPr>
              <w:lang w:val="en-CA"/>
            </w:rPr>
            <w:t>SUPPLEMENTAL MATERIAL: EMOTIONS AND P</w:t>
          </w:r>
          <w:r>
            <w:rPr>
              <w:lang w:val="en-CA"/>
            </w:rPr>
            <w:t>OLITICAL LEARNING</w:t>
          </w:r>
        </w:p>
      </w:tc>
      <w:tc>
        <w:tcPr>
          <w:tcW w:w="1080" w:type="dxa"/>
        </w:tcPr>
        <w:p w14:paraId="6FA21CEC" w14:textId="5D1C99FA" w:rsidR="00004F54" w:rsidRDefault="00004F54">
          <w:pPr>
            <w:pStyle w:val="Kopfzeile"/>
            <w:jc w:val="right"/>
          </w:pPr>
          <w:r>
            <w:rPr>
              <w:lang w:bidi="de-DE"/>
            </w:rPr>
            <w:fldChar w:fldCharType="begin"/>
          </w:r>
          <w:r>
            <w:rPr>
              <w:lang w:bidi="de-DE"/>
            </w:rPr>
            <w:instrText xml:space="preserve"> PAGE   \* MERGEFORMAT </w:instrText>
          </w:r>
          <w:r>
            <w:rPr>
              <w:lang w:bidi="de-DE"/>
            </w:rPr>
            <w:fldChar w:fldCharType="separate"/>
          </w:r>
          <w:r w:rsidR="005350EC">
            <w:rPr>
              <w:noProof/>
              <w:lang w:bidi="de-DE"/>
            </w:rPr>
            <w:t>59</w:t>
          </w:r>
          <w:r>
            <w:rPr>
              <w:noProof/>
              <w:lang w:bidi="de-DE"/>
            </w:rPr>
            <w:fldChar w:fldCharType="end"/>
          </w:r>
        </w:p>
      </w:tc>
    </w:tr>
  </w:tbl>
  <w:p w14:paraId="024B30E5" w14:textId="77777777" w:rsidR="00004F54" w:rsidRDefault="00004F54" w:rsidP="00790BEA">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D08D94"/>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ennumm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Aufzhlungszeichen"/>
      <w:lvlText w:val=""/>
      <w:lvlJc w:val="left"/>
      <w:pPr>
        <w:tabs>
          <w:tab w:val="num" w:pos="1080"/>
        </w:tabs>
        <w:ind w:left="1080" w:hanging="360"/>
      </w:pPr>
      <w:rPr>
        <w:rFonts w:ascii="Symbol" w:hAnsi="Symbol" w:hint="default"/>
      </w:rPr>
    </w:lvl>
  </w:abstractNum>
  <w:abstractNum w:abstractNumId="10" w15:restartNumberingAfterBreak="0">
    <w:nsid w:val="00195FCA"/>
    <w:multiLevelType w:val="hybridMultilevel"/>
    <w:tmpl w:val="490CA76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5430223"/>
    <w:multiLevelType w:val="hybridMultilevel"/>
    <w:tmpl w:val="38EC192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77824FC"/>
    <w:multiLevelType w:val="hybridMultilevel"/>
    <w:tmpl w:val="3B54519A"/>
    <w:lvl w:ilvl="0" w:tplc="0407001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D121EBB"/>
    <w:multiLevelType w:val="hybridMultilevel"/>
    <w:tmpl w:val="5340566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cs="Wingdings" w:hint="default"/>
      </w:rPr>
    </w:lvl>
    <w:lvl w:ilvl="3" w:tplc="0C070001">
      <w:start w:val="1"/>
      <w:numFmt w:val="bullet"/>
      <w:lvlText w:val=""/>
      <w:lvlJc w:val="left"/>
      <w:pPr>
        <w:ind w:left="2880" w:hanging="360"/>
      </w:pPr>
      <w:rPr>
        <w:rFonts w:ascii="Symbol" w:hAnsi="Symbol" w:cs="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cs="Wingdings" w:hint="default"/>
      </w:rPr>
    </w:lvl>
    <w:lvl w:ilvl="6" w:tplc="0C070001">
      <w:start w:val="1"/>
      <w:numFmt w:val="bullet"/>
      <w:lvlText w:val=""/>
      <w:lvlJc w:val="left"/>
      <w:pPr>
        <w:ind w:left="5040" w:hanging="360"/>
      </w:pPr>
      <w:rPr>
        <w:rFonts w:ascii="Symbol" w:hAnsi="Symbol" w:cs="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cs="Wingdings" w:hint="default"/>
      </w:rPr>
    </w:lvl>
  </w:abstractNum>
  <w:abstractNum w:abstractNumId="14" w15:restartNumberingAfterBreak="0">
    <w:nsid w:val="0DB16A8D"/>
    <w:multiLevelType w:val="hybridMultilevel"/>
    <w:tmpl w:val="9D309FE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0EBC6316"/>
    <w:multiLevelType w:val="hybridMultilevel"/>
    <w:tmpl w:val="00CCE1FA"/>
    <w:lvl w:ilvl="0" w:tplc="096CE536">
      <w:numFmt w:val="decimal"/>
      <w:lvlText w:val="(%1)"/>
      <w:lvlJc w:val="left"/>
      <w:pPr>
        <w:ind w:left="368" w:hanging="360"/>
      </w:pPr>
      <w:rPr>
        <w:rFonts w:hint="default"/>
      </w:rPr>
    </w:lvl>
    <w:lvl w:ilvl="1" w:tplc="04070019" w:tentative="1">
      <w:start w:val="1"/>
      <w:numFmt w:val="lowerLetter"/>
      <w:lvlText w:val="%2."/>
      <w:lvlJc w:val="left"/>
      <w:pPr>
        <w:ind w:left="1088" w:hanging="360"/>
      </w:pPr>
    </w:lvl>
    <w:lvl w:ilvl="2" w:tplc="0407001B" w:tentative="1">
      <w:start w:val="1"/>
      <w:numFmt w:val="lowerRoman"/>
      <w:lvlText w:val="%3."/>
      <w:lvlJc w:val="right"/>
      <w:pPr>
        <w:ind w:left="1808" w:hanging="180"/>
      </w:pPr>
    </w:lvl>
    <w:lvl w:ilvl="3" w:tplc="0407000F" w:tentative="1">
      <w:start w:val="1"/>
      <w:numFmt w:val="decimal"/>
      <w:lvlText w:val="%4."/>
      <w:lvlJc w:val="left"/>
      <w:pPr>
        <w:ind w:left="2528" w:hanging="360"/>
      </w:pPr>
    </w:lvl>
    <w:lvl w:ilvl="4" w:tplc="04070019" w:tentative="1">
      <w:start w:val="1"/>
      <w:numFmt w:val="lowerLetter"/>
      <w:lvlText w:val="%5."/>
      <w:lvlJc w:val="left"/>
      <w:pPr>
        <w:ind w:left="3248" w:hanging="360"/>
      </w:pPr>
    </w:lvl>
    <w:lvl w:ilvl="5" w:tplc="0407001B" w:tentative="1">
      <w:start w:val="1"/>
      <w:numFmt w:val="lowerRoman"/>
      <w:lvlText w:val="%6."/>
      <w:lvlJc w:val="right"/>
      <w:pPr>
        <w:ind w:left="3968" w:hanging="180"/>
      </w:pPr>
    </w:lvl>
    <w:lvl w:ilvl="6" w:tplc="0407000F" w:tentative="1">
      <w:start w:val="1"/>
      <w:numFmt w:val="decimal"/>
      <w:lvlText w:val="%7."/>
      <w:lvlJc w:val="left"/>
      <w:pPr>
        <w:ind w:left="4688" w:hanging="360"/>
      </w:pPr>
    </w:lvl>
    <w:lvl w:ilvl="7" w:tplc="04070019" w:tentative="1">
      <w:start w:val="1"/>
      <w:numFmt w:val="lowerLetter"/>
      <w:lvlText w:val="%8."/>
      <w:lvlJc w:val="left"/>
      <w:pPr>
        <w:ind w:left="5408" w:hanging="360"/>
      </w:pPr>
    </w:lvl>
    <w:lvl w:ilvl="8" w:tplc="0407001B" w:tentative="1">
      <w:start w:val="1"/>
      <w:numFmt w:val="lowerRoman"/>
      <w:lvlText w:val="%9."/>
      <w:lvlJc w:val="right"/>
      <w:pPr>
        <w:ind w:left="6128" w:hanging="180"/>
      </w:pPr>
    </w:lvl>
  </w:abstractNum>
  <w:abstractNum w:abstractNumId="16" w15:restartNumberingAfterBreak="0">
    <w:nsid w:val="151A4161"/>
    <w:multiLevelType w:val="hybridMultilevel"/>
    <w:tmpl w:val="E50205F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55B72B8"/>
    <w:multiLevelType w:val="hybridMultilevel"/>
    <w:tmpl w:val="9D2AF6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5421BF2"/>
    <w:multiLevelType w:val="hybridMultilevel"/>
    <w:tmpl w:val="6D5CC4B8"/>
    <w:lvl w:ilvl="0" w:tplc="0407001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C2302A1"/>
    <w:multiLevelType w:val="hybridMultilevel"/>
    <w:tmpl w:val="C49E90E8"/>
    <w:lvl w:ilvl="0" w:tplc="C84E0E10">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2F7148A2"/>
    <w:multiLevelType w:val="hybridMultilevel"/>
    <w:tmpl w:val="35A8C72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81B1410"/>
    <w:multiLevelType w:val="hybridMultilevel"/>
    <w:tmpl w:val="D3D4EAD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AA211F2"/>
    <w:multiLevelType w:val="hybridMultilevel"/>
    <w:tmpl w:val="D3D4190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E8F32B4"/>
    <w:multiLevelType w:val="hybridMultilevel"/>
    <w:tmpl w:val="762003C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DEE5CBA"/>
    <w:multiLevelType w:val="hybridMultilevel"/>
    <w:tmpl w:val="F8347BBC"/>
    <w:lvl w:ilvl="0" w:tplc="0407001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E6A76BE"/>
    <w:multiLevelType w:val="multilevel"/>
    <w:tmpl w:val="ABF0BAA2"/>
    <w:lvl w:ilvl="0">
      <w:start w:val="1"/>
      <w:numFmt w:val="decimal"/>
      <w:lvlText w:val="%1."/>
      <w:lvlJc w:val="left"/>
      <w:pPr>
        <w:ind w:left="1080" w:hanging="360"/>
      </w:pPr>
      <w:rPr>
        <w:sz w:val="24"/>
      </w:rPr>
    </w:lvl>
    <w:lvl w:ilvl="1">
      <w:start w:val="2"/>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26" w15:restartNumberingAfterBreak="0">
    <w:nsid w:val="522820EE"/>
    <w:multiLevelType w:val="hybridMultilevel"/>
    <w:tmpl w:val="66DA533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79A681E"/>
    <w:multiLevelType w:val="hybridMultilevel"/>
    <w:tmpl w:val="058065D2"/>
    <w:lvl w:ilvl="0" w:tplc="872E6F30">
      <w:numFmt w:val="decimal"/>
      <w:lvlText w:val="(%1)"/>
      <w:lvlJc w:val="left"/>
      <w:pPr>
        <w:ind w:left="368" w:hanging="360"/>
      </w:pPr>
      <w:rPr>
        <w:rFonts w:hint="default"/>
      </w:rPr>
    </w:lvl>
    <w:lvl w:ilvl="1" w:tplc="04070019" w:tentative="1">
      <w:start w:val="1"/>
      <w:numFmt w:val="lowerLetter"/>
      <w:lvlText w:val="%2."/>
      <w:lvlJc w:val="left"/>
      <w:pPr>
        <w:ind w:left="1088" w:hanging="360"/>
      </w:pPr>
    </w:lvl>
    <w:lvl w:ilvl="2" w:tplc="0407001B" w:tentative="1">
      <w:start w:val="1"/>
      <w:numFmt w:val="lowerRoman"/>
      <w:lvlText w:val="%3."/>
      <w:lvlJc w:val="right"/>
      <w:pPr>
        <w:ind w:left="1808" w:hanging="180"/>
      </w:pPr>
    </w:lvl>
    <w:lvl w:ilvl="3" w:tplc="0407000F" w:tentative="1">
      <w:start w:val="1"/>
      <w:numFmt w:val="decimal"/>
      <w:lvlText w:val="%4."/>
      <w:lvlJc w:val="left"/>
      <w:pPr>
        <w:ind w:left="2528" w:hanging="360"/>
      </w:pPr>
    </w:lvl>
    <w:lvl w:ilvl="4" w:tplc="04070019" w:tentative="1">
      <w:start w:val="1"/>
      <w:numFmt w:val="lowerLetter"/>
      <w:lvlText w:val="%5."/>
      <w:lvlJc w:val="left"/>
      <w:pPr>
        <w:ind w:left="3248" w:hanging="360"/>
      </w:pPr>
    </w:lvl>
    <w:lvl w:ilvl="5" w:tplc="0407001B" w:tentative="1">
      <w:start w:val="1"/>
      <w:numFmt w:val="lowerRoman"/>
      <w:lvlText w:val="%6."/>
      <w:lvlJc w:val="right"/>
      <w:pPr>
        <w:ind w:left="3968" w:hanging="180"/>
      </w:pPr>
    </w:lvl>
    <w:lvl w:ilvl="6" w:tplc="0407000F" w:tentative="1">
      <w:start w:val="1"/>
      <w:numFmt w:val="decimal"/>
      <w:lvlText w:val="%7."/>
      <w:lvlJc w:val="left"/>
      <w:pPr>
        <w:ind w:left="4688" w:hanging="360"/>
      </w:pPr>
    </w:lvl>
    <w:lvl w:ilvl="7" w:tplc="04070019" w:tentative="1">
      <w:start w:val="1"/>
      <w:numFmt w:val="lowerLetter"/>
      <w:lvlText w:val="%8."/>
      <w:lvlJc w:val="left"/>
      <w:pPr>
        <w:ind w:left="5408" w:hanging="360"/>
      </w:pPr>
    </w:lvl>
    <w:lvl w:ilvl="8" w:tplc="0407001B" w:tentative="1">
      <w:start w:val="1"/>
      <w:numFmt w:val="lowerRoman"/>
      <w:lvlText w:val="%9."/>
      <w:lvlJc w:val="right"/>
      <w:pPr>
        <w:ind w:left="6128" w:hanging="180"/>
      </w:pPr>
    </w:lvl>
  </w:abstractNum>
  <w:abstractNum w:abstractNumId="28" w15:restartNumberingAfterBreak="0">
    <w:nsid w:val="59294F5B"/>
    <w:multiLevelType w:val="hybridMultilevel"/>
    <w:tmpl w:val="47702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EEF3EE4"/>
    <w:multiLevelType w:val="hybridMultilevel"/>
    <w:tmpl w:val="7DD4A82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0445CE2"/>
    <w:multiLevelType w:val="hybridMultilevel"/>
    <w:tmpl w:val="46B4FE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B637EBF"/>
    <w:multiLevelType w:val="hybridMultilevel"/>
    <w:tmpl w:val="9CE8209E"/>
    <w:lvl w:ilvl="0" w:tplc="62781002">
      <w:numFmt w:val="bullet"/>
      <w:lvlText w:val="-"/>
      <w:lvlJc w:val="left"/>
      <w:pPr>
        <w:ind w:left="720" w:hanging="360"/>
      </w:pPr>
      <w:rPr>
        <w:rFonts w:ascii="Calibri" w:eastAsiaTheme="minorHAns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cs="Wingdings" w:hint="default"/>
      </w:rPr>
    </w:lvl>
    <w:lvl w:ilvl="3" w:tplc="0C070001">
      <w:start w:val="1"/>
      <w:numFmt w:val="bullet"/>
      <w:lvlText w:val=""/>
      <w:lvlJc w:val="left"/>
      <w:pPr>
        <w:ind w:left="2880" w:hanging="360"/>
      </w:pPr>
      <w:rPr>
        <w:rFonts w:ascii="Symbol" w:hAnsi="Symbol" w:cs="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cs="Wingdings" w:hint="default"/>
      </w:rPr>
    </w:lvl>
    <w:lvl w:ilvl="6" w:tplc="0C070001">
      <w:start w:val="1"/>
      <w:numFmt w:val="bullet"/>
      <w:lvlText w:val=""/>
      <w:lvlJc w:val="left"/>
      <w:pPr>
        <w:ind w:left="5040" w:hanging="360"/>
      </w:pPr>
      <w:rPr>
        <w:rFonts w:ascii="Symbol" w:hAnsi="Symbol" w:cs="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cs="Wingdings" w:hint="default"/>
      </w:rPr>
    </w:lvl>
  </w:abstractNum>
  <w:abstractNum w:abstractNumId="32" w15:restartNumberingAfterBreak="0">
    <w:nsid w:val="6E2842C0"/>
    <w:multiLevelType w:val="multilevel"/>
    <w:tmpl w:val="2B1C33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26853CA"/>
    <w:multiLevelType w:val="hybridMultilevel"/>
    <w:tmpl w:val="82603E8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7E403755"/>
    <w:multiLevelType w:val="hybridMultilevel"/>
    <w:tmpl w:val="48EAA7D0"/>
    <w:lvl w:ilvl="0" w:tplc="DAF0A646">
      <w:numFmt w:val="decimal"/>
      <w:lvlText w:val="(%1)"/>
      <w:lvlJc w:val="left"/>
      <w:pPr>
        <w:ind w:left="368" w:hanging="360"/>
      </w:pPr>
      <w:rPr>
        <w:rFonts w:hint="default"/>
      </w:rPr>
    </w:lvl>
    <w:lvl w:ilvl="1" w:tplc="04070019" w:tentative="1">
      <w:start w:val="1"/>
      <w:numFmt w:val="lowerLetter"/>
      <w:lvlText w:val="%2."/>
      <w:lvlJc w:val="left"/>
      <w:pPr>
        <w:ind w:left="1088" w:hanging="360"/>
      </w:pPr>
    </w:lvl>
    <w:lvl w:ilvl="2" w:tplc="0407001B" w:tentative="1">
      <w:start w:val="1"/>
      <w:numFmt w:val="lowerRoman"/>
      <w:lvlText w:val="%3."/>
      <w:lvlJc w:val="right"/>
      <w:pPr>
        <w:ind w:left="1808" w:hanging="180"/>
      </w:pPr>
    </w:lvl>
    <w:lvl w:ilvl="3" w:tplc="0407000F" w:tentative="1">
      <w:start w:val="1"/>
      <w:numFmt w:val="decimal"/>
      <w:lvlText w:val="%4."/>
      <w:lvlJc w:val="left"/>
      <w:pPr>
        <w:ind w:left="2528" w:hanging="360"/>
      </w:pPr>
    </w:lvl>
    <w:lvl w:ilvl="4" w:tplc="04070019" w:tentative="1">
      <w:start w:val="1"/>
      <w:numFmt w:val="lowerLetter"/>
      <w:lvlText w:val="%5."/>
      <w:lvlJc w:val="left"/>
      <w:pPr>
        <w:ind w:left="3248" w:hanging="360"/>
      </w:pPr>
    </w:lvl>
    <w:lvl w:ilvl="5" w:tplc="0407001B" w:tentative="1">
      <w:start w:val="1"/>
      <w:numFmt w:val="lowerRoman"/>
      <w:lvlText w:val="%6."/>
      <w:lvlJc w:val="right"/>
      <w:pPr>
        <w:ind w:left="3968" w:hanging="180"/>
      </w:pPr>
    </w:lvl>
    <w:lvl w:ilvl="6" w:tplc="0407000F" w:tentative="1">
      <w:start w:val="1"/>
      <w:numFmt w:val="decimal"/>
      <w:lvlText w:val="%7."/>
      <w:lvlJc w:val="left"/>
      <w:pPr>
        <w:ind w:left="4688" w:hanging="360"/>
      </w:pPr>
    </w:lvl>
    <w:lvl w:ilvl="7" w:tplc="04070019" w:tentative="1">
      <w:start w:val="1"/>
      <w:numFmt w:val="lowerLetter"/>
      <w:lvlText w:val="%8."/>
      <w:lvlJc w:val="left"/>
      <w:pPr>
        <w:ind w:left="5408" w:hanging="360"/>
      </w:pPr>
    </w:lvl>
    <w:lvl w:ilvl="8" w:tplc="0407001B" w:tentative="1">
      <w:start w:val="1"/>
      <w:numFmt w:val="lowerRoman"/>
      <w:lvlText w:val="%9."/>
      <w:lvlJc w:val="right"/>
      <w:pPr>
        <w:ind w:left="6128" w:hanging="180"/>
      </w:pPr>
    </w:lvl>
  </w:abstractNum>
  <w:abstractNum w:abstractNumId="35" w15:restartNumberingAfterBreak="0">
    <w:nsid w:val="7FC9137C"/>
    <w:multiLevelType w:val="hybridMultilevel"/>
    <w:tmpl w:val="0348194C"/>
    <w:lvl w:ilvl="0" w:tplc="9D8A6592">
      <w:numFmt w:val="decimal"/>
      <w:lvlText w:val="(%1)"/>
      <w:lvlJc w:val="left"/>
      <w:pPr>
        <w:ind w:left="368" w:hanging="360"/>
      </w:pPr>
      <w:rPr>
        <w:rFonts w:hint="default"/>
      </w:rPr>
    </w:lvl>
    <w:lvl w:ilvl="1" w:tplc="04070019" w:tentative="1">
      <w:start w:val="1"/>
      <w:numFmt w:val="lowerLetter"/>
      <w:lvlText w:val="%2."/>
      <w:lvlJc w:val="left"/>
      <w:pPr>
        <w:ind w:left="1088" w:hanging="360"/>
      </w:pPr>
    </w:lvl>
    <w:lvl w:ilvl="2" w:tplc="0407001B" w:tentative="1">
      <w:start w:val="1"/>
      <w:numFmt w:val="lowerRoman"/>
      <w:lvlText w:val="%3."/>
      <w:lvlJc w:val="right"/>
      <w:pPr>
        <w:ind w:left="1808" w:hanging="180"/>
      </w:pPr>
    </w:lvl>
    <w:lvl w:ilvl="3" w:tplc="0407000F" w:tentative="1">
      <w:start w:val="1"/>
      <w:numFmt w:val="decimal"/>
      <w:lvlText w:val="%4."/>
      <w:lvlJc w:val="left"/>
      <w:pPr>
        <w:ind w:left="2528" w:hanging="360"/>
      </w:pPr>
    </w:lvl>
    <w:lvl w:ilvl="4" w:tplc="04070019" w:tentative="1">
      <w:start w:val="1"/>
      <w:numFmt w:val="lowerLetter"/>
      <w:lvlText w:val="%5."/>
      <w:lvlJc w:val="left"/>
      <w:pPr>
        <w:ind w:left="3248" w:hanging="360"/>
      </w:pPr>
    </w:lvl>
    <w:lvl w:ilvl="5" w:tplc="0407001B" w:tentative="1">
      <w:start w:val="1"/>
      <w:numFmt w:val="lowerRoman"/>
      <w:lvlText w:val="%6."/>
      <w:lvlJc w:val="right"/>
      <w:pPr>
        <w:ind w:left="3968" w:hanging="180"/>
      </w:pPr>
    </w:lvl>
    <w:lvl w:ilvl="6" w:tplc="0407000F" w:tentative="1">
      <w:start w:val="1"/>
      <w:numFmt w:val="decimal"/>
      <w:lvlText w:val="%7."/>
      <w:lvlJc w:val="left"/>
      <w:pPr>
        <w:ind w:left="4688" w:hanging="360"/>
      </w:pPr>
    </w:lvl>
    <w:lvl w:ilvl="7" w:tplc="04070019" w:tentative="1">
      <w:start w:val="1"/>
      <w:numFmt w:val="lowerLetter"/>
      <w:lvlText w:val="%8."/>
      <w:lvlJc w:val="left"/>
      <w:pPr>
        <w:ind w:left="5408" w:hanging="360"/>
      </w:pPr>
    </w:lvl>
    <w:lvl w:ilvl="8" w:tplc="0407001B" w:tentative="1">
      <w:start w:val="1"/>
      <w:numFmt w:val="lowerRoman"/>
      <w:lvlText w:val="%9."/>
      <w:lvlJc w:val="right"/>
      <w:pPr>
        <w:ind w:left="6128"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1"/>
  </w:num>
  <w:num w:numId="14">
    <w:abstractNumId w:val="33"/>
  </w:num>
  <w:num w:numId="15">
    <w:abstractNumId w:val="32"/>
  </w:num>
  <w:num w:numId="16">
    <w:abstractNumId w:val="11"/>
  </w:num>
  <w:num w:numId="17">
    <w:abstractNumId w:val="20"/>
  </w:num>
  <w:num w:numId="18">
    <w:abstractNumId w:val="10"/>
  </w:num>
  <w:num w:numId="19">
    <w:abstractNumId w:val="26"/>
  </w:num>
  <w:num w:numId="20">
    <w:abstractNumId w:val="23"/>
  </w:num>
  <w:num w:numId="21">
    <w:abstractNumId w:val="21"/>
  </w:num>
  <w:num w:numId="22">
    <w:abstractNumId w:val="29"/>
  </w:num>
  <w:num w:numId="23">
    <w:abstractNumId w:val="12"/>
  </w:num>
  <w:num w:numId="24">
    <w:abstractNumId w:val="24"/>
  </w:num>
  <w:num w:numId="25">
    <w:abstractNumId w:val="34"/>
  </w:num>
  <w:num w:numId="26">
    <w:abstractNumId w:val="18"/>
  </w:num>
  <w:num w:numId="27">
    <w:abstractNumId w:val="30"/>
  </w:num>
  <w:num w:numId="28">
    <w:abstractNumId w:val="19"/>
  </w:num>
  <w:num w:numId="29">
    <w:abstractNumId w:val="22"/>
  </w:num>
  <w:num w:numId="30">
    <w:abstractNumId w:val="15"/>
  </w:num>
  <w:num w:numId="31">
    <w:abstractNumId w:val="17"/>
  </w:num>
  <w:num w:numId="32">
    <w:abstractNumId w:val="16"/>
  </w:num>
  <w:num w:numId="33">
    <w:abstractNumId w:val="28"/>
  </w:num>
  <w:num w:numId="34">
    <w:abstractNumId w:val="35"/>
  </w:num>
  <w:num w:numId="35">
    <w:abstractNumId w:val="27"/>
  </w:num>
  <w:num w:numId="36">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en-CA" w:vendorID="64" w:dllVersion="0" w:nlCheck="1" w:checkStyle="0"/>
  <w:activeWritingStyle w:appName="MSWord" w:lang="en-US" w:vendorID="64" w:dllVersion="0" w:nlCheck="1" w:checkStyle="0"/>
  <w:activeWritingStyle w:appName="MSWord" w:lang="de-DE" w:vendorID="64" w:dllVersion="0" w:nlCheck="1" w:checkStyle="0"/>
  <w:activeWritingStyle w:appName="MSWord" w:lang="de-AT" w:vendorID="64" w:dllVersion="0" w:nlCheck="1" w:checkStyle="0"/>
  <w:activeWritingStyle w:appName="MSWord" w:lang="en-GB" w:vendorID="64" w:dllVersion="0" w:nlCheck="1" w:checkStyle="0"/>
  <w:activeWritingStyle w:appName="MSWord" w:lang="de-AT" w:vendorID="64" w:dllVersion="6" w:nlCheck="1" w:checkStyle="0"/>
  <w:activeWritingStyle w:appName="MSWord" w:lang="en-CA"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de-AT" w:vendorID="64" w:dllVersion="4096" w:nlCheck="1" w:checkStyle="0"/>
  <w:activeWritingStyle w:appName="MSWord" w:lang="en-GB" w:vendorID="64" w:dllVersion="4096" w:nlCheck="1" w:checkStyle="0"/>
  <w:activeWritingStyle w:appName="MSWord" w:lang="en-CA" w:vendorID="64" w:dllVersion="131078" w:nlCheck="1" w:checkStyle="1"/>
  <w:activeWritingStyle w:appName="MSWord" w:lang="en-US" w:vendorID="64" w:dllVersion="131078" w:nlCheck="1" w:checkStyle="1"/>
  <w:activeWritingStyle w:appName="MSWord" w:lang="de-DE" w:vendorID="64" w:dllVersion="131078" w:nlCheck="1" w:checkStyle="0"/>
  <w:activeWritingStyle w:appName="MSWord" w:lang="de-AT" w:vendorID="64" w:dllVersion="131078" w:nlCheck="1" w:checkStyle="0"/>
  <w:activeWritingStyle w:appName="MSWord" w:lang="en-GB" w:vendorID="64" w:dllVersion="131078" w:nlCheck="1" w:checkStyle="1"/>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484"/>
    <w:rsid w:val="00004F54"/>
    <w:rsid w:val="00006BBA"/>
    <w:rsid w:val="0001010E"/>
    <w:rsid w:val="000217F5"/>
    <w:rsid w:val="00040D3C"/>
    <w:rsid w:val="000548D0"/>
    <w:rsid w:val="00070FE0"/>
    <w:rsid w:val="00097169"/>
    <w:rsid w:val="00112F6A"/>
    <w:rsid w:val="00114BFA"/>
    <w:rsid w:val="0013216A"/>
    <w:rsid w:val="00137E39"/>
    <w:rsid w:val="001422DA"/>
    <w:rsid w:val="001602E3"/>
    <w:rsid w:val="00160C0C"/>
    <w:rsid w:val="001664A2"/>
    <w:rsid w:val="0016698D"/>
    <w:rsid w:val="00170521"/>
    <w:rsid w:val="00172C8F"/>
    <w:rsid w:val="001A0FEA"/>
    <w:rsid w:val="001A5726"/>
    <w:rsid w:val="001B4848"/>
    <w:rsid w:val="001F447A"/>
    <w:rsid w:val="001F7399"/>
    <w:rsid w:val="001F78CA"/>
    <w:rsid w:val="00212319"/>
    <w:rsid w:val="00217D06"/>
    <w:rsid w:val="00225BE3"/>
    <w:rsid w:val="00262EE0"/>
    <w:rsid w:val="002704D3"/>
    <w:rsid w:val="00274E0A"/>
    <w:rsid w:val="002B6153"/>
    <w:rsid w:val="002C2DCF"/>
    <w:rsid w:val="002C627C"/>
    <w:rsid w:val="00307586"/>
    <w:rsid w:val="00307CBF"/>
    <w:rsid w:val="00336906"/>
    <w:rsid w:val="00345333"/>
    <w:rsid w:val="00347A71"/>
    <w:rsid w:val="003722C0"/>
    <w:rsid w:val="00392AD1"/>
    <w:rsid w:val="003A06C6"/>
    <w:rsid w:val="003B2034"/>
    <w:rsid w:val="003B790A"/>
    <w:rsid w:val="003C593A"/>
    <w:rsid w:val="003E36B1"/>
    <w:rsid w:val="003E4162"/>
    <w:rsid w:val="003F6489"/>
    <w:rsid w:val="003F7CBD"/>
    <w:rsid w:val="00452911"/>
    <w:rsid w:val="00481CF8"/>
    <w:rsid w:val="00492C2D"/>
    <w:rsid w:val="004A3D87"/>
    <w:rsid w:val="004B18A9"/>
    <w:rsid w:val="004B6278"/>
    <w:rsid w:val="004D4F8C"/>
    <w:rsid w:val="004D6B86"/>
    <w:rsid w:val="004F3484"/>
    <w:rsid w:val="00504F88"/>
    <w:rsid w:val="0052073C"/>
    <w:rsid w:val="00523FA4"/>
    <w:rsid w:val="005350EC"/>
    <w:rsid w:val="0055242C"/>
    <w:rsid w:val="00595412"/>
    <w:rsid w:val="005D15F3"/>
    <w:rsid w:val="005D7D90"/>
    <w:rsid w:val="005F6DEC"/>
    <w:rsid w:val="0061747E"/>
    <w:rsid w:val="0063442F"/>
    <w:rsid w:val="00641876"/>
    <w:rsid w:val="00642C87"/>
    <w:rsid w:val="006431F4"/>
    <w:rsid w:val="00645290"/>
    <w:rsid w:val="00651ADC"/>
    <w:rsid w:val="00692A11"/>
    <w:rsid w:val="006A1C14"/>
    <w:rsid w:val="006A446D"/>
    <w:rsid w:val="006B015B"/>
    <w:rsid w:val="006B7E4F"/>
    <w:rsid w:val="006C162F"/>
    <w:rsid w:val="006C5517"/>
    <w:rsid w:val="006D709A"/>
    <w:rsid w:val="006D7EE9"/>
    <w:rsid w:val="006E43F6"/>
    <w:rsid w:val="00701CA2"/>
    <w:rsid w:val="007244DE"/>
    <w:rsid w:val="00777B09"/>
    <w:rsid w:val="007866EE"/>
    <w:rsid w:val="007903BC"/>
    <w:rsid w:val="00790B2A"/>
    <w:rsid w:val="00790BEA"/>
    <w:rsid w:val="007A5481"/>
    <w:rsid w:val="007A73F1"/>
    <w:rsid w:val="007B249D"/>
    <w:rsid w:val="007B79F6"/>
    <w:rsid w:val="007C0104"/>
    <w:rsid w:val="007C2B53"/>
    <w:rsid w:val="007D4575"/>
    <w:rsid w:val="007E3957"/>
    <w:rsid w:val="0081390C"/>
    <w:rsid w:val="00816831"/>
    <w:rsid w:val="0083296B"/>
    <w:rsid w:val="00832EAB"/>
    <w:rsid w:val="00837D67"/>
    <w:rsid w:val="00847CB2"/>
    <w:rsid w:val="00857DA6"/>
    <w:rsid w:val="008747E8"/>
    <w:rsid w:val="00885721"/>
    <w:rsid w:val="008A2A83"/>
    <w:rsid w:val="008B3D1D"/>
    <w:rsid w:val="00910F0E"/>
    <w:rsid w:val="00926BB2"/>
    <w:rsid w:val="00933C4D"/>
    <w:rsid w:val="00961AE5"/>
    <w:rsid w:val="00977AD7"/>
    <w:rsid w:val="00991197"/>
    <w:rsid w:val="009A2C38"/>
    <w:rsid w:val="009A53FA"/>
    <w:rsid w:val="009D4CFF"/>
    <w:rsid w:val="009F0414"/>
    <w:rsid w:val="00A22F0F"/>
    <w:rsid w:val="00A4293D"/>
    <w:rsid w:val="00A4757D"/>
    <w:rsid w:val="00A77F6B"/>
    <w:rsid w:val="00A81BB2"/>
    <w:rsid w:val="00AA5C05"/>
    <w:rsid w:val="00AC38A0"/>
    <w:rsid w:val="00AD5406"/>
    <w:rsid w:val="00B6506E"/>
    <w:rsid w:val="00BC380E"/>
    <w:rsid w:val="00BE1542"/>
    <w:rsid w:val="00C05388"/>
    <w:rsid w:val="00C11900"/>
    <w:rsid w:val="00C3438C"/>
    <w:rsid w:val="00C454CF"/>
    <w:rsid w:val="00C56437"/>
    <w:rsid w:val="00C5686B"/>
    <w:rsid w:val="00C63E89"/>
    <w:rsid w:val="00C64DDE"/>
    <w:rsid w:val="00C74024"/>
    <w:rsid w:val="00C83B15"/>
    <w:rsid w:val="00C925C8"/>
    <w:rsid w:val="00CB7F84"/>
    <w:rsid w:val="00CD3770"/>
    <w:rsid w:val="00CF1B55"/>
    <w:rsid w:val="00D17BE0"/>
    <w:rsid w:val="00D25CA3"/>
    <w:rsid w:val="00D5124F"/>
    <w:rsid w:val="00D572E1"/>
    <w:rsid w:val="00D57CCA"/>
    <w:rsid w:val="00D75EBF"/>
    <w:rsid w:val="00DA2F36"/>
    <w:rsid w:val="00DB12F5"/>
    <w:rsid w:val="00DB2E59"/>
    <w:rsid w:val="00DB358F"/>
    <w:rsid w:val="00DB3895"/>
    <w:rsid w:val="00DC44F1"/>
    <w:rsid w:val="00DF1B7B"/>
    <w:rsid w:val="00DF6D26"/>
    <w:rsid w:val="00DF7201"/>
    <w:rsid w:val="00E27DA2"/>
    <w:rsid w:val="00E654C7"/>
    <w:rsid w:val="00E7075C"/>
    <w:rsid w:val="00E7305D"/>
    <w:rsid w:val="00E87DC2"/>
    <w:rsid w:val="00E93498"/>
    <w:rsid w:val="00E97478"/>
    <w:rsid w:val="00EA780C"/>
    <w:rsid w:val="00EB69D3"/>
    <w:rsid w:val="00EF65E5"/>
    <w:rsid w:val="00F31D66"/>
    <w:rsid w:val="00F363EC"/>
    <w:rsid w:val="00F413AC"/>
    <w:rsid w:val="00F66BBB"/>
    <w:rsid w:val="00F82B56"/>
    <w:rsid w:val="00FA41F4"/>
    <w:rsid w:val="00FC38AB"/>
    <w:rsid w:val="00FD2452"/>
    <w:rsid w:val="00FE725C"/>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0D8C05"/>
  <w15:chartTrackingRefBased/>
  <w15:docId w15:val="{3644ADB4-D1B5-4DBA-BF9F-3BD5A81A3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000000" w:themeColor="text1"/>
        <w:sz w:val="24"/>
        <w:szCs w:val="24"/>
        <w:lang w:val="de-DE"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5" w:qFormat="1"/>
    <w:lsdException w:name="heading 8" w:semiHidden="1" w:uiPriority="5" w:qFormat="1"/>
    <w:lsdException w:name="heading 9" w:semiHidden="1" w:uiPriority="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925C8"/>
  </w:style>
  <w:style w:type="paragraph" w:styleId="berschrift1">
    <w:name w:val="heading 1"/>
    <w:basedOn w:val="Standard"/>
    <w:next w:val="Standard"/>
    <w:link w:val="berschrift1Zchn"/>
    <w:uiPriority w:val="9"/>
    <w:qFormat/>
    <w:pPr>
      <w:keepNext/>
      <w:keepLines/>
      <w:ind w:firstLine="0"/>
      <w:jc w:val="center"/>
      <w:outlineLvl w:val="0"/>
    </w:pPr>
    <w:rPr>
      <w:rFonts w:asciiTheme="majorHAnsi" w:eastAsiaTheme="majorEastAsia" w:hAnsiTheme="majorHAnsi" w:cstheme="majorBidi"/>
      <w:b/>
      <w:bCs/>
    </w:rPr>
  </w:style>
  <w:style w:type="paragraph" w:styleId="berschrift2">
    <w:name w:val="heading 2"/>
    <w:basedOn w:val="Standard"/>
    <w:next w:val="Standard"/>
    <w:link w:val="berschrift2Zchn"/>
    <w:uiPriority w:val="9"/>
    <w:qFormat/>
    <w:pPr>
      <w:keepNext/>
      <w:keepLines/>
      <w:ind w:firstLine="0"/>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5"/>
    <w:qFormat/>
    <w:pPr>
      <w:keepNext/>
      <w:keepLines/>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5"/>
    <w:qFormat/>
    <w:pPr>
      <w:keepNext/>
      <w:keepLines/>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5"/>
    <w:qFormat/>
    <w:pPr>
      <w:keepNext/>
      <w:keepLines/>
      <w:outlineLvl w:val="4"/>
    </w:pPr>
    <w:rPr>
      <w:rFonts w:asciiTheme="majorHAnsi" w:eastAsiaTheme="majorEastAsia" w:hAnsiTheme="majorHAnsi" w:cstheme="majorBidi"/>
      <w:i/>
      <w:iCs/>
    </w:rPr>
  </w:style>
  <w:style w:type="paragraph" w:styleId="berschrift6">
    <w:name w:val="heading 6"/>
    <w:basedOn w:val="Standard"/>
    <w:next w:val="Standard"/>
    <w:link w:val="berschrift6Zchn"/>
    <w:uiPriority w:val="5"/>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chnittstitel">
    <w:name w:val="Abschnittstitel"/>
    <w:basedOn w:val="Standard"/>
    <w:next w:val="Standard"/>
    <w:uiPriority w:val="2"/>
    <w:qFormat/>
    <w:pPr>
      <w:pageBreakBefore/>
      <w:ind w:firstLine="0"/>
      <w:jc w:val="center"/>
      <w:outlineLvl w:val="0"/>
    </w:pPr>
    <w:rPr>
      <w:rFonts w:asciiTheme="majorHAnsi" w:eastAsiaTheme="majorEastAsia" w:hAnsiTheme="majorHAnsi" w:cstheme="majorBidi"/>
    </w:rPr>
  </w:style>
  <w:style w:type="paragraph" w:styleId="Kopfzeile">
    <w:name w:val="header"/>
    <w:basedOn w:val="Standard"/>
    <w:link w:val="KopfzeileZchn"/>
    <w:uiPriority w:val="99"/>
    <w:qFormat/>
    <w:pPr>
      <w:spacing w:line="240" w:lineRule="auto"/>
      <w:ind w:firstLine="0"/>
    </w:pPr>
  </w:style>
  <w:style w:type="character" w:customStyle="1" w:styleId="KopfzeileZchn">
    <w:name w:val="Kopfzeile Zchn"/>
    <w:basedOn w:val="Absatz-Standardschriftart"/>
    <w:link w:val="Kopfzeile"/>
    <w:uiPriority w:val="99"/>
    <w:rsid w:val="00DB2E59"/>
  </w:style>
  <w:style w:type="character" w:styleId="Platzhaltertext">
    <w:name w:val="Placeholder Text"/>
    <w:basedOn w:val="Absatz-Standardschriftart"/>
    <w:uiPriority w:val="99"/>
    <w:semiHidden/>
    <w:rsid w:val="00EB69D3"/>
    <w:rPr>
      <w:color w:val="000000" w:themeColor="text1"/>
    </w:rPr>
  </w:style>
  <w:style w:type="paragraph" w:styleId="KeinLeerraum">
    <w:name w:val="No Spacing"/>
    <w:aliases w:val="Kein Leerraum;Kein Einzug"/>
    <w:uiPriority w:val="3"/>
    <w:qFormat/>
    <w:pPr>
      <w:ind w:firstLine="0"/>
    </w:pPr>
  </w:style>
  <w:style w:type="character" w:customStyle="1" w:styleId="berschrift1Zchn">
    <w:name w:val="Überschrift 1 Zchn"/>
    <w:basedOn w:val="Absatz-Standardschriftart"/>
    <w:link w:val="berschrift1"/>
    <w:uiPriority w:val="5"/>
    <w:rsid w:val="00DB2E59"/>
    <w:rPr>
      <w:rFonts w:asciiTheme="majorHAnsi" w:eastAsiaTheme="majorEastAsia" w:hAnsiTheme="majorHAnsi" w:cstheme="majorBidi"/>
      <w:b/>
      <w:bCs/>
    </w:rPr>
  </w:style>
  <w:style w:type="character" w:customStyle="1" w:styleId="berschrift2Zchn">
    <w:name w:val="Überschrift 2 Zchn"/>
    <w:basedOn w:val="Absatz-Standardschriftart"/>
    <w:link w:val="berschrift2"/>
    <w:uiPriority w:val="5"/>
    <w:rsid w:val="00DB2E59"/>
    <w:rPr>
      <w:rFonts w:asciiTheme="majorHAnsi" w:eastAsiaTheme="majorEastAsia" w:hAnsiTheme="majorHAnsi" w:cstheme="majorBidi"/>
      <w:b/>
      <w:bCs/>
    </w:rPr>
  </w:style>
  <w:style w:type="paragraph" w:styleId="Titel">
    <w:name w:val="Title"/>
    <w:basedOn w:val="Standard"/>
    <w:next w:val="Standard"/>
    <w:link w:val="TitelZchn"/>
    <w:uiPriority w:val="1"/>
    <w:qFormat/>
    <w:pPr>
      <w:spacing w:before="2400"/>
      <w:ind w:firstLine="0"/>
      <w:contextualSpacing/>
      <w:jc w:val="center"/>
    </w:pPr>
    <w:rPr>
      <w:rFonts w:asciiTheme="majorHAnsi" w:eastAsiaTheme="majorEastAsia" w:hAnsiTheme="majorHAnsi" w:cstheme="majorBidi"/>
    </w:rPr>
  </w:style>
  <w:style w:type="character" w:customStyle="1" w:styleId="TitelZchn">
    <w:name w:val="Titel Zchn"/>
    <w:basedOn w:val="Absatz-Standardschriftart"/>
    <w:link w:val="Titel"/>
    <w:uiPriority w:val="1"/>
    <w:rPr>
      <w:rFonts w:asciiTheme="majorHAnsi" w:eastAsiaTheme="majorEastAsia" w:hAnsiTheme="majorHAnsi" w:cstheme="majorBidi"/>
    </w:rPr>
  </w:style>
  <w:style w:type="character" w:styleId="Hervorhebung">
    <w:name w:val="Emphasis"/>
    <w:basedOn w:val="Absatz-Standardschriftart"/>
    <w:uiPriority w:val="4"/>
    <w:qFormat/>
    <w:rPr>
      <w:i/>
      <w:iCs/>
    </w:rPr>
  </w:style>
  <w:style w:type="character" w:customStyle="1" w:styleId="berschrift3Zchn">
    <w:name w:val="Überschrift 3 Zchn"/>
    <w:basedOn w:val="Absatz-Standardschriftart"/>
    <w:link w:val="berschrift3"/>
    <w:uiPriority w:val="5"/>
    <w:rsid w:val="00DB2E59"/>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5"/>
    <w:rsid w:val="00DB2E59"/>
    <w:rPr>
      <w:rFonts w:asciiTheme="majorHAnsi" w:eastAsiaTheme="majorEastAsia" w:hAnsiTheme="majorHAnsi" w:cstheme="majorBidi"/>
      <w:b/>
      <w:bCs/>
      <w:i/>
      <w:iCs/>
    </w:rPr>
  </w:style>
  <w:style w:type="character" w:customStyle="1" w:styleId="berschrift5Zchn">
    <w:name w:val="Überschrift 5 Zchn"/>
    <w:basedOn w:val="Absatz-Standardschriftart"/>
    <w:link w:val="berschrift5"/>
    <w:uiPriority w:val="5"/>
    <w:rsid w:val="00DB2E59"/>
    <w:rPr>
      <w:rFonts w:asciiTheme="majorHAnsi" w:eastAsiaTheme="majorEastAsia" w:hAnsiTheme="majorHAnsi" w:cstheme="majorBidi"/>
      <w:i/>
      <w:iCs/>
    </w:rPr>
  </w:style>
  <w:style w:type="paragraph" w:styleId="Sprechblasentext">
    <w:name w:val="Balloon Text"/>
    <w:basedOn w:val="Standard"/>
    <w:link w:val="SprechblasentextZchn"/>
    <w:uiPriority w:val="99"/>
    <w:semiHidden/>
    <w:unhideWhenUsed/>
    <w:rsid w:val="00EB69D3"/>
    <w:pPr>
      <w:spacing w:line="240" w:lineRule="auto"/>
      <w:ind w:firstLine="0"/>
    </w:pPr>
    <w:rPr>
      <w:rFonts w:ascii="Segoe UI" w:hAnsi="Segoe UI" w:cs="Segoe UI"/>
      <w:sz w:val="22"/>
      <w:szCs w:val="18"/>
    </w:rPr>
  </w:style>
  <w:style w:type="character" w:customStyle="1" w:styleId="SprechblasentextZchn">
    <w:name w:val="Sprechblasentext Zchn"/>
    <w:basedOn w:val="Absatz-Standardschriftart"/>
    <w:link w:val="Sprechblasentext"/>
    <w:uiPriority w:val="99"/>
    <w:semiHidden/>
    <w:rsid w:val="00EB69D3"/>
    <w:rPr>
      <w:rFonts w:ascii="Segoe UI" w:hAnsi="Segoe UI" w:cs="Segoe UI"/>
      <w:sz w:val="22"/>
      <w:szCs w:val="18"/>
    </w:rPr>
  </w:style>
  <w:style w:type="paragraph" w:styleId="Literaturverzeichnis">
    <w:name w:val="Bibliography"/>
    <w:basedOn w:val="Standard"/>
    <w:next w:val="Standard"/>
    <w:uiPriority w:val="37"/>
    <w:unhideWhenUsed/>
    <w:qFormat/>
    <w:pPr>
      <w:ind w:left="720" w:hanging="720"/>
    </w:pPr>
  </w:style>
  <w:style w:type="paragraph" w:styleId="Blocktext">
    <w:name w:val="Block Text"/>
    <w:basedOn w:val="Standard"/>
    <w:uiPriority w:val="99"/>
    <w:semiHidden/>
    <w:unhideWhenUsed/>
    <w:rsid w:val="003F7CBD"/>
    <w:pPr>
      <w:pBdr>
        <w:top w:val="single" w:sz="2" w:space="10" w:color="000000" w:themeColor="text2" w:shadow="1"/>
        <w:left w:val="single" w:sz="2" w:space="10" w:color="000000" w:themeColor="text2" w:shadow="1"/>
        <w:bottom w:val="single" w:sz="2" w:space="10" w:color="000000" w:themeColor="text2" w:shadow="1"/>
        <w:right w:val="single" w:sz="2" w:space="10" w:color="000000" w:themeColor="text2" w:shadow="1"/>
      </w:pBdr>
      <w:ind w:left="1152" w:right="1152" w:firstLine="0"/>
    </w:pPr>
    <w:rPr>
      <w:i/>
      <w:iCs/>
      <w:color w:val="000000" w:themeColor="text2"/>
    </w:rPr>
  </w:style>
  <w:style w:type="paragraph" w:styleId="Textkrper">
    <w:name w:val="Body Text"/>
    <w:basedOn w:val="Standard"/>
    <w:link w:val="TextkrperZchn"/>
    <w:uiPriority w:val="1"/>
    <w:unhideWhenUsed/>
    <w:qFormat/>
    <w:pPr>
      <w:spacing w:after="120"/>
      <w:ind w:firstLine="0"/>
    </w:pPr>
  </w:style>
  <w:style w:type="character" w:customStyle="1" w:styleId="TextkrperZchn">
    <w:name w:val="Textkörper Zchn"/>
    <w:basedOn w:val="Absatz-Standardschriftart"/>
    <w:link w:val="Textkrper"/>
    <w:uiPriority w:val="99"/>
    <w:semiHidden/>
    <w:rPr>
      <w:kern w:val="24"/>
    </w:rPr>
  </w:style>
  <w:style w:type="paragraph" w:styleId="Textkrper2">
    <w:name w:val="Body Text 2"/>
    <w:basedOn w:val="Standard"/>
    <w:link w:val="Textkrper2Zchn"/>
    <w:uiPriority w:val="99"/>
    <w:semiHidden/>
    <w:unhideWhenUsed/>
    <w:pPr>
      <w:spacing w:after="120"/>
      <w:ind w:firstLine="0"/>
    </w:pPr>
  </w:style>
  <w:style w:type="character" w:customStyle="1" w:styleId="Textkrper2Zchn">
    <w:name w:val="Textkörper 2 Zchn"/>
    <w:basedOn w:val="Absatz-Standardschriftart"/>
    <w:link w:val="Textkrper2"/>
    <w:uiPriority w:val="99"/>
    <w:semiHidden/>
    <w:rPr>
      <w:kern w:val="24"/>
    </w:rPr>
  </w:style>
  <w:style w:type="paragraph" w:styleId="Textkrper3">
    <w:name w:val="Body Text 3"/>
    <w:basedOn w:val="Standard"/>
    <w:link w:val="Textkrper3Zchn"/>
    <w:uiPriority w:val="99"/>
    <w:semiHidden/>
    <w:unhideWhenUsed/>
    <w:rsid w:val="00EB69D3"/>
    <w:pPr>
      <w:spacing w:after="120"/>
      <w:ind w:firstLine="0"/>
    </w:pPr>
    <w:rPr>
      <w:sz w:val="22"/>
      <w:szCs w:val="16"/>
    </w:rPr>
  </w:style>
  <w:style w:type="character" w:customStyle="1" w:styleId="Textkrper3Zchn">
    <w:name w:val="Textkörper 3 Zchn"/>
    <w:basedOn w:val="Absatz-Standardschriftart"/>
    <w:link w:val="Textkrper3"/>
    <w:uiPriority w:val="99"/>
    <w:semiHidden/>
    <w:rsid w:val="00EB69D3"/>
    <w:rPr>
      <w:sz w:val="22"/>
      <w:szCs w:val="16"/>
    </w:rPr>
  </w:style>
  <w:style w:type="paragraph" w:styleId="Textkrper-Erstzeileneinzug">
    <w:name w:val="Body Text First Indent"/>
    <w:basedOn w:val="Textkrper"/>
    <w:link w:val="Textkrper-ErstzeileneinzugZchn"/>
    <w:uiPriority w:val="99"/>
    <w:semiHidden/>
    <w:unhideWhenUsed/>
    <w:pPr>
      <w:spacing w:after="0"/>
    </w:pPr>
  </w:style>
  <w:style w:type="character" w:customStyle="1" w:styleId="Textkrper-ErstzeileneinzugZchn">
    <w:name w:val="Textkörper-Erstzeileneinzug Zchn"/>
    <w:basedOn w:val="TextkrperZchn"/>
    <w:link w:val="Textkrper-Erstzeileneinzug"/>
    <w:uiPriority w:val="99"/>
    <w:semiHidden/>
    <w:rPr>
      <w:kern w:val="24"/>
    </w:rPr>
  </w:style>
  <w:style w:type="paragraph" w:styleId="Textkrper-Zeileneinzug">
    <w:name w:val="Body Text Indent"/>
    <w:basedOn w:val="Standard"/>
    <w:link w:val="Textkrper-ZeileneinzugZchn"/>
    <w:uiPriority w:val="99"/>
    <w:semiHidden/>
    <w:unhideWhenUsed/>
    <w:pPr>
      <w:spacing w:after="120"/>
      <w:ind w:left="360" w:firstLine="0"/>
    </w:pPr>
  </w:style>
  <w:style w:type="character" w:customStyle="1" w:styleId="Textkrper-ZeileneinzugZchn">
    <w:name w:val="Textkörper-Zeileneinzug Zchn"/>
    <w:basedOn w:val="Absatz-Standardschriftart"/>
    <w:link w:val="Textkrper-Zeileneinzug"/>
    <w:uiPriority w:val="99"/>
    <w:semiHidden/>
    <w:rPr>
      <w:kern w:val="24"/>
    </w:rPr>
  </w:style>
  <w:style w:type="paragraph" w:styleId="Textkrper-Erstzeileneinzug2">
    <w:name w:val="Body Text First Indent 2"/>
    <w:basedOn w:val="Textkrper-Zeileneinzug"/>
    <w:link w:val="Textkrper-Erstzeileneinzug2Zchn"/>
    <w:uiPriority w:val="99"/>
    <w:semiHidden/>
    <w:unhideWhenUsed/>
    <w:pPr>
      <w:spacing w:after="0"/>
    </w:pPr>
  </w:style>
  <w:style w:type="character" w:customStyle="1" w:styleId="Textkrper-Erstzeileneinzug2Zchn">
    <w:name w:val="Textkörper-Erstzeileneinzug 2 Zchn"/>
    <w:basedOn w:val="Textkrper-ZeileneinzugZchn"/>
    <w:link w:val="Textkrper-Erstzeileneinzug2"/>
    <w:uiPriority w:val="99"/>
    <w:semiHidden/>
    <w:rPr>
      <w:kern w:val="24"/>
    </w:rPr>
  </w:style>
  <w:style w:type="paragraph" w:styleId="Textkrper-Einzug2">
    <w:name w:val="Body Text Indent 2"/>
    <w:basedOn w:val="Standard"/>
    <w:link w:val="Textkrper-Einzug2Zchn"/>
    <w:uiPriority w:val="99"/>
    <w:semiHidden/>
    <w:unhideWhenUsed/>
    <w:pPr>
      <w:spacing w:after="120"/>
      <w:ind w:left="360" w:firstLine="0"/>
    </w:pPr>
  </w:style>
  <w:style w:type="character" w:customStyle="1" w:styleId="Textkrper-Einzug2Zchn">
    <w:name w:val="Textkörper-Einzug 2 Zchn"/>
    <w:basedOn w:val="Absatz-Standardschriftart"/>
    <w:link w:val="Textkrper-Einzug2"/>
    <w:uiPriority w:val="99"/>
    <w:semiHidden/>
    <w:rPr>
      <w:kern w:val="24"/>
    </w:rPr>
  </w:style>
  <w:style w:type="paragraph" w:styleId="Textkrper-Einzug3">
    <w:name w:val="Body Text Indent 3"/>
    <w:basedOn w:val="Standard"/>
    <w:link w:val="Textkrper-Einzug3Zchn"/>
    <w:uiPriority w:val="99"/>
    <w:semiHidden/>
    <w:unhideWhenUsed/>
    <w:rsid w:val="00EB69D3"/>
    <w:pPr>
      <w:spacing w:after="120"/>
      <w:ind w:left="360" w:firstLine="0"/>
    </w:pPr>
    <w:rPr>
      <w:sz w:val="22"/>
      <w:szCs w:val="16"/>
    </w:rPr>
  </w:style>
  <w:style w:type="character" w:customStyle="1" w:styleId="Textkrper-Einzug3Zchn">
    <w:name w:val="Textkörper-Einzug 3 Zchn"/>
    <w:basedOn w:val="Absatz-Standardschriftart"/>
    <w:link w:val="Textkrper-Einzug3"/>
    <w:uiPriority w:val="99"/>
    <w:semiHidden/>
    <w:rsid w:val="00EB69D3"/>
    <w:rPr>
      <w:sz w:val="22"/>
      <w:szCs w:val="16"/>
    </w:rPr>
  </w:style>
  <w:style w:type="paragraph" w:styleId="Beschriftung">
    <w:name w:val="caption"/>
    <w:basedOn w:val="Standard"/>
    <w:next w:val="Standard"/>
    <w:uiPriority w:val="35"/>
    <w:unhideWhenUsed/>
    <w:qFormat/>
    <w:rsid w:val="00EB69D3"/>
    <w:pPr>
      <w:spacing w:after="200" w:line="240" w:lineRule="auto"/>
      <w:ind w:firstLine="0"/>
    </w:pPr>
    <w:rPr>
      <w:i/>
      <w:iCs/>
      <w:color w:val="000000" w:themeColor="text2"/>
      <w:sz w:val="22"/>
      <w:szCs w:val="18"/>
    </w:rPr>
  </w:style>
  <w:style w:type="paragraph" w:styleId="Gruformel">
    <w:name w:val="Closing"/>
    <w:basedOn w:val="Standard"/>
    <w:link w:val="GruformelZchn"/>
    <w:uiPriority w:val="99"/>
    <w:semiHidden/>
    <w:unhideWhenUsed/>
    <w:pPr>
      <w:spacing w:line="240" w:lineRule="auto"/>
      <w:ind w:left="4320" w:firstLine="0"/>
    </w:pPr>
  </w:style>
  <w:style w:type="character" w:customStyle="1" w:styleId="GruformelZchn">
    <w:name w:val="Grußformel Zchn"/>
    <w:basedOn w:val="Absatz-Standardschriftart"/>
    <w:link w:val="Gruformel"/>
    <w:uiPriority w:val="99"/>
    <w:semiHidden/>
    <w:rPr>
      <w:kern w:val="24"/>
    </w:rPr>
  </w:style>
  <w:style w:type="paragraph" w:styleId="Kommentartext">
    <w:name w:val="annotation text"/>
    <w:basedOn w:val="Standard"/>
    <w:link w:val="KommentartextZchn"/>
    <w:uiPriority w:val="99"/>
    <w:unhideWhenUsed/>
    <w:rsid w:val="00EB69D3"/>
    <w:pPr>
      <w:spacing w:line="240" w:lineRule="auto"/>
      <w:ind w:firstLine="0"/>
    </w:pPr>
    <w:rPr>
      <w:sz w:val="22"/>
      <w:szCs w:val="20"/>
    </w:rPr>
  </w:style>
  <w:style w:type="character" w:customStyle="1" w:styleId="KommentartextZchn">
    <w:name w:val="Kommentartext Zchn"/>
    <w:basedOn w:val="Absatz-Standardschriftart"/>
    <w:link w:val="Kommentartext"/>
    <w:uiPriority w:val="99"/>
    <w:rsid w:val="00EB69D3"/>
    <w:rPr>
      <w:sz w:val="22"/>
      <w:szCs w:val="20"/>
    </w:rPr>
  </w:style>
  <w:style w:type="paragraph" w:styleId="Kommentarthema">
    <w:name w:val="annotation subject"/>
    <w:basedOn w:val="Kommentartext"/>
    <w:next w:val="Kommentartext"/>
    <w:link w:val="KommentarthemaZchn"/>
    <w:uiPriority w:val="99"/>
    <w:semiHidden/>
    <w:unhideWhenUsed/>
    <w:rsid w:val="00EB69D3"/>
    <w:rPr>
      <w:b/>
      <w:bCs/>
    </w:rPr>
  </w:style>
  <w:style w:type="character" w:customStyle="1" w:styleId="KommentarthemaZchn">
    <w:name w:val="Kommentarthema Zchn"/>
    <w:basedOn w:val="KommentartextZchn"/>
    <w:link w:val="Kommentarthema"/>
    <w:uiPriority w:val="99"/>
    <w:semiHidden/>
    <w:rsid w:val="00EB69D3"/>
    <w:rPr>
      <w:b/>
      <w:bCs/>
      <w:sz w:val="22"/>
      <w:szCs w:val="20"/>
    </w:rPr>
  </w:style>
  <w:style w:type="paragraph" w:styleId="Datum">
    <w:name w:val="Date"/>
    <w:basedOn w:val="Standard"/>
    <w:next w:val="Standard"/>
    <w:link w:val="DatumZchn"/>
    <w:uiPriority w:val="99"/>
    <w:semiHidden/>
    <w:unhideWhenUsed/>
    <w:pPr>
      <w:ind w:firstLine="0"/>
    </w:pPr>
  </w:style>
  <w:style w:type="character" w:customStyle="1" w:styleId="DatumZchn">
    <w:name w:val="Datum Zchn"/>
    <w:basedOn w:val="Absatz-Standardschriftart"/>
    <w:link w:val="Datum"/>
    <w:uiPriority w:val="99"/>
    <w:semiHidden/>
    <w:rPr>
      <w:kern w:val="24"/>
    </w:rPr>
  </w:style>
  <w:style w:type="paragraph" w:styleId="Dokumentstruktur">
    <w:name w:val="Document Map"/>
    <w:basedOn w:val="Standard"/>
    <w:link w:val="DokumentstrukturZchn"/>
    <w:uiPriority w:val="99"/>
    <w:semiHidden/>
    <w:unhideWhenUsed/>
    <w:rsid w:val="00EB69D3"/>
    <w:pPr>
      <w:spacing w:line="240" w:lineRule="auto"/>
      <w:ind w:firstLine="0"/>
    </w:pPr>
    <w:rPr>
      <w:rFonts w:ascii="Segoe UI" w:hAnsi="Segoe UI" w:cs="Segoe UI"/>
      <w:sz w:val="22"/>
      <w:szCs w:val="16"/>
    </w:rPr>
  </w:style>
  <w:style w:type="character" w:customStyle="1" w:styleId="DokumentstrukturZchn">
    <w:name w:val="Dokumentstruktur Zchn"/>
    <w:basedOn w:val="Absatz-Standardschriftart"/>
    <w:link w:val="Dokumentstruktur"/>
    <w:uiPriority w:val="99"/>
    <w:semiHidden/>
    <w:rsid w:val="00EB69D3"/>
    <w:rPr>
      <w:rFonts w:ascii="Segoe UI" w:hAnsi="Segoe UI" w:cs="Segoe UI"/>
      <w:sz w:val="22"/>
      <w:szCs w:val="16"/>
    </w:rPr>
  </w:style>
  <w:style w:type="paragraph" w:styleId="E-Mail-Signatur">
    <w:name w:val="E-mail Signature"/>
    <w:basedOn w:val="Standard"/>
    <w:link w:val="E-Mail-SignaturZchn"/>
    <w:uiPriority w:val="99"/>
    <w:semiHidden/>
    <w:unhideWhenUsed/>
    <w:pPr>
      <w:spacing w:line="240" w:lineRule="auto"/>
      <w:ind w:firstLine="0"/>
    </w:pPr>
  </w:style>
  <w:style w:type="character" w:customStyle="1" w:styleId="E-Mail-SignaturZchn">
    <w:name w:val="E-Mail-Signatur Zchn"/>
    <w:basedOn w:val="Absatz-Standardschriftart"/>
    <w:link w:val="E-Mail-Signatur"/>
    <w:uiPriority w:val="99"/>
    <w:semiHidden/>
    <w:rPr>
      <w:kern w:val="24"/>
    </w:rPr>
  </w:style>
  <w:style w:type="paragraph" w:styleId="Funotentext">
    <w:name w:val="footnote text"/>
    <w:basedOn w:val="Standard"/>
    <w:link w:val="FunotentextZchn"/>
    <w:uiPriority w:val="99"/>
    <w:semiHidden/>
    <w:unhideWhenUsed/>
    <w:rsid w:val="00EB69D3"/>
    <w:pPr>
      <w:spacing w:line="240" w:lineRule="auto"/>
    </w:pPr>
    <w:rPr>
      <w:sz w:val="22"/>
      <w:szCs w:val="20"/>
    </w:rPr>
  </w:style>
  <w:style w:type="character" w:customStyle="1" w:styleId="FunotentextZchn">
    <w:name w:val="Fußnotentext Zchn"/>
    <w:basedOn w:val="Absatz-Standardschriftart"/>
    <w:link w:val="Funotentext"/>
    <w:uiPriority w:val="99"/>
    <w:semiHidden/>
    <w:rsid w:val="00EB69D3"/>
    <w:rPr>
      <w:sz w:val="22"/>
      <w:szCs w:val="20"/>
    </w:rPr>
  </w:style>
  <w:style w:type="paragraph" w:styleId="Umschlagadresse">
    <w:name w:val="envelope address"/>
    <w:basedOn w:val="Standard"/>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Umschlagabsenderadresse">
    <w:name w:val="envelope return"/>
    <w:basedOn w:val="Standard"/>
    <w:uiPriority w:val="99"/>
    <w:semiHidden/>
    <w:unhideWhenUsed/>
    <w:rsid w:val="00EB69D3"/>
    <w:pPr>
      <w:spacing w:line="240" w:lineRule="auto"/>
      <w:ind w:firstLine="0"/>
    </w:pPr>
    <w:rPr>
      <w:rFonts w:asciiTheme="majorHAnsi" w:eastAsiaTheme="majorEastAsia" w:hAnsiTheme="majorHAnsi" w:cstheme="majorBidi"/>
      <w:sz w:val="22"/>
      <w:szCs w:val="20"/>
    </w:r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6Zchn">
    <w:name w:val="Überschrift 6 Zchn"/>
    <w:basedOn w:val="Absatz-Standardschriftart"/>
    <w:link w:val="berschrift6"/>
    <w:uiPriority w:val="5"/>
    <w:semiHidden/>
    <w:rsid w:val="00336906"/>
    <w:rPr>
      <w:rFonts w:asciiTheme="majorHAnsi" w:eastAsiaTheme="majorEastAsia" w:hAnsiTheme="majorHAnsi" w:cstheme="majorBidi"/>
      <w:color w:val="6E6E6E" w:themeColor="accent1" w:themeShade="7F"/>
    </w:rPr>
  </w:style>
  <w:style w:type="paragraph" w:styleId="HTMLAdresse">
    <w:name w:val="HTML Address"/>
    <w:basedOn w:val="Standard"/>
    <w:link w:val="HTMLAdresseZchn"/>
    <w:uiPriority w:val="99"/>
    <w:semiHidden/>
    <w:unhideWhenUsed/>
    <w:pPr>
      <w:spacing w:line="240" w:lineRule="auto"/>
      <w:ind w:firstLine="0"/>
    </w:pPr>
    <w:rPr>
      <w:i/>
      <w:iCs/>
    </w:rPr>
  </w:style>
  <w:style w:type="character" w:customStyle="1" w:styleId="HTMLAdresseZchn">
    <w:name w:val="HTML Adresse Zchn"/>
    <w:basedOn w:val="Absatz-Standardschriftart"/>
    <w:link w:val="HTMLAdresse"/>
    <w:uiPriority w:val="99"/>
    <w:semiHidden/>
    <w:rPr>
      <w:i/>
      <w:iCs/>
      <w:kern w:val="24"/>
    </w:rPr>
  </w:style>
  <w:style w:type="paragraph" w:styleId="HTMLVorformatiert">
    <w:name w:val="HTML Preformatted"/>
    <w:basedOn w:val="Standard"/>
    <w:link w:val="HTMLVorformatiertZchn"/>
    <w:uiPriority w:val="99"/>
    <w:semiHidden/>
    <w:unhideWhenUsed/>
    <w:rsid w:val="00EB69D3"/>
    <w:pPr>
      <w:spacing w:line="240" w:lineRule="auto"/>
      <w:ind w:firstLine="0"/>
    </w:pPr>
    <w:rPr>
      <w:rFonts w:ascii="Consolas" w:hAnsi="Consolas" w:cs="Consolas"/>
      <w:sz w:val="22"/>
      <w:szCs w:val="20"/>
    </w:rPr>
  </w:style>
  <w:style w:type="character" w:customStyle="1" w:styleId="HTMLVorformatiertZchn">
    <w:name w:val="HTML Vorformatiert Zchn"/>
    <w:basedOn w:val="Absatz-Standardschriftart"/>
    <w:link w:val="HTMLVorformatiert"/>
    <w:uiPriority w:val="99"/>
    <w:semiHidden/>
    <w:rsid w:val="00EB69D3"/>
    <w:rPr>
      <w:rFonts w:ascii="Consolas" w:hAnsi="Consolas" w:cs="Consolas"/>
      <w:sz w:val="22"/>
      <w:szCs w:val="20"/>
    </w:rPr>
  </w:style>
  <w:style w:type="paragraph" w:styleId="Index1">
    <w:name w:val="index 1"/>
    <w:basedOn w:val="Standard"/>
    <w:next w:val="Standard"/>
    <w:autoRedefine/>
    <w:uiPriority w:val="99"/>
    <w:semiHidden/>
    <w:unhideWhenUsed/>
    <w:pPr>
      <w:spacing w:line="240" w:lineRule="auto"/>
      <w:ind w:left="240" w:firstLine="0"/>
    </w:pPr>
  </w:style>
  <w:style w:type="paragraph" w:styleId="Index2">
    <w:name w:val="index 2"/>
    <w:basedOn w:val="Standard"/>
    <w:next w:val="Standard"/>
    <w:autoRedefine/>
    <w:uiPriority w:val="99"/>
    <w:semiHidden/>
    <w:unhideWhenUsed/>
    <w:pPr>
      <w:spacing w:line="240" w:lineRule="auto"/>
      <w:ind w:left="480" w:firstLine="0"/>
    </w:pPr>
  </w:style>
  <w:style w:type="paragraph" w:styleId="Index3">
    <w:name w:val="index 3"/>
    <w:basedOn w:val="Standard"/>
    <w:next w:val="Standard"/>
    <w:autoRedefine/>
    <w:uiPriority w:val="99"/>
    <w:semiHidden/>
    <w:unhideWhenUsed/>
    <w:pPr>
      <w:spacing w:line="240" w:lineRule="auto"/>
      <w:ind w:left="720" w:firstLine="0"/>
    </w:pPr>
  </w:style>
  <w:style w:type="paragraph" w:styleId="Index4">
    <w:name w:val="index 4"/>
    <w:basedOn w:val="Standard"/>
    <w:next w:val="Standard"/>
    <w:autoRedefine/>
    <w:uiPriority w:val="99"/>
    <w:semiHidden/>
    <w:unhideWhenUsed/>
    <w:pPr>
      <w:spacing w:line="240" w:lineRule="auto"/>
      <w:ind w:left="960" w:firstLine="0"/>
    </w:pPr>
  </w:style>
  <w:style w:type="paragraph" w:styleId="Index5">
    <w:name w:val="index 5"/>
    <w:basedOn w:val="Standard"/>
    <w:next w:val="Standard"/>
    <w:autoRedefine/>
    <w:uiPriority w:val="99"/>
    <w:semiHidden/>
    <w:unhideWhenUsed/>
    <w:pPr>
      <w:spacing w:line="240" w:lineRule="auto"/>
      <w:ind w:left="1200" w:firstLine="0"/>
    </w:pPr>
  </w:style>
  <w:style w:type="paragraph" w:styleId="Index6">
    <w:name w:val="index 6"/>
    <w:basedOn w:val="Standard"/>
    <w:next w:val="Standard"/>
    <w:autoRedefine/>
    <w:uiPriority w:val="99"/>
    <w:semiHidden/>
    <w:unhideWhenUsed/>
    <w:pPr>
      <w:spacing w:line="240" w:lineRule="auto"/>
      <w:ind w:left="1440" w:firstLine="0"/>
    </w:pPr>
  </w:style>
  <w:style w:type="paragraph" w:styleId="Index7">
    <w:name w:val="index 7"/>
    <w:basedOn w:val="Standard"/>
    <w:next w:val="Standard"/>
    <w:autoRedefine/>
    <w:uiPriority w:val="99"/>
    <w:semiHidden/>
    <w:unhideWhenUsed/>
    <w:pPr>
      <w:spacing w:line="240" w:lineRule="auto"/>
      <w:ind w:left="1680" w:firstLine="0"/>
    </w:pPr>
  </w:style>
  <w:style w:type="paragraph" w:styleId="Index8">
    <w:name w:val="index 8"/>
    <w:basedOn w:val="Standard"/>
    <w:next w:val="Standard"/>
    <w:autoRedefine/>
    <w:uiPriority w:val="99"/>
    <w:semiHidden/>
    <w:unhideWhenUsed/>
    <w:pPr>
      <w:spacing w:line="240" w:lineRule="auto"/>
      <w:ind w:left="1920" w:firstLine="0"/>
    </w:pPr>
  </w:style>
  <w:style w:type="paragraph" w:styleId="Index9">
    <w:name w:val="index 9"/>
    <w:basedOn w:val="Standard"/>
    <w:next w:val="Standard"/>
    <w:autoRedefine/>
    <w:uiPriority w:val="99"/>
    <w:semiHidden/>
    <w:unhideWhenUsed/>
    <w:pPr>
      <w:spacing w:line="240" w:lineRule="auto"/>
      <w:ind w:left="2160" w:firstLine="0"/>
    </w:pPr>
  </w:style>
  <w:style w:type="paragraph" w:styleId="Indexberschrift">
    <w:name w:val="index heading"/>
    <w:basedOn w:val="Standard"/>
    <w:next w:val="Index1"/>
    <w:uiPriority w:val="99"/>
    <w:semiHidden/>
    <w:unhideWhenUsed/>
    <w:pPr>
      <w:ind w:firstLine="0"/>
    </w:pPr>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semiHidden/>
    <w:unhideWhenUsed/>
    <w:qFormat/>
    <w:rsid w:val="00EB69D3"/>
    <w:pPr>
      <w:pBdr>
        <w:top w:val="single" w:sz="4" w:space="10" w:color="6E6E6E" w:themeColor="accent1" w:themeShade="80"/>
        <w:bottom w:val="single" w:sz="4" w:space="10" w:color="6E6E6E" w:themeColor="accent1" w:themeShade="80"/>
      </w:pBdr>
      <w:spacing w:before="360" w:after="360"/>
      <w:ind w:left="864" w:right="864" w:firstLine="0"/>
      <w:jc w:val="center"/>
    </w:pPr>
    <w:rPr>
      <w:i/>
      <w:iCs/>
      <w:color w:val="6E6E6E" w:themeColor="accent1" w:themeShade="80"/>
    </w:rPr>
  </w:style>
  <w:style w:type="character" w:customStyle="1" w:styleId="IntensivesZitatZchn">
    <w:name w:val="Intensives Zitat Zchn"/>
    <w:basedOn w:val="Absatz-Standardschriftart"/>
    <w:link w:val="IntensivesZitat"/>
    <w:uiPriority w:val="30"/>
    <w:semiHidden/>
    <w:rsid w:val="00EB69D3"/>
    <w:rPr>
      <w:i/>
      <w:iCs/>
      <w:color w:val="6E6E6E" w:themeColor="accent1" w:themeShade="80"/>
    </w:rPr>
  </w:style>
  <w:style w:type="paragraph" w:styleId="Liste">
    <w:name w:val="List"/>
    <w:basedOn w:val="Standard"/>
    <w:uiPriority w:val="99"/>
    <w:semiHidden/>
    <w:unhideWhenUsed/>
    <w:pPr>
      <w:ind w:left="360" w:firstLine="0"/>
      <w:contextualSpacing/>
    </w:pPr>
  </w:style>
  <w:style w:type="paragraph" w:styleId="Liste2">
    <w:name w:val="List 2"/>
    <w:basedOn w:val="Standard"/>
    <w:uiPriority w:val="99"/>
    <w:semiHidden/>
    <w:unhideWhenUsed/>
    <w:pPr>
      <w:ind w:left="720" w:firstLine="0"/>
      <w:contextualSpacing/>
    </w:pPr>
  </w:style>
  <w:style w:type="paragraph" w:styleId="Liste3">
    <w:name w:val="List 3"/>
    <w:basedOn w:val="Standard"/>
    <w:uiPriority w:val="99"/>
    <w:semiHidden/>
    <w:unhideWhenUsed/>
    <w:pPr>
      <w:ind w:left="1080" w:firstLine="0"/>
      <w:contextualSpacing/>
    </w:pPr>
  </w:style>
  <w:style w:type="paragraph" w:styleId="Liste4">
    <w:name w:val="List 4"/>
    <w:basedOn w:val="Standard"/>
    <w:uiPriority w:val="99"/>
    <w:semiHidden/>
    <w:unhideWhenUsed/>
    <w:pPr>
      <w:ind w:left="1440" w:firstLine="0"/>
      <w:contextualSpacing/>
    </w:pPr>
  </w:style>
  <w:style w:type="paragraph" w:styleId="Liste5">
    <w:name w:val="List 5"/>
    <w:basedOn w:val="Standard"/>
    <w:uiPriority w:val="99"/>
    <w:semiHidden/>
    <w:unhideWhenUsed/>
    <w:pPr>
      <w:ind w:left="1800" w:firstLine="0"/>
      <w:contextualSpacing/>
    </w:pPr>
  </w:style>
  <w:style w:type="paragraph" w:styleId="Aufzhlungszeichen">
    <w:name w:val="List Bullet"/>
    <w:basedOn w:val="Standard"/>
    <w:uiPriority w:val="8"/>
    <w:unhideWhenUsed/>
    <w:qFormat/>
    <w:pPr>
      <w:numPr>
        <w:numId w:val="1"/>
      </w:numPr>
      <w:contextualSpacing/>
    </w:pPr>
  </w:style>
  <w:style w:type="paragraph" w:styleId="Aufzhlungszeichen2">
    <w:name w:val="List Bullet 2"/>
    <w:basedOn w:val="Standard"/>
    <w:uiPriority w:val="99"/>
    <w:semiHidden/>
    <w:unhideWhenUsed/>
    <w:pPr>
      <w:numPr>
        <w:numId w:val="2"/>
      </w:numPr>
      <w:ind w:firstLine="0"/>
      <w:contextualSpacing/>
    </w:pPr>
  </w:style>
  <w:style w:type="paragraph" w:styleId="Aufzhlungszeichen3">
    <w:name w:val="List Bullet 3"/>
    <w:basedOn w:val="Standard"/>
    <w:uiPriority w:val="99"/>
    <w:semiHidden/>
    <w:unhideWhenUsed/>
    <w:pPr>
      <w:numPr>
        <w:numId w:val="3"/>
      </w:numPr>
      <w:ind w:firstLine="0"/>
      <w:contextualSpacing/>
    </w:pPr>
  </w:style>
  <w:style w:type="paragraph" w:styleId="Aufzhlungszeichen4">
    <w:name w:val="List Bullet 4"/>
    <w:basedOn w:val="Standard"/>
    <w:uiPriority w:val="99"/>
    <w:semiHidden/>
    <w:unhideWhenUsed/>
    <w:pPr>
      <w:numPr>
        <w:numId w:val="4"/>
      </w:numPr>
      <w:ind w:firstLine="0"/>
      <w:contextualSpacing/>
    </w:pPr>
  </w:style>
  <w:style w:type="paragraph" w:styleId="Aufzhlungszeichen5">
    <w:name w:val="List Bullet 5"/>
    <w:basedOn w:val="Standard"/>
    <w:uiPriority w:val="99"/>
    <w:semiHidden/>
    <w:unhideWhenUsed/>
    <w:pPr>
      <w:numPr>
        <w:numId w:val="5"/>
      </w:numPr>
      <w:ind w:firstLine="0"/>
      <w:contextualSpacing/>
    </w:pPr>
  </w:style>
  <w:style w:type="paragraph" w:styleId="Listenfortsetzung">
    <w:name w:val="List Continue"/>
    <w:basedOn w:val="Standard"/>
    <w:uiPriority w:val="99"/>
    <w:semiHidden/>
    <w:unhideWhenUsed/>
    <w:pPr>
      <w:spacing w:after="120"/>
      <w:ind w:left="360" w:firstLine="0"/>
      <w:contextualSpacing/>
    </w:pPr>
  </w:style>
  <w:style w:type="paragraph" w:styleId="Listenfortsetzung2">
    <w:name w:val="List Continue 2"/>
    <w:basedOn w:val="Standard"/>
    <w:uiPriority w:val="99"/>
    <w:semiHidden/>
    <w:unhideWhenUsed/>
    <w:pPr>
      <w:spacing w:after="120"/>
      <w:ind w:left="720" w:firstLine="0"/>
      <w:contextualSpacing/>
    </w:pPr>
  </w:style>
  <w:style w:type="paragraph" w:styleId="Listenfortsetzung3">
    <w:name w:val="List Continue 3"/>
    <w:basedOn w:val="Standard"/>
    <w:uiPriority w:val="99"/>
    <w:semiHidden/>
    <w:unhideWhenUsed/>
    <w:pPr>
      <w:spacing w:after="120"/>
      <w:ind w:left="1080" w:firstLine="0"/>
      <w:contextualSpacing/>
    </w:pPr>
  </w:style>
  <w:style w:type="paragraph" w:styleId="Listenfortsetzung4">
    <w:name w:val="List Continue 4"/>
    <w:basedOn w:val="Standard"/>
    <w:uiPriority w:val="99"/>
    <w:semiHidden/>
    <w:unhideWhenUsed/>
    <w:pPr>
      <w:spacing w:after="120"/>
      <w:ind w:left="1440" w:firstLine="0"/>
      <w:contextualSpacing/>
    </w:pPr>
  </w:style>
  <w:style w:type="paragraph" w:styleId="Listenfortsetzung5">
    <w:name w:val="List Continue 5"/>
    <w:basedOn w:val="Standard"/>
    <w:uiPriority w:val="99"/>
    <w:semiHidden/>
    <w:unhideWhenUsed/>
    <w:pPr>
      <w:spacing w:after="120"/>
      <w:ind w:left="1800" w:firstLine="0"/>
      <w:contextualSpacing/>
    </w:pPr>
  </w:style>
  <w:style w:type="paragraph" w:styleId="Listennummer">
    <w:name w:val="List Number"/>
    <w:basedOn w:val="Standard"/>
    <w:uiPriority w:val="8"/>
    <w:unhideWhenUsed/>
    <w:qFormat/>
    <w:pPr>
      <w:numPr>
        <w:numId w:val="6"/>
      </w:numPr>
      <w:contextualSpacing/>
    </w:pPr>
  </w:style>
  <w:style w:type="paragraph" w:styleId="Listennummer2">
    <w:name w:val="List Number 2"/>
    <w:basedOn w:val="Standard"/>
    <w:uiPriority w:val="99"/>
    <w:semiHidden/>
    <w:unhideWhenUsed/>
    <w:pPr>
      <w:numPr>
        <w:numId w:val="7"/>
      </w:numPr>
      <w:ind w:firstLine="0"/>
      <w:contextualSpacing/>
    </w:pPr>
  </w:style>
  <w:style w:type="paragraph" w:styleId="Listennummer3">
    <w:name w:val="List Number 3"/>
    <w:basedOn w:val="Standard"/>
    <w:uiPriority w:val="99"/>
    <w:semiHidden/>
    <w:unhideWhenUsed/>
    <w:pPr>
      <w:numPr>
        <w:numId w:val="8"/>
      </w:numPr>
      <w:ind w:firstLine="0"/>
      <w:contextualSpacing/>
    </w:pPr>
  </w:style>
  <w:style w:type="paragraph" w:styleId="Listennummer4">
    <w:name w:val="List Number 4"/>
    <w:basedOn w:val="Standard"/>
    <w:uiPriority w:val="99"/>
    <w:semiHidden/>
    <w:unhideWhenUsed/>
    <w:pPr>
      <w:numPr>
        <w:numId w:val="9"/>
      </w:numPr>
      <w:ind w:firstLine="0"/>
      <w:contextualSpacing/>
    </w:pPr>
  </w:style>
  <w:style w:type="paragraph" w:styleId="Listennummer5">
    <w:name w:val="List Number 5"/>
    <w:basedOn w:val="Standard"/>
    <w:uiPriority w:val="99"/>
    <w:semiHidden/>
    <w:unhideWhenUsed/>
    <w:pPr>
      <w:numPr>
        <w:numId w:val="10"/>
      </w:numPr>
      <w:ind w:firstLine="0"/>
      <w:contextualSpacing/>
    </w:pPr>
  </w:style>
  <w:style w:type="paragraph" w:styleId="Listenabsatz">
    <w:name w:val="List Paragraph"/>
    <w:basedOn w:val="Standard"/>
    <w:uiPriority w:val="34"/>
    <w:unhideWhenUsed/>
    <w:qFormat/>
    <w:pPr>
      <w:ind w:left="720" w:firstLine="0"/>
      <w:contextualSpacing/>
    </w:pPr>
  </w:style>
  <w:style w:type="paragraph" w:styleId="Makrotext">
    <w:name w:val="macro"/>
    <w:link w:val="MakrotextZchn"/>
    <w:uiPriority w:val="99"/>
    <w:semiHidden/>
    <w:unhideWhenUsed/>
    <w:rsid w:val="00EB69D3"/>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krotextZchn">
    <w:name w:val="Makrotext Zchn"/>
    <w:basedOn w:val="Absatz-Standardschriftart"/>
    <w:link w:val="Makrotext"/>
    <w:uiPriority w:val="99"/>
    <w:semiHidden/>
    <w:rsid w:val="00EB69D3"/>
    <w:rPr>
      <w:rFonts w:ascii="Consolas" w:hAnsi="Consolas" w:cs="Consolas"/>
      <w:kern w:val="24"/>
      <w:sz w:val="22"/>
      <w:szCs w:val="20"/>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Pr>
      <w:rFonts w:asciiTheme="majorHAnsi" w:eastAsiaTheme="majorEastAsia" w:hAnsiTheme="majorHAnsi" w:cstheme="majorBidi"/>
      <w:kern w:val="24"/>
      <w:shd w:val="pct20" w:color="auto" w:fill="auto"/>
    </w:rPr>
  </w:style>
  <w:style w:type="paragraph" w:styleId="StandardWeb">
    <w:name w:val="Normal (Web)"/>
    <w:basedOn w:val="Standard"/>
    <w:uiPriority w:val="99"/>
    <w:semiHidden/>
    <w:unhideWhenUsed/>
    <w:pPr>
      <w:ind w:firstLine="0"/>
    </w:pPr>
    <w:rPr>
      <w:rFonts w:ascii="Times New Roman" w:hAnsi="Times New Roman" w:cs="Times New Roman"/>
    </w:rPr>
  </w:style>
  <w:style w:type="paragraph" w:styleId="Standardeinzug">
    <w:name w:val="Normal Indent"/>
    <w:basedOn w:val="Standard"/>
    <w:uiPriority w:val="99"/>
    <w:semiHidden/>
    <w:unhideWhenUsed/>
    <w:pPr>
      <w:ind w:left="720" w:firstLine="0"/>
    </w:pPr>
  </w:style>
  <w:style w:type="paragraph" w:styleId="Fu-Endnotenberschrift">
    <w:name w:val="Note Heading"/>
    <w:basedOn w:val="Standard"/>
    <w:next w:val="Standard"/>
    <w:link w:val="Fu-EndnotenberschriftZchn"/>
    <w:uiPriority w:val="99"/>
    <w:semiHidden/>
    <w:unhideWhenUsed/>
    <w:pPr>
      <w:spacing w:line="240" w:lineRule="auto"/>
      <w:ind w:firstLine="0"/>
    </w:pPr>
  </w:style>
  <w:style w:type="character" w:customStyle="1" w:styleId="Fu-EndnotenberschriftZchn">
    <w:name w:val="Fuß/-Endnotenüberschrift Zchn"/>
    <w:basedOn w:val="Absatz-Standardschriftart"/>
    <w:link w:val="Fu-Endnotenberschrift"/>
    <w:uiPriority w:val="99"/>
    <w:semiHidden/>
    <w:rPr>
      <w:kern w:val="24"/>
    </w:rPr>
  </w:style>
  <w:style w:type="paragraph" w:styleId="NurText">
    <w:name w:val="Plain Text"/>
    <w:basedOn w:val="Standard"/>
    <w:link w:val="NurTextZchn"/>
    <w:uiPriority w:val="99"/>
    <w:semiHidden/>
    <w:unhideWhenUsed/>
    <w:rsid w:val="00EB69D3"/>
    <w:pPr>
      <w:spacing w:line="240" w:lineRule="auto"/>
      <w:ind w:firstLine="0"/>
    </w:pPr>
    <w:rPr>
      <w:rFonts w:ascii="Consolas" w:hAnsi="Consolas" w:cs="Consolas"/>
      <w:sz w:val="22"/>
      <w:szCs w:val="21"/>
    </w:rPr>
  </w:style>
  <w:style w:type="character" w:customStyle="1" w:styleId="NurTextZchn">
    <w:name w:val="Nur Text Zchn"/>
    <w:basedOn w:val="Absatz-Standardschriftart"/>
    <w:link w:val="NurText"/>
    <w:uiPriority w:val="99"/>
    <w:semiHidden/>
    <w:rsid w:val="00EB69D3"/>
    <w:rPr>
      <w:rFonts w:ascii="Consolas" w:hAnsi="Consolas" w:cs="Consolas"/>
      <w:sz w:val="22"/>
      <w:szCs w:val="21"/>
    </w:rPr>
  </w:style>
  <w:style w:type="paragraph" w:styleId="Zitat">
    <w:name w:val="Quote"/>
    <w:basedOn w:val="Standard"/>
    <w:next w:val="Standard"/>
    <w:link w:val="ZitatZchn"/>
    <w:uiPriority w:val="29"/>
    <w:semiHidden/>
    <w:unhideWhenUsed/>
    <w:qFormat/>
    <w:pPr>
      <w:spacing w:before="200" w:after="160"/>
      <w:ind w:left="864" w:right="864" w:firstLine="0"/>
      <w:jc w:val="center"/>
    </w:pPr>
    <w:rPr>
      <w:i/>
      <w:iCs/>
      <w:color w:val="404040" w:themeColor="text1" w:themeTint="BF"/>
    </w:rPr>
  </w:style>
  <w:style w:type="character" w:customStyle="1" w:styleId="ZitatZchn">
    <w:name w:val="Zitat Zchn"/>
    <w:basedOn w:val="Absatz-Standardschriftart"/>
    <w:link w:val="Zitat"/>
    <w:uiPriority w:val="29"/>
    <w:semiHidden/>
    <w:rPr>
      <w:i/>
      <w:iCs/>
      <w:color w:val="404040" w:themeColor="text1" w:themeTint="BF"/>
      <w:kern w:val="24"/>
    </w:rPr>
  </w:style>
  <w:style w:type="paragraph" w:styleId="Anrede">
    <w:name w:val="Salutation"/>
    <w:basedOn w:val="Standard"/>
    <w:next w:val="Standard"/>
    <w:link w:val="AnredeZchn"/>
    <w:uiPriority w:val="99"/>
    <w:semiHidden/>
    <w:unhideWhenUsed/>
    <w:pPr>
      <w:ind w:firstLine="0"/>
    </w:pPr>
  </w:style>
  <w:style w:type="character" w:customStyle="1" w:styleId="AnredeZchn">
    <w:name w:val="Anrede Zchn"/>
    <w:basedOn w:val="Absatz-Standardschriftart"/>
    <w:link w:val="Anrede"/>
    <w:uiPriority w:val="99"/>
    <w:semiHidden/>
    <w:rPr>
      <w:kern w:val="24"/>
    </w:rPr>
  </w:style>
  <w:style w:type="paragraph" w:styleId="Unterschrift">
    <w:name w:val="Signature"/>
    <w:basedOn w:val="Standard"/>
    <w:link w:val="UnterschriftZchn"/>
    <w:uiPriority w:val="99"/>
    <w:semiHidden/>
    <w:unhideWhenUsed/>
    <w:pPr>
      <w:spacing w:line="240" w:lineRule="auto"/>
      <w:ind w:left="4320" w:firstLine="0"/>
    </w:pPr>
  </w:style>
  <w:style w:type="character" w:customStyle="1" w:styleId="UnterschriftZchn">
    <w:name w:val="Unterschrift Zchn"/>
    <w:basedOn w:val="Absatz-Standardschriftart"/>
    <w:link w:val="Unterschrift"/>
    <w:uiPriority w:val="99"/>
    <w:semiHidden/>
    <w:rPr>
      <w:kern w:val="24"/>
    </w:rPr>
  </w:style>
  <w:style w:type="paragraph" w:customStyle="1" w:styleId="Titel2">
    <w:name w:val="Titel 2"/>
    <w:basedOn w:val="Standard"/>
    <w:uiPriority w:val="1"/>
    <w:qFormat/>
    <w:pPr>
      <w:ind w:firstLine="0"/>
      <w:jc w:val="center"/>
    </w:pPr>
  </w:style>
  <w:style w:type="paragraph" w:styleId="Rechtsgrundlagenverzeichnis">
    <w:name w:val="table of authorities"/>
    <w:basedOn w:val="Standard"/>
    <w:next w:val="Standard"/>
    <w:uiPriority w:val="99"/>
    <w:semiHidden/>
    <w:unhideWhenUsed/>
    <w:pPr>
      <w:ind w:left="240" w:firstLine="0"/>
    </w:pPr>
  </w:style>
  <w:style w:type="paragraph" w:styleId="Abbildungsverzeichnis">
    <w:name w:val="table of figures"/>
    <w:basedOn w:val="Standard"/>
    <w:next w:val="Standard"/>
    <w:uiPriority w:val="99"/>
    <w:semiHidden/>
    <w:unhideWhenUsed/>
    <w:pPr>
      <w:ind w:firstLine="0"/>
    </w:pPr>
  </w:style>
  <w:style w:type="paragraph" w:styleId="RGV-berschrift">
    <w:name w:val="toa heading"/>
    <w:basedOn w:val="Standard"/>
    <w:next w:val="Standard"/>
    <w:uiPriority w:val="99"/>
    <w:semiHidden/>
    <w:unhideWhenUsed/>
    <w:pPr>
      <w:spacing w:before="120"/>
      <w:ind w:firstLine="0"/>
    </w:pPr>
    <w:rPr>
      <w:rFonts w:asciiTheme="majorHAnsi" w:eastAsiaTheme="majorEastAsia" w:hAnsiTheme="majorHAnsi" w:cstheme="majorBidi"/>
      <w:b/>
      <w:bCs/>
    </w:rPr>
  </w:style>
  <w:style w:type="paragraph" w:styleId="Verzeichnis4">
    <w:name w:val="toc 4"/>
    <w:basedOn w:val="Standard"/>
    <w:next w:val="Standard"/>
    <w:autoRedefine/>
    <w:uiPriority w:val="39"/>
    <w:semiHidden/>
    <w:unhideWhenUsed/>
    <w:pPr>
      <w:spacing w:after="100"/>
      <w:ind w:left="720" w:firstLine="0"/>
    </w:pPr>
  </w:style>
  <w:style w:type="paragraph" w:styleId="Verzeichnis5">
    <w:name w:val="toc 5"/>
    <w:basedOn w:val="Standard"/>
    <w:next w:val="Standard"/>
    <w:autoRedefine/>
    <w:uiPriority w:val="39"/>
    <w:semiHidden/>
    <w:unhideWhenUsed/>
    <w:pPr>
      <w:spacing w:after="100"/>
      <w:ind w:left="960" w:firstLine="0"/>
    </w:pPr>
  </w:style>
  <w:style w:type="paragraph" w:styleId="Verzeichnis6">
    <w:name w:val="toc 6"/>
    <w:basedOn w:val="Standard"/>
    <w:next w:val="Standard"/>
    <w:autoRedefine/>
    <w:uiPriority w:val="39"/>
    <w:semiHidden/>
    <w:unhideWhenUsed/>
    <w:pPr>
      <w:spacing w:after="100"/>
      <w:ind w:left="1200" w:firstLine="0"/>
    </w:pPr>
  </w:style>
  <w:style w:type="paragraph" w:styleId="Verzeichnis7">
    <w:name w:val="toc 7"/>
    <w:basedOn w:val="Standard"/>
    <w:next w:val="Standard"/>
    <w:autoRedefine/>
    <w:uiPriority w:val="39"/>
    <w:semiHidden/>
    <w:unhideWhenUsed/>
    <w:pPr>
      <w:spacing w:after="100"/>
      <w:ind w:left="1440" w:firstLine="0"/>
    </w:pPr>
  </w:style>
  <w:style w:type="paragraph" w:styleId="Verzeichnis8">
    <w:name w:val="toc 8"/>
    <w:basedOn w:val="Standard"/>
    <w:next w:val="Standard"/>
    <w:autoRedefine/>
    <w:uiPriority w:val="39"/>
    <w:semiHidden/>
    <w:unhideWhenUsed/>
    <w:pPr>
      <w:spacing w:after="100"/>
      <w:ind w:left="1680" w:firstLine="0"/>
    </w:pPr>
  </w:style>
  <w:style w:type="paragraph" w:styleId="Verzeichnis9">
    <w:name w:val="toc 9"/>
    <w:basedOn w:val="Standard"/>
    <w:next w:val="Standard"/>
    <w:autoRedefine/>
    <w:uiPriority w:val="39"/>
    <w:semiHidden/>
    <w:unhideWhenUsed/>
    <w:pPr>
      <w:spacing w:after="100"/>
      <w:ind w:left="1920" w:firstLine="0"/>
    </w:pPr>
  </w:style>
  <w:style w:type="character" w:styleId="Endnotenzeichen">
    <w:name w:val="endnote reference"/>
    <w:basedOn w:val="Absatz-Standardschriftart"/>
    <w:uiPriority w:val="99"/>
    <w:semiHidden/>
    <w:unhideWhenUsed/>
    <w:rPr>
      <w:vertAlign w:val="superscript"/>
    </w:rPr>
  </w:style>
  <w:style w:type="character" w:styleId="Funotenzeichen">
    <w:name w:val="footnote reference"/>
    <w:basedOn w:val="Absatz-Standardschriftart"/>
    <w:uiPriority w:val="99"/>
    <w:qFormat/>
    <w:rPr>
      <w:vertAlign w:val="superscript"/>
    </w:rPr>
  </w:style>
  <w:style w:type="table" w:customStyle="1" w:styleId="APA-Bericht">
    <w:name w:val="APA-Bericht"/>
    <w:basedOn w:val="NormaleTabelle"/>
    <w:uiPriority w:val="99"/>
    <w:rsid w:val="003F7CBD"/>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elleAbbildung">
    <w:name w:val="Tabelle/Abbildung"/>
    <w:basedOn w:val="Standard"/>
    <w:uiPriority w:val="7"/>
    <w:qFormat/>
    <w:pPr>
      <w:spacing w:before="240"/>
      <w:ind w:firstLine="0"/>
      <w:contextualSpacing/>
    </w:pPr>
  </w:style>
  <w:style w:type="paragraph" w:styleId="Fuzeile">
    <w:name w:val="footer"/>
    <w:basedOn w:val="Standard"/>
    <w:link w:val="FuzeileZchn"/>
    <w:uiPriority w:val="99"/>
    <w:qFormat/>
    <w:pPr>
      <w:tabs>
        <w:tab w:val="center" w:pos="4680"/>
        <w:tab w:val="right" w:pos="9360"/>
      </w:tabs>
      <w:spacing w:line="240" w:lineRule="auto"/>
    </w:pPr>
  </w:style>
  <w:style w:type="character" w:customStyle="1" w:styleId="FuzeileZchn">
    <w:name w:val="Fußzeile Zchn"/>
    <w:basedOn w:val="Absatz-Standardschriftart"/>
    <w:link w:val="Fuzeile"/>
    <w:uiPriority w:val="99"/>
    <w:rsid w:val="00DB2E59"/>
  </w:style>
  <w:style w:type="character" w:styleId="Kommentarzeichen">
    <w:name w:val="annotation reference"/>
    <w:basedOn w:val="Absatz-Standardschriftart"/>
    <w:uiPriority w:val="99"/>
    <w:semiHidden/>
    <w:unhideWhenUsed/>
    <w:rsid w:val="00EB69D3"/>
    <w:rPr>
      <w:sz w:val="22"/>
      <w:szCs w:val="16"/>
    </w:rPr>
  </w:style>
  <w:style w:type="paragraph" w:styleId="Endnotentext">
    <w:name w:val="endnote text"/>
    <w:basedOn w:val="Standard"/>
    <w:link w:val="EndnotentextZchn"/>
    <w:uiPriority w:val="99"/>
    <w:semiHidden/>
    <w:unhideWhenUsed/>
    <w:qFormat/>
    <w:rsid w:val="00EB69D3"/>
    <w:pPr>
      <w:spacing w:line="240" w:lineRule="auto"/>
    </w:pPr>
    <w:rPr>
      <w:sz w:val="22"/>
      <w:szCs w:val="20"/>
    </w:rPr>
  </w:style>
  <w:style w:type="character" w:customStyle="1" w:styleId="EndnotentextZchn">
    <w:name w:val="Endnotentext Zchn"/>
    <w:basedOn w:val="Absatz-Standardschriftart"/>
    <w:link w:val="Endnotentext"/>
    <w:uiPriority w:val="99"/>
    <w:semiHidden/>
    <w:rsid w:val="00EB69D3"/>
    <w:rPr>
      <w:sz w:val="22"/>
      <w:szCs w:val="20"/>
    </w:rPr>
  </w:style>
  <w:style w:type="character" w:styleId="HTMLCode">
    <w:name w:val="HTML Code"/>
    <w:basedOn w:val="Absatz-Standardschriftart"/>
    <w:uiPriority w:val="99"/>
    <w:semiHidden/>
    <w:unhideWhenUsed/>
    <w:rsid w:val="00EB69D3"/>
    <w:rPr>
      <w:rFonts w:ascii="Consolas" w:hAnsi="Consolas"/>
      <w:sz w:val="22"/>
      <w:szCs w:val="20"/>
    </w:rPr>
  </w:style>
  <w:style w:type="character" w:styleId="HTMLTastatur">
    <w:name w:val="HTML Keyboard"/>
    <w:basedOn w:val="Absatz-Standardschriftart"/>
    <w:uiPriority w:val="99"/>
    <w:semiHidden/>
    <w:unhideWhenUsed/>
    <w:rsid w:val="00EB69D3"/>
    <w:rPr>
      <w:rFonts w:ascii="Consolas" w:hAnsi="Consolas"/>
      <w:sz w:val="22"/>
      <w:szCs w:val="20"/>
    </w:rPr>
  </w:style>
  <w:style w:type="character" w:styleId="HTMLSchreibmaschine">
    <w:name w:val="HTML Typewriter"/>
    <w:basedOn w:val="Absatz-Standardschriftart"/>
    <w:uiPriority w:val="99"/>
    <w:semiHidden/>
    <w:unhideWhenUsed/>
    <w:rsid w:val="00EB69D3"/>
    <w:rPr>
      <w:rFonts w:ascii="Consolas" w:hAnsi="Consolas"/>
      <w:sz w:val="22"/>
      <w:szCs w:val="20"/>
    </w:rPr>
  </w:style>
  <w:style w:type="paragraph" w:styleId="Inhaltsverzeichnisberschrift">
    <w:name w:val="TOC Heading"/>
    <w:basedOn w:val="berschrift1"/>
    <w:next w:val="Standard"/>
    <w:uiPriority w:val="39"/>
    <w:unhideWhenUsed/>
    <w:qFormat/>
    <w:rsid w:val="00EB69D3"/>
    <w:pPr>
      <w:spacing w:before="240"/>
      <w:ind w:firstLine="720"/>
      <w:jc w:val="left"/>
      <w:outlineLvl w:val="9"/>
    </w:pPr>
    <w:rPr>
      <w:b w:val="0"/>
      <w:bCs w:val="0"/>
      <w:color w:val="6E6E6E" w:themeColor="accent1" w:themeShade="80"/>
      <w:sz w:val="32"/>
      <w:szCs w:val="32"/>
    </w:rPr>
  </w:style>
  <w:style w:type="character" w:styleId="IntensiverVerweis">
    <w:name w:val="Intense Reference"/>
    <w:basedOn w:val="Absatz-Standardschriftart"/>
    <w:uiPriority w:val="32"/>
    <w:semiHidden/>
    <w:unhideWhenUsed/>
    <w:qFormat/>
    <w:rsid w:val="00EB69D3"/>
    <w:rPr>
      <w:b/>
      <w:bCs/>
      <w:caps w:val="0"/>
      <w:smallCaps/>
      <w:color w:val="6E6E6E" w:themeColor="accent1" w:themeShade="80"/>
      <w:spacing w:val="5"/>
    </w:rPr>
  </w:style>
  <w:style w:type="character" w:styleId="IntensiveHervorhebung">
    <w:name w:val="Intense Emphasis"/>
    <w:basedOn w:val="Absatz-Standardschriftart"/>
    <w:uiPriority w:val="21"/>
    <w:semiHidden/>
    <w:unhideWhenUsed/>
    <w:qFormat/>
    <w:rsid w:val="00EB69D3"/>
    <w:rPr>
      <w:i/>
      <w:iCs/>
      <w:color w:val="6E6E6E" w:themeColor="accent1" w:themeShade="80"/>
    </w:rPr>
  </w:style>
  <w:style w:type="table" w:styleId="Gitternetztabelle4Akzent4">
    <w:name w:val="Grid Table 4 Accent 4"/>
    <w:basedOn w:val="NormaleTabelle"/>
    <w:uiPriority w:val="49"/>
    <w:rsid w:val="003F7CBD"/>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customStyle="1" w:styleId="TableNormal">
    <w:name w:val="Table Normal"/>
    <w:uiPriority w:val="2"/>
    <w:semiHidden/>
    <w:unhideWhenUsed/>
    <w:qFormat/>
    <w:rsid w:val="004F3484"/>
    <w:pPr>
      <w:widowControl w:val="0"/>
      <w:autoSpaceDE w:val="0"/>
      <w:autoSpaceDN w:val="0"/>
      <w:spacing w:line="240" w:lineRule="auto"/>
      <w:ind w:firstLine="0"/>
    </w:pPr>
    <w:rPr>
      <w:rFonts w:eastAsiaTheme="minorHAns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4F3484"/>
    <w:pPr>
      <w:widowControl w:val="0"/>
      <w:autoSpaceDE w:val="0"/>
      <w:autoSpaceDN w:val="0"/>
      <w:spacing w:line="240" w:lineRule="auto"/>
      <w:ind w:firstLine="0"/>
    </w:pPr>
    <w:rPr>
      <w:rFonts w:ascii="Times New Roman" w:eastAsia="Palatino Linotype" w:hAnsi="Times New Roman" w:cs="Palatino Linotype"/>
      <w:color w:val="auto"/>
      <w:sz w:val="22"/>
      <w:szCs w:val="22"/>
      <w:lang w:val="en-US" w:eastAsia="en-US"/>
    </w:rPr>
  </w:style>
  <w:style w:type="character" w:styleId="Hyperlink">
    <w:name w:val="Hyperlink"/>
    <w:basedOn w:val="Absatz-Standardschriftart"/>
    <w:uiPriority w:val="99"/>
    <w:unhideWhenUsed/>
    <w:rsid w:val="004F3484"/>
    <w:rPr>
      <w:color w:val="5F5F5F" w:themeColor="hyperlink"/>
      <w:u w:val="single"/>
    </w:rPr>
  </w:style>
  <w:style w:type="paragraph" w:styleId="Verzeichnis1">
    <w:name w:val="toc 1"/>
    <w:basedOn w:val="Standard"/>
    <w:next w:val="Standard"/>
    <w:autoRedefine/>
    <w:uiPriority w:val="39"/>
    <w:unhideWhenUsed/>
    <w:rsid w:val="004F3484"/>
    <w:pPr>
      <w:spacing w:after="100"/>
    </w:pPr>
  </w:style>
  <w:style w:type="table" w:styleId="Listentabelle1hellAkzent3">
    <w:name w:val="List Table 1 Light Accent 3"/>
    <w:basedOn w:val="NormaleTabelle"/>
    <w:uiPriority w:val="46"/>
    <w:rsid w:val="00347A71"/>
    <w:pPr>
      <w:spacing w:line="240" w:lineRule="auto"/>
      <w:ind w:firstLine="0"/>
    </w:pPr>
    <w:rPr>
      <w:rFonts w:eastAsiaTheme="minorHAnsi"/>
      <w:color w:val="auto"/>
      <w:sz w:val="22"/>
      <w:szCs w:val="22"/>
      <w:lang w:eastAsia="en-US"/>
    </w:rPr>
    <w:tblPr>
      <w:tblStyleRowBandSize w:val="1"/>
      <w:tblStyleColBandSize w:val="1"/>
    </w:tblPr>
    <w:tblStylePr w:type="firstRow">
      <w:rPr>
        <w:b/>
        <w:bCs/>
      </w:rPr>
      <w:tblPr/>
      <w:tcPr>
        <w:tcBorders>
          <w:bottom w:val="single" w:sz="4" w:space="0" w:color="C0C0C0" w:themeColor="accent3" w:themeTint="99"/>
        </w:tcBorders>
      </w:tcPr>
    </w:tblStylePr>
    <w:tblStylePr w:type="lastRow">
      <w:rPr>
        <w:b/>
        <w:bCs/>
      </w:rPr>
      <w:tblPr/>
      <w:tcPr>
        <w:tcBorders>
          <w:top w:val="sing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itternetztabelle1hellAkzent3">
    <w:name w:val="Grid Table 1 Light Accent 3"/>
    <w:basedOn w:val="NormaleTabelle"/>
    <w:uiPriority w:val="46"/>
    <w:rsid w:val="00347A71"/>
    <w:pPr>
      <w:spacing w:line="240" w:lineRule="auto"/>
      <w:ind w:firstLine="0"/>
    </w:pPr>
    <w:rPr>
      <w:rFonts w:eastAsiaTheme="minorHAnsi"/>
      <w:color w:val="auto"/>
      <w:sz w:val="22"/>
      <w:szCs w:val="22"/>
      <w:lang w:eastAsia="en-US"/>
    </w:r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semiHidden/>
    <w:unhideWhenUsed/>
    <w:rsid w:val="00347A71"/>
    <w:rPr>
      <w:color w:val="605E5C"/>
      <w:shd w:val="clear" w:color="auto" w:fill="E1DFDD"/>
    </w:rPr>
  </w:style>
  <w:style w:type="paragraph" w:styleId="berarbeitung">
    <w:name w:val="Revision"/>
    <w:hidden/>
    <w:uiPriority w:val="99"/>
    <w:semiHidden/>
    <w:rsid w:val="00347A71"/>
    <w:pPr>
      <w:spacing w:line="240" w:lineRule="auto"/>
      <w:ind w:firstLine="0"/>
    </w:pPr>
    <w:rPr>
      <w:rFonts w:eastAsiaTheme="minorHAnsi"/>
      <w:color w:val="auto"/>
      <w:sz w:val="22"/>
      <w:szCs w:val="22"/>
      <w:lang w:eastAsia="en-US"/>
    </w:rPr>
  </w:style>
  <w:style w:type="character" w:customStyle="1" w:styleId="gnd-iwgdh3b">
    <w:name w:val="gnd-iwgdh3b"/>
    <w:basedOn w:val="Absatz-Standardschriftart"/>
    <w:rsid w:val="00DF7201"/>
  </w:style>
  <w:style w:type="paragraph" w:styleId="Verzeichnis2">
    <w:name w:val="toc 2"/>
    <w:basedOn w:val="Standard"/>
    <w:next w:val="Standard"/>
    <w:autoRedefine/>
    <w:uiPriority w:val="39"/>
    <w:unhideWhenUsed/>
    <w:rsid w:val="006E43F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26934">
      <w:bodyDiv w:val="1"/>
      <w:marLeft w:val="0"/>
      <w:marRight w:val="0"/>
      <w:marTop w:val="0"/>
      <w:marBottom w:val="0"/>
      <w:divBdr>
        <w:top w:val="none" w:sz="0" w:space="0" w:color="auto"/>
        <w:left w:val="none" w:sz="0" w:space="0" w:color="auto"/>
        <w:bottom w:val="none" w:sz="0" w:space="0" w:color="auto"/>
        <w:right w:val="none" w:sz="0" w:space="0" w:color="auto"/>
      </w:divBdr>
    </w:div>
    <w:div w:id="31535957">
      <w:bodyDiv w:val="1"/>
      <w:marLeft w:val="0"/>
      <w:marRight w:val="0"/>
      <w:marTop w:val="0"/>
      <w:marBottom w:val="0"/>
      <w:divBdr>
        <w:top w:val="none" w:sz="0" w:space="0" w:color="auto"/>
        <w:left w:val="none" w:sz="0" w:space="0" w:color="auto"/>
        <w:bottom w:val="none" w:sz="0" w:space="0" w:color="auto"/>
        <w:right w:val="none" w:sz="0" w:space="0" w:color="auto"/>
      </w:divBdr>
    </w:div>
    <w:div w:id="54662971">
      <w:bodyDiv w:val="1"/>
      <w:marLeft w:val="0"/>
      <w:marRight w:val="0"/>
      <w:marTop w:val="0"/>
      <w:marBottom w:val="0"/>
      <w:divBdr>
        <w:top w:val="none" w:sz="0" w:space="0" w:color="auto"/>
        <w:left w:val="none" w:sz="0" w:space="0" w:color="auto"/>
        <w:bottom w:val="none" w:sz="0" w:space="0" w:color="auto"/>
        <w:right w:val="none" w:sz="0" w:space="0" w:color="auto"/>
      </w:divBdr>
    </w:div>
    <w:div w:id="57941691">
      <w:bodyDiv w:val="1"/>
      <w:marLeft w:val="0"/>
      <w:marRight w:val="0"/>
      <w:marTop w:val="0"/>
      <w:marBottom w:val="0"/>
      <w:divBdr>
        <w:top w:val="none" w:sz="0" w:space="0" w:color="auto"/>
        <w:left w:val="none" w:sz="0" w:space="0" w:color="auto"/>
        <w:bottom w:val="none" w:sz="0" w:space="0" w:color="auto"/>
        <w:right w:val="none" w:sz="0" w:space="0" w:color="auto"/>
      </w:divBdr>
    </w:div>
    <w:div w:id="62877308">
      <w:bodyDiv w:val="1"/>
      <w:marLeft w:val="0"/>
      <w:marRight w:val="0"/>
      <w:marTop w:val="0"/>
      <w:marBottom w:val="0"/>
      <w:divBdr>
        <w:top w:val="none" w:sz="0" w:space="0" w:color="auto"/>
        <w:left w:val="none" w:sz="0" w:space="0" w:color="auto"/>
        <w:bottom w:val="none" w:sz="0" w:space="0" w:color="auto"/>
        <w:right w:val="none" w:sz="0" w:space="0" w:color="auto"/>
      </w:divBdr>
    </w:div>
    <w:div w:id="69036840">
      <w:bodyDiv w:val="1"/>
      <w:marLeft w:val="0"/>
      <w:marRight w:val="0"/>
      <w:marTop w:val="0"/>
      <w:marBottom w:val="0"/>
      <w:divBdr>
        <w:top w:val="none" w:sz="0" w:space="0" w:color="auto"/>
        <w:left w:val="none" w:sz="0" w:space="0" w:color="auto"/>
        <w:bottom w:val="none" w:sz="0" w:space="0" w:color="auto"/>
        <w:right w:val="none" w:sz="0" w:space="0" w:color="auto"/>
      </w:divBdr>
    </w:div>
    <w:div w:id="92209464">
      <w:bodyDiv w:val="1"/>
      <w:marLeft w:val="0"/>
      <w:marRight w:val="0"/>
      <w:marTop w:val="0"/>
      <w:marBottom w:val="0"/>
      <w:divBdr>
        <w:top w:val="none" w:sz="0" w:space="0" w:color="auto"/>
        <w:left w:val="none" w:sz="0" w:space="0" w:color="auto"/>
        <w:bottom w:val="none" w:sz="0" w:space="0" w:color="auto"/>
        <w:right w:val="none" w:sz="0" w:space="0" w:color="auto"/>
      </w:divBdr>
    </w:div>
    <w:div w:id="114638325">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37042873">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155341058">
      <w:bodyDiv w:val="1"/>
      <w:marLeft w:val="0"/>
      <w:marRight w:val="0"/>
      <w:marTop w:val="0"/>
      <w:marBottom w:val="0"/>
      <w:divBdr>
        <w:top w:val="none" w:sz="0" w:space="0" w:color="auto"/>
        <w:left w:val="none" w:sz="0" w:space="0" w:color="auto"/>
        <w:bottom w:val="none" w:sz="0" w:space="0" w:color="auto"/>
        <w:right w:val="none" w:sz="0" w:space="0" w:color="auto"/>
      </w:divBdr>
    </w:div>
    <w:div w:id="162204147">
      <w:bodyDiv w:val="1"/>
      <w:marLeft w:val="0"/>
      <w:marRight w:val="0"/>
      <w:marTop w:val="0"/>
      <w:marBottom w:val="0"/>
      <w:divBdr>
        <w:top w:val="none" w:sz="0" w:space="0" w:color="auto"/>
        <w:left w:val="none" w:sz="0" w:space="0" w:color="auto"/>
        <w:bottom w:val="none" w:sz="0" w:space="0" w:color="auto"/>
        <w:right w:val="none" w:sz="0" w:space="0" w:color="auto"/>
      </w:divBdr>
    </w:div>
    <w:div w:id="166333072">
      <w:bodyDiv w:val="1"/>
      <w:marLeft w:val="0"/>
      <w:marRight w:val="0"/>
      <w:marTop w:val="0"/>
      <w:marBottom w:val="0"/>
      <w:divBdr>
        <w:top w:val="none" w:sz="0" w:space="0" w:color="auto"/>
        <w:left w:val="none" w:sz="0" w:space="0" w:color="auto"/>
        <w:bottom w:val="none" w:sz="0" w:space="0" w:color="auto"/>
        <w:right w:val="none" w:sz="0" w:space="0" w:color="auto"/>
      </w:divBdr>
    </w:div>
    <w:div w:id="176502875">
      <w:bodyDiv w:val="1"/>
      <w:marLeft w:val="0"/>
      <w:marRight w:val="0"/>
      <w:marTop w:val="0"/>
      <w:marBottom w:val="0"/>
      <w:divBdr>
        <w:top w:val="none" w:sz="0" w:space="0" w:color="auto"/>
        <w:left w:val="none" w:sz="0" w:space="0" w:color="auto"/>
        <w:bottom w:val="none" w:sz="0" w:space="0" w:color="auto"/>
        <w:right w:val="none" w:sz="0" w:space="0" w:color="auto"/>
      </w:divBdr>
    </w:div>
    <w:div w:id="218438699">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79454424">
      <w:bodyDiv w:val="1"/>
      <w:marLeft w:val="0"/>
      <w:marRight w:val="0"/>
      <w:marTop w:val="0"/>
      <w:marBottom w:val="0"/>
      <w:divBdr>
        <w:top w:val="none" w:sz="0" w:space="0" w:color="auto"/>
        <w:left w:val="none" w:sz="0" w:space="0" w:color="auto"/>
        <w:bottom w:val="none" w:sz="0" w:space="0" w:color="auto"/>
        <w:right w:val="none" w:sz="0" w:space="0" w:color="auto"/>
      </w:divBdr>
    </w:div>
    <w:div w:id="311570621">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34498242">
      <w:bodyDiv w:val="1"/>
      <w:marLeft w:val="0"/>
      <w:marRight w:val="0"/>
      <w:marTop w:val="0"/>
      <w:marBottom w:val="0"/>
      <w:divBdr>
        <w:top w:val="none" w:sz="0" w:space="0" w:color="auto"/>
        <w:left w:val="none" w:sz="0" w:space="0" w:color="auto"/>
        <w:bottom w:val="none" w:sz="0" w:space="0" w:color="auto"/>
        <w:right w:val="none" w:sz="0" w:space="0" w:color="auto"/>
      </w:divBdr>
    </w:div>
    <w:div w:id="354816952">
      <w:bodyDiv w:val="1"/>
      <w:marLeft w:val="0"/>
      <w:marRight w:val="0"/>
      <w:marTop w:val="0"/>
      <w:marBottom w:val="0"/>
      <w:divBdr>
        <w:top w:val="none" w:sz="0" w:space="0" w:color="auto"/>
        <w:left w:val="none" w:sz="0" w:space="0" w:color="auto"/>
        <w:bottom w:val="none" w:sz="0" w:space="0" w:color="auto"/>
        <w:right w:val="none" w:sz="0" w:space="0" w:color="auto"/>
      </w:divBdr>
    </w:div>
    <w:div w:id="356926416">
      <w:bodyDiv w:val="1"/>
      <w:marLeft w:val="0"/>
      <w:marRight w:val="0"/>
      <w:marTop w:val="0"/>
      <w:marBottom w:val="0"/>
      <w:divBdr>
        <w:top w:val="none" w:sz="0" w:space="0" w:color="auto"/>
        <w:left w:val="none" w:sz="0" w:space="0" w:color="auto"/>
        <w:bottom w:val="none" w:sz="0" w:space="0" w:color="auto"/>
        <w:right w:val="none" w:sz="0" w:space="0" w:color="auto"/>
      </w:divBdr>
    </w:div>
    <w:div w:id="359089455">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99400978">
      <w:bodyDiv w:val="1"/>
      <w:marLeft w:val="0"/>
      <w:marRight w:val="0"/>
      <w:marTop w:val="0"/>
      <w:marBottom w:val="0"/>
      <w:divBdr>
        <w:top w:val="none" w:sz="0" w:space="0" w:color="auto"/>
        <w:left w:val="none" w:sz="0" w:space="0" w:color="auto"/>
        <w:bottom w:val="none" w:sz="0" w:space="0" w:color="auto"/>
        <w:right w:val="none" w:sz="0" w:space="0" w:color="auto"/>
      </w:divBdr>
    </w:div>
    <w:div w:id="402799973">
      <w:bodyDiv w:val="1"/>
      <w:marLeft w:val="0"/>
      <w:marRight w:val="0"/>
      <w:marTop w:val="0"/>
      <w:marBottom w:val="0"/>
      <w:divBdr>
        <w:top w:val="none" w:sz="0" w:space="0" w:color="auto"/>
        <w:left w:val="none" w:sz="0" w:space="0" w:color="auto"/>
        <w:bottom w:val="none" w:sz="0" w:space="0" w:color="auto"/>
        <w:right w:val="none" w:sz="0" w:space="0" w:color="auto"/>
      </w:divBdr>
    </w:div>
    <w:div w:id="407851651">
      <w:bodyDiv w:val="1"/>
      <w:marLeft w:val="0"/>
      <w:marRight w:val="0"/>
      <w:marTop w:val="0"/>
      <w:marBottom w:val="0"/>
      <w:divBdr>
        <w:top w:val="none" w:sz="0" w:space="0" w:color="auto"/>
        <w:left w:val="none" w:sz="0" w:space="0" w:color="auto"/>
        <w:bottom w:val="none" w:sz="0" w:space="0" w:color="auto"/>
        <w:right w:val="none" w:sz="0" w:space="0" w:color="auto"/>
      </w:divBdr>
    </w:div>
    <w:div w:id="426196824">
      <w:bodyDiv w:val="1"/>
      <w:marLeft w:val="0"/>
      <w:marRight w:val="0"/>
      <w:marTop w:val="0"/>
      <w:marBottom w:val="0"/>
      <w:divBdr>
        <w:top w:val="none" w:sz="0" w:space="0" w:color="auto"/>
        <w:left w:val="none" w:sz="0" w:space="0" w:color="auto"/>
        <w:bottom w:val="none" w:sz="0" w:space="0" w:color="auto"/>
        <w:right w:val="none" w:sz="0" w:space="0" w:color="auto"/>
      </w:divBdr>
    </w:div>
    <w:div w:id="430666359">
      <w:bodyDiv w:val="1"/>
      <w:marLeft w:val="0"/>
      <w:marRight w:val="0"/>
      <w:marTop w:val="0"/>
      <w:marBottom w:val="0"/>
      <w:divBdr>
        <w:top w:val="none" w:sz="0" w:space="0" w:color="auto"/>
        <w:left w:val="none" w:sz="0" w:space="0" w:color="auto"/>
        <w:bottom w:val="none" w:sz="0" w:space="0" w:color="auto"/>
        <w:right w:val="none" w:sz="0" w:space="0" w:color="auto"/>
      </w:divBdr>
    </w:div>
    <w:div w:id="44080330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79344663">
      <w:bodyDiv w:val="1"/>
      <w:marLeft w:val="0"/>
      <w:marRight w:val="0"/>
      <w:marTop w:val="0"/>
      <w:marBottom w:val="0"/>
      <w:divBdr>
        <w:top w:val="none" w:sz="0" w:space="0" w:color="auto"/>
        <w:left w:val="none" w:sz="0" w:space="0" w:color="auto"/>
        <w:bottom w:val="none" w:sz="0" w:space="0" w:color="auto"/>
        <w:right w:val="none" w:sz="0" w:space="0" w:color="auto"/>
      </w:divBdr>
    </w:div>
    <w:div w:id="495532894">
      <w:bodyDiv w:val="1"/>
      <w:marLeft w:val="0"/>
      <w:marRight w:val="0"/>
      <w:marTop w:val="0"/>
      <w:marBottom w:val="0"/>
      <w:divBdr>
        <w:top w:val="none" w:sz="0" w:space="0" w:color="auto"/>
        <w:left w:val="none" w:sz="0" w:space="0" w:color="auto"/>
        <w:bottom w:val="none" w:sz="0" w:space="0" w:color="auto"/>
        <w:right w:val="none" w:sz="0" w:space="0" w:color="auto"/>
      </w:divBdr>
    </w:div>
    <w:div w:id="502548785">
      <w:bodyDiv w:val="1"/>
      <w:marLeft w:val="0"/>
      <w:marRight w:val="0"/>
      <w:marTop w:val="0"/>
      <w:marBottom w:val="0"/>
      <w:divBdr>
        <w:top w:val="none" w:sz="0" w:space="0" w:color="auto"/>
        <w:left w:val="none" w:sz="0" w:space="0" w:color="auto"/>
        <w:bottom w:val="none" w:sz="0" w:space="0" w:color="auto"/>
        <w:right w:val="none" w:sz="0" w:space="0" w:color="auto"/>
      </w:divBdr>
    </w:div>
    <w:div w:id="506679707">
      <w:bodyDiv w:val="1"/>
      <w:marLeft w:val="0"/>
      <w:marRight w:val="0"/>
      <w:marTop w:val="0"/>
      <w:marBottom w:val="0"/>
      <w:divBdr>
        <w:top w:val="none" w:sz="0" w:space="0" w:color="auto"/>
        <w:left w:val="none" w:sz="0" w:space="0" w:color="auto"/>
        <w:bottom w:val="none" w:sz="0" w:space="0" w:color="auto"/>
        <w:right w:val="none" w:sz="0" w:space="0" w:color="auto"/>
      </w:divBdr>
    </w:div>
    <w:div w:id="525564683">
      <w:bodyDiv w:val="1"/>
      <w:marLeft w:val="0"/>
      <w:marRight w:val="0"/>
      <w:marTop w:val="0"/>
      <w:marBottom w:val="0"/>
      <w:divBdr>
        <w:top w:val="none" w:sz="0" w:space="0" w:color="auto"/>
        <w:left w:val="none" w:sz="0" w:space="0" w:color="auto"/>
        <w:bottom w:val="none" w:sz="0" w:space="0" w:color="auto"/>
        <w:right w:val="none" w:sz="0" w:space="0" w:color="auto"/>
      </w:divBdr>
    </w:div>
    <w:div w:id="526522507">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592671127">
      <w:bodyDiv w:val="1"/>
      <w:marLeft w:val="0"/>
      <w:marRight w:val="0"/>
      <w:marTop w:val="0"/>
      <w:marBottom w:val="0"/>
      <w:divBdr>
        <w:top w:val="none" w:sz="0" w:space="0" w:color="auto"/>
        <w:left w:val="none" w:sz="0" w:space="0" w:color="auto"/>
        <w:bottom w:val="none" w:sz="0" w:space="0" w:color="auto"/>
        <w:right w:val="none" w:sz="0" w:space="0" w:color="auto"/>
      </w:divBdr>
    </w:div>
    <w:div w:id="608972807">
      <w:bodyDiv w:val="1"/>
      <w:marLeft w:val="0"/>
      <w:marRight w:val="0"/>
      <w:marTop w:val="0"/>
      <w:marBottom w:val="0"/>
      <w:divBdr>
        <w:top w:val="none" w:sz="0" w:space="0" w:color="auto"/>
        <w:left w:val="none" w:sz="0" w:space="0" w:color="auto"/>
        <w:bottom w:val="none" w:sz="0" w:space="0" w:color="auto"/>
        <w:right w:val="none" w:sz="0" w:space="0" w:color="auto"/>
      </w:divBdr>
    </w:div>
    <w:div w:id="609242108">
      <w:bodyDiv w:val="1"/>
      <w:marLeft w:val="0"/>
      <w:marRight w:val="0"/>
      <w:marTop w:val="0"/>
      <w:marBottom w:val="0"/>
      <w:divBdr>
        <w:top w:val="none" w:sz="0" w:space="0" w:color="auto"/>
        <w:left w:val="none" w:sz="0" w:space="0" w:color="auto"/>
        <w:bottom w:val="none" w:sz="0" w:space="0" w:color="auto"/>
        <w:right w:val="none" w:sz="0" w:space="0" w:color="auto"/>
      </w:divBdr>
    </w:div>
    <w:div w:id="611059470">
      <w:bodyDiv w:val="1"/>
      <w:marLeft w:val="0"/>
      <w:marRight w:val="0"/>
      <w:marTop w:val="0"/>
      <w:marBottom w:val="0"/>
      <w:divBdr>
        <w:top w:val="none" w:sz="0" w:space="0" w:color="auto"/>
        <w:left w:val="none" w:sz="0" w:space="0" w:color="auto"/>
        <w:bottom w:val="none" w:sz="0" w:space="0" w:color="auto"/>
        <w:right w:val="none" w:sz="0" w:space="0" w:color="auto"/>
      </w:divBdr>
    </w:div>
    <w:div w:id="638532954">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69868096">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686760878">
      <w:bodyDiv w:val="1"/>
      <w:marLeft w:val="0"/>
      <w:marRight w:val="0"/>
      <w:marTop w:val="0"/>
      <w:marBottom w:val="0"/>
      <w:divBdr>
        <w:top w:val="none" w:sz="0" w:space="0" w:color="auto"/>
        <w:left w:val="none" w:sz="0" w:space="0" w:color="auto"/>
        <w:bottom w:val="none" w:sz="0" w:space="0" w:color="auto"/>
        <w:right w:val="none" w:sz="0" w:space="0" w:color="auto"/>
      </w:divBdr>
    </w:div>
    <w:div w:id="696543837">
      <w:bodyDiv w:val="1"/>
      <w:marLeft w:val="0"/>
      <w:marRight w:val="0"/>
      <w:marTop w:val="0"/>
      <w:marBottom w:val="0"/>
      <w:divBdr>
        <w:top w:val="none" w:sz="0" w:space="0" w:color="auto"/>
        <w:left w:val="none" w:sz="0" w:space="0" w:color="auto"/>
        <w:bottom w:val="none" w:sz="0" w:space="0" w:color="auto"/>
        <w:right w:val="none" w:sz="0" w:space="0" w:color="auto"/>
      </w:divBdr>
    </w:div>
    <w:div w:id="723673414">
      <w:bodyDiv w:val="1"/>
      <w:marLeft w:val="0"/>
      <w:marRight w:val="0"/>
      <w:marTop w:val="0"/>
      <w:marBottom w:val="0"/>
      <w:divBdr>
        <w:top w:val="none" w:sz="0" w:space="0" w:color="auto"/>
        <w:left w:val="none" w:sz="0" w:space="0" w:color="auto"/>
        <w:bottom w:val="none" w:sz="0" w:space="0" w:color="auto"/>
        <w:right w:val="none" w:sz="0" w:space="0" w:color="auto"/>
      </w:divBdr>
    </w:div>
    <w:div w:id="736324901">
      <w:bodyDiv w:val="1"/>
      <w:marLeft w:val="0"/>
      <w:marRight w:val="0"/>
      <w:marTop w:val="0"/>
      <w:marBottom w:val="0"/>
      <w:divBdr>
        <w:top w:val="none" w:sz="0" w:space="0" w:color="auto"/>
        <w:left w:val="none" w:sz="0" w:space="0" w:color="auto"/>
        <w:bottom w:val="none" w:sz="0" w:space="0" w:color="auto"/>
        <w:right w:val="none" w:sz="0" w:space="0" w:color="auto"/>
      </w:divBdr>
    </w:div>
    <w:div w:id="748698934">
      <w:bodyDiv w:val="1"/>
      <w:marLeft w:val="0"/>
      <w:marRight w:val="0"/>
      <w:marTop w:val="0"/>
      <w:marBottom w:val="0"/>
      <w:divBdr>
        <w:top w:val="none" w:sz="0" w:space="0" w:color="auto"/>
        <w:left w:val="none" w:sz="0" w:space="0" w:color="auto"/>
        <w:bottom w:val="none" w:sz="0" w:space="0" w:color="auto"/>
        <w:right w:val="none" w:sz="0" w:space="0" w:color="auto"/>
      </w:divBdr>
    </w:div>
    <w:div w:id="779690586">
      <w:bodyDiv w:val="1"/>
      <w:marLeft w:val="0"/>
      <w:marRight w:val="0"/>
      <w:marTop w:val="0"/>
      <w:marBottom w:val="0"/>
      <w:divBdr>
        <w:top w:val="none" w:sz="0" w:space="0" w:color="auto"/>
        <w:left w:val="none" w:sz="0" w:space="0" w:color="auto"/>
        <w:bottom w:val="none" w:sz="0" w:space="0" w:color="auto"/>
        <w:right w:val="none" w:sz="0" w:space="0" w:color="auto"/>
      </w:divBdr>
    </w:div>
    <w:div w:id="814877270">
      <w:bodyDiv w:val="1"/>
      <w:marLeft w:val="0"/>
      <w:marRight w:val="0"/>
      <w:marTop w:val="0"/>
      <w:marBottom w:val="0"/>
      <w:divBdr>
        <w:top w:val="none" w:sz="0" w:space="0" w:color="auto"/>
        <w:left w:val="none" w:sz="0" w:space="0" w:color="auto"/>
        <w:bottom w:val="none" w:sz="0" w:space="0" w:color="auto"/>
        <w:right w:val="none" w:sz="0" w:space="0" w:color="auto"/>
      </w:divBdr>
    </w:div>
    <w:div w:id="827866264">
      <w:bodyDiv w:val="1"/>
      <w:marLeft w:val="0"/>
      <w:marRight w:val="0"/>
      <w:marTop w:val="0"/>
      <w:marBottom w:val="0"/>
      <w:divBdr>
        <w:top w:val="none" w:sz="0" w:space="0" w:color="auto"/>
        <w:left w:val="none" w:sz="0" w:space="0" w:color="auto"/>
        <w:bottom w:val="none" w:sz="0" w:space="0" w:color="auto"/>
        <w:right w:val="none" w:sz="0" w:space="0" w:color="auto"/>
      </w:divBdr>
    </w:div>
    <w:div w:id="868301923">
      <w:bodyDiv w:val="1"/>
      <w:marLeft w:val="0"/>
      <w:marRight w:val="0"/>
      <w:marTop w:val="0"/>
      <w:marBottom w:val="0"/>
      <w:divBdr>
        <w:top w:val="none" w:sz="0" w:space="0" w:color="auto"/>
        <w:left w:val="none" w:sz="0" w:space="0" w:color="auto"/>
        <w:bottom w:val="none" w:sz="0" w:space="0" w:color="auto"/>
        <w:right w:val="none" w:sz="0" w:space="0" w:color="auto"/>
      </w:divBdr>
    </w:div>
    <w:div w:id="890381314">
      <w:bodyDiv w:val="1"/>
      <w:marLeft w:val="0"/>
      <w:marRight w:val="0"/>
      <w:marTop w:val="0"/>
      <w:marBottom w:val="0"/>
      <w:divBdr>
        <w:top w:val="none" w:sz="0" w:space="0" w:color="auto"/>
        <w:left w:val="none" w:sz="0" w:space="0" w:color="auto"/>
        <w:bottom w:val="none" w:sz="0" w:space="0" w:color="auto"/>
        <w:right w:val="none" w:sz="0" w:space="0" w:color="auto"/>
      </w:divBdr>
    </w:div>
    <w:div w:id="891383390">
      <w:bodyDiv w:val="1"/>
      <w:marLeft w:val="0"/>
      <w:marRight w:val="0"/>
      <w:marTop w:val="0"/>
      <w:marBottom w:val="0"/>
      <w:divBdr>
        <w:top w:val="none" w:sz="0" w:space="0" w:color="auto"/>
        <w:left w:val="none" w:sz="0" w:space="0" w:color="auto"/>
        <w:bottom w:val="none" w:sz="0" w:space="0" w:color="auto"/>
        <w:right w:val="none" w:sz="0" w:space="0" w:color="auto"/>
      </w:divBdr>
    </w:div>
    <w:div w:id="912666271">
      <w:bodyDiv w:val="1"/>
      <w:marLeft w:val="0"/>
      <w:marRight w:val="0"/>
      <w:marTop w:val="0"/>
      <w:marBottom w:val="0"/>
      <w:divBdr>
        <w:top w:val="none" w:sz="0" w:space="0" w:color="auto"/>
        <w:left w:val="none" w:sz="0" w:space="0" w:color="auto"/>
        <w:bottom w:val="none" w:sz="0" w:space="0" w:color="auto"/>
        <w:right w:val="none" w:sz="0" w:space="0" w:color="auto"/>
      </w:divBdr>
    </w:div>
    <w:div w:id="917248283">
      <w:bodyDiv w:val="1"/>
      <w:marLeft w:val="0"/>
      <w:marRight w:val="0"/>
      <w:marTop w:val="0"/>
      <w:marBottom w:val="0"/>
      <w:divBdr>
        <w:top w:val="none" w:sz="0" w:space="0" w:color="auto"/>
        <w:left w:val="none" w:sz="0" w:space="0" w:color="auto"/>
        <w:bottom w:val="none" w:sz="0" w:space="0" w:color="auto"/>
        <w:right w:val="none" w:sz="0" w:space="0" w:color="auto"/>
      </w:divBdr>
    </w:div>
    <w:div w:id="921067907">
      <w:bodyDiv w:val="1"/>
      <w:marLeft w:val="0"/>
      <w:marRight w:val="0"/>
      <w:marTop w:val="0"/>
      <w:marBottom w:val="0"/>
      <w:divBdr>
        <w:top w:val="none" w:sz="0" w:space="0" w:color="auto"/>
        <w:left w:val="none" w:sz="0" w:space="0" w:color="auto"/>
        <w:bottom w:val="none" w:sz="0" w:space="0" w:color="auto"/>
        <w:right w:val="none" w:sz="0" w:space="0" w:color="auto"/>
      </w:divBdr>
    </w:div>
    <w:div w:id="928587953">
      <w:bodyDiv w:val="1"/>
      <w:marLeft w:val="0"/>
      <w:marRight w:val="0"/>
      <w:marTop w:val="0"/>
      <w:marBottom w:val="0"/>
      <w:divBdr>
        <w:top w:val="none" w:sz="0" w:space="0" w:color="auto"/>
        <w:left w:val="none" w:sz="0" w:space="0" w:color="auto"/>
        <w:bottom w:val="none" w:sz="0" w:space="0" w:color="auto"/>
        <w:right w:val="none" w:sz="0" w:space="0" w:color="auto"/>
      </w:divBdr>
    </w:div>
    <w:div w:id="932475031">
      <w:bodyDiv w:val="1"/>
      <w:marLeft w:val="0"/>
      <w:marRight w:val="0"/>
      <w:marTop w:val="0"/>
      <w:marBottom w:val="0"/>
      <w:divBdr>
        <w:top w:val="none" w:sz="0" w:space="0" w:color="auto"/>
        <w:left w:val="none" w:sz="0" w:space="0" w:color="auto"/>
        <w:bottom w:val="none" w:sz="0" w:space="0" w:color="auto"/>
        <w:right w:val="none" w:sz="0" w:space="0" w:color="auto"/>
      </w:divBdr>
    </w:div>
    <w:div w:id="960577215">
      <w:bodyDiv w:val="1"/>
      <w:marLeft w:val="0"/>
      <w:marRight w:val="0"/>
      <w:marTop w:val="0"/>
      <w:marBottom w:val="0"/>
      <w:divBdr>
        <w:top w:val="none" w:sz="0" w:space="0" w:color="auto"/>
        <w:left w:val="none" w:sz="0" w:space="0" w:color="auto"/>
        <w:bottom w:val="none" w:sz="0" w:space="0" w:color="auto"/>
        <w:right w:val="none" w:sz="0" w:space="0" w:color="auto"/>
      </w:divBdr>
    </w:div>
    <w:div w:id="983388402">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72971694">
      <w:bodyDiv w:val="1"/>
      <w:marLeft w:val="0"/>
      <w:marRight w:val="0"/>
      <w:marTop w:val="0"/>
      <w:marBottom w:val="0"/>
      <w:divBdr>
        <w:top w:val="none" w:sz="0" w:space="0" w:color="auto"/>
        <w:left w:val="none" w:sz="0" w:space="0" w:color="auto"/>
        <w:bottom w:val="none" w:sz="0" w:space="0" w:color="auto"/>
        <w:right w:val="none" w:sz="0" w:space="0" w:color="auto"/>
      </w:divBdr>
    </w:div>
    <w:div w:id="1086729572">
      <w:bodyDiv w:val="1"/>
      <w:marLeft w:val="0"/>
      <w:marRight w:val="0"/>
      <w:marTop w:val="0"/>
      <w:marBottom w:val="0"/>
      <w:divBdr>
        <w:top w:val="none" w:sz="0" w:space="0" w:color="auto"/>
        <w:left w:val="none" w:sz="0" w:space="0" w:color="auto"/>
        <w:bottom w:val="none" w:sz="0" w:space="0" w:color="auto"/>
        <w:right w:val="none" w:sz="0" w:space="0" w:color="auto"/>
      </w:divBdr>
    </w:div>
    <w:div w:id="1088696830">
      <w:bodyDiv w:val="1"/>
      <w:marLeft w:val="0"/>
      <w:marRight w:val="0"/>
      <w:marTop w:val="0"/>
      <w:marBottom w:val="0"/>
      <w:divBdr>
        <w:top w:val="none" w:sz="0" w:space="0" w:color="auto"/>
        <w:left w:val="none" w:sz="0" w:space="0" w:color="auto"/>
        <w:bottom w:val="none" w:sz="0" w:space="0" w:color="auto"/>
        <w:right w:val="none" w:sz="0" w:space="0" w:color="auto"/>
      </w:divBdr>
    </w:div>
    <w:div w:id="1099985847">
      <w:bodyDiv w:val="1"/>
      <w:marLeft w:val="0"/>
      <w:marRight w:val="0"/>
      <w:marTop w:val="0"/>
      <w:marBottom w:val="0"/>
      <w:divBdr>
        <w:top w:val="none" w:sz="0" w:space="0" w:color="auto"/>
        <w:left w:val="none" w:sz="0" w:space="0" w:color="auto"/>
        <w:bottom w:val="none" w:sz="0" w:space="0" w:color="auto"/>
        <w:right w:val="none" w:sz="0" w:space="0" w:color="auto"/>
      </w:divBdr>
    </w:div>
    <w:div w:id="1145586142">
      <w:bodyDiv w:val="1"/>
      <w:marLeft w:val="0"/>
      <w:marRight w:val="0"/>
      <w:marTop w:val="0"/>
      <w:marBottom w:val="0"/>
      <w:divBdr>
        <w:top w:val="none" w:sz="0" w:space="0" w:color="auto"/>
        <w:left w:val="none" w:sz="0" w:space="0" w:color="auto"/>
        <w:bottom w:val="none" w:sz="0" w:space="0" w:color="auto"/>
        <w:right w:val="none" w:sz="0" w:space="0" w:color="auto"/>
      </w:divBdr>
    </w:div>
    <w:div w:id="114898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195076171">
      <w:bodyDiv w:val="1"/>
      <w:marLeft w:val="0"/>
      <w:marRight w:val="0"/>
      <w:marTop w:val="0"/>
      <w:marBottom w:val="0"/>
      <w:divBdr>
        <w:top w:val="none" w:sz="0" w:space="0" w:color="auto"/>
        <w:left w:val="none" w:sz="0" w:space="0" w:color="auto"/>
        <w:bottom w:val="none" w:sz="0" w:space="0" w:color="auto"/>
        <w:right w:val="none" w:sz="0" w:space="0" w:color="auto"/>
      </w:divBdr>
    </w:div>
    <w:div w:id="1248273123">
      <w:bodyDiv w:val="1"/>
      <w:marLeft w:val="0"/>
      <w:marRight w:val="0"/>
      <w:marTop w:val="0"/>
      <w:marBottom w:val="0"/>
      <w:divBdr>
        <w:top w:val="none" w:sz="0" w:space="0" w:color="auto"/>
        <w:left w:val="none" w:sz="0" w:space="0" w:color="auto"/>
        <w:bottom w:val="none" w:sz="0" w:space="0" w:color="auto"/>
        <w:right w:val="none" w:sz="0" w:space="0" w:color="auto"/>
      </w:divBdr>
    </w:div>
    <w:div w:id="1258321219">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31366119">
      <w:bodyDiv w:val="1"/>
      <w:marLeft w:val="0"/>
      <w:marRight w:val="0"/>
      <w:marTop w:val="0"/>
      <w:marBottom w:val="0"/>
      <w:divBdr>
        <w:top w:val="none" w:sz="0" w:space="0" w:color="auto"/>
        <w:left w:val="none" w:sz="0" w:space="0" w:color="auto"/>
        <w:bottom w:val="none" w:sz="0" w:space="0" w:color="auto"/>
        <w:right w:val="none" w:sz="0" w:space="0" w:color="auto"/>
      </w:divBdr>
    </w:div>
    <w:div w:id="1333146175">
      <w:bodyDiv w:val="1"/>
      <w:marLeft w:val="0"/>
      <w:marRight w:val="0"/>
      <w:marTop w:val="0"/>
      <w:marBottom w:val="0"/>
      <w:divBdr>
        <w:top w:val="none" w:sz="0" w:space="0" w:color="auto"/>
        <w:left w:val="none" w:sz="0" w:space="0" w:color="auto"/>
        <w:bottom w:val="none" w:sz="0" w:space="0" w:color="auto"/>
        <w:right w:val="none" w:sz="0" w:space="0" w:color="auto"/>
      </w:divBdr>
    </w:div>
    <w:div w:id="1333600836">
      <w:bodyDiv w:val="1"/>
      <w:marLeft w:val="0"/>
      <w:marRight w:val="0"/>
      <w:marTop w:val="0"/>
      <w:marBottom w:val="0"/>
      <w:divBdr>
        <w:top w:val="none" w:sz="0" w:space="0" w:color="auto"/>
        <w:left w:val="none" w:sz="0" w:space="0" w:color="auto"/>
        <w:bottom w:val="none" w:sz="0" w:space="0" w:color="auto"/>
        <w:right w:val="none" w:sz="0" w:space="0" w:color="auto"/>
      </w:divBdr>
    </w:div>
    <w:div w:id="1409186316">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32508361">
      <w:bodyDiv w:val="1"/>
      <w:marLeft w:val="0"/>
      <w:marRight w:val="0"/>
      <w:marTop w:val="0"/>
      <w:marBottom w:val="0"/>
      <w:divBdr>
        <w:top w:val="none" w:sz="0" w:space="0" w:color="auto"/>
        <w:left w:val="none" w:sz="0" w:space="0" w:color="auto"/>
        <w:bottom w:val="none" w:sz="0" w:space="0" w:color="auto"/>
        <w:right w:val="none" w:sz="0" w:space="0" w:color="auto"/>
      </w:divBdr>
    </w:div>
    <w:div w:id="1443920954">
      <w:bodyDiv w:val="1"/>
      <w:marLeft w:val="0"/>
      <w:marRight w:val="0"/>
      <w:marTop w:val="0"/>
      <w:marBottom w:val="0"/>
      <w:divBdr>
        <w:top w:val="none" w:sz="0" w:space="0" w:color="auto"/>
        <w:left w:val="none" w:sz="0" w:space="0" w:color="auto"/>
        <w:bottom w:val="none" w:sz="0" w:space="0" w:color="auto"/>
        <w:right w:val="none" w:sz="0" w:space="0" w:color="auto"/>
      </w:divBdr>
    </w:div>
    <w:div w:id="1449812638">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486506278">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12183793">
      <w:bodyDiv w:val="1"/>
      <w:marLeft w:val="0"/>
      <w:marRight w:val="0"/>
      <w:marTop w:val="0"/>
      <w:marBottom w:val="0"/>
      <w:divBdr>
        <w:top w:val="none" w:sz="0" w:space="0" w:color="auto"/>
        <w:left w:val="none" w:sz="0" w:space="0" w:color="auto"/>
        <w:bottom w:val="none" w:sz="0" w:space="0" w:color="auto"/>
        <w:right w:val="none" w:sz="0" w:space="0" w:color="auto"/>
      </w:divBdr>
    </w:div>
    <w:div w:id="1541237501">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0532858">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75971082">
      <w:bodyDiv w:val="1"/>
      <w:marLeft w:val="0"/>
      <w:marRight w:val="0"/>
      <w:marTop w:val="0"/>
      <w:marBottom w:val="0"/>
      <w:divBdr>
        <w:top w:val="none" w:sz="0" w:space="0" w:color="auto"/>
        <w:left w:val="none" w:sz="0" w:space="0" w:color="auto"/>
        <w:bottom w:val="none" w:sz="0" w:space="0" w:color="auto"/>
        <w:right w:val="none" w:sz="0" w:space="0" w:color="auto"/>
      </w:divBdr>
    </w:div>
    <w:div w:id="1610118159">
      <w:bodyDiv w:val="1"/>
      <w:marLeft w:val="0"/>
      <w:marRight w:val="0"/>
      <w:marTop w:val="0"/>
      <w:marBottom w:val="0"/>
      <w:divBdr>
        <w:top w:val="none" w:sz="0" w:space="0" w:color="auto"/>
        <w:left w:val="none" w:sz="0" w:space="0" w:color="auto"/>
        <w:bottom w:val="none" w:sz="0" w:space="0" w:color="auto"/>
        <w:right w:val="none" w:sz="0" w:space="0" w:color="auto"/>
      </w:divBdr>
    </w:div>
    <w:div w:id="1634168925">
      <w:bodyDiv w:val="1"/>
      <w:marLeft w:val="0"/>
      <w:marRight w:val="0"/>
      <w:marTop w:val="0"/>
      <w:marBottom w:val="0"/>
      <w:divBdr>
        <w:top w:val="none" w:sz="0" w:space="0" w:color="auto"/>
        <w:left w:val="none" w:sz="0" w:space="0" w:color="auto"/>
        <w:bottom w:val="none" w:sz="0" w:space="0" w:color="auto"/>
        <w:right w:val="none" w:sz="0" w:space="0" w:color="auto"/>
      </w:divBdr>
    </w:div>
    <w:div w:id="1655990321">
      <w:bodyDiv w:val="1"/>
      <w:marLeft w:val="0"/>
      <w:marRight w:val="0"/>
      <w:marTop w:val="0"/>
      <w:marBottom w:val="0"/>
      <w:divBdr>
        <w:top w:val="none" w:sz="0" w:space="0" w:color="auto"/>
        <w:left w:val="none" w:sz="0" w:space="0" w:color="auto"/>
        <w:bottom w:val="none" w:sz="0" w:space="0" w:color="auto"/>
        <w:right w:val="none" w:sz="0" w:space="0" w:color="auto"/>
      </w:divBdr>
    </w:div>
    <w:div w:id="1659382827">
      <w:bodyDiv w:val="1"/>
      <w:marLeft w:val="0"/>
      <w:marRight w:val="0"/>
      <w:marTop w:val="0"/>
      <w:marBottom w:val="0"/>
      <w:divBdr>
        <w:top w:val="none" w:sz="0" w:space="0" w:color="auto"/>
        <w:left w:val="none" w:sz="0" w:space="0" w:color="auto"/>
        <w:bottom w:val="none" w:sz="0" w:space="0" w:color="auto"/>
        <w:right w:val="none" w:sz="0" w:space="0" w:color="auto"/>
      </w:divBdr>
    </w:div>
    <w:div w:id="1663045855">
      <w:bodyDiv w:val="1"/>
      <w:marLeft w:val="0"/>
      <w:marRight w:val="0"/>
      <w:marTop w:val="0"/>
      <w:marBottom w:val="0"/>
      <w:divBdr>
        <w:top w:val="none" w:sz="0" w:space="0" w:color="auto"/>
        <w:left w:val="none" w:sz="0" w:space="0" w:color="auto"/>
        <w:bottom w:val="none" w:sz="0" w:space="0" w:color="auto"/>
        <w:right w:val="none" w:sz="0" w:space="0" w:color="auto"/>
      </w:divBdr>
    </w:div>
    <w:div w:id="1664241665">
      <w:bodyDiv w:val="1"/>
      <w:marLeft w:val="0"/>
      <w:marRight w:val="0"/>
      <w:marTop w:val="0"/>
      <w:marBottom w:val="0"/>
      <w:divBdr>
        <w:top w:val="none" w:sz="0" w:space="0" w:color="auto"/>
        <w:left w:val="none" w:sz="0" w:space="0" w:color="auto"/>
        <w:bottom w:val="none" w:sz="0" w:space="0" w:color="auto"/>
        <w:right w:val="none" w:sz="0" w:space="0" w:color="auto"/>
      </w:divBdr>
    </w:div>
    <w:div w:id="1672367694">
      <w:bodyDiv w:val="1"/>
      <w:marLeft w:val="0"/>
      <w:marRight w:val="0"/>
      <w:marTop w:val="0"/>
      <w:marBottom w:val="0"/>
      <w:divBdr>
        <w:top w:val="none" w:sz="0" w:space="0" w:color="auto"/>
        <w:left w:val="none" w:sz="0" w:space="0" w:color="auto"/>
        <w:bottom w:val="none" w:sz="0" w:space="0" w:color="auto"/>
        <w:right w:val="none" w:sz="0" w:space="0" w:color="auto"/>
      </w:divBdr>
    </w:div>
    <w:div w:id="1697343697">
      <w:bodyDiv w:val="1"/>
      <w:marLeft w:val="0"/>
      <w:marRight w:val="0"/>
      <w:marTop w:val="0"/>
      <w:marBottom w:val="0"/>
      <w:divBdr>
        <w:top w:val="none" w:sz="0" w:space="0" w:color="auto"/>
        <w:left w:val="none" w:sz="0" w:space="0" w:color="auto"/>
        <w:bottom w:val="none" w:sz="0" w:space="0" w:color="auto"/>
        <w:right w:val="none" w:sz="0" w:space="0" w:color="auto"/>
      </w:divBdr>
    </w:div>
    <w:div w:id="1725368154">
      <w:bodyDiv w:val="1"/>
      <w:marLeft w:val="0"/>
      <w:marRight w:val="0"/>
      <w:marTop w:val="0"/>
      <w:marBottom w:val="0"/>
      <w:divBdr>
        <w:top w:val="none" w:sz="0" w:space="0" w:color="auto"/>
        <w:left w:val="none" w:sz="0" w:space="0" w:color="auto"/>
        <w:bottom w:val="none" w:sz="0" w:space="0" w:color="auto"/>
        <w:right w:val="none" w:sz="0" w:space="0" w:color="auto"/>
      </w:divBdr>
    </w:div>
    <w:div w:id="1748451718">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68572398">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792019457">
      <w:bodyDiv w:val="1"/>
      <w:marLeft w:val="0"/>
      <w:marRight w:val="0"/>
      <w:marTop w:val="0"/>
      <w:marBottom w:val="0"/>
      <w:divBdr>
        <w:top w:val="none" w:sz="0" w:space="0" w:color="auto"/>
        <w:left w:val="none" w:sz="0" w:space="0" w:color="auto"/>
        <w:bottom w:val="none" w:sz="0" w:space="0" w:color="auto"/>
        <w:right w:val="none" w:sz="0" w:space="0" w:color="auto"/>
      </w:divBdr>
    </w:div>
    <w:div w:id="1806776122">
      <w:bodyDiv w:val="1"/>
      <w:marLeft w:val="0"/>
      <w:marRight w:val="0"/>
      <w:marTop w:val="0"/>
      <w:marBottom w:val="0"/>
      <w:divBdr>
        <w:top w:val="none" w:sz="0" w:space="0" w:color="auto"/>
        <w:left w:val="none" w:sz="0" w:space="0" w:color="auto"/>
        <w:bottom w:val="none" w:sz="0" w:space="0" w:color="auto"/>
        <w:right w:val="none" w:sz="0" w:space="0" w:color="auto"/>
      </w:divBdr>
    </w:div>
    <w:div w:id="1814323380">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48669792">
      <w:bodyDiv w:val="1"/>
      <w:marLeft w:val="0"/>
      <w:marRight w:val="0"/>
      <w:marTop w:val="0"/>
      <w:marBottom w:val="0"/>
      <w:divBdr>
        <w:top w:val="none" w:sz="0" w:space="0" w:color="auto"/>
        <w:left w:val="none" w:sz="0" w:space="0" w:color="auto"/>
        <w:bottom w:val="none" w:sz="0" w:space="0" w:color="auto"/>
        <w:right w:val="none" w:sz="0" w:space="0" w:color="auto"/>
      </w:divBdr>
    </w:div>
    <w:div w:id="1916476477">
      <w:bodyDiv w:val="1"/>
      <w:marLeft w:val="0"/>
      <w:marRight w:val="0"/>
      <w:marTop w:val="0"/>
      <w:marBottom w:val="0"/>
      <w:divBdr>
        <w:top w:val="none" w:sz="0" w:space="0" w:color="auto"/>
        <w:left w:val="none" w:sz="0" w:space="0" w:color="auto"/>
        <w:bottom w:val="none" w:sz="0" w:space="0" w:color="auto"/>
        <w:right w:val="none" w:sz="0" w:space="0" w:color="auto"/>
      </w:divBdr>
    </w:div>
    <w:div w:id="1922788966">
      <w:bodyDiv w:val="1"/>
      <w:marLeft w:val="0"/>
      <w:marRight w:val="0"/>
      <w:marTop w:val="0"/>
      <w:marBottom w:val="0"/>
      <w:divBdr>
        <w:top w:val="none" w:sz="0" w:space="0" w:color="auto"/>
        <w:left w:val="none" w:sz="0" w:space="0" w:color="auto"/>
        <w:bottom w:val="none" w:sz="0" w:space="0" w:color="auto"/>
        <w:right w:val="none" w:sz="0" w:space="0" w:color="auto"/>
      </w:divBdr>
    </w:div>
    <w:div w:id="1935094933">
      <w:bodyDiv w:val="1"/>
      <w:marLeft w:val="0"/>
      <w:marRight w:val="0"/>
      <w:marTop w:val="0"/>
      <w:marBottom w:val="0"/>
      <w:divBdr>
        <w:top w:val="none" w:sz="0" w:space="0" w:color="auto"/>
        <w:left w:val="none" w:sz="0" w:space="0" w:color="auto"/>
        <w:bottom w:val="none" w:sz="0" w:space="0" w:color="auto"/>
        <w:right w:val="none" w:sz="0" w:space="0" w:color="auto"/>
      </w:divBdr>
    </w:div>
    <w:div w:id="1945963508">
      <w:bodyDiv w:val="1"/>
      <w:marLeft w:val="0"/>
      <w:marRight w:val="0"/>
      <w:marTop w:val="0"/>
      <w:marBottom w:val="0"/>
      <w:divBdr>
        <w:top w:val="none" w:sz="0" w:space="0" w:color="auto"/>
        <w:left w:val="none" w:sz="0" w:space="0" w:color="auto"/>
        <w:bottom w:val="none" w:sz="0" w:space="0" w:color="auto"/>
        <w:right w:val="none" w:sz="0" w:space="0" w:color="auto"/>
      </w:divBdr>
    </w:div>
    <w:div w:id="1979409266">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15764383">
      <w:bodyDiv w:val="1"/>
      <w:marLeft w:val="0"/>
      <w:marRight w:val="0"/>
      <w:marTop w:val="0"/>
      <w:marBottom w:val="0"/>
      <w:divBdr>
        <w:top w:val="none" w:sz="0" w:space="0" w:color="auto"/>
        <w:left w:val="none" w:sz="0" w:space="0" w:color="auto"/>
        <w:bottom w:val="none" w:sz="0" w:space="0" w:color="auto"/>
        <w:right w:val="none" w:sz="0" w:space="0" w:color="auto"/>
      </w:divBdr>
    </w:div>
    <w:div w:id="2029016971">
      <w:bodyDiv w:val="1"/>
      <w:marLeft w:val="0"/>
      <w:marRight w:val="0"/>
      <w:marTop w:val="0"/>
      <w:marBottom w:val="0"/>
      <w:divBdr>
        <w:top w:val="none" w:sz="0" w:space="0" w:color="auto"/>
        <w:left w:val="none" w:sz="0" w:space="0" w:color="auto"/>
        <w:bottom w:val="none" w:sz="0" w:space="0" w:color="auto"/>
        <w:right w:val="none" w:sz="0" w:space="0" w:color="auto"/>
      </w:divBdr>
    </w:div>
    <w:div w:id="2029912894">
      <w:bodyDiv w:val="1"/>
      <w:marLeft w:val="0"/>
      <w:marRight w:val="0"/>
      <w:marTop w:val="0"/>
      <w:marBottom w:val="0"/>
      <w:divBdr>
        <w:top w:val="none" w:sz="0" w:space="0" w:color="auto"/>
        <w:left w:val="none" w:sz="0" w:space="0" w:color="auto"/>
        <w:bottom w:val="none" w:sz="0" w:space="0" w:color="auto"/>
        <w:right w:val="none" w:sz="0" w:space="0" w:color="auto"/>
      </w:divBdr>
    </w:div>
    <w:div w:id="2044211657">
      <w:bodyDiv w:val="1"/>
      <w:marLeft w:val="0"/>
      <w:marRight w:val="0"/>
      <w:marTop w:val="0"/>
      <w:marBottom w:val="0"/>
      <w:divBdr>
        <w:top w:val="none" w:sz="0" w:space="0" w:color="auto"/>
        <w:left w:val="none" w:sz="0" w:space="0" w:color="auto"/>
        <w:bottom w:val="none" w:sz="0" w:space="0" w:color="auto"/>
        <w:right w:val="none" w:sz="0" w:space="0" w:color="auto"/>
      </w:divBdr>
    </w:div>
    <w:div w:id="2066104500">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8690844">
      <w:bodyDiv w:val="1"/>
      <w:marLeft w:val="0"/>
      <w:marRight w:val="0"/>
      <w:marTop w:val="0"/>
      <w:marBottom w:val="0"/>
      <w:divBdr>
        <w:top w:val="none" w:sz="0" w:space="0" w:color="auto"/>
        <w:left w:val="none" w:sz="0" w:space="0" w:color="auto"/>
        <w:bottom w:val="none" w:sz="0" w:space="0" w:color="auto"/>
        <w:right w:val="none" w:sz="0" w:space="0" w:color="auto"/>
      </w:divBdr>
    </w:div>
    <w:div w:id="213505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bdata.univie.ac.at/DB00000532"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2.xml"/><Relationship Id="rId10" Type="http://schemas.openxmlformats.org/officeDocument/2006/relationships/hyperlink" Target="https://doi.org/10.1111/j.1467-9221.2008.00625.x"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https://doi.org/10.2307/2111644" TargetMode="External"/><Relationship Id="rId14" Type="http://schemas.openxmlformats.org/officeDocument/2006/relationships/image" Target="media/image2.png"/><Relationship Id="rId22"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igraf\AppData\Roaming\Microsoft\Templates\Arbeit%20im%20APA-Stil.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6C6C6C"/>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employees xmlns="http://schemas.microsoft.com/temp/samples">
  <employee>
    <CustomerName/>
    <CompanyName/>
    <SenderAddress/>
    <Address/>
  </employee>
</employe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E728A-96FF-4995-885C-5AF887AB0C35}">
  <ds:schemaRefs>
    <ds:schemaRef ds:uri="http://schemas.microsoft.com/temp/samples"/>
  </ds:schemaRefs>
</ds:datastoreItem>
</file>

<file path=customXml/itemProps2.xml><?xml version="1.0" encoding="utf-8"?>
<ds:datastoreItem xmlns:ds="http://schemas.openxmlformats.org/officeDocument/2006/customXml" ds:itemID="{7975EA65-9161-4366-B725-A8CA29AFA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Arbeit im APA-Stil.dotx</Template>
  <TotalTime>0</TotalTime>
  <Pages>64</Pages>
  <Words>11692</Words>
  <Characters>73660</Characters>
  <Application>Microsoft Office Word</Application>
  <DocSecurity>0</DocSecurity>
  <Lines>613</Lines>
  <Paragraphs>170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dc:creator>
  <cp:keywords/>
  <dc:description/>
  <cp:lastModifiedBy>Graf, Elisabeth</cp:lastModifiedBy>
  <cp:revision>5</cp:revision>
  <cp:lastPrinted>2023-03-01T08:52:00Z</cp:lastPrinted>
  <dcterms:created xsi:type="dcterms:W3CDTF">2024-05-20T07:32:00Z</dcterms:created>
  <dcterms:modified xsi:type="dcterms:W3CDTF">2024-05-20T08:37:00Z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5012b8098f3b8e81a6c6a7c260539b1ebec4efeb9799539b97e1a1e73dc16ad3</vt:lpwstr>
  </property>
</Properties>
</file>