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DA22F" w14:textId="68B0B06C" w:rsidR="0077786D" w:rsidRDefault="0077786D" w:rsidP="007778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Material 4 – Study Quality Assessment</w:t>
      </w:r>
    </w:p>
    <w:p w14:paraId="3C95B1CB" w14:textId="77777777" w:rsidR="0077786D" w:rsidRDefault="0077786D" w:rsidP="0077786D">
      <w:pPr>
        <w:rPr>
          <w:rFonts w:ascii="Times New Roman" w:hAnsi="Times New Roman" w:cs="Times New Roman"/>
          <w:sz w:val="24"/>
          <w:szCs w:val="24"/>
        </w:rPr>
      </w:pPr>
    </w:p>
    <w:p w14:paraId="6BC4E8FB" w14:textId="3182333B" w:rsidR="0077786D" w:rsidRPr="0077786D" w:rsidRDefault="0077786D" w:rsidP="0077786D">
      <w:pPr>
        <w:rPr>
          <w:rFonts w:ascii="Times New Roman" w:hAnsi="Times New Roman" w:cs="Times New Roman"/>
          <w:sz w:val="24"/>
          <w:szCs w:val="24"/>
        </w:rPr>
      </w:pPr>
      <w:r w:rsidRPr="0077786D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Total quality assessment scores </w:t>
      </w:r>
    </w:p>
    <w:tbl>
      <w:tblPr>
        <w:tblW w:w="2647" w:type="pct"/>
        <w:tblBorders>
          <w:top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26"/>
        <w:gridCol w:w="1276"/>
      </w:tblGrid>
      <w:tr w:rsidR="0077786D" w:rsidRPr="0077786D" w14:paraId="55AE3711" w14:textId="793637F3" w:rsidTr="00C25C57">
        <w:trPr>
          <w:trHeight w:val="20"/>
        </w:trPr>
        <w:tc>
          <w:tcPr>
            <w:tcW w:w="3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BEF76" w14:textId="6FB5833B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D6F72" w14:textId="0122B257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</w:tr>
      <w:tr w:rsidR="0077786D" w:rsidRPr="0077786D" w14:paraId="50A1D245" w14:textId="77777777" w:rsidTr="00C25C57">
        <w:trPr>
          <w:trHeight w:val="20"/>
        </w:trPr>
        <w:tc>
          <w:tcPr>
            <w:tcW w:w="3750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145E9" w14:textId="53CBE7FA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Alarcon et al. (2011)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14:paraId="5923E1FF" w14:textId="508F458D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</w:tr>
      <w:tr w:rsidR="0077786D" w:rsidRPr="0077786D" w14:paraId="25F9EA74" w14:textId="0E794029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35FAB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Arias-</w:t>
            </w:r>
            <w:proofErr w:type="spellStart"/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Gundín</w:t>
            </w:r>
            <w:proofErr w:type="spellEnd"/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Vizoso Gómez (2012)</w:t>
            </w:r>
          </w:p>
        </w:tc>
        <w:tc>
          <w:tcPr>
            <w:tcW w:w="1250" w:type="pct"/>
            <w:vAlign w:val="center"/>
          </w:tcPr>
          <w:p w14:paraId="5C9F0CE8" w14:textId="55072963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77786D" w:rsidRPr="0077786D" w14:paraId="5A779D07" w14:textId="5CBEF9F8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43AFB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Chacon-</w:t>
            </w:r>
            <w:proofErr w:type="spellStart"/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Cuberos</w:t>
            </w:r>
            <w:proofErr w:type="spellEnd"/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 (2019)</w:t>
            </w:r>
          </w:p>
        </w:tc>
        <w:tc>
          <w:tcPr>
            <w:tcW w:w="1250" w:type="pct"/>
            <w:vAlign w:val="center"/>
          </w:tcPr>
          <w:p w14:paraId="25888932" w14:textId="347164FD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</w:tr>
      <w:tr w:rsidR="0077786D" w:rsidRPr="0077786D" w14:paraId="7AC8C121" w14:textId="0203FE70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FFA79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Charbonnier et al. (2022)</w:t>
            </w:r>
          </w:p>
        </w:tc>
        <w:tc>
          <w:tcPr>
            <w:tcW w:w="1250" w:type="pct"/>
            <w:vAlign w:val="center"/>
          </w:tcPr>
          <w:p w14:paraId="6E44B5CC" w14:textId="05F7ABF6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77786D" w:rsidRPr="0077786D" w14:paraId="3825D699" w14:textId="5CFF4C45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612A4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Dominguez-Lara (2018)</w:t>
            </w:r>
          </w:p>
        </w:tc>
        <w:tc>
          <w:tcPr>
            <w:tcW w:w="1250" w:type="pct"/>
            <w:vAlign w:val="center"/>
          </w:tcPr>
          <w:p w14:paraId="491DD8E5" w14:textId="730F5C7C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77786D" w:rsidRPr="0077786D" w14:paraId="76A9B9C6" w14:textId="19169D43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68E31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Fong &amp; Loi (2016)​</w:t>
            </w:r>
          </w:p>
        </w:tc>
        <w:tc>
          <w:tcPr>
            <w:tcW w:w="1250" w:type="pct"/>
            <w:vAlign w:val="center"/>
          </w:tcPr>
          <w:p w14:paraId="139BE58A" w14:textId="77E80326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</w:tr>
      <w:tr w:rsidR="0077786D" w:rsidRPr="0077786D" w14:paraId="4FFFDAF1" w14:textId="5EC19C93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8E82C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Lau et al. (2020)​</w:t>
            </w:r>
          </w:p>
        </w:tc>
        <w:tc>
          <w:tcPr>
            <w:tcW w:w="1250" w:type="pct"/>
            <w:vAlign w:val="center"/>
          </w:tcPr>
          <w:p w14:paraId="44A08B25" w14:textId="62889033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77786D" w:rsidRPr="0077786D" w14:paraId="1ACE0E38" w14:textId="5E06D8D1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F2C2A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Libert et al., (2019)​</w:t>
            </w:r>
          </w:p>
        </w:tc>
        <w:tc>
          <w:tcPr>
            <w:tcW w:w="1250" w:type="pct"/>
            <w:vAlign w:val="center"/>
          </w:tcPr>
          <w:p w14:paraId="47B8A39D" w14:textId="1F5EB491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77786D" w:rsidRPr="0077786D" w14:paraId="3172C20F" w14:textId="1169A823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42E57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Luo et al., (2016)​</w:t>
            </w:r>
          </w:p>
        </w:tc>
        <w:tc>
          <w:tcPr>
            <w:tcW w:w="1250" w:type="pct"/>
            <w:vAlign w:val="center"/>
          </w:tcPr>
          <w:p w14:paraId="1D6401FC" w14:textId="6F4CA41E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77786D" w:rsidRPr="0077786D" w14:paraId="733D41FD" w14:textId="20ACEE06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B7612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Merino-Tejedor et al. (2016)​</w:t>
            </w:r>
          </w:p>
        </w:tc>
        <w:tc>
          <w:tcPr>
            <w:tcW w:w="1250" w:type="pct"/>
            <w:vAlign w:val="center"/>
          </w:tcPr>
          <w:p w14:paraId="25342EFA" w14:textId="59C96955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</w:tr>
      <w:tr w:rsidR="0077786D" w:rsidRPr="0077786D" w14:paraId="3DB4BD0B" w14:textId="5DFAFBA5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9829F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Noh et al. (2020)​</w:t>
            </w:r>
          </w:p>
        </w:tc>
        <w:tc>
          <w:tcPr>
            <w:tcW w:w="1250" w:type="pct"/>
            <w:vAlign w:val="center"/>
          </w:tcPr>
          <w:p w14:paraId="0094C615" w14:textId="49156B5E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</w:tr>
      <w:tr w:rsidR="0077786D" w:rsidRPr="0077786D" w14:paraId="798624E3" w14:textId="667FBEA3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51A13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Seibert et al. (2017)​</w:t>
            </w:r>
          </w:p>
        </w:tc>
        <w:tc>
          <w:tcPr>
            <w:tcW w:w="1250" w:type="pct"/>
            <w:vAlign w:val="center"/>
          </w:tcPr>
          <w:p w14:paraId="4DC15718" w14:textId="7B8A62F7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</w:tr>
      <w:tr w:rsidR="0077786D" w:rsidRPr="0077786D" w14:paraId="45967FD6" w14:textId="0D371DE5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21E70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Shih (2012)​</w:t>
            </w:r>
          </w:p>
        </w:tc>
        <w:tc>
          <w:tcPr>
            <w:tcW w:w="1250" w:type="pct"/>
            <w:vAlign w:val="center"/>
          </w:tcPr>
          <w:p w14:paraId="16829C6E" w14:textId="2FF1559B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77786D" w:rsidRPr="0077786D" w14:paraId="23A26E8E" w14:textId="2BB7F151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303B8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Shih (2015)​</w:t>
            </w:r>
          </w:p>
        </w:tc>
        <w:tc>
          <w:tcPr>
            <w:tcW w:w="1250" w:type="pct"/>
            <w:vAlign w:val="center"/>
          </w:tcPr>
          <w:p w14:paraId="4AB18399" w14:textId="0B37BD71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77786D" w:rsidRPr="0077786D" w14:paraId="7CA67F1B" w14:textId="17124FE3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806B8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Shih (2015)​</w:t>
            </w:r>
          </w:p>
        </w:tc>
        <w:tc>
          <w:tcPr>
            <w:tcW w:w="1250" w:type="pct"/>
            <w:vAlign w:val="center"/>
          </w:tcPr>
          <w:p w14:paraId="348F7FFF" w14:textId="51A23E35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</w:tr>
      <w:tr w:rsidR="0077786D" w:rsidRPr="0077786D" w14:paraId="032FFBAB" w14:textId="002E2CE3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72CD7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Vinter et al. (2021)​</w:t>
            </w:r>
          </w:p>
        </w:tc>
        <w:tc>
          <w:tcPr>
            <w:tcW w:w="1250" w:type="pct"/>
            <w:vAlign w:val="center"/>
          </w:tcPr>
          <w:p w14:paraId="067CAC60" w14:textId="2BEE401D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77786D" w:rsidRPr="0077786D" w14:paraId="574C3C90" w14:textId="77EDA348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66E24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Vizoso et al (2019)​</w:t>
            </w:r>
          </w:p>
        </w:tc>
        <w:tc>
          <w:tcPr>
            <w:tcW w:w="1250" w:type="pct"/>
            <w:vAlign w:val="center"/>
          </w:tcPr>
          <w:p w14:paraId="729E0982" w14:textId="1F16F592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</w:tr>
      <w:tr w:rsidR="0077786D" w:rsidRPr="0077786D" w14:paraId="29914188" w14:textId="33DFC021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C36DB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 et al. (2022)​</w:t>
            </w:r>
          </w:p>
        </w:tc>
        <w:tc>
          <w:tcPr>
            <w:tcW w:w="1250" w:type="pct"/>
            <w:vAlign w:val="center"/>
          </w:tcPr>
          <w:p w14:paraId="29DA8E3A" w14:textId="4030B362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77786D" w:rsidRPr="0077786D" w14:paraId="42500D71" w14:textId="408F118D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BCD4E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Popescu et al., (2023)​</w:t>
            </w:r>
          </w:p>
        </w:tc>
        <w:tc>
          <w:tcPr>
            <w:tcW w:w="1250" w:type="pct"/>
            <w:vAlign w:val="center"/>
          </w:tcPr>
          <w:p w14:paraId="4BA116D4" w14:textId="71AFD288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77786D" w:rsidRPr="0077786D" w14:paraId="3C40EF3A" w14:textId="7DF59D3A" w:rsidTr="00C25C57">
        <w:trPr>
          <w:trHeight w:val="20"/>
        </w:trPr>
        <w:tc>
          <w:tcPr>
            <w:tcW w:w="37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0754E" w14:textId="77777777" w:rsidR="0077786D" w:rsidRPr="0077786D" w:rsidRDefault="0077786D" w:rsidP="00777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Marques et al. (2023)​</w:t>
            </w:r>
          </w:p>
        </w:tc>
        <w:tc>
          <w:tcPr>
            <w:tcW w:w="1250" w:type="pct"/>
            <w:vAlign w:val="center"/>
          </w:tcPr>
          <w:p w14:paraId="529DAE95" w14:textId="26D4F30C" w:rsidR="0077786D" w:rsidRPr="0077786D" w:rsidRDefault="0077786D" w:rsidP="00777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</w:tr>
    </w:tbl>
    <w:p w14:paraId="47530842" w14:textId="4E6FD434" w:rsidR="0077786D" w:rsidRPr="0077786D" w:rsidRDefault="0077786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786D">
        <w:rPr>
          <w:rFonts w:ascii="Times New Roman" w:hAnsi="Times New Roman" w:cs="Times New Roman"/>
          <w:i/>
          <w:iCs/>
          <w:sz w:val="24"/>
          <w:szCs w:val="24"/>
        </w:rPr>
        <w:t>Note. Scores rande from 0 to 1</w:t>
      </w:r>
    </w:p>
    <w:p w14:paraId="52239B75" w14:textId="29370C2C" w:rsidR="0077786D" w:rsidRPr="0077786D" w:rsidRDefault="0077786D">
      <w:pPr>
        <w:rPr>
          <w:rFonts w:ascii="Times New Roman" w:hAnsi="Times New Roman" w:cs="Times New Roman"/>
          <w:sz w:val="24"/>
          <w:szCs w:val="24"/>
        </w:rPr>
      </w:pPr>
      <w:r w:rsidRPr="0077786D">
        <w:rPr>
          <w:rFonts w:ascii="Times New Roman" w:hAnsi="Times New Roman" w:cs="Times New Roman"/>
          <w:b/>
          <w:bCs/>
          <w:sz w:val="24"/>
          <w:szCs w:val="24"/>
        </w:rPr>
        <w:t>Table 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Quality assessment items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3"/>
        <w:gridCol w:w="8075"/>
      </w:tblGrid>
      <w:tr w:rsidR="0077786D" w:rsidRPr="0077786D" w14:paraId="6D2F92AC" w14:textId="77777777" w:rsidTr="00C25C57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4E4C9CB9" w14:textId="7628CFC2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2297" w:type="dxa"/>
            <w:tcBorders>
              <w:top w:val="single" w:sz="4" w:space="0" w:color="auto"/>
              <w:bottom w:val="single" w:sz="4" w:space="0" w:color="auto"/>
            </w:tcBorders>
          </w:tcPr>
          <w:p w14:paraId="6C25475C" w14:textId="3F2C1B8C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</w:tr>
      <w:tr w:rsidR="0077786D" w:rsidRPr="0077786D" w14:paraId="3CA14737" w14:textId="77777777" w:rsidTr="00C25C57">
        <w:tc>
          <w:tcPr>
            <w:tcW w:w="2263" w:type="dxa"/>
            <w:tcBorders>
              <w:top w:val="single" w:sz="4" w:space="0" w:color="auto"/>
            </w:tcBorders>
          </w:tcPr>
          <w:p w14:paraId="551AD33C" w14:textId="16B7496E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7" w:type="dxa"/>
            <w:tcBorders>
              <w:top w:val="single" w:sz="4" w:space="0" w:color="auto"/>
            </w:tcBorders>
          </w:tcPr>
          <w:p w14:paraId="01267D4B" w14:textId="3B3AF3CE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Question / objective sufficiently described?</w:t>
            </w:r>
          </w:p>
        </w:tc>
      </w:tr>
      <w:tr w:rsidR="0077786D" w:rsidRPr="0077786D" w14:paraId="05FDEE59" w14:textId="77777777" w:rsidTr="00C25C57">
        <w:tc>
          <w:tcPr>
            <w:tcW w:w="2263" w:type="dxa"/>
          </w:tcPr>
          <w:p w14:paraId="1235DFD4" w14:textId="1088AF7F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97" w:type="dxa"/>
          </w:tcPr>
          <w:p w14:paraId="37D87499" w14:textId="5FA7F256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Study design evident and appropriate?</w:t>
            </w:r>
          </w:p>
        </w:tc>
      </w:tr>
      <w:tr w:rsidR="0077786D" w:rsidRPr="0077786D" w14:paraId="6EB36C9D" w14:textId="77777777" w:rsidTr="00C25C57">
        <w:tc>
          <w:tcPr>
            <w:tcW w:w="2263" w:type="dxa"/>
          </w:tcPr>
          <w:p w14:paraId="79AD7ADC" w14:textId="66C146E5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97" w:type="dxa"/>
          </w:tcPr>
          <w:p w14:paraId="0F4F4269" w14:textId="4908B88A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Method of subject/comparison group selection or source of information/input variables described and appropriate?</w:t>
            </w:r>
          </w:p>
        </w:tc>
      </w:tr>
      <w:tr w:rsidR="0077786D" w:rsidRPr="0077786D" w14:paraId="3031CBA2" w14:textId="77777777" w:rsidTr="00C25C57">
        <w:tc>
          <w:tcPr>
            <w:tcW w:w="2263" w:type="dxa"/>
          </w:tcPr>
          <w:p w14:paraId="745AC542" w14:textId="1FC99C08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97" w:type="dxa"/>
          </w:tcPr>
          <w:p w14:paraId="594E697D" w14:textId="6E9C642A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Subject (and comparison group, if applicable) characteristics suffi ciently described?</w:t>
            </w:r>
          </w:p>
        </w:tc>
      </w:tr>
      <w:tr w:rsidR="0077786D" w:rsidRPr="0077786D" w14:paraId="20908DE5" w14:textId="77777777" w:rsidTr="00C25C57">
        <w:tc>
          <w:tcPr>
            <w:tcW w:w="2263" w:type="dxa"/>
          </w:tcPr>
          <w:p w14:paraId="015DDCEC" w14:textId="14739468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97" w:type="dxa"/>
          </w:tcPr>
          <w:p w14:paraId="08F0FFC3" w14:textId="00BB9DE4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If interventional and random allocation was possible, was it described?</w:t>
            </w:r>
          </w:p>
        </w:tc>
      </w:tr>
      <w:tr w:rsidR="0077786D" w:rsidRPr="0077786D" w14:paraId="3548DA83" w14:textId="77777777" w:rsidTr="00C25C57">
        <w:tc>
          <w:tcPr>
            <w:tcW w:w="2263" w:type="dxa"/>
          </w:tcPr>
          <w:p w14:paraId="64A0560E" w14:textId="311127C8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97" w:type="dxa"/>
          </w:tcPr>
          <w:p w14:paraId="761240B2" w14:textId="38A4E668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If interventional and blinding of investigators was possible, was it reported?</w:t>
            </w:r>
          </w:p>
        </w:tc>
      </w:tr>
      <w:tr w:rsidR="0077786D" w:rsidRPr="0077786D" w14:paraId="31255E0A" w14:textId="77777777" w:rsidTr="00C25C57">
        <w:tc>
          <w:tcPr>
            <w:tcW w:w="2263" w:type="dxa"/>
          </w:tcPr>
          <w:p w14:paraId="46F39228" w14:textId="7A3000DD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97" w:type="dxa"/>
          </w:tcPr>
          <w:p w14:paraId="093AD5B6" w14:textId="2927EE90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If interventional and blinding of subjects was possible, was it reported?</w:t>
            </w:r>
          </w:p>
        </w:tc>
      </w:tr>
      <w:tr w:rsidR="0077786D" w:rsidRPr="0077786D" w14:paraId="14ED0F7B" w14:textId="77777777" w:rsidTr="00C25C57">
        <w:tc>
          <w:tcPr>
            <w:tcW w:w="2263" w:type="dxa"/>
          </w:tcPr>
          <w:p w14:paraId="22D81CB0" w14:textId="65779588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97" w:type="dxa"/>
          </w:tcPr>
          <w:p w14:paraId="57D1566A" w14:textId="7BF7D3E4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Outcome and (if applicable) exposure measure(s) well defined and robust to measurement / misclassifi cation bias? Means of assessment reported?</w:t>
            </w:r>
          </w:p>
        </w:tc>
      </w:tr>
      <w:tr w:rsidR="0077786D" w:rsidRPr="0077786D" w14:paraId="3A29CCA9" w14:textId="77777777" w:rsidTr="00C25C57">
        <w:tc>
          <w:tcPr>
            <w:tcW w:w="2263" w:type="dxa"/>
          </w:tcPr>
          <w:p w14:paraId="66664ABD" w14:textId="37B076EC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97" w:type="dxa"/>
          </w:tcPr>
          <w:p w14:paraId="7D4E268C" w14:textId="6D88B9E7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Sample size appropriate?</w:t>
            </w:r>
          </w:p>
        </w:tc>
      </w:tr>
      <w:tr w:rsidR="0077786D" w:rsidRPr="0077786D" w14:paraId="633EBFB6" w14:textId="77777777" w:rsidTr="00C25C57">
        <w:tc>
          <w:tcPr>
            <w:tcW w:w="2263" w:type="dxa"/>
          </w:tcPr>
          <w:p w14:paraId="13ADDF69" w14:textId="2B53BE6B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97" w:type="dxa"/>
          </w:tcPr>
          <w:p w14:paraId="10608E46" w14:textId="3150B84C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Analytic methods described/justifi ed and appropriate?</w:t>
            </w:r>
          </w:p>
        </w:tc>
      </w:tr>
      <w:tr w:rsidR="0077786D" w:rsidRPr="0077786D" w14:paraId="5BD8708E" w14:textId="77777777" w:rsidTr="00C25C57">
        <w:tc>
          <w:tcPr>
            <w:tcW w:w="2263" w:type="dxa"/>
          </w:tcPr>
          <w:p w14:paraId="752DE6C9" w14:textId="5378767E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97" w:type="dxa"/>
          </w:tcPr>
          <w:p w14:paraId="7CFB9D8F" w14:textId="00BB0C50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Some estimate of variance is reported for the main results?</w:t>
            </w:r>
          </w:p>
        </w:tc>
      </w:tr>
      <w:tr w:rsidR="0077786D" w:rsidRPr="0077786D" w14:paraId="7DB3A477" w14:textId="77777777" w:rsidTr="00C25C57">
        <w:tc>
          <w:tcPr>
            <w:tcW w:w="2263" w:type="dxa"/>
          </w:tcPr>
          <w:p w14:paraId="42FE5FC3" w14:textId="30957163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97" w:type="dxa"/>
          </w:tcPr>
          <w:p w14:paraId="33AC8D40" w14:textId="22D3FE3B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Controlled for confounding?</w:t>
            </w:r>
          </w:p>
        </w:tc>
      </w:tr>
      <w:tr w:rsidR="0077786D" w:rsidRPr="0077786D" w14:paraId="0F2E5870" w14:textId="77777777" w:rsidTr="00C25C57">
        <w:tc>
          <w:tcPr>
            <w:tcW w:w="2263" w:type="dxa"/>
          </w:tcPr>
          <w:p w14:paraId="09AC955C" w14:textId="55E08012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97" w:type="dxa"/>
          </w:tcPr>
          <w:p w14:paraId="3CEA9A4D" w14:textId="39CCD482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Results reported in suffi cient detail?</w:t>
            </w:r>
          </w:p>
        </w:tc>
      </w:tr>
      <w:tr w:rsidR="0077786D" w:rsidRPr="0077786D" w14:paraId="028AFA93" w14:textId="77777777" w:rsidTr="00C25C57">
        <w:tc>
          <w:tcPr>
            <w:tcW w:w="2263" w:type="dxa"/>
          </w:tcPr>
          <w:p w14:paraId="2F426014" w14:textId="06A3071F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97" w:type="dxa"/>
          </w:tcPr>
          <w:p w14:paraId="206CA1E1" w14:textId="0201519D" w:rsidR="0077786D" w:rsidRPr="0077786D" w:rsidRDefault="0077786D" w:rsidP="0077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6D">
              <w:rPr>
                <w:rFonts w:ascii="Times New Roman" w:hAnsi="Times New Roman" w:cs="Times New Roman"/>
                <w:sz w:val="24"/>
                <w:szCs w:val="24"/>
              </w:rPr>
              <w:t>Conclusions supported by the results?</w:t>
            </w:r>
          </w:p>
        </w:tc>
      </w:tr>
    </w:tbl>
    <w:p w14:paraId="30071337" w14:textId="130E23CB" w:rsidR="0077786D" w:rsidRPr="0049478B" w:rsidRDefault="0049478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9478B">
        <w:rPr>
          <w:rFonts w:ascii="Times New Roman" w:hAnsi="Times New Roman" w:cs="Times New Roman"/>
          <w:i/>
          <w:iCs/>
          <w:sz w:val="24"/>
          <w:szCs w:val="24"/>
        </w:rPr>
        <w:t xml:space="preserve">Note. Items retreived from </w:t>
      </w:r>
      <w:r w:rsidRPr="0049478B">
        <w:rPr>
          <w:rFonts w:ascii="Times New Roman" w:hAnsi="Times New Roman" w:cs="Times New Roman"/>
          <w:i/>
          <w:iCs/>
          <w:sz w:val="24"/>
          <w:szCs w:val="24"/>
        </w:rPr>
        <w:t>Standard Quality Assessment Criteria for Evaluating Primary Research Papers from a Variety of Fields tool (Kmet at al., 2004).</w:t>
      </w:r>
    </w:p>
    <w:sectPr w:rsidR="0077786D" w:rsidRPr="0049478B" w:rsidSect="0077786D">
      <w:pgSz w:w="11906" w:h="16838"/>
      <w:pgMar w:top="1134" w:right="1134" w:bottom="1134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263"/>
    <w:rsid w:val="0049478B"/>
    <w:rsid w:val="004B0DC4"/>
    <w:rsid w:val="005C3263"/>
    <w:rsid w:val="00773D2E"/>
    <w:rsid w:val="0077786D"/>
    <w:rsid w:val="008C0AC8"/>
    <w:rsid w:val="00C25C57"/>
    <w:rsid w:val="00C97A62"/>
    <w:rsid w:val="00F9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77B2E"/>
  <w15:chartTrackingRefBased/>
  <w15:docId w15:val="{265CC5E3-24F6-451B-AA5B-A4ACEAA5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26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7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2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Alexandra Iuga</dc:creator>
  <cp:keywords/>
  <dc:description/>
  <cp:lastModifiedBy>Ioana Alexandra Iuga</cp:lastModifiedBy>
  <cp:revision>4</cp:revision>
  <dcterms:created xsi:type="dcterms:W3CDTF">2024-05-13T16:21:00Z</dcterms:created>
  <dcterms:modified xsi:type="dcterms:W3CDTF">2024-05-13T17:18:00Z</dcterms:modified>
</cp:coreProperties>
</file>