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59E6" w14:textId="6CC68E1E" w:rsidR="00EE20DA" w:rsidRPr="00764684" w:rsidRDefault="00EE20DA" w:rsidP="00EA53F6">
      <w:pPr>
        <w:pStyle w:val="Cabealho"/>
        <w:spacing w:line="480" w:lineRule="auto"/>
        <w:rPr>
          <w:rFonts w:ascii="Times New Roman" w:hAnsi="Times New Roman" w:cs="Times New Roman"/>
          <w:lang w:val="en-US"/>
        </w:rPr>
      </w:pPr>
      <w:r w:rsidRPr="00764684">
        <w:rPr>
          <w:rFonts w:ascii="Times New Roman" w:hAnsi="Times New Roman" w:cs="Times New Roman"/>
          <w:lang w:val="en-US"/>
        </w:rPr>
        <w:t xml:space="preserve">Gamification on Mathematics Engagement and Motivation in </w:t>
      </w:r>
      <w:r w:rsidR="008B03B8" w:rsidRPr="00764684">
        <w:rPr>
          <w:rFonts w:ascii="Times New Roman" w:hAnsi="Times New Roman" w:cs="Times New Roman"/>
          <w:lang w:val="en-US"/>
        </w:rPr>
        <w:t>Secondary</w:t>
      </w:r>
      <w:r w:rsidRPr="00764684">
        <w:rPr>
          <w:rFonts w:ascii="Times New Roman" w:hAnsi="Times New Roman" w:cs="Times New Roman"/>
          <w:lang w:val="en-US"/>
        </w:rPr>
        <w:t xml:space="preserve"> School and Higher Education: a systematic review and meta-analysis; Educational Psychology Review; Authors [removed due to blinded review]</w:t>
      </w:r>
    </w:p>
    <w:p w14:paraId="060DC4D2" w14:textId="043E5A57" w:rsidR="00EE20DA" w:rsidRPr="00764684" w:rsidRDefault="00EE20DA" w:rsidP="00EE20DA">
      <w:pPr>
        <w:rPr>
          <w:rFonts w:ascii="Times New Roman" w:hAnsi="Times New Roman" w:cs="Times New Roman"/>
          <w:b/>
          <w:bCs/>
          <w:lang w:val="en-US"/>
        </w:rPr>
      </w:pPr>
      <w:r w:rsidRPr="00764684">
        <w:rPr>
          <w:rFonts w:ascii="Times New Roman" w:hAnsi="Times New Roman" w:cs="Times New Roman"/>
          <w:b/>
          <w:bCs/>
          <w:lang w:val="en-US"/>
        </w:rPr>
        <w:t xml:space="preserve">Online Resource </w:t>
      </w:r>
      <w:r w:rsidR="00B24AF4" w:rsidRPr="00764684">
        <w:rPr>
          <w:rFonts w:ascii="Times New Roman" w:hAnsi="Times New Roman" w:cs="Times New Roman"/>
          <w:b/>
          <w:bCs/>
          <w:lang w:val="en-US"/>
        </w:rPr>
        <w:t>5</w:t>
      </w:r>
    </w:p>
    <w:p w14:paraId="243C3418" w14:textId="3013DEED" w:rsidR="00EE20DA" w:rsidRPr="00764684" w:rsidRDefault="00EE20DA">
      <w:pPr>
        <w:rPr>
          <w:rFonts w:ascii="Times New Roman" w:hAnsi="Times New Roman" w:cs="Times New Roman"/>
          <w:i/>
          <w:iCs/>
          <w:lang w:val="en-US"/>
        </w:rPr>
      </w:pPr>
      <w:r w:rsidRPr="00764684">
        <w:rPr>
          <w:rFonts w:ascii="Times New Roman" w:hAnsi="Times New Roman" w:cs="Times New Roman"/>
          <w:i/>
          <w:iCs/>
          <w:lang w:val="en-US"/>
        </w:rPr>
        <w:t xml:space="preserve">Instruments and reliability </w:t>
      </w:r>
      <w:r w:rsidR="007F4D7E" w:rsidRPr="00764684">
        <w:rPr>
          <w:rFonts w:ascii="Times New Roman" w:hAnsi="Times New Roman" w:cs="Times New Roman"/>
          <w:i/>
          <w:iCs/>
          <w:lang w:val="en-US"/>
        </w:rPr>
        <w:t>of</w:t>
      </w:r>
      <w:r w:rsidRPr="00764684">
        <w:rPr>
          <w:rFonts w:ascii="Times New Roman" w:hAnsi="Times New Roman" w:cs="Times New Roman"/>
          <w:i/>
          <w:iCs/>
          <w:lang w:val="en-US"/>
        </w:rPr>
        <w:t xml:space="preserve"> included studies</w:t>
      </w:r>
    </w:p>
    <w:p w14:paraId="42F9743E" w14:textId="77777777" w:rsidR="00EE20DA" w:rsidRPr="00764684" w:rsidRDefault="00EE20DA">
      <w:pPr>
        <w:rPr>
          <w:rFonts w:ascii="Times New Roman" w:hAnsi="Times New Roman" w:cs="Times New Roman"/>
          <w:i/>
          <w:iCs/>
          <w:lang w:val="en-US"/>
        </w:rPr>
      </w:pPr>
    </w:p>
    <w:tbl>
      <w:tblPr>
        <w:tblStyle w:val="SimplesTabela2"/>
        <w:tblW w:w="8494" w:type="dxa"/>
        <w:tblLook w:val="04A0" w:firstRow="1" w:lastRow="0" w:firstColumn="1" w:lastColumn="0" w:noHBand="0" w:noVBand="1"/>
      </w:tblPr>
      <w:tblGrid>
        <w:gridCol w:w="1417"/>
        <w:gridCol w:w="1810"/>
        <w:gridCol w:w="1626"/>
        <w:gridCol w:w="1869"/>
        <w:gridCol w:w="1772"/>
      </w:tblGrid>
      <w:tr w:rsidR="000F7220" w:rsidRPr="00764684" w14:paraId="09055F08" w14:textId="77777777" w:rsidTr="001042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061228A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1813" w:type="dxa"/>
          </w:tcPr>
          <w:p w14:paraId="2976BDA2" w14:textId="77777777" w:rsidR="00921D00" w:rsidRPr="00764684" w:rsidRDefault="00921D00" w:rsidP="0010426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634" w:type="dxa"/>
          </w:tcPr>
          <w:p w14:paraId="4B55BDDA" w14:textId="77777777" w:rsidR="00921D00" w:rsidRPr="00764684" w:rsidRDefault="00921D00" w:rsidP="0010426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Instrument</w:t>
            </w:r>
          </w:p>
        </w:tc>
        <w:tc>
          <w:tcPr>
            <w:tcW w:w="1869" w:type="dxa"/>
          </w:tcPr>
          <w:p w14:paraId="33613FCB" w14:textId="77777777" w:rsidR="00921D00" w:rsidRPr="00764684" w:rsidRDefault="00921D00" w:rsidP="0010426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Dimensions</w:t>
            </w:r>
          </w:p>
        </w:tc>
        <w:tc>
          <w:tcPr>
            <w:tcW w:w="1761" w:type="dxa"/>
          </w:tcPr>
          <w:p w14:paraId="34D9224B" w14:textId="77777777" w:rsidR="00921D00" w:rsidRPr="00764684" w:rsidRDefault="00921D00" w:rsidP="0010426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Reliability </w:t>
            </w:r>
          </w:p>
        </w:tc>
      </w:tr>
      <w:tr w:rsidR="000F7220" w:rsidRPr="00764684" w14:paraId="11E02A1A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18541D1" w14:textId="0A57EA38" w:rsidR="00D415E0" w:rsidRPr="00764684" w:rsidRDefault="0053703F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Aljamaan et al.</w:t>
            </w:r>
          </w:p>
        </w:tc>
        <w:tc>
          <w:tcPr>
            <w:tcW w:w="1813" w:type="dxa"/>
          </w:tcPr>
          <w:p w14:paraId="1278D16F" w14:textId="22042C67" w:rsidR="003D5D3C" w:rsidRDefault="00411006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(Unidimensional</w:t>
            </w:r>
            <w:proofErr w:type="gramStart"/>
            <w:r w:rsidR="00A26EB8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A26E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proofErr w:type="gramEnd"/>
          </w:p>
          <w:p w14:paraId="203AE6C7" w14:textId="53202002" w:rsidR="00D415E0" w:rsidRPr="00764684" w:rsidRDefault="003D5D3C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Engagement</w:t>
            </w:r>
          </w:p>
        </w:tc>
        <w:tc>
          <w:tcPr>
            <w:tcW w:w="1634" w:type="dxa"/>
          </w:tcPr>
          <w:p w14:paraId="0EB4151F" w14:textId="7ADE72EC" w:rsidR="00D415E0" w:rsidRPr="00764684" w:rsidRDefault="00412C62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2D9AFBE9" w14:textId="0B5E5EA8" w:rsidR="00D415E0" w:rsidRPr="00764684" w:rsidRDefault="00411006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Learning </w:t>
            </w:r>
            <w:r w:rsidR="00CF35CA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  <w:r w:rsidR="00CF35C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  <w:r w:rsidR="00CF35CA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Behavioral</w:t>
            </w:r>
            <w:r w:rsidR="000726D3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Engagement</w:t>
            </w:r>
          </w:p>
        </w:tc>
        <w:tc>
          <w:tcPr>
            <w:tcW w:w="1761" w:type="dxa"/>
          </w:tcPr>
          <w:p w14:paraId="2DBEF595" w14:textId="59065BB2" w:rsidR="00D415E0" w:rsidRPr="00764684" w:rsidRDefault="00CF35CA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Motivation </w:t>
            </w:r>
            <w:r w:rsidR="00411006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 = 0.92</w:t>
            </w:r>
            <w:r w:rsidR="000726D3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Engagement </w:t>
            </w:r>
            <w:r w:rsidR="000726D3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 = 0.88</w:t>
            </w:r>
          </w:p>
        </w:tc>
      </w:tr>
      <w:tr w:rsidR="000F7220" w:rsidRPr="00764684" w14:paraId="5168780F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2E1B69D5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Ariffin et al.</w:t>
            </w:r>
          </w:p>
        </w:tc>
        <w:tc>
          <w:tcPr>
            <w:tcW w:w="1813" w:type="dxa"/>
          </w:tcPr>
          <w:p w14:paraId="6CB7E57F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(Unidimensional)</w:t>
            </w:r>
          </w:p>
        </w:tc>
        <w:tc>
          <w:tcPr>
            <w:tcW w:w="1634" w:type="dxa"/>
          </w:tcPr>
          <w:p w14:paraId="65EC2029" w14:textId="77777777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2E9ABBCF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0123B1CB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 = .94</w:t>
            </w:r>
          </w:p>
        </w:tc>
      </w:tr>
      <w:tr w:rsidR="000F7220" w:rsidRPr="00764684" w14:paraId="098039AD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2FD2C3F3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Boom-Cárcamo et al.</w:t>
            </w:r>
          </w:p>
        </w:tc>
        <w:tc>
          <w:tcPr>
            <w:tcW w:w="1813" w:type="dxa"/>
          </w:tcPr>
          <w:p w14:paraId="43B400D1" w14:textId="12A43F2F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</w:t>
            </w:r>
            <w:r w:rsidR="00D415E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Engagement (Unidimensional)</w:t>
            </w:r>
          </w:p>
        </w:tc>
        <w:tc>
          <w:tcPr>
            <w:tcW w:w="1634" w:type="dxa"/>
          </w:tcPr>
          <w:p w14:paraId="6B902CF6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 Hoc </w:t>
            </w:r>
          </w:p>
        </w:tc>
        <w:tc>
          <w:tcPr>
            <w:tcW w:w="1869" w:type="dxa"/>
          </w:tcPr>
          <w:p w14:paraId="1519CDCF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Motivation; Engagement</w:t>
            </w:r>
          </w:p>
        </w:tc>
        <w:tc>
          <w:tcPr>
            <w:tcW w:w="1761" w:type="dxa"/>
          </w:tcPr>
          <w:p w14:paraId="19F93C05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63A8DAFC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7315B9F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Celis et al.</w:t>
            </w:r>
          </w:p>
        </w:tc>
        <w:tc>
          <w:tcPr>
            <w:tcW w:w="1813" w:type="dxa"/>
          </w:tcPr>
          <w:p w14:paraId="5B9497F6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(Unidimensional)</w:t>
            </w:r>
          </w:p>
        </w:tc>
        <w:tc>
          <w:tcPr>
            <w:tcW w:w="1634" w:type="dxa"/>
          </w:tcPr>
          <w:p w14:paraId="6E9690DB" w14:textId="304D3900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 </w:t>
            </w:r>
            <w:r w:rsidR="007F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</w:t>
            </w:r>
          </w:p>
        </w:tc>
        <w:tc>
          <w:tcPr>
            <w:tcW w:w="1869" w:type="dxa"/>
          </w:tcPr>
          <w:p w14:paraId="21400F41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31960775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 = .98</w:t>
            </w:r>
          </w:p>
        </w:tc>
      </w:tr>
      <w:tr w:rsidR="000F7220" w:rsidRPr="00764684" w14:paraId="4C05CFFF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FE5DA53" w14:textId="0D47BED3" w:rsidR="00921D00" w:rsidRPr="00764684" w:rsidRDefault="00B747DE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Chen et al.</w:t>
            </w:r>
            <w:r w:rsidR="00921D00"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(2018)</w:t>
            </w:r>
          </w:p>
        </w:tc>
        <w:tc>
          <w:tcPr>
            <w:tcW w:w="1813" w:type="dxa"/>
          </w:tcPr>
          <w:p w14:paraId="0FF587C2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Engagement (Unidimensional)</w:t>
            </w:r>
          </w:p>
        </w:tc>
        <w:tc>
          <w:tcPr>
            <w:tcW w:w="1634" w:type="dxa"/>
          </w:tcPr>
          <w:p w14:paraId="5965DCA4" w14:textId="4B7FF9E7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 </w:t>
            </w:r>
            <w:r w:rsidR="007F62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</w:t>
            </w:r>
          </w:p>
        </w:tc>
        <w:tc>
          <w:tcPr>
            <w:tcW w:w="1869" w:type="dxa"/>
          </w:tcPr>
          <w:p w14:paraId="33CE5E24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Engagement</w:t>
            </w:r>
          </w:p>
        </w:tc>
        <w:tc>
          <w:tcPr>
            <w:tcW w:w="1761" w:type="dxa"/>
          </w:tcPr>
          <w:p w14:paraId="0EFE4766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16993FE0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6094F78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Chen et al. (2023)</w:t>
            </w:r>
          </w:p>
        </w:tc>
        <w:tc>
          <w:tcPr>
            <w:tcW w:w="1813" w:type="dxa"/>
          </w:tcPr>
          <w:p w14:paraId="7E3A5C4C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ARCS Model; Flow Theory</w:t>
            </w:r>
          </w:p>
        </w:tc>
        <w:tc>
          <w:tcPr>
            <w:tcW w:w="1634" w:type="dxa"/>
          </w:tcPr>
          <w:p w14:paraId="1FF3C82C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Questionnaire adapted from the ARCS Model (Chen, 2008); Flow Scale (Kiili, 2006)</w:t>
            </w:r>
          </w:p>
        </w:tc>
        <w:tc>
          <w:tcPr>
            <w:tcW w:w="1869" w:type="dxa"/>
          </w:tcPr>
          <w:p w14:paraId="6652FD80" w14:textId="5CF65F69" w:rsidR="00921D00" w:rsidRPr="00764684" w:rsidRDefault="00B66414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Attention</w:t>
            </w:r>
            <w:r w:rsidR="00BB5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R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elevance</w:t>
            </w:r>
            <w:r w:rsidR="00BB5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B5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onfidence</w:t>
            </w:r>
            <w:r w:rsidR="00BB5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B5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atisfaction; </w:t>
            </w:r>
            <w:r w:rsidR="00BB5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761" w:type="dxa"/>
          </w:tcPr>
          <w:p w14:paraId="18D3F636" w14:textId="1E655D1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FF2183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RCS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α=.98; </w:t>
            </w:r>
            <w:r w:rsidR="00171AAB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Flow α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 .74</w:t>
            </w:r>
          </w:p>
        </w:tc>
      </w:tr>
      <w:tr w:rsidR="000F7220" w:rsidRPr="00764684" w14:paraId="7447BA8B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0342814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Dicheva</w:t>
            </w:r>
            <w:proofErr w:type="spellEnd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1813" w:type="dxa"/>
          </w:tcPr>
          <w:p w14:paraId="3BF2477B" w14:textId="741B7D60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Self-Determination</w:t>
            </w:r>
            <w:r w:rsidR="00B50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(SDT)</w:t>
            </w:r>
          </w:p>
        </w:tc>
        <w:tc>
          <w:tcPr>
            <w:tcW w:w="1634" w:type="dxa"/>
          </w:tcPr>
          <w:p w14:paraId="58AD06B5" w14:textId="6CCAE2D6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BPNS–Work Domain (Deci et al., 2001); I</w:t>
            </w:r>
            <w:r w:rsidR="00B062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ntrinsic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="00B062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otivation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B062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nventory (IMI)</w:t>
            </w:r>
            <w:r w:rsidR="00E953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(Ryan, 1985)</w:t>
            </w:r>
          </w:p>
        </w:tc>
        <w:tc>
          <w:tcPr>
            <w:tcW w:w="1869" w:type="dxa"/>
          </w:tcPr>
          <w:p w14:paraId="00E74378" w14:textId="6DD2DF9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BNPS: Autonomy; </w:t>
            </w:r>
            <w:r w:rsidR="00AD5D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ompetence; </w:t>
            </w:r>
            <w:r w:rsidR="00AD5D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elatedness; IMI: Perceived choice; </w:t>
            </w:r>
            <w:r w:rsidR="00AD5D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V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alue/usefulness; </w:t>
            </w:r>
            <w:r w:rsidR="00AD5D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nterest/enjoyment</w:t>
            </w:r>
          </w:p>
        </w:tc>
        <w:tc>
          <w:tcPr>
            <w:tcW w:w="1761" w:type="dxa"/>
          </w:tcPr>
          <w:p w14:paraId="431413C8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6C6D3837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ECC5875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Feroz et al.</w:t>
            </w:r>
          </w:p>
        </w:tc>
        <w:tc>
          <w:tcPr>
            <w:tcW w:w="1813" w:type="dxa"/>
          </w:tcPr>
          <w:p w14:paraId="006A8B5A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engagement</w:t>
            </w:r>
          </w:p>
        </w:tc>
        <w:tc>
          <w:tcPr>
            <w:tcW w:w="1634" w:type="dxa"/>
          </w:tcPr>
          <w:p w14:paraId="12709F24" w14:textId="77777777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Student Course Engagement Questionnaire (SCEQ) (Handelsman et al. 2005)</w:t>
            </w:r>
          </w:p>
        </w:tc>
        <w:tc>
          <w:tcPr>
            <w:tcW w:w="1869" w:type="dxa"/>
          </w:tcPr>
          <w:p w14:paraId="0595D856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Study Skills Engagement; Interaction Engagement </w:t>
            </w:r>
          </w:p>
        </w:tc>
        <w:tc>
          <w:tcPr>
            <w:tcW w:w="1761" w:type="dxa"/>
          </w:tcPr>
          <w:p w14:paraId="60991952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Study Skills Engagement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α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= .93; Interaction Engagement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α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= .92</w:t>
            </w:r>
          </w:p>
        </w:tc>
      </w:tr>
      <w:tr w:rsidR="000F7220" w:rsidRPr="00764684" w14:paraId="3E0737F1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5127AE9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Fuentes-Cabrera et al.</w:t>
            </w:r>
          </w:p>
        </w:tc>
        <w:tc>
          <w:tcPr>
            <w:tcW w:w="1813" w:type="dxa"/>
          </w:tcPr>
          <w:p w14:paraId="210209E6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(Unidimensional)</w:t>
            </w:r>
          </w:p>
        </w:tc>
        <w:tc>
          <w:tcPr>
            <w:tcW w:w="1634" w:type="dxa"/>
          </w:tcPr>
          <w:p w14:paraId="66427A72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1F60429B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4AE7E9F5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Delphi method; K = .87; W = .89; 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Bartlett’s test of sphericity = 2647.21; p &lt; .001; KMO= .86</w:t>
            </w:r>
          </w:p>
        </w:tc>
      </w:tr>
      <w:tr w:rsidR="000F7220" w:rsidRPr="00764684" w14:paraId="25C3CEAB" w14:textId="77777777" w:rsidTr="00104267">
        <w:trPr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5F9ED85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lastRenderedPageBreak/>
              <w:t>Fuentes-</w:t>
            </w:r>
            <w:proofErr w:type="spellStart"/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Riffo</w:t>
            </w:r>
            <w:proofErr w:type="spellEnd"/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et al.</w:t>
            </w:r>
          </w:p>
        </w:tc>
        <w:tc>
          <w:tcPr>
            <w:tcW w:w="1813" w:type="dxa"/>
          </w:tcPr>
          <w:p w14:paraId="5019E068" w14:textId="2B65BAF0" w:rsidR="00921D00" w:rsidRPr="00764684" w:rsidRDefault="00B50A0B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SDT</w:t>
            </w:r>
          </w:p>
        </w:tc>
        <w:tc>
          <w:tcPr>
            <w:tcW w:w="1634" w:type="dxa"/>
          </w:tcPr>
          <w:p w14:paraId="0BC2CE80" w14:textId="45B19791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Process Motivation Evaluation Questionnaire</w:t>
            </w:r>
            <w:r w:rsidR="00176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(Quevedo et al., 2016)</w:t>
            </w:r>
          </w:p>
        </w:tc>
        <w:tc>
          <w:tcPr>
            <w:tcW w:w="1869" w:type="dxa"/>
          </w:tcPr>
          <w:p w14:paraId="4B78BA60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Intrinsic and Extrinsic Motivation</w:t>
            </w:r>
          </w:p>
        </w:tc>
        <w:tc>
          <w:tcPr>
            <w:tcW w:w="1761" w:type="dxa"/>
          </w:tcPr>
          <w:p w14:paraId="7192BF5A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Global α=.93</w:t>
            </w:r>
          </w:p>
        </w:tc>
      </w:tr>
      <w:tr w:rsidR="000F7220" w:rsidRPr="00764684" w14:paraId="501E6516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63DC2A0B" w14:textId="4A74F3C1" w:rsidR="00921D00" w:rsidRPr="00764684" w:rsidRDefault="001C6D6F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1C6D6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García-Hernández </w:t>
            </w:r>
            <w:r w:rsidR="002A6B99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&amp;</w:t>
            </w:r>
            <w:r w:rsidRPr="001C6D6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González-Ramírez</w:t>
            </w:r>
          </w:p>
        </w:tc>
        <w:tc>
          <w:tcPr>
            <w:tcW w:w="1813" w:type="dxa"/>
          </w:tcPr>
          <w:p w14:paraId="1045E37B" w14:textId="03177CCC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5D37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ocial Cognitive Theory (SCT)</w:t>
            </w:r>
          </w:p>
        </w:tc>
        <w:tc>
          <w:tcPr>
            <w:tcW w:w="1634" w:type="dxa"/>
          </w:tcPr>
          <w:p w14:paraId="6434A658" w14:textId="77777777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52DE74CE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Self-Efficacy</w:t>
            </w:r>
          </w:p>
        </w:tc>
        <w:tc>
          <w:tcPr>
            <w:tcW w:w="1761" w:type="dxa"/>
          </w:tcPr>
          <w:p w14:paraId="3B33DFD3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125D095F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918E91D" w14:textId="71B858B4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Garc</w:t>
            </w:r>
            <w:r w:rsidR="00836E3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í</w:t>
            </w: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a-L</w:t>
            </w:r>
            <w:r w:rsidR="00836E33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ó</w:t>
            </w: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pez</w:t>
            </w:r>
            <w:r w:rsidR="00F47CD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et al.</w:t>
            </w:r>
          </w:p>
        </w:tc>
        <w:tc>
          <w:tcPr>
            <w:tcW w:w="1813" w:type="dxa"/>
          </w:tcPr>
          <w:p w14:paraId="0BB3DB80" w14:textId="493A64D6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607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</w:t>
            </w:r>
          </w:p>
        </w:tc>
        <w:tc>
          <w:tcPr>
            <w:tcW w:w="1634" w:type="dxa"/>
          </w:tcPr>
          <w:p w14:paraId="0DF86870" w14:textId="61DC46D4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Motivated Strategies for Learning Questionnaire (MSLQ)</w:t>
            </w:r>
            <w:r w:rsidR="00176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176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Pintrich</w:t>
            </w:r>
            <w:proofErr w:type="spellEnd"/>
            <w:r w:rsidR="00176C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1991)</w:t>
            </w:r>
          </w:p>
        </w:tc>
        <w:tc>
          <w:tcPr>
            <w:tcW w:w="1869" w:type="dxa"/>
          </w:tcPr>
          <w:p w14:paraId="0DCB473D" w14:textId="4D458DA8" w:rsidR="00921D00" w:rsidRPr="00764684" w:rsidRDefault="005C5CA9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Intrinsic and Extrinsic Motivation; 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Self-Efficacy</w:t>
            </w:r>
          </w:p>
        </w:tc>
        <w:tc>
          <w:tcPr>
            <w:tcW w:w="1761" w:type="dxa"/>
          </w:tcPr>
          <w:p w14:paraId="4A78ABA1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Global α=.91</w:t>
            </w:r>
          </w:p>
        </w:tc>
      </w:tr>
      <w:tr w:rsidR="000F7220" w:rsidRPr="00764684" w14:paraId="4E49CF27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CDF5F51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Hammad et al.</w:t>
            </w:r>
          </w:p>
        </w:tc>
        <w:tc>
          <w:tcPr>
            <w:tcW w:w="1813" w:type="dxa"/>
          </w:tcPr>
          <w:p w14:paraId="6058716D" w14:textId="12113A2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607A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Motivation (Unidimensional)</w:t>
            </w:r>
          </w:p>
        </w:tc>
        <w:tc>
          <w:tcPr>
            <w:tcW w:w="1634" w:type="dxa"/>
          </w:tcPr>
          <w:p w14:paraId="3C045BFB" w14:textId="1DC98E21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Self-efficacy belief towards studying mathematics</w:t>
            </w:r>
            <w:r w:rsidR="00DB2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B43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Adapted from </w:t>
            </w:r>
            <w:proofErr w:type="spellStart"/>
            <w:r w:rsidR="00DB21E2" w:rsidRPr="00DB2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Pintrich</w:t>
            </w:r>
            <w:proofErr w:type="spellEnd"/>
            <w:r w:rsidR="00DB2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DB21E2" w:rsidRPr="00DB2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1991</w:t>
            </w:r>
            <w:r w:rsidR="00025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02559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Motivation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towards studying mathematics</w:t>
            </w:r>
            <w:r w:rsidR="00025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B43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Adapted from </w:t>
            </w:r>
            <w:proofErr w:type="spellStart"/>
            <w:r w:rsidR="00025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Pintrich</w:t>
            </w:r>
            <w:proofErr w:type="spellEnd"/>
            <w:r w:rsidR="00025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1991)</w:t>
            </w:r>
          </w:p>
        </w:tc>
        <w:tc>
          <w:tcPr>
            <w:tcW w:w="1869" w:type="dxa"/>
          </w:tcPr>
          <w:p w14:paraId="0E498FEB" w14:textId="6F9FA883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Self-efficacy; </w:t>
            </w:r>
            <w:r w:rsidR="00057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otivation</w:t>
            </w:r>
          </w:p>
        </w:tc>
        <w:tc>
          <w:tcPr>
            <w:tcW w:w="1761" w:type="dxa"/>
          </w:tcPr>
          <w:p w14:paraId="3722D4C8" w14:textId="29D5BC5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Self-efficacy α= .73; </w:t>
            </w:r>
            <w:r w:rsidR="000577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otivation α= .74</w:t>
            </w:r>
          </w:p>
        </w:tc>
      </w:tr>
      <w:tr w:rsidR="000F7220" w:rsidRPr="00764684" w14:paraId="749219BA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09CE47D" w14:textId="065586C8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Hazan et al</w:t>
            </w:r>
            <w:r w:rsidR="00E95D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.</w:t>
            </w:r>
          </w:p>
        </w:tc>
        <w:tc>
          <w:tcPr>
            <w:tcW w:w="1813" w:type="dxa"/>
          </w:tcPr>
          <w:p w14:paraId="1DF6304E" w14:textId="28CEE72B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</w:p>
        </w:tc>
        <w:tc>
          <w:tcPr>
            <w:tcW w:w="1634" w:type="dxa"/>
          </w:tcPr>
          <w:p w14:paraId="08A7F037" w14:textId="4D5E2AC8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IMI</w:t>
            </w:r>
            <w:r w:rsidR="005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5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Ryan, 1985</w:t>
            </w:r>
            <w:r w:rsidR="005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14:paraId="2DB71EB9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Intrinsic and Extrinsic Motivation</w:t>
            </w:r>
          </w:p>
        </w:tc>
        <w:tc>
          <w:tcPr>
            <w:tcW w:w="1761" w:type="dxa"/>
          </w:tcPr>
          <w:p w14:paraId="65226BE5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2A12E4D7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23F1DB86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Hernandez-Mena et al.</w:t>
            </w:r>
          </w:p>
        </w:tc>
        <w:tc>
          <w:tcPr>
            <w:tcW w:w="1813" w:type="dxa"/>
          </w:tcPr>
          <w:p w14:paraId="107F6D30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ARCS Model</w:t>
            </w:r>
          </w:p>
        </w:tc>
        <w:tc>
          <w:tcPr>
            <w:tcW w:w="1634" w:type="dxa"/>
          </w:tcPr>
          <w:p w14:paraId="038C852F" w14:textId="291E8BCF" w:rsidR="00921D00" w:rsidRPr="00764684" w:rsidRDefault="00553285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Instructional Materials Motivation Survey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(</w:t>
            </w:r>
            <w:r w:rsidRP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Keller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14:paraId="40DE1F23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Attention</w:t>
            </w:r>
          </w:p>
        </w:tc>
        <w:tc>
          <w:tcPr>
            <w:tcW w:w="1761" w:type="dxa"/>
          </w:tcPr>
          <w:p w14:paraId="245D4AFF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 = .82</w:t>
            </w:r>
          </w:p>
        </w:tc>
      </w:tr>
      <w:tr w:rsidR="000F7220" w:rsidRPr="00764684" w14:paraId="5D513A0C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1E1DB88" w14:textId="33DF87FB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lastRenderedPageBreak/>
              <w:t>Jim</w:t>
            </w:r>
            <w:r w:rsidR="004C26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é</w:t>
            </w: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nez-Her</w:t>
            </w:r>
            <w:r w:rsidR="004C26A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ná</w:t>
            </w: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ndez</w:t>
            </w:r>
            <w:r w:rsidR="00234497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et al.</w:t>
            </w:r>
          </w:p>
        </w:tc>
        <w:tc>
          <w:tcPr>
            <w:tcW w:w="1813" w:type="dxa"/>
          </w:tcPr>
          <w:p w14:paraId="40AFB890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ARCS Model</w:t>
            </w:r>
          </w:p>
        </w:tc>
        <w:tc>
          <w:tcPr>
            <w:tcW w:w="1634" w:type="dxa"/>
          </w:tcPr>
          <w:p w14:paraId="30484315" w14:textId="5307658F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Course Interest Survey (CIS)</w:t>
            </w:r>
            <w:r w:rsidR="002F05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(Keller, 2010)</w:t>
            </w:r>
          </w:p>
        </w:tc>
        <w:tc>
          <w:tcPr>
            <w:tcW w:w="1869" w:type="dxa"/>
          </w:tcPr>
          <w:p w14:paraId="5F423D24" w14:textId="2F032C92" w:rsidR="00921D00" w:rsidRPr="00764684" w:rsidRDefault="00B66414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Attention</w:t>
            </w:r>
            <w:r w:rsidR="000577A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 R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elevance</w:t>
            </w:r>
            <w:r w:rsidR="00A3702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0577A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onfidence</w:t>
            </w:r>
            <w:r w:rsidR="00A3702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0577A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atisfaction</w:t>
            </w:r>
          </w:p>
        </w:tc>
        <w:tc>
          <w:tcPr>
            <w:tcW w:w="1761" w:type="dxa"/>
          </w:tcPr>
          <w:p w14:paraId="0B3076FB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α=.89</w:t>
            </w:r>
          </w:p>
        </w:tc>
      </w:tr>
      <w:tr w:rsidR="000F7220" w:rsidRPr="00764684" w14:paraId="3CCBDE19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02CC769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Khalid &amp; Zainuddin</w:t>
            </w:r>
          </w:p>
        </w:tc>
        <w:tc>
          <w:tcPr>
            <w:tcW w:w="1813" w:type="dxa"/>
          </w:tcPr>
          <w:p w14:paraId="20EAD3F3" w14:textId="258D6123" w:rsidR="00921D00" w:rsidRPr="00764684" w:rsidRDefault="00B50A0B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SDT</w:t>
            </w:r>
          </w:p>
        </w:tc>
        <w:tc>
          <w:tcPr>
            <w:tcW w:w="1634" w:type="dxa"/>
          </w:tcPr>
          <w:p w14:paraId="6BD1CBB8" w14:textId="042231E0" w:rsidR="00921D00" w:rsidRPr="00764684" w:rsidRDefault="00A26EB8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6E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Situational Motivation Scale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CA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CA76A7" w:rsidRPr="00CA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Guay</w:t>
            </w:r>
            <w:r w:rsidR="00CA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</w:t>
            </w:r>
            <w:r w:rsidR="00CA76A7" w:rsidRPr="00CA76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2000)</w:t>
            </w:r>
          </w:p>
        </w:tc>
        <w:tc>
          <w:tcPr>
            <w:tcW w:w="1869" w:type="dxa"/>
          </w:tcPr>
          <w:p w14:paraId="6A8145C1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Intrinsic Motivation; Identified Motivation; Extrinsic Motivation; Amotivation </w:t>
            </w:r>
          </w:p>
        </w:tc>
        <w:tc>
          <w:tcPr>
            <w:tcW w:w="1761" w:type="dxa"/>
          </w:tcPr>
          <w:p w14:paraId="7C5DFD50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Intrinsic Motivation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α 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= .78; Identified Motivation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α 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= .78; Extrinsic Motivation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α 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= .74: Amotivation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α 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.79</w:t>
            </w:r>
          </w:p>
        </w:tc>
      </w:tr>
      <w:tr w:rsidR="000F7220" w:rsidRPr="00764684" w14:paraId="3051F40D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4143E78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Khoshnoodifar</w:t>
            </w:r>
            <w:proofErr w:type="spellEnd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1813" w:type="dxa"/>
          </w:tcPr>
          <w:p w14:paraId="47AD762F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Flow Theory</w:t>
            </w:r>
          </w:p>
        </w:tc>
        <w:tc>
          <w:tcPr>
            <w:tcW w:w="1634" w:type="dxa"/>
          </w:tcPr>
          <w:p w14:paraId="649BB4D3" w14:textId="140D5960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EGameFlow</w:t>
            </w:r>
            <w:proofErr w:type="spellEnd"/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questionnaire</w:t>
            </w:r>
            <w:r w:rsidR="00DB21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(Fu, 2009)</w:t>
            </w:r>
          </w:p>
        </w:tc>
        <w:tc>
          <w:tcPr>
            <w:tcW w:w="1869" w:type="dxa"/>
          </w:tcPr>
          <w:p w14:paraId="4474F4FE" w14:textId="5995EAE5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Concentration; goal clarity; Feedback; </w:t>
            </w:r>
            <w:r w:rsidR="00142D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hallenges; </w:t>
            </w:r>
            <w:r w:rsidR="00142D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utonomy; Immersion; </w:t>
            </w:r>
            <w:r w:rsidR="00142D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ocial interactions; Knowledge Improvement</w:t>
            </w:r>
          </w:p>
        </w:tc>
        <w:tc>
          <w:tcPr>
            <w:tcW w:w="1761" w:type="dxa"/>
          </w:tcPr>
          <w:p w14:paraId="55E79528" w14:textId="1A7E03C4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Concentration α = .70, </w:t>
            </w:r>
            <w:r w:rsidR="00142D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oal clarity α = .92, Feedback α </w:t>
            </w:r>
            <w:r w:rsidR="00171AAB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.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92, </w:t>
            </w:r>
            <w:r w:rsidR="00142D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hallenges α </w:t>
            </w:r>
            <w:r w:rsidR="004E688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.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82, </w:t>
            </w:r>
            <w:r w:rsidR="00142D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utonomy α </w:t>
            </w:r>
            <w:proofErr w:type="gramStart"/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 .</w:t>
            </w:r>
            <w:proofErr w:type="gramEnd"/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85, Immersion α </w:t>
            </w:r>
            <w:proofErr w:type="gramStart"/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 .</w:t>
            </w:r>
            <w:proofErr w:type="gramEnd"/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88, </w:t>
            </w:r>
            <w:r w:rsidR="00142D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ocial interactions α = .91; Knowledge Improvement α </w:t>
            </w:r>
            <w:r w:rsidR="00B66414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.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56; </w:t>
            </w:r>
            <w:r w:rsidR="00142D4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verall α </w:t>
            </w:r>
            <w:r w:rsidR="006D527F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.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95 </w:t>
            </w:r>
          </w:p>
        </w:tc>
      </w:tr>
      <w:tr w:rsidR="000F7220" w:rsidRPr="00764684" w14:paraId="1E0B47A2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30C6C5D" w14:textId="1EFD6F76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Kickmeier</w:t>
            </w:r>
            <w:proofErr w:type="spellEnd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-Rust &amp; Niggli</w:t>
            </w:r>
          </w:p>
        </w:tc>
        <w:tc>
          <w:tcPr>
            <w:tcW w:w="1813" w:type="dxa"/>
          </w:tcPr>
          <w:p w14:paraId="1EA61D3B" w14:textId="3F3AFA39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</w:p>
        </w:tc>
        <w:tc>
          <w:tcPr>
            <w:tcW w:w="1634" w:type="dxa"/>
          </w:tcPr>
          <w:p w14:paraId="65BC140F" w14:textId="1F6C1EF2" w:rsidR="00921D00" w:rsidRPr="00764684" w:rsidRDefault="000F722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questionnaire (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Adapted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from </w:t>
            </w:r>
            <w:r w:rsidR="00921D00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Sailer, 2016)</w:t>
            </w:r>
          </w:p>
        </w:tc>
        <w:tc>
          <w:tcPr>
            <w:tcW w:w="1869" w:type="dxa"/>
          </w:tcPr>
          <w:p w14:paraId="7B5A630E" w14:textId="5BA7CFC8" w:rsidR="00921D00" w:rsidRPr="00764684" w:rsidRDefault="0014760D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ocial integration; </w:t>
            </w:r>
            <w:r w:rsidR="006D527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xperience of autonomy in terms of contributing to social integration; </w:t>
            </w:r>
            <w:r w:rsidR="006D527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xperience of autonomy in terms of contributing to tasks; </w:t>
            </w:r>
            <w:r w:rsidR="006D527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utonomy in decision-making; </w:t>
            </w:r>
            <w:r w:rsidR="006D527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ense of capability </w:t>
            </w:r>
          </w:p>
        </w:tc>
        <w:tc>
          <w:tcPr>
            <w:tcW w:w="1761" w:type="dxa"/>
          </w:tcPr>
          <w:p w14:paraId="55970798" w14:textId="1CDBC554" w:rsidR="00921D00" w:rsidRPr="00764684" w:rsidRDefault="007552D8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ocial integration α = .86; </w:t>
            </w:r>
            <w:r w:rsidR="006D527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xperience of autonomy in terms of contributing social integration α = .86; </w:t>
            </w:r>
            <w:r w:rsidR="006D527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xperience of autonomy in terms of contributing to tasks α = .76; </w:t>
            </w:r>
            <w:r w:rsidR="006D527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utonomy in decision-making α = .81; </w:t>
            </w:r>
            <w:r w:rsidR="006D527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ense of capability α = .72</w:t>
            </w:r>
          </w:p>
        </w:tc>
      </w:tr>
      <w:tr w:rsidR="000F7220" w:rsidRPr="00764684" w14:paraId="7455BE8C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1C7DD88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Lee et al.</w:t>
            </w:r>
          </w:p>
        </w:tc>
        <w:tc>
          <w:tcPr>
            <w:tcW w:w="1813" w:type="dxa"/>
          </w:tcPr>
          <w:p w14:paraId="5B8A6F6A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Engagement (Unidimensional)</w:t>
            </w:r>
          </w:p>
        </w:tc>
        <w:tc>
          <w:tcPr>
            <w:tcW w:w="1634" w:type="dxa"/>
          </w:tcPr>
          <w:p w14:paraId="68E11A82" w14:textId="147E46DB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 </w:t>
            </w:r>
            <w:r w:rsidR="006D4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oc</w:t>
            </w:r>
          </w:p>
        </w:tc>
        <w:tc>
          <w:tcPr>
            <w:tcW w:w="1869" w:type="dxa"/>
          </w:tcPr>
          <w:p w14:paraId="1EC2E7BD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Engagement </w:t>
            </w:r>
          </w:p>
        </w:tc>
        <w:tc>
          <w:tcPr>
            <w:tcW w:w="1761" w:type="dxa"/>
          </w:tcPr>
          <w:p w14:paraId="3640F076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60A0ADF8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87BFF57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Lozano et al.</w:t>
            </w:r>
          </w:p>
        </w:tc>
        <w:tc>
          <w:tcPr>
            <w:tcW w:w="1813" w:type="dxa"/>
          </w:tcPr>
          <w:p w14:paraId="67FF7775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Flow Theory</w:t>
            </w:r>
          </w:p>
        </w:tc>
        <w:tc>
          <w:tcPr>
            <w:tcW w:w="1634" w:type="dxa"/>
          </w:tcPr>
          <w:p w14:paraId="4E96AEF3" w14:textId="77777777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Gaming Experience Questionnaire (GEQ) (</w:t>
            </w:r>
            <w:proofErr w:type="spellStart"/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IJsselsteijn</w:t>
            </w:r>
            <w:proofErr w:type="spellEnd"/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al, 2013)</w:t>
            </w:r>
          </w:p>
        </w:tc>
        <w:tc>
          <w:tcPr>
            <w:tcW w:w="1869" w:type="dxa"/>
          </w:tcPr>
          <w:p w14:paraId="05C28C41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Sensory and Imaginative Immersion; Competence; Flow; Tension/Annoyance; Challenge; Negative Affect; Positive Affect</w:t>
            </w:r>
          </w:p>
        </w:tc>
        <w:tc>
          <w:tcPr>
            <w:tcW w:w="1761" w:type="dxa"/>
          </w:tcPr>
          <w:p w14:paraId="138B4347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6027105F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F3EDF42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Marinho et al.</w:t>
            </w:r>
          </w:p>
        </w:tc>
        <w:tc>
          <w:tcPr>
            <w:tcW w:w="1813" w:type="dxa"/>
          </w:tcPr>
          <w:p w14:paraId="7A07AA7C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Flow Theory</w:t>
            </w:r>
          </w:p>
        </w:tc>
        <w:tc>
          <w:tcPr>
            <w:tcW w:w="1634" w:type="dxa"/>
          </w:tcPr>
          <w:p w14:paraId="13244A24" w14:textId="77777777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Flow State Scale-2 (FSS-2) (Jackson and Eklund, 2002)</w:t>
            </w:r>
          </w:p>
        </w:tc>
        <w:tc>
          <w:tcPr>
            <w:tcW w:w="1869" w:type="dxa"/>
          </w:tcPr>
          <w:p w14:paraId="723CFA8D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Challenge-Skill Balance; Action-Awareness</w:t>
            </w:r>
          </w:p>
          <w:p w14:paraId="2864EB42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Merging; Clear Goals; Unambiguous Feedback; Concentration on Task; Sense of Control; Loss of Self-Consciousness, Time Transformation; Autotelic Experience</w:t>
            </w:r>
          </w:p>
        </w:tc>
        <w:tc>
          <w:tcPr>
            <w:tcW w:w="1761" w:type="dxa"/>
          </w:tcPr>
          <w:p w14:paraId="42A21C5E" w14:textId="70298B0E" w:rsidR="00921D00" w:rsidRPr="00764684" w:rsidRDefault="00243C27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Total </w:t>
            </w:r>
            <w:r w:rsidR="00921D00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 = .78</w:t>
            </w:r>
          </w:p>
        </w:tc>
      </w:tr>
      <w:tr w:rsidR="000F7220" w:rsidRPr="00764684" w14:paraId="7742FC02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5ABFEA0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Mcintyre</w:t>
            </w:r>
          </w:p>
        </w:tc>
        <w:tc>
          <w:tcPr>
            <w:tcW w:w="1813" w:type="dxa"/>
          </w:tcPr>
          <w:p w14:paraId="42543277" w14:textId="0AA9DC3A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</w:t>
            </w:r>
          </w:p>
        </w:tc>
        <w:tc>
          <w:tcPr>
            <w:tcW w:w="1634" w:type="dxa"/>
          </w:tcPr>
          <w:p w14:paraId="3320E01D" w14:textId="77777777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Exam self-efficacy (Ad hoc)</w:t>
            </w:r>
          </w:p>
        </w:tc>
        <w:tc>
          <w:tcPr>
            <w:tcW w:w="1869" w:type="dxa"/>
          </w:tcPr>
          <w:p w14:paraId="0F428D0F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Self-efficacy</w:t>
            </w:r>
          </w:p>
        </w:tc>
        <w:tc>
          <w:tcPr>
            <w:tcW w:w="1761" w:type="dxa"/>
          </w:tcPr>
          <w:p w14:paraId="072A27BC" w14:textId="01A87619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</w:t>
            </w:r>
            <w:r w:rsidR="00B66414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 α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.933; Post-test α = .901</w:t>
            </w:r>
          </w:p>
        </w:tc>
      </w:tr>
      <w:tr w:rsidR="000F7220" w:rsidRPr="00764684" w14:paraId="7AA6EE85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FCAD914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Montero-Izquierdo et al.</w:t>
            </w:r>
          </w:p>
        </w:tc>
        <w:tc>
          <w:tcPr>
            <w:tcW w:w="1813" w:type="dxa"/>
          </w:tcPr>
          <w:p w14:paraId="03F6B3F4" w14:textId="275753A9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</w:t>
            </w:r>
          </w:p>
        </w:tc>
        <w:tc>
          <w:tcPr>
            <w:tcW w:w="1634" w:type="dxa"/>
          </w:tcPr>
          <w:p w14:paraId="2A624965" w14:textId="66ECF8A5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Stebi</w:t>
            </w:r>
            <w:proofErr w:type="spellEnd"/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25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</w:t>
            </w:r>
            <w:r w:rsidR="000255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(Dunbar et al., 2016)</w:t>
            </w:r>
          </w:p>
        </w:tc>
        <w:tc>
          <w:tcPr>
            <w:tcW w:w="1869" w:type="dxa"/>
          </w:tcPr>
          <w:p w14:paraId="17A6728C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Self-efficacy</w:t>
            </w:r>
          </w:p>
        </w:tc>
        <w:tc>
          <w:tcPr>
            <w:tcW w:w="1761" w:type="dxa"/>
          </w:tcPr>
          <w:p w14:paraId="678529F1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α= .90</w:t>
            </w:r>
          </w:p>
        </w:tc>
      </w:tr>
      <w:tr w:rsidR="000F7220" w:rsidRPr="00764684" w14:paraId="1C61BC94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1195AB3" w14:textId="6D3917EB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Moral-S</w:t>
            </w:r>
            <w:r w:rsidR="00C36F9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á</w:t>
            </w: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nchez et al.</w:t>
            </w:r>
          </w:p>
        </w:tc>
        <w:tc>
          <w:tcPr>
            <w:tcW w:w="1813" w:type="dxa"/>
          </w:tcPr>
          <w:p w14:paraId="74B984ED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</w:t>
            </w:r>
          </w:p>
          <w:p w14:paraId="0C2D7AB3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(Unidimensional)</w:t>
            </w:r>
          </w:p>
        </w:tc>
        <w:tc>
          <w:tcPr>
            <w:tcW w:w="1634" w:type="dxa"/>
          </w:tcPr>
          <w:p w14:paraId="47C8EF95" w14:textId="77777777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029BF6B5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34542D7C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 = .72</w:t>
            </w:r>
          </w:p>
        </w:tc>
      </w:tr>
      <w:tr w:rsidR="000F7220" w:rsidRPr="00764684" w14:paraId="0168E76E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6C8C2BAA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Neugebauer et al.</w:t>
            </w:r>
          </w:p>
        </w:tc>
        <w:tc>
          <w:tcPr>
            <w:tcW w:w="1813" w:type="dxa"/>
          </w:tcPr>
          <w:p w14:paraId="587417E9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</w:t>
            </w:r>
          </w:p>
          <w:p w14:paraId="78C628EC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(Unidimensional)</w:t>
            </w:r>
          </w:p>
        </w:tc>
        <w:tc>
          <w:tcPr>
            <w:tcW w:w="1634" w:type="dxa"/>
          </w:tcPr>
          <w:p w14:paraId="651CD96C" w14:textId="77777777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1ECDEF76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5D683292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50EF5EA9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0831904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Ooge</w:t>
            </w:r>
            <w:proofErr w:type="spellEnd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1813" w:type="dxa"/>
          </w:tcPr>
          <w:p w14:paraId="30636ED2" w14:textId="72416F2D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</w:p>
        </w:tc>
        <w:tc>
          <w:tcPr>
            <w:tcW w:w="1634" w:type="dxa"/>
          </w:tcPr>
          <w:p w14:paraId="719F2E63" w14:textId="29000B80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IMI</w:t>
            </w:r>
            <w:r w:rsidR="005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5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Ryan, 1985</w:t>
            </w:r>
            <w:r w:rsidR="005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14:paraId="02C38816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Perceived Competence</w:t>
            </w:r>
          </w:p>
        </w:tc>
        <w:tc>
          <w:tcPr>
            <w:tcW w:w="1761" w:type="dxa"/>
          </w:tcPr>
          <w:p w14:paraId="2248764E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5690AD4D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A0F5F73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Ortiz-Rojas et al.</w:t>
            </w:r>
          </w:p>
        </w:tc>
        <w:tc>
          <w:tcPr>
            <w:tcW w:w="1813" w:type="dxa"/>
          </w:tcPr>
          <w:p w14:paraId="0ACD8164" w14:textId="07019F7D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</w:p>
        </w:tc>
        <w:tc>
          <w:tcPr>
            <w:tcW w:w="1634" w:type="dxa"/>
          </w:tcPr>
          <w:p w14:paraId="08E99F2A" w14:textId="77777777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Self-Regulation Questionnaire (SRQ- L, Black and Deci, 2000)</w:t>
            </w:r>
          </w:p>
        </w:tc>
        <w:tc>
          <w:tcPr>
            <w:tcW w:w="1869" w:type="dxa"/>
          </w:tcPr>
          <w:p w14:paraId="058BCCD4" w14:textId="1BAD017B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Self-efficacy; </w:t>
            </w:r>
            <w:r w:rsidR="00243C2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utonomous motivation</w:t>
            </w:r>
          </w:p>
        </w:tc>
        <w:tc>
          <w:tcPr>
            <w:tcW w:w="1761" w:type="dxa"/>
          </w:tcPr>
          <w:p w14:paraId="5F3D87D4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Autonomous Motivation Pre-test: α = .63; Pos-test: α = .74; Self-Efficacy Pre-test: α 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= .95; Pos-test: α = .89</w:t>
            </w:r>
          </w:p>
        </w:tc>
      </w:tr>
      <w:tr w:rsidR="000F7220" w:rsidRPr="00764684" w14:paraId="1589C3D6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7554249" w14:textId="77777777" w:rsidR="00921D00" w:rsidRPr="00764684" w:rsidRDefault="00921D00" w:rsidP="00104267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Pais &amp; Hall</w:t>
            </w:r>
          </w:p>
          <w:p w14:paraId="6CDC9FCB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  <w:tc>
          <w:tcPr>
            <w:tcW w:w="1813" w:type="dxa"/>
          </w:tcPr>
          <w:p w14:paraId="66EB0E34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(Unidimensional)</w:t>
            </w:r>
          </w:p>
        </w:tc>
        <w:tc>
          <w:tcPr>
            <w:tcW w:w="1634" w:type="dxa"/>
          </w:tcPr>
          <w:p w14:paraId="628CCA76" w14:textId="77777777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4E400E72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0A7715BE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7B4B45D1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612AA9DA" w14:textId="77777777" w:rsidR="00921D00" w:rsidRPr="00764684" w:rsidRDefault="00921D00" w:rsidP="00104267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Pedersen et al.</w:t>
            </w:r>
          </w:p>
        </w:tc>
        <w:tc>
          <w:tcPr>
            <w:tcW w:w="1813" w:type="dxa"/>
          </w:tcPr>
          <w:p w14:paraId="3CC30A7B" w14:textId="79560B61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</w:p>
        </w:tc>
        <w:tc>
          <w:tcPr>
            <w:tcW w:w="1634" w:type="dxa"/>
          </w:tcPr>
          <w:p w14:paraId="2175D4F2" w14:textId="329A852E" w:rsidR="00921D00" w:rsidRPr="00764684" w:rsidRDefault="00921D00" w:rsidP="001042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IMI</w:t>
            </w:r>
            <w:r w:rsidR="00136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36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Ryan, 1985</w:t>
            </w:r>
            <w:r w:rsidR="00136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14:paraId="40770D99" w14:textId="7D9773A1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Interest/enjoyment; </w:t>
            </w:r>
            <w:r w:rsidR="0041451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ask value</w:t>
            </w:r>
          </w:p>
        </w:tc>
        <w:tc>
          <w:tcPr>
            <w:tcW w:w="1761" w:type="dxa"/>
          </w:tcPr>
          <w:p w14:paraId="32517D93" w14:textId="7C7F7BC8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Interest/enjoyment α = .91; </w:t>
            </w:r>
            <w:r w:rsidR="0041451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ask value α = .90</w:t>
            </w:r>
          </w:p>
        </w:tc>
      </w:tr>
      <w:tr w:rsidR="000F7220" w:rsidRPr="00764684" w14:paraId="058E368F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1C265D4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Pimentel et al.</w:t>
            </w:r>
          </w:p>
        </w:tc>
        <w:tc>
          <w:tcPr>
            <w:tcW w:w="1813" w:type="dxa"/>
          </w:tcPr>
          <w:p w14:paraId="69C93614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Learning Engagement</w:t>
            </w:r>
          </w:p>
        </w:tc>
        <w:tc>
          <w:tcPr>
            <w:tcW w:w="1634" w:type="dxa"/>
          </w:tcPr>
          <w:p w14:paraId="672C82B7" w14:textId="5F625D03" w:rsidR="00921D00" w:rsidRPr="00764684" w:rsidRDefault="00921D00" w:rsidP="001042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SCEQ (Rahman et al., 2018)</w:t>
            </w:r>
          </w:p>
        </w:tc>
        <w:tc>
          <w:tcPr>
            <w:tcW w:w="1869" w:type="dxa"/>
          </w:tcPr>
          <w:p w14:paraId="319FA470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Skill Engagement; Interaction Engagement</w:t>
            </w:r>
          </w:p>
        </w:tc>
        <w:tc>
          <w:tcPr>
            <w:tcW w:w="1761" w:type="dxa"/>
          </w:tcPr>
          <w:p w14:paraId="54741D20" w14:textId="77777777" w:rsidR="00921D00" w:rsidRPr="00764684" w:rsidRDefault="00921D00" w:rsidP="0010426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Skill Engagement 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α =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.86; Interaction Engagement α = .90</w:t>
            </w:r>
          </w:p>
        </w:tc>
      </w:tr>
      <w:tr w:rsidR="000F7220" w:rsidRPr="00764684" w14:paraId="240DA9DD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BCFCEF0" w14:textId="77777777" w:rsidR="00921D00" w:rsidRPr="00764684" w:rsidRDefault="00921D00" w:rsidP="0010426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proofErr w:type="spellStart"/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Reyssier</w:t>
            </w:r>
            <w:proofErr w:type="spellEnd"/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et al.</w:t>
            </w:r>
          </w:p>
        </w:tc>
        <w:tc>
          <w:tcPr>
            <w:tcW w:w="1813" w:type="dxa"/>
          </w:tcPr>
          <w:p w14:paraId="2E428F80" w14:textId="4FB5ED85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</w:p>
        </w:tc>
        <w:tc>
          <w:tcPr>
            <w:tcW w:w="1634" w:type="dxa"/>
          </w:tcPr>
          <w:p w14:paraId="4A87F1D3" w14:textId="622AD24B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Academic Motivation Scale</w:t>
            </w:r>
            <w:r w:rsidR="00171D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71D81" w:rsidRPr="00171D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Vallerand</w:t>
            </w:r>
            <w:r w:rsidR="00171D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1992)</w:t>
            </w:r>
          </w:p>
        </w:tc>
        <w:tc>
          <w:tcPr>
            <w:tcW w:w="1869" w:type="dxa"/>
          </w:tcPr>
          <w:p w14:paraId="5C54FAB3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Intrinsic and Extrinsic Motivation</w:t>
            </w:r>
          </w:p>
        </w:tc>
        <w:tc>
          <w:tcPr>
            <w:tcW w:w="1761" w:type="dxa"/>
          </w:tcPr>
          <w:p w14:paraId="43229711" w14:textId="73834871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Intrinsic motivation α= </w:t>
            </w:r>
            <w:proofErr w:type="gramStart"/>
            <w:r w:rsidR="00B66414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="00FD484A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80;</w:t>
            </w:r>
            <w:proofErr w:type="gramEnd"/>
          </w:p>
          <w:p w14:paraId="210A528D" w14:textId="77777777" w:rsidR="00921D00" w:rsidRPr="00764684" w:rsidRDefault="00921D00" w:rsidP="0010426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Extrinsic motivation α= .80</w:t>
            </w:r>
          </w:p>
        </w:tc>
      </w:tr>
      <w:tr w:rsidR="000F7220" w:rsidRPr="00764684" w14:paraId="5205C870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2B43BE73" w14:textId="094ADF33" w:rsidR="00C45305" w:rsidRPr="00764684" w:rsidRDefault="00C45305" w:rsidP="00C453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Rincon-Flores et al. (2023)</w:t>
            </w:r>
          </w:p>
        </w:tc>
        <w:tc>
          <w:tcPr>
            <w:tcW w:w="1813" w:type="dxa"/>
          </w:tcPr>
          <w:p w14:paraId="60EDFADF" w14:textId="18616E7D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(Unidimensional)</w:t>
            </w:r>
          </w:p>
        </w:tc>
        <w:tc>
          <w:tcPr>
            <w:tcW w:w="1634" w:type="dxa"/>
          </w:tcPr>
          <w:p w14:paraId="24BE2696" w14:textId="282D39C3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Attitudes Towards Mathematics test</w:t>
            </w:r>
            <w:r w:rsidR="00DE7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(Pal</w:t>
            </w:r>
            <w:r w:rsidR="004A0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DE7E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cios et al., 2014)</w:t>
            </w:r>
          </w:p>
        </w:tc>
        <w:tc>
          <w:tcPr>
            <w:tcW w:w="1869" w:type="dxa"/>
          </w:tcPr>
          <w:p w14:paraId="2DDB1FB6" w14:textId="44B7493B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Motivation </w:t>
            </w:r>
          </w:p>
        </w:tc>
        <w:tc>
          <w:tcPr>
            <w:tcW w:w="1761" w:type="dxa"/>
          </w:tcPr>
          <w:p w14:paraId="4A5C4D14" w14:textId="46813F6A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α= .49</w:t>
            </w:r>
          </w:p>
        </w:tc>
      </w:tr>
      <w:tr w:rsidR="000F7220" w:rsidRPr="00764684" w14:paraId="7C2BCEBD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B3A576E" w14:textId="77777777" w:rsidR="00C45305" w:rsidRPr="00764684" w:rsidRDefault="00C45305" w:rsidP="00C45305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Rincon-Flores et al. (2022)</w:t>
            </w:r>
          </w:p>
        </w:tc>
        <w:tc>
          <w:tcPr>
            <w:tcW w:w="1813" w:type="dxa"/>
          </w:tcPr>
          <w:p w14:paraId="4838F020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(Unidimensional)</w:t>
            </w:r>
          </w:p>
        </w:tc>
        <w:tc>
          <w:tcPr>
            <w:tcW w:w="1634" w:type="dxa"/>
          </w:tcPr>
          <w:p w14:paraId="4B60DB4F" w14:textId="0999F46C" w:rsidR="00C45305" w:rsidRPr="00764684" w:rsidRDefault="00245007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5DCA3DD0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32B245C8" w14:textId="21A67302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Global</w:t>
            </w:r>
            <w:r w:rsidR="000119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Motivation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α= .90</w:t>
            </w:r>
          </w:p>
        </w:tc>
      </w:tr>
      <w:tr w:rsidR="000F7220" w:rsidRPr="00764684" w14:paraId="4AFE50D6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29F4AFED" w14:textId="77777777" w:rsidR="00C45305" w:rsidRPr="00764684" w:rsidRDefault="00C45305" w:rsidP="00C4530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Robinson et al.</w:t>
            </w:r>
          </w:p>
        </w:tc>
        <w:tc>
          <w:tcPr>
            <w:tcW w:w="1813" w:type="dxa"/>
          </w:tcPr>
          <w:p w14:paraId="2B0DE1F4" w14:textId="61EB26AE" w:rsidR="00C45305" w:rsidRPr="00764684" w:rsidRDefault="00B4681B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SDT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</w:t>
            </w:r>
          </w:p>
        </w:tc>
        <w:tc>
          <w:tcPr>
            <w:tcW w:w="1634" w:type="dxa"/>
          </w:tcPr>
          <w:p w14:paraId="4EA212B9" w14:textId="5ED8DE2F" w:rsidR="00C45305" w:rsidRPr="00764684" w:rsidRDefault="00C45305" w:rsidP="00C45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IMI</w:t>
            </w:r>
            <w:r w:rsidR="00136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36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Ryan, 1985</w:t>
            </w:r>
            <w:r w:rsidR="001362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Current Statistics Self-Efficacy scale (Finney &amp; Schraw, 2003) </w:t>
            </w:r>
          </w:p>
        </w:tc>
        <w:tc>
          <w:tcPr>
            <w:tcW w:w="1869" w:type="dxa"/>
          </w:tcPr>
          <w:p w14:paraId="3AB52F2E" w14:textId="1946911E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Statistics self-efficacy; IMI: </w:t>
            </w:r>
            <w:r w:rsidR="00BC59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nterest enjoyment; </w:t>
            </w:r>
            <w:r w:rsidR="00BC59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erceived competence; </w:t>
            </w:r>
            <w:r w:rsidR="00BC59C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ffort/importance</w:t>
            </w:r>
          </w:p>
        </w:tc>
        <w:tc>
          <w:tcPr>
            <w:tcW w:w="1761" w:type="dxa"/>
          </w:tcPr>
          <w:p w14:paraId="53DFC7BC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6A5E5879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96FFDE8" w14:textId="77777777" w:rsidR="00C45305" w:rsidRPr="00764684" w:rsidRDefault="00C45305" w:rsidP="00C4530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Saleh </w:t>
            </w:r>
            <w:proofErr w:type="spellStart"/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Alabdulaziz</w:t>
            </w:r>
            <w:proofErr w:type="spellEnd"/>
          </w:p>
        </w:tc>
        <w:tc>
          <w:tcPr>
            <w:tcW w:w="1813" w:type="dxa"/>
          </w:tcPr>
          <w:p w14:paraId="786C70CA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</w:t>
            </w:r>
          </w:p>
          <w:p w14:paraId="732FE878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(Unidimensional)</w:t>
            </w:r>
          </w:p>
        </w:tc>
        <w:tc>
          <w:tcPr>
            <w:tcW w:w="1634" w:type="dxa"/>
          </w:tcPr>
          <w:p w14:paraId="0FF643CD" w14:textId="77777777" w:rsidR="00C45305" w:rsidRPr="00764684" w:rsidRDefault="00C45305" w:rsidP="00C45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Adapted (Brady &amp; Andersen, 2019; Martin-Rodríguez, 2016)</w:t>
            </w:r>
          </w:p>
        </w:tc>
        <w:tc>
          <w:tcPr>
            <w:tcW w:w="1869" w:type="dxa"/>
          </w:tcPr>
          <w:p w14:paraId="7593BADA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3F7443EB" w14:textId="20E5F6C0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Delphi method (</w:t>
            </w:r>
            <w:r w:rsidRPr="001D537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M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= 4.93; </w:t>
            </w:r>
            <w:r w:rsidRPr="001D537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SD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= .26; min = 1; max = 6); (K= .86; W= .88); (Bartlett’s test of sphericity = 2659.21; </w:t>
            </w:r>
            <w:r w:rsidRPr="001D5376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&lt; 0.001); (KMO </w:t>
            </w:r>
            <w:r w:rsidR="00B66414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=.</w:t>
            </w: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87)</w:t>
            </w:r>
          </w:p>
        </w:tc>
      </w:tr>
      <w:tr w:rsidR="000F7220" w:rsidRPr="00764684" w14:paraId="136975F0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AA1D7A4" w14:textId="510CE088" w:rsidR="00C45305" w:rsidRPr="00764684" w:rsidRDefault="00C45305" w:rsidP="00C453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C1636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lastRenderedPageBreak/>
              <w:t>Sánchez González</w:t>
            </w:r>
          </w:p>
        </w:tc>
        <w:tc>
          <w:tcPr>
            <w:tcW w:w="1813" w:type="dxa"/>
          </w:tcPr>
          <w:p w14:paraId="760EB3E5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</w:t>
            </w:r>
          </w:p>
          <w:p w14:paraId="2DDA9C0D" w14:textId="2D184703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(Unidimensional) </w:t>
            </w:r>
          </w:p>
        </w:tc>
        <w:tc>
          <w:tcPr>
            <w:tcW w:w="1634" w:type="dxa"/>
          </w:tcPr>
          <w:p w14:paraId="36A160BC" w14:textId="17690A72" w:rsidR="00C45305" w:rsidRPr="00764684" w:rsidRDefault="00C45305" w:rsidP="00C45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in Mathematics (Muñiz-Rodríguez et al., 2020)</w:t>
            </w:r>
          </w:p>
        </w:tc>
        <w:tc>
          <w:tcPr>
            <w:tcW w:w="1869" w:type="dxa"/>
          </w:tcPr>
          <w:p w14:paraId="6808E71C" w14:textId="33C26E6A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3896FCB5" w14:textId="4512986C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78BF7514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40750C73" w14:textId="77777777" w:rsidR="00C45305" w:rsidRPr="00764684" w:rsidRDefault="00C45305" w:rsidP="00C4530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Santos et al.</w:t>
            </w:r>
          </w:p>
        </w:tc>
        <w:tc>
          <w:tcPr>
            <w:tcW w:w="1813" w:type="dxa"/>
          </w:tcPr>
          <w:p w14:paraId="656B603B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Motivation (Unidimensional)</w:t>
            </w:r>
          </w:p>
        </w:tc>
        <w:tc>
          <w:tcPr>
            <w:tcW w:w="1634" w:type="dxa"/>
          </w:tcPr>
          <w:p w14:paraId="6357AA12" w14:textId="77777777" w:rsidR="00C45305" w:rsidRPr="00764684" w:rsidRDefault="00C45305" w:rsidP="00C45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3524714C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521B34A5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53D53537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63FB89FB" w14:textId="364CDF9A" w:rsidR="00C45305" w:rsidRPr="00764684" w:rsidRDefault="00C45305" w:rsidP="00C4530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Santos-Guevara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1813" w:type="dxa"/>
          </w:tcPr>
          <w:p w14:paraId="43E95CD7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Engagement; ARCS Model</w:t>
            </w:r>
          </w:p>
        </w:tc>
        <w:tc>
          <w:tcPr>
            <w:tcW w:w="1634" w:type="dxa"/>
          </w:tcPr>
          <w:p w14:paraId="6A9B8B34" w14:textId="77777777" w:rsidR="00C45305" w:rsidRPr="00764684" w:rsidRDefault="00C45305" w:rsidP="00C45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MAKE (Haruna et al, 2019)</w:t>
            </w:r>
          </w:p>
        </w:tc>
        <w:tc>
          <w:tcPr>
            <w:tcW w:w="1869" w:type="dxa"/>
          </w:tcPr>
          <w:p w14:paraId="6C3847B1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Attention; Relevance; Confidence; Satisfaction; Cognitive and emotional engagement</w:t>
            </w:r>
          </w:p>
        </w:tc>
        <w:tc>
          <w:tcPr>
            <w:tcW w:w="1761" w:type="dxa"/>
          </w:tcPr>
          <w:p w14:paraId="46235087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1AB0E3FD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5676795" w14:textId="77777777" w:rsidR="00C45305" w:rsidRPr="00764684" w:rsidRDefault="00C45305" w:rsidP="00C453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Stoyanova et al.</w:t>
            </w:r>
          </w:p>
        </w:tc>
        <w:tc>
          <w:tcPr>
            <w:tcW w:w="1813" w:type="dxa"/>
          </w:tcPr>
          <w:p w14:paraId="5AFD887B" w14:textId="51E4E100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SDT</w:t>
            </w:r>
          </w:p>
        </w:tc>
        <w:tc>
          <w:tcPr>
            <w:tcW w:w="1634" w:type="dxa"/>
          </w:tcPr>
          <w:p w14:paraId="4B69D038" w14:textId="3B8C8F83" w:rsidR="00C45305" w:rsidRPr="00764684" w:rsidRDefault="00C45305" w:rsidP="00C45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Science Motivation Questionnaire </w:t>
            </w:r>
            <w:r w:rsidR="00B66414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="00F37F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B66414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Glynn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</w:t>
            </w:r>
            <w:r w:rsidR="00F37F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66414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2011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14:paraId="3565BFA6" w14:textId="500ABBC2" w:rsidR="00C45305" w:rsidRPr="00764684" w:rsidRDefault="00CE6827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ntrinsic motivation; </w:t>
            </w:r>
            <w:r w:rsidR="00907E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elf-efficacy; </w:t>
            </w:r>
            <w:r w:rsidR="00907E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elf-determination; </w:t>
            </w:r>
            <w:r w:rsidR="00907E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rade motivation; </w:t>
            </w:r>
            <w:r w:rsidR="00907EF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areer motivation </w:t>
            </w:r>
          </w:p>
        </w:tc>
        <w:tc>
          <w:tcPr>
            <w:tcW w:w="1761" w:type="dxa"/>
          </w:tcPr>
          <w:p w14:paraId="1B760BD6" w14:textId="42C461E7" w:rsidR="00C45305" w:rsidRPr="00764684" w:rsidRDefault="00907EF2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ntrinsic motivation 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α 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= .84,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elf-efficacy α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.90, self-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etermination 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α 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= .87,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rade motivation 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α 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.</w:t>
            </w:r>
            <w:r w:rsidR="00B66414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88;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</w:t>
            </w:r>
            <w:r w:rsidR="00B66414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areer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motivation 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α 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 .93</w:t>
            </w:r>
          </w:p>
        </w:tc>
      </w:tr>
      <w:tr w:rsidR="000F7220" w:rsidRPr="00764684" w14:paraId="51F9F334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0F27332F" w14:textId="77777777" w:rsidR="00C45305" w:rsidRPr="00764684" w:rsidRDefault="00C45305" w:rsidP="00C453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proofErr w:type="spellStart"/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Vandercruysse</w:t>
            </w:r>
            <w:proofErr w:type="spellEnd"/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et al.</w:t>
            </w:r>
          </w:p>
        </w:tc>
        <w:tc>
          <w:tcPr>
            <w:tcW w:w="1813" w:type="dxa"/>
          </w:tcPr>
          <w:p w14:paraId="6DE3567B" w14:textId="183B5ECE" w:rsidR="00C45305" w:rsidRPr="00764684" w:rsidRDefault="00C22FC1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Achievement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-Goal </w:t>
            </w:r>
            <w:r w:rsidR="0006794A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Theory</w:t>
            </w:r>
            <w:r w:rsidR="000679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AGT)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B4681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SDT</w:t>
            </w:r>
          </w:p>
        </w:tc>
        <w:tc>
          <w:tcPr>
            <w:tcW w:w="1634" w:type="dxa"/>
          </w:tcPr>
          <w:p w14:paraId="4579A6AB" w14:textId="33E29F2C" w:rsidR="00C45305" w:rsidRPr="00764684" w:rsidRDefault="00C45305" w:rsidP="00C45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MSLQ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Pintrich</w:t>
            </w:r>
            <w:proofErr w:type="spellEnd"/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1991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IMI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Ryan, 1985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14:paraId="66FBBCDE" w14:textId="61C69BEE" w:rsidR="00C45305" w:rsidRPr="00764684" w:rsidRDefault="00CE6827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ntrinsic goal orientation; </w:t>
            </w:r>
            <w:r w:rsidR="00470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xtrinsic goal orientation; </w:t>
            </w:r>
            <w:r w:rsidR="00470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nterest/</w:t>
            </w:r>
            <w:r w:rsidR="00470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njoyment; </w:t>
            </w:r>
            <w:r w:rsidR="00470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ffort/</w:t>
            </w:r>
            <w:r w:rsidR="00470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mportance: </w:t>
            </w:r>
            <w:r w:rsidR="004704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erceived competence</w:t>
            </w:r>
          </w:p>
        </w:tc>
        <w:tc>
          <w:tcPr>
            <w:tcW w:w="1761" w:type="dxa"/>
          </w:tcPr>
          <w:p w14:paraId="62898D2D" w14:textId="308C5D5D" w:rsidR="00C45305" w:rsidRPr="00764684" w:rsidRDefault="00470414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ntrinsic goal orientation = α = .62;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xtrinsic goal orientation = α = .76; IMI: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nterest/enjoyment: α = .80;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ffort/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mportance: α = .52;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="00C45305"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erceived competence: α = .78</w:t>
            </w:r>
          </w:p>
        </w:tc>
      </w:tr>
      <w:tr w:rsidR="000F7220" w:rsidRPr="00764684" w14:paraId="5F388C42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7CF3F564" w14:textId="77777777" w:rsidR="00C45305" w:rsidRPr="00764684" w:rsidRDefault="00C45305" w:rsidP="00C4530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Wang et al.</w:t>
            </w:r>
          </w:p>
        </w:tc>
        <w:tc>
          <w:tcPr>
            <w:tcW w:w="1813" w:type="dxa"/>
          </w:tcPr>
          <w:p w14:paraId="361A05EC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Engagement (Unidimensional); Motivation (Unidimensional)</w:t>
            </w:r>
          </w:p>
        </w:tc>
        <w:tc>
          <w:tcPr>
            <w:tcW w:w="1634" w:type="dxa"/>
          </w:tcPr>
          <w:p w14:paraId="1F620DAC" w14:textId="77777777" w:rsidR="00C45305" w:rsidRPr="00764684" w:rsidRDefault="00C45305" w:rsidP="00C45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 Hoc</w:t>
            </w:r>
          </w:p>
        </w:tc>
        <w:tc>
          <w:tcPr>
            <w:tcW w:w="1869" w:type="dxa"/>
          </w:tcPr>
          <w:p w14:paraId="0FB33849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Engagement; Motivation</w:t>
            </w:r>
          </w:p>
        </w:tc>
        <w:tc>
          <w:tcPr>
            <w:tcW w:w="1761" w:type="dxa"/>
          </w:tcPr>
          <w:p w14:paraId="6982EFDB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1182F447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5D038312" w14:textId="52396945" w:rsidR="00C45305" w:rsidRPr="00764684" w:rsidRDefault="00C45305" w:rsidP="00C4530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Zabala-Vargas et al. (2021)</w:t>
            </w:r>
          </w:p>
        </w:tc>
        <w:tc>
          <w:tcPr>
            <w:tcW w:w="1813" w:type="dxa"/>
          </w:tcPr>
          <w:p w14:paraId="6AC83AD4" w14:textId="7F884BDD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ARCS Model</w:t>
            </w:r>
          </w:p>
        </w:tc>
        <w:tc>
          <w:tcPr>
            <w:tcW w:w="1634" w:type="dxa"/>
          </w:tcPr>
          <w:p w14:paraId="1E85C96F" w14:textId="592147EE" w:rsidR="00C45305" w:rsidRPr="00764684" w:rsidRDefault="00C45305" w:rsidP="00C45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IMMS</w:t>
            </w:r>
            <w:r w:rsidR="0055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E8405C" w:rsidRP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Keller</w:t>
            </w:r>
            <w:r w:rsid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E8405C" w:rsidRP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1987</w:t>
            </w:r>
            <w:r w:rsid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14:paraId="0D8D68E4" w14:textId="705C65B0" w:rsidR="00C45305" w:rsidRPr="00764684" w:rsidRDefault="00B66414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Attention</w:t>
            </w:r>
            <w:r w:rsidR="004D70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4D70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elevance, </w:t>
            </w:r>
            <w:r w:rsidR="004D70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C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onfidence</w:t>
            </w:r>
            <w:r w:rsidR="004D70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4D700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="00C45305"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atisfaction</w:t>
            </w:r>
          </w:p>
        </w:tc>
        <w:tc>
          <w:tcPr>
            <w:tcW w:w="1761" w:type="dxa"/>
          </w:tcPr>
          <w:p w14:paraId="04FDA3D6" w14:textId="4B3A2DF6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-</w:t>
            </w:r>
          </w:p>
        </w:tc>
      </w:tr>
      <w:tr w:rsidR="000F7220" w:rsidRPr="00764684" w14:paraId="44071CDB" w14:textId="77777777" w:rsidTr="001042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1769A8CE" w14:textId="77777777" w:rsidR="00C45305" w:rsidRPr="00764684" w:rsidRDefault="00C45305" w:rsidP="00C45305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Zabala-Vargas et al. (2019)</w:t>
            </w:r>
          </w:p>
        </w:tc>
        <w:tc>
          <w:tcPr>
            <w:tcW w:w="1813" w:type="dxa"/>
          </w:tcPr>
          <w:p w14:paraId="4B7D9EBB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ARCS Model</w:t>
            </w:r>
          </w:p>
        </w:tc>
        <w:tc>
          <w:tcPr>
            <w:tcW w:w="1634" w:type="dxa"/>
          </w:tcPr>
          <w:p w14:paraId="2D3F591B" w14:textId="2C8FF108" w:rsidR="00C45305" w:rsidRPr="00764684" w:rsidRDefault="00C45305" w:rsidP="00C45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IMMS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6179CD" w:rsidRP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Keller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6179CD" w:rsidRPr="00E84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1987</w:t>
            </w:r>
            <w:r w:rsidR="006179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14:paraId="724A2D3C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Attention; Relevance; Confidence; Satisfaction</w:t>
            </w:r>
          </w:p>
        </w:tc>
        <w:tc>
          <w:tcPr>
            <w:tcW w:w="1761" w:type="dxa"/>
          </w:tcPr>
          <w:p w14:paraId="22B63B21" w14:textId="77777777" w:rsidR="00C45305" w:rsidRPr="00764684" w:rsidRDefault="00C45305" w:rsidP="00C4530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0F7220" w:rsidRPr="00764684" w14:paraId="1E26D0FA" w14:textId="77777777" w:rsidTr="001042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14:paraId="3F313B8E" w14:textId="77777777" w:rsidR="00C45305" w:rsidRPr="00764684" w:rsidRDefault="00C45305" w:rsidP="00C45305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76468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pt-PT"/>
                <w14:ligatures w14:val="none"/>
              </w:rPr>
              <w:t>Zapata et al.</w:t>
            </w:r>
          </w:p>
        </w:tc>
        <w:tc>
          <w:tcPr>
            <w:tcW w:w="1813" w:type="dxa"/>
          </w:tcPr>
          <w:p w14:paraId="5EC6949F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Motivation </w:t>
            </w:r>
          </w:p>
          <w:p w14:paraId="03407008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(Unidimensional)</w:t>
            </w:r>
          </w:p>
        </w:tc>
        <w:tc>
          <w:tcPr>
            <w:tcW w:w="1634" w:type="dxa"/>
          </w:tcPr>
          <w:p w14:paraId="5A169555" w14:textId="77777777" w:rsidR="00C45305" w:rsidRPr="00764684" w:rsidRDefault="00C45305" w:rsidP="00C45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69" w:type="dxa"/>
          </w:tcPr>
          <w:p w14:paraId="2F6BC116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Motivation</w:t>
            </w:r>
          </w:p>
        </w:tc>
        <w:tc>
          <w:tcPr>
            <w:tcW w:w="1761" w:type="dxa"/>
          </w:tcPr>
          <w:p w14:paraId="53DB465A" w14:textId="77777777" w:rsidR="00C45305" w:rsidRPr="00764684" w:rsidRDefault="00C45305" w:rsidP="00C4530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76468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</w:tbl>
    <w:p w14:paraId="2C54A63E" w14:textId="77777777" w:rsidR="00EE20DA" w:rsidRPr="00764684" w:rsidRDefault="00EE20DA">
      <w:pPr>
        <w:rPr>
          <w:lang w:val="en-US"/>
        </w:rPr>
      </w:pPr>
    </w:p>
    <w:sectPr w:rsidR="00EE20DA" w:rsidRPr="007646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26"/>
    <w:rsid w:val="00011958"/>
    <w:rsid w:val="00015DE2"/>
    <w:rsid w:val="00025595"/>
    <w:rsid w:val="000577AF"/>
    <w:rsid w:val="0006794A"/>
    <w:rsid w:val="000726D3"/>
    <w:rsid w:val="00081E2D"/>
    <w:rsid w:val="00093E1B"/>
    <w:rsid w:val="000F7220"/>
    <w:rsid w:val="00111B1A"/>
    <w:rsid w:val="00136273"/>
    <w:rsid w:val="00142D4F"/>
    <w:rsid w:val="0014760D"/>
    <w:rsid w:val="00171AAB"/>
    <w:rsid w:val="00171D81"/>
    <w:rsid w:val="00174E6F"/>
    <w:rsid w:val="00176C95"/>
    <w:rsid w:val="001C6D6F"/>
    <w:rsid w:val="001D5376"/>
    <w:rsid w:val="001F013F"/>
    <w:rsid w:val="00221920"/>
    <w:rsid w:val="00233387"/>
    <w:rsid w:val="00234497"/>
    <w:rsid w:val="00237483"/>
    <w:rsid w:val="00243C27"/>
    <w:rsid w:val="00245007"/>
    <w:rsid w:val="002A6B99"/>
    <w:rsid w:val="002F059C"/>
    <w:rsid w:val="00373092"/>
    <w:rsid w:val="003B743D"/>
    <w:rsid w:val="003D5D3C"/>
    <w:rsid w:val="003E66F3"/>
    <w:rsid w:val="00411006"/>
    <w:rsid w:val="00412C62"/>
    <w:rsid w:val="00414516"/>
    <w:rsid w:val="004218BF"/>
    <w:rsid w:val="00435166"/>
    <w:rsid w:val="004533FF"/>
    <w:rsid w:val="00466F80"/>
    <w:rsid w:val="00470414"/>
    <w:rsid w:val="004731EE"/>
    <w:rsid w:val="004A0223"/>
    <w:rsid w:val="004C26AD"/>
    <w:rsid w:val="004C7585"/>
    <w:rsid w:val="004D700A"/>
    <w:rsid w:val="004E6885"/>
    <w:rsid w:val="005014F9"/>
    <w:rsid w:val="005141E3"/>
    <w:rsid w:val="00534D03"/>
    <w:rsid w:val="0053703F"/>
    <w:rsid w:val="00553285"/>
    <w:rsid w:val="005805BC"/>
    <w:rsid w:val="005C4282"/>
    <w:rsid w:val="005C5CA9"/>
    <w:rsid w:val="005D3704"/>
    <w:rsid w:val="005D545B"/>
    <w:rsid w:val="00607A1F"/>
    <w:rsid w:val="006179CD"/>
    <w:rsid w:val="00624C21"/>
    <w:rsid w:val="00640962"/>
    <w:rsid w:val="00642EAE"/>
    <w:rsid w:val="00680926"/>
    <w:rsid w:val="006D369F"/>
    <w:rsid w:val="006D43C7"/>
    <w:rsid w:val="006D527F"/>
    <w:rsid w:val="007552C4"/>
    <w:rsid w:val="007552D8"/>
    <w:rsid w:val="00763E7F"/>
    <w:rsid w:val="00764684"/>
    <w:rsid w:val="00775CBF"/>
    <w:rsid w:val="00784E04"/>
    <w:rsid w:val="007A3C0F"/>
    <w:rsid w:val="007A6633"/>
    <w:rsid w:val="007F4D7E"/>
    <w:rsid w:val="007F62AF"/>
    <w:rsid w:val="00825EF6"/>
    <w:rsid w:val="00836E33"/>
    <w:rsid w:val="008444B0"/>
    <w:rsid w:val="008B03B8"/>
    <w:rsid w:val="008D619D"/>
    <w:rsid w:val="00907EF2"/>
    <w:rsid w:val="00921D00"/>
    <w:rsid w:val="009370B4"/>
    <w:rsid w:val="009B75E7"/>
    <w:rsid w:val="009C08F1"/>
    <w:rsid w:val="00A01474"/>
    <w:rsid w:val="00A26EB8"/>
    <w:rsid w:val="00A37022"/>
    <w:rsid w:val="00A64432"/>
    <w:rsid w:val="00AC5460"/>
    <w:rsid w:val="00AD5D0A"/>
    <w:rsid w:val="00B0627C"/>
    <w:rsid w:val="00B24AF4"/>
    <w:rsid w:val="00B3495E"/>
    <w:rsid w:val="00B43399"/>
    <w:rsid w:val="00B4681B"/>
    <w:rsid w:val="00B50A0B"/>
    <w:rsid w:val="00B66414"/>
    <w:rsid w:val="00B70204"/>
    <w:rsid w:val="00B747DE"/>
    <w:rsid w:val="00B75D3A"/>
    <w:rsid w:val="00B92C67"/>
    <w:rsid w:val="00BA30FE"/>
    <w:rsid w:val="00BB5C76"/>
    <w:rsid w:val="00BC59C8"/>
    <w:rsid w:val="00C22FC1"/>
    <w:rsid w:val="00C36F90"/>
    <w:rsid w:val="00C45305"/>
    <w:rsid w:val="00CA76A7"/>
    <w:rsid w:val="00CD3336"/>
    <w:rsid w:val="00CE600A"/>
    <w:rsid w:val="00CE6827"/>
    <w:rsid w:val="00CF35CA"/>
    <w:rsid w:val="00D241BC"/>
    <w:rsid w:val="00D415E0"/>
    <w:rsid w:val="00D45157"/>
    <w:rsid w:val="00DA006B"/>
    <w:rsid w:val="00DB21E2"/>
    <w:rsid w:val="00DC520F"/>
    <w:rsid w:val="00DE7EC8"/>
    <w:rsid w:val="00E35344"/>
    <w:rsid w:val="00E8405C"/>
    <w:rsid w:val="00E95369"/>
    <w:rsid w:val="00E95D4C"/>
    <w:rsid w:val="00E97774"/>
    <w:rsid w:val="00EA53F6"/>
    <w:rsid w:val="00EE20DA"/>
    <w:rsid w:val="00F37FAF"/>
    <w:rsid w:val="00F47CD8"/>
    <w:rsid w:val="00F8716F"/>
    <w:rsid w:val="00F94F26"/>
    <w:rsid w:val="00FD484A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90DA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926"/>
  </w:style>
  <w:style w:type="paragraph" w:styleId="Ttulo1">
    <w:name w:val="heading 1"/>
    <w:basedOn w:val="Normal"/>
    <w:next w:val="Normal"/>
    <w:link w:val="Ttulo1Carter"/>
    <w:uiPriority w:val="9"/>
    <w:qFormat/>
    <w:rsid w:val="00680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0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6809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809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809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809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809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809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809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809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09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6809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809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8092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809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8092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809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809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809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80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809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809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809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8092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8092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8092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809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8092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80926"/>
    <w:rPr>
      <w:b/>
      <w:bCs/>
      <w:smallCaps/>
      <w:color w:val="0F4761" w:themeColor="accent1" w:themeShade="BF"/>
      <w:spacing w:val="5"/>
    </w:rPr>
  </w:style>
  <w:style w:type="table" w:styleId="SimplesTabela2">
    <w:name w:val="Plain Table 2"/>
    <w:basedOn w:val="Tabelanormal"/>
    <w:uiPriority w:val="42"/>
    <w:rsid w:val="006809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arter"/>
    <w:uiPriority w:val="99"/>
    <w:unhideWhenUsed/>
    <w:rsid w:val="00EE20D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E2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1177</Words>
  <Characters>6361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dcterms:created xsi:type="dcterms:W3CDTF">2025-05-10T10:27:00Z</dcterms:created>
  <dcterms:modified xsi:type="dcterms:W3CDTF">2025-12-15T15:54:00Z</dcterms:modified>
</cp:coreProperties>
</file>