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B3701" w14:textId="687C5FCB" w:rsidR="009D65AC" w:rsidRPr="00E8043E" w:rsidRDefault="009D65AC" w:rsidP="009D65AC">
      <w:pPr>
        <w:spacing w:line="480" w:lineRule="auto"/>
        <w:rPr>
          <w:rFonts w:ascii="Times New Roman" w:hAnsi="Times New Roman" w:cs="Times New Roman"/>
          <w:b/>
          <w:bCs/>
          <w:color w:val="00B050"/>
          <w:sz w:val="20"/>
          <w:szCs w:val="20"/>
          <w:lang w:val="en-GB"/>
        </w:rPr>
      </w:pPr>
      <w:r w:rsidRPr="00E8043E">
        <w:rPr>
          <w:rFonts w:ascii="Times New Roman" w:hAnsi="Times New Roman" w:cs="Times New Roman"/>
          <w:b/>
          <w:bCs/>
          <w:color w:val="00B050"/>
          <w:sz w:val="20"/>
          <w:szCs w:val="20"/>
          <w:lang w:val="en-GB"/>
        </w:rPr>
        <w:t>Supplementary Table 1</w:t>
      </w:r>
    </w:p>
    <w:p w14:paraId="05F8644D" w14:textId="664EDC88" w:rsidR="009D65AC" w:rsidRPr="00E8043E" w:rsidRDefault="009D65AC" w:rsidP="00954CE5">
      <w:pPr>
        <w:spacing w:line="480" w:lineRule="auto"/>
        <w:rPr>
          <w:rFonts w:ascii="Times New Roman" w:hAnsi="Times New Roman" w:cs="Times New Roman"/>
          <w:i/>
          <w:iCs/>
          <w:color w:val="00B050"/>
          <w:sz w:val="20"/>
          <w:szCs w:val="20"/>
          <w:lang w:val="en-GB"/>
        </w:rPr>
      </w:pPr>
      <w:r w:rsidRPr="00E8043E">
        <w:rPr>
          <w:rFonts w:ascii="Times New Roman" w:hAnsi="Times New Roman" w:cs="Times New Roman"/>
          <w:i/>
          <w:iCs/>
          <w:color w:val="00B050"/>
          <w:sz w:val="20"/>
          <w:szCs w:val="20"/>
          <w:lang w:val="en-GB"/>
        </w:rPr>
        <w:t>Search structures used in different databases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8138"/>
      </w:tblGrid>
      <w:tr w:rsidR="00570ACA" w:rsidRPr="00570ACA" w14:paraId="465CE13C" w14:textId="77777777" w:rsidTr="00570ACA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C0E2C" w14:textId="19C8217E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  <w:lang w:val="en-GB"/>
              </w:rPr>
              <w:t xml:space="preserve">Database </w:t>
            </w:r>
          </w:p>
        </w:tc>
        <w:tc>
          <w:tcPr>
            <w:tcW w:w="181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1E938" w14:textId="1E44D9FA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  <w:lang w:val="en-GB"/>
              </w:rPr>
              <w:t>Search structure</w:t>
            </w:r>
          </w:p>
        </w:tc>
      </w:tr>
      <w:tr w:rsidR="00570ACA" w:rsidRPr="00570ACA" w14:paraId="2A9EB159" w14:textId="77777777" w:rsidTr="00570ACA"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7439971B" w14:textId="114DA2B4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Web of Science</w:t>
            </w:r>
          </w:p>
        </w:tc>
        <w:tc>
          <w:tcPr>
            <w:tcW w:w="18138" w:type="dxa"/>
            <w:tcBorders>
              <w:top w:val="single" w:sz="4" w:space="0" w:color="auto"/>
            </w:tcBorders>
            <w:vAlign w:val="center"/>
          </w:tcPr>
          <w:p w14:paraId="1D992537" w14:textId="2E55A025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TS = (("active break*" OR "activity break*" OR "movement break*" OR "brain break*" OR "short activity break*" OR "classroom physical activity" OR "physically active lesson*" OR "short physical </w:t>
            </w:r>
            <w:proofErr w:type="spellStart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activit</w:t>
            </w:r>
            <w:proofErr w:type="spellEnd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*" OR </w:t>
            </w:r>
          </w:p>
          <w:p w14:paraId="499B51B6" w14:textId="2FDC77B3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"</w:t>
            </w:r>
            <w:proofErr w:type="gramStart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movement</w:t>
            </w:r>
            <w:proofErr w:type="gramEnd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-integrated instruction" OR "movement integration" OR "active classroom" OR "classroom-based physical activity") AND ("school*" OR "elementary school*" OR "primary school*" OR </w:t>
            </w:r>
          </w:p>
          <w:p w14:paraId="65773E52" w14:textId="1AAE2825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"</w:t>
            </w:r>
            <w:proofErr w:type="gramStart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secondary</w:t>
            </w:r>
            <w:proofErr w:type="gramEnd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 school*" OR "middle school*" OR "high school*" OR “elementary education" OR "primary education" OR "secondary education") AND ("classroom*" OR "lesson time" OR "school-based" OR "school setting" OR "during class" OR "during lesson*" OR "curriculum time"))</w:t>
            </w:r>
          </w:p>
        </w:tc>
      </w:tr>
      <w:tr w:rsidR="00570ACA" w:rsidRPr="00570ACA" w14:paraId="09733927" w14:textId="77777777" w:rsidTr="00570ACA">
        <w:tc>
          <w:tcPr>
            <w:tcW w:w="1696" w:type="dxa"/>
            <w:vAlign w:val="center"/>
          </w:tcPr>
          <w:p w14:paraId="250669D7" w14:textId="51EA12DF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Scopus</w:t>
            </w:r>
          </w:p>
        </w:tc>
        <w:tc>
          <w:tcPr>
            <w:tcW w:w="18138" w:type="dxa"/>
            <w:vAlign w:val="center"/>
          </w:tcPr>
          <w:p w14:paraId="4F3398A1" w14:textId="7B409602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TITLE-ABS-KEY ( ( "active break*" OR "activity break*" OR "movement break*" OR "brain break*" OR "short activity break*" OR "classroom physical activity" OR "physically active lesson*" OR "short physical </w:t>
            </w:r>
            <w:proofErr w:type="spellStart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activit</w:t>
            </w:r>
            <w:proofErr w:type="spellEnd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*" OR "movement-integrated instruction" OR "movement integration" OR "active classroom" OR "classroom-based physical activity" ) AND ( "school*" OR "elementary school*" OR "primary school*" OR "secondary school*" OR "middle school*" OR "high school*" OR "elementary education" OR "primary education" OR "secondary education" ) AND ( "classroom*" OR "lesson time" OR "school-based" OR "school setting" OR "during class" OR "during lesson*" OR "curriculum time" ) )</w:t>
            </w:r>
          </w:p>
        </w:tc>
      </w:tr>
      <w:tr w:rsidR="00570ACA" w:rsidRPr="00570ACA" w14:paraId="54D0EE1A" w14:textId="77777777" w:rsidTr="00570ACA">
        <w:tc>
          <w:tcPr>
            <w:tcW w:w="1696" w:type="dxa"/>
            <w:vAlign w:val="center"/>
          </w:tcPr>
          <w:p w14:paraId="24643D6C" w14:textId="720134AA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ERIC</w:t>
            </w:r>
          </w:p>
        </w:tc>
        <w:tc>
          <w:tcPr>
            <w:tcW w:w="18138" w:type="dxa"/>
            <w:vMerge w:val="restart"/>
            <w:vAlign w:val="center"/>
          </w:tcPr>
          <w:p w14:paraId="5A8C5620" w14:textId="2D899308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TX ( ("active break*" OR "activity break*" OR "movement break*" OR "brain break*" OR  "short activity break*" OR "classroom physical activity" OR  "physically active lesson*" OR "short physical </w:t>
            </w:r>
            <w:proofErr w:type="spellStart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activit</w:t>
            </w:r>
            <w:proofErr w:type="spellEnd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*" OR  "movement-integrated instruction" OR "movement integration" OR  "active classroom" OR "classroom-based physical activity") AND ("school*" OR "elementary school*" OR "primary school*" OR  "secondary school*" OR "middle school*" OR "high school*" OR  "elementary education" OR "primary education" OR "secondary education") AND ("classroom*" OR "lesson time" OR "school-based" OR "school setting"  OR "during class" OR "during lesson*" OR "curriculum time") )</w:t>
            </w:r>
          </w:p>
        </w:tc>
      </w:tr>
      <w:tr w:rsidR="00570ACA" w:rsidRPr="00570ACA" w14:paraId="69FD3A1E" w14:textId="77777777" w:rsidTr="00570ACA">
        <w:tc>
          <w:tcPr>
            <w:tcW w:w="1696" w:type="dxa"/>
            <w:vAlign w:val="center"/>
          </w:tcPr>
          <w:p w14:paraId="6E4B4B89" w14:textId="1D72EB6B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APA </w:t>
            </w:r>
            <w:proofErr w:type="spellStart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PsycArticles</w:t>
            </w:r>
            <w:proofErr w:type="spellEnd"/>
          </w:p>
        </w:tc>
        <w:tc>
          <w:tcPr>
            <w:tcW w:w="18138" w:type="dxa"/>
            <w:vMerge/>
            <w:vAlign w:val="center"/>
          </w:tcPr>
          <w:p w14:paraId="136021CC" w14:textId="77777777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</w:tr>
      <w:tr w:rsidR="00570ACA" w:rsidRPr="00570ACA" w14:paraId="4EA2F489" w14:textId="77777777" w:rsidTr="00570ACA">
        <w:tc>
          <w:tcPr>
            <w:tcW w:w="1696" w:type="dxa"/>
            <w:vAlign w:val="center"/>
          </w:tcPr>
          <w:p w14:paraId="32AB74C7" w14:textId="5C3917B5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APA PsycINFO</w:t>
            </w:r>
          </w:p>
        </w:tc>
        <w:tc>
          <w:tcPr>
            <w:tcW w:w="18138" w:type="dxa"/>
            <w:vMerge/>
            <w:vAlign w:val="center"/>
          </w:tcPr>
          <w:p w14:paraId="3917519E" w14:textId="77777777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</w:tr>
      <w:tr w:rsidR="00570ACA" w:rsidRPr="00570ACA" w14:paraId="5C459CF9" w14:textId="77777777" w:rsidTr="00570ACA">
        <w:tc>
          <w:tcPr>
            <w:tcW w:w="1696" w:type="dxa"/>
            <w:vAlign w:val="center"/>
          </w:tcPr>
          <w:p w14:paraId="5C8C1950" w14:textId="09F17AD4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EBSCO</w:t>
            </w:r>
          </w:p>
        </w:tc>
        <w:tc>
          <w:tcPr>
            <w:tcW w:w="18138" w:type="dxa"/>
            <w:vMerge/>
            <w:vAlign w:val="center"/>
          </w:tcPr>
          <w:p w14:paraId="65A3E99A" w14:textId="77777777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</w:tr>
      <w:tr w:rsidR="00570ACA" w:rsidRPr="00570ACA" w14:paraId="786C1E29" w14:textId="77777777" w:rsidTr="00570ACA">
        <w:tc>
          <w:tcPr>
            <w:tcW w:w="1696" w:type="dxa"/>
            <w:vAlign w:val="center"/>
          </w:tcPr>
          <w:p w14:paraId="1432C942" w14:textId="4D9D7D6F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proofErr w:type="spellStart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Pubmed</w:t>
            </w:r>
            <w:proofErr w:type="spellEnd"/>
          </w:p>
        </w:tc>
        <w:tc>
          <w:tcPr>
            <w:tcW w:w="18138" w:type="dxa"/>
            <w:vAlign w:val="center"/>
          </w:tcPr>
          <w:p w14:paraId="1CC2CE2C" w14:textId="54231E4C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 ("active break*" OR "activity break*" OR "movement break*" OR "brain break*" OR "short activity break*" OR "classroom physical activity" OR "physically active lesson*" OR "movement-integrated instruction" OR "movement integration" OR "active classroom" OR "classroom-based physical activity"[Title/Abstract]) AND ("Schools"[Mesh] OR "Students"[Mesh] OR "Education, Primary"[Mesh] OR "Education, Secondary"[Mesh] OR school* OR "elementary school*" OR "primary school*" OR "secondary school*" OR "middle school*" OR "high school*" OR "elementary education" OR "primary education" OR "secondary education") AND ("classroom*" OR "lesson time" OR "school-based" OR "school setting" OR "during class" OR "during lesson*" OR "curriculum time") )</w:t>
            </w:r>
          </w:p>
        </w:tc>
      </w:tr>
      <w:tr w:rsidR="00570ACA" w:rsidRPr="00570ACA" w14:paraId="6D2BDDE9" w14:textId="77777777" w:rsidTr="00570ACA">
        <w:tc>
          <w:tcPr>
            <w:tcW w:w="1696" w:type="dxa"/>
            <w:vAlign w:val="center"/>
          </w:tcPr>
          <w:p w14:paraId="5A0AC512" w14:textId="6436C1AC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Cochrane Library</w:t>
            </w:r>
          </w:p>
        </w:tc>
        <w:tc>
          <w:tcPr>
            <w:tcW w:w="18138" w:type="dxa"/>
            <w:vAlign w:val="center"/>
          </w:tcPr>
          <w:p w14:paraId="60C7D464" w14:textId="694F8902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 ("active break*" OR "activity break*" OR "movement break*" OR "brain break*" OR  "short activity break*" OR "classroom physical activity" OR  "physically active lesson*" OR "movement-integrated instruction" OR  "movement integration" OR "active classroom" OR  "classroom-based physical activity") AND ("school*" OR "elementary school*" OR "primary school*" OR  "secondary school*" OR "middle school*" OR "high school*" OR  "elementary education" OR "primary education" OR "secondary education") AND ("classroom*" OR "lesson time" OR "school-based" OR "school setting"  OR "during class" OR "during lesson*" OR "curriculum time") )</w:t>
            </w:r>
          </w:p>
        </w:tc>
      </w:tr>
      <w:tr w:rsidR="00570ACA" w:rsidRPr="00570ACA" w14:paraId="4E98310C" w14:textId="77777777" w:rsidTr="00570ACA">
        <w:tc>
          <w:tcPr>
            <w:tcW w:w="1696" w:type="dxa"/>
            <w:vAlign w:val="center"/>
          </w:tcPr>
          <w:p w14:paraId="7A316167" w14:textId="139F9CA9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ASSIA</w:t>
            </w:r>
          </w:p>
        </w:tc>
        <w:tc>
          <w:tcPr>
            <w:tcW w:w="18138" w:type="dxa"/>
            <w:vMerge w:val="restart"/>
            <w:tcBorders>
              <w:bottom w:val="single" w:sz="4" w:space="0" w:color="auto"/>
            </w:tcBorders>
            <w:vAlign w:val="center"/>
          </w:tcPr>
          <w:p w14:paraId="3815718B" w14:textId="2E5B87D1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</w:t>
            </w:r>
            <w:proofErr w:type="gramStart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TI,AB</w:t>
            </w:r>
            <w:proofErr w:type="gramEnd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,SU("active break*" OR "activity break*" OR "movement break*" OR "brain break*" OR "short activity break*" OR "classroom physical activity" OR "physically active lesson*" OR "short physical </w:t>
            </w:r>
            <w:proofErr w:type="spellStart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activit</w:t>
            </w:r>
            <w:proofErr w:type="spellEnd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*" OR </w:t>
            </w:r>
          </w:p>
          <w:p w14:paraId="08345E1D" w14:textId="39C3A975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"movement-integrated instruction" OR "movement integration" OR "active classroom" OR "classroom-based physical activity")) AND (</w:t>
            </w:r>
            <w:proofErr w:type="gramStart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TI,AB</w:t>
            </w:r>
            <w:proofErr w:type="gramEnd"/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,SU(school* OR "elementary school*" OR "primary school*" OR "secondary school*" OR "middle school*" OR "high school*" OR "elementary education" OR "primary education" OR "secondary education")) AND (TI,AB,SU(classroom* OR "lesson time" OR "school-based" OR "school setting" </w:t>
            </w:r>
          </w:p>
          <w:p w14:paraId="700D7040" w14:textId="2248BBF5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OR "during class" OR "during lesson*" OR "curriculum time"))</w:t>
            </w:r>
          </w:p>
        </w:tc>
      </w:tr>
      <w:tr w:rsidR="00570ACA" w:rsidRPr="00570ACA" w14:paraId="3E7E4DBF" w14:textId="77777777" w:rsidTr="00570ACA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050DABD8" w14:textId="60370BEF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570AC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ProQuest</w:t>
            </w:r>
          </w:p>
        </w:tc>
        <w:tc>
          <w:tcPr>
            <w:tcW w:w="18138" w:type="dxa"/>
            <w:vMerge/>
            <w:tcBorders>
              <w:bottom w:val="single" w:sz="4" w:space="0" w:color="auto"/>
            </w:tcBorders>
            <w:vAlign w:val="center"/>
          </w:tcPr>
          <w:p w14:paraId="4C504545" w14:textId="77777777" w:rsidR="009D65AC" w:rsidRPr="00570ACA" w:rsidRDefault="009D65AC" w:rsidP="009D65A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</w:p>
        </w:tc>
      </w:tr>
    </w:tbl>
    <w:p w14:paraId="6F90D00F" w14:textId="5B5F774D" w:rsidR="009D65AC" w:rsidRDefault="009D65AC" w:rsidP="00954CE5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870A1E1" w14:textId="60D38F05" w:rsidR="009D65AC" w:rsidRDefault="009D65AC" w:rsidP="00954CE5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F22A6A8" w14:textId="77777777" w:rsidR="009D65AC" w:rsidRDefault="009D65AC" w:rsidP="00954CE5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59DF198" w14:textId="471183C1" w:rsidR="00954CE5" w:rsidRPr="007940AF" w:rsidRDefault="00954CE5" w:rsidP="00954CE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7940AF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Supplementary Table </w:t>
      </w:r>
      <w:r w:rsidR="009D65AC">
        <w:rPr>
          <w:rFonts w:ascii="Times New Roman" w:hAnsi="Times New Roman" w:cs="Times New Roman"/>
          <w:b/>
          <w:bCs/>
          <w:sz w:val="20"/>
          <w:szCs w:val="20"/>
          <w:lang w:val="en-GB"/>
        </w:rPr>
        <w:t>2</w:t>
      </w:r>
    </w:p>
    <w:p w14:paraId="474A4F2D" w14:textId="1AC83B50" w:rsidR="00954CE5" w:rsidRDefault="00954CE5" w:rsidP="00954CE5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7940AF">
        <w:rPr>
          <w:rFonts w:ascii="Times New Roman" w:hAnsi="Times New Roman" w:cs="Times New Roman"/>
          <w:i/>
          <w:iCs/>
          <w:sz w:val="20"/>
          <w:szCs w:val="20"/>
          <w:lang w:val="en-GB"/>
        </w:rPr>
        <w:t>Analysis of studies using the Effective Public Health Practices Project Quality Assessment Tool for Quantitative Studies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985"/>
        <w:gridCol w:w="1701"/>
        <w:gridCol w:w="1984"/>
        <w:gridCol w:w="1701"/>
        <w:gridCol w:w="1843"/>
        <w:gridCol w:w="2268"/>
        <w:gridCol w:w="1559"/>
        <w:gridCol w:w="2268"/>
        <w:gridCol w:w="2120"/>
      </w:tblGrid>
      <w:tr w:rsidR="00C3218C" w:rsidRPr="00C3218C" w14:paraId="4B7B4AB3" w14:textId="77777777" w:rsidTr="00E07EE6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BC642" w14:textId="77777777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1AD03" w14:textId="41C21377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Selection bias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74087" w14:textId="1A8DD5CA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design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35F5F" w14:textId="23CA9960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Confounders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EA1AA" w14:textId="71731FB4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Blinding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CF503" w14:textId="211F3A22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Data Collection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0507B" w14:textId="43DFE0FA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Withdrawals/Dropouts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C30BC" w14:textId="0C24F2A6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EPHPP Global Rating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68305" w14:textId="5540F649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Intervention Integrity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D5824" w14:textId="37562E27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Analyses</w:t>
            </w:r>
          </w:p>
        </w:tc>
      </w:tr>
      <w:tr w:rsidR="00C3218C" w:rsidRPr="00C3218C" w14:paraId="6F8F798A" w14:textId="77777777" w:rsidTr="00E07EE6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6D19627B" w14:textId="2761F49B" w:rsidR="00C3218C" w:rsidRPr="00C3218C" w:rsidRDefault="00C3218C" w:rsidP="00475A71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Aadland</w:t>
            </w:r>
            <w:proofErr w:type="spellEnd"/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 et al. (2017)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C30D8E5" w14:textId="77777777" w:rsidR="00C3218C" w:rsidRPr="00C3218C" w:rsidRDefault="00C3218C" w:rsidP="00475A71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Acceptable external validity, though generalizability beyond similar educational contexts may be limited</w:t>
            </w:r>
          </w:p>
          <w:p w14:paraId="01E408BD" w14:textId="33EFFBF1" w:rsidR="00C3218C" w:rsidRPr="00C3218C" w:rsidRDefault="00C3218C" w:rsidP="00475A71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25ECE19" w14:textId="77777777" w:rsidR="00C3218C" w:rsidRPr="00C3218C" w:rsidRDefault="00C3218C" w:rsidP="00C3218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Experimental design with randomised control and experimental groups</w:t>
            </w:r>
          </w:p>
          <w:p w14:paraId="242FFE79" w14:textId="3A1591B0" w:rsidR="00C3218C" w:rsidRPr="00C3218C" w:rsidRDefault="00C3218C" w:rsidP="00C3218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555FAD4" w14:textId="77777777" w:rsidR="00C3218C" w:rsidRPr="00C3218C" w:rsidRDefault="00C3218C" w:rsidP="00475A71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Relevant confounding variables were identified and statistically controlled</w:t>
            </w:r>
          </w:p>
          <w:p w14:paraId="60422A32" w14:textId="1873990E" w:rsidR="00C3218C" w:rsidRPr="00C3218C" w:rsidRDefault="00C3218C" w:rsidP="00475A71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B901C7" w14:textId="7E5209DD" w:rsidR="00C3218C" w:rsidRPr="00C3218C" w:rsidRDefault="00C3218C" w:rsidP="00475A71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Neither participants nor teachers were controlled</w:t>
            </w:r>
          </w:p>
          <w:p w14:paraId="6559A085" w14:textId="6DA56492" w:rsidR="00C3218C" w:rsidRPr="00C3218C" w:rsidRDefault="00C3218C" w:rsidP="00475A71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4AC4BD6" w14:textId="77777777" w:rsidR="00C3218C" w:rsidRPr="00C3218C" w:rsidRDefault="00C3218C" w:rsidP="00C3218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Standardised and validated tests were used to measure the variables</w:t>
            </w:r>
          </w:p>
          <w:p w14:paraId="3A6FFEC9" w14:textId="70E621F6" w:rsidR="00C3218C" w:rsidRPr="00C3218C" w:rsidRDefault="00C3218C" w:rsidP="00C3218C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D99D86C" w14:textId="77777777" w:rsidR="00C3218C" w:rsidRPr="00C3218C" w:rsidRDefault="00C3218C" w:rsidP="00475A71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Attrition was reported and appeared relatively balanced between groups. Information regarding the handling of missing data was limited</w:t>
            </w:r>
          </w:p>
          <w:p w14:paraId="758E3125" w14:textId="62DF31C1" w:rsidR="00C3218C" w:rsidRPr="00C3218C" w:rsidRDefault="00C3218C" w:rsidP="00475A71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(Moderate)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B004742" w14:textId="767283A0" w:rsidR="00C3218C" w:rsidRPr="00C3218C" w:rsidRDefault="00C3218C" w:rsidP="00475A71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ECF0888" w14:textId="77777777" w:rsidR="00C3218C" w:rsidRPr="00C3218C" w:rsidRDefault="00C3218C" w:rsidP="00475A71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The ASK intervention was implemented as planned, with structured physical activity session, teacher training and monitoring of fidelity</w:t>
            </w:r>
          </w:p>
          <w:p w14:paraId="04BAA1B2" w14:textId="7E4645A3" w:rsidR="00C3218C" w:rsidRPr="00C3218C" w:rsidRDefault="00C3218C" w:rsidP="00475A71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7135787" w14:textId="77777777" w:rsidR="00C3218C" w:rsidRPr="00C3218C" w:rsidRDefault="00C3218C" w:rsidP="00475A71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Analyses were appropriate for the study design, using multilevel models. Analyses aligned well with the study objectives</w:t>
            </w:r>
          </w:p>
          <w:p w14:paraId="06D9E0BD" w14:textId="36B9E449" w:rsidR="00C3218C" w:rsidRPr="00C3218C" w:rsidRDefault="00C3218C" w:rsidP="00475A71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(Strong)</w:t>
            </w:r>
          </w:p>
        </w:tc>
      </w:tr>
      <w:tr w:rsidR="00C3218C" w:rsidRPr="00C3218C" w14:paraId="6FD26012" w14:textId="77777777" w:rsidTr="00E07EE6">
        <w:tc>
          <w:tcPr>
            <w:tcW w:w="2405" w:type="dxa"/>
            <w:vAlign w:val="center"/>
          </w:tcPr>
          <w:p w14:paraId="53ED84E6" w14:textId="66937F1A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Arribas-Galarraga and Maiztegui-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Kortabarria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  <w:tc>
          <w:tcPr>
            <w:tcW w:w="1985" w:type="dxa"/>
            <w:vAlign w:val="center"/>
          </w:tcPr>
          <w:p w14:paraId="14060D6E" w14:textId="77777777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Possible non-random selection, although representative sample of the school group</w:t>
            </w:r>
          </w:p>
          <w:p w14:paraId="5A105D85" w14:textId="473E0343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636A13C3" w14:textId="77777777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Experimental design without complete randomisation</w:t>
            </w:r>
          </w:p>
          <w:p w14:paraId="40E09BB8" w14:textId="778517F2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984" w:type="dxa"/>
            <w:vAlign w:val="center"/>
          </w:tcPr>
          <w:p w14:paraId="3E5EC160" w14:textId="77777777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Partial control of external variables, without exhaustive statistical adjustment</w:t>
            </w:r>
          </w:p>
          <w:p w14:paraId="03C2CAF9" w14:textId="542D5A9D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6AFA1199" w14:textId="77777777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indication of blinding of assessors or participants</w:t>
            </w:r>
          </w:p>
          <w:p w14:paraId="62F15FDD" w14:textId="16820F40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2063FFE9" w14:textId="77777777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Standardised and validated tests were used to measure the variables</w:t>
            </w:r>
          </w:p>
          <w:p w14:paraId="60F77DF8" w14:textId="375D4A90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110243A4" w14:textId="77777777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 losses reported without comprehensive handling of missing data</w:t>
            </w:r>
          </w:p>
          <w:p w14:paraId="11A88763" w14:textId="1EE9AF71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095E90D9" w14:textId="28A825E7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4C772F98" w14:textId="77777777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Well-described intervention; limited follow-up and adherence</w:t>
            </w:r>
          </w:p>
          <w:p w14:paraId="0BE78AEF" w14:textId="1369B3D6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5924D582" w14:textId="77777777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but basic analyses, without complex models or multiple adjustments</w:t>
            </w:r>
          </w:p>
          <w:p w14:paraId="4CC9ABD8" w14:textId="751FC1FA" w:rsidR="00EB3E10" w:rsidRPr="00C3218C" w:rsidRDefault="00EB3E10" w:rsidP="00475A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5DE9" w:rsidRPr="00C3218C" w14:paraId="601A1780" w14:textId="77777777" w:rsidTr="00E07EE6">
        <w:tc>
          <w:tcPr>
            <w:tcW w:w="2405" w:type="dxa"/>
            <w:vAlign w:val="center"/>
          </w:tcPr>
          <w:p w14:paraId="0B061F6E" w14:textId="4ED23D1B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Chatzopoulos</w:t>
            </w:r>
            <w:proofErr w:type="spellEnd"/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 et al. (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2023</w:t>
            </w: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)</w:t>
            </w:r>
          </w:p>
        </w:tc>
        <w:tc>
          <w:tcPr>
            <w:tcW w:w="1985" w:type="dxa"/>
            <w:vAlign w:val="center"/>
          </w:tcPr>
          <w:p w14:paraId="727F0AC0" w14:textId="77777777" w:rsid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Participants were elementary school children recruited through schools, likely using a convenience sampling.</w:t>
            </w:r>
          </w:p>
          <w:p w14:paraId="04F07AD5" w14:textId="0ECC4EB4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4EF4190B" w14:textId="77777777" w:rsid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The study examined acute effect of a short dance-based active break with pre-post comparisons. The absence of long-term control condition weakens causal inference</w:t>
            </w:r>
          </w:p>
          <w:p w14:paraId="18A50161" w14:textId="0571AA0B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984" w:type="dxa"/>
            <w:vAlign w:val="center"/>
          </w:tcPr>
          <w:p w14:paraId="749522D0" w14:textId="77777777" w:rsid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Some potential confounders were likely controlled through study design pre-post comparison. Limited information is provided on statistical adjustment for additional confounding variable</w:t>
            </w:r>
          </w:p>
          <w:p w14:paraId="0D32A6B8" w14:textId="186575F5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076AFD2B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Neither participants nor teachers were controlled</w:t>
            </w:r>
          </w:p>
          <w:p w14:paraId="6B328CB6" w14:textId="2E7F00D6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594FDDA5" w14:textId="77777777" w:rsid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Executive functions and mathematics performance were assessed using structured task appropriate for children. </w:t>
            </w:r>
          </w:p>
          <w:p w14:paraId="0D4D1C97" w14:textId="67F6DCDA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268" w:type="dxa"/>
            <w:vAlign w:val="center"/>
          </w:tcPr>
          <w:p w14:paraId="04839634" w14:textId="77777777" w:rsid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Given the short duration and acute nature of the intervention, attrition was minimal or absent</w:t>
            </w:r>
          </w:p>
          <w:p w14:paraId="624E8F77" w14:textId="4725F7C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559" w:type="dxa"/>
            <w:vAlign w:val="center"/>
          </w:tcPr>
          <w:p w14:paraId="7AE2B46C" w14:textId="16A01BB6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1753DD5A" w14:textId="77777777" w:rsid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The 5-minute dance active break was clearly defined. The short duration and structured nature of the activity reduce variability in implementation</w:t>
            </w:r>
          </w:p>
          <w:p w14:paraId="66309E86" w14:textId="075F7D12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120" w:type="dxa"/>
            <w:vAlign w:val="center"/>
          </w:tcPr>
          <w:p w14:paraId="754DD7EE" w14:textId="77777777" w:rsid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Statistical analyses were appropriate for detecting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actue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 pre-post changes, typically using repeated-measures or paired comparisons. Analyses were limited to short-term outcomes, and they did not include adjustments for multiple confounders</w:t>
            </w:r>
          </w:p>
          <w:p w14:paraId="723E6E4B" w14:textId="4661AEB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(Moderate)</w:t>
            </w:r>
          </w:p>
        </w:tc>
      </w:tr>
      <w:tr w:rsidR="00225DE9" w:rsidRPr="00225DE9" w14:paraId="14C76F6C" w14:textId="77777777" w:rsidTr="00E07EE6">
        <w:tc>
          <w:tcPr>
            <w:tcW w:w="2405" w:type="dxa"/>
            <w:vAlign w:val="center"/>
          </w:tcPr>
          <w:p w14:paraId="505335F3" w14:textId="292E6CA4" w:rsid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Dixon et al. (2025)</w:t>
            </w:r>
          </w:p>
        </w:tc>
        <w:tc>
          <w:tcPr>
            <w:tcW w:w="1985" w:type="dxa"/>
            <w:vAlign w:val="center"/>
          </w:tcPr>
          <w:p w14:paraId="5BD79CEF" w14:textId="13D8A2A1" w:rsid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Participants were recruited trough schools, with involvement for 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teachers and pupils. Recruitment was not based on random sampling and relied on school-level consent</w:t>
            </w:r>
          </w:p>
          <w:p w14:paraId="2349833F" w14:textId="7AD1C2FD" w:rsid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73C86B14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 xml:space="preserve">Experimental design with randomised control and </w:t>
            </w: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experimental groups</w:t>
            </w:r>
          </w:p>
          <w:p w14:paraId="563CC4CD" w14:textId="6AC0C178" w:rsid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4D8072D5" w14:textId="68924437" w:rsid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 xml:space="preserve">Limited information is available regarding statistical adjustment for additional 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variables such as socioeconomic status, baseline physical activity levels or teacher effects</w:t>
            </w:r>
          </w:p>
          <w:p w14:paraId="7456E029" w14:textId="2859F8F2" w:rsid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2E0D82C5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Neither participants nor teachers were controlled</w:t>
            </w:r>
          </w:p>
          <w:p w14:paraId="43E2701E" w14:textId="575E7A9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(Weak)</w:t>
            </w:r>
          </w:p>
        </w:tc>
        <w:tc>
          <w:tcPr>
            <w:tcW w:w="1843" w:type="dxa"/>
            <w:vAlign w:val="center"/>
          </w:tcPr>
          <w:p w14:paraId="010E9FF3" w14:textId="77777777" w:rsidR="00225DE9" w:rsidRP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225DE9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Standardised and validated tests were used to measure the variables</w:t>
            </w:r>
          </w:p>
          <w:p w14:paraId="60F4060A" w14:textId="291AEFBE" w:rsidR="00225DE9" w:rsidRPr="00225DE9" w:rsidRDefault="00225DE9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225DE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lastRenderedPageBreak/>
              <w:t>(</w:t>
            </w:r>
            <w:proofErr w:type="spellStart"/>
            <w:r w:rsidRPr="00225DE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Strong</w:t>
            </w:r>
            <w:proofErr w:type="spellEnd"/>
            <w:r w:rsidRPr="00225DE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710D8EEC" w14:textId="1DBD6849" w:rsidR="00225DE9" w:rsidRDefault="006271EA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 xml:space="preserve">Attrition was reported and appeared manageable, though some loss of participants 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occurred due to absences or incomplete data</w:t>
            </w:r>
          </w:p>
          <w:p w14:paraId="0C9890FE" w14:textId="527021B8" w:rsidR="006271EA" w:rsidRDefault="006271EA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559" w:type="dxa"/>
            <w:vAlign w:val="center"/>
          </w:tcPr>
          <w:p w14:paraId="53FF0E34" w14:textId="6EB2A08C" w:rsidR="00225DE9" w:rsidRPr="00225DE9" w:rsidRDefault="006271EA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Moderate</w:t>
            </w:r>
          </w:p>
        </w:tc>
        <w:tc>
          <w:tcPr>
            <w:tcW w:w="2268" w:type="dxa"/>
            <w:vAlign w:val="center"/>
          </w:tcPr>
          <w:p w14:paraId="22B2E738" w14:textId="77777777" w:rsidR="00225DE9" w:rsidRDefault="006271EA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6271E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The physical activity breaks were clearly described and consistently </w:t>
            </w:r>
            <w:r w:rsidRPr="006271EA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implemented, with minimal risk of contamination between groups</w:t>
            </w:r>
          </w:p>
          <w:p w14:paraId="7AD0C7FD" w14:textId="75035F55" w:rsidR="006271EA" w:rsidRDefault="006271EA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120" w:type="dxa"/>
            <w:vAlign w:val="center"/>
          </w:tcPr>
          <w:p w14:paraId="6CC6B88C" w14:textId="77777777" w:rsidR="00225DE9" w:rsidRDefault="006271EA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Analyses were appropriate for the study design</w:t>
            </w:r>
          </w:p>
          <w:p w14:paraId="369532B7" w14:textId="2AEF37B6" w:rsidR="006271EA" w:rsidRDefault="006271EA" w:rsidP="00225DE9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(Strong)</w:t>
            </w:r>
          </w:p>
        </w:tc>
      </w:tr>
      <w:tr w:rsidR="00225DE9" w:rsidRPr="00C3218C" w14:paraId="7EE0E882" w14:textId="77777777" w:rsidTr="00E07EE6">
        <w:tc>
          <w:tcPr>
            <w:tcW w:w="2405" w:type="dxa"/>
            <w:vAlign w:val="center"/>
          </w:tcPr>
          <w:p w14:paraId="74BC943D" w14:textId="437FE6DB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Egger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(2018)</w:t>
            </w:r>
          </w:p>
        </w:tc>
        <w:tc>
          <w:tcPr>
            <w:tcW w:w="1985" w:type="dxa"/>
            <w:vAlign w:val="center"/>
          </w:tcPr>
          <w:p w14:paraId="310FF410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Good randomisation, adequate sample size, and balanced baseline characteristics</w:t>
            </w:r>
          </w:p>
          <w:p w14:paraId="018FD230" w14:textId="4C12D1AB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7F4A5A3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Robust 2x2 experimental design</w:t>
            </w:r>
          </w:p>
          <w:p w14:paraId="057F2FD1" w14:textId="0F832879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984" w:type="dxa"/>
            <w:vAlign w:val="center"/>
          </w:tcPr>
          <w:p w14:paraId="168FB6AF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ANCOVA controlled for covariates, good baseline conditions</w:t>
            </w:r>
          </w:p>
          <w:p w14:paraId="7B5A1720" w14:textId="2260266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DADF430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indication of blinding of assessors or participants</w:t>
            </w:r>
          </w:p>
          <w:p w14:paraId="4A3626C9" w14:textId="757DCD2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05FC32C2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Standardised and validated tests were used to measure the variables</w:t>
            </w:r>
          </w:p>
          <w:p w14:paraId="1A7AC6DC" w14:textId="3733F280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5EEAF0EA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There were no dropouts during the study</w:t>
            </w:r>
          </w:p>
          <w:p w14:paraId="732BB797" w14:textId="762927BB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6F2F1B9B" w14:textId="55C2DB7E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5E618749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intervention was clear (20 min), although no information is provided on the fidelity of implementation.</w:t>
            </w:r>
          </w:p>
          <w:p w14:paraId="7D42FDF8" w14:textId="5E8FD1E9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4E74C20B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Statistical analyses (ANCOVA) were used, but no additional analyses were performed.</w:t>
            </w:r>
          </w:p>
          <w:p w14:paraId="0E160C42" w14:textId="7044F723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5DE9" w:rsidRPr="00C3218C" w14:paraId="01237ECD" w14:textId="77777777" w:rsidTr="00E07EE6">
        <w:tc>
          <w:tcPr>
            <w:tcW w:w="2405" w:type="dxa"/>
            <w:vAlign w:val="center"/>
          </w:tcPr>
          <w:p w14:paraId="1544CDB2" w14:textId="1CC8344E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Egger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(2019)</w:t>
            </w:r>
          </w:p>
        </w:tc>
        <w:tc>
          <w:tcPr>
            <w:tcW w:w="1985" w:type="dxa"/>
            <w:vAlign w:val="center"/>
          </w:tcPr>
          <w:p w14:paraId="09026E62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Clear assignment of groups. No dropout rates reported</w:t>
            </w:r>
          </w:p>
          <w:p w14:paraId="0B93F2EB" w14:textId="3D51503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5B45DA9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Experimental design with active groups and parallel control</w:t>
            </w:r>
          </w:p>
          <w:p w14:paraId="45DADF43" w14:textId="6379DC9B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7634F4DC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statistical control of covariates (age, gender) reported.</w:t>
            </w:r>
          </w:p>
          <w:p w14:paraId="78B3E886" w14:textId="68A2A111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20A00D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blinding of assessors or participants</w:t>
            </w:r>
          </w:p>
          <w:p w14:paraId="28EC5F0F" w14:textId="14CEEEA8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23E63243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appropriate measures for executive functions and academic achievement</w:t>
            </w:r>
          </w:p>
          <w:p w14:paraId="0F077807" w14:textId="5122FB99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5EDCC599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 detailed reporting on withdrawals or handling missing data </w:t>
            </w:r>
          </w:p>
          <w:p w14:paraId="2C945326" w14:textId="500CC4E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59" w:type="dxa"/>
            <w:vAlign w:val="center"/>
          </w:tcPr>
          <w:p w14:paraId="5146B1E5" w14:textId="2F6B630A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20C9DD12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Prolonged and structured duration. No information on fidelity of implementation</w:t>
            </w:r>
          </w:p>
          <w:p w14:paraId="202376E9" w14:textId="7B32CFFB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6761C538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Comparisons of groups and effects are reported, although without specifying adjustment for covariates.</w:t>
            </w:r>
          </w:p>
          <w:p w14:paraId="0B957E86" w14:textId="2CD7EB0F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5DE9" w:rsidRPr="00C3218C" w14:paraId="0E30D02A" w14:textId="77777777" w:rsidTr="00E07EE6">
        <w:tc>
          <w:tcPr>
            <w:tcW w:w="2405" w:type="dxa"/>
            <w:vAlign w:val="center"/>
          </w:tcPr>
          <w:p w14:paraId="49C420B7" w14:textId="478B5885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Fedewa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(2015)</w:t>
            </w:r>
          </w:p>
        </w:tc>
        <w:tc>
          <w:tcPr>
            <w:tcW w:w="1985" w:type="dxa"/>
            <w:vAlign w:val="center"/>
          </w:tcPr>
          <w:p w14:paraId="737FF532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Participants assigned randomly. Adequate sampling with reported response rates</w:t>
            </w:r>
          </w:p>
          <w:p w14:paraId="0427E6B3" w14:textId="0EEE727B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51119B2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Experimental design with randomised control and experimental groups</w:t>
            </w:r>
          </w:p>
          <w:p w14:paraId="09CA1448" w14:textId="0C13B761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61A65F7F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Some demographic variables were controlled for, but adjustment for possible additional factors was lacking.</w:t>
            </w:r>
          </w:p>
          <w:p w14:paraId="2878CAED" w14:textId="46AA7B61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154C15D4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blinding of assessors or participants</w:t>
            </w:r>
          </w:p>
          <w:p w14:paraId="3D0DA57D" w14:textId="22EE1479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74ECC03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Standardised and validated tests were used to measure the variables</w:t>
            </w:r>
          </w:p>
          <w:p w14:paraId="4F927983" w14:textId="3996C0BE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676D0CDE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Losses reported, but with partial handling of missing data</w:t>
            </w:r>
          </w:p>
          <w:p w14:paraId="414C6CE8" w14:textId="5D93844D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2BFAE3B6" w14:textId="45C3508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72615FA2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Clear description of the intervention, but no detailed report on adherence</w:t>
            </w:r>
          </w:p>
          <w:p w14:paraId="52FE9861" w14:textId="1C9ECB1B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12E28B0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statistical analysis, including intention-to-treat analysis and adjustment for variables</w:t>
            </w:r>
          </w:p>
          <w:p w14:paraId="0C28A439" w14:textId="17FC3235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5DE9" w:rsidRPr="00C3218C" w14:paraId="46E852C8" w14:textId="77777777" w:rsidTr="00E07EE6">
        <w:tc>
          <w:tcPr>
            <w:tcW w:w="2405" w:type="dxa"/>
            <w:vAlign w:val="center"/>
          </w:tcPr>
          <w:p w14:paraId="01AE8A3E" w14:textId="47CFCB65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Fedewa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(2018)</w:t>
            </w:r>
          </w:p>
        </w:tc>
        <w:tc>
          <w:tcPr>
            <w:tcW w:w="1985" w:type="dxa"/>
            <w:vAlign w:val="center"/>
          </w:tcPr>
          <w:p w14:paraId="6CAAA123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Randomisation at school level, but no details on consent rates or dropouts</w:t>
            </w:r>
          </w:p>
          <w:p w14:paraId="1FFA1BBB" w14:textId="68F4AE5A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6B6EC56C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Experimental design comparing two types of intervention</w:t>
            </w:r>
          </w:p>
          <w:p w14:paraId="5906990B" w14:textId="1398C17D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2294311D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explicit statistical adjustment is reported for covariates such as age, gender, or initial level.</w:t>
            </w:r>
          </w:p>
          <w:p w14:paraId="6D2A301B" w14:textId="2A2CE021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169F2D7B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information on participant blinding</w:t>
            </w:r>
          </w:p>
          <w:p w14:paraId="06847858" w14:textId="73A072D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7F476E23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standardised objective and academic measures</w:t>
            </w:r>
          </w:p>
          <w:p w14:paraId="23097740" w14:textId="725931B1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62D4529A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mention of information on abandonment or handling of missing data</w:t>
            </w:r>
          </w:p>
          <w:p w14:paraId="3D309D54" w14:textId="0671CF2A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0D107982" w14:textId="70F5E37F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</w:p>
        </w:tc>
        <w:tc>
          <w:tcPr>
            <w:tcW w:w="2268" w:type="dxa"/>
            <w:vAlign w:val="center"/>
          </w:tcPr>
          <w:p w14:paraId="411EEA9A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 clear duration is indicated, but there is no data on adherence or fidelity of implementation.</w:t>
            </w:r>
          </w:p>
          <w:p w14:paraId="4C122979" w14:textId="5A1AFD7F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587BCC0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multilevel models are used, but additional adjustments and subgroup explorations are not detailed</w:t>
            </w:r>
          </w:p>
          <w:p w14:paraId="6FCDD81A" w14:textId="204EE8AF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5DE9" w:rsidRPr="00C3218C" w14:paraId="7BBE6016" w14:textId="77777777" w:rsidTr="00E07EE6">
        <w:tc>
          <w:tcPr>
            <w:tcW w:w="2405" w:type="dxa"/>
            <w:vAlign w:val="center"/>
          </w:tcPr>
          <w:p w14:paraId="59BCADE1" w14:textId="09BABCCF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Fiorilli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(2025)</w:t>
            </w:r>
          </w:p>
        </w:tc>
        <w:tc>
          <w:tcPr>
            <w:tcW w:w="1985" w:type="dxa"/>
            <w:vAlign w:val="center"/>
          </w:tcPr>
          <w:p w14:paraId="0DD1AF9B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Small sample of primary school children from a limited context reduces generalizability</w:t>
            </w:r>
          </w:p>
          <w:p w14:paraId="366767CE" w14:textId="404A78EB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6643989F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Randomized controlled trial with multiple intervention arms and control group.</w:t>
            </w:r>
          </w:p>
          <w:p w14:paraId="38062639" w14:textId="4A42FF2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984" w:type="dxa"/>
            <w:vAlign w:val="center"/>
          </w:tcPr>
          <w:p w14:paraId="6D6293EB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Some covariates considered, but limited reporting on external factors.</w:t>
            </w:r>
          </w:p>
          <w:p w14:paraId="5EF5311F" w14:textId="79D19B46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793EC4D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indication of participant or assessor blinding (typical limitation in school PA studies).</w:t>
            </w:r>
          </w:p>
          <w:p w14:paraId="7F6A58FC" w14:textId="7812420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57254357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Standardized and validated tests for math performance, cognitive tasks, and motor/fitness measures.</w:t>
            </w:r>
          </w:p>
          <w:p w14:paraId="2DE4BCE0" w14:textId="4B954C94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268" w:type="dxa"/>
            <w:vAlign w:val="center"/>
          </w:tcPr>
          <w:p w14:paraId="39A799CA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Limited reporting on attrition or handling of missing data.</w:t>
            </w:r>
          </w:p>
          <w:p w14:paraId="3B2EA4A2" w14:textId="6DC3B3EB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559" w:type="dxa"/>
            <w:vAlign w:val="center"/>
          </w:tcPr>
          <w:p w14:paraId="076EAABB" w14:textId="24257AC5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2268" w:type="dxa"/>
            <w:vAlign w:val="center"/>
          </w:tcPr>
          <w:p w14:paraId="0E4147A3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Detailed program description but limited information on monitoring or adherence.</w:t>
            </w:r>
          </w:p>
          <w:p w14:paraId="3B986D2C" w14:textId="7965E552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2120" w:type="dxa"/>
            <w:vAlign w:val="center"/>
          </w:tcPr>
          <w:p w14:paraId="551B61F7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statistical tests with significant effects reported across groups.</w:t>
            </w:r>
          </w:p>
          <w:p w14:paraId="61A11563" w14:textId="168A1F38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</w:tr>
      <w:tr w:rsidR="00225DE9" w:rsidRPr="00C3218C" w14:paraId="2BE4C919" w14:textId="77777777" w:rsidTr="00E07EE6">
        <w:tc>
          <w:tcPr>
            <w:tcW w:w="2405" w:type="dxa"/>
            <w:vAlign w:val="center"/>
          </w:tcPr>
          <w:p w14:paraId="51792620" w14:textId="5BE9FFE1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Graham et al. (2021)</w:t>
            </w:r>
          </w:p>
        </w:tc>
        <w:tc>
          <w:tcPr>
            <w:tcW w:w="1985" w:type="dxa"/>
            <w:vAlign w:val="center"/>
          </w:tcPr>
          <w:p w14:paraId="040D9E4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Recruitment with clear criteria, but without strict randomisation</w:t>
            </w:r>
          </w:p>
          <w:p w14:paraId="2FB87676" w14:textId="197DA12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07434A85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Controlled experimental design, not fully randomised </w:t>
            </w:r>
          </w:p>
          <w:p w14:paraId="52A568BA" w14:textId="3B8E9181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6F7CAD62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Statistical adjustments made for demographic factors and physical condition </w:t>
            </w:r>
          </w:p>
          <w:p w14:paraId="2EAF9BEF" w14:textId="1D147F84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66CA89F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information on participant blinding</w:t>
            </w:r>
          </w:p>
          <w:p w14:paraId="21FDFD0A" w14:textId="018DA20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07DA40E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standardised and validated tests to measure variables</w:t>
            </w:r>
          </w:p>
          <w:p w14:paraId="27E11A9D" w14:textId="5AF87B3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099BC7A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 losses, but no detailed management reported</w:t>
            </w:r>
          </w:p>
          <w:p w14:paraId="01C6B26F" w14:textId="3846D68A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3EB8050C" w14:textId="4CE3A651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4BDC5CB1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Clear description of the intervention; limited adherence monitoring</w:t>
            </w:r>
          </w:p>
          <w:p w14:paraId="34A66418" w14:textId="5FDCD8BA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36733D0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Rigorous analyses with moderation models to assess interactive effects </w:t>
            </w:r>
          </w:p>
          <w:p w14:paraId="6E5AC92E" w14:textId="7DF8E6C4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5DE9" w:rsidRPr="00C3218C" w14:paraId="0556E474" w14:textId="77777777" w:rsidTr="00E07EE6">
        <w:tc>
          <w:tcPr>
            <w:tcW w:w="2405" w:type="dxa"/>
            <w:vAlign w:val="center"/>
          </w:tcPr>
          <w:p w14:paraId="3DE88943" w14:textId="3B0A3AC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Hatch et al. (2022) </w:t>
            </w:r>
          </w:p>
        </w:tc>
        <w:tc>
          <w:tcPr>
            <w:tcW w:w="1985" w:type="dxa"/>
            <w:vAlign w:val="center"/>
          </w:tcPr>
          <w:p w14:paraId="039CE23D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 sample size; typical school recruitment, limited generalizability</w:t>
            </w:r>
          </w:p>
          <w:p w14:paraId="1CE6A6B5" w14:textId="349FFC0D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6770DCC0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Randomized crossover design is strong for within-subject comparisons</w:t>
            </w:r>
          </w:p>
          <w:p w14:paraId="57963FA6" w14:textId="6FD19840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984" w:type="dxa"/>
            <w:vAlign w:val="center"/>
          </w:tcPr>
          <w:p w14:paraId="318E685F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Randomization reduces confounding; however, adjustment for covariates not always clear</w:t>
            </w:r>
          </w:p>
          <w:p w14:paraId="3A14B19A" w14:textId="3F46DF54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1CF25E31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Blinding unlikely and not reported.</w:t>
            </w:r>
          </w:p>
          <w:p w14:paraId="46EE22CF" w14:textId="1914304E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10A13E8F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standard cognitive tests (e.g., Stroop, Flanker, Sternberg).</w:t>
            </w:r>
          </w:p>
          <w:p w14:paraId="38BA2C14" w14:textId="14E99FEF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268" w:type="dxa"/>
            <w:vAlign w:val="center"/>
          </w:tcPr>
          <w:p w14:paraId="61A95F33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Dropouts not clearly </w:t>
            </w:r>
            <w:proofErr w:type="gramStart"/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reported;</w:t>
            </w:r>
            <w:proofErr w:type="gramEnd"/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partial reporting.</w:t>
            </w:r>
          </w:p>
          <w:p w14:paraId="5939BCAD" w14:textId="39B61D64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559" w:type="dxa"/>
            <w:vAlign w:val="center"/>
          </w:tcPr>
          <w:p w14:paraId="170828A5" w14:textId="54704798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50B9FA5E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Protocol well described and likely consistent</w:t>
            </w:r>
          </w:p>
          <w:p w14:paraId="2F0BF5B8" w14:textId="09C6CA15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120" w:type="dxa"/>
            <w:vAlign w:val="center"/>
          </w:tcPr>
          <w:p w14:paraId="2A434A9E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crossover analysis, but unclear whether period/order effects were adjusted.</w:t>
            </w:r>
          </w:p>
          <w:p w14:paraId="78DE5B06" w14:textId="729251B5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</w:tr>
      <w:tr w:rsidR="00225DE9" w:rsidRPr="00C3218C" w14:paraId="0FC452E9" w14:textId="77777777" w:rsidTr="00E07EE6">
        <w:tc>
          <w:tcPr>
            <w:tcW w:w="2405" w:type="dxa"/>
            <w:vAlign w:val="center"/>
          </w:tcPr>
          <w:p w14:paraId="1FA97FD2" w14:textId="127E78B5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(2018)</w:t>
            </w:r>
          </w:p>
        </w:tc>
        <w:tc>
          <w:tcPr>
            <w:tcW w:w="1985" w:type="dxa"/>
            <w:vAlign w:val="center"/>
          </w:tcPr>
          <w:p w14:paraId="789559E8" w14:textId="2081E7BD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Randomly assigned participants, with high participant retention</w:t>
            </w:r>
          </w:p>
          <w:p w14:paraId="449960AC" w14:textId="14A71BA9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6CABBAC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Well-designed RCT with active control group</w:t>
            </w:r>
          </w:p>
          <w:p w14:paraId="4B1E87F7" w14:textId="3A8E8908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368DE42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 and statistical adjustment for possible confounding variables</w:t>
            </w:r>
          </w:p>
          <w:p w14:paraId="6D52F4A1" w14:textId="7C76480A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60B69759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information on participant blinding</w:t>
            </w:r>
          </w:p>
          <w:p w14:paraId="227FC5E4" w14:textId="57D92AF1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1A925474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Use of standardised and validated tests to measure mathematical performance </w:t>
            </w:r>
          </w:p>
          <w:p w14:paraId="1AD789FB" w14:textId="7ABEB8C9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01C3DE4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 reported losses, but without comprehensive handling of missing data</w:t>
            </w:r>
          </w:p>
          <w:p w14:paraId="59D526F7" w14:textId="5232E298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6144C831" w14:textId="727767B6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72558370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Well-described intervention; no detailed information on adherence or fidelity</w:t>
            </w:r>
          </w:p>
          <w:p w14:paraId="26C0E04F" w14:textId="55A05519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02ED9234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and rigorous statistical analyses for RCTs</w:t>
            </w:r>
          </w:p>
          <w:p w14:paraId="506A0EBD" w14:textId="6F0E7A81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5DE9" w:rsidRPr="00C3218C" w14:paraId="4B01F47E" w14:textId="77777777" w:rsidTr="00E07EE6">
        <w:tc>
          <w:tcPr>
            <w:tcW w:w="2405" w:type="dxa"/>
            <w:vAlign w:val="center"/>
          </w:tcPr>
          <w:p w14:paraId="2F2DD001" w14:textId="18E96E01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Howie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(2015)</w:t>
            </w:r>
          </w:p>
        </w:tc>
        <w:tc>
          <w:tcPr>
            <w:tcW w:w="1985" w:type="dxa"/>
            <w:vAlign w:val="center"/>
          </w:tcPr>
          <w:p w14:paraId="69DCD7F7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Adequate randomisation and representative sample of students</w:t>
            </w:r>
          </w:p>
          <w:p w14:paraId="0B917070" w14:textId="58561A10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092BBFB1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Experimental design with rigorous control and randomisation</w:t>
            </w:r>
          </w:p>
          <w:p w14:paraId="65932365" w14:textId="6E659D39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415131D3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 of some external variables, although no extensive adjustments reported</w:t>
            </w:r>
          </w:p>
          <w:p w14:paraId="58C1C80F" w14:textId="62F1300F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9CDA96E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information on participant blinding</w:t>
            </w:r>
          </w:p>
          <w:p w14:paraId="1D24D6A5" w14:textId="41E9D613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052BBFC9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standardised and validated tests to measure variables</w:t>
            </w:r>
          </w:p>
          <w:p w14:paraId="294B40B3" w14:textId="7A692EF9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303C0610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Low reported losses, but without comprehensive handling of missing data</w:t>
            </w:r>
          </w:p>
          <w:p w14:paraId="46FDD4D0" w14:textId="09C1542E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12DA1BD6" w14:textId="69D2949F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197E87C0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Well-described intervention; no detailed information on adherence or fidelity</w:t>
            </w:r>
          </w:p>
          <w:p w14:paraId="546AA646" w14:textId="262A95E9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4AC5D839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analyses with suitable statistical models and dose-response analyses</w:t>
            </w:r>
          </w:p>
          <w:p w14:paraId="1A79BADA" w14:textId="2304CE9D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5DE9" w:rsidRPr="00C3218C" w14:paraId="302A5348" w14:textId="77777777" w:rsidTr="00E07EE6">
        <w:tc>
          <w:tcPr>
            <w:tcW w:w="2405" w:type="dxa"/>
            <w:vAlign w:val="center"/>
          </w:tcPr>
          <w:p w14:paraId="37C3A4D4" w14:textId="4E2DE352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Jäger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(2015)</w:t>
            </w:r>
          </w:p>
        </w:tc>
        <w:tc>
          <w:tcPr>
            <w:tcW w:w="1985" w:type="dxa"/>
            <w:vAlign w:val="center"/>
          </w:tcPr>
          <w:p w14:paraId="7A32B0E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Strict non-random selection; representative sample </w:t>
            </w:r>
          </w:p>
          <w:p w14:paraId="679736E6" w14:textId="05B966A3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B4D8F30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Quasi-experimental design with control group, but without complete randomisation</w:t>
            </w:r>
          </w:p>
          <w:p w14:paraId="2F220640" w14:textId="797B0B76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42C66D12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Partial control of external variables; some statistical adjustments applied</w:t>
            </w:r>
          </w:p>
          <w:p w14:paraId="47567FEB" w14:textId="51532108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D271368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information on participant blinding</w:t>
            </w:r>
          </w:p>
          <w:p w14:paraId="5C763CD3" w14:textId="5F208560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58C71D4F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standardised and validated tests to measure variables</w:t>
            </w:r>
          </w:p>
          <w:p w14:paraId="3F085E6B" w14:textId="69BC4D2B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77E952EB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 losses reported, handling of missing data not fully detailed</w:t>
            </w:r>
          </w:p>
          <w:p w14:paraId="3F1AFAB3" w14:textId="4D1EFB94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091077FA" w14:textId="4E9C79FE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0A771097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Well-described intervention; limited follow-up and adherence</w:t>
            </w:r>
          </w:p>
          <w:p w14:paraId="57D76838" w14:textId="14C42323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4384A49F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analyses, but without the use of complex statistical models or multiple adjustments</w:t>
            </w:r>
          </w:p>
          <w:p w14:paraId="7DC6013C" w14:textId="52AC365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5DE9" w:rsidRPr="00C3218C" w14:paraId="14C30330" w14:textId="77777777" w:rsidTr="00E07EE6">
        <w:tc>
          <w:tcPr>
            <w:tcW w:w="2405" w:type="dxa"/>
            <w:vAlign w:val="center"/>
          </w:tcPr>
          <w:p w14:paraId="402802EB" w14:textId="51769B2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Janssen et al. (2014)</w:t>
            </w:r>
          </w:p>
        </w:tc>
        <w:tc>
          <w:tcPr>
            <w:tcW w:w="1985" w:type="dxa"/>
            <w:vAlign w:val="center"/>
          </w:tcPr>
          <w:p w14:paraId="34A33117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Participants assigned without rigorous randomisation, but adequate sample size</w:t>
            </w:r>
          </w:p>
          <w:p w14:paraId="5A04CF2E" w14:textId="739F09D5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0073A4B5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Experimental design with control group, but without complete randomisation </w:t>
            </w:r>
          </w:p>
          <w:p w14:paraId="058D0170" w14:textId="6F826A86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7DA992CE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Partial control of external variables, without comprehensive statistical adjustment reports</w:t>
            </w:r>
          </w:p>
          <w:p w14:paraId="0D7CE47B" w14:textId="6D71EE5B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6D20D4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information on participant blinding</w:t>
            </w:r>
          </w:p>
          <w:p w14:paraId="0B55FE68" w14:textId="035405C8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38A6407F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standardised and validated tests to measure variables</w:t>
            </w:r>
          </w:p>
          <w:p w14:paraId="7D0D8656" w14:textId="5D0518E8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27997524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 losses reported, handling of missing data not fully detailed</w:t>
            </w:r>
          </w:p>
          <w:p w14:paraId="0AE7980B" w14:textId="452FBF65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71C088C7" w14:textId="6400E421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33AE5604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Well-described intervention; limited follow-up and adherence</w:t>
            </w:r>
          </w:p>
          <w:p w14:paraId="024C2FA3" w14:textId="4226B530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6201D531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analyses, but without the use of complex statistical models or multiple adjustments</w:t>
            </w:r>
          </w:p>
          <w:p w14:paraId="3FCC1EB6" w14:textId="7B5CA212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25DE9" w:rsidRPr="00C3218C" w14:paraId="7A751140" w14:textId="77777777" w:rsidTr="00E07EE6">
        <w:tc>
          <w:tcPr>
            <w:tcW w:w="2405" w:type="dxa"/>
            <w:vAlign w:val="center"/>
          </w:tcPr>
          <w:p w14:paraId="127401AB" w14:textId="4E2B0341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Kvalø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(2017)</w:t>
            </w:r>
          </w:p>
        </w:tc>
        <w:tc>
          <w:tcPr>
            <w:tcW w:w="1985" w:type="dxa"/>
            <w:vAlign w:val="center"/>
          </w:tcPr>
          <w:p w14:paraId="37491F59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School sample (9 schools, 449 students). Reasonably representative, limited information on broader population.</w:t>
            </w:r>
          </w:p>
          <w:p w14:paraId="0770B1B9" w14:textId="0B4473A0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701" w:type="dxa"/>
            <w:vAlign w:val="center"/>
          </w:tcPr>
          <w:p w14:paraId="793D8E6A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Cluster randomized controlled trial (intervention vs. control over 10 months).</w:t>
            </w:r>
          </w:p>
          <w:p w14:paraId="095ECD51" w14:textId="498D67ED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984" w:type="dxa"/>
            <w:vAlign w:val="center"/>
          </w:tcPr>
          <w:p w14:paraId="496E8AD8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Baseline differences controlled statistically, but limited control due to small number of schools.</w:t>
            </w:r>
          </w:p>
          <w:p w14:paraId="14F75E5E" w14:textId="30D15B5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6AAAAF90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blinding reported; unlikely feasible in school-based physical activity intervention</w:t>
            </w:r>
          </w:p>
          <w:p w14:paraId="70EBE9A1" w14:textId="311E0AAB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53CE4CF3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Valid and reliable tests for executive function and aerobic fitness.</w:t>
            </w:r>
          </w:p>
          <w:p w14:paraId="256EA925" w14:textId="2C6AD62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268" w:type="dxa"/>
            <w:vAlign w:val="center"/>
          </w:tcPr>
          <w:p w14:paraId="19A661C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Substantial attrition: reasons not clearly reported</w:t>
            </w:r>
          </w:p>
          <w:p w14:paraId="215BBA66" w14:textId="1F01A6F9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559" w:type="dxa"/>
            <w:vAlign w:val="center"/>
          </w:tcPr>
          <w:p w14:paraId="570A993E" w14:textId="113CC48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2268" w:type="dxa"/>
            <w:vAlign w:val="center"/>
          </w:tcPr>
          <w:p w14:paraId="2BC2949C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Intervention clearly described; fidelity and intensity not well monitored.</w:t>
            </w:r>
          </w:p>
          <w:p w14:paraId="4CA5D696" w14:textId="62CBF91D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2120" w:type="dxa"/>
            <w:vAlign w:val="center"/>
          </w:tcPr>
          <w:p w14:paraId="4620C293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analyses but limited statistical power and no multilevel modelling.</w:t>
            </w:r>
          </w:p>
          <w:p w14:paraId="11260406" w14:textId="71D55099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</w:tr>
      <w:tr w:rsidR="00225DE9" w:rsidRPr="00C3218C" w14:paraId="61789769" w14:textId="77777777" w:rsidTr="00E07EE6">
        <w:tc>
          <w:tcPr>
            <w:tcW w:w="2405" w:type="dxa"/>
            <w:vAlign w:val="center"/>
          </w:tcPr>
          <w:p w14:paraId="0F576AA8" w14:textId="6328B784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Ludyga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(2019)</w:t>
            </w:r>
          </w:p>
        </w:tc>
        <w:tc>
          <w:tcPr>
            <w:tcW w:w="1985" w:type="dxa"/>
            <w:vAlign w:val="center"/>
          </w:tcPr>
          <w:p w14:paraId="5C146FE1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 adolescents assigned at class (cluster) level; small sample, limited generalizability beyond those classes</w:t>
            </w:r>
          </w:p>
          <w:p w14:paraId="27A359D1" w14:textId="1714F1C4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50D8CCD5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Cluster-randomized controlled trial (exercise vs control) over 8 weeks</w:t>
            </w:r>
          </w:p>
          <w:p w14:paraId="40B975E7" w14:textId="2836EA23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984" w:type="dxa"/>
            <w:vAlign w:val="center"/>
          </w:tcPr>
          <w:p w14:paraId="688C166A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Baseline values were accounted for in analysis; but small sample size and class-level clustering limit ability to control many confounders.</w:t>
            </w:r>
          </w:p>
          <w:p w14:paraId="25ECE3A1" w14:textId="6144C79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26AA831D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blinding reported (participants/teachers/assessors almost certainly aware of group assignment).</w:t>
            </w:r>
          </w:p>
          <w:p w14:paraId="0BE5609F" w14:textId="7674C866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1D6F6138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objective measure of retinal vessel diameter (static-vessel analyser) and a computer-based Stroop task for inhibitory control — valid and appropriate</w:t>
            </w:r>
          </w:p>
          <w:p w14:paraId="79B87206" w14:textId="54F1751D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268" w:type="dxa"/>
            <w:vAlign w:val="center"/>
          </w:tcPr>
          <w:p w14:paraId="4E26B639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is small; the article does not provide detailed reporting on dropouts or their handling</w:t>
            </w:r>
          </w:p>
          <w:p w14:paraId="33FB4E36" w14:textId="3E2976A2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559" w:type="dxa"/>
            <w:vAlign w:val="center"/>
          </w:tcPr>
          <w:p w14:paraId="4AF4352C" w14:textId="634CDA51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2268" w:type="dxa"/>
            <w:vAlign w:val="center"/>
          </w:tcPr>
          <w:p w14:paraId="1F81FD90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Intervention clearly described (daily ~20-min aerobic + coordinative exercise), but little information about fidelity (intensity, compliance).</w:t>
            </w:r>
          </w:p>
          <w:p w14:paraId="15A8C4BC" w14:textId="58E93A14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2120" w:type="dxa"/>
            <w:vAlign w:val="center"/>
          </w:tcPr>
          <w:p w14:paraId="0665F706" w14:textId="77777777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statistical tests (pre-post with covariate adjustment), but limited power due to small N; some results significant, effect sizes reported.</w:t>
            </w:r>
          </w:p>
          <w:p w14:paraId="06901B6B" w14:textId="10C247EC" w:rsidR="00225DE9" w:rsidRPr="00C3218C" w:rsidRDefault="00225DE9" w:rsidP="00225D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</w:tr>
      <w:tr w:rsidR="001273F0" w:rsidRPr="006271EA" w14:paraId="074C8A83" w14:textId="77777777" w:rsidTr="00E07EE6">
        <w:tc>
          <w:tcPr>
            <w:tcW w:w="2405" w:type="dxa"/>
            <w:vAlign w:val="center"/>
          </w:tcPr>
          <w:p w14:paraId="264A9F2D" w14:textId="73DB0555" w:rsidR="001273F0" w:rsidRPr="006271EA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6271E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Masini</w:t>
            </w:r>
            <w:proofErr w:type="spellEnd"/>
            <w:r w:rsidRPr="006271EA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et al. (2023)</w:t>
            </w:r>
          </w:p>
        </w:tc>
        <w:tc>
          <w:tcPr>
            <w:tcW w:w="1985" w:type="dxa"/>
            <w:vAlign w:val="center"/>
          </w:tcPr>
          <w:p w14:paraId="7F60C237" w14:textId="77777777" w:rsidR="001273F0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Participation depended on school and parental consent, which may introduce selection bias</w:t>
            </w:r>
          </w:p>
          <w:p w14:paraId="17C948D5" w14:textId="36867404" w:rsidR="001273F0" w:rsidRPr="006271EA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3F49362C" w14:textId="3ED5DA2C" w:rsidR="001273F0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Although the design is suitable for evaluating real-world educational interventions, limited information reduces the 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strength of causal inference</w:t>
            </w:r>
          </w:p>
          <w:p w14:paraId="1FFBD1CC" w14:textId="579694E0" w:rsidR="001273F0" w:rsidRPr="006271EA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984" w:type="dxa"/>
            <w:vAlign w:val="center"/>
          </w:tcPr>
          <w:p w14:paraId="47923FFD" w14:textId="77777777" w:rsidR="001273F0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Adjustments for additional potential confounders was limited or not clearly described</w:t>
            </w:r>
          </w:p>
          <w:p w14:paraId="1AAC3E5A" w14:textId="2F5CA1EF" w:rsidR="001273F0" w:rsidRPr="006271EA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43DB2C09" w14:textId="77777777" w:rsidR="001273F0" w:rsidRPr="001273F0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1273F0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No blinding reported (participants/teachers/assessors almost certainly aware of group assignment).</w:t>
            </w:r>
          </w:p>
          <w:p w14:paraId="5CE0C1DC" w14:textId="4A35358D" w:rsidR="001273F0" w:rsidRPr="001273F0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1273F0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54A7F964" w14:textId="77777777" w:rsidR="001273F0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Both physical performance and cognitive performance were assessed using standardized and objective measurement tools</w:t>
            </w:r>
          </w:p>
          <w:p w14:paraId="3579F37B" w14:textId="2FABBFEA" w:rsidR="001273F0" w:rsidRPr="006271EA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268" w:type="dxa"/>
            <w:vAlign w:val="center"/>
          </w:tcPr>
          <w:p w14:paraId="4A086DF5" w14:textId="77777777" w:rsidR="001273F0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Attrition was reported and appeared manageable, although some loss of participants occurred due to absences or incomplete data</w:t>
            </w:r>
          </w:p>
          <w:p w14:paraId="227E985E" w14:textId="23577250" w:rsidR="001273F0" w:rsidRPr="006271EA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559" w:type="dxa"/>
            <w:vAlign w:val="center"/>
          </w:tcPr>
          <w:p w14:paraId="6DA80A17" w14:textId="079C8F76" w:rsidR="001273F0" w:rsidRPr="006271EA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2268" w:type="dxa"/>
            <w:vAlign w:val="center"/>
          </w:tcPr>
          <w:p w14:paraId="4DF94B0F" w14:textId="0C91D041" w:rsidR="001273F0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1273F0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The active breaks intervention was clearly structured, systematically implemented within the school timetable, and aligned with the I-MOVE framework. Implementation fidelity was supported through </w:t>
            </w:r>
            <w:r w:rsidRPr="001273F0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teacher guidance and standardized activity protocols</w:t>
            </w:r>
          </w:p>
          <w:p w14:paraId="6297FA2E" w14:textId="09FB6657" w:rsidR="001273F0" w:rsidRPr="006271EA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120" w:type="dxa"/>
            <w:vAlign w:val="center"/>
          </w:tcPr>
          <w:p w14:paraId="3D8F3900" w14:textId="77777777" w:rsidR="001273F0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Analyses were appropriate for the study design</w:t>
            </w:r>
          </w:p>
          <w:p w14:paraId="7B65B137" w14:textId="3A8A9A61" w:rsidR="001273F0" w:rsidRPr="006271EA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(Strong)</w:t>
            </w:r>
          </w:p>
        </w:tc>
      </w:tr>
      <w:tr w:rsidR="001273F0" w:rsidRPr="00C3218C" w14:paraId="1C3E4149" w14:textId="77777777" w:rsidTr="00E07EE6">
        <w:tc>
          <w:tcPr>
            <w:tcW w:w="2405" w:type="dxa"/>
            <w:vAlign w:val="center"/>
          </w:tcPr>
          <w:p w14:paraId="61C9168E" w14:textId="2C153A2A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Maiztegui-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Kortabarria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(2024)</w:t>
            </w:r>
          </w:p>
        </w:tc>
        <w:tc>
          <w:tcPr>
            <w:tcW w:w="1985" w:type="dxa"/>
            <w:vAlign w:val="center"/>
          </w:tcPr>
          <w:p w14:paraId="198BBCAE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Allocation by lottery in a clear manner, but non-probability sample. No response or dropout rates reported.</w:t>
            </w:r>
          </w:p>
          <w:p w14:paraId="7A7337EC" w14:textId="20D215D6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5DC103A0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Controlled trial with intervention and control groups; acceptable design.</w:t>
            </w:r>
          </w:p>
          <w:p w14:paraId="31355FFB" w14:textId="50B4F2D5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7938DB3A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Statistical adjustments for covariates are not detailed </w:t>
            </w:r>
          </w:p>
          <w:p w14:paraId="67AFF4C7" w14:textId="153F28C0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30AF7C9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information on participant blinding</w:t>
            </w:r>
          </w:p>
          <w:p w14:paraId="644E52E7" w14:textId="46D0B00A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57B8FB18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standardised and reliable instruments</w:t>
            </w:r>
          </w:p>
          <w:p w14:paraId="2BCF553D" w14:textId="6E85A42E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17F85819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mention is made of dropouts or how missing data was handled.</w:t>
            </w:r>
          </w:p>
          <w:p w14:paraId="4C05DF86" w14:textId="2D58736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185CF3C5" w14:textId="16603CC1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</w:p>
        </w:tc>
        <w:tc>
          <w:tcPr>
            <w:tcW w:w="2268" w:type="dxa"/>
            <w:vAlign w:val="center"/>
          </w:tcPr>
          <w:p w14:paraId="084DD8B1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Duration and format well described, but no information on fidelity or adherence</w:t>
            </w:r>
          </w:p>
          <w:p w14:paraId="4100891C" w14:textId="2D7EBB5E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71E6E069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Multiple correlations and regressions were performed, although no more sophisticated analyses (ANCOVA, subgroups, etc.) were conducted.</w:t>
            </w:r>
          </w:p>
          <w:p w14:paraId="4C98C805" w14:textId="413BFF20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73F0" w:rsidRPr="00C3218C" w14:paraId="0122C60A" w14:textId="77777777" w:rsidTr="00E07EE6">
        <w:tc>
          <w:tcPr>
            <w:tcW w:w="2405" w:type="dxa"/>
            <w:vAlign w:val="center"/>
          </w:tcPr>
          <w:p w14:paraId="642A813B" w14:textId="456536B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Mavilidi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(2018)</w:t>
            </w:r>
          </w:p>
        </w:tc>
        <w:tc>
          <w:tcPr>
            <w:tcW w:w="1985" w:type="dxa"/>
            <w:vAlign w:val="center"/>
          </w:tcPr>
          <w:p w14:paraId="369C762E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Adequate randomisation and representative sample </w:t>
            </w:r>
          </w:p>
          <w:p w14:paraId="4DAC9F6E" w14:textId="2B6E887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701" w:type="dxa"/>
            <w:vAlign w:val="center"/>
          </w:tcPr>
          <w:p w14:paraId="48D4A9D3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Controlled, randomised experimental design, robust improvement for evidence</w:t>
            </w:r>
          </w:p>
          <w:p w14:paraId="726D277C" w14:textId="2183D254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4EFE3730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 of external variables, although could be improved with additional statistical adjustments</w:t>
            </w:r>
          </w:p>
          <w:p w14:paraId="6090A8CC" w14:textId="09981830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2AE4A48F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There was no blinding of participants or assessors</w:t>
            </w:r>
          </w:p>
          <w:p w14:paraId="28A8718D" w14:textId="2089C17E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354FF25D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standardised and reliable instruments</w:t>
            </w:r>
          </w:p>
          <w:p w14:paraId="61190716" w14:textId="57119940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59310051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Losses were reported during the study, with partial or unclear management</w:t>
            </w:r>
          </w:p>
          <w:p w14:paraId="1831C12B" w14:textId="47E61BFC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47CC50DC" w14:textId="05077E1A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35B74684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Well-described intervention, but limited adherence monitoring </w:t>
            </w:r>
          </w:p>
          <w:p w14:paraId="0446D148" w14:textId="53191244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03DE8C27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analyses, but without complex statistical models or multiple adjustments</w:t>
            </w:r>
          </w:p>
          <w:p w14:paraId="2BD763F7" w14:textId="0BB378A8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73F0" w:rsidRPr="00C3218C" w14:paraId="11FBD132" w14:textId="77777777" w:rsidTr="00E07EE6">
        <w:tc>
          <w:tcPr>
            <w:tcW w:w="2405" w:type="dxa"/>
            <w:vAlign w:val="center"/>
          </w:tcPr>
          <w:p w14:paraId="016BF21D" w14:textId="56F12C66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Mavilidi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Vazou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</w:tc>
        <w:tc>
          <w:tcPr>
            <w:tcW w:w="1985" w:type="dxa"/>
            <w:vAlign w:val="center"/>
          </w:tcPr>
          <w:p w14:paraId="4A76418E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Sample of 560 children from 32 classes across six schools (grades 4–5, age 9–11) — relatively large and diverse, though limited to participating schools</w:t>
            </w:r>
          </w:p>
          <w:p w14:paraId="2533E8FA" w14:textId="35BDB5E2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701" w:type="dxa"/>
            <w:vAlign w:val="center"/>
          </w:tcPr>
          <w:p w14:paraId="5928AFB7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Cluster randomized controlled trial (three arms: integrated PA + math; activity breaks; usual instruction), over 8 weeks.</w:t>
            </w:r>
          </w:p>
          <w:p w14:paraId="537D7944" w14:textId="08E9D91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984" w:type="dxa"/>
            <w:vAlign w:val="center"/>
          </w:tcPr>
          <w:p w14:paraId="5FD0B372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Analysis used linear mixed models, controlling for baseline performance; but limited info on other potential confounders (e.g., teacher effects, socioeconomic background)</w:t>
            </w:r>
          </w:p>
          <w:p w14:paraId="0FA1FEC2" w14:textId="648110DA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46705F60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indication of blinding — teachers, students and assessors presumably knew group assignment (hard to blind in school-based PA).</w:t>
            </w:r>
          </w:p>
          <w:p w14:paraId="54B71A90" w14:textId="6007BA18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61CC765A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Used a standardized math test (pre- and post- intervention) appropriate for grade level; outcome measurement seems valid and consistent</w:t>
            </w:r>
          </w:p>
          <w:p w14:paraId="0F82E819" w14:textId="7BE5326F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268" w:type="dxa"/>
            <w:vAlign w:val="center"/>
          </w:tcPr>
          <w:p w14:paraId="22CCC111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study reports full sample (N=560), but I found no detailed report on dropouts or attrition bias in the sources — unclear handling of potential dropout</w:t>
            </w:r>
          </w:p>
          <w:p w14:paraId="2C0EBC22" w14:textId="24175CA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559" w:type="dxa"/>
            <w:vAlign w:val="center"/>
          </w:tcPr>
          <w:p w14:paraId="4C542EE8" w14:textId="0B7D5196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</w:t>
            </w:r>
          </w:p>
        </w:tc>
        <w:tc>
          <w:tcPr>
            <w:tcW w:w="2268" w:type="dxa"/>
            <w:vAlign w:val="center"/>
          </w:tcPr>
          <w:p w14:paraId="7F287941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Implementation monitored via daily teacher logs (recording duration/frequency). The PA was applied roughly every other day; but fidelity and intensity of PA may vary, especially across grades.</w:t>
            </w:r>
          </w:p>
          <w:p w14:paraId="549849DB" w14:textId="4EC0A39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2120" w:type="dxa"/>
            <w:vAlign w:val="center"/>
          </w:tcPr>
          <w:p w14:paraId="4F5147DA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Analyses appropriate (mixed models), with exploration of moderators (grade, gender); effect sizes reported.</w:t>
            </w:r>
          </w:p>
          <w:p w14:paraId="71562CA6" w14:textId="7C3E482A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</w:tr>
      <w:tr w:rsidR="001273F0" w:rsidRPr="00C3218C" w14:paraId="0757D5CC" w14:textId="77777777" w:rsidTr="00E07EE6">
        <w:tc>
          <w:tcPr>
            <w:tcW w:w="2405" w:type="dxa"/>
            <w:vAlign w:val="center"/>
          </w:tcPr>
          <w:p w14:paraId="0B36AED3" w14:textId="7D41330C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Mazzoli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(2021)</w:t>
            </w:r>
          </w:p>
        </w:tc>
        <w:tc>
          <w:tcPr>
            <w:tcW w:w="1985" w:type="dxa"/>
            <w:vAlign w:val="center"/>
          </w:tcPr>
          <w:p w14:paraId="49F77C03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Sample of up to 141 children (6-8 years) from several classrooms in a few schools. Reasonably representative at the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class/school level, though limited external generalizability.</w:t>
            </w:r>
          </w:p>
          <w:p w14:paraId="4BDD8F9F" w14:textId="365D61EC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701" w:type="dxa"/>
            <w:vAlign w:val="center"/>
          </w:tcPr>
          <w:p w14:paraId="0E3A50DA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Cluster-randomized controlled trial: classrooms randomly assigned to two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active-break interventions (simple or cognitively engaging) or control, over six weeks</w:t>
            </w:r>
          </w:p>
          <w:p w14:paraId="0DDB9EBB" w14:textId="6E3C7A95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984" w:type="dxa"/>
            <w:vAlign w:val="center"/>
          </w:tcPr>
          <w:p w14:paraId="237B0ADB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Analyses adjusted for key covariates (age, sex) and used class-level clustering. However, small sample and limited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ability to control many potential confounders</w:t>
            </w:r>
          </w:p>
          <w:p w14:paraId="3D6528DA" w14:textId="425C28C2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649472F7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No blinding reported — teachers, children, and outcome assessors likely aware of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intervention assignment (hard to blind in such a setting).</w:t>
            </w:r>
          </w:p>
          <w:p w14:paraId="6CDD0085" w14:textId="2E0B5B6D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2F4A4457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Use of validated cognitive tasks (inhibition, working memory), objective brain activity measure 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fNIRS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dorsolateral PFC), and objective measures of sitting/standing/stepping</w:t>
            </w:r>
          </w:p>
          <w:p w14:paraId="7569D989" w14:textId="4F2C96FF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268" w:type="dxa"/>
            <w:vAlign w:val="center"/>
          </w:tcPr>
          <w:p w14:paraId="7CA982DC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Substantial drop in numbers for some outcomes (e.g., only ~77 for working memory, ~67 for 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fNIRS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), due to limited time/consent. Not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all participants completed all assessments.</w:t>
            </w:r>
          </w:p>
          <w:p w14:paraId="78CB5A45" w14:textId="0E0E240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559" w:type="dxa"/>
            <w:vAlign w:val="center"/>
          </w:tcPr>
          <w:p w14:paraId="2C5312DC" w14:textId="61AFAC6D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Moderate</w:t>
            </w:r>
          </w:p>
        </w:tc>
        <w:tc>
          <w:tcPr>
            <w:tcW w:w="2268" w:type="dxa"/>
            <w:vAlign w:val="center"/>
          </w:tcPr>
          <w:p w14:paraId="7C636884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Intervention described, and teacher logs used; sitting/standing/stepping patterns showed expected changes by end of trial. However, fidelity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was imperfect (changes not apparent mid-trial)</w:t>
            </w:r>
          </w:p>
          <w:p w14:paraId="0A075D43" w14:textId="0CAD9A80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2120" w:type="dxa"/>
            <w:vAlign w:val="center"/>
          </w:tcPr>
          <w:p w14:paraId="7B0CCE6E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Linear mixed models clustered at class or individual level, adjusted for covariates; mediation analyses performed. However,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statistical power was low (post-hoc power &lt; .80).</w:t>
            </w:r>
          </w:p>
          <w:p w14:paraId="579196ED" w14:textId="35583910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</w:tr>
      <w:tr w:rsidR="001273F0" w:rsidRPr="00C3218C" w14:paraId="306095E0" w14:textId="77777777" w:rsidTr="00E07EE6">
        <w:tc>
          <w:tcPr>
            <w:tcW w:w="2405" w:type="dxa"/>
            <w:vAlign w:val="center"/>
          </w:tcPr>
          <w:p w14:paraId="353A4692" w14:textId="49504613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Layne et al. (2020)</w:t>
            </w:r>
          </w:p>
        </w:tc>
        <w:tc>
          <w:tcPr>
            <w:tcW w:w="1985" w:type="dxa"/>
            <w:vAlign w:val="center"/>
          </w:tcPr>
          <w:p w14:paraId="3782649D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Cluster-randomised allocation. No mention of participation rates or losses.</w:t>
            </w:r>
          </w:p>
          <w:p w14:paraId="17B20C1C" w14:textId="205AB89F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21379998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Controlled trial, appropriate design, although sample size limited</w:t>
            </w:r>
          </w:p>
          <w:p w14:paraId="24874313" w14:textId="6D0C329C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04BF3B72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Controls (age, gender) are detailed, which could influence the results.</w:t>
            </w:r>
          </w:p>
          <w:p w14:paraId="7424EC84" w14:textId="3758258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BA4B72F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blinding of participants or assessors</w:t>
            </w:r>
          </w:p>
          <w:p w14:paraId="47928222" w14:textId="09146BAE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4F895FAF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valid tests</w:t>
            </w:r>
          </w:p>
          <w:p w14:paraId="5A9727B2" w14:textId="6428A46C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268" w:type="dxa"/>
            <w:vAlign w:val="center"/>
          </w:tcPr>
          <w:p w14:paraId="6C285907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 detailed reporting on withdrawals or handling missing data </w:t>
            </w:r>
          </w:p>
          <w:p w14:paraId="73DAAD3B" w14:textId="62EC4160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559" w:type="dxa"/>
            <w:vAlign w:val="center"/>
          </w:tcPr>
          <w:p w14:paraId="27349AE9" w14:textId="3FA21D95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</w:p>
        </w:tc>
        <w:tc>
          <w:tcPr>
            <w:tcW w:w="2268" w:type="dxa"/>
            <w:vAlign w:val="center"/>
          </w:tcPr>
          <w:p w14:paraId="1491F242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Clear duration (4 weeks; 10 min/day) but no fidelity indicators</w:t>
            </w:r>
          </w:p>
          <w:p w14:paraId="28279478" w14:textId="3E07807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40D8B27E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Statistics reported, but without additional analysis</w:t>
            </w:r>
          </w:p>
          <w:p w14:paraId="11777F70" w14:textId="5444745F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73F0" w:rsidRPr="00C3218C" w14:paraId="1E92D0CF" w14:textId="77777777" w:rsidTr="00E07EE6">
        <w:tc>
          <w:tcPr>
            <w:tcW w:w="2405" w:type="dxa"/>
            <w:vAlign w:val="center"/>
          </w:tcPr>
          <w:p w14:paraId="009C3CC5" w14:textId="279D245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Ma et al. (2015)</w:t>
            </w:r>
          </w:p>
        </w:tc>
        <w:tc>
          <w:tcPr>
            <w:tcW w:w="1985" w:type="dxa"/>
            <w:vAlign w:val="center"/>
          </w:tcPr>
          <w:p w14:paraId="53698094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Recruitment from specific school classes; not fully randomized at individual level</w:t>
            </w:r>
          </w:p>
          <w:p w14:paraId="04D40918" w14:textId="11769F4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07FE7513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Controlled experimental design, but without complete randomisation</w:t>
            </w:r>
          </w:p>
          <w:p w14:paraId="556D81AF" w14:textId="47DE0AAE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6F73B15F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clear control for external variables reported</w:t>
            </w:r>
          </w:p>
          <w:p w14:paraId="6515031A" w14:textId="44688E6F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7A2D1B27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evidence of participant or assessor blinding</w:t>
            </w:r>
          </w:p>
          <w:p w14:paraId="7224E5F1" w14:textId="2F77976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5A979196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validated attention measure</w:t>
            </w:r>
          </w:p>
          <w:p w14:paraId="0C96452A" w14:textId="03B9133E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268" w:type="dxa"/>
            <w:vAlign w:val="center"/>
          </w:tcPr>
          <w:p w14:paraId="6E23ECA4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Not clearly reported</w:t>
            </w:r>
          </w:p>
          <w:p w14:paraId="7BE82469" w14:textId="733A357A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559" w:type="dxa"/>
            <w:vAlign w:val="center"/>
          </w:tcPr>
          <w:p w14:paraId="13C9CD47" w14:textId="69AE0BC1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</w:p>
        </w:tc>
        <w:tc>
          <w:tcPr>
            <w:tcW w:w="2268" w:type="dxa"/>
            <w:vAlign w:val="center"/>
          </w:tcPr>
          <w:p w14:paraId="6131503A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Intervention clearly described and consistently applied (4-minute HIIT)</w:t>
            </w:r>
          </w:p>
          <w:p w14:paraId="3FD4DD75" w14:textId="3BDFBA9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120" w:type="dxa"/>
            <w:vAlign w:val="center"/>
          </w:tcPr>
          <w:p w14:paraId="1106979D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Within-subject comparisons appropriate, but potential lack of carry-over adjustment</w:t>
            </w:r>
          </w:p>
          <w:p w14:paraId="6440A1FA" w14:textId="44F32A91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</w:tr>
      <w:tr w:rsidR="001273F0" w:rsidRPr="00C3218C" w14:paraId="5FB43FF6" w14:textId="77777777" w:rsidTr="00E07EE6">
        <w:tc>
          <w:tcPr>
            <w:tcW w:w="2405" w:type="dxa"/>
            <w:vAlign w:val="center"/>
          </w:tcPr>
          <w:p w14:paraId="2C174327" w14:textId="5287E47D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Müller et al. (2021)</w:t>
            </w:r>
          </w:p>
        </w:tc>
        <w:tc>
          <w:tcPr>
            <w:tcW w:w="1985" w:type="dxa"/>
            <w:vAlign w:val="center"/>
          </w:tcPr>
          <w:p w14:paraId="0EC96E1E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Complete non-random selection, but good recruitment and representative participation </w:t>
            </w:r>
          </w:p>
          <w:p w14:paraId="1377FB4C" w14:textId="60922A05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2C4C9891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Controlled experimental design, but without complete randomisation</w:t>
            </w:r>
          </w:p>
          <w:p w14:paraId="7CF05B10" w14:textId="1185C6F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19F874E2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Partial control of variables, without comprehensive statistical adjustments reported</w:t>
            </w:r>
          </w:p>
          <w:p w14:paraId="2BE26774" w14:textId="6BA8BE7E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3A0D10C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blinding of participants or assessors</w:t>
            </w:r>
          </w:p>
          <w:p w14:paraId="27A7A3AF" w14:textId="0B809B25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1B228AB9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validated instruments for variables</w:t>
            </w:r>
          </w:p>
          <w:p w14:paraId="653F428B" w14:textId="1730A95C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40DDF335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 reported losses; partial handling of missing data</w:t>
            </w:r>
          </w:p>
          <w:p w14:paraId="46E8C3C2" w14:textId="1DC8085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6AAACD94" w14:textId="4A8A01B0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3FB4CFEC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Well-described interventions, but without rigorous monitoring of adherence or fidelity</w:t>
            </w:r>
          </w:p>
          <w:p w14:paraId="359D9A62" w14:textId="16996302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15780824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but basic analyses, without complex models or multiple adjustments</w:t>
            </w:r>
          </w:p>
          <w:p w14:paraId="7A385F7D" w14:textId="38DCFA56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73F0" w:rsidRPr="00C3218C" w14:paraId="2898711F" w14:textId="77777777" w:rsidTr="00E07EE6">
        <w:tc>
          <w:tcPr>
            <w:tcW w:w="2405" w:type="dxa"/>
            <w:vAlign w:val="center"/>
          </w:tcPr>
          <w:p w14:paraId="106B9122" w14:textId="425562CE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Muñoz-Parreño et al. (2021)</w:t>
            </w:r>
          </w:p>
        </w:tc>
        <w:tc>
          <w:tcPr>
            <w:tcW w:w="1985" w:type="dxa"/>
            <w:vAlign w:val="center"/>
          </w:tcPr>
          <w:p w14:paraId="6262F9B3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Participants assigned using clear criteria, but without complete randomisation</w:t>
            </w:r>
          </w:p>
          <w:p w14:paraId="09AB826C" w14:textId="0A1239D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542EFF32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Experimental design with control group, possibly quasi-experimental</w:t>
            </w:r>
          </w:p>
          <w:p w14:paraId="13B71E23" w14:textId="2A00F89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5FCC8F7D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Partial control of external variables, limited or unreported statistical adjustments</w:t>
            </w:r>
          </w:p>
          <w:p w14:paraId="730BE154" w14:textId="45A99F54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17522918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blinding of participants or assessors</w:t>
            </w:r>
          </w:p>
          <w:p w14:paraId="29D051B2" w14:textId="45FF2D73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1DF54535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validated instruments for variables</w:t>
            </w:r>
          </w:p>
          <w:p w14:paraId="37DAEF02" w14:textId="656CB3EE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163F9BB6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 losses with partial management reported</w:t>
            </w:r>
          </w:p>
          <w:p w14:paraId="650FF54B" w14:textId="21455E53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304228B8" w14:textId="2B6FA025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107C83FF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Well-described intervention, but without comprehensive data on adherence or fidelity</w:t>
            </w:r>
          </w:p>
          <w:p w14:paraId="7520F8F3" w14:textId="13E07D72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26392D8C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descriptive and comparative analyses, without advanced statistical models or multiple adjustments</w:t>
            </w:r>
          </w:p>
          <w:p w14:paraId="0CFB87E1" w14:textId="7A9510FF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73F0" w:rsidRPr="00E8043E" w14:paraId="43F889E8" w14:textId="77777777" w:rsidTr="00E07EE6">
        <w:tc>
          <w:tcPr>
            <w:tcW w:w="2405" w:type="dxa"/>
            <w:vAlign w:val="center"/>
          </w:tcPr>
          <w:p w14:paraId="031BA914" w14:textId="60BC590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Robinson et al. (2022)</w:t>
            </w:r>
          </w:p>
        </w:tc>
        <w:tc>
          <w:tcPr>
            <w:tcW w:w="1985" w:type="dxa"/>
            <w:vAlign w:val="center"/>
          </w:tcPr>
          <w:p w14:paraId="7841E9EF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97 adolescents (≈15.8 years), from four “Year 10” classes in a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single school. Limited external generalizability beyond that school.</w:t>
            </w:r>
          </w:p>
          <w:p w14:paraId="57320F59" w14:textId="13B86732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024E2B2D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Four-arm cluster randomized controlled trial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(resistance training ± cognitive training; sedentary control ± cognitive training), with three sessions/week over 4 weeks. </w:t>
            </w:r>
            <w:proofErr w:type="gramStart"/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Good controlled</w:t>
            </w:r>
            <w:proofErr w:type="gramEnd"/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design</w:t>
            </w:r>
          </w:p>
          <w:p w14:paraId="3683B42F" w14:textId="0BDB212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984" w:type="dxa"/>
            <w:vAlign w:val="center"/>
          </w:tcPr>
          <w:p w14:paraId="697F634D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Analyses used linear mixed models with appropriate covariate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adjustment, but small sample and one-school setting limit control over many potential confounders.</w:t>
            </w:r>
          </w:p>
          <w:p w14:paraId="75A43A4D" w14:textId="5711689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51E69770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No blinding of participants, teachers or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outcome assessors reported — as is common in classroom-based physical activity studies.</w:t>
            </w:r>
          </w:p>
          <w:p w14:paraId="385D83E6" w14:textId="164C8612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7D405B62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Cognitive outcomes measured with validated tasks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(executive function tests from NIH Toolbox + episodic memory), on-task behavior observed via standard momentary time sampling, and muscular fitness measured with field tests; all methods are acceptable.</w:t>
            </w:r>
          </w:p>
          <w:p w14:paraId="7699E5FE" w14:textId="28FEB883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268" w:type="dxa"/>
            <w:vAlign w:val="center"/>
          </w:tcPr>
          <w:p w14:paraId="09194081" w14:textId="4EF94172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Intervention completion rates moderate (83–92%), reasons for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missing sessions included holidays and school events. Some attrition but reasonably reported.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br/>
              <w:t>(Moderate)</w:t>
            </w:r>
          </w:p>
        </w:tc>
        <w:tc>
          <w:tcPr>
            <w:tcW w:w="1559" w:type="dxa"/>
            <w:vAlign w:val="center"/>
          </w:tcPr>
          <w:p w14:paraId="28CC58D3" w14:textId="745F88CD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43BA0F3B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Protocol well described (body-weight resistance exercises, frequency,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teacher training, video delivery). However, due to COVID restrictions fidelity checks were limited; intensity (RPE) was modest (light-to-moderate), possibly insufficient to generate strong fitness adaptations.</w:t>
            </w:r>
          </w:p>
          <w:p w14:paraId="427866D3" w14:textId="53E7295E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2120" w:type="dxa"/>
            <w:vAlign w:val="center"/>
          </w:tcPr>
          <w:p w14:paraId="662ADA4E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Linear mixed-models clustered by class, intention-to-treat </w:t>
            </w: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approach, effect sizes reported. Statistical approach is appropriate though small sample limits power.</w:t>
            </w:r>
          </w:p>
          <w:p w14:paraId="200D9421" w14:textId="1505D66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</w:tr>
      <w:tr w:rsidR="001273F0" w:rsidRPr="00C3218C" w14:paraId="06404805" w14:textId="77777777" w:rsidTr="00E07EE6">
        <w:tc>
          <w:tcPr>
            <w:tcW w:w="2405" w:type="dxa"/>
            <w:vAlign w:val="center"/>
          </w:tcPr>
          <w:p w14:paraId="71BF3A10" w14:textId="34B0DD8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Ruiz-Ariza et al. (2021)</w:t>
            </w:r>
          </w:p>
        </w:tc>
        <w:tc>
          <w:tcPr>
            <w:tcW w:w="1985" w:type="dxa"/>
            <w:vAlign w:val="center"/>
          </w:tcPr>
          <w:p w14:paraId="245B95E6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Participants recruited without strict randomisation, representative sample</w:t>
            </w:r>
          </w:p>
          <w:p w14:paraId="502361D6" w14:textId="68925CE3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093E421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Experimental design with control group, probably quasi-experimental without complete randomisation</w:t>
            </w:r>
          </w:p>
          <w:p w14:paraId="786D297A" w14:textId="74A3CCB2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10C026FA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Partial control of external variables, without comprehensive adjustments reported</w:t>
            </w:r>
          </w:p>
          <w:p w14:paraId="0EDD2C41" w14:textId="36A3EE68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9FDDE5A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blinding of participants or assessors</w:t>
            </w:r>
          </w:p>
          <w:p w14:paraId="55F761B3" w14:textId="2B4802F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4B5093AC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validated instruments for variables</w:t>
            </w:r>
          </w:p>
          <w:p w14:paraId="0E6BF0B0" w14:textId="19372B1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7E589C15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 losses with partial management reported</w:t>
            </w:r>
          </w:p>
          <w:p w14:paraId="5DFD4F8D" w14:textId="2868C4F2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59E1B63A" w14:textId="101006C1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1BFEEEC2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Well-described intervention, but without comprehensive data on adherence or fidelity</w:t>
            </w:r>
          </w:p>
          <w:p w14:paraId="4318BF63" w14:textId="1E1A4AF1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71B9B772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descriptive and comparative analyses, without advanced statistical models or multiple adjustments</w:t>
            </w:r>
          </w:p>
          <w:p w14:paraId="27731D85" w14:textId="7CBF7D95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73F0" w:rsidRPr="00C3218C" w14:paraId="31E03B97" w14:textId="77777777" w:rsidTr="00E07EE6">
        <w:tc>
          <w:tcPr>
            <w:tcW w:w="2405" w:type="dxa"/>
            <w:vAlign w:val="center"/>
          </w:tcPr>
          <w:p w14:paraId="4789F73A" w14:textId="002F586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Ruiz-Ariza et al. (2022)</w:t>
            </w:r>
          </w:p>
        </w:tc>
        <w:tc>
          <w:tcPr>
            <w:tcW w:w="1985" w:type="dxa"/>
            <w:vAlign w:val="center"/>
          </w:tcPr>
          <w:p w14:paraId="5202637B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Participants: 162 adolescents (~12–13 years) from secondary school(s). Sample is moderate in size but limited to those schools, so generalizability to broader adolescent population is limited.</w:t>
            </w:r>
          </w:p>
          <w:p w14:paraId="12DE3979" w14:textId="40AF388E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4AF0D05C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Controlled intervention with pre- and post- measures (experimental group vs control), using an 8-week active-breaks programme</w:t>
            </w:r>
          </w:p>
          <w:p w14:paraId="724FA2C8" w14:textId="137631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984" w:type="dxa"/>
            <w:vAlign w:val="center"/>
          </w:tcPr>
          <w:p w14:paraId="04A71A53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Analyses (ANCOVA) adjusted for covariates (age, BMI, study hours, physical activity). However, possible other confounders (</w:t>
            </w:r>
            <w:proofErr w:type="gramStart"/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e.g.</w:t>
            </w:r>
            <w:proofErr w:type="gramEnd"/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socioeconomic status, teacher/classroom variables) not clearly addressed.</w:t>
            </w:r>
          </w:p>
          <w:p w14:paraId="7424CBF6" w14:textId="19A98C0A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701" w:type="dxa"/>
            <w:vAlign w:val="center"/>
          </w:tcPr>
          <w:p w14:paraId="186E23B7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blinding reported — participants, teachers, and likely assessors knew group assignments (difficult to blind in school-based PA interventions).</w:t>
            </w:r>
          </w:p>
          <w:p w14:paraId="42B19F91" w14:textId="545CF34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843" w:type="dxa"/>
            <w:vAlign w:val="center"/>
          </w:tcPr>
          <w:p w14:paraId="5658405E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Cognitive variables (attention-concentration, memory, mathematical calculation, linguistic reasoning, etc.) assessed via standardized tests; methods seem appropriate.</w:t>
            </w:r>
          </w:p>
          <w:p w14:paraId="3343599D" w14:textId="12AA48C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268" w:type="dxa"/>
            <w:vAlign w:val="center"/>
          </w:tcPr>
          <w:p w14:paraId="29B743C7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published reports do not provide detailed, transparent information on attrition or dropout rates, which limits assessment of potential bias from losses.</w:t>
            </w:r>
          </w:p>
          <w:p w14:paraId="39D1B101" w14:textId="76AFED53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1559" w:type="dxa"/>
            <w:vAlign w:val="center"/>
          </w:tcPr>
          <w:p w14:paraId="3C804C74" w14:textId="51DFCB5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5941AFFE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intervention is clearly described (four active breaks per day, 4 min each, at moderate–high intensity, over 8 weeks). Implementation seems feasible</w:t>
            </w:r>
          </w:p>
          <w:p w14:paraId="2101D6DC" w14:textId="48098EA5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2120" w:type="dxa"/>
            <w:vAlign w:val="center"/>
          </w:tcPr>
          <w:p w14:paraId="31B234F2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Statistical analyses (ANCOVA with covariates) are appropriate; results show statistically significant improvements in attention (+11.7 %), concentration (+10.9 %) and calculation performance (+13.1 %).</w:t>
            </w:r>
          </w:p>
          <w:p w14:paraId="5E9C6BCB" w14:textId="1CA5FC10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(Moderate)</w:t>
            </w:r>
          </w:p>
        </w:tc>
      </w:tr>
      <w:tr w:rsidR="001273F0" w:rsidRPr="00C3218C" w14:paraId="14DAD7C7" w14:textId="77777777" w:rsidTr="00E07EE6">
        <w:tc>
          <w:tcPr>
            <w:tcW w:w="2405" w:type="dxa"/>
            <w:vAlign w:val="center"/>
          </w:tcPr>
          <w:p w14:paraId="3F9FD2FC" w14:textId="335FA23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Schmidt et al. (2016)</w:t>
            </w:r>
          </w:p>
        </w:tc>
        <w:tc>
          <w:tcPr>
            <w:tcW w:w="1985" w:type="dxa"/>
            <w:vAlign w:val="center"/>
          </w:tcPr>
          <w:p w14:paraId="1D197562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Participants assigned to groups, not clearly </w:t>
            </w:r>
            <w:proofErr w:type="gramStart"/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randomised;</w:t>
            </w:r>
            <w:proofErr w:type="gramEnd"/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non-probability sample </w:t>
            </w:r>
          </w:p>
          <w:p w14:paraId="716DDBB2" w14:textId="74B8E340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854661E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Experimental design with control and experimental groups, but without clear randomisation or blinding</w:t>
            </w:r>
          </w:p>
          <w:p w14:paraId="1E9226D0" w14:textId="18DE561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0CEDD5CB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Controlled variables are mentioned, but no detailed statistical adjustments are provided.</w:t>
            </w:r>
          </w:p>
          <w:p w14:paraId="67E7C9CF" w14:textId="1B2F8EE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0A8A4309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Neither participants nor assessors were blinded</w:t>
            </w:r>
          </w:p>
          <w:p w14:paraId="4235F8A5" w14:textId="753A6132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563086A8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standardised and validated tests for care</w:t>
            </w:r>
          </w:p>
          <w:p w14:paraId="2B90A1BE" w14:textId="1EAABE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17599022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 participant attrition. Complete handling of missing data not detailed.</w:t>
            </w:r>
          </w:p>
          <w:p w14:paraId="6699BAA8" w14:textId="61FB24F8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329AA78F" w14:textId="1188AF6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26C3A49E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Intervention well described, but no monitoring of adherence reported</w:t>
            </w:r>
          </w:p>
          <w:p w14:paraId="3A8EFAB8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21ADB55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20" w:type="dxa"/>
            <w:vAlign w:val="center"/>
          </w:tcPr>
          <w:p w14:paraId="1A353CF6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Basic analyses, without advanced models or adjustment for multiple variables</w:t>
            </w:r>
          </w:p>
          <w:p w14:paraId="0B5D498A" w14:textId="0770743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73F0" w:rsidRPr="00C3218C" w14:paraId="5026A7AF" w14:textId="77777777" w:rsidTr="00E07EE6">
        <w:tc>
          <w:tcPr>
            <w:tcW w:w="2405" w:type="dxa"/>
            <w:vAlign w:val="center"/>
          </w:tcPr>
          <w:p w14:paraId="366CFE8D" w14:textId="76DEEB4D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Van den 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Berg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(2016)</w:t>
            </w:r>
          </w:p>
        </w:tc>
        <w:tc>
          <w:tcPr>
            <w:tcW w:w="1985" w:type="dxa"/>
            <w:vAlign w:val="center"/>
          </w:tcPr>
          <w:p w14:paraId="73F3065B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Recruitment not entirely random, but shows good level of participation</w:t>
            </w:r>
          </w:p>
          <w:p w14:paraId="0E6E499B" w14:textId="4D47D7D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249A0F0B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Robust quasi-experimental cross-over design with each participant as their own control</w:t>
            </w:r>
          </w:p>
          <w:p w14:paraId="380A85BE" w14:textId="453FEC8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5BAFAC74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Partial control of variables, without adjustment for some possible confounders</w:t>
            </w:r>
          </w:p>
          <w:p w14:paraId="06B999FA" w14:textId="7D77D08D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888BF6F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Neither participants nor assessors were blinded</w:t>
            </w:r>
          </w:p>
          <w:p w14:paraId="1954B808" w14:textId="3124FC3D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7AC615E8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validated instruments to measure executive functions</w:t>
            </w:r>
          </w:p>
          <w:p w14:paraId="6224C4D3" w14:textId="1C4360FE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5FEC9F8D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 losses, limited handling of missing data reported</w:t>
            </w:r>
          </w:p>
          <w:p w14:paraId="379FBC27" w14:textId="13B1D5A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0601F46C" w14:textId="43BE0AB6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002773CC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Intervention well described, but no detailed monitoring of adherence reported</w:t>
            </w:r>
          </w:p>
          <w:p w14:paraId="140A74F5" w14:textId="0491F85C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6EF18B15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analyses for cross-over design, with appropriate statistical models</w:t>
            </w:r>
          </w:p>
          <w:p w14:paraId="70358470" w14:textId="43718C8A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73F0" w:rsidRPr="00C3218C" w14:paraId="5CCE19A8" w14:textId="77777777" w:rsidTr="00E07EE6">
        <w:tc>
          <w:tcPr>
            <w:tcW w:w="2405" w:type="dxa"/>
            <w:vAlign w:val="center"/>
          </w:tcPr>
          <w:p w14:paraId="02BA54BA" w14:textId="60F5D09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Van den 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Berg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et al. (2019)</w:t>
            </w:r>
          </w:p>
        </w:tc>
        <w:tc>
          <w:tcPr>
            <w:tcW w:w="1985" w:type="dxa"/>
            <w:vAlign w:val="center"/>
          </w:tcPr>
          <w:p w14:paraId="5830BDB4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Adequate randomisation with good participation and low selection bias</w:t>
            </w:r>
          </w:p>
          <w:p w14:paraId="415110FA" w14:textId="60EA97BA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40625847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Well-implemented RCT with active control group </w:t>
            </w:r>
          </w:p>
          <w:p w14:paraId="5E052382" w14:textId="17E17616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72ED6DD3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 and statistical adjustment of potentially confounding variables</w:t>
            </w:r>
          </w:p>
          <w:p w14:paraId="06301729" w14:textId="199B244D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6FCC6022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Neither participants nor assessors were blinded</w:t>
            </w:r>
          </w:p>
          <w:p w14:paraId="7DF526B4" w14:textId="0E90E11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285EB4C0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validated instruments to measure variables</w:t>
            </w:r>
          </w:p>
          <w:p w14:paraId="40DACB0A" w14:textId="5448E2FF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0B3921CA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 losses, limited or unclear management</w:t>
            </w:r>
          </w:p>
          <w:p w14:paraId="24AC1E05" w14:textId="29D1EAFF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7A08620E" w14:textId="6CADD1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76297102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Intervention well described, but no detailed monitoring of adherence reported</w:t>
            </w:r>
          </w:p>
          <w:p w14:paraId="2EA6B4CA" w14:textId="19397DBA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12C5D95B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and robust statistical analyses for RCT design</w:t>
            </w:r>
          </w:p>
          <w:p w14:paraId="4C726D0B" w14:textId="4B303ABF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73F0" w:rsidRPr="00C3218C" w14:paraId="02F2BD1B" w14:textId="77777777" w:rsidTr="00E07EE6">
        <w:tc>
          <w:tcPr>
            <w:tcW w:w="2405" w:type="dxa"/>
            <w:vAlign w:val="center"/>
          </w:tcPr>
          <w:p w14:paraId="2D24F15E" w14:textId="51505F83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Vazou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y 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Skrade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 xml:space="preserve"> (2016)</w:t>
            </w:r>
          </w:p>
        </w:tc>
        <w:tc>
          <w:tcPr>
            <w:tcW w:w="1985" w:type="dxa"/>
            <w:vAlign w:val="center"/>
          </w:tcPr>
          <w:p w14:paraId="22CBA5A5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Complete non-random selection, but good recruitment and representative participation</w:t>
            </w:r>
          </w:p>
          <w:p w14:paraId="7D4C71E5" w14:textId="799E7411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F7BD8BF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Controlled experimental design, but without complete randomisation</w:t>
            </w:r>
          </w:p>
          <w:p w14:paraId="78BA5AB8" w14:textId="0D36FE6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671879E2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Partial control of variables, without comprehensive statistical adjustments reported</w:t>
            </w:r>
          </w:p>
          <w:p w14:paraId="203740DA" w14:textId="3108D255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(Moderate</w:t>
            </w: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3A79CAB1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Neither participants nor assessors were blinded</w:t>
            </w:r>
          </w:p>
          <w:p w14:paraId="02BFB65A" w14:textId="6D61AA89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7530FD58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validated instruments</w:t>
            </w:r>
          </w:p>
          <w:p w14:paraId="0FC3554B" w14:textId="4EFDE81D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2268" w:type="dxa"/>
            <w:vAlign w:val="center"/>
          </w:tcPr>
          <w:p w14:paraId="45757B7F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 reported losses; partial handling of missing data</w:t>
            </w:r>
          </w:p>
          <w:p w14:paraId="53ABD35F" w14:textId="470F8EE1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01D8CC0A" w14:textId="6349AAE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  <w:tc>
          <w:tcPr>
            <w:tcW w:w="2268" w:type="dxa"/>
            <w:vAlign w:val="center"/>
          </w:tcPr>
          <w:p w14:paraId="144A7E31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Well-described interventions, but without rigorous monitoring of adherence or fidelity</w:t>
            </w:r>
          </w:p>
          <w:p w14:paraId="75185E04" w14:textId="08D7D840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5B8FB670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but basic analyses, without complex models or multiple adjustments</w:t>
            </w:r>
          </w:p>
          <w:p w14:paraId="42DBBD1C" w14:textId="3356C074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73F0" w:rsidRPr="00C3218C" w14:paraId="334F195C" w14:textId="77777777" w:rsidTr="00E07EE6">
        <w:tc>
          <w:tcPr>
            <w:tcW w:w="2405" w:type="dxa"/>
            <w:vAlign w:val="center"/>
          </w:tcPr>
          <w:p w14:paraId="16A7DF29" w14:textId="136D0DF1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Watson et al. (2019)</w:t>
            </w:r>
          </w:p>
        </w:tc>
        <w:tc>
          <w:tcPr>
            <w:tcW w:w="1985" w:type="dxa"/>
            <w:vAlign w:val="center"/>
          </w:tcPr>
          <w:p w14:paraId="4ED7BB2B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random allocation; non-probability sampling</w:t>
            </w:r>
          </w:p>
          <w:p w14:paraId="4128D407" w14:textId="4534385D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67AC491A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Controlled experimental design, but without complete randomisation</w:t>
            </w:r>
          </w:p>
          <w:p w14:paraId="565AE9DB" w14:textId="577D6600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56D8397D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Limited control of potentially confounding variables; no in-depth statistical adjustments</w:t>
            </w:r>
          </w:p>
          <w:p w14:paraId="78CA642D" w14:textId="402243A8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D8A564D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Neither participants nor assessors were blinded</w:t>
            </w:r>
          </w:p>
          <w:p w14:paraId="07720897" w14:textId="3F1DB2BF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3AE91C1D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Use of validated measures for data collection</w:t>
            </w:r>
          </w:p>
          <w:p w14:paraId="3CC02E3F" w14:textId="1BE85E3A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3C739ACE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 reported losses; partial handling of missing data</w:t>
            </w:r>
          </w:p>
          <w:p w14:paraId="33BAF2DD" w14:textId="3A06B278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2603E92B" w14:textId="1C2E56AF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</w:p>
        </w:tc>
        <w:tc>
          <w:tcPr>
            <w:tcW w:w="2268" w:type="dxa"/>
            <w:vAlign w:val="center"/>
          </w:tcPr>
          <w:p w14:paraId="2221ECD9" w14:textId="77777777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Intervention well described, but without comprehensive reporting of adherence or fidelity</w:t>
            </w:r>
          </w:p>
          <w:p w14:paraId="7F14EB23" w14:textId="0A87F7FC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0" w:type="dxa"/>
            <w:vAlign w:val="center"/>
          </w:tcPr>
          <w:p w14:paraId="1D412609" w14:textId="15CDAB28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Appropriate but basic analyses, without complex models or multiple adjustments</w:t>
            </w:r>
          </w:p>
          <w:p w14:paraId="608D99B8" w14:textId="675CF68B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C321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273F0" w:rsidRPr="00C3218C" w14:paraId="169C41E2" w14:textId="77777777" w:rsidTr="00E07EE6"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1F72C858" w14:textId="2172474C" w:rsidR="001273F0" w:rsidRPr="00C3218C" w:rsidRDefault="001273F0" w:rsidP="001273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lastRenderedPageBreak/>
              <w:t>Waton</w:t>
            </w:r>
            <w:proofErr w:type="spellEnd"/>
            <w:r w:rsidRPr="00C3218C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-Grace and Provident (2020)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A2046ED" w14:textId="77777777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Participants were recruited from a limited number of classrooms and schools, using a convenience sampling approach</w:t>
            </w:r>
          </w:p>
          <w:p w14:paraId="117C8E5F" w14:textId="134D9D2F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</w:t>
            </w:r>
            <w:proofErr w:type="spellStart"/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Moderate</w:t>
            </w:r>
            <w:proofErr w:type="spellEnd"/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0BEFC00" w14:textId="77777777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Controlled experimental design, but without complete randomisation</w:t>
            </w:r>
          </w:p>
          <w:p w14:paraId="726E810A" w14:textId="39D631FD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</w:t>
            </w:r>
            <w:proofErr w:type="spellStart"/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Moderate</w:t>
            </w:r>
            <w:proofErr w:type="spellEnd"/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635EC1F" w14:textId="77777777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The study provided minimal information on potential confounding variables. No statistical adjustment for confounders was reported</w:t>
            </w:r>
          </w:p>
          <w:p w14:paraId="1459551F" w14:textId="600FC700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(Weak)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1DCA58B" w14:textId="77777777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Neither participants nor assessors were blinded</w:t>
            </w:r>
          </w:p>
          <w:p w14:paraId="42233CBC" w14:textId="48C7A554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</w:t>
            </w:r>
            <w:proofErr w:type="spellStart"/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Weak</w:t>
            </w:r>
            <w:proofErr w:type="spellEnd"/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46C4B6E" w14:textId="77777777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Use of validated measures for data collection</w:t>
            </w:r>
          </w:p>
          <w:p w14:paraId="5CDDD428" w14:textId="19968824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</w:t>
            </w:r>
            <w:proofErr w:type="spellStart"/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Strong</w:t>
            </w:r>
            <w:proofErr w:type="spellEnd"/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87D1315" w14:textId="77777777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The study reported minimal attrition, and most participants completed the intervention and post-testing. Given the short duration, withdrawals were not a significant concern</w:t>
            </w:r>
          </w:p>
          <w:p w14:paraId="4520F6E5" w14:textId="4FA6ADDA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(Strong)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CAC8C68" w14:textId="2CBBA1BC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proofErr w:type="spellStart"/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Weak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D9EFFC2" w14:textId="77777777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The Bal-A-Vis-X movement breaks were clearly described and implemented consistently across classrooms. Fidelity monitoring and adherence reporting were limited</w:t>
            </w:r>
          </w:p>
          <w:p w14:paraId="229323C3" w14:textId="772254F6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(Moderate)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3E61D89" w14:textId="77777777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Analyses were limited with no </w:t>
            </w:r>
            <w:proofErr w:type="spellStart"/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adavanced</w:t>
            </w:r>
            <w:proofErr w:type="spellEnd"/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 xml:space="preserve"> modelling or adjustment for confounders. The small sample reduced statistical power</w:t>
            </w:r>
          </w:p>
          <w:p w14:paraId="01CFA93D" w14:textId="50526077" w:rsidR="001273F0" w:rsidRPr="00D17DD7" w:rsidRDefault="001273F0" w:rsidP="001273F0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</w:pPr>
            <w:r w:rsidRPr="00D17DD7">
              <w:rPr>
                <w:rFonts w:ascii="Times New Roman" w:hAnsi="Times New Roman" w:cs="Times New Roman"/>
                <w:color w:val="00B050"/>
                <w:sz w:val="20"/>
                <w:szCs w:val="20"/>
                <w:lang w:val="en-GB"/>
              </w:rPr>
              <w:t>(Moderate)</w:t>
            </w:r>
          </w:p>
        </w:tc>
      </w:tr>
    </w:tbl>
    <w:p w14:paraId="0E981CEB" w14:textId="7C9A2754" w:rsidR="00EB3E10" w:rsidRPr="00EB3E10" w:rsidRDefault="00EB3E10" w:rsidP="00954CE5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2FD5602" w14:textId="77777777" w:rsidR="00C3218C" w:rsidRDefault="00C3218C" w:rsidP="00007D9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E21DE48" w14:textId="77777777" w:rsidR="00C3218C" w:rsidRDefault="00C3218C" w:rsidP="00007D9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C457DAD" w14:textId="77777777" w:rsidR="00C3218C" w:rsidRDefault="00C3218C" w:rsidP="00007D9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D6AB9C0" w14:textId="77777777" w:rsidR="00C3218C" w:rsidRDefault="00C3218C" w:rsidP="00007D9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B48FB13" w14:textId="012867D0" w:rsidR="00C3218C" w:rsidRDefault="00C3218C" w:rsidP="00007D9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623519C" w14:textId="13FE863F" w:rsidR="00E07EE6" w:rsidRDefault="00E07EE6" w:rsidP="00007D9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670E32E" w14:textId="53C8306F" w:rsidR="00E07EE6" w:rsidRDefault="00E07EE6" w:rsidP="00007D9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1F704BD" w14:textId="3C7DAE83" w:rsidR="00E07EE6" w:rsidRDefault="00E07EE6" w:rsidP="00007D9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3C9CA7FD" w14:textId="77777777" w:rsidR="00E07EE6" w:rsidRDefault="00E07EE6" w:rsidP="00007D9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7F2F9D3" w14:textId="3672D022" w:rsidR="00007D96" w:rsidRPr="009D65AC" w:rsidRDefault="00007D96" w:rsidP="00007D9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9D65AC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Supplementary Table </w:t>
      </w:r>
      <w:r w:rsidR="009D65AC" w:rsidRPr="009D65AC">
        <w:rPr>
          <w:rFonts w:ascii="Times New Roman" w:hAnsi="Times New Roman" w:cs="Times New Roman"/>
          <w:b/>
          <w:bCs/>
          <w:sz w:val="20"/>
          <w:szCs w:val="20"/>
          <w:lang w:val="en-GB"/>
        </w:rPr>
        <w:t>3</w:t>
      </w:r>
    </w:p>
    <w:p w14:paraId="2F66DAB0" w14:textId="77777777" w:rsidR="00007D96" w:rsidRPr="009D65AC" w:rsidRDefault="00007D96" w:rsidP="00007D96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9D65AC">
        <w:rPr>
          <w:rFonts w:ascii="Times New Roman" w:hAnsi="Times New Roman" w:cs="Times New Roman"/>
          <w:sz w:val="20"/>
          <w:szCs w:val="20"/>
          <w:lang w:val="en-GB"/>
        </w:rPr>
        <w:t>GRADE report of the study</w:t>
      </w:r>
    </w:p>
    <w:tbl>
      <w:tblPr>
        <w:tblStyle w:val="Tablaconcuadrcula"/>
        <w:tblW w:w="19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3013"/>
        <w:gridCol w:w="2409"/>
        <w:gridCol w:w="2127"/>
        <w:gridCol w:w="2409"/>
        <w:gridCol w:w="1985"/>
        <w:gridCol w:w="2268"/>
        <w:gridCol w:w="2551"/>
      </w:tblGrid>
      <w:tr w:rsidR="00007D96" w:rsidRPr="009D65AC" w14:paraId="2C17F013" w14:textId="77777777" w:rsidTr="00007D96"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04CE9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33840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  <w:proofErr w:type="spellEnd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</w:t>
            </w:r>
            <w:proofErr w:type="spellEnd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studies</w:t>
            </w:r>
            <w:proofErr w:type="spellEnd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1AC2B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</w:t>
            </w:r>
            <w:proofErr w:type="spellEnd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</w:t>
            </w:r>
            <w:proofErr w:type="spellEnd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bias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6BAF2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Inconsistency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EC123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Indirectness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432DC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Imprecision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FDEEA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Publication</w:t>
            </w:r>
            <w:proofErr w:type="spellEnd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bias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78B4D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Certainty</w:t>
            </w:r>
            <w:proofErr w:type="spellEnd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</w:t>
            </w:r>
            <w:proofErr w:type="spellEnd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evidence</w:t>
            </w:r>
            <w:proofErr w:type="spellEnd"/>
          </w:p>
        </w:tc>
      </w:tr>
      <w:tr w:rsidR="00007D96" w:rsidRPr="009D65AC" w14:paraId="5A5BF462" w14:textId="77777777" w:rsidTr="00007D96">
        <w:tc>
          <w:tcPr>
            <w:tcW w:w="3078" w:type="dxa"/>
            <w:tcBorders>
              <w:top w:val="single" w:sz="4" w:space="0" w:color="auto"/>
            </w:tcBorders>
            <w:vAlign w:val="center"/>
          </w:tcPr>
          <w:p w14:paraId="2D61E058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Attention</w:t>
            </w:r>
            <w:proofErr w:type="spellEnd"/>
          </w:p>
        </w:tc>
        <w:tc>
          <w:tcPr>
            <w:tcW w:w="3013" w:type="dxa"/>
            <w:tcBorders>
              <w:top w:val="single" w:sz="4" w:space="0" w:color="auto"/>
            </w:tcBorders>
            <w:vAlign w:val="center"/>
          </w:tcPr>
          <w:p w14:paraId="1EE868D6" w14:textId="5783D67E" w:rsidR="00007D96" w:rsidRPr="009D65AC" w:rsidRDefault="009D65AC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550A9D8D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34B12D3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421DF202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1DA09E6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4BA87DB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Likely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32FACB74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</w:tr>
      <w:tr w:rsidR="00007D96" w:rsidRPr="009D65AC" w14:paraId="61B54AB2" w14:textId="77777777" w:rsidTr="00007D96">
        <w:tc>
          <w:tcPr>
            <w:tcW w:w="3078" w:type="dxa"/>
            <w:vAlign w:val="center"/>
          </w:tcPr>
          <w:p w14:paraId="14BB4C3D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Working</w:t>
            </w:r>
            <w:proofErr w:type="spellEnd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Memory</w:t>
            </w:r>
            <w:proofErr w:type="spellEnd"/>
          </w:p>
        </w:tc>
        <w:tc>
          <w:tcPr>
            <w:tcW w:w="3013" w:type="dxa"/>
            <w:vAlign w:val="center"/>
          </w:tcPr>
          <w:p w14:paraId="70688491" w14:textId="618986B9" w:rsidR="00007D96" w:rsidRPr="009D65AC" w:rsidRDefault="009D65AC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09" w:type="dxa"/>
            <w:vAlign w:val="center"/>
          </w:tcPr>
          <w:p w14:paraId="74B2A8A8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127" w:type="dxa"/>
            <w:vAlign w:val="center"/>
          </w:tcPr>
          <w:p w14:paraId="04FD2A26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409" w:type="dxa"/>
            <w:vAlign w:val="center"/>
          </w:tcPr>
          <w:p w14:paraId="7F46A3AE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1985" w:type="dxa"/>
          </w:tcPr>
          <w:p w14:paraId="54024D09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268" w:type="dxa"/>
            <w:vAlign w:val="center"/>
          </w:tcPr>
          <w:p w14:paraId="775231CD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Likely</w:t>
            </w:r>
            <w:proofErr w:type="spellEnd"/>
          </w:p>
        </w:tc>
        <w:tc>
          <w:tcPr>
            <w:tcW w:w="2551" w:type="dxa"/>
            <w:vAlign w:val="center"/>
          </w:tcPr>
          <w:p w14:paraId="274D7604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</w:tr>
      <w:tr w:rsidR="00007D96" w:rsidRPr="009D65AC" w14:paraId="347B609C" w14:textId="77777777" w:rsidTr="00007D96">
        <w:tc>
          <w:tcPr>
            <w:tcW w:w="3078" w:type="dxa"/>
            <w:vAlign w:val="center"/>
          </w:tcPr>
          <w:p w14:paraId="02FF874D" w14:textId="6876FFC3" w:rsidR="00007D96" w:rsidRPr="009D65AC" w:rsidRDefault="00E8043E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Inhibitory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Control</w:t>
            </w:r>
          </w:p>
        </w:tc>
        <w:tc>
          <w:tcPr>
            <w:tcW w:w="3013" w:type="dxa"/>
            <w:vAlign w:val="center"/>
          </w:tcPr>
          <w:p w14:paraId="1FF65962" w14:textId="169A2E9E" w:rsidR="00007D96" w:rsidRPr="009D65AC" w:rsidRDefault="009D65AC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09" w:type="dxa"/>
            <w:vAlign w:val="center"/>
          </w:tcPr>
          <w:p w14:paraId="48CFD839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127" w:type="dxa"/>
            <w:vAlign w:val="center"/>
          </w:tcPr>
          <w:p w14:paraId="68A6E875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409" w:type="dxa"/>
            <w:vAlign w:val="center"/>
          </w:tcPr>
          <w:p w14:paraId="6630C3F7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1985" w:type="dxa"/>
          </w:tcPr>
          <w:p w14:paraId="77DAD768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268" w:type="dxa"/>
            <w:vAlign w:val="center"/>
          </w:tcPr>
          <w:p w14:paraId="2186BA94" w14:textId="77777777" w:rsidR="00007D96" w:rsidRPr="009D65AC" w:rsidRDefault="00007D96" w:rsidP="00C80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Likely</w:t>
            </w:r>
            <w:proofErr w:type="spellEnd"/>
          </w:p>
        </w:tc>
        <w:tc>
          <w:tcPr>
            <w:tcW w:w="2551" w:type="dxa"/>
            <w:vAlign w:val="center"/>
          </w:tcPr>
          <w:p w14:paraId="48B074BD" w14:textId="77777777" w:rsidR="00007D96" w:rsidRPr="009D65AC" w:rsidRDefault="00007D96" w:rsidP="00C80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9D65AC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Moderate</w:t>
            </w:r>
            <w:proofErr w:type="spellEnd"/>
          </w:p>
        </w:tc>
      </w:tr>
      <w:tr w:rsidR="00007D96" w:rsidRPr="009D65AC" w14:paraId="7C85AD97" w14:textId="77777777" w:rsidTr="00007D96">
        <w:tc>
          <w:tcPr>
            <w:tcW w:w="3078" w:type="dxa"/>
            <w:vAlign w:val="center"/>
          </w:tcPr>
          <w:p w14:paraId="7C36145D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Mathematical</w:t>
            </w:r>
            <w:proofErr w:type="spellEnd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Achievement</w:t>
            </w:r>
            <w:proofErr w:type="spellEnd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proofErr w:type="spellEnd"/>
          </w:p>
        </w:tc>
        <w:tc>
          <w:tcPr>
            <w:tcW w:w="3013" w:type="dxa"/>
            <w:vAlign w:val="center"/>
          </w:tcPr>
          <w:p w14:paraId="41B82FDE" w14:textId="7DC675EC" w:rsidR="00007D96" w:rsidRPr="009D65AC" w:rsidRDefault="009D65AC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09" w:type="dxa"/>
            <w:vAlign w:val="center"/>
          </w:tcPr>
          <w:p w14:paraId="521129B2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127" w:type="dxa"/>
            <w:vAlign w:val="center"/>
          </w:tcPr>
          <w:p w14:paraId="77796787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409" w:type="dxa"/>
            <w:vAlign w:val="center"/>
          </w:tcPr>
          <w:p w14:paraId="0785AC65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1985" w:type="dxa"/>
            <w:vAlign w:val="center"/>
          </w:tcPr>
          <w:p w14:paraId="2E334608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268" w:type="dxa"/>
            <w:vAlign w:val="center"/>
          </w:tcPr>
          <w:p w14:paraId="0012623F" w14:textId="77777777" w:rsidR="00007D96" w:rsidRPr="009D65AC" w:rsidRDefault="00007D96" w:rsidP="00C80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Likely</w:t>
            </w:r>
            <w:proofErr w:type="spellEnd"/>
          </w:p>
        </w:tc>
        <w:tc>
          <w:tcPr>
            <w:tcW w:w="2551" w:type="dxa"/>
            <w:vAlign w:val="center"/>
          </w:tcPr>
          <w:p w14:paraId="5C4FCD59" w14:textId="77777777" w:rsidR="00007D96" w:rsidRPr="009D65AC" w:rsidRDefault="00007D96" w:rsidP="00C80DC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9D65AC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Low</w:t>
            </w:r>
          </w:p>
        </w:tc>
      </w:tr>
      <w:tr w:rsidR="00007D96" w:rsidRPr="009D65AC" w14:paraId="2A7B3B57" w14:textId="77777777" w:rsidTr="00007D96">
        <w:tc>
          <w:tcPr>
            <w:tcW w:w="3078" w:type="dxa"/>
            <w:tcBorders>
              <w:bottom w:val="single" w:sz="4" w:space="0" w:color="auto"/>
            </w:tcBorders>
            <w:vAlign w:val="center"/>
          </w:tcPr>
          <w:p w14:paraId="2F6174AA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Mathematical</w:t>
            </w:r>
            <w:proofErr w:type="spellEnd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Fluency</w:t>
            </w:r>
            <w:proofErr w:type="spellEnd"/>
          </w:p>
        </w:tc>
        <w:tc>
          <w:tcPr>
            <w:tcW w:w="3013" w:type="dxa"/>
            <w:tcBorders>
              <w:bottom w:val="single" w:sz="4" w:space="0" w:color="auto"/>
            </w:tcBorders>
            <w:vAlign w:val="center"/>
          </w:tcPr>
          <w:p w14:paraId="48C56C82" w14:textId="41A6EBAD" w:rsidR="00007D96" w:rsidRPr="009D65AC" w:rsidRDefault="009D65AC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8E08D65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99D312F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E74BB94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F4CFEFF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7DF5B80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Likely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EC5EF54" w14:textId="77777777" w:rsidR="00007D96" w:rsidRPr="009D65AC" w:rsidRDefault="00007D96" w:rsidP="00C80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5AC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</w:tr>
    </w:tbl>
    <w:p w14:paraId="54A03991" w14:textId="77777777" w:rsidR="00007D96" w:rsidRPr="009D65AC" w:rsidRDefault="00007D96" w:rsidP="00007D9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Note: </w:t>
      </w:r>
    </w:p>
    <w:p w14:paraId="21CD5C06" w14:textId="77777777" w:rsidR="00007D96" w:rsidRPr="009D65AC" w:rsidRDefault="00007D96" w:rsidP="00007D9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Risk of bias: Most studies show issues with blinding, confounder control and intervention fidelity </w:t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sym w:font="Wingdings" w:char="F0E0"/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 Serious for all outcomes</w:t>
      </w:r>
    </w:p>
    <w:p w14:paraId="5E501EAE" w14:textId="77777777" w:rsidR="00007D96" w:rsidRPr="009D65AC" w:rsidRDefault="00007D96" w:rsidP="00007D9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9D65AC">
        <w:rPr>
          <w:rFonts w:ascii="Times New Roman" w:hAnsi="Times New Roman" w:cs="Times New Roman"/>
          <w:sz w:val="20"/>
          <w:szCs w:val="20"/>
          <w:lang w:val="en-GB"/>
        </w:rPr>
        <w:t>Inconsistency:</w:t>
      </w:r>
    </w:p>
    <w:p w14:paraId="42B5E482" w14:textId="77777777" w:rsidR="00007D96" w:rsidRPr="009D65AC" w:rsidRDefault="00007D96" w:rsidP="00007D96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Attention and working memory show consistent effect </w:t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sym w:font="Wingdings" w:char="F0E0"/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 Not serious</w:t>
      </w:r>
    </w:p>
    <w:p w14:paraId="570C2D43" w14:textId="77777777" w:rsidR="00007D96" w:rsidRPr="009D65AC" w:rsidRDefault="00007D96" w:rsidP="00007D96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Inhibition, mathematical achievement level and mathematical fluency show heterogenous results </w:t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sym w:font="Wingdings" w:char="F0E0"/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 Serious</w:t>
      </w:r>
    </w:p>
    <w:p w14:paraId="09313B9C" w14:textId="77777777" w:rsidR="00007D96" w:rsidRPr="009D65AC" w:rsidRDefault="00007D96" w:rsidP="00007D9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Indirectness: All studies are directly applicable to the school population and the outcomes evaluated </w:t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sym w:font="Wingdings" w:char="F0E0"/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 Not Serious</w:t>
      </w:r>
    </w:p>
    <w:p w14:paraId="40C88219" w14:textId="77777777" w:rsidR="00007D96" w:rsidRPr="009D65AC" w:rsidRDefault="00007D96" w:rsidP="00007D9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Imprecision: Some studies have small sample sizes or unreported confidence intervals </w:t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sym w:font="Wingdings" w:char="F0E0"/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 Serious</w:t>
      </w:r>
    </w:p>
    <w:p w14:paraId="6733DC49" w14:textId="77777777" w:rsidR="00007D96" w:rsidRPr="009D65AC" w:rsidRDefault="00007D96" w:rsidP="00007D9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Publication bias: There is a possible tendency to publish positive effects </w:t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sym w:font="Wingdings" w:char="F0E0"/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 Likely</w:t>
      </w:r>
    </w:p>
    <w:p w14:paraId="4B96C93D" w14:textId="77777777" w:rsidR="00007D96" w:rsidRPr="009D65AC" w:rsidRDefault="00007D96" w:rsidP="00007D9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Certain of evidence: </w:t>
      </w:r>
    </w:p>
    <w:p w14:paraId="72B31880" w14:textId="77777777" w:rsidR="00007D96" w:rsidRPr="009D65AC" w:rsidRDefault="00007D96" w:rsidP="00007D96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Attention, working memory and inhibition </w:t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sym w:font="Wingdings" w:char="F0E0"/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 Moderate</w:t>
      </w:r>
    </w:p>
    <w:p w14:paraId="5BBFE38E" w14:textId="77777777" w:rsidR="00007D96" w:rsidRPr="009D65AC" w:rsidRDefault="00007D96" w:rsidP="00007D96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Mathematical achievement level and mathematical fluency </w:t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sym w:font="Wingdings" w:char="F0E0"/>
      </w:r>
      <w:r w:rsidRPr="009D65AC">
        <w:rPr>
          <w:rFonts w:ascii="Times New Roman" w:hAnsi="Times New Roman" w:cs="Times New Roman"/>
          <w:sz w:val="20"/>
          <w:szCs w:val="20"/>
          <w:lang w:val="en-GB"/>
        </w:rPr>
        <w:t xml:space="preserve"> Low</w:t>
      </w:r>
    </w:p>
    <w:p w14:paraId="1BB10CE2" w14:textId="6B899E91" w:rsidR="00007D96" w:rsidRDefault="00007D96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ADDCAAD" w14:textId="77777777" w:rsidR="00007D96" w:rsidRDefault="00007D96" w:rsidP="00D97F23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4E6E51E" w14:textId="77777777" w:rsidR="00007D96" w:rsidRDefault="00007D96" w:rsidP="00D97F23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208A4FF" w14:textId="77777777" w:rsidR="00007D96" w:rsidRDefault="00007D96" w:rsidP="00D97F23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0069D45" w14:textId="77777777" w:rsidR="00007D96" w:rsidRDefault="00007D96" w:rsidP="00D97F23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616233F5" w14:textId="4DA4EA32" w:rsidR="00007D96" w:rsidRPr="007940AF" w:rsidRDefault="00007D96" w:rsidP="00007D9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7940AF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Supplementary Table </w:t>
      </w:r>
      <w:r w:rsidR="009D65AC">
        <w:rPr>
          <w:rFonts w:ascii="Times New Roman" w:hAnsi="Times New Roman" w:cs="Times New Roman"/>
          <w:b/>
          <w:bCs/>
          <w:sz w:val="20"/>
          <w:szCs w:val="20"/>
          <w:lang w:val="en-GB"/>
        </w:rPr>
        <w:t>4</w:t>
      </w:r>
    </w:p>
    <w:p w14:paraId="0F7039CA" w14:textId="1B3F6C18" w:rsidR="00007D96" w:rsidRPr="00007D96" w:rsidRDefault="00007D96" w:rsidP="00007D96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007D96">
        <w:rPr>
          <w:rFonts w:ascii="Times New Roman" w:hAnsi="Times New Roman" w:cs="Times New Roman"/>
          <w:i/>
          <w:iCs/>
          <w:sz w:val="20"/>
          <w:szCs w:val="20"/>
          <w:lang w:val="en-GB"/>
        </w:rPr>
        <w:t>Sensitivity analyses of RVE estimate to within-study correlation (ρ) and study influence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4"/>
        <w:gridCol w:w="2141"/>
        <w:gridCol w:w="2410"/>
        <w:gridCol w:w="4004"/>
        <w:gridCol w:w="3006"/>
        <w:gridCol w:w="2674"/>
        <w:gridCol w:w="2925"/>
      </w:tblGrid>
      <w:tr w:rsidR="005B0CBA" w:rsidRPr="00441356" w14:paraId="29B6B3D5" w14:textId="77777777" w:rsidTr="00396093"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749DA" w14:textId="30E22F80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FB7D2" w14:textId="2EBE0379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8E3E6" w14:textId="1E92B252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k</w:t>
            </w:r>
          </w:p>
        </w:tc>
        <w:tc>
          <w:tcPr>
            <w:tcW w:w="4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BAEC4" w14:textId="43B894E0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Sensitivity condition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C8897" w14:textId="37ACDCF3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g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0FE91" w14:textId="22B924D4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τ</w:t>
            </w:r>
            <w:r w:rsidRPr="004413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²</w:t>
            </w:r>
          </w:p>
        </w:tc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2E84D" w14:textId="322EE259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Interpretation</w:t>
            </w:r>
          </w:p>
        </w:tc>
      </w:tr>
      <w:tr w:rsidR="005B0CBA" w:rsidRPr="00441356" w14:paraId="3C7EBC3E" w14:textId="77777777" w:rsidTr="00396093">
        <w:tc>
          <w:tcPr>
            <w:tcW w:w="2674" w:type="dxa"/>
            <w:vMerge w:val="restart"/>
            <w:tcBorders>
              <w:top w:val="single" w:sz="4" w:space="0" w:color="auto"/>
            </w:tcBorders>
            <w:vAlign w:val="center"/>
          </w:tcPr>
          <w:p w14:paraId="611DAE65" w14:textId="0EF81F4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Attention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</w:tcBorders>
            <w:vAlign w:val="center"/>
          </w:tcPr>
          <w:p w14:paraId="75E17F2C" w14:textId="31A98F68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2079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4AB8457D" w14:textId="4E4C1501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4004" w:type="dxa"/>
            <w:tcBorders>
              <w:top w:val="single" w:sz="4" w:space="0" w:color="auto"/>
            </w:tcBorders>
            <w:vAlign w:val="center"/>
          </w:tcPr>
          <w:p w14:paraId="1A4E9C5C" w14:textId="47E1817D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0.0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vAlign w:val="center"/>
          </w:tcPr>
          <w:p w14:paraId="54D147FE" w14:textId="6CEB582A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</w:t>
            </w:r>
          </w:p>
        </w:tc>
        <w:tc>
          <w:tcPr>
            <w:tcW w:w="2674" w:type="dxa"/>
            <w:tcBorders>
              <w:top w:val="single" w:sz="4" w:space="0" w:color="auto"/>
            </w:tcBorders>
            <w:vAlign w:val="center"/>
          </w:tcPr>
          <w:p w14:paraId="7BC3BB8E" w14:textId="7873B02B" w:rsidR="005B0CBA" w:rsidRPr="00441356" w:rsidRDefault="00D87118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2925" w:type="dxa"/>
            <w:tcBorders>
              <w:top w:val="single" w:sz="4" w:space="0" w:color="auto"/>
            </w:tcBorders>
            <w:vAlign w:val="center"/>
          </w:tcPr>
          <w:p w14:paraId="1EFF2016" w14:textId="62913FEE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Stable</w:t>
            </w:r>
          </w:p>
        </w:tc>
      </w:tr>
      <w:tr w:rsidR="005B0CBA" w:rsidRPr="00441356" w14:paraId="5D53169C" w14:textId="77777777" w:rsidTr="00396093">
        <w:tc>
          <w:tcPr>
            <w:tcW w:w="2674" w:type="dxa"/>
            <w:vMerge/>
            <w:vAlign w:val="center"/>
          </w:tcPr>
          <w:p w14:paraId="65085E9A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vAlign w:val="center"/>
          </w:tcPr>
          <w:p w14:paraId="23C88FCE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vAlign w:val="center"/>
          </w:tcPr>
          <w:p w14:paraId="0D22301C" w14:textId="66D8BC9C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vAlign w:val="center"/>
          </w:tcPr>
          <w:p w14:paraId="739C66CE" w14:textId="4DD12D3F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0.5 (main analysis)</w:t>
            </w:r>
          </w:p>
        </w:tc>
        <w:tc>
          <w:tcPr>
            <w:tcW w:w="3006" w:type="dxa"/>
            <w:vAlign w:val="center"/>
          </w:tcPr>
          <w:p w14:paraId="5220D55C" w14:textId="0DFCF9A5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</w:t>
            </w:r>
          </w:p>
        </w:tc>
        <w:tc>
          <w:tcPr>
            <w:tcW w:w="2674" w:type="dxa"/>
            <w:vAlign w:val="center"/>
          </w:tcPr>
          <w:p w14:paraId="50A6133F" w14:textId="0CBF6FD1" w:rsidR="005B0CBA" w:rsidRPr="00441356" w:rsidRDefault="00D87118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2925" w:type="dxa"/>
            <w:vAlign w:val="center"/>
          </w:tcPr>
          <w:p w14:paraId="0E3D3626" w14:textId="794E7E73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5B0CBA" w:rsidRPr="00441356" w14:paraId="718EF078" w14:textId="77777777" w:rsidTr="00396093">
        <w:tc>
          <w:tcPr>
            <w:tcW w:w="2674" w:type="dxa"/>
            <w:vMerge/>
            <w:vAlign w:val="center"/>
          </w:tcPr>
          <w:p w14:paraId="57975176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vAlign w:val="center"/>
          </w:tcPr>
          <w:p w14:paraId="4E6D2B2C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vAlign w:val="center"/>
          </w:tcPr>
          <w:p w14:paraId="631D0032" w14:textId="60419139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vAlign w:val="center"/>
          </w:tcPr>
          <w:p w14:paraId="6A9D6051" w14:textId="779D87FF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0.8</w:t>
            </w:r>
          </w:p>
        </w:tc>
        <w:tc>
          <w:tcPr>
            <w:tcW w:w="3006" w:type="dxa"/>
            <w:vAlign w:val="center"/>
          </w:tcPr>
          <w:p w14:paraId="328501AE" w14:textId="773FF463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</w:t>
            </w:r>
          </w:p>
        </w:tc>
        <w:tc>
          <w:tcPr>
            <w:tcW w:w="2674" w:type="dxa"/>
            <w:vAlign w:val="center"/>
          </w:tcPr>
          <w:p w14:paraId="339E4C86" w14:textId="671FBF2A" w:rsidR="005B0CBA" w:rsidRPr="00441356" w:rsidRDefault="00D87118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2925" w:type="dxa"/>
            <w:vAlign w:val="center"/>
          </w:tcPr>
          <w:p w14:paraId="5AEA8220" w14:textId="561775DC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Stable</w:t>
            </w:r>
          </w:p>
        </w:tc>
      </w:tr>
      <w:tr w:rsidR="005B0CBA" w:rsidRPr="00441356" w14:paraId="6370935C" w14:textId="77777777" w:rsidTr="00396093">
        <w:tc>
          <w:tcPr>
            <w:tcW w:w="2674" w:type="dxa"/>
            <w:vMerge/>
            <w:vAlign w:val="center"/>
          </w:tcPr>
          <w:p w14:paraId="13AC2C8C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vAlign w:val="center"/>
          </w:tcPr>
          <w:p w14:paraId="14F12668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vAlign w:val="center"/>
          </w:tcPr>
          <w:p w14:paraId="4F35C190" w14:textId="4D1E0D4D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vAlign w:val="center"/>
          </w:tcPr>
          <w:p w14:paraId="5C4F8ED2" w14:textId="3787538A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LOSO (max </w:t>
            </w:r>
            <w:proofErr w:type="spellStart"/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Δg</w:t>
            </w:r>
            <w:proofErr w:type="spellEnd"/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006" w:type="dxa"/>
            <w:vAlign w:val="center"/>
          </w:tcPr>
          <w:p w14:paraId="73270280" w14:textId="39BD18D1" w:rsidR="005B0CBA" w:rsidRPr="00441356" w:rsidRDefault="00D6122C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 0.0</w:t>
            </w:r>
            <w:r w:rsidR="0039609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2674" w:type="dxa"/>
            <w:vAlign w:val="center"/>
          </w:tcPr>
          <w:p w14:paraId="3A97DE23" w14:textId="47F5AA7D" w:rsidR="005B0CBA" w:rsidRPr="00441356" w:rsidRDefault="00D87118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925" w:type="dxa"/>
            <w:vAlign w:val="center"/>
          </w:tcPr>
          <w:p w14:paraId="6F31C572" w14:textId="394E2E0E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influential study</w:t>
            </w:r>
          </w:p>
        </w:tc>
      </w:tr>
      <w:tr w:rsidR="005B0CBA" w:rsidRPr="00441356" w14:paraId="0B4A100D" w14:textId="77777777" w:rsidTr="00396093">
        <w:tc>
          <w:tcPr>
            <w:tcW w:w="2674" w:type="dxa"/>
            <w:vMerge w:val="restart"/>
            <w:vAlign w:val="center"/>
          </w:tcPr>
          <w:p w14:paraId="70D20E74" w14:textId="4EA77DE2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Working Memory</w:t>
            </w:r>
          </w:p>
        </w:tc>
        <w:tc>
          <w:tcPr>
            <w:tcW w:w="2141" w:type="dxa"/>
            <w:vMerge w:val="restart"/>
            <w:vAlign w:val="center"/>
          </w:tcPr>
          <w:p w14:paraId="7BCEAE30" w14:textId="3EB16189" w:rsidR="005B0CBA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2866</w:t>
            </w:r>
          </w:p>
        </w:tc>
        <w:tc>
          <w:tcPr>
            <w:tcW w:w="2410" w:type="dxa"/>
            <w:vMerge w:val="restart"/>
            <w:vAlign w:val="center"/>
          </w:tcPr>
          <w:p w14:paraId="458176C5" w14:textId="0E8D0DFB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4004" w:type="dxa"/>
            <w:vAlign w:val="center"/>
          </w:tcPr>
          <w:p w14:paraId="12B63C82" w14:textId="1455763E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0.0</w:t>
            </w:r>
          </w:p>
        </w:tc>
        <w:tc>
          <w:tcPr>
            <w:tcW w:w="3006" w:type="dxa"/>
            <w:vAlign w:val="center"/>
          </w:tcPr>
          <w:p w14:paraId="743C1201" w14:textId="6849473A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</w:t>
            </w:r>
          </w:p>
        </w:tc>
        <w:tc>
          <w:tcPr>
            <w:tcW w:w="2674" w:type="dxa"/>
            <w:vAlign w:val="center"/>
          </w:tcPr>
          <w:p w14:paraId="3F8B94D8" w14:textId="74F54634" w:rsidR="005B0CBA" w:rsidRPr="00441356" w:rsidRDefault="00D87118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2925" w:type="dxa"/>
            <w:vAlign w:val="center"/>
          </w:tcPr>
          <w:p w14:paraId="68D9EC45" w14:textId="14525FF2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Stable</w:t>
            </w:r>
          </w:p>
        </w:tc>
      </w:tr>
      <w:tr w:rsidR="005B0CBA" w:rsidRPr="00441356" w14:paraId="36D40160" w14:textId="77777777" w:rsidTr="00396093">
        <w:tc>
          <w:tcPr>
            <w:tcW w:w="2674" w:type="dxa"/>
            <w:vMerge/>
            <w:vAlign w:val="center"/>
          </w:tcPr>
          <w:p w14:paraId="3356754D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vAlign w:val="center"/>
          </w:tcPr>
          <w:p w14:paraId="0E304AD3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vAlign w:val="center"/>
          </w:tcPr>
          <w:p w14:paraId="16DED5C1" w14:textId="42FD659F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vAlign w:val="center"/>
          </w:tcPr>
          <w:p w14:paraId="7DBB0B3A" w14:textId="2DA5D256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0.5 (main analysis)</w:t>
            </w:r>
          </w:p>
        </w:tc>
        <w:tc>
          <w:tcPr>
            <w:tcW w:w="3006" w:type="dxa"/>
            <w:vAlign w:val="center"/>
          </w:tcPr>
          <w:p w14:paraId="0BAAA02B" w14:textId="70576D30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</w:t>
            </w:r>
          </w:p>
        </w:tc>
        <w:tc>
          <w:tcPr>
            <w:tcW w:w="2674" w:type="dxa"/>
            <w:vAlign w:val="center"/>
          </w:tcPr>
          <w:p w14:paraId="2BCF3AE8" w14:textId="7316D1AA" w:rsidR="005B0CBA" w:rsidRPr="00441356" w:rsidRDefault="00D87118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2925" w:type="dxa"/>
            <w:vAlign w:val="center"/>
          </w:tcPr>
          <w:p w14:paraId="4813B358" w14:textId="37377E70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5B0CBA" w:rsidRPr="00441356" w14:paraId="5595F460" w14:textId="77777777" w:rsidTr="00396093">
        <w:tc>
          <w:tcPr>
            <w:tcW w:w="2674" w:type="dxa"/>
            <w:vMerge/>
            <w:vAlign w:val="center"/>
          </w:tcPr>
          <w:p w14:paraId="7E458182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vAlign w:val="center"/>
          </w:tcPr>
          <w:p w14:paraId="0DEF52A8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vAlign w:val="center"/>
          </w:tcPr>
          <w:p w14:paraId="4B865CED" w14:textId="6DB32DC2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vAlign w:val="center"/>
          </w:tcPr>
          <w:p w14:paraId="7CA7BDF2" w14:textId="4D82EE5B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0.8</w:t>
            </w:r>
          </w:p>
        </w:tc>
        <w:tc>
          <w:tcPr>
            <w:tcW w:w="3006" w:type="dxa"/>
            <w:vAlign w:val="center"/>
          </w:tcPr>
          <w:p w14:paraId="4A2EE28D" w14:textId="6793429D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</w:t>
            </w:r>
          </w:p>
        </w:tc>
        <w:tc>
          <w:tcPr>
            <w:tcW w:w="2674" w:type="dxa"/>
            <w:vAlign w:val="center"/>
          </w:tcPr>
          <w:p w14:paraId="03B61BF6" w14:textId="41BA77EB" w:rsidR="005B0CBA" w:rsidRPr="00441356" w:rsidRDefault="00D87118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2925" w:type="dxa"/>
            <w:vAlign w:val="center"/>
          </w:tcPr>
          <w:p w14:paraId="7C5B4C95" w14:textId="66FA5904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Stable</w:t>
            </w:r>
          </w:p>
        </w:tc>
      </w:tr>
      <w:tr w:rsidR="005B0CBA" w:rsidRPr="00441356" w14:paraId="29A8BF89" w14:textId="77777777" w:rsidTr="00396093">
        <w:tc>
          <w:tcPr>
            <w:tcW w:w="2674" w:type="dxa"/>
            <w:vMerge/>
            <w:vAlign w:val="center"/>
          </w:tcPr>
          <w:p w14:paraId="5A9DCFF5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vAlign w:val="center"/>
          </w:tcPr>
          <w:p w14:paraId="664646E1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vAlign w:val="center"/>
          </w:tcPr>
          <w:p w14:paraId="733FC93C" w14:textId="3142AF2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vAlign w:val="center"/>
          </w:tcPr>
          <w:p w14:paraId="7117FDD4" w14:textId="32FEECFB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LOSO (max </w:t>
            </w:r>
            <w:proofErr w:type="spellStart"/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Δg</w:t>
            </w:r>
            <w:proofErr w:type="spellEnd"/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006" w:type="dxa"/>
            <w:vAlign w:val="center"/>
          </w:tcPr>
          <w:p w14:paraId="407191BF" w14:textId="354C1E09" w:rsidR="005B0CBA" w:rsidRPr="00441356" w:rsidRDefault="00D6122C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 0.02</w:t>
            </w:r>
          </w:p>
        </w:tc>
        <w:tc>
          <w:tcPr>
            <w:tcW w:w="2674" w:type="dxa"/>
            <w:vAlign w:val="center"/>
          </w:tcPr>
          <w:p w14:paraId="5FF11D3C" w14:textId="5ABAC416" w:rsidR="005B0CBA" w:rsidRPr="00441356" w:rsidRDefault="00D87118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925" w:type="dxa"/>
            <w:vAlign w:val="center"/>
          </w:tcPr>
          <w:p w14:paraId="3FFB6043" w14:textId="2D35CF7D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influential study</w:t>
            </w:r>
          </w:p>
        </w:tc>
      </w:tr>
      <w:tr w:rsidR="005B0CBA" w:rsidRPr="00441356" w14:paraId="100903E4" w14:textId="77777777" w:rsidTr="00396093">
        <w:tc>
          <w:tcPr>
            <w:tcW w:w="2674" w:type="dxa"/>
            <w:vMerge w:val="restart"/>
            <w:vAlign w:val="center"/>
          </w:tcPr>
          <w:p w14:paraId="158E8753" w14:textId="562B9851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Inhibitory Control</w:t>
            </w:r>
          </w:p>
        </w:tc>
        <w:tc>
          <w:tcPr>
            <w:tcW w:w="2141" w:type="dxa"/>
            <w:vMerge w:val="restart"/>
            <w:vAlign w:val="center"/>
          </w:tcPr>
          <w:p w14:paraId="4F518CB6" w14:textId="79976610" w:rsidR="005B0CBA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3798</w:t>
            </w:r>
          </w:p>
        </w:tc>
        <w:tc>
          <w:tcPr>
            <w:tcW w:w="2410" w:type="dxa"/>
            <w:vMerge w:val="restart"/>
            <w:vAlign w:val="center"/>
          </w:tcPr>
          <w:p w14:paraId="17EA4A0E" w14:textId="287B3210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4004" w:type="dxa"/>
            <w:vAlign w:val="center"/>
          </w:tcPr>
          <w:p w14:paraId="1227B8D4" w14:textId="2654FBB9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0.0</w:t>
            </w:r>
          </w:p>
        </w:tc>
        <w:tc>
          <w:tcPr>
            <w:tcW w:w="3006" w:type="dxa"/>
            <w:vAlign w:val="center"/>
          </w:tcPr>
          <w:p w14:paraId="18EA6A45" w14:textId="672F0EFF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</w:t>
            </w:r>
          </w:p>
        </w:tc>
        <w:tc>
          <w:tcPr>
            <w:tcW w:w="2674" w:type="dxa"/>
            <w:vAlign w:val="center"/>
          </w:tcPr>
          <w:p w14:paraId="73FB96F4" w14:textId="6A97F98F" w:rsidR="005B0CBA" w:rsidRPr="00441356" w:rsidRDefault="00D87118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0.005</w:t>
            </w:r>
          </w:p>
        </w:tc>
        <w:tc>
          <w:tcPr>
            <w:tcW w:w="2925" w:type="dxa"/>
            <w:vAlign w:val="center"/>
          </w:tcPr>
          <w:p w14:paraId="15DB1032" w14:textId="6012D6D3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Stable</w:t>
            </w:r>
          </w:p>
        </w:tc>
      </w:tr>
      <w:tr w:rsidR="005B0CBA" w:rsidRPr="00441356" w14:paraId="7C89A21C" w14:textId="77777777" w:rsidTr="00396093">
        <w:tc>
          <w:tcPr>
            <w:tcW w:w="2674" w:type="dxa"/>
            <w:vMerge/>
            <w:vAlign w:val="center"/>
          </w:tcPr>
          <w:p w14:paraId="755C3F17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vAlign w:val="center"/>
          </w:tcPr>
          <w:p w14:paraId="5C6B7B8E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vAlign w:val="center"/>
          </w:tcPr>
          <w:p w14:paraId="6EED4705" w14:textId="068FF9B6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vAlign w:val="center"/>
          </w:tcPr>
          <w:p w14:paraId="1FCA79CA" w14:textId="2549C113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0.5 (main analysis)</w:t>
            </w:r>
          </w:p>
        </w:tc>
        <w:tc>
          <w:tcPr>
            <w:tcW w:w="3006" w:type="dxa"/>
            <w:vAlign w:val="center"/>
          </w:tcPr>
          <w:p w14:paraId="35AEEE4F" w14:textId="3E868E8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</w:t>
            </w:r>
          </w:p>
        </w:tc>
        <w:tc>
          <w:tcPr>
            <w:tcW w:w="2674" w:type="dxa"/>
            <w:vAlign w:val="center"/>
          </w:tcPr>
          <w:p w14:paraId="12F921D2" w14:textId="7ED4D682" w:rsidR="005B0CBA" w:rsidRPr="00441356" w:rsidRDefault="00D87118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2925" w:type="dxa"/>
            <w:vAlign w:val="center"/>
          </w:tcPr>
          <w:p w14:paraId="7A9335F3" w14:textId="4DC84BFF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5B0CBA" w:rsidRPr="00441356" w14:paraId="7D00E659" w14:textId="77777777" w:rsidTr="00396093">
        <w:tc>
          <w:tcPr>
            <w:tcW w:w="2674" w:type="dxa"/>
            <w:vMerge/>
            <w:vAlign w:val="center"/>
          </w:tcPr>
          <w:p w14:paraId="37B07B13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vAlign w:val="center"/>
          </w:tcPr>
          <w:p w14:paraId="37D2294E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vAlign w:val="center"/>
          </w:tcPr>
          <w:p w14:paraId="086E4F17" w14:textId="226FD885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vAlign w:val="center"/>
          </w:tcPr>
          <w:p w14:paraId="0ADCC7E7" w14:textId="1980B9B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0.8</w:t>
            </w:r>
          </w:p>
        </w:tc>
        <w:tc>
          <w:tcPr>
            <w:tcW w:w="3006" w:type="dxa"/>
            <w:vAlign w:val="center"/>
          </w:tcPr>
          <w:p w14:paraId="52ED9247" w14:textId="1460440B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</w:t>
            </w:r>
          </w:p>
        </w:tc>
        <w:tc>
          <w:tcPr>
            <w:tcW w:w="2674" w:type="dxa"/>
            <w:vAlign w:val="center"/>
          </w:tcPr>
          <w:p w14:paraId="7F1191D2" w14:textId="09CDF342" w:rsidR="005B0CBA" w:rsidRPr="00441356" w:rsidRDefault="00D87118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2925" w:type="dxa"/>
            <w:vAlign w:val="center"/>
          </w:tcPr>
          <w:p w14:paraId="601411EF" w14:textId="18184C55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Stable</w:t>
            </w:r>
          </w:p>
        </w:tc>
      </w:tr>
      <w:tr w:rsidR="005B0CBA" w:rsidRPr="00441356" w14:paraId="3568C564" w14:textId="77777777" w:rsidTr="00396093">
        <w:tc>
          <w:tcPr>
            <w:tcW w:w="2674" w:type="dxa"/>
            <w:vMerge/>
            <w:vAlign w:val="center"/>
          </w:tcPr>
          <w:p w14:paraId="3D192407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vAlign w:val="center"/>
          </w:tcPr>
          <w:p w14:paraId="273A4BA1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vAlign w:val="center"/>
          </w:tcPr>
          <w:p w14:paraId="0887F271" w14:textId="148757A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vAlign w:val="center"/>
          </w:tcPr>
          <w:p w14:paraId="626CA0FB" w14:textId="7A6163B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LOSO (max </w:t>
            </w:r>
            <w:proofErr w:type="spellStart"/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Δg</w:t>
            </w:r>
            <w:proofErr w:type="spellEnd"/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006" w:type="dxa"/>
            <w:vAlign w:val="center"/>
          </w:tcPr>
          <w:p w14:paraId="7C68A568" w14:textId="0D7A2E3D" w:rsidR="005B0CBA" w:rsidRPr="00441356" w:rsidRDefault="00D6122C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 0.03</w:t>
            </w:r>
          </w:p>
        </w:tc>
        <w:tc>
          <w:tcPr>
            <w:tcW w:w="2674" w:type="dxa"/>
            <w:vAlign w:val="center"/>
          </w:tcPr>
          <w:p w14:paraId="559E7A05" w14:textId="4A015795" w:rsidR="005B0CBA" w:rsidRPr="00441356" w:rsidRDefault="00D87118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925" w:type="dxa"/>
            <w:vAlign w:val="center"/>
          </w:tcPr>
          <w:p w14:paraId="3BBBF9BE" w14:textId="7735126C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influential study</w:t>
            </w:r>
          </w:p>
        </w:tc>
      </w:tr>
      <w:tr w:rsidR="005B0CBA" w:rsidRPr="00441356" w14:paraId="73B9CBA5" w14:textId="77777777" w:rsidTr="00396093">
        <w:tc>
          <w:tcPr>
            <w:tcW w:w="2674" w:type="dxa"/>
            <w:vMerge w:val="restart"/>
            <w:vAlign w:val="center"/>
          </w:tcPr>
          <w:p w14:paraId="6A5F2420" w14:textId="3FE229C2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Mathematical Achievement</w:t>
            </w:r>
          </w:p>
        </w:tc>
        <w:tc>
          <w:tcPr>
            <w:tcW w:w="2141" w:type="dxa"/>
            <w:vMerge w:val="restart"/>
            <w:vAlign w:val="center"/>
          </w:tcPr>
          <w:p w14:paraId="3E2A2FD0" w14:textId="7A32C8C1" w:rsidR="005B0CBA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2483</w:t>
            </w:r>
          </w:p>
        </w:tc>
        <w:tc>
          <w:tcPr>
            <w:tcW w:w="2410" w:type="dxa"/>
            <w:vMerge w:val="restart"/>
            <w:vAlign w:val="center"/>
          </w:tcPr>
          <w:p w14:paraId="5EF9C84C" w14:textId="02742E8B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4004" w:type="dxa"/>
            <w:vAlign w:val="center"/>
          </w:tcPr>
          <w:p w14:paraId="2F86024C" w14:textId="72378EAD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0.0</w:t>
            </w:r>
          </w:p>
        </w:tc>
        <w:tc>
          <w:tcPr>
            <w:tcW w:w="3006" w:type="dxa"/>
            <w:vAlign w:val="center"/>
          </w:tcPr>
          <w:p w14:paraId="4312ECA9" w14:textId="5F05BF6E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</w:t>
            </w:r>
          </w:p>
        </w:tc>
        <w:tc>
          <w:tcPr>
            <w:tcW w:w="2674" w:type="dxa"/>
            <w:vAlign w:val="center"/>
          </w:tcPr>
          <w:p w14:paraId="480DDB12" w14:textId="0504905E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0.010</w:t>
            </w:r>
          </w:p>
        </w:tc>
        <w:tc>
          <w:tcPr>
            <w:tcW w:w="2925" w:type="dxa"/>
            <w:vAlign w:val="center"/>
          </w:tcPr>
          <w:p w14:paraId="569A2CE9" w14:textId="0E39CB28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Stable</w:t>
            </w:r>
          </w:p>
        </w:tc>
      </w:tr>
      <w:tr w:rsidR="005B0CBA" w:rsidRPr="00441356" w14:paraId="75808B6D" w14:textId="77777777" w:rsidTr="00396093">
        <w:tc>
          <w:tcPr>
            <w:tcW w:w="2674" w:type="dxa"/>
            <w:vMerge/>
            <w:vAlign w:val="center"/>
          </w:tcPr>
          <w:p w14:paraId="7AC05E1A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vAlign w:val="center"/>
          </w:tcPr>
          <w:p w14:paraId="048AF40D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vAlign w:val="center"/>
          </w:tcPr>
          <w:p w14:paraId="40E6FFF6" w14:textId="73790392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vAlign w:val="center"/>
          </w:tcPr>
          <w:p w14:paraId="78F64539" w14:textId="5869824D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0.5 (main analysis)</w:t>
            </w:r>
          </w:p>
        </w:tc>
        <w:tc>
          <w:tcPr>
            <w:tcW w:w="3006" w:type="dxa"/>
            <w:vAlign w:val="center"/>
          </w:tcPr>
          <w:p w14:paraId="1ACA9924" w14:textId="22140B00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</w:t>
            </w:r>
          </w:p>
        </w:tc>
        <w:tc>
          <w:tcPr>
            <w:tcW w:w="2674" w:type="dxa"/>
            <w:vAlign w:val="center"/>
          </w:tcPr>
          <w:p w14:paraId="6961B040" w14:textId="69AC61CF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0.012</w:t>
            </w:r>
          </w:p>
        </w:tc>
        <w:tc>
          <w:tcPr>
            <w:tcW w:w="2925" w:type="dxa"/>
            <w:vAlign w:val="center"/>
          </w:tcPr>
          <w:p w14:paraId="63B36D9A" w14:textId="5A337580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5B0CBA" w:rsidRPr="00441356" w14:paraId="46C236DC" w14:textId="77777777" w:rsidTr="00396093">
        <w:tc>
          <w:tcPr>
            <w:tcW w:w="2674" w:type="dxa"/>
            <w:vMerge/>
            <w:vAlign w:val="center"/>
          </w:tcPr>
          <w:p w14:paraId="00517AF3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vAlign w:val="center"/>
          </w:tcPr>
          <w:p w14:paraId="4D14F18C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vAlign w:val="center"/>
          </w:tcPr>
          <w:p w14:paraId="50E659B9" w14:textId="61C13B83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vAlign w:val="center"/>
          </w:tcPr>
          <w:p w14:paraId="300CF6CF" w14:textId="62B89CC3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0.8</w:t>
            </w:r>
          </w:p>
        </w:tc>
        <w:tc>
          <w:tcPr>
            <w:tcW w:w="3006" w:type="dxa"/>
            <w:vAlign w:val="center"/>
          </w:tcPr>
          <w:p w14:paraId="7C653AF0" w14:textId="1E3226C5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</w:t>
            </w:r>
          </w:p>
        </w:tc>
        <w:tc>
          <w:tcPr>
            <w:tcW w:w="2674" w:type="dxa"/>
            <w:vAlign w:val="center"/>
          </w:tcPr>
          <w:p w14:paraId="5292FDED" w14:textId="48DB9B63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0.014</w:t>
            </w:r>
          </w:p>
        </w:tc>
        <w:tc>
          <w:tcPr>
            <w:tcW w:w="2925" w:type="dxa"/>
            <w:vAlign w:val="center"/>
          </w:tcPr>
          <w:p w14:paraId="6C2446EF" w14:textId="032FA3A5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Stable</w:t>
            </w:r>
          </w:p>
        </w:tc>
      </w:tr>
      <w:tr w:rsidR="005B0CBA" w:rsidRPr="00441356" w14:paraId="1337AE34" w14:textId="77777777" w:rsidTr="00396093">
        <w:tc>
          <w:tcPr>
            <w:tcW w:w="2674" w:type="dxa"/>
            <w:vMerge/>
            <w:vAlign w:val="center"/>
          </w:tcPr>
          <w:p w14:paraId="33E40506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vAlign w:val="center"/>
          </w:tcPr>
          <w:p w14:paraId="46871EDB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vAlign w:val="center"/>
          </w:tcPr>
          <w:p w14:paraId="4DA192F7" w14:textId="37836359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vAlign w:val="center"/>
          </w:tcPr>
          <w:p w14:paraId="4A8FFB20" w14:textId="5F62C80B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LOSO (max </w:t>
            </w:r>
            <w:proofErr w:type="spellStart"/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Δg</w:t>
            </w:r>
            <w:proofErr w:type="spellEnd"/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006" w:type="dxa"/>
            <w:vAlign w:val="center"/>
          </w:tcPr>
          <w:p w14:paraId="10A1DBF6" w14:textId="5E6DF734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 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2674" w:type="dxa"/>
            <w:vAlign w:val="center"/>
          </w:tcPr>
          <w:p w14:paraId="2C801DF9" w14:textId="2BE512F6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925" w:type="dxa"/>
            <w:vAlign w:val="center"/>
          </w:tcPr>
          <w:p w14:paraId="4A0A9660" w14:textId="554AAB18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Moderate influence only</w:t>
            </w:r>
          </w:p>
        </w:tc>
      </w:tr>
      <w:tr w:rsidR="005B0CBA" w:rsidRPr="00441356" w14:paraId="4C89D795" w14:textId="77777777" w:rsidTr="00396093">
        <w:tc>
          <w:tcPr>
            <w:tcW w:w="2674" w:type="dxa"/>
            <w:vMerge w:val="restart"/>
            <w:tcBorders>
              <w:bottom w:val="single" w:sz="4" w:space="0" w:color="auto"/>
            </w:tcBorders>
            <w:vAlign w:val="center"/>
          </w:tcPr>
          <w:p w14:paraId="32A4641C" w14:textId="2DCA0BA3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Mathematical fluency</w:t>
            </w:r>
          </w:p>
        </w:tc>
        <w:tc>
          <w:tcPr>
            <w:tcW w:w="2141" w:type="dxa"/>
            <w:vMerge w:val="restart"/>
            <w:tcBorders>
              <w:bottom w:val="single" w:sz="4" w:space="0" w:color="auto"/>
            </w:tcBorders>
            <w:vAlign w:val="center"/>
          </w:tcPr>
          <w:p w14:paraId="4329E08F" w14:textId="73CBFA31" w:rsidR="005B0CBA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1369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  <w:vAlign w:val="center"/>
          </w:tcPr>
          <w:p w14:paraId="67A15B5D" w14:textId="48B78303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4004" w:type="dxa"/>
            <w:vAlign w:val="center"/>
          </w:tcPr>
          <w:p w14:paraId="343AECC8" w14:textId="6F9ACAF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0.0</w:t>
            </w:r>
          </w:p>
        </w:tc>
        <w:tc>
          <w:tcPr>
            <w:tcW w:w="3006" w:type="dxa"/>
            <w:vAlign w:val="center"/>
          </w:tcPr>
          <w:p w14:paraId="539A8102" w14:textId="637AE490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  <w:tc>
          <w:tcPr>
            <w:tcW w:w="2674" w:type="dxa"/>
            <w:vAlign w:val="center"/>
          </w:tcPr>
          <w:p w14:paraId="69540716" w14:textId="7259CAB0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0.050</w:t>
            </w:r>
          </w:p>
        </w:tc>
        <w:tc>
          <w:tcPr>
            <w:tcW w:w="2925" w:type="dxa"/>
            <w:vAlign w:val="center"/>
          </w:tcPr>
          <w:p w14:paraId="57A0BD45" w14:textId="4C34F3AB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Stable</w:t>
            </w:r>
          </w:p>
        </w:tc>
      </w:tr>
      <w:tr w:rsidR="005B0CBA" w:rsidRPr="00441356" w14:paraId="4A4D74B5" w14:textId="77777777" w:rsidTr="00396093">
        <w:tc>
          <w:tcPr>
            <w:tcW w:w="2674" w:type="dxa"/>
            <w:vMerge/>
            <w:tcBorders>
              <w:bottom w:val="single" w:sz="4" w:space="0" w:color="auto"/>
            </w:tcBorders>
            <w:vAlign w:val="center"/>
          </w:tcPr>
          <w:p w14:paraId="060E47DC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tcBorders>
              <w:bottom w:val="single" w:sz="4" w:space="0" w:color="auto"/>
            </w:tcBorders>
            <w:vAlign w:val="center"/>
          </w:tcPr>
          <w:p w14:paraId="51309BA9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6CE7865B" w14:textId="389898F4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vAlign w:val="center"/>
          </w:tcPr>
          <w:p w14:paraId="091A3D2F" w14:textId="206945DE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0.5 (main analysis)</w:t>
            </w:r>
          </w:p>
        </w:tc>
        <w:tc>
          <w:tcPr>
            <w:tcW w:w="3006" w:type="dxa"/>
            <w:vAlign w:val="center"/>
          </w:tcPr>
          <w:p w14:paraId="4EA9EBBF" w14:textId="67191DD8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</w:t>
            </w:r>
          </w:p>
        </w:tc>
        <w:tc>
          <w:tcPr>
            <w:tcW w:w="2674" w:type="dxa"/>
            <w:vAlign w:val="center"/>
          </w:tcPr>
          <w:p w14:paraId="67C5D6A6" w14:textId="2FC0BA10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0.052</w:t>
            </w:r>
          </w:p>
        </w:tc>
        <w:tc>
          <w:tcPr>
            <w:tcW w:w="2925" w:type="dxa"/>
            <w:vAlign w:val="center"/>
          </w:tcPr>
          <w:p w14:paraId="2BC89D76" w14:textId="2674B892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5B0CBA" w:rsidRPr="00441356" w14:paraId="5621168D" w14:textId="77777777" w:rsidTr="00396093">
        <w:tc>
          <w:tcPr>
            <w:tcW w:w="2674" w:type="dxa"/>
            <w:vMerge/>
            <w:tcBorders>
              <w:bottom w:val="single" w:sz="4" w:space="0" w:color="auto"/>
            </w:tcBorders>
            <w:vAlign w:val="center"/>
          </w:tcPr>
          <w:p w14:paraId="3E02F2A3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tcBorders>
              <w:bottom w:val="single" w:sz="4" w:space="0" w:color="auto"/>
            </w:tcBorders>
            <w:vAlign w:val="center"/>
          </w:tcPr>
          <w:p w14:paraId="6AB64A65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12233481" w14:textId="50D08620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vAlign w:val="center"/>
          </w:tcPr>
          <w:p w14:paraId="6BA1F1CE" w14:textId="01AA0AED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ρ = 0.8</w:t>
            </w:r>
          </w:p>
        </w:tc>
        <w:tc>
          <w:tcPr>
            <w:tcW w:w="3006" w:type="dxa"/>
            <w:vAlign w:val="center"/>
          </w:tcPr>
          <w:p w14:paraId="3EC66DD6" w14:textId="7720C588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</w:t>
            </w:r>
          </w:p>
        </w:tc>
        <w:tc>
          <w:tcPr>
            <w:tcW w:w="2674" w:type="dxa"/>
            <w:vAlign w:val="center"/>
          </w:tcPr>
          <w:p w14:paraId="5D708A46" w14:textId="3502BE1F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0.055</w:t>
            </w:r>
          </w:p>
        </w:tc>
        <w:tc>
          <w:tcPr>
            <w:tcW w:w="2925" w:type="dxa"/>
            <w:vAlign w:val="center"/>
          </w:tcPr>
          <w:p w14:paraId="41758FF9" w14:textId="66D97D85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Stable</w:t>
            </w:r>
          </w:p>
        </w:tc>
      </w:tr>
      <w:tr w:rsidR="005B0CBA" w:rsidRPr="00441356" w14:paraId="7617FB1A" w14:textId="77777777" w:rsidTr="00396093">
        <w:tc>
          <w:tcPr>
            <w:tcW w:w="2674" w:type="dxa"/>
            <w:vMerge/>
            <w:tcBorders>
              <w:bottom w:val="single" w:sz="4" w:space="0" w:color="auto"/>
            </w:tcBorders>
            <w:vAlign w:val="center"/>
          </w:tcPr>
          <w:p w14:paraId="23F2672D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41" w:type="dxa"/>
            <w:vMerge/>
            <w:tcBorders>
              <w:bottom w:val="single" w:sz="4" w:space="0" w:color="auto"/>
            </w:tcBorders>
            <w:vAlign w:val="center"/>
          </w:tcPr>
          <w:p w14:paraId="341BE38A" w14:textId="77777777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256CE105" w14:textId="6E50FD8C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004" w:type="dxa"/>
            <w:tcBorders>
              <w:bottom w:val="single" w:sz="4" w:space="0" w:color="auto"/>
            </w:tcBorders>
            <w:vAlign w:val="center"/>
          </w:tcPr>
          <w:p w14:paraId="5D015515" w14:textId="7371DF31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LOSO (max </w:t>
            </w:r>
            <w:proofErr w:type="spellStart"/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Δg</w:t>
            </w:r>
            <w:proofErr w:type="spellEnd"/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vAlign w:val="center"/>
          </w:tcPr>
          <w:p w14:paraId="1729DF6C" w14:textId="54C6CF2A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13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 0.0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2674" w:type="dxa"/>
            <w:tcBorders>
              <w:bottom w:val="single" w:sz="4" w:space="0" w:color="auto"/>
            </w:tcBorders>
            <w:vAlign w:val="center"/>
          </w:tcPr>
          <w:p w14:paraId="3C6CEF14" w14:textId="45446EB3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vAlign w:val="center"/>
          </w:tcPr>
          <w:p w14:paraId="3A1C98A0" w14:textId="737D601A" w:rsidR="005B0CBA" w:rsidRPr="00441356" w:rsidRDefault="005B0CBA" w:rsidP="005B0C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change in inference</w:t>
            </w:r>
          </w:p>
        </w:tc>
      </w:tr>
    </w:tbl>
    <w:p w14:paraId="23708259" w14:textId="58840A1B" w:rsidR="00007D96" w:rsidRPr="00007D96" w:rsidRDefault="00236003" w:rsidP="00C06A00">
      <w:pPr>
        <w:rPr>
          <w:rFonts w:ascii="Times New Roman" w:hAnsi="Times New Roman" w:cs="Times New Roman"/>
          <w:sz w:val="20"/>
          <w:szCs w:val="20"/>
          <w:lang w:val="en-GB"/>
        </w:rPr>
        <w:sectPr w:rsidR="00007D96" w:rsidRPr="00007D96" w:rsidSect="0052348F">
          <w:type w:val="continuous"/>
          <w:pgSz w:w="22680" w:h="11907" w:orient="landscape" w:code="9"/>
          <w:pgMar w:top="1701" w:right="1418" w:bottom="1701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  <w:lang w:val="en-GB"/>
        </w:rPr>
        <w:t>Note: Leave-One-Study-Out (LOSO)</w:t>
      </w:r>
      <w:r w:rsidR="0042237F">
        <w:rPr>
          <w:rFonts w:ascii="Times New Roman" w:hAnsi="Times New Roman" w:cs="Times New Roman"/>
          <w:sz w:val="20"/>
          <w:szCs w:val="20"/>
          <w:lang w:val="en-GB"/>
        </w:rPr>
        <w:t>,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441356">
        <w:rPr>
          <w:rFonts w:ascii="Times New Roman" w:hAnsi="Times New Roman" w:cs="Times New Roman"/>
          <w:sz w:val="20"/>
          <w:szCs w:val="20"/>
          <w:lang w:val="en-GB"/>
        </w:rPr>
        <w:t>Δg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: Absolute Change Relative to the full-sample RVE estimate</w:t>
      </w:r>
      <w:r w:rsidR="0042237F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01B74962" w14:textId="77777777" w:rsidR="00B545CA" w:rsidRPr="00007D96" w:rsidRDefault="00B545CA" w:rsidP="00C06A00">
      <w:pPr>
        <w:rPr>
          <w:lang w:val="en-GB"/>
        </w:rPr>
      </w:pPr>
    </w:p>
    <w:sectPr w:rsidR="00B545CA" w:rsidRPr="00007D96" w:rsidSect="00801B66">
      <w:type w:val="continuous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D40CF" w14:textId="77777777" w:rsidR="002136AC" w:rsidRDefault="002136AC" w:rsidP="00007D96">
      <w:pPr>
        <w:spacing w:after="0" w:line="240" w:lineRule="auto"/>
      </w:pPr>
      <w:r>
        <w:separator/>
      </w:r>
    </w:p>
  </w:endnote>
  <w:endnote w:type="continuationSeparator" w:id="0">
    <w:p w14:paraId="296E5969" w14:textId="77777777" w:rsidR="002136AC" w:rsidRDefault="002136AC" w:rsidP="00007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549BB" w14:textId="77777777" w:rsidR="002136AC" w:rsidRDefault="002136AC" w:rsidP="00007D96">
      <w:pPr>
        <w:spacing w:after="0" w:line="240" w:lineRule="auto"/>
      </w:pPr>
      <w:r>
        <w:separator/>
      </w:r>
    </w:p>
  </w:footnote>
  <w:footnote w:type="continuationSeparator" w:id="0">
    <w:p w14:paraId="4E56E63D" w14:textId="77777777" w:rsidR="002136AC" w:rsidRDefault="002136AC" w:rsidP="00007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E249F1"/>
    <w:multiLevelType w:val="hybridMultilevel"/>
    <w:tmpl w:val="D696B4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23"/>
    <w:rsid w:val="00007D96"/>
    <w:rsid w:val="00025267"/>
    <w:rsid w:val="000609A7"/>
    <w:rsid w:val="0009223A"/>
    <w:rsid w:val="001273F0"/>
    <w:rsid w:val="00174B8B"/>
    <w:rsid w:val="002136AC"/>
    <w:rsid w:val="00225DE9"/>
    <w:rsid w:val="00236003"/>
    <w:rsid w:val="00272938"/>
    <w:rsid w:val="00291375"/>
    <w:rsid w:val="00301221"/>
    <w:rsid w:val="00394B05"/>
    <w:rsid w:val="00396093"/>
    <w:rsid w:val="003D7CBF"/>
    <w:rsid w:val="003F2454"/>
    <w:rsid w:val="0042237F"/>
    <w:rsid w:val="00441356"/>
    <w:rsid w:val="004628D3"/>
    <w:rsid w:val="00475A71"/>
    <w:rsid w:val="00570ACA"/>
    <w:rsid w:val="005B0CBA"/>
    <w:rsid w:val="006271EA"/>
    <w:rsid w:val="0068241F"/>
    <w:rsid w:val="006967B6"/>
    <w:rsid w:val="006C5147"/>
    <w:rsid w:val="006D48A1"/>
    <w:rsid w:val="007646E1"/>
    <w:rsid w:val="00787D8D"/>
    <w:rsid w:val="007A6E45"/>
    <w:rsid w:val="007F3104"/>
    <w:rsid w:val="00954CE5"/>
    <w:rsid w:val="009919B7"/>
    <w:rsid w:val="009D65AC"/>
    <w:rsid w:val="00AA2D5B"/>
    <w:rsid w:val="00AB566A"/>
    <w:rsid w:val="00B2139C"/>
    <w:rsid w:val="00B45A4F"/>
    <w:rsid w:val="00B536ED"/>
    <w:rsid w:val="00B545CA"/>
    <w:rsid w:val="00B60881"/>
    <w:rsid w:val="00BC7400"/>
    <w:rsid w:val="00C06A00"/>
    <w:rsid w:val="00C3218C"/>
    <w:rsid w:val="00C55CCD"/>
    <w:rsid w:val="00D17DD7"/>
    <w:rsid w:val="00D6122C"/>
    <w:rsid w:val="00D85F02"/>
    <w:rsid w:val="00D87118"/>
    <w:rsid w:val="00D97F23"/>
    <w:rsid w:val="00E07EE6"/>
    <w:rsid w:val="00E457AB"/>
    <w:rsid w:val="00E8043E"/>
    <w:rsid w:val="00E82DC3"/>
    <w:rsid w:val="00EB3E10"/>
    <w:rsid w:val="00EB5520"/>
    <w:rsid w:val="00EB7670"/>
    <w:rsid w:val="00ED0AE3"/>
    <w:rsid w:val="00F22889"/>
    <w:rsid w:val="00FB3521"/>
    <w:rsid w:val="00FF06E8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7E81"/>
  <w15:chartTrackingRefBased/>
  <w15:docId w15:val="{5738B7DE-B58B-4FE5-AC07-5AF60628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F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7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07D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07D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7D96"/>
  </w:style>
  <w:style w:type="paragraph" w:styleId="Piedepgina">
    <w:name w:val="footer"/>
    <w:basedOn w:val="Normal"/>
    <w:link w:val="PiedepginaCar"/>
    <w:uiPriority w:val="99"/>
    <w:unhideWhenUsed/>
    <w:rsid w:val="00007D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7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611E1-2164-4855-813C-9133F4E7A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13</Pages>
  <Words>5444</Words>
  <Characters>29947</Characters>
  <Application>Microsoft Office Word</Application>
  <DocSecurity>0</DocSecurity>
  <Lines>249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Melguizo ibáñez</dc:creator>
  <cp:keywords/>
  <dc:description/>
  <cp:lastModifiedBy>Eduardo Melguizo ibáñez</cp:lastModifiedBy>
  <cp:revision>23</cp:revision>
  <dcterms:created xsi:type="dcterms:W3CDTF">2025-10-10T09:09:00Z</dcterms:created>
  <dcterms:modified xsi:type="dcterms:W3CDTF">2026-02-08T11:06:00Z</dcterms:modified>
</cp:coreProperties>
</file>