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76B7" w14:textId="11475A8B" w:rsidR="00F3010F" w:rsidRPr="006F76FD" w:rsidRDefault="0061430E" w:rsidP="009F2949">
      <w:pPr>
        <w:shd w:val="clear" w:color="auto" w:fill="FFFFFF"/>
        <w:jc w:val="center"/>
        <w:rPr>
          <w:b/>
          <w:bCs/>
          <w:color w:val="000000" w:themeColor="text1"/>
        </w:rPr>
      </w:pPr>
      <w:r w:rsidRPr="006F76FD">
        <w:rPr>
          <w:b/>
          <w:bCs/>
          <w:color w:val="000000" w:themeColor="text1"/>
        </w:rPr>
        <w:t xml:space="preserve">Appendix </w:t>
      </w:r>
      <w:r w:rsidR="009F2949" w:rsidRPr="006F76FD">
        <w:rPr>
          <w:b/>
          <w:bCs/>
          <w:color w:val="000000" w:themeColor="text1"/>
        </w:rPr>
        <w:t>A</w:t>
      </w:r>
    </w:p>
    <w:p w14:paraId="4F83001C" w14:textId="77777777" w:rsidR="00E25EB0" w:rsidRPr="006F76FD" w:rsidRDefault="00E25EB0" w:rsidP="00383198">
      <w:pPr>
        <w:shd w:val="clear" w:color="auto" w:fill="FFFFFF"/>
        <w:rPr>
          <w:b/>
          <w:bCs/>
          <w:color w:val="000000" w:themeColor="text1"/>
        </w:rPr>
      </w:pPr>
    </w:p>
    <w:p w14:paraId="7A1E075A" w14:textId="5627C201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  <w:r w:rsidRPr="006F76FD">
        <w:rPr>
          <w:b/>
          <w:bCs/>
          <w:color w:val="000000" w:themeColor="text1"/>
        </w:rPr>
        <w:t>References list included in the meta</w:t>
      </w:r>
      <w:r w:rsidR="00934CEF" w:rsidRPr="006F76FD">
        <w:rPr>
          <w:b/>
          <w:bCs/>
          <w:color w:val="000000" w:themeColor="text1"/>
        </w:rPr>
        <w:t>-</w:t>
      </w:r>
      <w:r w:rsidRPr="006F76FD">
        <w:rPr>
          <w:b/>
          <w:bCs/>
          <w:color w:val="000000" w:themeColor="text1"/>
        </w:rPr>
        <w:t>analysis</w:t>
      </w:r>
    </w:p>
    <w:p w14:paraId="5316FF7B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0EC51552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>Andrä, C., Mathias, B., Schwager, A., Macedonia, M., &amp; von Kriegstein, K. (2020). Learning foreign language vocabulary with gestures and pictures enhances vocabulary memory for several months post-learning in eight-year-old school children. </w:t>
      </w:r>
      <w:r w:rsidRPr="006F76FD">
        <w:rPr>
          <w:i/>
          <w:iCs/>
          <w:color w:val="000000" w:themeColor="text1"/>
        </w:rPr>
        <w:t>Educational Psychology Review, 32</w:t>
      </w:r>
      <w:r w:rsidRPr="006F76FD">
        <w:rPr>
          <w:color w:val="000000" w:themeColor="text1"/>
        </w:rPr>
        <w:t>(3), 815–850. </w:t>
      </w:r>
      <w:hyperlink r:id="rId5" w:tgtFrame="_blank" w:history="1">
        <w:r w:rsidRPr="006F76FD">
          <w:rPr>
            <w:rStyle w:val="Hyperlink"/>
            <w:color w:val="000000" w:themeColor="text1"/>
            <w:u w:val="none"/>
          </w:rPr>
          <w:t>https://doi.org/10.1007/s10648-020-09527-z</w:t>
        </w:r>
      </w:hyperlink>
    </w:p>
    <w:p w14:paraId="39CF96C6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rStyle w:val="Hyperlink"/>
          <w:color w:val="000000" w:themeColor="text1"/>
          <w:u w:val="none"/>
        </w:rPr>
      </w:pPr>
      <w:proofErr w:type="spellStart"/>
      <w:r w:rsidRPr="006F76FD">
        <w:rPr>
          <w:color w:val="000000" w:themeColor="text1"/>
        </w:rPr>
        <w:t>Baills</w:t>
      </w:r>
      <w:proofErr w:type="spellEnd"/>
      <w:r w:rsidRPr="006F76FD">
        <w:rPr>
          <w:color w:val="000000" w:themeColor="text1"/>
        </w:rPr>
        <w:t>, F., Suárez-González, N., González-Fuente, S., &amp; Prieto, P. (2019). Observing and producing pitch gestures facilitates the learning of Mandarin Chinese tones and words. </w:t>
      </w:r>
      <w:r w:rsidRPr="006F76FD">
        <w:rPr>
          <w:i/>
          <w:iCs/>
          <w:color w:val="000000" w:themeColor="text1"/>
        </w:rPr>
        <w:t>Studies in Second Language Acquisition, 41</w:t>
      </w:r>
      <w:r w:rsidRPr="006F76FD">
        <w:rPr>
          <w:color w:val="000000" w:themeColor="text1"/>
        </w:rPr>
        <w:t>(1), 33–58. </w:t>
      </w:r>
      <w:hyperlink r:id="rId6" w:tgtFrame="_blank" w:history="1">
        <w:r w:rsidRPr="006F76FD">
          <w:rPr>
            <w:rStyle w:val="Hyperlink"/>
            <w:color w:val="000000" w:themeColor="text1"/>
            <w:u w:val="none"/>
          </w:rPr>
          <w:t>https://doi.org/10.1017/S0272263118000074</w:t>
        </w:r>
      </w:hyperlink>
    </w:p>
    <w:p w14:paraId="6BD7F54E" w14:textId="54609A8D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Bergmann, K., &amp; Macedonia, M. (2013). A virtual agent as vocabulary trainer: Iconic gestures help to improve learners’ memory performance. </w:t>
      </w:r>
      <w:r w:rsidR="00CF5DF5" w:rsidRPr="006F76FD">
        <w:rPr>
          <w:color w:val="000000" w:themeColor="text1"/>
          <w:shd w:val="clear" w:color="auto" w:fill="FFFFFF"/>
        </w:rPr>
        <w:t>In </w:t>
      </w:r>
      <w:r w:rsidR="00CF5DF5" w:rsidRPr="006F76FD">
        <w:rPr>
          <w:i/>
          <w:iCs/>
          <w:color w:val="000000" w:themeColor="text1"/>
          <w:shd w:val="clear" w:color="auto" w:fill="FFFFFF"/>
        </w:rPr>
        <w:t>International Workshop on Intelligent Virtual Agents</w:t>
      </w:r>
      <w:r w:rsidR="00CF5DF5" w:rsidRPr="006F76FD">
        <w:rPr>
          <w:color w:val="000000" w:themeColor="text1"/>
          <w:shd w:val="clear" w:color="auto" w:fill="FFFFFF"/>
        </w:rPr>
        <w:t xml:space="preserve">, </w:t>
      </w:r>
      <w:r w:rsidRPr="006F76FD">
        <w:rPr>
          <w:color w:val="000000" w:themeColor="text1"/>
        </w:rPr>
        <w:t xml:space="preserve">139–148. </w:t>
      </w:r>
      <w:hyperlink r:id="rId7" w:tgtFrame="_blank" w:history="1">
        <w:r w:rsidRPr="006F76FD">
          <w:rPr>
            <w:rStyle w:val="Hyperlink"/>
            <w:color w:val="000000" w:themeColor="text1"/>
            <w:u w:val="none"/>
          </w:rPr>
          <w:t>https://doi.org/10.1007/978-3-642-40415-3_12</w:t>
        </w:r>
      </w:hyperlink>
      <w:r w:rsidRPr="006F76FD">
        <w:rPr>
          <w:color w:val="000000" w:themeColor="text1"/>
        </w:rPr>
        <w:fldChar w:fldCharType="begin"/>
      </w:r>
      <w:r w:rsidRPr="006F76FD">
        <w:rPr>
          <w:color w:val="000000" w:themeColor="text1"/>
        </w:rPr>
        <w:instrText xml:space="preserve"> ADDIN EN.CITE &lt;EndNote&gt;&lt;Cite Hidden="1"&gt;&lt;Author&gt;Edge&lt;/Author&gt;&lt;Year&gt;2013&lt;/Year&gt;&lt;RecNum&gt;126&lt;/RecNum&gt;&lt;record&gt;&lt;rec-number&gt;126&lt;/rec-number&gt;&lt;foreign-keys&gt;&lt;key app="EN" db-id="rpeed5f0arf9e5e0r5cxdd2k2resewdexp5s" timestamp="1771830938"&gt;126&lt;/key&gt;&lt;/foreign-keys&gt;&lt;ref-type name="Conference Paper"&gt;47&lt;/ref-type&gt;&lt;contributors&gt;&lt;authors&gt;&lt;author&gt;Darren Edge&lt;/author&gt;&lt;author&gt;Kai-Yin Cheng&lt;/author&gt;&lt;author&gt;Michael Whitney&lt;/author&gt;&lt;/authors&gt;&lt;/contributors&gt;&lt;titles&gt;&lt;title&gt;SpatialEase: learning language through body motion&lt;/title&gt;&lt;secondary-title&gt;Proceedings of the SIGCHI Conference on Human Factors in Computing Systems&lt;/secondary-title&gt;&lt;/titles&gt;&lt;pages&gt;469–472&lt;/pages&gt;&lt;keywords&gt;&lt;keyword&gt;embodied gaming, kinesthetic learning, language learning&lt;/keyword&gt;&lt;/keywords&gt;&lt;dates&gt;&lt;year&gt;2013&lt;/year&gt;&lt;/dates&gt;&lt;pub-location&gt;Paris, France&lt;/pub-location&gt;&lt;publisher&gt;Association for Computing Machinery&lt;/publisher&gt;&lt;urls&gt;&lt;related-urls&gt;&lt;url&gt;https://doi.org/10.1145/2470654.2470721&lt;/url&gt;&lt;/related-urls&gt;&lt;/urls&gt;&lt;electronic-resource-num&gt;10.1145/2470654.2470721&lt;/electronic-resource-num&gt;&lt;/record&gt;&lt;/Cite&gt;&lt;/EndNote&gt;</w:instrText>
      </w:r>
      <w:r w:rsidRPr="006F76FD">
        <w:rPr>
          <w:color w:val="000000" w:themeColor="text1"/>
        </w:rPr>
        <w:fldChar w:fldCharType="separate"/>
      </w:r>
      <w:r w:rsidRPr="006F76FD">
        <w:rPr>
          <w:color w:val="000000" w:themeColor="text1"/>
        </w:rPr>
        <w:fldChar w:fldCharType="end"/>
      </w:r>
    </w:p>
    <w:p w14:paraId="56EAA732" w14:textId="4EAC831C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>Ciantar, J., Finch, E., &amp; Copland, D. A. (2013). Hand movement effects on word learning and retrieval in adults. </w:t>
      </w:r>
      <w:r w:rsidRPr="006F76FD">
        <w:rPr>
          <w:i/>
          <w:iCs/>
          <w:color w:val="000000" w:themeColor="text1"/>
        </w:rPr>
        <w:t>P</w:t>
      </w:r>
      <w:r w:rsidR="00D85FDF" w:rsidRPr="006F76FD">
        <w:rPr>
          <w:i/>
          <w:iCs/>
          <w:color w:val="000000" w:themeColor="text1"/>
        </w:rPr>
        <w:t>L</w:t>
      </w:r>
      <w:r w:rsidR="006458F4" w:rsidRPr="006F76FD">
        <w:rPr>
          <w:i/>
          <w:iCs/>
          <w:color w:val="000000" w:themeColor="text1"/>
        </w:rPr>
        <w:t>OS ONE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8</w:t>
      </w:r>
      <w:r w:rsidRPr="006F76FD">
        <w:rPr>
          <w:color w:val="000000" w:themeColor="text1"/>
        </w:rPr>
        <w:t xml:space="preserve">(1), e53861. </w:t>
      </w:r>
      <w:hyperlink r:id="rId8" w:history="1">
        <w:r w:rsidRPr="006F76FD">
          <w:rPr>
            <w:rStyle w:val="Hyperlink"/>
            <w:color w:val="000000" w:themeColor="text1"/>
            <w:u w:val="none"/>
          </w:rPr>
          <w:t>https://doi.org/10.1371/journal.pone.0053861</w:t>
        </w:r>
      </w:hyperlink>
    </w:p>
    <w:p w14:paraId="031D1EBB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t>Comisso</w:t>
      </w:r>
      <w:proofErr w:type="spellEnd"/>
      <w:r w:rsidRPr="006F76FD">
        <w:rPr>
          <w:color w:val="000000" w:themeColor="text1"/>
        </w:rPr>
        <w:t xml:space="preserve">, E., &amp; Della Putta, P. (2023). Fostering the learning of the Russian motion verbs system in Italian-speaking students: An experimental study inspired by embodied approaches to language teaching. </w:t>
      </w:r>
      <w:r w:rsidRPr="006F76FD">
        <w:rPr>
          <w:i/>
          <w:iCs/>
          <w:color w:val="000000" w:themeColor="text1"/>
        </w:rPr>
        <w:t>Review of Cognitive Linguistics, 21</w:t>
      </w:r>
      <w:r w:rsidRPr="006F76FD">
        <w:rPr>
          <w:color w:val="000000" w:themeColor="text1"/>
        </w:rPr>
        <w:t xml:space="preserve">(1), 64–85. </w:t>
      </w:r>
      <w:hyperlink r:id="rId9" w:history="1">
        <w:r w:rsidRPr="006F76FD">
          <w:rPr>
            <w:color w:val="000000" w:themeColor="text1"/>
          </w:rPr>
          <w:t>https://doi.org/10.1075/rcl.00127.com</w:t>
        </w:r>
      </w:hyperlink>
    </w:p>
    <w:p w14:paraId="0F309F30" w14:textId="0515D29F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De Lucia, N., Milan, G., Conson, M., Grossi, D., &amp; </w:t>
      </w:r>
      <w:proofErr w:type="spellStart"/>
      <w:r w:rsidRPr="006F76FD">
        <w:rPr>
          <w:color w:val="000000" w:themeColor="text1"/>
        </w:rPr>
        <w:t>Trojano</w:t>
      </w:r>
      <w:proofErr w:type="spellEnd"/>
      <w:r w:rsidRPr="006F76FD">
        <w:rPr>
          <w:color w:val="000000" w:themeColor="text1"/>
        </w:rPr>
        <w:t>, L. (2019). Enactment effect in patients with Alzheimer's disease. </w:t>
      </w:r>
      <w:r w:rsidRPr="006F76FD">
        <w:rPr>
          <w:i/>
          <w:iCs/>
          <w:color w:val="000000" w:themeColor="text1"/>
        </w:rPr>
        <w:t xml:space="preserve">Journal of </w:t>
      </w:r>
      <w:r w:rsidR="00726276" w:rsidRPr="006F76FD">
        <w:rPr>
          <w:i/>
          <w:iCs/>
          <w:color w:val="000000" w:themeColor="text1"/>
        </w:rPr>
        <w:t>C</w:t>
      </w:r>
      <w:r w:rsidRPr="006F76FD">
        <w:rPr>
          <w:i/>
          <w:iCs/>
          <w:color w:val="000000" w:themeColor="text1"/>
        </w:rPr>
        <w:t xml:space="preserve">linical and </w:t>
      </w:r>
      <w:r w:rsidR="00726276" w:rsidRPr="006F76FD">
        <w:rPr>
          <w:i/>
          <w:iCs/>
          <w:color w:val="000000" w:themeColor="text1"/>
        </w:rPr>
        <w:t>E</w:t>
      </w:r>
      <w:r w:rsidRPr="006F76FD">
        <w:rPr>
          <w:i/>
          <w:iCs/>
          <w:color w:val="000000" w:themeColor="text1"/>
        </w:rPr>
        <w:t xml:space="preserve">xperimental </w:t>
      </w:r>
      <w:r w:rsidR="00726276" w:rsidRPr="006F76FD">
        <w:rPr>
          <w:i/>
          <w:iCs/>
          <w:color w:val="000000" w:themeColor="text1"/>
        </w:rPr>
        <w:t>N</w:t>
      </w:r>
      <w:r w:rsidRPr="006F76FD">
        <w:rPr>
          <w:i/>
          <w:iCs/>
          <w:color w:val="000000" w:themeColor="text1"/>
        </w:rPr>
        <w:t>europsychology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41</w:t>
      </w:r>
      <w:r w:rsidRPr="006F76FD">
        <w:rPr>
          <w:color w:val="000000" w:themeColor="text1"/>
        </w:rPr>
        <w:t xml:space="preserve">(9), 965–973. </w:t>
      </w:r>
      <w:hyperlink r:id="rId10" w:history="1">
        <w:r w:rsidRPr="006F76FD">
          <w:rPr>
            <w:rStyle w:val="Hyperlink"/>
            <w:color w:val="000000" w:themeColor="text1"/>
            <w:u w:val="none"/>
          </w:rPr>
          <w:t>https://doi.org/10.1080/13803395.2019.1642306</w:t>
        </w:r>
      </w:hyperlink>
    </w:p>
    <w:p w14:paraId="5757B135" w14:textId="1B0DF50E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  <w:lang w:val="de-DE"/>
        </w:rPr>
      </w:pPr>
      <w:r w:rsidRPr="006F76FD">
        <w:rPr>
          <w:noProof/>
          <w:color w:val="000000" w:themeColor="text1"/>
          <w:lang w:val="de-DE"/>
        </w:rPr>
        <w:t xml:space="preserve">de Nooijer, J. A., van Gog, T., Paas, F., &amp; Zwaan, R. A. (2013). </w:t>
      </w:r>
      <w:r w:rsidRPr="006F76FD">
        <w:rPr>
          <w:noProof/>
          <w:color w:val="000000" w:themeColor="text1"/>
        </w:rPr>
        <w:t xml:space="preserve">Effects of imitating gestures during encoding or during retrieval of novel verbs on children's test performance. </w:t>
      </w:r>
      <w:r w:rsidRPr="006F76FD">
        <w:rPr>
          <w:i/>
          <w:noProof/>
          <w:color w:val="000000" w:themeColor="text1"/>
          <w:lang w:val="de-DE"/>
        </w:rPr>
        <w:t>Acta Psychologica</w:t>
      </w:r>
      <w:r w:rsidRPr="006F76FD">
        <w:rPr>
          <w:noProof/>
          <w:color w:val="000000" w:themeColor="text1"/>
          <w:lang w:val="de-DE"/>
        </w:rPr>
        <w:t>,</w:t>
      </w:r>
      <w:r w:rsidRPr="006F76FD">
        <w:rPr>
          <w:i/>
          <w:noProof/>
          <w:color w:val="000000" w:themeColor="text1"/>
          <w:lang w:val="de-DE"/>
        </w:rPr>
        <w:t xml:space="preserve"> 144</w:t>
      </w:r>
      <w:r w:rsidRPr="006F76FD">
        <w:rPr>
          <w:noProof/>
          <w:color w:val="000000" w:themeColor="text1"/>
          <w:lang w:val="de-DE"/>
        </w:rPr>
        <w:t>(1), 173</w:t>
      </w:r>
      <w:r w:rsidR="00C641F5" w:rsidRPr="006F76FD">
        <w:rPr>
          <w:noProof/>
          <w:color w:val="000000" w:themeColor="text1"/>
        </w:rPr>
        <w:t>–</w:t>
      </w:r>
      <w:r w:rsidRPr="006F76FD">
        <w:rPr>
          <w:noProof/>
          <w:color w:val="000000" w:themeColor="text1"/>
          <w:lang w:val="de-DE"/>
        </w:rPr>
        <w:t xml:space="preserve">179. </w:t>
      </w:r>
      <w:r w:rsidR="00C31838" w:rsidRPr="006F76FD">
        <w:rPr>
          <w:noProof/>
          <w:color w:val="000000" w:themeColor="text1"/>
          <w:lang w:val="de-DE"/>
        </w:rPr>
        <w:t>http</w:t>
      </w:r>
      <w:r w:rsidR="001F2044" w:rsidRPr="006F76FD">
        <w:rPr>
          <w:noProof/>
          <w:color w:val="000000" w:themeColor="text1"/>
          <w:lang w:val="de-DE"/>
        </w:rPr>
        <w:t>s</w:t>
      </w:r>
      <w:r w:rsidR="00C31838" w:rsidRPr="006F76FD">
        <w:rPr>
          <w:noProof/>
          <w:color w:val="000000" w:themeColor="text1"/>
        </w:rPr>
        <w:t>://doi</w:t>
      </w:r>
      <w:r w:rsidR="00C641F5" w:rsidRPr="006F76FD">
        <w:rPr>
          <w:noProof/>
          <w:color w:val="000000" w:themeColor="text1"/>
        </w:rPr>
        <w:t>.</w:t>
      </w:r>
      <w:r w:rsidR="00C31838" w:rsidRPr="006F76FD">
        <w:rPr>
          <w:noProof/>
          <w:color w:val="000000" w:themeColor="text1"/>
        </w:rPr>
        <w:t>org/</w:t>
      </w:r>
      <w:hyperlink r:id="rId11" w:tgtFrame="_blank" w:history="1">
        <w:r w:rsidR="00C31838" w:rsidRPr="006F76FD">
          <w:rPr>
            <w:noProof/>
            <w:color w:val="000000" w:themeColor="text1"/>
          </w:rPr>
          <w:t>10.1016/j.actpsy.2013.05.013</w:t>
        </w:r>
      </w:hyperlink>
    </w:p>
    <w:p w14:paraId="5A3614A5" w14:textId="77777777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  <w:lang w:val="de-DE"/>
        </w:rPr>
      </w:pPr>
      <w:r w:rsidRPr="006F76FD">
        <w:rPr>
          <w:noProof/>
          <w:color w:val="000000" w:themeColor="text1"/>
          <w:lang w:val="de-DE"/>
        </w:rPr>
        <w:t xml:space="preserve">de Nooijer, J. A., van Gog, T., Paas, F., &amp; Zwaan, R. A. (2014). </w:t>
      </w:r>
      <w:r w:rsidRPr="006F76FD">
        <w:rPr>
          <w:noProof/>
          <w:color w:val="000000" w:themeColor="text1"/>
        </w:rPr>
        <w:t>Words in action: Using gestures to improve verb learning in primary school children. </w:t>
      </w:r>
      <w:r w:rsidRPr="006F76FD">
        <w:rPr>
          <w:i/>
          <w:iCs/>
          <w:noProof/>
          <w:color w:val="000000" w:themeColor="text1"/>
        </w:rPr>
        <w:t>Gesture, 14</w:t>
      </w:r>
      <w:r w:rsidRPr="006F76FD">
        <w:rPr>
          <w:noProof/>
          <w:color w:val="000000" w:themeColor="text1"/>
        </w:rPr>
        <w:t>(1), 46–69. </w:t>
      </w:r>
      <w:hyperlink r:id="rId12" w:tgtFrame="_blank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https://doi.org/10.1075/gest.14.1.03noo</w:t>
        </w:r>
      </w:hyperlink>
    </w:p>
    <w:p w14:paraId="67C2E856" w14:textId="781C7E9A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  <w:lang w:val="de-DE"/>
        </w:rPr>
      </w:pPr>
      <w:r w:rsidRPr="006F76FD">
        <w:rPr>
          <w:noProof/>
          <w:color w:val="000000" w:themeColor="text1"/>
        </w:rPr>
        <w:lastRenderedPageBreak/>
        <w:t xml:space="preserve">Edge, D., Cheng, K.-Y., &amp; Whitney, M. (2013). SpatialEase: Learning language through body motion. In </w:t>
      </w:r>
      <w:r w:rsidRPr="006F76FD">
        <w:rPr>
          <w:i/>
          <w:iCs/>
          <w:noProof/>
          <w:color w:val="000000" w:themeColor="text1"/>
        </w:rPr>
        <w:t>Proceedings of the SIGCHI Conference on Human Factors in Computing Systems</w:t>
      </w:r>
      <w:r w:rsidR="00C641F5" w:rsidRPr="006F76FD">
        <w:rPr>
          <w:noProof/>
          <w:color w:val="000000" w:themeColor="text1"/>
        </w:rPr>
        <w:t xml:space="preserve">, </w:t>
      </w:r>
      <w:r w:rsidRPr="006F76FD">
        <w:rPr>
          <w:noProof/>
          <w:color w:val="000000" w:themeColor="text1"/>
        </w:rPr>
        <w:t xml:space="preserve">469–472. </w:t>
      </w:r>
      <w:hyperlink r:id="rId13" w:tgtFrame="_blank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https://doi.org/10.1145/2470654.2470721</w:t>
        </w:r>
      </w:hyperlink>
    </w:p>
    <w:p w14:paraId="3B5828BF" w14:textId="7BB3FED8" w:rsidR="001259C1" w:rsidRPr="006F76FD" w:rsidRDefault="001259C1" w:rsidP="00FA2AF3">
      <w:pPr>
        <w:pStyle w:val="EndNoteBibliography"/>
        <w:spacing w:after="0" w:line="360" w:lineRule="auto"/>
        <w:ind w:left="720" w:hanging="720"/>
        <w:rPr>
          <w:noProof/>
          <w:color w:val="000000" w:themeColor="text1"/>
        </w:rPr>
      </w:pPr>
      <w:r w:rsidRPr="006F76FD">
        <w:rPr>
          <w:noProof/>
          <w:color w:val="000000" w:themeColor="text1"/>
          <w:lang w:val="de-DE"/>
        </w:rPr>
        <w:t xml:space="preserve">Fuhrman, O., Eckerling, A., Friedmann, N., Tarrasch, R., &amp; Raz, G. (2021). </w:t>
      </w:r>
      <w:r w:rsidRPr="006F76FD">
        <w:rPr>
          <w:noProof/>
          <w:color w:val="000000" w:themeColor="text1"/>
        </w:rPr>
        <w:t xml:space="preserve">The moving learner: Object manipulation in virtual reality improves vocabulary learning. </w:t>
      </w:r>
      <w:r w:rsidRPr="006F76FD">
        <w:rPr>
          <w:i/>
          <w:noProof/>
          <w:color w:val="000000" w:themeColor="text1"/>
        </w:rPr>
        <w:t>Journal of Computer Assisted Learning</w:t>
      </w:r>
      <w:r w:rsidRPr="006F76FD">
        <w:rPr>
          <w:noProof/>
          <w:color w:val="000000" w:themeColor="text1"/>
        </w:rPr>
        <w:t>,</w:t>
      </w:r>
      <w:r w:rsidRPr="006F76FD">
        <w:rPr>
          <w:i/>
          <w:noProof/>
          <w:color w:val="000000" w:themeColor="text1"/>
        </w:rPr>
        <w:t xml:space="preserve"> 37</w:t>
      </w:r>
      <w:r w:rsidRPr="006F76FD">
        <w:rPr>
          <w:noProof/>
          <w:color w:val="000000" w:themeColor="text1"/>
        </w:rPr>
        <w:t>(3), 672</w:t>
      </w:r>
      <w:r w:rsidR="00AF479E" w:rsidRPr="006F76FD">
        <w:rPr>
          <w:noProof/>
          <w:color w:val="000000" w:themeColor="text1"/>
        </w:rPr>
        <w:t>–</w:t>
      </w:r>
      <w:r w:rsidRPr="006F76FD">
        <w:rPr>
          <w:noProof/>
          <w:color w:val="000000" w:themeColor="text1"/>
        </w:rPr>
        <w:t xml:space="preserve">683. </w:t>
      </w:r>
      <w:hyperlink r:id="rId14" w:history="1">
        <w:r w:rsidR="00FA2AF3" w:rsidRPr="006F76FD">
          <w:rPr>
            <w:rStyle w:val="Hyperlink"/>
            <w:rFonts w:eastAsia="Times New Roman"/>
            <w:color w:val="000000" w:themeColor="text1"/>
            <w:u w:val="none"/>
          </w:rPr>
          <w:t>https://doi.org/10.1111/jcal.12515</w:t>
        </w:r>
      </w:hyperlink>
      <w:r w:rsidRPr="006F76FD">
        <w:rPr>
          <w:rFonts w:eastAsia="Times New Roman"/>
          <w:color w:val="000000" w:themeColor="text1"/>
          <w:kern w:val="0"/>
          <w14:ligatures w14:val="none"/>
        </w:rPr>
        <w:fldChar w:fldCharType="begin"/>
      </w:r>
      <w:r w:rsidRPr="006F76FD">
        <w:rPr>
          <w:rFonts w:eastAsia="Times New Roman"/>
          <w:color w:val="000000" w:themeColor="text1"/>
          <w:kern w:val="0"/>
          <w14:ligatures w14:val="none"/>
        </w:rPr>
        <w:instrText xml:space="preserve"> ADDIN EN.CITE &lt;EndNote&gt;&lt;Cite Hidden="1"&gt;&lt;Author&gt;de Nooijer&lt;/Author&gt;&lt;Year&gt;2013&lt;/Year&gt;&lt;RecNum&gt;116&lt;/RecNum&gt;&lt;record&gt;&lt;rec-number&gt;116&lt;/rec-number&gt;&lt;foreign-keys&gt;&lt;key app="EN" db-id="rpeed5f0arf9e5e0r5cxdd2k2resewdexp5s" timestamp="1771753178"&gt;116&lt;/key&gt;&lt;/foreign-keys&gt;&lt;ref-type name="Journal Article"&gt;17&lt;/ref-type&gt;&lt;contributors&gt;&lt;authors&gt;&lt;author&gt;de Nooijer, Jacqueline A.&lt;/author&gt;&lt;author&gt;van Gog, Tamara&lt;/author&gt;&lt;author&gt;Paas, Fred&lt;/author&gt;&lt;author&gt;Zwaan, Rolf A.&lt;/author&gt;&lt;/authors&gt;&lt;/contributors&gt;&lt;titles&gt;&lt;title&gt;Effects of imitating gestures during encoding or during retrieval of novel verbs on children&amp;apos;s test performance&lt;/title&gt;&lt;secondary-title&gt;Acta Psychologica&lt;/secondary-title&gt;&lt;/titles&gt;&lt;periodical&gt;&lt;full-title&gt;Acta Psychologica&lt;/full-title&gt;&lt;/periodical&gt;&lt;pages&gt;173-179&lt;/pages&gt;&lt;volume&gt;144&lt;/volume&gt;&lt;number&gt;1&lt;/number&gt;&lt;keywords&gt;&lt;keyword&gt;Word learning&lt;/keyword&gt;&lt;keyword&gt;Motor action&lt;/keyword&gt;&lt;keyword&gt;Embodiment&lt;/keyword&gt;&lt;keyword&gt;Imitation&lt;/keyword&gt;&lt;keyword&gt;Gestures&lt;/keyword&gt;&lt;/keywords&gt;&lt;dates&gt;&lt;year&gt;2013&lt;/year&gt;&lt;pub-dates&gt;&lt;date&gt;2013/09/01/&lt;/date&gt;&lt;/pub-dates&gt;&lt;/dates&gt;&lt;isbn&gt;0001-6918&lt;/isbn&gt;&lt;urls&gt;&lt;related-urls&gt;&lt;url&gt;https://www.sciencedirect.com/science/article/pii/S0001691813001339&lt;/url&gt;&lt;/related-urls&gt;&lt;/urls&gt;&lt;electronic-resource-num&gt;https://doi.org/10.1016/j.actpsy.2013.05.013&lt;/electronic-resource-num&gt;&lt;/record&gt;&lt;/Cite&gt;&lt;/EndNote&gt;</w:instrText>
      </w:r>
      <w:r w:rsidRPr="006F76FD">
        <w:rPr>
          <w:rFonts w:eastAsia="Times New Roman"/>
          <w:color w:val="000000" w:themeColor="text1"/>
          <w:kern w:val="0"/>
          <w14:ligatures w14:val="none"/>
        </w:rPr>
        <w:fldChar w:fldCharType="separate"/>
      </w:r>
      <w:r w:rsidRPr="006F76FD">
        <w:rPr>
          <w:rFonts w:eastAsia="Times New Roman"/>
          <w:color w:val="000000" w:themeColor="text1"/>
          <w:kern w:val="0"/>
          <w14:ligatures w14:val="none"/>
        </w:rPr>
        <w:fldChar w:fldCharType="end"/>
      </w:r>
    </w:p>
    <w:p w14:paraId="40200ABE" w14:textId="58FCD155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  <w:lang w:val="de-DE"/>
        </w:rPr>
        <w:t xml:space="preserve">Fukushima, S., Sakamoto, K., &amp; Nakamura, Y. (2024). </w:t>
      </w:r>
      <w:r w:rsidRPr="006F76FD">
        <w:rPr>
          <w:color w:val="000000" w:themeColor="text1"/>
        </w:rPr>
        <w:t xml:space="preserve">NariTan: Enhancing </w:t>
      </w:r>
      <w:r w:rsidR="00AF479E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 xml:space="preserve">econd </w:t>
      </w:r>
      <w:r w:rsidR="00AF479E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anguage </w:t>
      </w:r>
      <w:r w:rsidR="00AF479E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</w:t>
      </w:r>
      <w:r w:rsidR="00AF479E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</w:t>
      </w:r>
      <w:r w:rsidR="00AF479E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hrough </w:t>
      </w:r>
      <w:r w:rsidR="00AF479E" w:rsidRPr="006F76FD">
        <w:rPr>
          <w:color w:val="000000" w:themeColor="text1"/>
        </w:rPr>
        <w:t>n</w:t>
      </w:r>
      <w:r w:rsidRPr="006F76FD">
        <w:rPr>
          <w:color w:val="000000" w:themeColor="text1"/>
        </w:rPr>
        <w:t>on-</w:t>
      </w:r>
      <w:r w:rsidR="00AF479E" w:rsidRPr="006F76FD">
        <w:rPr>
          <w:color w:val="000000" w:themeColor="text1"/>
        </w:rPr>
        <w:t>h</w:t>
      </w:r>
      <w:r w:rsidRPr="006F76FD">
        <w:rPr>
          <w:color w:val="000000" w:themeColor="text1"/>
        </w:rPr>
        <w:t xml:space="preserve">uman </w:t>
      </w:r>
      <w:r w:rsidR="00AF479E" w:rsidRPr="006F76FD">
        <w:rPr>
          <w:color w:val="000000" w:themeColor="text1"/>
        </w:rPr>
        <w:t>a</w:t>
      </w:r>
      <w:r w:rsidRPr="006F76FD">
        <w:rPr>
          <w:color w:val="000000" w:themeColor="text1"/>
        </w:rPr>
        <w:t xml:space="preserve">vatar </w:t>
      </w:r>
      <w:r w:rsidR="00AF479E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mbodiment in </w:t>
      </w:r>
      <w:r w:rsidR="00AF479E" w:rsidRPr="006F76FD">
        <w:rPr>
          <w:color w:val="000000" w:themeColor="text1"/>
        </w:rPr>
        <w:t>i</w:t>
      </w:r>
      <w:r w:rsidRPr="006F76FD">
        <w:rPr>
          <w:color w:val="000000" w:themeColor="text1"/>
        </w:rPr>
        <w:t xml:space="preserve">mmersive </w:t>
      </w:r>
      <w:r w:rsidR="00AF479E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irtual </w:t>
      </w:r>
      <w:r w:rsidR="00AF479E" w:rsidRPr="006F76FD">
        <w:rPr>
          <w:color w:val="000000" w:themeColor="text1"/>
        </w:rPr>
        <w:t>r</w:t>
      </w:r>
      <w:r w:rsidRPr="006F76FD">
        <w:rPr>
          <w:color w:val="000000" w:themeColor="text1"/>
        </w:rPr>
        <w:t xml:space="preserve">eality. </w:t>
      </w:r>
      <w:r w:rsidRPr="006F76FD">
        <w:rPr>
          <w:i/>
          <w:iCs/>
          <w:color w:val="000000" w:themeColor="text1"/>
        </w:rPr>
        <w:t>Multimodal Technologies and Interaction, 8</w:t>
      </w:r>
      <w:r w:rsidRPr="006F76FD">
        <w:rPr>
          <w:color w:val="000000" w:themeColor="text1"/>
        </w:rPr>
        <w:t xml:space="preserve">(10), 93. </w:t>
      </w:r>
      <w:hyperlink r:id="rId15" w:history="1">
        <w:r w:rsidRPr="006F76FD">
          <w:rPr>
            <w:color w:val="000000" w:themeColor="text1"/>
          </w:rPr>
          <w:t>https://doi.org/10.3390/mti8100093</w:t>
        </w:r>
      </w:hyperlink>
    </w:p>
    <w:p w14:paraId="2848EF52" w14:textId="3CEC7AF5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García-Gámez, A. B., </w:t>
      </w:r>
      <w:proofErr w:type="spellStart"/>
      <w:r w:rsidRPr="006F76FD">
        <w:rPr>
          <w:color w:val="000000" w:themeColor="text1"/>
        </w:rPr>
        <w:t>Cervilla</w:t>
      </w:r>
      <w:proofErr w:type="spellEnd"/>
      <w:r w:rsidRPr="006F76FD">
        <w:rPr>
          <w:color w:val="000000" w:themeColor="text1"/>
        </w:rPr>
        <w:t xml:space="preserve">, Ó., Casado, A., &amp; </w:t>
      </w:r>
      <w:proofErr w:type="spellStart"/>
      <w:r w:rsidRPr="006F76FD">
        <w:rPr>
          <w:color w:val="000000" w:themeColor="text1"/>
        </w:rPr>
        <w:t>Macizo</w:t>
      </w:r>
      <w:proofErr w:type="spellEnd"/>
      <w:r w:rsidRPr="006F76FD">
        <w:rPr>
          <w:color w:val="000000" w:themeColor="text1"/>
        </w:rPr>
        <w:t xml:space="preserve">, P. (2021). Seeing or acting? The effect of performing gestures on foreign language vocabulary learning. </w:t>
      </w:r>
      <w:r w:rsidRPr="006F76FD">
        <w:rPr>
          <w:i/>
          <w:iCs/>
          <w:color w:val="000000" w:themeColor="text1"/>
        </w:rPr>
        <w:t>Language Teaching Research</w:t>
      </w:r>
      <w:r w:rsidRPr="006F76FD">
        <w:rPr>
          <w:color w:val="000000" w:themeColor="text1"/>
        </w:rPr>
        <w:t xml:space="preserve">, </w:t>
      </w:r>
      <w:r w:rsidRPr="006F76FD">
        <w:rPr>
          <w:i/>
          <w:iCs/>
          <w:color w:val="000000" w:themeColor="text1"/>
        </w:rPr>
        <w:t>28</w:t>
      </w:r>
      <w:r w:rsidRPr="006F76FD">
        <w:rPr>
          <w:color w:val="000000" w:themeColor="text1"/>
        </w:rPr>
        <w:t>(3), 1055</w:t>
      </w:r>
      <w:r w:rsidR="00AF479E" w:rsidRPr="006F76FD">
        <w:rPr>
          <w:noProof/>
          <w:color w:val="000000" w:themeColor="text1"/>
        </w:rPr>
        <w:t>–</w:t>
      </w:r>
      <w:r w:rsidRPr="006F76FD">
        <w:rPr>
          <w:color w:val="000000" w:themeColor="text1"/>
        </w:rPr>
        <w:t xml:space="preserve">1086. </w:t>
      </w:r>
      <w:hyperlink r:id="rId16" w:history="1">
        <w:r w:rsidRPr="006F76FD">
          <w:rPr>
            <w:rStyle w:val="Hyperlink"/>
            <w:color w:val="000000" w:themeColor="text1"/>
            <w:u w:val="none"/>
          </w:rPr>
          <w:t>https://doi.org/10.1177/13621688211024364</w:t>
        </w:r>
      </w:hyperlink>
      <w:r w:rsidRPr="006F76FD">
        <w:rPr>
          <w:color w:val="000000" w:themeColor="text1"/>
        </w:rPr>
        <w:t xml:space="preserve"> </w:t>
      </w:r>
    </w:p>
    <w:p w14:paraId="756C5B7B" w14:textId="289171DA" w:rsidR="001259C1" w:rsidRPr="006F76FD" w:rsidRDefault="001259C1" w:rsidP="009160AC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García-Gámez, A. B., &amp; </w:t>
      </w:r>
      <w:proofErr w:type="spellStart"/>
      <w:r w:rsidRPr="006F76FD">
        <w:rPr>
          <w:color w:val="000000" w:themeColor="text1"/>
        </w:rPr>
        <w:t>Macizo</w:t>
      </w:r>
      <w:proofErr w:type="spellEnd"/>
      <w:r w:rsidRPr="006F76FD">
        <w:rPr>
          <w:color w:val="000000" w:themeColor="text1"/>
        </w:rPr>
        <w:t>, P. (2019). Learning nouns and verbs in a foreign language: The role of gestures. </w:t>
      </w:r>
      <w:r w:rsidRPr="006F76FD">
        <w:rPr>
          <w:i/>
          <w:iCs/>
          <w:color w:val="000000" w:themeColor="text1"/>
        </w:rPr>
        <w:t>Applied Psycholinguistics, 40</w:t>
      </w:r>
      <w:r w:rsidRPr="006F76FD">
        <w:rPr>
          <w:color w:val="000000" w:themeColor="text1"/>
        </w:rPr>
        <w:t>(2), 473–507. </w:t>
      </w:r>
      <w:hyperlink r:id="rId17" w:tgtFrame="_blank" w:history="1">
        <w:r w:rsidRPr="006F76FD">
          <w:rPr>
            <w:rStyle w:val="Hyperlink"/>
            <w:color w:val="000000" w:themeColor="text1"/>
            <w:u w:val="none"/>
          </w:rPr>
          <w:t>https://doi.org/10.1017/S0142716418000656</w:t>
        </w:r>
      </w:hyperlink>
      <w:r w:rsidRPr="006F76FD">
        <w:rPr>
          <w:color w:val="000000" w:themeColor="text1"/>
        </w:rPr>
        <w:fldChar w:fldCharType="begin"/>
      </w:r>
      <w:r w:rsidRPr="006F76FD">
        <w:rPr>
          <w:color w:val="000000" w:themeColor="text1"/>
        </w:rPr>
        <w:instrText xml:space="preserve"> ADDIN EN.CITE &lt;EndNote&gt;&lt;Cite Hidden="1"&gt;&lt;Author&gt;Mathison&lt;/Author&gt;&lt;Year&gt;2017&lt;/Year&gt;&lt;RecNum&gt;119&lt;/RecNum&gt;&lt;record&gt;&lt;rec-number&gt;119&lt;/rec-number&gt;&lt;foreign-keys&gt;&lt;key app="EN" db-id="rpeed5f0arf9e5e0r5cxdd2k2resewdexp5s" timestamp="1771754287"&gt;119&lt;/key&gt;&lt;/foreign-keys&gt;&lt;ref-type name="Journal Article"&gt;17&lt;/ref-type&gt;&lt;contributors&gt;&lt;authors&gt;&lt;author&gt;Mathison, Lake&lt;/author&gt;&lt;/authors&gt;&lt;/contributors&gt;&lt;titles&gt;&lt;title&gt;Balancing Direction and Independence in Second Language Vocabulary Learning: A Gesture Pilot Study&lt;/title&gt;&lt;secondary-title&gt;Hispania&lt;/secondary-title&gt;&lt;/titles&gt;&lt;periodical&gt;&lt;full-title&gt;Hispania&lt;/full-title&gt;&lt;/periodical&gt;&lt;pages&gt;289-301&lt;/pages&gt;&lt;volume&gt;100&lt;/volume&gt;&lt;dates&gt;&lt;year&gt;2017&lt;/year&gt;&lt;pub-dates&gt;&lt;date&gt;06/01&lt;/date&gt;&lt;/pub-dates&gt;&lt;/dates&gt;&lt;urls&gt;&lt;/urls&gt;&lt;electronic-resource-num&gt;10.1353/hpn.2017.0041&lt;/electronic-resource-num&gt;&lt;/record&gt;&lt;/Cite&gt;&lt;/EndNote&gt;</w:instrText>
      </w:r>
      <w:r w:rsidRPr="006F76FD">
        <w:rPr>
          <w:color w:val="000000" w:themeColor="text1"/>
        </w:rPr>
        <w:fldChar w:fldCharType="separate"/>
      </w:r>
      <w:r w:rsidRPr="006F76FD">
        <w:rPr>
          <w:color w:val="000000" w:themeColor="text1"/>
        </w:rPr>
        <w:fldChar w:fldCharType="end"/>
      </w:r>
    </w:p>
    <w:p w14:paraId="58FE7CE9" w14:textId="2A25D5EC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Guan, C. Q., &amp; Meng, W. (2022). Facilitative </w:t>
      </w:r>
      <w:r w:rsidR="00227623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ffects of </w:t>
      </w:r>
      <w:r w:rsidR="00227623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mbodied </w:t>
      </w:r>
      <w:r w:rsidR="00227623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nglish </w:t>
      </w:r>
      <w:r w:rsidR="00227623" w:rsidRPr="006F76FD">
        <w:rPr>
          <w:color w:val="000000" w:themeColor="text1"/>
        </w:rPr>
        <w:t>i</w:t>
      </w:r>
      <w:r w:rsidRPr="006F76FD">
        <w:rPr>
          <w:color w:val="000000" w:themeColor="text1"/>
        </w:rPr>
        <w:t xml:space="preserve">nstruction in </w:t>
      </w:r>
      <w:r w:rsidR="00227623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hinese </w:t>
      </w:r>
      <w:r w:rsidR="00227623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hildren. </w:t>
      </w:r>
      <w:r w:rsidRPr="006F76FD">
        <w:rPr>
          <w:i/>
          <w:iCs/>
          <w:color w:val="000000" w:themeColor="text1"/>
        </w:rPr>
        <w:t>Frontiers in Psychology, 13</w:t>
      </w:r>
      <w:r w:rsidRPr="006F76FD">
        <w:rPr>
          <w:color w:val="000000" w:themeColor="text1"/>
        </w:rPr>
        <w:t xml:space="preserve">, 915952. </w:t>
      </w:r>
      <w:hyperlink r:id="rId18" w:history="1">
        <w:r w:rsidRPr="006F76FD">
          <w:rPr>
            <w:color w:val="000000" w:themeColor="text1"/>
          </w:rPr>
          <w:t>https://doi.org/10.3389/fpsyg.2022.915952</w:t>
        </w:r>
      </w:hyperlink>
    </w:p>
    <w:p w14:paraId="360AE0D2" w14:textId="557A903C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  <w:lang w:val="de-DE"/>
        </w:rPr>
      </w:pPr>
      <w:r w:rsidRPr="006F76FD">
        <w:rPr>
          <w:noProof/>
          <w:color w:val="000000" w:themeColor="text1"/>
        </w:rPr>
        <w:t xml:space="preserve">He-Zhang, Y., Duvignau, K., &amp; Huet, N. (2025). The effects of situated gestures on Mandarin Chinese word learning. </w:t>
      </w:r>
      <w:r w:rsidRPr="006F76FD">
        <w:rPr>
          <w:i/>
          <w:noProof/>
          <w:color w:val="000000" w:themeColor="text1"/>
          <w:lang w:val="de-DE"/>
        </w:rPr>
        <w:t>Acta Psychologica</w:t>
      </w:r>
      <w:r w:rsidRPr="006F76FD">
        <w:rPr>
          <w:noProof/>
          <w:color w:val="000000" w:themeColor="text1"/>
          <w:lang w:val="de-DE"/>
        </w:rPr>
        <w:t>,</w:t>
      </w:r>
      <w:r w:rsidRPr="006F76FD">
        <w:rPr>
          <w:i/>
          <w:noProof/>
          <w:color w:val="000000" w:themeColor="text1"/>
          <w:lang w:val="de-DE"/>
        </w:rPr>
        <w:t xml:space="preserve"> 261</w:t>
      </w:r>
      <w:r w:rsidRPr="006F76FD">
        <w:rPr>
          <w:noProof/>
          <w:color w:val="000000" w:themeColor="text1"/>
          <w:lang w:val="de-DE"/>
        </w:rPr>
        <w:t xml:space="preserve">, 105806. </w:t>
      </w:r>
      <w:r w:rsidR="00840465" w:rsidRPr="006F76FD">
        <w:rPr>
          <w:noProof/>
          <w:color w:val="000000" w:themeColor="text1"/>
          <w:lang w:val="de-DE"/>
        </w:rPr>
        <w:t>h</w:t>
      </w:r>
      <w:r w:rsidR="00840465" w:rsidRPr="006F76FD">
        <w:rPr>
          <w:noProof/>
          <w:color w:val="000000" w:themeColor="text1"/>
        </w:rPr>
        <w:t>ttps://doi.org/</w:t>
      </w:r>
      <w:hyperlink r:id="rId19" w:tgtFrame="_blank" w:history="1">
        <w:r w:rsidR="00840465" w:rsidRPr="006F76FD">
          <w:rPr>
            <w:noProof/>
            <w:color w:val="000000" w:themeColor="text1"/>
          </w:rPr>
          <w:t>10.1016/j.actpsy.2025.105806</w:t>
        </w:r>
      </w:hyperlink>
    </w:p>
    <w:p w14:paraId="33448E96" w14:textId="77777777" w:rsidR="00C641F5" w:rsidRPr="006F76FD" w:rsidRDefault="00C641F5" w:rsidP="00C641F5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Huang, C.-I., &amp; Wang, T. (2025). Word learning and motivation through multimodal input for novice Chinese language learners. </w:t>
      </w:r>
      <w:r w:rsidRPr="006F76FD">
        <w:rPr>
          <w:i/>
          <w:iCs/>
          <w:color w:val="000000" w:themeColor="text1"/>
        </w:rPr>
        <w:t>International Journal of Chinese Linguistics</w:t>
      </w:r>
      <w:r w:rsidRPr="006F76FD">
        <w:rPr>
          <w:color w:val="000000" w:themeColor="text1"/>
        </w:rPr>
        <w:t xml:space="preserve">, </w:t>
      </w:r>
      <w:r w:rsidRPr="006F76FD">
        <w:rPr>
          <w:i/>
          <w:iCs/>
          <w:color w:val="000000" w:themeColor="text1"/>
        </w:rPr>
        <w:t>12</w:t>
      </w:r>
      <w:r w:rsidRPr="006F76FD">
        <w:rPr>
          <w:color w:val="000000" w:themeColor="text1"/>
        </w:rPr>
        <w:t xml:space="preserve">(2), 256–285. </w:t>
      </w:r>
      <w:hyperlink r:id="rId20" w:history="1">
        <w:r w:rsidRPr="006F76FD">
          <w:rPr>
            <w:rStyle w:val="Hyperlink"/>
            <w:color w:val="000000" w:themeColor="text1"/>
            <w:u w:val="none"/>
          </w:rPr>
          <w:t>https://doi.org/10.1075/ijchl.00039.hua</w:t>
        </w:r>
      </w:hyperlink>
    </w:p>
    <w:p w14:paraId="5A5F9A86" w14:textId="42DF7ACC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  <w:lang w:val="de-DE"/>
        </w:rPr>
        <w:t xml:space="preserve">Huang, T. H., &amp; Wang, L. Z. (2023). </w:t>
      </w:r>
      <w:r w:rsidRPr="006F76FD">
        <w:rPr>
          <w:color w:val="000000" w:themeColor="text1"/>
        </w:rPr>
        <w:t xml:space="preserve">Artificial intelligence learning approach through total physical response embodiment teaching on French vocabulary learning retention. </w:t>
      </w:r>
      <w:r w:rsidRPr="006F76FD">
        <w:rPr>
          <w:i/>
          <w:iCs/>
          <w:color w:val="000000" w:themeColor="text1"/>
        </w:rPr>
        <w:t>Computer Assisted Language Learning, 36</w:t>
      </w:r>
      <w:r w:rsidRPr="006F76FD">
        <w:rPr>
          <w:color w:val="000000" w:themeColor="text1"/>
        </w:rPr>
        <w:t>(8), 1608</w:t>
      </w:r>
      <w:r w:rsidR="00AF479E" w:rsidRPr="006F76FD">
        <w:rPr>
          <w:color w:val="000000" w:themeColor="text1"/>
        </w:rPr>
        <w:t>–</w:t>
      </w:r>
      <w:r w:rsidRPr="006F76FD">
        <w:rPr>
          <w:color w:val="000000" w:themeColor="text1"/>
        </w:rPr>
        <w:t xml:space="preserve">1632. </w:t>
      </w:r>
      <w:hyperlink r:id="rId21" w:history="1">
        <w:r w:rsidRPr="006F76FD">
          <w:rPr>
            <w:color w:val="000000" w:themeColor="text1"/>
          </w:rPr>
          <w:t>https://doi.org/10.1080/09588221.2021.2008980</w:t>
        </w:r>
      </w:hyperlink>
      <w:r w:rsidRPr="006F76FD">
        <w:rPr>
          <w:color w:val="000000" w:themeColor="text1"/>
        </w:rPr>
        <w:t> </w:t>
      </w:r>
    </w:p>
    <w:p w14:paraId="4C747A3A" w14:textId="50EA71C1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Ionescu, T., &amp; Ilie, A. (2018). Language learning in preschool children: </w:t>
      </w:r>
      <w:r w:rsidR="00AF479E" w:rsidRPr="006F76FD">
        <w:rPr>
          <w:color w:val="000000" w:themeColor="text1"/>
        </w:rPr>
        <w:t>A</w:t>
      </w:r>
      <w:r w:rsidRPr="006F76FD">
        <w:rPr>
          <w:color w:val="000000" w:themeColor="text1"/>
        </w:rPr>
        <w:t xml:space="preserve">n embodied learning account. </w:t>
      </w:r>
      <w:r w:rsidRPr="006F76FD">
        <w:rPr>
          <w:i/>
          <w:iCs/>
          <w:color w:val="000000" w:themeColor="text1"/>
        </w:rPr>
        <w:t>Early Child Development and Care, 188</w:t>
      </w:r>
      <w:r w:rsidRPr="006F76FD">
        <w:rPr>
          <w:color w:val="000000" w:themeColor="text1"/>
        </w:rPr>
        <w:t xml:space="preserve">(1), 4–15. </w:t>
      </w:r>
      <w:hyperlink r:id="rId22" w:history="1">
        <w:r w:rsidRPr="006F76FD">
          <w:rPr>
            <w:color w:val="000000" w:themeColor="text1"/>
          </w:rPr>
          <w:t>https://doi.org/10.1080/03004430.2016.1189419</w:t>
        </w:r>
      </w:hyperlink>
    </w:p>
    <w:p w14:paraId="2B81CE60" w14:textId="29FC0F36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  <w:lang w:val="de-DE"/>
        </w:rPr>
      </w:pPr>
      <w:r w:rsidRPr="006F76FD">
        <w:rPr>
          <w:color w:val="000000" w:themeColor="text1"/>
        </w:rPr>
        <w:lastRenderedPageBreak/>
        <w:t>Kelly, S. D., Hirata, Y., Manansala, M., &amp; Huang, J. (2014). Exploring the role of hand gestures in learning novel phoneme contrasts and vocabulary in a second language. </w:t>
      </w:r>
      <w:r w:rsidRPr="006F76FD">
        <w:rPr>
          <w:i/>
          <w:iCs/>
          <w:color w:val="000000" w:themeColor="text1"/>
          <w:lang w:val="de-DE"/>
        </w:rPr>
        <w:t xml:space="preserve">Frontiers in </w:t>
      </w:r>
      <w:proofErr w:type="spellStart"/>
      <w:r w:rsidR="006458F4" w:rsidRPr="006F76FD">
        <w:rPr>
          <w:i/>
          <w:iCs/>
          <w:color w:val="000000" w:themeColor="text1"/>
          <w:lang w:val="de-DE"/>
        </w:rPr>
        <w:t>P</w:t>
      </w:r>
      <w:r w:rsidRPr="006F76FD">
        <w:rPr>
          <w:i/>
          <w:iCs/>
          <w:color w:val="000000" w:themeColor="text1"/>
          <w:lang w:val="de-DE"/>
        </w:rPr>
        <w:t>sychology</w:t>
      </w:r>
      <w:proofErr w:type="spellEnd"/>
      <w:r w:rsidRPr="006F76FD">
        <w:rPr>
          <w:color w:val="000000" w:themeColor="text1"/>
          <w:lang w:val="de-DE"/>
        </w:rPr>
        <w:t>, </w:t>
      </w:r>
      <w:r w:rsidRPr="006F76FD">
        <w:rPr>
          <w:i/>
          <w:iCs/>
          <w:color w:val="000000" w:themeColor="text1"/>
          <w:lang w:val="de-DE"/>
        </w:rPr>
        <w:t>5</w:t>
      </w:r>
      <w:r w:rsidRPr="006F76FD">
        <w:rPr>
          <w:color w:val="000000" w:themeColor="text1"/>
          <w:lang w:val="de-DE"/>
        </w:rPr>
        <w:t xml:space="preserve">, 673. </w:t>
      </w:r>
      <w:hyperlink r:id="rId23" w:history="1">
        <w:r w:rsidRPr="006F76FD">
          <w:rPr>
            <w:rStyle w:val="Hyperlink"/>
            <w:color w:val="000000" w:themeColor="text1"/>
            <w:u w:val="none"/>
            <w:lang w:val="de-DE"/>
          </w:rPr>
          <w:t>https://doi.org/10.3389/fpsyg.2014.00673</w:t>
        </w:r>
      </w:hyperlink>
      <w:r w:rsidRPr="006F76FD">
        <w:rPr>
          <w:color w:val="000000" w:themeColor="text1"/>
        </w:rPr>
        <w:fldChar w:fldCharType="begin"/>
      </w:r>
      <w:r w:rsidRPr="006F76FD">
        <w:rPr>
          <w:color w:val="000000" w:themeColor="text1"/>
          <w:lang w:val="de-DE"/>
        </w:rPr>
        <w:instrText xml:space="preserve"> ADDIN EN.CITE &lt;EndNote&gt;&lt;Cite Hidden="1"&gt;&lt;Author&gt;Lan&lt;/Author&gt;&lt;Year&gt;2015&lt;/Year&gt;&lt;RecNum&gt;120&lt;/RecNum&gt;&lt;record&gt;&lt;rec-number&gt;120&lt;/rec-number&gt;&lt;foreign-keys&gt;&lt;key app="EN" db-id="rpeed5f0arf9e5e0r5cxdd2k2resewdexp5s" timestamp="1771754492"&gt;120&lt;/key&gt;&lt;/foreign-keys&gt;&lt;ref-type name="Journal Article"&gt;17&lt;/ref-type&gt;&lt;contributors&gt;&lt;authors&gt;&lt;author&gt;Lan, Yu-Ju&lt;/author&gt;&lt;author&gt;Fang, Shin-Yi&lt;/author&gt;&lt;author&gt;Legault, Jennifer&lt;/author&gt;&lt;author&gt;Li, Ping&lt;/author&gt;&lt;/authors&gt;&lt;/contributors&gt;&lt;titles&gt;&lt;title&gt;Second language acquisition of Mandarin Chinese vocabulary: context of learning effects&lt;/title&gt;&lt;secondary-title&gt;Educational Technology Research and Development&lt;/secondary-title&gt;&lt;/titles&gt;&lt;periodical&gt;&lt;full-title&gt;Educational Technology Research and Development&lt;/full-title&gt;&lt;/periodical&gt;&lt;pages&gt;671-690&lt;/pages&gt;&lt;volume&gt;63&lt;/volume&gt;&lt;number&gt;5&lt;/number&gt;&lt;dates&gt;&lt;year&gt;2015&lt;/year&gt;&lt;pub-dates&gt;&lt;date&gt;2015/10/01&lt;/date&gt;&lt;/pub-dates&gt;&lt;/dates&gt;&lt;isbn&gt;1556-6501&lt;/isbn&gt;&lt;urls&gt;&lt;related-urls&gt;&lt;url&gt;https://doi.org/10.1007/s11423-015-9380-y&lt;/url&gt;&lt;/related-urls&gt;&lt;/urls&gt;&lt;electronic-resource-num&gt;10.1007/s11423-015-9380-y&lt;/electronic-resource-num&gt;&lt;/record&gt;&lt;/Cite&gt;&lt;/EndNote&gt;</w:instrText>
      </w:r>
      <w:r w:rsidRPr="006F76FD">
        <w:rPr>
          <w:color w:val="000000" w:themeColor="text1"/>
        </w:rPr>
        <w:fldChar w:fldCharType="separate"/>
      </w:r>
      <w:r w:rsidRPr="006F76FD">
        <w:rPr>
          <w:color w:val="000000" w:themeColor="text1"/>
        </w:rPr>
        <w:fldChar w:fldCharType="end"/>
      </w:r>
    </w:p>
    <w:p w14:paraId="2DD70168" w14:textId="4ADF945B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  <w:lang w:val="de-DE"/>
        </w:rPr>
        <w:t xml:space="preserve">Lan, Y. J., Chen, N. S., Sung, Y. T., &amp; Liu, T. C. (2015). </w:t>
      </w:r>
      <w:r w:rsidRPr="006F76FD">
        <w:rPr>
          <w:color w:val="000000" w:themeColor="text1"/>
        </w:rPr>
        <w:t xml:space="preserve">Mind and body learn together: Embodied cognition and language learning. </w:t>
      </w:r>
      <w:r w:rsidR="00227623" w:rsidRPr="006F76FD">
        <w:rPr>
          <w:color w:val="000000" w:themeColor="text1"/>
        </w:rPr>
        <w:t>In</w:t>
      </w:r>
      <w:r w:rsidRPr="006F76FD">
        <w:rPr>
          <w:i/>
          <w:iCs/>
          <w:color w:val="000000" w:themeColor="text1"/>
        </w:rPr>
        <w:t xml:space="preserve"> IEEE 15th International Conference on Advanced Learning Technologies</w:t>
      </w:r>
      <w:r w:rsidRPr="006F76FD">
        <w:rPr>
          <w:color w:val="000000" w:themeColor="text1"/>
        </w:rPr>
        <w:t>, 469</w:t>
      </w:r>
      <w:r w:rsidR="00227623" w:rsidRPr="006F76FD">
        <w:rPr>
          <w:color w:val="000000" w:themeColor="text1"/>
        </w:rPr>
        <w:t>–</w:t>
      </w:r>
      <w:r w:rsidRPr="006F76FD">
        <w:rPr>
          <w:color w:val="000000" w:themeColor="text1"/>
        </w:rPr>
        <w:t xml:space="preserve">471. </w:t>
      </w:r>
      <w:hyperlink r:id="rId24" w:history="1">
        <w:r w:rsidRPr="006F76FD">
          <w:rPr>
            <w:color w:val="000000" w:themeColor="text1"/>
          </w:rPr>
          <w:t>https://doi.org/10.1109/ICALT.2015.25</w:t>
        </w:r>
      </w:hyperlink>
    </w:p>
    <w:p w14:paraId="2C5DC607" w14:textId="2A333024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</w:rPr>
      </w:pPr>
      <w:r w:rsidRPr="006F76FD">
        <w:rPr>
          <w:noProof/>
          <w:color w:val="000000" w:themeColor="text1"/>
          <w:lang w:val="de-DE"/>
        </w:rPr>
        <w:t xml:space="preserve">Lan, Y. J., Fang, S. Y., Legault, J., &amp; Li, P. (2015). </w:t>
      </w:r>
      <w:r w:rsidRPr="006F76FD">
        <w:rPr>
          <w:noProof/>
          <w:color w:val="000000" w:themeColor="text1"/>
        </w:rPr>
        <w:t xml:space="preserve">Second language acquisition of Mandarin Chinese vocabulary: </w:t>
      </w:r>
      <w:r w:rsidR="00AF479E" w:rsidRPr="006F76FD">
        <w:rPr>
          <w:noProof/>
          <w:color w:val="000000" w:themeColor="text1"/>
        </w:rPr>
        <w:t>C</w:t>
      </w:r>
      <w:r w:rsidRPr="006F76FD">
        <w:rPr>
          <w:noProof/>
          <w:color w:val="000000" w:themeColor="text1"/>
        </w:rPr>
        <w:t xml:space="preserve">ontext of learning effects. </w:t>
      </w:r>
      <w:r w:rsidRPr="006F76FD">
        <w:rPr>
          <w:i/>
          <w:noProof/>
          <w:color w:val="000000" w:themeColor="text1"/>
        </w:rPr>
        <w:t>Educational Technology Research and Development</w:t>
      </w:r>
      <w:r w:rsidRPr="006F76FD">
        <w:rPr>
          <w:noProof/>
          <w:color w:val="000000" w:themeColor="text1"/>
        </w:rPr>
        <w:t>,</w:t>
      </w:r>
      <w:r w:rsidRPr="006F76FD">
        <w:rPr>
          <w:i/>
          <w:noProof/>
          <w:color w:val="000000" w:themeColor="text1"/>
        </w:rPr>
        <w:t xml:space="preserve"> 63</w:t>
      </w:r>
      <w:r w:rsidRPr="006F76FD">
        <w:rPr>
          <w:noProof/>
          <w:color w:val="000000" w:themeColor="text1"/>
        </w:rPr>
        <w:t>(5), 671</w:t>
      </w:r>
      <w:r w:rsidR="00227623" w:rsidRPr="006F76FD">
        <w:rPr>
          <w:color w:val="000000" w:themeColor="text1"/>
        </w:rPr>
        <w:t>–</w:t>
      </w:r>
      <w:r w:rsidRPr="006F76FD">
        <w:rPr>
          <w:noProof/>
          <w:color w:val="000000" w:themeColor="text1"/>
        </w:rPr>
        <w:t xml:space="preserve">690. </w:t>
      </w:r>
      <w:hyperlink r:id="rId25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https://doi.org/10.1007/s11423-015-9380-y</w:t>
        </w:r>
      </w:hyperlink>
      <w:r w:rsidRPr="006F76FD">
        <w:rPr>
          <w:noProof/>
          <w:color w:val="000000" w:themeColor="text1"/>
        </w:rPr>
        <w:t xml:space="preserve"> </w:t>
      </w:r>
    </w:p>
    <w:p w14:paraId="2482CCD1" w14:textId="6C82A5C8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Lan, Y. J., Fang, W.-C., Hsiao, I. Y. T., &amp; Chen, N.-S. (2018). Real body versus 3D avatar: </w:t>
      </w:r>
      <w:r w:rsidR="00AF479E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he effects of different embodied learning types on EFL listening comprehension. </w:t>
      </w:r>
      <w:r w:rsidRPr="006F76FD">
        <w:rPr>
          <w:i/>
          <w:iCs/>
          <w:color w:val="000000" w:themeColor="text1"/>
        </w:rPr>
        <w:t>Educational Technology Research and Development, 66</w:t>
      </w:r>
      <w:r w:rsidRPr="006F76FD">
        <w:rPr>
          <w:color w:val="000000" w:themeColor="text1"/>
        </w:rPr>
        <w:t xml:space="preserve">(3), 709–731. </w:t>
      </w:r>
      <w:hyperlink r:id="rId26" w:history="1">
        <w:r w:rsidRPr="006F76FD">
          <w:rPr>
            <w:color w:val="000000" w:themeColor="text1"/>
          </w:rPr>
          <w:t>https://doi.org/10.1007/s11423-018-9569-y</w:t>
        </w:r>
      </w:hyperlink>
    </w:p>
    <w:p w14:paraId="04241F55" w14:textId="5B755EE5" w:rsidR="007806F5" w:rsidRPr="006F76FD" w:rsidRDefault="007806F5" w:rsidP="007806F5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t>LeBarton</w:t>
      </w:r>
      <w:proofErr w:type="spellEnd"/>
      <w:r w:rsidRPr="006F76FD">
        <w:rPr>
          <w:color w:val="000000" w:themeColor="text1"/>
        </w:rPr>
        <w:t>, E. A. S. (2010). </w:t>
      </w:r>
      <w:r w:rsidRPr="006F76FD">
        <w:rPr>
          <w:i/>
          <w:iCs/>
          <w:color w:val="000000" w:themeColor="text1"/>
        </w:rPr>
        <w:t>Gesture's role in facilitating language development</w:t>
      </w:r>
      <w:r w:rsidRPr="006F76FD">
        <w:rPr>
          <w:color w:val="000000" w:themeColor="text1"/>
        </w:rPr>
        <w:t xml:space="preserve"> (Publication No. 3397260) [Doctoral </w:t>
      </w:r>
      <w:r w:rsidR="00C641F5" w:rsidRPr="006F76FD">
        <w:rPr>
          <w:color w:val="000000" w:themeColor="text1"/>
        </w:rPr>
        <w:t>d</w:t>
      </w:r>
      <w:r w:rsidRPr="006F76FD">
        <w:rPr>
          <w:color w:val="000000" w:themeColor="text1"/>
        </w:rPr>
        <w:t>issertation, University of Chicago]. PQDT Open. https://www.proquest.com/dissertations-theses/gestures-role-facilitating-language-development/docview/89190982/se-2</w:t>
      </w:r>
    </w:p>
    <w:p w14:paraId="48F83256" w14:textId="0058610D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Legault, J., Zhao, J., Chi, Y.-A., Chen, W., Klippel, A., &amp; Li, P. (2019). Immersive </w:t>
      </w:r>
      <w:r w:rsidR="00227623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irtual </w:t>
      </w:r>
      <w:r w:rsidR="00227623" w:rsidRPr="006F76FD">
        <w:rPr>
          <w:color w:val="000000" w:themeColor="text1"/>
        </w:rPr>
        <w:t>r</w:t>
      </w:r>
      <w:r w:rsidRPr="006F76FD">
        <w:rPr>
          <w:color w:val="000000" w:themeColor="text1"/>
        </w:rPr>
        <w:t xml:space="preserve">eality as an </w:t>
      </w:r>
      <w:r w:rsidR="00227623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ffective </w:t>
      </w:r>
      <w:r w:rsidR="00227623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ool for </w:t>
      </w:r>
      <w:r w:rsidR="00227623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 xml:space="preserve">econd </w:t>
      </w:r>
      <w:r w:rsidR="00227623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anguage </w:t>
      </w:r>
      <w:r w:rsidR="00227623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</w:t>
      </w:r>
      <w:r w:rsidR="00227623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>earning. </w:t>
      </w:r>
      <w:r w:rsidRPr="006F76FD">
        <w:rPr>
          <w:i/>
          <w:iCs/>
          <w:color w:val="000000" w:themeColor="text1"/>
        </w:rPr>
        <w:t>Languages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4</w:t>
      </w:r>
      <w:r w:rsidRPr="006F76FD">
        <w:rPr>
          <w:color w:val="000000" w:themeColor="text1"/>
        </w:rPr>
        <w:t xml:space="preserve">(1), 13. </w:t>
      </w:r>
      <w:hyperlink r:id="rId27" w:history="1">
        <w:r w:rsidRPr="006F76FD">
          <w:rPr>
            <w:rStyle w:val="Hyperlink"/>
            <w:color w:val="000000" w:themeColor="text1"/>
            <w:u w:val="none"/>
          </w:rPr>
          <w:t>https://doi.org/10.3390/languages4010013</w:t>
        </w:r>
      </w:hyperlink>
    </w:p>
    <w:p w14:paraId="74AFE0DC" w14:textId="180B77F1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Lindstromberg, S., &amp; Boers, F. (2005). From </w:t>
      </w:r>
      <w:r w:rsidR="00227623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 xml:space="preserve">ovement to </w:t>
      </w:r>
      <w:r w:rsidR="00227623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 xml:space="preserve">etaphor with </w:t>
      </w:r>
      <w:r w:rsidR="00227623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>anner-of-</w:t>
      </w:r>
      <w:r w:rsidR="00227623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 xml:space="preserve">ovement </w:t>
      </w:r>
      <w:r w:rsidR="00227623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erbs. </w:t>
      </w:r>
      <w:r w:rsidRPr="006F76FD">
        <w:rPr>
          <w:i/>
          <w:iCs/>
          <w:color w:val="000000" w:themeColor="text1"/>
        </w:rPr>
        <w:t>Applied Linguistics, 26</w:t>
      </w:r>
      <w:r w:rsidRPr="006F76FD">
        <w:rPr>
          <w:color w:val="000000" w:themeColor="text1"/>
        </w:rPr>
        <w:t xml:space="preserve">(2), 241–261. </w:t>
      </w:r>
      <w:hyperlink r:id="rId28" w:history="1">
        <w:r w:rsidRPr="006F76FD">
          <w:rPr>
            <w:color w:val="000000" w:themeColor="text1"/>
          </w:rPr>
          <w:t>https://doi.org/10.1093/applin/ami002</w:t>
        </w:r>
      </w:hyperlink>
    </w:p>
    <w:p w14:paraId="1A524D0A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>Macedonia, M., &amp; Klimesch, W. (2014). Long‐term effects of gestures on memory for foreign language words trained in the classroom. </w:t>
      </w:r>
      <w:r w:rsidRPr="006F76FD">
        <w:rPr>
          <w:i/>
          <w:iCs/>
          <w:color w:val="000000" w:themeColor="text1"/>
        </w:rPr>
        <w:t>Mind, Brain, and Education, 8</w:t>
      </w:r>
      <w:r w:rsidRPr="006F76FD">
        <w:rPr>
          <w:color w:val="000000" w:themeColor="text1"/>
        </w:rPr>
        <w:t>(2), 74–88. </w:t>
      </w:r>
      <w:hyperlink r:id="rId29" w:tgtFrame="_blank" w:history="1">
        <w:r w:rsidRPr="006F76FD">
          <w:rPr>
            <w:rStyle w:val="Hyperlink"/>
            <w:color w:val="000000" w:themeColor="text1"/>
            <w:u w:val="none"/>
          </w:rPr>
          <w:t>https://doi.org/10.1111/mbe.12047</w:t>
        </w:r>
      </w:hyperlink>
    </w:p>
    <w:p w14:paraId="62622883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Macedonia, M., &amp; </w:t>
      </w:r>
      <w:proofErr w:type="spellStart"/>
      <w:r w:rsidRPr="006F76FD">
        <w:rPr>
          <w:color w:val="000000" w:themeColor="text1"/>
        </w:rPr>
        <w:t>Knösche</w:t>
      </w:r>
      <w:proofErr w:type="spellEnd"/>
      <w:r w:rsidRPr="006F76FD">
        <w:rPr>
          <w:color w:val="000000" w:themeColor="text1"/>
        </w:rPr>
        <w:t>, T. R. (2011). Body in mind: How gestures empower foreign language learning. </w:t>
      </w:r>
      <w:r w:rsidRPr="006F76FD">
        <w:rPr>
          <w:i/>
          <w:iCs/>
          <w:color w:val="000000" w:themeColor="text1"/>
        </w:rPr>
        <w:t>Mind, Brain, and Education, 5</w:t>
      </w:r>
      <w:r w:rsidRPr="006F76FD">
        <w:rPr>
          <w:color w:val="000000" w:themeColor="text1"/>
        </w:rPr>
        <w:t>(4), 196–211. </w:t>
      </w:r>
      <w:hyperlink r:id="rId30" w:tgtFrame="_blank" w:history="1">
        <w:r w:rsidRPr="006F76FD">
          <w:rPr>
            <w:rStyle w:val="Hyperlink"/>
            <w:color w:val="000000" w:themeColor="text1"/>
            <w:u w:val="none"/>
          </w:rPr>
          <w:t>https://doi.org/10.1111/j.1751-228X.2011.01129.x</w:t>
        </w:r>
      </w:hyperlink>
    </w:p>
    <w:p w14:paraId="6AB9060D" w14:textId="0B051146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rStyle w:val="Hyperlink"/>
          <w:color w:val="000000" w:themeColor="text1"/>
          <w:u w:val="none"/>
        </w:rPr>
      </w:pPr>
      <w:r w:rsidRPr="006F76FD">
        <w:rPr>
          <w:color w:val="000000" w:themeColor="text1"/>
        </w:rPr>
        <w:t xml:space="preserve">Macedonia, M., Mathias, B., Lehner, A. E., </w:t>
      </w:r>
      <w:proofErr w:type="spellStart"/>
      <w:r w:rsidRPr="006F76FD">
        <w:rPr>
          <w:color w:val="000000" w:themeColor="text1"/>
        </w:rPr>
        <w:t>Reiterer</w:t>
      </w:r>
      <w:proofErr w:type="spellEnd"/>
      <w:r w:rsidRPr="006F76FD">
        <w:rPr>
          <w:color w:val="000000" w:themeColor="text1"/>
        </w:rPr>
        <w:t xml:space="preserve">, S. M., &amp; Repetto, C. (2023). Grasping virtual objects benefits lower aptitude learners’ acquisition of foreign language </w:t>
      </w:r>
      <w:r w:rsidRPr="006F76FD">
        <w:rPr>
          <w:color w:val="000000" w:themeColor="text1"/>
        </w:rPr>
        <w:lastRenderedPageBreak/>
        <w:t>vocabulary. </w:t>
      </w:r>
      <w:r w:rsidRPr="006F76FD">
        <w:rPr>
          <w:i/>
          <w:iCs/>
          <w:color w:val="000000" w:themeColor="text1"/>
        </w:rPr>
        <w:t>Educational Psychology Review, 35</w:t>
      </w:r>
      <w:r w:rsidRPr="006F76FD">
        <w:rPr>
          <w:color w:val="000000" w:themeColor="text1"/>
        </w:rPr>
        <w:t>(4), 115. </w:t>
      </w:r>
      <w:hyperlink r:id="rId31" w:tgtFrame="_blank" w:history="1">
        <w:r w:rsidRPr="006F76FD">
          <w:rPr>
            <w:rStyle w:val="Hyperlink"/>
            <w:color w:val="000000" w:themeColor="text1"/>
            <w:u w:val="none"/>
          </w:rPr>
          <w:t>https://doi.org/10.1007/s10648-023-09835-0</w:t>
        </w:r>
      </w:hyperlink>
    </w:p>
    <w:p w14:paraId="572A001B" w14:textId="7F627F30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</w:rPr>
      </w:pPr>
      <w:r w:rsidRPr="006F76FD">
        <w:rPr>
          <w:noProof/>
          <w:color w:val="000000" w:themeColor="text1"/>
          <w:lang w:val="de-DE"/>
        </w:rPr>
        <w:t xml:space="preserve">Mathias, B., Andrä, C., Schwager, A., Macedonia, M., &amp; von Kriegstein, K. (2022). </w:t>
      </w:r>
      <w:r w:rsidRPr="006F76FD">
        <w:rPr>
          <w:noProof/>
          <w:color w:val="000000" w:themeColor="text1"/>
        </w:rPr>
        <w:t xml:space="preserve">Twelve- and </w:t>
      </w:r>
      <w:r w:rsidR="00227623" w:rsidRPr="006F76FD">
        <w:rPr>
          <w:noProof/>
          <w:color w:val="000000" w:themeColor="text1"/>
        </w:rPr>
        <w:t>f</w:t>
      </w:r>
      <w:r w:rsidRPr="006F76FD">
        <w:rPr>
          <w:noProof/>
          <w:color w:val="000000" w:themeColor="text1"/>
        </w:rPr>
        <w:t>ourteen-</w:t>
      </w:r>
      <w:r w:rsidR="00227623" w:rsidRPr="006F76FD">
        <w:rPr>
          <w:noProof/>
          <w:color w:val="000000" w:themeColor="text1"/>
        </w:rPr>
        <w:t>y</w:t>
      </w:r>
      <w:r w:rsidRPr="006F76FD">
        <w:rPr>
          <w:noProof/>
          <w:color w:val="000000" w:themeColor="text1"/>
        </w:rPr>
        <w:t>ear-</w:t>
      </w:r>
      <w:r w:rsidR="00227623" w:rsidRPr="006F76FD">
        <w:rPr>
          <w:noProof/>
          <w:color w:val="000000" w:themeColor="text1"/>
        </w:rPr>
        <w:t>o</w:t>
      </w:r>
      <w:r w:rsidRPr="006F76FD">
        <w:rPr>
          <w:noProof/>
          <w:color w:val="000000" w:themeColor="text1"/>
        </w:rPr>
        <w:t xml:space="preserve">ld </w:t>
      </w:r>
      <w:r w:rsidR="00227623" w:rsidRPr="006F76FD">
        <w:rPr>
          <w:noProof/>
          <w:color w:val="000000" w:themeColor="text1"/>
        </w:rPr>
        <w:t>s</w:t>
      </w:r>
      <w:r w:rsidRPr="006F76FD">
        <w:rPr>
          <w:noProof/>
          <w:color w:val="000000" w:themeColor="text1"/>
        </w:rPr>
        <w:t xml:space="preserve">chool </w:t>
      </w:r>
      <w:r w:rsidR="00227623" w:rsidRPr="006F76FD">
        <w:rPr>
          <w:noProof/>
          <w:color w:val="000000" w:themeColor="text1"/>
        </w:rPr>
        <w:t>c</w:t>
      </w:r>
      <w:r w:rsidRPr="006F76FD">
        <w:rPr>
          <w:noProof/>
          <w:color w:val="000000" w:themeColor="text1"/>
        </w:rPr>
        <w:t xml:space="preserve">hildren </w:t>
      </w:r>
      <w:r w:rsidR="00227623" w:rsidRPr="006F76FD">
        <w:rPr>
          <w:noProof/>
          <w:color w:val="000000" w:themeColor="text1"/>
        </w:rPr>
        <w:t>d</w:t>
      </w:r>
      <w:r w:rsidRPr="006F76FD">
        <w:rPr>
          <w:noProof/>
          <w:color w:val="000000" w:themeColor="text1"/>
        </w:rPr>
        <w:t xml:space="preserve">ifferentially </w:t>
      </w:r>
      <w:r w:rsidR="00227623" w:rsidRPr="006F76FD">
        <w:rPr>
          <w:noProof/>
          <w:color w:val="000000" w:themeColor="text1"/>
        </w:rPr>
        <w:t>b</w:t>
      </w:r>
      <w:r w:rsidRPr="006F76FD">
        <w:rPr>
          <w:noProof/>
          <w:color w:val="000000" w:themeColor="text1"/>
        </w:rPr>
        <w:t xml:space="preserve">enefit from </w:t>
      </w:r>
      <w:r w:rsidR="00227623" w:rsidRPr="006F76FD">
        <w:rPr>
          <w:noProof/>
          <w:color w:val="000000" w:themeColor="text1"/>
        </w:rPr>
        <w:t>s</w:t>
      </w:r>
      <w:r w:rsidRPr="006F76FD">
        <w:rPr>
          <w:noProof/>
          <w:color w:val="000000" w:themeColor="text1"/>
        </w:rPr>
        <w:t xml:space="preserve">ensorimotor- and </w:t>
      </w:r>
      <w:r w:rsidR="00227623" w:rsidRPr="006F76FD">
        <w:rPr>
          <w:noProof/>
          <w:color w:val="000000" w:themeColor="text1"/>
        </w:rPr>
        <w:t>m</w:t>
      </w:r>
      <w:r w:rsidRPr="006F76FD">
        <w:rPr>
          <w:noProof/>
          <w:color w:val="000000" w:themeColor="text1"/>
        </w:rPr>
        <w:t>ultisensory-</w:t>
      </w:r>
      <w:r w:rsidR="00227623" w:rsidRPr="006F76FD">
        <w:rPr>
          <w:noProof/>
          <w:color w:val="000000" w:themeColor="text1"/>
        </w:rPr>
        <w:t>e</w:t>
      </w:r>
      <w:r w:rsidRPr="006F76FD">
        <w:rPr>
          <w:noProof/>
          <w:color w:val="000000" w:themeColor="text1"/>
        </w:rPr>
        <w:t xml:space="preserve">nriched </w:t>
      </w:r>
      <w:r w:rsidR="00227623" w:rsidRPr="006F76FD">
        <w:rPr>
          <w:noProof/>
          <w:color w:val="000000" w:themeColor="text1"/>
        </w:rPr>
        <w:t>vo</w:t>
      </w:r>
      <w:r w:rsidRPr="006F76FD">
        <w:rPr>
          <w:noProof/>
          <w:color w:val="000000" w:themeColor="text1"/>
        </w:rPr>
        <w:t xml:space="preserve">cabulary </w:t>
      </w:r>
      <w:r w:rsidR="00227623" w:rsidRPr="006F76FD">
        <w:rPr>
          <w:noProof/>
          <w:color w:val="000000" w:themeColor="text1"/>
        </w:rPr>
        <w:t>t</w:t>
      </w:r>
      <w:r w:rsidRPr="006F76FD">
        <w:rPr>
          <w:noProof/>
          <w:color w:val="000000" w:themeColor="text1"/>
        </w:rPr>
        <w:t xml:space="preserve">raining. </w:t>
      </w:r>
      <w:r w:rsidRPr="006F76FD">
        <w:rPr>
          <w:i/>
          <w:noProof/>
          <w:color w:val="000000" w:themeColor="text1"/>
        </w:rPr>
        <w:t>Educational Psychology Review</w:t>
      </w:r>
      <w:r w:rsidRPr="006F76FD">
        <w:rPr>
          <w:noProof/>
          <w:color w:val="000000" w:themeColor="text1"/>
        </w:rPr>
        <w:t>,</w:t>
      </w:r>
      <w:r w:rsidRPr="006F76FD">
        <w:rPr>
          <w:i/>
          <w:noProof/>
          <w:color w:val="000000" w:themeColor="text1"/>
        </w:rPr>
        <w:t xml:space="preserve"> 34</w:t>
      </w:r>
      <w:r w:rsidRPr="006F76FD">
        <w:rPr>
          <w:noProof/>
          <w:color w:val="000000" w:themeColor="text1"/>
        </w:rPr>
        <w:t>(3), 1739</w:t>
      </w:r>
      <w:r w:rsidR="00227623" w:rsidRPr="006F76FD">
        <w:rPr>
          <w:color w:val="000000" w:themeColor="text1"/>
        </w:rPr>
        <w:t>–</w:t>
      </w:r>
      <w:r w:rsidRPr="006F76FD">
        <w:rPr>
          <w:noProof/>
          <w:color w:val="000000" w:themeColor="text1"/>
        </w:rPr>
        <w:t xml:space="preserve">1770. </w:t>
      </w:r>
      <w:hyperlink r:id="rId32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https://doi.org/10.1007/s10648-021-09648-z</w:t>
        </w:r>
      </w:hyperlink>
      <w:r w:rsidRPr="006F76FD">
        <w:rPr>
          <w:noProof/>
          <w:color w:val="000000" w:themeColor="text1"/>
        </w:rPr>
        <w:t xml:space="preserve"> </w:t>
      </w:r>
    </w:p>
    <w:p w14:paraId="0152EE6B" w14:textId="2A03C724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  <w:lang w:val="de-DE"/>
        </w:rPr>
        <w:t xml:space="preserve">Mathias, B., </w:t>
      </w:r>
      <w:proofErr w:type="spellStart"/>
      <w:r w:rsidRPr="006F76FD">
        <w:rPr>
          <w:color w:val="000000" w:themeColor="text1"/>
          <w:lang w:val="de-DE"/>
        </w:rPr>
        <w:t>Sureth</w:t>
      </w:r>
      <w:proofErr w:type="spellEnd"/>
      <w:r w:rsidRPr="006F76FD">
        <w:rPr>
          <w:color w:val="000000" w:themeColor="text1"/>
          <w:lang w:val="de-DE"/>
        </w:rPr>
        <w:t xml:space="preserve">, L., </w:t>
      </w:r>
      <w:proofErr w:type="spellStart"/>
      <w:r w:rsidRPr="006F76FD">
        <w:rPr>
          <w:color w:val="000000" w:themeColor="text1"/>
          <w:lang w:val="de-DE"/>
        </w:rPr>
        <w:t>Hartwigsen</w:t>
      </w:r>
      <w:proofErr w:type="spellEnd"/>
      <w:r w:rsidRPr="006F76FD">
        <w:rPr>
          <w:color w:val="000000" w:themeColor="text1"/>
          <w:lang w:val="de-DE"/>
        </w:rPr>
        <w:t xml:space="preserve">, G., </w:t>
      </w:r>
      <w:proofErr w:type="spellStart"/>
      <w:r w:rsidRPr="006F76FD">
        <w:rPr>
          <w:color w:val="000000" w:themeColor="text1"/>
          <w:lang w:val="de-DE"/>
        </w:rPr>
        <w:t>Macedonia</w:t>
      </w:r>
      <w:proofErr w:type="spellEnd"/>
      <w:r w:rsidRPr="006F76FD">
        <w:rPr>
          <w:color w:val="000000" w:themeColor="text1"/>
          <w:lang w:val="de-DE"/>
        </w:rPr>
        <w:t xml:space="preserve">, M., Mayer, K. M., &amp; von </w:t>
      </w:r>
      <w:proofErr w:type="spellStart"/>
      <w:r w:rsidRPr="006F76FD">
        <w:rPr>
          <w:color w:val="000000" w:themeColor="text1"/>
          <w:lang w:val="de-DE"/>
        </w:rPr>
        <w:t>Kriegstein</w:t>
      </w:r>
      <w:proofErr w:type="spellEnd"/>
      <w:r w:rsidRPr="006F76FD">
        <w:rPr>
          <w:color w:val="000000" w:themeColor="text1"/>
          <w:lang w:val="de-DE"/>
        </w:rPr>
        <w:t xml:space="preserve">, K. (2021). </w:t>
      </w:r>
      <w:r w:rsidRPr="006F76FD">
        <w:rPr>
          <w:color w:val="000000" w:themeColor="text1"/>
        </w:rPr>
        <w:t xml:space="preserve">Visual </w:t>
      </w:r>
      <w:r w:rsidR="00227623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 xml:space="preserve">ensory </w:t>
      </w:r>
      <w:r w:rsidR="00227623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ortices </w:t>
      </w:r>
      <w:r w:rsidR="00227623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ausally </w:t>
      </w:r>
      <w:r w:rsidR="00227623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ontribute to </w:t>
      </w:r>
      <w:r w:rsidR="00227623" w:rsidRPr="006F76FD">
        <w:rPr>
          <w:color w:val="000000" w:themeColor="text1"/>
        </w:rPr>
        <w:t>a</w:t>
      </w:r>
      <w:r w:rsidRPr="006F76FD">
        <w:rPr>
          <w:color w:val="000000" w:themeColor="text1"/>
        </w:rPr>
        <w:t xml:space="preserve">uditory </w:t>
      </w:r>
      <w:r w:rsidR="00227623" w:rsidRPr="006F76FD">
        <w:rPr>
          <w:color w:val="000000" w:themeColor="text1"/>
        </w:rPr>
        <w:t>w</w:t>
      </w:r>
      <w:r w:rsidRPr="006F76FD">
        <w:rPr>
          <w:color w:val="000000" w:themeColor="text1"/>
        </w:rPr>
        <w:t xml:space="preserve">ord </w:t>
      </w:r>
      <w:r w:rsidR="00227623" w:rsidRPr="006F76FD">
        <w:rPr>
          <w:color w:val="000000" w:themeColor="text1"/>
        </w:rPr>
        <w:t>r</w:t>
      </w:r>
      <w:r w:rsidRPr="006F76FD">
        <w:rPr>
          <w:color w:val="000000" w:themeColor="text1"/>
        </w:rPr>
        <w:t xml:space="preserve">ecognition </w:t>
      </w:r>
      <w:r w:rsidR="00227623" w:rsidRPr="006F76FD">
        <w:rPr>
          <w:color w:val="000000" w:themeColor="text1"/>
        </w:rPr>
        <w:t>f</w:t>
      </w:r>
      <w:r w:rsidRPr="006F76FD">
        <w:rPr>
          <w:color w:val="000000" w:themeColor="text1"/>
        </w:rPr>
        <w:t xml:space="preserve">ollowing </w:t>
      </w:r>
      <w:r w:rsidR="00227623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>ensorimotor-</w:t>
      </w:r>
      <w:r w:rsidR="00227623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nriched </w:t>
      </w:r>
      <w:r w:rsidR="00227623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</w:t>
      </w:r>
      <w:r w:rsidR="00227623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>raining. </w:t>
      </w:r>
      <w:r w:rsidRPr="006F76FD">
        <w:rPr>
          <w:i/>
          <w:iCs/>
          <w:color w:val="000000" w:themeColor="text1"/>
        </w:rPr>
        <w:t xml:space="preserve">Cerebral </w:t>
      </w:r>
      <w:r w:rsidR="00C641F5" w:rsidRPr="006F76FD">
        <w:rPr>
          <w:i/>
          <w:iCs/>
          <w:color w:val="000000" w:themeColor="text1"/>
        </w:rPr>
        <w:t>C</w:t>
      </w:r>
      <w:r w:rsidRPr="006F76FD">
        <w:rPr>
          <w:i/>
          <w:iCs/>
          <w:color w:val="000000" w:themeColor="text1"/>
        </w:rPr>
        <w:t>ortex</w:t>
      </w:r>
      <w:r w:rsidR="00227623" w:rsidRPr="006F76FD">
        <w:rPr>
          <w:i/>
          <w:iCs/>
          <w:color w:val="000000" w:themeColor="text1"/>
        </w:rPr>
        <w:t xml:space="preserve">, </w:t>
      </w:r>
      <w:r w:rsidRPr="006F76FD">
        <w:rPr>
          <w:i/>
          <w:iCs/>
          <w:color w:val="000000" w:themeColor="text1"/>
        </w:rPr>
        <w:t>31</w:t>
      </w:r>
      <w:r w:rsidRPr="006F76FD">
        <w:rPr>
          <w:color w:val="000000" w:themeColor="text1"/>
        </w:rPr>
        <w:t xml:space="preserve">(1), 513–528. </w:t>
      </w:r>
      <w:hyperlink r:id="rId33" w:history="1">
        <w:r w:rsidRPr="006F76FD">
          <w:rPr>
            <w:rStyle w:val="Hyperlink"/>
            <w:color w:val="000000" w:themeColor="text1"/>
            <w:u w:val="none"/>
          </w:rPr>
          <w:t>https://doi.org/10.1093/cercor/bhaa240</w:t>
        </w:r>
      </w:hyperlink>
    </w:p>
    <w:p w14:paraId="659133D8" w14:textId="3F246E7B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</w:rPr>
      </w:pPr>
      <w:r w:rsidRPr="006F76FD">
        <w:rPr>
          <w:noProof/>
          <w:color w:val="000000" w:themeColor="text1"/>
        </w:rPr>
        <w:t xml:space="preserve">Mathison, L. (2017). Balancing </w:t>
      </w:r>
      <w:r w:rsidR="00AF479E" w:rsidRPr="006F76FD">
        <w:rPr>
          <w:noProof/>
          <w:color w:val="000000" w:themeColor="text1"/>
        </w:rPr>
        <w:t>d</w:t>
      </w:r>
      <w:r w:rsidRPr="006F76FD">
        <w:rPr>
          <w:noProof/>
          <w:color w:val="000000" w:themeColor="text1"/>
        </w:rPr>
        <w:t xml:space="preserve">irection and </w:t>
      </w:r>
      <w:r w:rsidR="00AF479E" w:rsidRPr="006F76FD">
        <w:rPr>
          <w:noProof/>
          <w:color w:val="000000" w:themeColor="text1"/>
        </w:rPr>
        <w:t>i</w:t>
      </w:r>
      <w:r w:rsidRPr="006F76FD">
        <w:rPr>
          <w:noProof/>
          <w:color w:val="000000" w:themeColor="text1"/>
        </w:rPr>
        <w:t xml:space="preserve">ndependence in </w:t>
      </w:r>
      <w:r w:rsidR="00AF479E" w:rsidRPr="006F76FD">
        <w:rPr>
          <w:noProof/>
          <w:color w:val="000000" w:themeColor="text1"/>
        </w:rPr>
        <w:t>s</w:t>
      </w:r>
      <w:r w:rsidRPr="006F76FD">
        <w:rPr>
          <w:noProof/>
          <w:color w:val="000000" w:themeColor="text1"/>
        </w:rPr>
        <w:t xml:space="preserve">econd </w:t>
      </w:r>
      <w:r w:rsidR="00C641F5" w:rsidRPr="006F76FD">
        <w:rPr>
          <w:noProof/>
          <w:color w:val="000000" w:themeColor="text1"/>
        </w:rPr>
        <w:t>l</w:t>
      </w:r>
      <w:r w:rsidRPr="006F76FD">
        <w:rPr>
          <w:noProof/>
          <w:color w:val="000000" w:themeColor="text1"/>
        </w:rPr>
        <w:t xml:space="preserve">anguage </w:t>
      </w:r>
      <w:r w:rsidR="00AF479E" w:rsidRPr="006F76FD">
        <w:rPr>
          <w:noProof/>
          <w:color w:val="000000" w:themeColor="text1"/>
        </w:rPr>
        <w:t>v</w:t>
      </w:r>
      <w:r w:rsidRPr="006F76FD">
        <w:rPr>
          <w:noProof/>
          <w:color w:val="000000" w:themeColor="text1"/>
        </w:rPr>
        <w:t xml:space="preserve">ocabulary </w:t>
      </w:r>
      <w:r w:rsidR="00AF479E" w:rsidRPr="006F76FD">
        <w:rPr>
          <w:noProof/>
          <w:color w:val="000000" w:themeColor="text1"/>
        </w:rPr>
        <w:t>l</w:t>
      </w:r>
      <w:r w:rsidRPr="006F76FD">
        <w:rPr>
          <w:noProof/>
          <w:color w:val="000000" w:themeColor="text1"/>
        </w:rPr>
        <w:t xml:space="preserve">earning: A </w:t>
      </w:r>
      <w:r w:rsidR="00AF479E" w:rsidRPr="006F76FD">
        <w:rPr>
          <w:noProof/>
          <w:color w:val="000000" w:themeColor="text1"/>
        </w:rPr>
        <w:t>g</w:t>
      </w:r>
      <w:r w:rsidRPr="006F76FD">
        <w:rPr>
          <w:noProof/>
          <w:color w:val="000000" w:themeColor="text1"/>
        </w:rPr>
        <w:t xml:space="preserve">esture </w:t>
      </w:r>
      <w:r w:rsidR="00AF479E" w:rsidRPr="006F76FD">
        <w:rPr>
          <w:noProof/>
          <w:color w:val="000000" w:themeColor="text1"/>
        </w:rPr>
        <w:t>p</w:t>
      </w:r>
      <w:r w:rsidRPr="006F76FD">
        <w:rPr>
          <w:noProof/>
          <w:color w:val="000000" w:themeColor="text1"/>
        </w:rPr>
        <w:t xml:space="preserve">ilot </w:t>
      </w:r>
      <w:r w:rsidR="00AF479E" w:rsidRPr="006F76FD">
        <w:rPr>
          <w:noProof/>
          <w:color w:val="000000" w:themeColor="text1"/>
        </w:rPr>
        <w:t>s</w:t>
      </w:r>
      <w:r w:rsidRPr="006F76FD">
        <w:rPr>
          <w:noProof/>
          <w:color w:val="000000" w:themeColor="text1"/>
        </w:rPr>
        <w:t xml:space="preserve">tudy. </w:t>
      </w:r>
      <w:r w:rsidRPr="006F76FD">
        <w:rPr>
          <w:i/>
          <w:noProof/>
          <w:color w:val="000000" w:themeColor="text1"/>
        </w:rPr>
        <w:t>Hispania</w:t>
      </w:r>
      <w:r w:rsidRPr="006F76FD">
        <w:rPr>
          <w:noProof/>
          <w:color w:val="000000" w:themeColor="text1"/>
        </w:rPr>
        <w:t>,</w:t>
      </w:r>
      <w:r w:rsidRPr="006F76FD">
        <w:rPr>
          <w:i/>
          <w:noProof/>
          <w:color w:val="000000" w:themeColor="text1"/>
        </w:rPr>
        <w:t xml:space="preserve"> 100</w:t>
      </w:r>
      <w:r w:rsidRPr="006F76FD">
        <w:rPr>
          <w:noProof/>
          <w:color w:val="000000" w:themeColor="text1"/>
        </w:rPr>
        <w:t>, 289</w:t>
      </w:r>
      <w:r w:rsidR="00644065" w:rsidRPr="006F76FD">
        <w:rPr>
          <w:color w:val="000000" w:themeColor="text1"/>
        </w:rPr>
        <w:t>–</w:t>
      </w:r>
      <w:r w:rsidRPr="006F76FD">
        <w:rPr>
          <w:noProof/>
          <w:color w:val="000000" w:themeColor="text1"/>
        </w:rPr>
        <w:t xml:space="preserve">301. </w:t>
      </w:r>
      <w:hyperlink r:id="rId34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https://doi.org/10.1353/hpn.2017.0041</w:t>
        </w:r>
      </w:hyperlink>
      <w:r w:rsidRPr="006F76FD">
        <w:rPr>
          <w:noProof/>
          <w:color w:val="000000" w:themeColor="text1"/>
        </w:rPr>
        <w:t xml:space="preserve"> </w:t>
      </w:r>
    </w:p>
    <w:p w14:paraId="02F148FF" w14:textId="77777777" w:rsidR="00C641F5" w:rsidRPr="006F76FD" w:rsidRDefault="00C641F5" w:rsidP="00C641F5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t>Mavilidi</w:t>
      </w:r>
      <w:proofErr w:type="spellEnd"/>
      <w:r w:rsidRPr="006F76FD">
        <w:rPr>
          <w:color w:val="000000" w:themeColor="text1"/>
        </w:rPr>
        <w:t xml:space="preserve">, M.-F., </w:t>
      </w:r>
      <w:proofErr w:type="spellStart"/>
      <w:r w:rsidRPr="006F76FD">
        <w:rPr>
          <w:color w:val="000000" w:themeColor="text1"/>
        </w:rPr>
        <w:t>Okely</w:t>
      </w:r>
      <w:proofErr w:type="spellEnd"/>
      <w:r w:rsidRPr="006F76FD">
        <w:rPr>
          <w:color w:val="000000" w:themeColor="text1"/>
        </w:rPr>
        <w:t xml:space="preserve">, A. D., Chandler, P., Cliff, D. P., &amp; </w:t>
      </w:r>
      <w:proofErr w:type="spellStart"/>
      <w:r w:rsidRPr="006F76FD">
        <w:rPr>
          <w:color w:val="000000" w:themeColor="text1"/>
        </w:rPr>
        <w:t>Paas</w:t>
      </w:r>
      <w:proofErr w:type="spellEnd"/>
      <w:r w:rsidRPr="006F76FD">
        <w:rPr>
          <w:color w:val="000000" w:themeColor="text1"/>
        </w:rPr>
        <w:t xml:space="preserve">, F. (2015). Effects of integrated physical exercises and gestures on preschool children’s foreign language vocabulary learning. </w:t>
      </w:r>
      <w:r w:rsidRPr="006F76FD">
        <w:rPr>
          <w:i/>
          <w:iCs/>
          <w:color w:val="000000" w:themeColor="text1"/>
        </w:rPr>
        <w:t>Educational Psychology Review, 27</w:t>
      </w:r>
      <w:r w:rsidRPr="006F76FD">
        <w:rPr>
          <w:color w:val="000000" w:themeColor="text1"/>
        </w:rPr>
        <w:t xml:space="preserve">(3), 413–426. </w:t>
      </w:r>
      <w:hyperlink r:id="rId35" w:history="1">
        <w:r w:rsidRPr="006F76FD">
          <w:rPr>
            <w:color w:val="000000" w:themeColor="text1"/>
          </w:rPr>
          <w:t>https://doi.org/10.1007/s10648-015-9337-z</w:t>
        </w:r>
      </w:hyperlink>
    </w:p>
    <w:p w14:paraId="0E7ECF6C" w14:textId="64A4DC87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</w:rPr>
      </w:pPr>
      <w:r w:rsidRPr="006F76FD">
        <w:rPr>
          <w:noProof/>
          <w:color w:val="000000" w:themeColor="text1"/>
          <w:lang w:val="de-DE"/>
        </w:rPr>
        <w:t xml:space="preserve">Mayer, K. M., Yildiz, I. B., Macedonia, M., &amp; von Kriegstein, K. (2015). </w:t>
      </w:r>
      <w:r w:rsidRPr="006F76FD">
        <w:rPr>
          <w:noProof/>
          <w:color w:val="000000" w:themeColor="text1"/>
        </w:rPr>
        <w:t>Visual and motor cortices differentially support the translation of foreign language words. </w:t>
      </w:r>
      <w:r w:rsidRPr="006F76FD">
        <w:rPr>
          <w:i/>
          <w:iCs/>
          <w:noProof/>
          <w:color w:val="000000" w:themeColor="text1"/>
        </w:rPr>
        <w:t xml:space="preserve">Current </w:t>
      </w:r>
      <w:r w:rsidR="00C641F5" w:rsidRPr="006F76FD">
        <w:rPr>
          <w:i/>
          <w:iCs/>
          <w:noProof/>
          <w:color w:val="000000" w:themeColor="text1"/>
        </w:rPr>
        <w:t>B</w:t>
      </w:r>
      <w:r w:rsidRPr="006F76FD">
        <w:rPr>
          <w:i/>
          <w:iCs/>
          <w:noProof/>
          <w:color w:val="000000" w:themeColor="text1"/>
        </w:rPr>
        <w:t>iology</w:t>
      </w:r>
      <w:r w:rsidRPr="006F76FD">
        <w:rPr>
          <w:noProof/>
          <w:color w:val="000000" w:themeColor="text1"/>
        </w:rPr>
        <w:t>, </w:t>
      </w:r>
      <w:r w:rsidRPr="006F76FD">
        <w:rPr>
          <w:i/>
          <w:iCs/>
          <w:noProof/>
          <w:color w:val="000000" w:themeColor="text1"/>
        </w:rPr>
        <w:t>25</w:t>
      </w:r>
      <w:r w:rsidRPr="006F76FD">
        <w:rPr>
          <w:noProof/>
          <w:color w:val="000000" w:themeColor="text1"/>
        </w:rPr>
        <w:t xml:space="preserve">(4), 530–535. </w:t>
      </w:r>
      <w:hyperlink r:id="rId36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https://doi.org/10.1016/j.cub.2014.11.068</w:t>
        </w:r>
      </w:hyperlink>
      <w:r w:rsidRPr="006F76FD">
        <w:rPr>
          <w:noProof/>
          <w:color w:val="000000" w:themeColor="text1"/>
        </w:rPr>
        <w:fldChar w:fldCharType="begin">
          <w:fldData xml:space="preserve">PEVuZE5vdGU+PENpdGUgSGlkZGVuPSIxIj48QXV0aG9yPkJlcmdtYW5uPC9BdXRob3I+PFllYXI+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</w:fldData>
        </w:fldChar>
      </w:r>
      <w:r w:rsidRPr="006F76FD">
        <w:rPr>
          <w:noProof/>
          <w:color w:val="000000" w:themeColor="text1"/>
        </w:rPr>
        <w:instrText xml:space="preserve"> ADDIN EN.CITE </w:instrText>
      </w:r>
      <w:r w:rsidRPr="006F76FD">
        <w:rPr>
          <w:noProof/>
          <w:color w:val="000000" w:themeColor="text1"/>
        </w:rPr>
        <w:fldChar w:fldCharType="begin">
          <w:fldData xml:space="preserve">PEVuZE5vdGU+PENpdGUgSGlkZGVuPSIxIj48QXV0aG9yPkJlcmdtYW5uPC9BdXRob3I+PFllYXI+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</w:fldData>
        </w:fldChar>
      </w:r>
      <w:r w:rsidRPr="006F76FD">
        <w:rPr>
          <w:noProof/>
          <w:color w:val="000000" w:themeColor="text1"/>
        </w:rPr>
        <w:instrText xml:space="preserve"> ADDIN EN.CITE.DATA </w:instrText>
      </w:r>
      <w:r w:rsidRPr="006F76FD">
        <w:rPr>
          <w:noProof/>
          <w:color w:val="000000" w:themeColor="text1"/>
        </w:rPr>
      </w:r>
      <w:r w:rsidRPr="006F76FD">
        <w:rPr>
          <w:noProof/>
          <w:color w:val="000000" w:themeColor="text1"/>
        </w:rPr>
        <w:fldChar w:fldCharType="end"/>
      </w:r>
      <w:r w:rsidRPr="006F76FD">
        <w:rPr>
          <w:noProof/>
          <w:color w:val="000000" w:themeColor="text1"/>
        </w:rPr>
      </w:r>
      <w:r w:rsidRPr="006F76FD">
        <w:rPr>
          <w:noProof/>
          <w:color w:val="000000" w:themeColor="text1"/>
        </w:rPr>
        <w:fldChar w:fldCharType="separate"/>
      </w:r>
      <w:r w:rsidRPr="006F76FD">
        <w:rPr>
          <w:noProof/>
          <w:color w:val="000000" w:themeColor="text1"/>
        </w:rPr>
        <w:fldChar w:fldCharType="end"/>
      </w:r>
    </w:p>
    <w:p w14:paraId="3061CF9C" w14:textId="58AFAA88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Ratcliffe, J., &amp; </w:t>
      </w:r>
      <w:proofErr w:type="spellStart"/>
      <w:r w:rsidRPr="006F76FD">
        <w:rPr>
          <w:color w:val="000000" w:themeColor="text1"/>
        </w:rPr>
        <w:t>Tokarchuk</w:t>
      </w:r>
      <w:proofErr w:type="spellEnd"/>
      <w:r w:rsidRPr="006F76FD">
        <w:rPr>
          <w:color w:val="000000" w:themeColor="text1"/>
        </w:rPr>
        <w:t>, L. (2020). Evidence for embodied cognition in immersive virtual environments using a second language learning environment.</w:t>
      </w:r>
      <w:r w:rsidR="00AF479E" w:rsidRPr="006F76FD">
        <w:rPr>
          <w:color w:val="000000" w:themeColor="text1"/>
        </w:rPr>
        <w:t xml:space="preserve"> In </w:t>
      </w:r>
      <w:r w:rsidR="00AF479E" w:rsidRPr="006F76FD">
        <w:rPr>
          <w:i/>
          <w:iCs/>
          <w:color w:val="000000" w:themeColor="text1"/>
        </w:rPr>
        <w:t>Proceedings of</w:t>
      </w:r>
      <w:r w:rsidRPr="006F76FD">
        <w:rPr>
          <w:color w:val="000000" w:themeColor="text1"/>
        </w:rPr>
        <w:t xml:space="preserve"> </w:t>
      </w:r>
      <w:r w:rsidRPr="006F76FD">
        <w:rPr>
          <w:i/>
          <w:iCs/>
          <w:color w:val="000000" w:themeColor="text1"/>
        </w:rPr>
        <w:t>IEEE Conference on Computational Intelligence and Games</w:t>
      </w:r>
      <w:r w:rsidRPr="006F76FD">
        <w:rPr>
          <w:color w:val="000000" w:themeColor="text1"/>
        </w:rPr>
        <w:t xml:space="preserve">, 471–478. </w:t>
      </w:r>
      <w:hyperlink r:id="rId37" w:history="1">
        <w:r w:rsidRPr="006F76FD">
          <w:rPr>
            <w:color w:val="000000" w:themeColor="text1"/>
          </w:rPr>
          <w:t>https://doi.org/10.1109/CoG47356.2020.9231752</w:t>
        </w:r>
      </w:hyperlink>
    </w:p>
    <w:p w14:paraId="33665503" w14:textId="4262F135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  <w:lang w:val="de-DE"/>
        </w:rPr>
      </w:pPr>
      <w:r w:rsidRPr="006F76FD">
        <w:rPr>
          <w:color w:val="000000" w:themeColor="text1"/>
        </w:rPr>
        <w:t xml:space="preserve">Repetto, C., Pedroli, E., &amp; Macedonia, M. (2017). Enrichment </w:t>
      </w:r>
      <w:r w:rsidR="00644065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ffects of </w:t>
      </w:r>
      <w:r w:rsidR="00644065" w:rsidRPr="006F76FD">
        <w:rPr>
          <w:color w:val="000000" w:themeColor="text1"/>
        </w:rPr>
        <w:t>g</w:t>
      </w:r>
      <w:r w:rsidRPr="006F76FD">
        <w:rPr>
          <w:color w:val="000000" w:themeColor="text1"/>
        </w:rPr>
        <w:t xml:space="preserve">estures and </w:t>
      </w:r>
      <w:r w:rsidR="00644065" w:rsidRPr="006F76FD">
        <w:rPr>
          <w:color w:val="000000" w:themeColor="text1"/>
        </w:rPr>
        <w:t>p</w:t>
      </w:r>
      <w:r w:rsidRPr="006F76FD">
        <w:rPr>
          <w:color w:val="000000" w:themeColor="text1"/>
        </w:rPr>
        <w:t xml:space="preserve">ictures on </w:t>
      </w:r>
      <w:r w:rsidR="00644065" w:rsidRPr="006F76FD">
        <w:rPr>
          <w:color w:val="000000" w:themeColor="text1"/>
        </w:rPr>
        <w:t>a</w:t>
      </w:r>
      <w:r w:rsidRPr="006F76FD">
        <w:rPr>
          <w:color w:val="000000" w:themeColor="text1"/>
        </w:rPr>
        <w:t xml:space="preserve">bstract </w:t>
      </w:r>
      <w:r w:rsidR="00644065" w:rsidRPr="006F76FD">
        <w:rPr>
          <w:color w:val="000000" w:themeColor="text1"/>
        </w:rPr>
        <w:t>w</w:t>
      </w:r>
      <w:r w:rsidRPr="006F76FD">
        <w:rPr>
          <w:color w:val="000000" w:themeColor="text1"/>
        </w:rPr>
        <w:t xml:space="preserve">ords in a </w:t>
      </w:r>
      <w:r w:rsidR="00644065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 xml:space="preserve">econd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>anguage. </w:t>
      </w:r>
      <w:r w:rsidRPr="006F76FD">
        <w:rPr>
          <w:i/>
          <w:iCs/>
          <w:color w:val="000000" w:themeColor="text1"/>
        </w:rPr>
        <w:t xml:space="preserve">Frontiers in </w:t>
      </w:r>
      <w:r w:rsidR="006458F4" w:rsidRPr="006F76FD">
        <w:rPr>
          <w:i/>
          <w:iCs/>
          <w:color w:val="000000" w:themeColor="text1"/>
        </w:rPr>
        <w:t>P</w:t>
      </w:r>
      <w:r w:rsidRPr="006F76FD">
        <w:rPr>
          <w:i/>
          <w:iCs/>
          <w:color w:val="000000" w:themeColor="text1"/>
        </w:rPr>
        <w:t>sychology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8</w:t>
      </w:r>
      <w:r w:rsidRPr="006F76FD">
        <w:rPr>
          <w:color w:val="000000" w:themeColor="text1"/>
        </w:rPr>
        <w:t xml:space="preserve">, 2136. </w:t>
      </w:r>
      <w:hyperlink r:id="rId38" w:history="1">
        <w:r w:rsidRPr="006F76FD">
          <w:rPr>
            <w:rStyle w:val="Hyperlink"/>
            <w:color w:val="000000" w:themeColor="text1"/>
            <w:u w:val="none"/>
            <w:lang w:val="de-DE"/>
          </w:rPr>
          <w:t>https://doi.org/10.3389/fpsyg.2017.02136</w:t>
        </w:r>
      </w:hyperlink>
    </w:p>
    <w:p w14:paraId="77D8168C" w14:textId="7E0B6EB2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  <w:lang w:val="de-DE"/>
        </w:rPr>
        <w:t xml:space="preserve">Rosenthal-von der </w:t>
      </w:r>
      <w:proofErr w:type="spellStart"/>
      <w:r w:rsidRPr="006F76FD">
        <w:rPr>
          <w:color w:val="000000" w:themeColor="text1"/>
          <w:lang w:val="de-DE"/>
        </w:rPr>
        <w:t>Pütten</w:t>
      </w:r>
      <w:proofErr w:type="spellEnd"/>
      <w:r w:rsidRPr="006F76FD">
        <w:rPr>
          <w:color w:val="000000" w:themeColor="text1"/>
          <w:lang w:val="de-DE"/>
        </w:rPr>
        <w:t xml:space="preserve">, A. M., &amp; Bergmann, K. (2020). </w:t>
      </w:r>
      <w:r w:rsidRPr="006F76FD">
        <w:rPr>
          <w:color w:val="000000" w:themeColor="text1"/>
        </w:rPr>
        <w:t xml:space="preserve">Non-verbal </w:t>
      </w:r>
      <w:r w:rsidR="00644065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nrichment in </w:t>
      </w:r>
      <w:r w:rsidR="00644065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</w:t>
      </w:r>
      <w:r w:rsidR="00644065" w:rsidRPr="006F76FD">
        <w:rPr>
          <w:color w:val="000000" w:themeColor="text1"/>
        </w:rPr>
        <w:t>w</w:t>
      </w:r>
      <w:r w:rsidRPr="006F76FD">
        <w:rPr>
          <w:color w:val="000000" w:themeColor="text1"/>
        </w:rPr>
        <w:t xml:space="preserve">ith a </w:t>
      </w:r>
      <w:r w:rsidR="00644065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irtual </w:t>
      </w:r>
      <w:r w:rsidR="00644065" w:rsidRPr="006F76FD">
        <w:rPr>
          <w:color w:val="000000" w:themeColor="text1"/>
        </w:rPr>
        <w:t>p</w:t>
      </w:r>
      <w:r w:rsidRPr="006F76FD">
        <w:rPr>
          <w:color w:val="000000" w:themeColor="text1"/>
        </w:rPr>
        <w:t xml:space="preserve">edagogical </w:t>
      </w:r>
      <w:r w:rsidR="00644065" w:rsidRPr="006F76FD">
        <w:rPr>
          <w:color w:val="000000" w:themeColor="text1"/>
        </w:rPr>
        <w:t>a</w:t>
      </w:r>
      <w:r w:rsidRPr="006F76FD">
        <w:rPr>
          <w:color w:val="000000" w:themeColor="text1"/>
        </w:rPr>
        <w:t>gent. </w:t>
      </w:r>
      <w:r w:rsidRPr="006F76FD">
        <w:rPr>
          <w:i/>
          <w:iCs/>
          <w:color w:val="000000" w:themeColor="text1"/>
        </w:rPr>
        <w:t xml:space="preserve">Frontiers in </w:t>
      </w:r>
      <w:r w:rsidR="006458F4" w:rsidRPr="006F76FD">
        <w:rPr>
          <w:i/>
          <w:iCs/>
          <w:color w:val="000000" w:themeColor="text1"/>
        </w:rPr>
        <w:t>P</w:t>
      </w:r>
      <w:r w:rsidRPr="006F76FD">
        <w:rPr>
          <w:i/>
          <w:iCs/>
          <w:color w:val="000000" w:themeColor="text1"/>
        </w:rPr>
        <w:t>sychology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11</w:t>
      </w:r>
      <w:r w:rsidRPr="006F76FD">
        <w:rPr>
          <w:color w:val="000000" w:themeColor="text1"/>
        </w:rPr>
        <w:t xml:space="preserve">, 533839. </w:t>
      </w:r>
      <w:hyperlink r:id="rId39" w:history="1">
        <w:r w:rsidRPr="006F76FD">
          <w:rPr>
            <w:rStyle w:val="Hyperlink"/>
            <w:color w:val="000000" w:themeColor="text1"/>
            <w:u w:val="none"/>
          </w:rPr>
          <w:t>https://doi.org/10.3389/fpsyg.2020.533839</w:t>
        </w:r>
      </w:hyperlink>
    </w:p>
    <w:p w14:paraId="37E5FD7C" w14:textId="419CBF21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lastRenderedPageBreak/>
        <w:t xml:space="preserve">Russo-Johnson, C., Troseth, G., Duncan, C., &amp; </w:t>
      </w:r>
      <w:proofErr w:type="spellStart"/>
      <w:r w:rsidRPr="006F76FD">
        <w:rPr>
          <w:color w:val="000000" w:themeColor="text1"/>
        </w:rPr>
        <w:t>Mesghina</w:t>
      </w:r>
      <w:proofErr w:type="spellEnd"/>
      <w:r w:rsidRPr="006F76FD">
        <w:rPr>
          <w:color w:val="000000" w:themeColor="text1"/>
        </w:rPr>
        <w:t xml:space="preserve">, A. (2017). All </w:t>
      </w:r>
      <w:r w:rsidR="00644065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apped </w:t>
      </w:r>
      <w:r w:rsidR="00644065" w:rsidRPr="006F76FD">
        <w:rPr>
          <w:color w:val="000000" w:themeColor="text1"/>
        </w:rPr>
        <w:t>o</w:t>
      </w:r>
      <w:r w:rsidRPr="006F76FD">
        <w:rPr>
          <w:color w:val="000000" w:themeColor="text1"/>
        </w:rPr>
        <w:t xml:space="preserve">ut: Touchscreen </w:t>
      </w:r>
      <w:r w:rsidR="00644065" w:rsidRPr="006F76FD">
        <w:rPr>
          <w:color w:val="000000" w:themeColor="text1"/>
        </w:rPr>
        <w:t>i</w:t>
      </w:r>
      <w:r w:rsidRPr="006F76FD">
        <w:rPr>
          <w:color w:val="000000" w:themeColor="text1"/>
        </w:rPr>
        <w:t xml:space="preserve">nteractivity and </w:t>
      </w:r>
      <w:r w:rsidR="00644065" w:rsidRPr="006F76FD">
        <w:rPr>
          <w:color w:val="000000" w:themeColor="text1"/>
        </w:rPr>
        <w:t>y</w:t>
      </w:r>
      <w:r w:rsidRPr="006F76FD">
        <w:rPr>
          <w:color w:val="000000" w:themeColor="text1"/>
        </w:rPr>
        <w:t xml:space="preserve">oung </w:t>
      </w:r>
      <w:r w:rsidR="00644065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hildren's </w:t>
      </w:r>
      <w:r w:rsidR="00644065" w:rsidRPr="006F76FD">
        <w:rPr>
          <w:color w:val="000000" w:themeColor="text1"/>
        </w:rPr>
        <w:t>w</w:t>
      </w:r>
      <w:r w:rsidRPr="006F76FD">
        <w:rPr>
          <w:color w:val="000000" w:themeColor="text1"/>
        </w:rPr>
        <w:t xml:space="preserve">ord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>earning. </w:t>
      </w:r>
      <w:r w:rsidRPr="006F76FD">
        <w:rPr>
          <w:i/>
          <w:iCs/>
          <w:color w:val="000000" w:themeColor="text1"/>
        </w:rPr>
        <w:t>Frontiers in</w:t>
      </w:r>
      <w:r w:rsidR="006458F4" w:rsidRPr="006F76FD">
        <w:rPr>
          <w:i/>
          <w:iCs/>
          <w:color w:val="000000" w:themeColor="text1"/>
        </w:rPr>
        <w:t xml:space="preserve"> P</w:t>
      </w:r>
      <w:r w:rsidRPr="006F76FD">
        <w:rPr>
          <w:i/>
          <w:iCs/>
          <w:color w:val="000000" w:themeColor="text1"/>
        </w:rPr>
        <w:t>sychology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8</w:t>
      </w:r>
      <w:r w:rsidRPr="006F76FD">
        <w:rPr>
          <w:color w:val="000000" w:themeColor="text1"/>
        </w:rPr>
        <w:t xml:space="preserve">, 578. </w:t>
      </w:r>
      <w:hyperlink r:id="rId40" w:history="1">
        <w:r w:rsidRPr="006F76FD">
          <w:rPr>
            <w:rStyle w:val="Hyperlink"/>
            <w:color w:val="000000" w:themeColor="text1"/>
            <w:u w:val="none"/>
          </w:rPr>
          <w:t>https://doi.org/10.3389/fpsyg.2017.00578</w:t>
        </w:r>
      </w:hyperlink>
    </w:p>
    <w:p w14:paraId="0D3A44DC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Schmidt, M., Benzing, V., Wallman-Jones, A., </w:t>
      </w:r>
      <w:proofErr w:type="spellStart"/>
      <w:r w:rsidRPr="006F76FD">
        <w:rPr>
          <w:color w:val="000000" w:themeColor="text1"/>
        </w:rPr>
        <w:t>Mavilidi</w:t>
      </w:r>
      <w:proofErr w:type="spellEnd"/>
      <w:r w:rsidRPr="006F76FD">
        <w:rPr>
          <w:color w:val="000000" w:themeColor="text1"/>
        </w:rPr>
        <w:t xml:space="preserve">, M.-F., Lubans, D. R., &amp; </w:t>
      </w:r>
      <w:proofErr w:type="spellStart"/>
      <w:r w:rsidRPr="006F76FD">
        <w:rPr>
          <w:color w:val="000000" w:themeColor="text1"/>
        </w:rPr>
        <w:t>Paas</w:t>
      </w:r>
      <w:proofErr w:type="spellEnd"/>
      <w:r w:rsidRPr="006F76FD">
        <w:rPr>
          <w:color w:val="000000" w:themeColor="text1"/>
        </w:rPr>
        <w:t xml:space="preserve">, F. (2019). Embodied learning in the classroom: Effects on primary school children’s attention and foreign language vocabulary learning. </w:t>
      </w:r>
      <w:r w:rsidRPr="006F76FD">
        <w:rPr>
          <w:i/>
          <w:iCs/>
          <w:color w:val="000000" w:themeColor="text1"/>
        </w:rPr>
        <w:t>Psychology of Sport and Exercise, 43</w:t>
      </w:r>
      <w:r w:rsidRPr="006F76FD">
        <w:rPr>
          <w:color w:val="000000" w:themeColor="text1"/>
        </w:rPr>
        <w:t xml:space="preserve">, 45–54. </w:t>
      </w:r>
      <w:hyperlink r:id="rId41" w:history="1">
        <w:r w:rsidRPr="006F76FD">
          <w:rPr>
            <w:color w:val="000000" w:themeColor="text1"/>
          </w:rPr>
          <w:t>https://doi.org/10.1016/j.psychsport.2018.12.017</w:t>
        </w:r>
      </w:hyperlink>
    </w:p>
    <w:p w14:paraId="0F7051FD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t>Sweller</w:t>
      </w:r>
      <w:proofErr w:type="spellEnd"/>
      <w:r w:rsidRPr="006F76FD">
        <w:rPr>
          <w:color w:val="000000" w:themeColor="text1"/>
        </w:rPr>
        <w:t xml:space="preserve">, N., </w:t>
      </w:r>
      <w:proofErr w:type="spellStart"/>
      <w:r w:rsidRPr="006F76FD">
        <w:rPr>
          <w:color w:val="000000" w:themeColor="text1"/>
        </w:rPr>
        <w:t>Shinooka</w:t>
      </w:r>
      <w:proofErr w:type="spellEnd"/>
      <w:r w:rsidRPr="006F76FD">
        <w:rPr>
          <w:color w:val="000000" w:themeColor="text1"/>
        </w:rPr>
        <w:t>-Phelan, A., &amp; Austin, E. (2020). The effects of observing and producing gestures on Japanese word learning. </w:t>
      </w:r>
      <w:r w:rsidRPr="006F76FD">
        <w:rPr>
          <w:i/>
          <w:iCs/>
          <w:color w:val="000000" w:themeColor="text1"/>
        </w:rPr>
        <w:t xml:space="preserve">Acta </w:t>
      </w:r>
      <w:proofErr w:type="spellStart"/>
      <w:r w:rsidRPr="006F76FD">
        <w:rPr>
          <w:i/>
          <w:iCs/>
          <w:color w:val="000000" w:themeColor="text1"/>
        </w:rPr>
        <w:t>Psychologica</w:t>
      </w:r>
      <w:proofErr w:type="spellEnd"/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207</w:t>
      </w:r>
      <w:r w:rsidRPr="006F76FD">
        <w:rPr>
          <w:color w:val="000000" w:themeColor="text1"/>
        </w:rPr>
        <w:t xml:space="preserve">, 103079. </w:t>
      </w:r>
      <w:hyperlink r:id="rId42" w:history="1">
        <w:r w:rsidRPr="006F76FD">
          <w:rPr>
            <w:rStyle w:val="Hyperlink"/>
            <w:color w:val="000000" w:themeColor="text1"/>
            <w:u w:val="none"/>
          </w:rPr>
          <w:t>https://doi.org/10.1016/j.actpsy.2020.103079</w:t>
        </w:r>
      </w:hyperlink>
    </w:p>
    <w:p w14:paraId="630614E0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Tellier, M. (2008). The effect of gestures on second language </w:t>
      </w:r>
      <w:proofErr w:type="spellStart"/>
      <w:r w:rsidRPr="006F76FD">
        <w:rPr>
          <w:color w:val="000000" w:themeColor="text1"/>
        </w:rPr>
        <w:t>memorisation</w:t>
      </w:r>
      <w:proofErr w:type="spellEnd"/>
      <w:r w:rsidRPr="006F76FD">
        <w:rPr>
          <w:color w:val="000000" w:themeColor="text1"/>
        </w:rPr>
        <w:t xml:space="preserve"> by young children. </w:t>
      </w:r>
      <w:r w:rsidRPr="006F76FD">
        <w:rPr>
          <w:i/>
          <w:iCs/>
          <w:color w:val="000000" w:themeColor="text1"/>
        </w:rPr>
        <w:t>Gesture, 8</w:t>
      </w:r>
      <w:r w:rsidRPr="006F76FD">
        <w:rPr>
          <w:color w:val="000000" w:themeColor="text1"/>
        </w:rPr>
        <w:t>(2), 219–235. </w:t>
      </w:r>
      <w:hyperlink r:id="rId43" w:tgtFrame="_blank" w:history="1">
        <w:r w:rsidRPr="006F76FD">
          <w:rPr>
            <w:rStyle w:val="Hyperlink"/>
            <w:color w:val="000000" w:themeColor="text1"/>
            <w:u w:val="none"/>
          </w:rPr>
          <w:t>https://doi.org/10.1075/gest.8.2.06tel</w:t>
        </w:r>
      </w:hyperlink>
    </w:p>
    <w:p w14:paraId="7B5BB787" w14:textId="5FE00579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t>Toumpaniari</w:t>
      </w:r>
      <w:proofErr w:type="spellEnd"/>
      <w:r w:rsidRPr="006F76FD">
        <w:rPr>
          <w:color w:val="000000" w:themeColor="text1"/>
        </w:rPr>
        <w:t xml:space="preserve">, K., </w:t>
      </w:r>
      <w:proofErr w:type="spellStart"/>
      <w:r w:rsidRPr="006F76FD">
        <w:rPr>
          <w:color w:val="000000" w:themeColor="text1"/>
        </w:rPr>
        <w:t>Loyens</w:t>
      </w:r>
      <w:proofErr w:type="spellEnd"/>
      <w:r w:rsidRPr="006F76FD">
        <w:rPr>
          <w:color w:val="000000" w:themeColor="text1"/>
        </w:rPr>
        <w:t xml:space="preserve">, S., </w:t>
      </w:r>
      <w:proofErr w:type="spellStart"/>
      <w:r w:rsidRPr="006F76FD">
        <w:rPr>
          <w:color w:val="000000" w:themeColor="text1"/>
        </w:rPr>
        <w:t>Mavilidi</w:t>
      </w:r>
      <w:proofErr w:type="spellEnd"/>
      <w:r w:rsidRPr="006F76FD">
        <w:rPr>
          <w:color w:val="000000" w:themeColor="text1"/>
        </w:rPr>
        <w:t xml:space="preserve">, M.-F., &amp; </w:t>
      </w:r>
      <w:proofErr w:type="spellStart"/>
      <w:r w:rsidRPr="006F76FD">
        <w:rPr>
          <w:color w:val="000000" w:themeColor="text1"/>
        </w:rPr>
        <w:t>Paas</w:t>
      </w:r>
      <w:proofErr w:type="spellEnd"/>
      <w:r w:rsidRPr="006F76FD">
        <w:rPr>
          <w:color w:val="000000" w:themeColor="text1"/>
        </w:rPr>
        <w:t xml:space="preserve">, F. (2015). Preschool </w:t>
      </w:r>
      <w:r w:rsidR="00644065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hildren’s </w:t>
      </w:r>
      <w:r w:rsidR="00644065" w:rsidRPr="006F76FD">
        <w:rPr>
          <w:color w:val="000000" w:themeColor="text1"/>
        </w:rPr>
        <w:t>f</w:t>
      </w:r>
      <w:r w:rsidRPr="006F76FD">
        <w:rPr>
          <w:color w:val="000000" w:themeColor="text1"/>
        </w:rPr>
        <w:t xml:space="preserve">oreign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anguage </w:t>
      </w:r>
      <w:r w:rsidR="00644065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by </w:t>
      </w:r>
      <w:r w:rsidR="00644065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mbodying </w:t>
      </w:r>
      <w:r w:rsidR="00644065" w:rsidRPr="006F76FD">
        <w:rPr>
          <w:color w:val="000000" w:themeColor="text1"/>
        </w:rPr>
        <w:t>w</w:t>
      </w:r>
      <w:r w:rsidRPr="006F76FD">
        <w:rPr>
          <w:color w:val="000000" w:themeColor="text1"/>
        </w:rPr>
        <w:t xml:space="preserve">ords </w:t>
      </w:r>
      <w:r w:rsidR="00644065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hrough </w:t>
      </w:r>
      <w:r w:rsidR="00644065" w:rsidRPr="006F76FD">
        <w:rPr>
          <w:color w:val="000000" w:themeColor="text1"/>
        </w:rPr>
        <w:t>p</w:t>
      </w:r>
      <w:r w:rsidRPr="006F76FD">
        <w:rPr>
          <w:color w:val="000000" w:themeColor="text1"/>
        </w:rPr>
        <w:t xml:space="preserve">hysical </w:t>
      </w:r>
      <w:r w:rsidR="00644065" w:rsidRPr="006F76FD">
        <w:rPr>
          <w:color w:val="000000" w:themeColor="text1"/>
        </w:rPr>
        <w:t>a</w:t>
      </w:r>
      <w:r w:rsidRPr="006F76FD">
        <w:rPr>
          <w:color w:val="000000" w:themeColor="text1"/>
        </w:rPr>
        <w:t xml:space="preserve">ctivity and </w:t>
      </w:r>
      <w:r w:rsidR="00644065" w:rsidRPr="006F76FD">
        <w:rPr>
          <w:color w:val="000000" w:themeColor="text1"/>
        </w:rPr>
        <w:t>g</w:t>
      </w:r>
      <w:r w:rsidRPr="006F76FD">
        <w:rPr>
          <w:color w:val="000000" w:themeColor="text1"/>
        </w:rPr>
        <w:t xml:space="preserve">esturing. </w:t>
      </w:r>
      <w:r w:rsidRPr="006F76FD">
        <w:rPr>
          <w:i/>
          <w:iCs/>
          <w:color w:val="000000" w:themeColor="text1"/>
        </w:rPr>
        <w:t>Educational Psychology Review, 27</w:t>
      </w:r>
      <w:r w:rsidRPr="006F76FD">
        <w:rPr>
          <w:color w:val="000000" w:themeColor="text1"/>
        </w:rPr>
        <w:t xml:space="preserve">(3), 445–456. </w:t>
      </w:r>
      <w:hyperlink r:id="rId44" w:history="1">
        <w:r w:rsidRPr="006F76FD">
          <w:rPr>
            <w:color w:val="000000" w:themeColor="text1"/>
          </w:rPr>
          <w:t>https://doi.org/10.1007/s10648-015-9316-4</w:t>
        </w:r>
      </w:hyperlink>
    </w:p>
    <w:p w14:paraId="089CB44D" w14:textId="7777777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>Tsang, T. W., &amp; Lu, H. J. (2022). Hand movement improves word memory of Grade 1 students. </w:t>
      </w:r>
      <w:r w:rsidRPr="006F76FD">
        <w:rPr>
          <w:i/>
          <w:iCs/>
          <w:color w:val="000000" w:themeColor="text1"/>
        </w:rPr>
        <w:t>International Journal of School &amp; Educational Psychology, 10</w:t>
      </w:r>
      <w:r w:rsidRPr="006F76FD">
        <w:rPr>
          <w:color w:val="000000" w:themeColor="text1"/>
        </w:rPr>
        <w:t>(3), 408–417. </w:t>
      </w:r>
      <w:hyperlink r:id="rId45" w:tgtFrame="_blank" w:history="1">
        <w:r w:rsidRPr="006F76FD">
          <w:rPr>
            <w:rStyle w:val="Hyperlink"/>
            <w:color w:val="000000" w:themeColor="text1"/>
            <w:u w:val="none"/>
          </w:rPr>
          <w:t>https://doi.org/10.1080/21683603.2020.1862724</w:t>
        </w:r>
      </w:hyperlink>
    </w:p>
    <w:p w14:paraId="7EBDA3FE" w14:textId="73AF3B39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t>Urun</w:t>
      </w:r>
      <w:proofErr w:type="spellEnd"/>
      <w:r w:rsidRPr="006F76FD">
        <w:rPr>
          <w:color w:val="000000" w:themeColor="text1"/>
        </w:rPr>
        <w:t>, M.</w:t>
      </w:r>
      <w:r w:rsidR="00C641F5" w:rsidRPr="006F76FD">
        <w:rPr>
          <w:color w:val="000000" w:themeColor="text1"/>
        </w:rPr>
        <w:t xml:space="preserve"> </w:t>
      </w:r>
      <w:r w:rsidRPr="006F76FD">
        <w:rPr>
          <w:color w:val="000000" w:themeColor="text1"/>
        </w:rPr>
        <w:t xml:space="preserve">F., Aksoy, H., &amp; </w:t>
      </w:r>
      <w:proofErr w:type="spellStart"/>
      <w:r w:rsidRPr="006F76FD">
        <w:rPr>
          <w:color w:val="000000" w:themeColor="text1"/>
        </w:rPr>
        <w:t>Comez</w:t>
      </w:r>
      <w:proofErr w:type="spellEnd"/>
      <w:r w:rsidRPr="006F76FD">
        <w:rPr>
          <w:color w:val="000000" w:themeColor="text1"/>
        </w:rPr>
        <w:t xml:space="preserve">, R. (2017). Supporting </w:t>
      </w:r>
      <w:r w:rsidR="00644065" w:rsidRPr="006F76FD">
        <w:rPr>
          <w:color w:val="000000" w:themeColor="text1"/>
        </w:rPr>
        <w:t>f</w:t>
      </w:r>
      <w:r w:rsidRPr="006F76FD">
        <w:rPr>
          <w:color w:val="000000" w:themeColor="text1"/>
        </w:rPr>
        <w:t xml:space="preserve">oreign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anguage </w:t>
      </w:r>
      <w:r w:rsidR="00644065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</w:t>
      </w:r>
      <w:r w:rsidR="00644065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hrough </w:t>
      </w:r>
      <w:r w:rsidR="00644065" w:rsidRPr="006F76FD">
        <w:rPr>
          <w:color w:val="000000" w:themeColor="text1"/>
        </w:rPr>
        <w:t>K</w:t>
      </w:r>
      <w:r w:rsidRPr="006F76FD">
        <w:rPr>
          <w:color w:val="000000" w:themeColor="text1"/>
        </w:rPr>
        <w:t>inect-</w:t>
      </w:r>
      <w:r w:rsidR="00644065" w:rsidRPr="006F76FD">
        <w:rPr>
          <w:color w:val="000000" w:themeColor="text1"/>
        </w:rPr>
        <w:t>b</w:t>
      </w:r>
      <w:r w:rsidRPr="006F76FD">
        <w:rPr>
          <w:color w:val="000000" w:themeColor="text1"/>
        </w:rPr>
        <w:t xml:space="preserve">ased </w:t>
      </w:r>
      <w:r w:rsidR="00644065" w:rsidRPr="006F76FD">
        <w:rPr>
          <w:color w:val="000000" w:themeColor="text1"/>
        </w:rPr>
        <w:t>g</w:t>
      </w:r>
      <w:r w:rsidRPr="006F76FD">
        <w:rPr>
          <w:color w:val="000000" w:themeColor="text1"/>
        </w:rPr>
        <w:t>aming. </w:t>
      </w:r>
      <w:r w:rsidRPr="006F76FD">
        <w:rPr>
          <w:i/>
          <w:iCs/>
          <w:color w:val="000000" w:themeColor="text1"/>
        </w:rPr>
        <w:t>Int</w:t>
      </w:r>
      <w:r w:rsidR="00004ACC" w:rsidRPr="006F76FD">
        <w:rPr>
          <w:i/>
          <w:iCs/>
          <w:color w:val="000000" w:themeColor="text1"/>
        </w:rPr>
        <w:t>ernational</w:t>
      </w:r>
      <w:r w:rsidRPr="006F76FD">
        <w:rPr>
          <w:i/>
          <w:iCs/>
          <w:color w:val="000000" w:themeColor="text1"/>
        </w:rPr>
        <w:t xml:space="preserve"> J</w:t>
      </w:r>
      <w:r w:rsidR="00004ACC" w:rsidRPr="006F76FD">
        <w:rPr>
          <w:i/>
          <w:iCs/>
          <w:color w:val="000000" w:themeColor="text1"/>
        </w:rPr>
        <w:t>ournal of</w:t>
      </w:r>
      <w:r w:rsidRPr="006F76FD">
        <w:rPr>
          <w:i/>
          <w:iCs/>
          <w:color w:val="000000" w:themeColor="text1"/>
        </w:rPr>
        <w:t xml:space="preserve"> Game</w:t>
      </w:r>
      <w:r w:rsidR="00004ACC" w:rsidRPr="006F76FD">
        <w:rPr>
          <w:i/>
          <w:iCs/>
          <w:color w:val="000000" w:themeColor="text1"/>
        </w:rPr>
        <w:t>-</w:t>
      </w:r>
      <w:r w:rsidRPr="006F76FD">
        <w:rPr>
          <w:i/>
          <w:iCs/>
          <w:color w:val="000000" w:themeColor="text1"/>
        </w:rPr>
        <w:t>Based Learn</w:t>
      </w:r>
      <w:r w:rsidR="00004ACC" w:rsidRPr="006F76FD">
        <w:rPr>
          <w:i/>
          <w:iCs/>
          <w:color w:val="000000" w:themeColor="text1"/>
        </w:rPr>
        <w:t>ing</w:t>
      </w:r>
      <w:r w:rsidRPr="006F76FD">
        <w:rPr>
          <w:i/>
          <w:iCs/>
          <w:color w:val="000000" w:themeColor="text1"/>
        </w:rPr>
        <w:t>,</w:t>
      </w:r>
      <w:r w:rsidR="00004ACC" w:rsidRPr="006F76FD">
        <w:rPr>
          <w:i/>
          <w:iCs/>
          <w:color w:val="000000" w:themeColor="text1"/>
        </w:rPr>
        <w:t xml:space="preserve"> </w:t>
      </w:r>
      <w:r w:rsidRPr="006F76FD">
        <w:rPr>
          <w:i/>
          <w:iCs/>
          <w:color w:val="000000" w:themeColor="text1"/>
        </w:rPr>
        <w:t>7</w:t>
      </w:r>
      <w:r w:rsidRPr="006F76FD">
        <w:rPr>
          <w:color w:val="000000" w:themeColor="text1"/>
        </w:rPr>
        <w:t>, 20</w:t>
      </w:r>
      <w:r w:rsidR="00644065" w:rsidRPr="006F76FD">
        <w:rPr>
          <w:color w:val="000000" w:themeColor="text1"/>
        </w:rPr>
        <w:t>–</w:t>
      </w:r>
      <w:r w:rsidRPr="006F76FD">
        <w:rPr>
          <w:color w:val="000000" w:themeColor="text1"/>
        </w:rPr>
        <w:t xml:space="preserve">35. </w:t>
      </w:r>
      <w:hyperlink r:id="rId46" w:history="1">
        <w:r w:rsidRPr="006F76FD">
          <w:rPr>
            <w:rStyle w:val="Hyperlink"/>
            <w:color w:val="000000" w:themeColor="text1"/>
            <w:u w:val="none"/>
          </w:rPr>
          <w:t>https://doi.org/10.4018/IJGBL.2017010102</w:t>
        </w:r>
      </w:hyperlink>
    </w:p>
    <w:p w14:paraId="4C49460D" w14:textId="3365C741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Vazquez, C., Xia, L., Aikawa, T., &amp; Maes, P. (2018). Words in </w:t>
      </w:r>
      <w:r w:rsidR="00644065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 xml:space="preserve">otion: Kinesthetic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anguage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in </w:t>
      </w:r>
      <w:r w:rsidR="00644065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irtual </w:t>
      </w:r>
      <w:r w:rsidR="00644065" w:rsidRPr="006F76FD">
        <w:rPr>
          <w:color w:val="000000" w:themeColor="text1"/>
        </w:rPr>
        <w:t>r</w:t>
      </w:r>
      <w:r w:rsidRPr="006F76FD">
        <w:rPr>
          <w:color w:val="000000" w:themeColor="text1"/>
        </w:rPr>
        <w:t>eality.</w:t>
      </w:r>
      <w:r w:rsidR="00680B87" w:rsidRPr="006F76FD">
        <w:rPr>
          <w:color w:val="000000" w:themeColor="text1"/>
        </w:rPr>
        <w:t xml:space="preserve"> In </w:t>
      </w:r>
      <w:r w:rsidR="00680B87" w:rsidRPr="006F76FD">
        <w:rPr>
          <w:i/>
          <w:iCs/>
          <w:color w:val="000000" w:themeColor="text1"/>
        </w:rPr>
        <w:t>Proceedings of</w:t>
      </w:r>
      <w:r w:rsidRPr="006F76FD">
        <w:rPr>
          <w:i/>
          <w:iCs/>
          <w:color w:val="000000" w:themeColor="text1"/>
        </w:rPr>
        <w:t xml:space="preserve"> 18th International Conference on Advanced Learning Technologies</w:t>
      </w:r>
      <w:r w:rsidRPr="006F76FD">
        <w:rPr>
          <w:color w:val="000000" w:themeColor="text1"/>
        </w:rPr>
        <w:t xml:space="preserve">, 272–276. </w:t>
      </w:r>
      <w:hyperlink r:id="rId47" w:history="1">
        <w:r w:rsidRPr="006F76FD">
          <w:rPr>
            <w:color w:val="000000" w:themeColor="text1"/>
          </w:rPr>
          <w:t>https://doi.org/10.1109/ICALT.2018.00069</w:t>
        </w:r>
      </w:hyperlink>
    </w:p>
    <w:p w14:paraId="32114773" w14:textId="0BBCDF5F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Wakefield, E. M., Hall, C., James, K. H., &amp; Goldin-Meadow, S. (2018). Gesture for generalization: </w:t>
      </w:r>
      <w:r w:rsidR="00680B87" w:rsidRPr="006F76FD">
        <w:rPr>
          <w:color w:val="000000" w:themeColor="text1"/>
        </w:rPr>
        <w:t>G</w:t>
      </w:r>
      <w:r w:rsidRPr="006F76FD">
        <w:rPr>
          <w:color w:val="000000" w:themeColor="text1"/>
        </w:rPr>
        <w:t>esture facilitates flexible learning of words for actions on objects. </w:t>
      </w:r>
      <w:r w:rsidRPr="006F76FD">
        <w:rPr>
          <w:i/>
          <w:iCs/>
          <w:color w:val="000000" w:themeColor="text1"/>
        </w:rPr>
        <w:t xml:space="preserve">Developmental </w:t>
      </w:r>
      <w:r w:rsidR="00680B87" w:rsidRPr="006F76FD">
        <w:rPr>
          <w:i/>
          <w:iCs/>
          <w:color w:val="000000" w:themeColor="text1"/>
        </w:rPr>
        <w:t>S</w:t>
      </w:r>
      <w:r w:rsidRPr="006F76FD">
        <w:rPr>
          <w:i/>
          <w:iCs/>
          <w:color w:val="000000" w:themeColor="text1"/>
        </w:rPr>
        <w:t>cience</w:t>
      </w:r>
      <w:r w:rsidRPr="006F76FD">
        <w:rPr>
          <w:color w:val="000000" w:themeColor="text1"/>
        </w:rPr>
        <w:t>, </w:t>
      </w:r>
      <w:r w:rsidRPr="006F76FD">
        <w:rPr>
          <w:i/>
          <w:iCs/>
          <w:color w:val="000000" w:themeColor="text1"/>
        </w:rPr>
        <w:t>21</w:t>
      </w:r>
      <w:r w:rsidRPr="006F76FD">
        <w:rPr>
          <w:color w:val="000000" w:themeColor="text1"/>
        </w:rPr>
        <w:t xml:space="preserve">(5), e12656. </w:t>
      </w:r>
      <w:hyperlink r:id="rId48" w:history="1">
        <w:r w:rsidRPr="006F76FD">
          <w:rPr>
            <w:rStyle w:val="Hyperlink"/>
            <w:color w:val="000000" w:themeColor="text1"/>
            <w:u w:val="none"/>
          </w:rPr>
          <w:t>https://doi.org/10.1111/desc.12656</w:t>
        </w:r>
      </w:hyperlink>
    </w:p>
    <w:p w14:paraId="5BEEE1BD" w14:textId="77777777" w:rsidR="001259C1" w:rsidRPr="006F76FD" w:rsidRDefault="001259C1" w:rsidP="001259C1">
      <w:pPr>
        <w:pStyle w:val="EndNoteBibliography"/>
        <w:spacing w:after="0" w:line="360" w:lineRule="auto"/>
        <w:ind w:left="720" w:hanging="720"/>
        <w:rPr>
          <w:noProof/>
          <w:color w:val="000000" w:themeColor="text1"/>
        </w:rPr>
      </w:pPr>
      <w:r w:rsidRPr="006F76FD">
        <w:rPr>
          <w:noProof/>
          <w:color w:val="000000" w:themeColor="text1"/>
        </w:rPr>
        <w:t xml:space="preserve">Wang, S. (2024). The role of biomechanics in enhancing cognitive function and learning outcomes in English language teaching. </w:t>
      </w:r>
      <w:r w:rsidRPr="006F76FD">
        <w:rPr>
          <w:i/>
          <w:noProof/>
          <w:color w:val="000000" w:themeColor="text1"/>
        </w:rPr>
        <w:t>Molecular &amp; Cellular Biomechanics</w:t>
      </w:r>
      <w:r w:rsidRPr="006F76FD">
        <w:rPr>
          <w:noProof/>
          <w:color w:val="000000" w:themeColor="text1"/>
        </w:rPr>
        <w:t>,</w:t>
      </w:r>
      <w:r w:rsidRPr="006F76FD">
        <w:rPr>
          <w:i/>
          <w:noProof/>
          <w:color w:val="000000" w:themeColor="text1"/>
        </w:rPr>
        <w:t xml:space="preserve"> 21</w:t>
      </w:r>
      <w:r w:rsidRPr="006F76FD">
        <w:rPr>
          <w:noProof/>
          <w:color w:val="000000" w:themeColor="text1"/>
        </w:rPr>
        <w:t xml:space="preserve">, 383. </w:t>
      </w:r>
      <w:hyperlink r:id="rId49" w:history="1">
        <w:r w:rsidRPr="006F76FD">
          <w:rPr>
            <w:rStyle w:val="Hyperlink"/>
            <w:noProof/>
            <w:color w:val="000000" w:themeColor="text1"/>
            <w:u w:val="none"/>
          </w:rPr>
          <w:t>https://doi.org/10.62617/mcb.v21i2.383</w:t>
        </w:r>
      </w:hyperlink>
      <w:r w:rsidRPr="006F76FD">
        <w:rPr>
          <w:noProof/>
          <w:color w:val="000000" w:themeColor="text1"/>
        </w:rPr>
        <w:t xml:space="preserve"> </w:t>
      </w:r>
    </w:p>
    <w:p w14:paraId="7656FD21" w14:textId="1D858849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proofErr w:type="spellStart"/>
      <w:r w:rsidRPr="006F76FD">
        <w:rPr>
          <w:color w:val="000000" w:themeColor="text1"/>
        </w:rPr>
        <w:lastRenderedPageBreak/>
        <w:t>Wellsby</w:t>
      </w:r>
      <w:proofErr w:type="spellEnd"/>
      <w:r w:rsidRPr="006F76FD">
        <w:rPr>
          <w:color w:val="000000" w:themeColor="text1"/>
        </w:rPr>
        <w:t xml:space="preserve">, M., &amp; </w:t>
      </w:r>
      <w:proofErr w:type="spellStart"/>
      <w:r w:rsidRPr="006F76FD">
        <w:rPr>
          <w:color w:val="000000" w:themeColor="text1"/>
        </w:rPr>
        <w:t>Pexman</w:t>
      </w:r>
      <w:proofErr w:type="spellEnd"/>
      <w:r w:rsidRPr="006F76FD">
        <w:rPr>
          <w:color w:val="000000" w:themeColor="text1"/>
        </w:rPr>
        <w:t xml:space="preserve">, P. (2019). Learning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abels for </w:t>
      </w:r>
      <w:r w:rsidR="00644065" w:rsidRPr="006F76FD">
        <w:rPr>
          <w:color w:val="000000" w:themeColor="text1"/>
        </w:rPr>
        <w:t>o</w:t>
      </w:r>
      <w:r w:rsidRPr="006F76FD">
        <w:rPr>
          <w:color w:val="000000" w:themeColor="text1"/>
        </w:rPr>
        <w:t xml:space="preserve">bjects: Does </w:t>
      </w:r>
      <w:r w:rsidR="00644065" w:rsidRPr="006F76FD">
        <w:rPr>
          <w:color w:val="000000" w:themeColor="text1"/>
        </w:rPr>
        <w:t>d</w:t>
      </w:r>
      <w:r w:rsidRPr="006F76FD">
        <w:rPr>
          <w:color w:val="000000" w:themeColor="text1"/>
        </w:rPr>
        <w:t xml:space="preserve">egree of </w:t>
      </w:r>
      <w:r w:rsidR="00644065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 xml:space="preserve">ensorimotor </w:t>
      </w:r>
      <w:r w:rsidR="00644065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xperience </w:t>
      </w:r>
      <w:r w:rsidR="00644065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 xml:space="preserve">atter? </w:t>
      </w:r>
      <w:r w:rsidRPr="006F76FD">
        <w:rPr>
          <w:i/>
          <w:iCs/>
          <w:color w:val="000000" w:themeColor="text1"/>
        </w:rPr>
        <w:t>Languages, 4</w:t>
      </w:r>
      <w:r w:rsidRPr="006F76FD">
        <w:rPr>
          <w:color w:val="000000" w:themeColor="text1"/>
        </w:rPr>
        <w:t xml:space="preserve">(1), 3. </w:t>
      </w:r>
      <w:hyperlink r:id="rId50" w:history="1">
        <w:r w:rsidRPr="006F76FD">
          <w:rPr>
            <w:color w:val="000000" w:themeColor="text1"/>
          </w:rPr>
          <w:t>https://doi.org/10.3390/languages4010003</w:t>
        </w:r>
      </w:hyperlink>
    </w:p>
    <w:p w14:paraId="0239C34B" w14:textId="69C8C867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Wu, G. Y., Cheng, I. L., Chew, S. W., Zhu, C. Y., Hsu, C. N., &amp; Chen, N. S. (2017). English vocabulary learning performance and brainwave differences: </w:t>
      </w:r>
      <w:r w:rsidR="009D301A" w:rsidRPr="006F76FD">
        <w:rPr>
          <w:color w:val="000000" w:themeColor="text1"/>
        </w:rPr>
        <w:t>T</w:t>
      </w:r>
      <w:r w:rsidRPr="006F76FD">
        <w:rPr>
          <w:color w:val="000000" w:themeColor="text1"/>
        </w:rPr>
        <w:t xml:space="preserve">he comparison between gesture-based and conventional word-card. </w:t>
      </w:r>
      <w:r w:rsidRPr="006F76FD">
        <w:rPr>
          <w:i/>
          <w:iCs/>
          <w:color w:val="000000" w:themeColor="text1"/>
        </w:rPr>
        <w:t xml:space="preserve">Innovations in </w:t>
      </w:r>
      <w:r w:rsidR="00644065" w:rsidRPr="006F76FD">
        <w:rPr>
          <w:i/>
          <w:iCs/>
          <w:color w:val="000000" w:themeColor="text1"/>
        </w:rPr>
        <w:t>S</w:t>
      </w:r>
      <w:r w:rsidRPr="006F76FD">
        <w:rPr>
          <w:i/>
          <w:iCs/>
          <w:color w:val="000000" w:themeColor="text1"/>
        </w:rPr>
        <w:t xml:space="preserve">mart </w:t>
      </w:r>
      <w:r w:rsidR="00644065" w:rsidRPr="006F76FD">
        <w:rPr>
          <w:i/>
          <w:iCs/>
          <w:color w:val="000000" w:themeColor="text1"/>
        </w:rPr>
        <w:t>L</w:t>
      </w:r>
      <w:r w:rsidRPr="006F76FD">
        <w:rPr>
          <w:i/>
          <w:iCs/>
          <w:color w:val="000000" w:themeColor="text1"/>
        </w:rPr>
        <w:t>earning</w:t>
      </w:r>
      <w:r w:rsidRPr="006F76FD">
        <w:rPr>
          <w:color w:val="000000" w:themeColor="text1"/>
        </w:rPr>
        <w:t>. 199</w:t>
      </w:r>
      <w:r w:rsidR="00644065" w:rsidRPr="006F76FD">
        <w:rPr>
          <w:color w:val="000000" w:themeColor="text1"/>
        </w:rPr>
        <w:t>–</w:t>
      </w:r>
      <w:r w:rsidRPr="006F76FD">
        <w:rPr>
          <w:color w:val="000000" w:themeColor="text1"/>
        </w:rPr>
        <w:t xml:space="preserve">208. </w:t>
      </w:r>
      <w:hyperlink r:id="rId51" w:history="1">
        <w:r w:rsidRPr="006F76FD">
          <w:rPr>
            <w:color w:val="000000" w:themeColor="text1"/>
          </w:rPr>
          <w:t>https://doi.org/10.1007/978-981-10-2419-1_27</w:t>
        </w:r>
      </w:hyperlink>
    </w:p>
    <w:p w14:paraId="7D05C1B9" w14:textId="043CF51F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Xu, X., &amp; Ke, K. (2020). Embodied </w:t>
      </w:r>
      <w:r w:rsidR="00644065" w:rsidRPr="006F76FD">
        <w:rPr>
          <w:color w:val="000000" w:themeColor="text1"/>
        </w:rPr>
        <w:t>i</w:t>
      </w:r>
      <w:r w:rsidRPr="006F76FD">
        <w:rPr>
          <w:color w:val="000000" w:themeColor="text1"/>
        </w:rPr>
        <w:t xml:space="preserve">nteraction: Learning Chinese </w:t>
      </w:r>
      <w:r w:rsidR="00644065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haracters through </w:t>
      </w:r>
      <w:r w:rsidR="00644065" w:rsidRPr="006F76FD">
        <w:rPr>
          <w:color w:val="000000" w:themeColor="text1"/>
        </w:rPr>
        <w:t>b</w:t>
      </w:r>
      <w:r w:rsidRPr="006F76FD">
        <w:rPr>
          <w:color w:val="000000" w:themeColor="text1"/>
        </w:rPr>
        <w:t xml:space="preserve">ody </w:t>
      </w:r>
      <w:r w:rsidR="00644065" w:rsidRPr="006F76FD">
        <w:rPr>
          <w:color w:val="000000" w:themeColor="text1"/>
        </w:rPr>
        <w:t>m</w:t>
      </w:r>
      <w:r w:rsidRPr="006F76FD">
        <w:rPr>
          <w:color w:val="000000" w:themeColor="text1"/>
        </w:rPr>
        <w:t xml:space="preserve">ovements. </w:t>
      </w:r>
      <w:r w:rsidRPr="006F76FD">
        <w:rPr>
          <w:i/>
          <w:iCs/>
          <w:color w:val="000000" w:themeColor="text1"/>
        </w:rPr>
        <w:t>Language Learning &amp; Technology, 24</w:t>
      </w:r>
      <w:r w:rsidRPr="006F76FD">
        <w:rPr>
          <w:color w:val="000000" w:themeColor="text1"/>
        </w:rPr>
        <w:t>(3), 136</w:t>
      </w:r>
      <w:r w:rsidR="00644065" w:rsidRPr="006F76FD">
        <w:rPr>
          <w:color w:val="000000" w:themeColor="text1"/>
        </w:rPr>
        <w:t>–</w:t>
      </w:r>
      <w:r w:rsidRPr="006F76FD">
        <w:rPr>
          <w:color w:val="000000" w:themeColor="text1"/>
        </w:rPr>
        <w:t xml:space="preserve">159. </w:t>
      </w:r>
      <w:hyperlink r:id="rId52" w:history="1">
        <w:r w:rsidRPr="006F76FD">
          <w:rPr>
            <w:color w:val="000000" w:themeColor="text1"/>
          </w:rPr>
          <w:t>https://doi.org/10.64152/10125/44744</w:t>
        </w:r>
      </w:hyperlink>
    </w:p>
    <w:p w14:paraId="60E5E03A" w14:textId="22B2D3FD" w:rsidR="001259C1" w:rsidRPr="006F76FD" w:rsidRDefault="001259C1" w:rsidP="001259C1">
      <w:pPr>
        <w:shd w:val="clear" w:color="auto" w:fill="FFFFFF"/>
        <w:spacing w:line="360" w:lineRule="auto"/>
        <w:ind w:left="720" w:hanging="720"/>
        <w:rPr>
          <w:color w:val="000000" w:themeColor="text1"/>
        </w:rPr>
      </w:pPr>
      <w:r w:rsidRPr="006F76FD">
        <w:rPr>
          <w:color w:val="000000" w:themeColor="text1"/>
        </w:rPr>
        <w:t xml:space="preserve">Yıldız, D., Fidan, U., Yıldız, M., Er, B., Ocak, G., Güngör, F., Ocak, İ., &amp; Akyildiz, Z. (2024). Development and </w:t>
      </w:r>
      <w:r w:rsidR="00644065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valuation of an </w:t>
      </w:r>
      <w:r w:rsidR="00644065" w:rsidRPr="006F76FD">
        <w:rPr>
          <w:color w:val="000000" w:themeColor="text1"/>
        </w:rPr>
        <w:t>i</w:t>
      </w:r>
      <w:r w:rsidRPr="006F76FD">
        <w:rPr>
          <w:color w:val="000000" w:themeColor="text1"/>
        </w:rPr>
        <w:t xml:space="preserve">mage </w:t>
      </w:r>
      <w:r w:rsidR="00644065" w:rsidRPr="006F76FD">
        <w:rPr>
          <w:color w:val="000000" w:themeColor="text1"/>
        </w:rPr>
        <w:t>pr</w:t>
      </w:r>
      <w:r w:rsidRPr="006F76FD">
        <w:rPr>
          <w:color w:val="000000" w:themeColor="text1"/>
        </w:rPr>
        <w:t>ocessing-</w:t>
      </w:r>
      <w:r w:rsidR="00644065" w:rsidRPr="006F76FD">
        <w:rPr>
          <w:color w:val="000000" w:themeColor="text1"/>
        </w:rPr>
        <w:t>b</w:t>
      </w:r>
      <w:r w:rsidRPr="006F76FD">
        <w:rPr>
          <w:color w:val="000000" w:themeColor="text1"/>
        </w:rPr>
        <w:t xml:space="preserve">ased </w:t>
      </w:r>
      <w:r w:rsidR="00644065" w:rsidRPr="006F76FD">
        <w:rPr>
          <w:color w:val="000000" w:themeColor="text1"/>
        </w:rPr>
        <w:t>k</w:t>
      </w:r>
      <w:r w:rsidRPr="006F76FD">
        <w:rPr>
          <w:color w:val="000000" w:themeColor="text1"/>
        </w:rPr>
        <w:t xml:space="preserve">inesthetic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</w:t>
      </w:r>
      <w:r w:rsidR="00644065" w:rsidRPr="006F76FD">
        <w:rPr>
          <w:color w:val="000000" w:themeColor="text1"/>
        </w:rPr>
        <w:t>sy</w:t>
      </w:r>
      <w:r w:rsidRPr="006F76FD">
        <w:rPr>
          <w:color w:val="000000" w:themeColor="text1"/>
        </w:rPr>
        <w:t xml:space="preserve">stem. </w:t>
      </w:r>
      <w:r w:rsidRPr="006F76FD">
        <w:rPr>
          <w:i/>
          <w:iCs/>
          <w:color w:val="000000" w:themeColor="text1"/>
        </w:rPr>
        <w:t>Applied Sciences, 14</w:t>
      </w:r>
      <w:r w:rsidRPr="006F76FD">
        <w:rPr>
          <w:color w:val="000000" w:themeColor="text1"/>
        </w:rPr>
        <w:t xml:space="preserve">(5), 2186. </w:t>
      </w:r>
      <w:hyperlink r:id="rId53" w:history="1">
        <w:r w:rsidRPr="006F76FD">
          <w:rPr>
            <w:color w:val="000000" w:themeColor="text1"/>
          </w:rPr>
          <w:t>https://doi.org/10.3390/app14052186</w:t>
        </w:r>
      </w:hyperlink>
    </w:p>
    <w:p w14:paraId="099ECC06" w14:textId="77777777" w:rsidR="009D301A" w:rsidRPr="006F76FD" w:rsidRDefault="001259C1" w:rsidP="009D301A">
      <w:pPr>
        <w:pStyle w:val="EndNoteBibliography"/>
        <w:spacing w:after="0" w:line="360" w:lineRule="auto"/>
        <w:ind w:left="720" w:hanging="720"/>
        <w:rPr>
          <w:rFonts w:eastAsia="Times New Roman"/>
          <w:color w:val="000000" w:themeColor="text1"/>
          <w:kern w:val="0"/>
          <w14:ligatures w14:val="none"/>
        </w:rPr>
      </w:pPr>
      <w:r w:rsidRPr="006F76FD">
        <w:rPr>
          <w:noProof/>
          <w:color w:val="000000" w:themeColor="text1"/>
        </w:rPr>
        <w:t xml:space="preserve">Ying, Y., Huixin, Z., Yunxia, W., &amp; Wenhui, L. (2024). The role of handwriting in English word acquisition among elementary students. </w:t>
      </w:r>
      <w:r w:rsidRPr="006F76FD">
        <w:rPr>
          <w:i/>
          <w:noProof/>
          <w:color w:val="000000" w:themeColor="text1"/>
          <w:lang w:val="de-DE"/>
        </w:rPr>
        <w:t>Acta Psychologica</w:t>
      </w:r>
      <w:r w:rsidRPr="006F76FD">
        <w:rPr>
          <w:noProof/>
          <w:color w:val="000000" w:themeColor="text1"/>
          <w:lang w:val="de-DE"/>
        </w:rPr>
        <w:t>,</w:t>
      </w:r>
      <w:r w:rsidRPr="006F76FD">
        <w:rPr>
          <w:i/>
          <w:noProof/>
          <w:color w:val="000000" w:themeColor="text1"/>
          <w:lang w:val="de-DE"/>
        </w:rPr>
        <w:t xml:space="preserve"> 246</w:t>
      </w:r>
      <w:r w:rsidRPr="006F76FD">
        <w:rPr>
          <w:noProof/>
          <w:color w:val="000000" w:themeColor="text1"/>
          <w:lang w:val="de-DE"/>
        </w:rPr>
        <w:t xml:space="preserve">, 104284. </w:t>
      </w:r>
      <w:hyperlink r:id="rId54" w:history="1">
        <w:r w:rsidRPr="006F76FD">
          <w:rPr>
            <w:rStyle w:val="Hyperlink"/>
            <w:noProof/>
            <w:color w:val="000000" w:themeColor="text1"/>
            <w:u w:val="none"/>
            <w:lang w:val="de-DE"/>
          </w:rPr>
          <w:t>https://doi.org/10.1016/j.actpsy.2024.104284</w:t>
        </w:r>
      </w:hyperlink>
      <w:r w:rsidRPr="006F76FD">
        <w:rPr>
          <w:noProof/>
          <w:color w:val="000000" w:themeColor="text1"/>
          <w:lang w:val="de-DE"/>
        </w:rPr>
        <w:t xml:space="preserve"> </w:t>
      </w:r>
      <w:r w:rsidRPr="006F76FD">
        <w:rPr>
          <w:rFonts w:eastAsia="Times New Roman"/>
          <w:color w:val="000000" w:themeColor="text1"/>
          <w:kern w:val="0"/>
          <w14:ligatures w14:val="none"/>
        </w:rPr>
        <w:fldChar w:fldCharType="begin"/>
      </w:r>
      <w:r w:rsidRPr="006F76FD">
        <w:rPr>
          <w:rFonts w:eastAsia="Times New Roman"/>
          <w:color w:val="000000" w:themeColor="text1"/>
          <w:kern w:val="0"/>
          <w:lang w:val="de-DE"/>
          <w14:ligatures w14:val="none"/>
        </w:rPr>
        <w:instrText xml:space="preserve"> ADDIN EN.CITE &lt;EndNote&gt;&lt;Cite Hidden="1"&gt;&lt;Author&gt;Ying&lt;/Author&gt;&lt;Year&gt;2024&lt;/Year&gt;&lt;RecNum&gt;117&lt;/RecNum&gt;&lt;record&gt;&lt;rec-number&gt;117&lt;/rec-number&gt;&lt;foreign-keys&gt;&lt;key app="EN" db-id="rpeed5f0arf9e5e0r5cxdd2k2resewdexp5s" timestamp="1771753911"&gt;117&lt;/key&gt;&lt;/foreign-keys&gt;&lt;ref-type name="Journal Article"&gt;17&lt;/ref-type&gt;&lt;contributors&gt;&lt;authors&gt;&lt;author&gt;Ying, Yang&lt;/author&gt;&lt;author&gt;Huixin, Zhang&lt;/author&gt;&lt;author&gt;Yunxia, Wu&lt;/author&gt;&lt;author&gt;Wenhui, Li&lt;/author&gt;&lt;/authors&gt;&lt;/contributors&gt;&lt;titles&gt;&lt;title&gt;The role of handwriting in English word acquisition among elementary students&lt;/title&gt;&lt;secondary-title&gt;Acta psychologica&lt;/secondary-title&gt;&lt;/titles&gt;&lt;periodical&gt;&lt;full-title&gt;Acta Psychologica&lt;/full-title&gt;&lt;/periodical&gt;&lt;pages&gt;104284&lt;/pages&gt;&lt;volume&gt;246&lt;/volume&gt;&lt;dates&gt;&lt;year&gt;2024&lt;/year&gt;&lt;pub-dates&gt;&lt;date&gt;05/03&lt;/date&gt;&lt;/pub-dates&gt;&lt;/dates&gt;&lt;urls&gt;&lt;/urls&gt;&lt;electronic-resource-num&gt;10.1016/j.actpsy.2024.104284&lt;/electronic-resource-num&gt;&lt;/record&gt;&lt;/Cite&gt;&lt;/EndNote&gt;</w:instrText>
      </w:r>
      <w:r w:rsidRPr="006F76FD">
        <w:rPr>
          <w:rFonts w:eastAsia="Times New Roman"/>
          <w:color w:val="000000" w:themeColor="text1"/>
          <w:kern w:val="0"/>
          <w14:ligatures w14:val="none"/>
        </w:rPr>
        <w:fldChar w:fldCharType="separate"/>
      </w:r>
      <w:r w:rsidRPr="006F76FD">
        <w:rPr>
          <w:rFonts w:eastAsia="Times New Roman"/>
          <w:color w:val="000000" w:themeColor="text1"/>
          <w:kern w:val="0"/>
          <w14:ligatures w14:val="none"/>
        </w:rPr>
        <w:fldChar w:fldCharType="end"/>
      </w:r>
    </w:p>
    <w:p w14:paraId="1064326C" w14:textId="5FEC5C53" w:rsidR="001259C1" w:rsidRPr="006F76FD" w:rsidRDefault="001259C1" w:rsidP="009D301A">
      <w:pPr>
        <w:pStyle w:val="EndNoteBibliography"/>
        <w:spacing w:after="0" w:line="360" w:lineRule="auto"/>
        <w:ind w:left="720" w:hanging="720"/>
        <w:rPr>
          <w:noProof/>
          <w:color w:val="000000" w:themeColor="text1"/>
          <w:lang w:val="de-DE"/>
        </w:rPr>
      </w:pPr>
      <w:r w:rsidRPr="006F76FD">
        <w:rPr>
          <w:color w:val="000000" w:themeColor="text1"/>
          <w:lang w:val="de-DE"/>
        </w:rPr>
        <w:t xml:space="preserve">Zhu, C. Y., Cheng, I. L., Chew, S. W., Wu, G. Y., Hsu, C. N., &amp; Chen, N. S. (2017). </w:t>
      </w:r>
      <w:r w:rsidRPr="006F76FD">
        <w:rPr>
          <w:color w:val="000000" w:themeColor="text1"/>
        </w:rPr>
        <w:t xml:space="preserve">The </w:t>
      </w:r>
      <w:r w:rsidR="00644065" w:rsidRPr="006F76FD">
        <w:rPr>
          <w:color w:val="000000" w:themeColor="text1"/>
        </w:rPr>
        <w:t>e</w:t>
      </w:r>
      <w:r w:rsidRPr="006F76FD">
        <w:rPr>
          <w:color w:val="000000" w:themeColor="text1"/>
        </w:rPr>
        <w:t xml:space="preserve">ffect of </w:t>
      </w:r>
      <w:r w:rsidR="00644065" w:rsidRPr="006F76FD">
        <w:rPr>
          <w:color w:val="000000" w:themeColor="text1"/>
        </w:rPr>
        <w:t>c</w:t>
      </w:r>
      <w:r w:rsidRPr="006F76FD">
        <w:rPr>
          <w:color w:val="000000" w:themeColor="text1"/>
        </w:rPr>
        <w:t xml:space="preserve">hildren </w:t>
      </w:r>
      <w:r w:rsidR="00644065" w:rsidRPr="006F76FD">
        <w:rPr>
          <w:color w:val="000000" w:themeColor="text1"/>
        </w:rPr>
        <w:t>l</w:t>
      </w:r>
      <w:r w:rsidRPr="006F76FD">
        <w:rPr>
          <w:color w:val="000000" w:themeColor="text1"/>
        </w:rPr>
        <w:t xml:space="preserve">earning English </w:t>
      </w:r>
      <w:r w:rsidR="00644065" w:rsidRPr="006F76FD">
        <w:rPr>
          <w:color w:val="000000" w:themeColor="text1"/>
        </w:rPr>
        <w:t>v</w:t>
      </w:r>
      <w:r w:rsidRPr="006F76FD">
        <w:rPr>
          <w:color w:val="000000" w:themeColor="text1"/>
        </w:rPr>
        <w:t xml:space="preserve">ocabulary through a </w:t>
      </w:r>
      <w:r w:rsidR="00644065" w:rsidRPr="006F76FD">
        <w:rPr>
          <w:color w:val="000000" w:themeColor="text1"/>
        </w:rPr>
        <w:t>g</w:t>
      </w:r>
      <w:r w:rsidRPr="006F76FD">
        <w:rPr>
          <w:color w:val="000000" w:themeColor="text1"/>
        </w:rPr>
        <w:t>esture-</w:t>
      </w:r>
      <w:r w:rsidR="00644065" w:rsidRPr="006F76FD">
        <w:rPr>
          <w:color w:val="000000" w:themeColor="text1"/>
        </w:rPr>
        <w:t>b</w:t>
      </w:r>
      <w:r w:rsidRPr="006F76FD">
        <w:rPr>
          <w:color w:val="000000" w:themeColor="text1"/>
        </w:rPr>
        <w:t xml:space="preserve">ased </w:t>
      </w:r>
      <w:r w:rsidR="00644065" w:rsidRPr="006F76FD">
        <w:rPr>
          <w:color w:val="000000" w:themeColor="text1"/>
        </w:rPr>
        <w:t>s</w:t>
      </w:r>
      <w:r w:rsidRPr="006F76FD">
        <w:rPr>
          <w:color w:val="000000" w:themeColor="text1"/>
        </w:rPr>
        <w:t xml:space="preserve">ystem. </w:t>
      </w:r>
      <w:r w:rsidRPr="006F76FD">
        <w:rPr>
          <w:i/>
          <w:iCs/>
          <w:color w:val="000000" w:themeColor="text1"/>
        </w:rPr>
        <w:t>Innovations in Smart Learning</w:t>
      </w:r>
      <w:r w:rsidRPr="006F76FD">
        <w:rPr>
          <w:color w:val="000000" w:themeColor="text1"/>
        </w:rPr>
        <w:t>. 209</w:t>
      </w:r>
      <w:r w:rsidR="00644065" w:rsidRPr="006F76FD">
        <w:rPr>
          <w:color w:val="000000" w:themeColor="text1"/>
        </w:rPr>
        <w:t>–</w:t>
      </w:r>
      <w:r w:rsidRPr="006F76FD">
        <w:rPr>
          <w:color w:val="000000" w:themeColor="text1"/>
        </w:rPr>
        <w:t xml:space="preserve">214. </w:t>
      </w:r>
      <w:hyperlink r:id="rId55" w:history="1">
        <w:r w:rsidRPr="006F76FD">
          <w:rPr>
            <w:color w:val="000000" w:themeColor="text1"/>
          </w:rPr>
          <w:t>https://doi.org/10.1007/978-981-10-2419-1_28</w:t>
        </w:r>
      </w:hyperlink>
    </w:p>
    <w:p w14:paraId="68B63A90" w14:textId="5B5CB628" w:rsidR="00032DB0" w:rsidRPr="006F76FD" w:rsidRDefault="00032DB0" w:rsidP="001259C1">
      <w:pPr>
        <w:shd w:val="clear" w:color="auto" w:fill="FFFFFF"/>
        <w:spacing w:line="360" w:lineRule="auto"/>
        <w:ind w:left="720" w:hanging="720"/>
        <w:rPr>
          <w:b/>
          <w:bCs/>
          <w:color w:val="000000" w:themeColor="text1"/>
        </w:rPr>
      </w:pPr>
    </w:p>
    <w:p w14:paraId="1BC227D4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538E99B0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569D1082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27575CD1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0CBF6709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328387D9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49F3138B" w14:textId="77777777" w:rsidR="00032DB0" w:rsidRPr="006F76FD" w:rsidRDefault="00032DB0" w:rsidP="00383198">
      <w:pPr>
        <w:shd w:val="clear" w:color="auto" w:fill="FFFFFF"/>
        <w:rPr>
          <w:b/>
          <w:bCs/>
          <w:color w:val="000000" w:themeColor="text1"/>
        </w:rPr>
      </w:pPr>
    </w:p>
    <w:p w14:paraId="5628CBD4" w14:textId="77777777" w:rsidR="009D301A" w:rsidRPr="006F76FD" w:rsidRDefault="009D301A" w:rsidP="00383198">
      <w:pPr>
        <w:shd w:val="clear" w:color="auto" w:fill="FFFFFF"/>
        <w:rPr>
          <w:b/>
          <w:bCs/>
          <w:color w:val="000000" w:themeColor="text1"/>
        </w:rPr>
      </w:pPr>
    </w:p>
    <w:p w14:paraId="56FB8508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3F645B48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732D9328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01976B8E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5EFBDB76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6820ADE9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0CAC6DC4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4C20F66F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79A21B15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0B349E94" w14:textId="77777777" w:rsidR="009D301A" w:rsidRDefault="009D301A" w:rsidP="00383198">
      <w:pPr>
        <w:shd w:val="clear" w:color="auto" w:fill="FFFFFF"/>
        <w:rPr>
          <w:b/>
          <w:bCs/>
          <w:color w:val="000000"/>
        </w:rPr>
      </w:pPr>
    </w:p>
    <w:p w14:paraId="235B14EC" w14:textId="5346C99F" w:rsidR="0061430E" w:rsidRDefault="0061430E" w:rsidP="0061430E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Appendix </w:t>
      </w:r>
      <w:r w:rsidR="009F2949">
        <w:rPr>
          <w:rFonts w:hint="eastAsia"/>
          <w:b/>
          <w:bCs/>
          <w:color w:val="000000"/>
        </w:rPr>
        <w:t>B</w:t>
      </w:r>
    </w:p>
    <w:p w14:paraId="02E842E6" w14:textId="77777777" w:rsidR="0061430E" w:rsidRPr="0061430E" w:rsidRDefault="0061430E" w:rsidP="00BD150B">
      <w:pPr>
        <w:rPr>
          <w:i/>
          <w:iCs/>
          <w:color w:val="000000"/>
        </w:rPr>
      </w:pPr>
    </w:p>
    <w:p w14:paraId="1B2E60CC" w14:textId="1E9CDD73" w:rsidR="00BD150B" w:rsidRPr="0061430E" w:rsidRDefault="00BD150B" w:rsidP="00BD150B">
      <w:pPr>
        <w:rPr>
          <w:b/>
          <w:bCs/>
          <w:i/>
          <w:iCs/>
          <w:color w:val="222222"/>
        </w:rPr>
      </w:pPr>
      <w:r w:rsidRPr="0061430E">
        <w:rPr>
          <w:rFonts w:hint="eastAsia"/>
          <w:i/>
          <w:iCs/>
          <w:color w:val="000000"/>
        </w:rPr>
        <w:t>Coding Schemes for Theory-driven Moderators</w:t>
      </w:r>
    </w:p>
    <w:tbl>
      <w:tblPr>
        <w:tblW w:w="99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4050"/>
        <w:gridCol w:w="3446"/>
      </w:tblGrid>
      <w:tr w:rsidR="00BD150B" w:rsidRPr="002207CB" w14:paraId="41372BAE" w14:textId="77777777" w:rsidTr="00BD150B">
        <w:tc>
          <w:tcPr>
            <w:tcW w:w="243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4444AE" w14:textId="77777777" w:rsidR="00BD150B" w:rsidRPr="002207CB" w:rsidRDefault="00BD150B" w:rsidP="00FB2A74">
            <w:pPr>
              <w:jc w:val="center"/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Variables</w:t>
            </w:r>
          </w:p>
        </w:tc>
        <w:tc>
          <w:tcPr>
            <w:tcW w:w="405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BA77F" w14:textId="77777777" w:rsidR="00BD150B" w:rsidRPr="002207CB" w:rsidRDefault="00BD150B" w:rsidP="00FB2A74">
            <w:pPr>
              <w:jc w:val="center"/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Description</w:t>
            </w:r>
          </w:p>
        </w:tc>
        <w:tc>
          <w:tcPr>
            <w:tcW w:w="344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257646" w14:textId="77777777" w:rsidR="00BD150B" w:rsidRPr="002207CB" w:rsidRDefault="00BD150B" w:rsidP="00FB2A74">
            <w:pPr>
              <w:jc w:val="center"/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Examples</w:t>
            </w:r>
          </w:p>
        </w:tc>
      </w:tr>
      <w:tr w:rsidR="00BD150B" w:rsidRPr="002207CB" w14:paraId="40C75F0C" w14:textId="77777777" w:rsidTr="00BD150B">
        <w:tc>
          <w:tcPr>
            <w:tcW w:w="9926" w:type="dxa"/>
            <w:gridSpan w:val="3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37A4A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Study characteristics</w:t>
            </w:r>
          </w:p>
        </w:tc>
      </w:tr>
      <w:tr w:rsidR="00BD150B" w:rsidRPr="002207CB" w14:paraId="0744886B" w14:textId="77777777" w:rsidTr="00BD150B">
        <w:trPr>
          <w:trHeight w:val="240"/>
        </w:trPr>
        <w:tc>
          <w:tcPr>
            <w:tcW w:w="243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961412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Study design</w:t>
            </w:r>
          </w:p>
        </w:tc>
        <w:tc>
          <w:tcPr>
            <w:tcW w:w="405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8CBFAC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344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A1E7C0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D150B" w:rsidRPr="002207CB" w14:paraId="2933CF47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323847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True experiment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A5D99B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A study where participants are randomly assigned to control and experimental groups.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99D2AB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D150B" w:rsidRPr="002207CB" w14:paraId="05F68C8F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A39E0D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Quasi experiment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32898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A study where participants are not randomly assigned to conditions. 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69412F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D150B" w:rsidRPr="002207CB" w14:paraId="7C50FB22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7AED50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Target language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EF0C13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F11F6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D150B" w:rsidRPr="002207CB" w14:paraId="2F915FE2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F2F5A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Native language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886E08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language that participants learned is their first language. 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1F6AE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D150B" w:rsidRPr="002207CB" w14:paraId="413B002B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81F84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Foreign language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7DF08E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language that participants learned is not their first language. 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825D1D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C0FE8" w:rsidRPr="002207CB" w14:paraId="0C4AF172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78C5F" w14:textId="75D09F47" w:rsidR="00BC0FE8" w:rsidRPr="002207CB" w:rsidRDefault="00BC0FE8" w:rsidP="00BC0FE8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Artificial language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0EE4E" w14:textId="049EE053" w:rsidR="00BC0FE8" w:rsidRPr="00D07E17" w:rsidRDefault="00BC0FE8" w:rsidP="00FB2A74">
            <w:pPr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 xml:space="preserve">The </w:t>
            </w:r>
            <w:r w:rsidR="00C314DD">
              <w:rPr>
                <w:rFonts w:hint="eastAsia"/>
                <w:color w:val="000000"/>
                <w:sz w:val="19"/>
                <w:szCs w:val="19"/>
              </w:rPr>
              <w:t xml:space="preserve">language </w:t>
            </w:r>
            <w:r>
              <w:rPr>
                <w:rFonts w:hint="eastAsia"/>
                <w:color w:val="000000"/>
                <w:sz w:val="19"/>
                <w:szCs w:val="19"/>
              </w:rPr>
              <w:t>that</w:t>
            </w:r>
            <w:r w:rsidR="00C314DD">
              <w:rPr>
                <w:rFonts w:hint="eastAsia"/>
                <w:color w:val="000000"/>
                <w:sz w:val="19"/>
                <w:szCs w:val="19"/>
              </w:rPr>
              <w:t xml:space="preserve"> has been experimentally constructed</w:t>
            </w:r>
            <w:r w:rsidR="00D07E17">
              <w:rPr>
                <w:rFonts w:hint="eastAsia"/>
                <w:color w:val="000000"/>
                <w:sz w:val="19"/>
                <w:szCs w:val="19"/>
              </w:rPr>
              <w:t xml:space="preserve">, rather than a naturally </w:t>
            </w:r>
            <w:r w:rsidR="00D07E17">
              <w:rPr>
                <w:color w:val="000000"/>
                <w:sz w:val="19"/>
                <w:szCs w:val="19"/>
              </w:rPr>
              <w:t>occurring</w:t>
            </w:r>
            <w:r w:rsidR="00D07E17">
              <w:rPr>
                <w:rFonts w:hint="eastAsia"/>
                <w:color w:val="000000"/>
                <w:sz w:val="19"/>
                <w:szCs w:val="19"/>
              </w:rPr>
              <w:t xml:space="preserve"> native or foreign language.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0089" w14:textId="6C2065B6" w:rsidR="00C314DD" w:rsidRDefault="00C314DD" w:rsidP="00C314DD">
            <w:pPr>
              <w:numPr>
                <w:ilvl w:val="0"/>
                <w:numId w:val="1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 xml:space="preserve">Pseudoword </w:t>
            </w:r>
          </w:p>
          <w:p w14:paraId="1342FF5B" w14:textId="0DCD0115" w:rsidR="00BC0FE8" w:rsidRPr="00C314DD" w:rsidRDefault="00C314DD" w:rsidP="00FB2A74">
            <w:pPr>
              <w:numPr>
                <w:ilvl w:val="0"/>
                <w:numId w:val="1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Vimmi word</w:t>
            </w:r>
          </w:p>
        </w:tc>
      </w:tr>
      <w:tr w:rsidR="00BD150B" w:rsidRPr="002207CB" w14:paraId="60D4FFB0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825B46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Proficiency level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44441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EB3174" w14:textId="77777777" w:rsidR="00BD150B" w:rsidRPr="002207CB" w:rsidRDefault="00BD150B" w:rsidP="00FB2A74">
            <w:pPr>
              <w:rPr>
                <w:sz w:val="19"/>
                <w:szCs w:val="19"/>
              </w:rPr>
            </w:pPr>
          </w:p>
        </w:tc>
      </w:tr>
      <w:tr w:rsidR="00BD150B" w:rsidRPr="002207CB" w14:paraId="393F30FA" w14:textId="77777777" w:rsidTr="00BD150B">
        <w:trPr>
          <w:trHeight w:val="22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61E6E4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 </w:t>
            </w:r>
            <w:r w:rsidRPr="002207CB">
              <w:rPr>
                <w:color w:val="000000"/>
                <w:sz w:val="19"/>
                <w:szCs w:val="19"/>
              </w:rPr>
              <w:tab/>
              <w:t>Beginner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E39E81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who are at an early stage of acquiring the target language, with minimal prior knowledge.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44A75C" w14:textId="77777777" w:rsidR="00BD150B" w:rsidRPr="002207CB" w:rsidRDefault="00BD150B" w:rsidP="00FB2A74">
            <w:pPr>
              <w:numPr>
                <w:ilvl w:val="0"/>
                <w:numId w:val="1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pre-test score is low</w:t>
            </w:r>
          </w:p>
          <w:p w14:paraId="53D54EDC" w14:textId="77777777" w:rsidR="00BD150B" w:rsidRPr="002207CB" w:rsidRDefault="00BD150B" w:rsidP="00FB2A74">
            <w:pPr>
              <w:numPr>
                <w:ilvl w:val="0"/>
                <w:numId w:val="1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The reported language level is beginner </w:t>
            </w:r>
          </w:p>
        </w:tc>
      </w:tr>
      <w:tr w:rsidR="00BD150B" w:rsidRPr="002207CB" w14:paraId="170AB449" w14:textId="77777777" w:rsidTr="00BD150B">
        <w:trPr>
          <w:trHeight w:val="285"/>
        </w:trPr>
        <w:tc>
          <w:tcPr>
            <w:tcW w:w="243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46C59B" w14:textId="576922DD" w:rsidR="00BD150B" w:rsidRPr="002207CB" w:rsidRDefault="00BD150B" w:rsidP="00DB1630">
            <w:pPr>
              <w:jc w:val="center"/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Intermediate</w:t>
            </w:r>
            <w:r w:rsidR="00DB1630">
              <w:rPr>
                <w:rFonts w:hint="eastAsia"/>
                <w:color w:val="000000"/>
                <w:sz w:val="19"/>
                <w:szCs w:val="19"/>
              </w:rPr>
              <w:t>/</w:t>
            </w:r>
            <w:r w:rsidRPr="002207CB">
              <w:rPr>
                <w:color w:val="000000"/>
                <w:sz w:val="19"/>
                <w:szCs w:val="19"/>
              </w:rPr>
              <w:t>advanced</w:t>
            </w:r>
          </w:p>
        </w:tc>
        <w:tc>
          <w:tcPr>
            <w:tcW w:w="405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179C88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who have some prior knowledge and can engage with more complex language tasks.</w:t>
            </w:r>
          </w:p>
        </w:tc>
        <w:tc>
          <w:tcPr>
            <w:tcW w:w="344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DCE359" w14:textId="77777777" w:rsidR="00BD150B" w:rsidRPr="002207CB" w:rsidRDefault="00BD150B" w:rsidP="00FB2A74">
            <w:pPr>
              <w:numPr>
                <w:ilvl w:val="0"/>
                <w:numId w:val="2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The reported language level is intermediate or advanced </w:t>
            </w:r>
          </w:p>
        </w:tc>
      </w:tr>
      <w:tr w:rsidR="00BD150B" w:rsidRPr="002207CB" w14:paraId="366BB2F2" w14:textId="77777777" w:rsidTr="00BD150B">
        <w:trPr>
          <w:trHeight w:val="129"/>
        </w:trPr>
        <w:tc>
          <w:tcPr>
            <w:tcW w:w="6480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31E07" w14:textId="493CCD65" w:rsidR="00BD150B" w:rsidRPr="002207CB" w:rsidRDefault="00F004B6" w:rsidP="00FB2A74">
            <w:pPr>
              <w:rPr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D</w:t>
            </w:r>
            <w:r w:rsidR="00BD150B">
              <w:rPr>
                <w:rFonts w:hint="eastAsia"/>
                <w:b/>
                <w:bCs/>
                <w:color w:val="000000"/>
                <w:sz w:val="19"/>
                <w:szCs w:val="19"/>
              </w:rPr>
              <w:t xml:space="preserve">esign </w:t>
            </w:r>
            <w:r w:rsidR="00BD150B" w:rsidRPr="002207CB">
              <w:rPr>
                <w:b/>
                <w:bCs/>
                <w:color w:val="000000"/>
                <w:sz w:val="19"/>
                <w:szCs w:val="19"/>
              </w:rPr>
              <w:t>characteristics </w:t>
            </w:r>
          </w:p>
        </w:tc>
        <w:tc>
          <w:tcPr>
            <w:tcW w:w="3446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93AD49" w14:textId="77777777" w:rsidR="00BD150B" w:rsidRPr="002207CB" w:rsidRDefault="00BD150B" w:rsidP="00FB2A74">
            <w:pPr>
              <w:jc w:val="center"/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BD150B" w:rsidRPr="002207CB" w14:paraId="791DAD8E" w14:textId="77777777" w:rsidTr="00BD150B">
        <w:trPr>
          <w:trHeight w:val="285"/>
        </w:trPr>
        <w:tc>
          <w:tcPr>
            <w:tcW w:w="243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BCB731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Type of embodied interaction</w:t>
            </w:r>
          </w:p>
        </w:tc>
        <w:tc>
          <w:tcPr>
            <w:tcW w:w="405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CCC55E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344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C7693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BD150B" w:rsidRPr="002207CB" w14:paraId="55A853C7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981DB8" w14:textId="5AD8A04F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 xml:space="preserve">Body-based 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8DC5C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Using learners’ bodies to represent, conceptualize, or encode information.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EA77F5" w14:textId="0C00C451" w:rsidR="00BD150B" w:rsidRPr="002207CB" w:rsidRDefault="00BD150B" w:rsidP="00BD150B">
            <w:pPr>
              <w:numPr>
                <w:ilvl w:val="0"/>
                <w:numId w:val="3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Act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 xml:space="preserve"> </w:t>
            </w:r>
            <w:r w:rsidRPr="002207CB">
              <w:rPr>
                <w:color w:val="000000"/>
                <w:sz w:val="19"/>
                <w:szCs w:val="19"/>
              </w:rPr>
              <w:t>out verbs</w:t>
            </w:r>
          </w:p>
          <w:p w14:paraId="3408EE3C" w14:textId="4BAA9BBF" w:rsidR="00BD150B" w:rsidRPr="002207CB" w:rsidRDefault="00533EA3" w:rsidP="00BD150B">
            <w:pPr>
              <w:numPr>
                <w:ilvl w:val="0"/>
                <w:numId w:val="3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>Use the finger to t</w:t>
            </w:r>
            <w:r w:rsidR="00BD150B" w:rsidRPr="002207CB">
              <w:rPr>
                <w:color w:val="000000"/>
                <w:sz w:val="19"/>
                <w:szCs w:val="19"/>
              </w:rPr>
              <w:t>rac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 xml:space="preserve">e </w:t>
            </w:r>
            <w:r>
              <w:rPr>
                <w:rFonts w:hint="eastAsia"/>
                <w:color w:val="000000"/>
                <w:sz w:val="19"/>
                <w:szCs w:val="19"/>
              </w:rPr>
              <w:t xml:space="preserve">word </w:t>
            </w:r>
            <w:r w:rsidR="00BD150B" w:rsidRPr="002207CB">
              <w:rPr>
                <w:color w:val="000000"/>
                <w:sz w:val="19"/>
                <w:szCs w:val="19"/>
              </w:rPr>
              <w:t>shapes in the air</w:t>
            </w:r>
          </w:p>
        </w:tc>
      </w:tr>
      <w:tr w:rsidR="00BD150B" w:rsidRPr="002207CB" w14:paraId="1BBAF73D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2ED48" w14:textId="324068EA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</w:r>
            <w:r w:rsidRPr="008F698C">
              <w:rPr>
                <w:color w:val="000000" w:themeColor="text1"/>
                <w:sz w:val="19"/>
                <w:szCs w:val="19"/>
                <w:shd w:val="clear" w:color="auto" w:fill="FFFFFF"/>
              </w:rPr>
              <w:t>Object-based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5C3E3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Involves external physical interaction with objects or the environment.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8C869" w14:textId="2E4B37B7" w:rsidR="00BD150B" w:rsidRPr="002207CB" w:rsidRDefault="00BD150B" w:rsidP="00BD150B">
            <w:pPr>
              <w:numPr>
                <w:ilvl w:val="0"/>
                <w:numId w:val="4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Grab and mov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>e</w:t>
            </w:r>
            <w:r w:rsidRPr="002207CB">
              <w:rPr>
                <w:color w:val="000000"/>
                <w:sz w:val="19"/>
                <w:szCs w:val="19"/>
              </w:rPr>
              <w:t xml:space="preserve"> virtual objects in VR</w:t>
            </w:r>
          </w:p>
          <w:p w14:paraId="335D4208" w14:textId="6B25BC16" w:rsidR="00BD150B" w:rsidRPr="002207CB" w:rsidRDefault="00BD150B" w:rsidP="00533EA3">
            <w:pPr>
              <w:ind w:left="720"/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470D8440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AB99D4" w14:textId="242BDF8B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b/>
                <w:bCs/>
                <w:color w:val="000000" w:themeColor="text1"/>
                <w:sz w:val="19"/>
                <w:szCs w:val="19"/>
              </w:rPr>
              <w:t>Immersion</w:t>
            </w:r>
            <w:r w:rsidR="00245C9C" w:rsidRPr="008F698C">
              <w:rPr>
                <w:rFonts w:hint="eastAsia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93C79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1BB5B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</w:tr>
      <w:tr w:rsidR="00BD150B" w:rsidRPr="002207CB" w14:paraId="1BA363FC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975E31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>No technology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580EE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use their bodies to physically interact with real-world objects and environments.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A45A64" w14:textId="77777777" w:rsidR="00BD150B" w:rsidRPr="002207CB" w:rsidRDefault="00BD150B" w:rsidP="00BD150B">
            <w:pPr>
              <w:numPr>
                <w:ilvl w:val="0"/>
                <w:numId w:val="5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Total physical response</w:t>
            </w:r>
          </w:p>
          <w:p w14:paraId="262CB188" w14:textId="7CD500FD" w:rsidR="00004B99" w:rsidRPr="00004B99" w:rsidRDefault="00BD150B" w:rsidP="00004B99">
            <w:pPr>
              <w:numPr>
                <w:ilvl w:val="0"/>
                <w:numId w:val="5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Act out verbs</w:t>
            </w:r>
          </w:p>
        </w:tc>
      </w:tr>
      <w:tr w:rsidR="00BD150B" w:rsidRPr="002207CB" w14:paraId="444ADC9D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3F6926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>Screen-based 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B1D642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interact with digital content through a non-immersive 2D screen.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57AB2" w14:textId="77777777" w:rsidR="00BD150B" w:rsidRPr="002207CB" w:rsidRDefault="00BD150B" w:rsidP="00BD150B">
            <w:pPr>
              <w:numPr>
                <w:ilvl w:val="0"/>
                <w:numId w:val="6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Tablet</w:t>
            </w:r>
          </w:p>
          <w:p w14:paraId="03F0B48B" w14:textId="417A4EB1" w:rsidR="00BD150B" w:rsidRPr="002207CB" w:rsidRDefault="00BD150B" w:rsidP="00004B99">
            <w:pPr>
              <w:ind w:left="360"/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2B9D83E6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E3BA5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>Semi-immersive 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42DCCA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interact with a digital space that responds to bodily input but is not fully immersive.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1D25E6" w14:textId="77777777" w:rsidR="00BD150B" w:rsidRPr="002207CB" w:rsidRDefault="00BD150B" w:rsidP="00BD150B">
            <w:pPr>
              <w:numPr>
                <w:ilvl w:val="0"/>
                <w:numId w:val="7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Kinect-based learning</w:t>
            </w:r>
          </w:p>
          <w:p w14:paraId="3E5DB2B4" w14:textId="5196CDBC" w:rsidR="00BD150B" w:rsidRPr="00004B99" w:rsidRDefault="00BD150B" w:rsidP="003873EE">
            <w:pPr>
              <w:ind w:left="720"/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2AC77B4D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9E698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>Fully immersive 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03F78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are immersed in a 3D virtual space using VR headsets or motion sensors.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3FA7CC" w14:textId="1F7FED6C" w:rsidR="00BD150B" w:rsidRPr="002207CB" w:rsidRDefault="00BD150B" w:rsidP="00BD150B">
            <w:pPr>
              <w:numPr>
                <w:ilvl w:val="0"/>
                <w:numId w:val="8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Manipulat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>e</w:t>
            </w:r>
            <w:r w:rsidRPr="002207CB">
              <w:rPr>
                <w:color w:val="000000"/>
                <w:sz w:val="19"/>
                <w:szCs w:val="19"/>
              </w:rPr>
              <w:t xml:space="preserve"> objects in VR</w:t>
            </w:r>
          </w:p>
          <w:p w14:paraId="341528B5" w14:textId="215F935E" w:rsidR="00BD150B" w:rsidRPr="002207CB" w:rsidRDefault="00BD150B" w:rsidP="003873EE">
            <w:pPr>
              <w:ind w:left="720"/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649298CB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D200C1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b/>
                <w:bCs/>
                <w:color w:val="000000" w:themeColor="text1"/>
                <w:sz w:val="19"/>
                <w:szCs w:val="19"/>
              </w:rPr>
              <w:t>Amount of sensorimotor engagement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73C667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8F3289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 </w:t>
            </w:r>
          </w:p>
        </w:tc>
      </w:tr>
      <w:tr w:rsidR="00BD150B" w:rsidRPr="002207CB" w14:paraId="22381E01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FC9A95" w14:textId="77777777" w:rsidR="00BD150B" w:rsidRPr="008F698C" w:rsidRDefault="00BD150B" w:rsidP="00FB2A74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rFonts w:hint="eastAsia"/>
                <w:color w:val="000000" w:themeColor="text1"/>
                <w:sz w:val="19"/>
                <w:szCs w:val="19"/>
              </w:rPr>
              <w:t xml:space="preserve">               Localized movement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C3231E" w14:textId="77777777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intervention involves partial body engagement, primarily using hands and arms.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6F955" w14:textId="72CDAD47" w:rsidR="00BD150B" w:rsidRPr="002207CB" w:rsidRDefault="00242D92" w:rsidP="00BD150B">
            <w:pPr>
              <w:numPr>
                <w:ilvl w:val="0"/>
                <w:numId w:val="9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 xml:space="preserve">Perform 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 xml:space="preserve">iconic </w:t>
            </w:r>
            <w:r w:rsidR="00BD150B" w:rsidRPr="002207CB">
              <w:rPr>
                <w:color w:val="000000"/>
                <w:sz w:val="19"/>
                <w:szCs w:val="19"/>
              </w:rPr>
              <w:t>gesture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>s</w:t>
            </w:r>
            <w:r w:rsidR="000F45E8">
              <w:rPr>
                <w:rFonts w:hint="eastAsia"/>
                <w:color w:val="000000"/>
                <w:sz w:val="19"/>
                <w:szCs w:val="19"/>
              </w:rPr>
              <w:t xml:space="preserve"> by hand</w:t>
            </w:r>
            <w:r>
              <w:rPr>
                <w:rFonts w:hint="eastAsia"/>
                <w:color w:val="000000"/>
                <w:sz w:val="19"/>
                <w:szCs w:val="19"/>
              </w:rPr>
              <w:t>s</w:t>
            </w:r>
          </w:p>
        </w:tc>
      </w:tr>
      <w:tr w:rsidR="00BD150B" w:rsidRPr="002207CB" w14:paraId="04667E29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3C409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>Whole-body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E4658A" w14:textId="397F670A" w:rsidR="00BD150B" w:rsidRPr="002207CB" w:rsidRDefault="00BD150B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intervention requires full-body movement to physically embody the meaning of the</w:t>
            </w:r>
            <w:r w:rsidR="00004B99">
              <w:rPr>
                <w:rFonts w:hint="eastAsia"/>
                <w:color w:val="000000"/>
                <w:sz w:val="19"/>
                <w:szCs w:val="19"/>
              </w:rPr>
              <w:t xml:space="preserve"> word. 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181190" w14:textId="77777777" w:rsidR="00BD150B" w:rsidRPr="002207CB" w:rsidRDefault="00BD150B" w:rsidP="00BD150B">
            <w:pPr>
              <w:numPr>
                <w:ilvl w:val="0"/>
                <w:numId w:val="10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Jump, crawl, or dance by moving the entire body</w:t>
            </w:r>
          </w:p>
        </w:tc>
      </w:tr>
      <w:tr w:rsidR="00BD150B" w:rsidRPr="002207CB" w14:paraId="1BC016BD" w14:textId="77777777" w:rsidTr="00BD150B">
        <w:trPr>
          <w:trHeight w:val="285"/>
        </w:trPr>
        <w:tc>
          <w:tcPr>
            <w:tcW w:w="2430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28AE3" w14:textId="29BB1B74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b/>
                <w:bCs/>
                <w:color w:val="000000" w:themeColor="text1"/>
                <w:sz w:val="19"/>
                <w:szCs w:val="19"/>
              </w:rPr>
              <w:t>Movement</w:t>
            </w:r>
            <w:r w:rsidR="00E75978" w:rsidRPr="008F698C">
              <w:rPr>
                <w:rFonts w:hint="eastAsia"/>
                <w:b/>
                <w:bCs/>
                <w:color w:val="000000" w:themeColor="text1"/>
                <w:sz w:val="19"/>
                <w:szCs w:val="19"/>
              </w:rPr>
              <w:t>-meaning</w:t>
            </w:r>
            <w:r w:rsidRPr="008F698C">
              <w:rPr>
                <w:b/>
                <w:bCs/>
                <w:color w:val="000000" w:themeColor="text1"/>
                <w:sz w:val="19"/>
                <w:szCs w:val="19"/>
              </w:rPr>
              <w:t xml:space="preserve"> congruenc</w:t>
            </w:r>
            <w:r w:rsidR="00E75978" w:rsidRPr="008F698C">
              <w:rPr>
                <w:rFonts w:hint="eastAsia"/>
                <w:b/>
                <w:bCs/>
                <w:color w:val="000000" w:themeColor="text1"/>
                <w:sz w:val="19"/>
                <w:szCs w:val="19"/>
              </w:rPr>
              <w:t>y</w:t>
            </w:r>
          </w:p>
        </w:tc>
        <w:tc>
          <w:tcPr>
            <w:tcW w:w="4050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15CF" w14:textId="77777777" w:rsidR="00BD150B" w:rsidRPr="002207CB" w:rsidRDefault="00BD150B" w:rsidP="00FB2A74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44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7CE4" w14:textId="67A0BC87" w:rsidR="00BD150B" w:rsidRPr="002207CB" w:rsidRDefault="00BD150B" w:rsidP="00004B99">
            <w:pPr>
              <w:ind w:left="720"/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41FE22BC" w14:textId="77777777" w:rsidTr="00BD150B">
        <w:trPr>
          <w:trHeight w:val="285"/>
        </w:trPr>
        <w:tc>
          <w:tcPr>
            <w:tcW w:w="2430" w:type="dxa"/>
            <w:tcBorders>
              <w:bottom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51752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8F698C">
              <w:rPr>
                <w:color w:val="000000" w:themeColor="text1"/>
                <w:sz w:val="19"/>
                <w:szCs w:val="19"/>
              </w:rPr>
              <w:tab/>
              <w:t>Congruent</w:t>
            </w:r>
          </w:p>
        </w:tc>
        <w:tc>
          <w:tcPr>
            <w:tcW w:w="4050" w:type="dxa"/>
            <w:tcBorders>
              <w:bottom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6348" w14:textId="1580B30A" w:rsidR="00BD150B" w:rsidRPr="002207CB" w:rsidRDefault="00004B99" w:rsidP="00FB2A74">
            <w:pPr>
              <w:rPr>
                <w:color w:val="000000"/>
                <w:sz w:val="19"/>
                <w:szCs w:val="19"/>
              </w:rPr>
            </w:pPr>
            <w:r w:rsidRPr="00004B99">
              <w:rPr>
                <w:color w:val="000000"/>
                <w:sz w:val="19"/>
                <w:szCs w:val="19"/>
              </w:rPr>
              <w:t>Bodily actions are meaningfully related to the target word meaning</w:t>
            </w:r>
            <w:r>
              <w:rPr>
                <w:rFonts w:hint="eastAsia"/>
                <w:color w:val="000000"/>
                <w:sz w:val="19"/>
                <w:szCs w:val="19"/>
              </w:rPr>
              <w:t xml:space="preserve">, </w:t>
            </w:r>
            <w:r w:rsidR="00BD150B" w:rsidRPr="002207CB">
              <w:rPr>
                <w:color w:val="000000"/>
                <w:sz w:val="19"/>
                <w:szCs w:val="19"/>
              </w:rPr>
              <w:t>such that the movement helps to represent, reinforce, or simulate the meaning of the material being learned.</w:t>
            </w:r>
          </w:p>
        </w:tc>
        <w:tc>
          <w:tcPr>
            <w:tcW w:w="3446" w:type="dxa"/>
            <w:tcBorders>
              <w:bottom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F163" w14:textId="6EF4A90C" w:rsidR="00BD150B" w:rsidRDefault="00DB1630" w:rsidP="00BD150B">
            <w:pPr>
              <w:numPr>
                <w:ilvl w:val="0"/>
                <w:numId w:val="13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DB1630">
              <w:rPr>
                <w:rFonts w:hint="eastAsia"/>
                <w:color w:val="000000"/>
                <w:sz w:val="19"/>
                <w:szCs w:val="19"/>
              </w:rPr>
              <w:t>A</w:t>
            </w:r>
            <w:r w:rsidRPr="00DB1630">
              <w:rPr>
                <w:color w:val="000000"/>
                <w:sz w:val="19"/>
                <w:szCs w:val="19"/>
              </w:rPr>
              <w:t>ct out “jump” by jumping</w:t>
            </w:r>
          </w:p>
          <w:p w14:paraId="1A9ADC32" w14:textId="1F83D7C8" w:rsidR="00DB1630" w:rsidRPr="002207CB" w:rsidRDefault="00DB1630" w:rsidP="00BD150B">
            <w:pPr>
              <w:numPr>
                <w:ilvl w:val="0"/>
                <w:numId w:val="13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DB1630">
              <w:rPr>
                <w:rFonts w:hint="eastAsia"/>
                <w:color w:val="000000"/>
                <w:sz w:val="19"/>
                <w:szCs w:val="19"/>
              </w:rPr>
              <w:t>M</w:t>
            </w:r>
            <w:r w:rsidRPr="00DB1630">
              <w:rPr>
                <w:color w:val="000000"/>
                <w:sz w:val="19"/>
                <w:szCs w:val="19"/>
              </w:rPr>
              <w:t>im</w:t>
            </w:r>
            <w:r w:rsidR="00F6249B">
              <w:rPr>
                <w:rFonts w:hint="eastAsia"/>
                <w:color w:val="000000"/>
                <w:sz w:val="19"/>
                <w:szCs w:val="19"/>
              </w:rPr>
              <w:t>e</w:t>
            </w:r>
            <w:r w:rsidRPr="00DB1630">
              <w:rPr>
                <w:color w:val="000000"/>
                <w:sz w:val="19"/>
                <w:szCs w:val="19"/>
              </w:rPr>
              <w:t xml:space="preserve"> “drink” by bringing a hand to the mouth</w:t>
            </w:r>
          </w:p>
        </w:tc>
      </w:tr>
      <w:tr w:rsidR="00BD150B" w:rsidRPr="002207CB" w14:paraId="67F0B2AE" w14:textId="77777777" w:rsidTr="00BD150B">
        <w:trPr>
          <w:trHeight w:val="285"/>
        </w:trPr>
        <w:tc>
          <w:tcPr>
            <w:tcW w:w="2430" w:type="dxa"/>
            <w:tcBorders>
              <w:top w:val="single" w:sz="4" w:space="0" w:color="FFFFFF" w:themeColor="background1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6575" w14:textId="24DCF63F" w:rsidR="00BD150B" w:rsidRPr="00DB1630" w:rsidRDefault="00BD150B" w:rsidP="00FB2A74">
            <w:pPr>
              <w:rPr>
                <w:color w:val="000000"/>
                <w:sz w:val="19"/>
                <w:szCs w:val="19"/>
              </w:rPr>
            </w:pPr>
            <w:r w:rsidRPr="00DB1630">
              <w:rPr>
                <w:color w:val="000000"/>
                <w:sz w:val="19"/>
                <w:szCs w:val="19"/>
              </w:rPr>
              <w:t xml:space="preserve">  </w:t>
            </w:r>
            <w:r w:rsidRPr="00DB1630">
              <w:rPr>
                <w:color w:val="000000"/>
                <w:sz w:val="19"/>
                <w:szCs w:val="19"/>
              </w:rPr>
              <w:tab/>
              <w:t>Non</w:t>
            </w:r>
            <w:r w:rsidR="00E75978" w:rsidRPr="00DB1630">
              <w:rPr>
                <w:rFonts w:hint="eastAsia"/>
                <w:color w:val="000000"/>
                <w:sz w:val="19"/>
                <w:szCs w:val="19"/>
              </w:rPr>
              <w:t>-</w:t>
            </w:r>
            <w:r w:rsidRPr="00DB1630">
              <w:rPr>
                <w:color w:val="000000"/>
                <w:sz w:val="19"/>
                <w:szCs w:val="19"/>
              </w:rPr>
              <w:t>congruent</w:t>
            </w:r>
          </w:p>
        </w:tc>
        <w:tc>
          <w:tcPr>
            <w:tcW w:w="4050" w:type="dxa"/>
            <w:tcBorders>
              <w:top w:val="single" w:sz="4" w:space="0" w:color="FFFFFF" w:themeColor="background1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C0734" w14:textId="66CAF79A" w:rsidR="00BD150B" w:rsidRPr="002207CB" w:rsidRDefault="00DB1630" w:rsidP="00FB2A74">
            <w:pPr>
              <w:rPr>
                <w:color w:val="000000"/>
                <w:sz w:val="19"/>
                <w:szCs w:val="19"/>
              </w:rPr>
            </w:pPr>
            <w:r w:rsidRPr="00DB1630">
              <w:rPr>
                <w:color w:val="000000"/>
                <w:sz w:val="19"/>
                <w:szCs w:val="19"/>
              </w:rPr>
              <w:t>Bodily actions are not semantically related to the target word meaning</w:t>
            </w:r>
            <w:r>
              <w:rPr>
                <w:rFonts w:hint="eastAsia"/>
                <w:color w:val="000000"/>
                <w:sz w:val="19"/>
                <w:szCs w:val="19"/>
              </w:rPr>
              <w:t>.</w:t>
            </w:r>
          </w:p>
        </w:tc>
        <w:tc>
          <w:tcPr>
            <w:tcW w:w="3446" w:type="dxa"/>
            <w:tcBorders>
              <w:top w:val="single" w:sz="4" w:space="0" w:color="FFFFFF" w:themeColor="background1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67F89" w14:textId="2246E5B3" w:rsidR="00BD150B" w:rsidRDefault="00557133" w:rsidP="00BD150B">
            <w:pPr>
              <w:numPr>
                <w:ilvl w:val="0"/>
                <w:numId w:val="12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t xml:space="preserve">Select </w:t>
            </w:r>
            <w:r w:rsidR="00DB1630">
              <w:rPr>
                <w:rFonts w:hint="eastAsia"/>
                <w:color w:val="000000"/>
                <w:sz w:val="19"/>
                <w:szCs w:val="19"/>
              </w:rPr>
              <w:t xml:space="preserve">a </w:t>
            </w:r>
            <w:r>
              <w:rPr>
                <w:rFonts w:hint="eastAsia"/>
                <w:color w:val="000000"/>
                <w:sz w:val="19"/>
                <w:szCs w:val="19"/>
              </w:rPr>
              <w:t xml:space="preserve">target </w:t>
            </w:r>
            <w:r>
              <w:rPr>
                <w:color w:val="000000"/>
                <w:sz w:val="19"/>
                <w:szCs w:val="19"/>
              </w:rPr>
              <w:t>object</w:t>
            </w:r>
          </w:p>
          <w:p w14:paraId="39D3CAEA" w14:textId="77777777" w:rsidR="00557133" w:rsidRDefault="00557133" w:rsidP="00BD150B">
            <w:pPr>
              <w:numPr>
                <w:ilvl w:val="0"/>
                <w:numId w:val="12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Navigate</w:t>
            </w:r>
            <w:r>
              <w:rPr>
                <w:rFonts w:hint="eastAsia"/>
                <w:color w:val="000000"/>
                <w:sz w:val="19"/>
                <w:szCs w:val="19"/>
              </w:rPr>
              <w:t xml:space="preserve"> in VR</w:t>
            </w:r>
          </w:p>
          <w:p w14:paraId="25BD3D98" w14:textId="0174FAF9" w:rsidR="00DB1630" w:rsidRPr="003E710B" w:rsidRDefault="00DB1630" w:rsidP="00BD150B">
            <w:pPr>
              <w:numPr>
                <w:ilvl w:val="0"/>
                <w:numId w:val="12"/>
              </w:numPr>
              <w:textAlignment w:val="baseline"/>
              <w:rPr>
                <w:color w:val="000000"/>
                <w:sz w:val="19"/>
                <w:szCs w:val="19"/>
              </w:rPr>
            </w:pPr>
            <w:r>
              <w:rPr>
                <w:rFonts w:hint="eastAsia"/>
                <w:color w:val="000000"/>
                <w:sz w:val="19"/>
                <w:szCs w:val="19"/>
              </w:rPr>
              <w:lastRenderedPageBreak/>
              <w:t>Handwriting</w:t>
            </w:r>
          </w:p>
        </w:tc>
      </w:tr>
      <w:tr w:rsidR="00BD150B" w:rsidRPr="002207CB" w14:paraId="7A8ED2D0" w14:textId="77777777" w:rsidTr="00BD150B">
        <w:trPr>
          <w:trHeight w:val="233"/>
        </w:trPr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9B79" w14:textId="77777777" w:rsidR="00BD150B" w:rsidRPr="008F698C" w:rsidRDefault="00BD150B" w:rsidP="00FB2A74">
            <w:pPr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8F698C">
              <w:rPr>
                <w:b/>
                <w:bCs/>
                <w:color w:val="000000" w:themeColor="text1"/>
                <w:sz w:val="19"/>
                <w:szCs w:val="19"/>
              </w:rPr>
              <w:lastRenderedPageBreak/>
              <w:t>Outcome characteristics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37C3" w14:textId="77777777" w:rsidR="00BD150B" w:rsidRPr="002207CB" w:rsidRDefault="00BD150B" w:rsidP="00FB2A74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344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26A2" w14:textId="77777777" w:rsidR="00BD150B" w:rsidRPr="002207CB" w:rsidRDefault="00BD150B" w:rsidP="00FB2A74">
            <w:pPr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55F56EEF" w14:textId="77777777" w:rsidTr="00BD150B">
        <w:trPr>
          <w:trHeight w:val="285"/>
        </w:trPr>
        <w:tc>
          <w:tcPr>
            <w:tcW w:w="243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A7E15" w14:textId="77777777" w:rsidR="00BD150B" w:rsidRPr="008F698C" w:rsidRDefault="00BD150B" w:rsidP="00FB2A74">
            <w:pPr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8F698C">
              <w:rPr>
                <w:b/>
                <w:bCs/>
                <w:color w:val="000000" w:themeColor="text1"/>
                <w:sz w:val="19"/>
                <w:szCs w:val="19"/>
              </w:rPr>
              <w:t>Post-test time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C385" w14:textId="77777777" w:rsidR="00BD150B" w:rsidRPr="002207CB" w:rsidRDefault="00BD150B" w:rsidP="00FB2A74">
            <w:pPr>
              <w:rPr>
                <w:color w:val="000000"/>
                <w:sz w:val="19"/>
                <w:szCs w:val="19"/>
              </w:rPr>
            </w:pPr>
          </w:p>
        </w:tc>
        <w:tc>
          <w:tcPr>
            <w:tcW w:w="344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0A1A1" w14:textId="77777777" w:rsidR="00BD150B" w:rsidRPr="002207CB" w:rsidRDefault="00BD150B" w:rsidP="00FB2A74">
            <w:pPr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1EDF4CF3" w14:textId="77777777" w:rsidTr="00BD150B">
        <w:trPr>
          <w:trHeight w:val="285"/>
        </w:trPr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B1AC" w14:textId="77777777" w:rsidR="00BD150B" w:rsidRPr="008F698C" w:rsidRDefault="00BD150B" w:rsidP="00FB2A74">
            <w:pPr>
              <w:rPr>
                <w:color w:val="000000" w:themeColor="text1"/>
                <w:sz w:val="19"/>
                <w:szCs w:val="19"/>
              </w:rPr>
            </w:pPr>
            <w:r w:rsidRPr="008F698C">
              <w:rPr>
                <w:color w:val="000000" w:themeColor="text1"/>
                <w:sz w:val="19"/>
                <w:szCs w:val="19"/>
              </w:rPr>
              <w:t xml:space="preserve">               Immediate</w:t>
            </w:r>
          </w:p>
        </w:tc>
        <w:tc>
          <w:tcPr>
            <w:tcW w:w="40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EE12" w14:textId="4D8AA2B4" w:rsidR="00BD150B" w:rsidRPr="002207CB" w:rsidRDefault="00C5747F" w:rsidP="00FB2A74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The learning </w:t>
            </w:r>
            <w:r w:rsidR="00447B37">
              <w:rPr>
                <w:color w:val="000000"/>
                <w:sz w:val="19"/>
                <w:szCs w:val="19"/>
              </w:rPr>
              <w:t xml:space="preserve">assessment </w:t>
            </w:r>
            <w:r>
              <w:rPr>
                <w:color w:val="000000"/>
                <w:sz w:val="19"/>
                <w:szCs w:val="19"/>
              </w:rPr>
              <w:t xml:space="preserve">is </w:t>
            </w:r>
            <w:r w:rsidR="00447B37">
              <w:rPr>
                <w:color w:val="000000"/>
                <w:sz w:val="19"/>
                <w:szCs w:val="19"/>
              </w:rPr>
              <w:t xml:space="preserve">administered </w:t>
            </w:r>
            <w:r>
              <w:rPr>
                <w:color w:val="000000"/>
                <w:sz w:val="19"/>
                <w:szCs w:val="19"/>
              </w:rPr>
              <w:t>directly after the</w:t>
            </w:r>
            <w:r w:rsidR="00447B37">
              <w:rPr>
                <w:color w:val="000000"/>
                <w:sz w:val="19"/>
                <w:szCs w:val="19"/>
              </w:rPr>
              <w:t xml:space="preserve"> learning</w:t>
            </w:r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34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B1988" w14:textId="77777777" w:rsidR="00BD150B" w:rsidRPr="002207CB" w:rsidRDefault="00BD150B" w:rsidP="00FB2A74">
            <w:pPr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BD150B" w:rsidRPr="002207CB" w14:paraId="19AC06C5" w14:textId="77777777" w:rsidTr="00BD150B">
        <w:trPr>
          <w:trHeight w:val="285"/>
        </w:trPr>
        <w:tc>
          <w:tcPr>
            <w:tcW w:w="24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D83F" w14:textId="77777777" w:rsidR="00BD150B" w:rsidRPr="007F36DE" w:rsidRDefault="00BD150B" w:rsidP="00FB2A74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           </w:t>
            </w:r>
            <w:r w:rsidRPr="007F36DE">
              <w:rPr>
                <w:color w:val="000000"/>
                <w:sz w:val="19"/>
                <w:szCs w:val="19"/>
              </w:rPr>
              <w:t>Delayed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DE27" w14:textId="182630CC" w:rsidR="00BD150B" w:rsidRPr="002207CB" w:rsidRDefault="00C5747F" w:rsidP="00FB2A74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The learning </w:t>
            </w:r>
            <w:r w:rsidR="00447B37">
              <w:rPr>
                <w:color w:val="000000"/>
                <w:sz w:val="19"/>
                <w:szCs w:val="19"/>
              </w:rPr>
              <w:t xml:space="preserve">assessment </w:t>
            </w:r>
            <w:r>
              <w:rPr>
                <w:color w:val="000000"/>
                <w:sz w:val="19"/>
                <w:szCs w:val="19"/>
              </w:rPr>
              <w:t xml:space="preserve">is </w:t>
            </w:r>
            <w:r w:rsidR="00447B37">
              <w:rPr>
                <w:color w:val="000000"/>
                <w:sz w:val="19"/>
                <w:szCs w:val="19"/>
              </w:rPr>
              <w:t>administered at least one day after the learning.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A3BFB" w14:textId="77777777" w:rsidR="00BD150B" w:rsidRPr="002207CB" w:rsidRDefault="00BD150B" w:rsidP="00FB2A74">
            <w:pPr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</w:tbl>
    <w:p w14:paraId="778C6D55" w14:textId="6EF6C325" w:rsidR="0061430E" w:rsidRDefault="0061430E" w:rsidP="00BD150B">
      <w:pPr>
        <w:spacing w:line="480" w:lineRule="auto"/>
        <w:rPr>
          <w:b/>
          <w:bCs/>
          <w:color w:val="222222"/>
        </w:rPr>
        <w:sectPr w:rsidR="0061430E" w:rsidSect="00BD150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97EC0A" w14:textId="6E33EBE5" w:rsidR="00BC68E1" w:rsidRPr="00E658C9" w:rsidRDefault="00E658C9" w:rsidP="00C87EE5">
      <w:pPr>
        <w:rPr>
          <w:i/>
          <w:iCs/>
          <w:color w:val="000000"/>
        </w:rPr>
      </w:pPr>
      <w:r w:rsidRPr="002207CB">
        <w:rPr>
          <w:i/>
          <w:iCs/>
          <w:color w:val="000000"/>
        </w:rPr>
        <w:lastRenderedPageBreak/>
        <w:t>Coding Schemes</w:t>
      </w:r>
      <w:r>
        <w:rPr>
          <w:rFonts w:hint="eastAsia"/>
          <w:i/>
          <w:iCs/>
          <w:color w:val="000000"/>
        </w:rPr>
        <w:t xml:space="preserve"> for Exploratory Moderators</w:t>
      </w:r>
    </w:p>
    <w:tbl>
      <w:tblPr>
        <w:tblW w:w="0" w:type="auto"/>
        <w:tblInd w:w="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4"/>
        <w:gridCol w:w="3620"/>
        <w:gridCol w:w="3171"/>
      </w:tblGrid>
      <w:tr w:rsidR="00833CAA" w:rsidRPr="002207CB" w14:paraId="1A29B84E" w14:textId="77777777" w:rsidTr="00833CAA">
        <w:trPr>
          <w:trHeight w:val="285"/>
        </w:trPr>
        <w:tc>
          <w:tcPr>
            <w:tcW w:w="2564" w:type="dxa"/>
            <w:tcBorders>
              <w:top w:val="single" w:sz="6" w:space="0" w:color="000000"/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F7C3DC" w14:textId="77777777" w:rsidR="00833CAA" w:rsidRPr="00833CAA" w:rsidRDefault="00833CAA" w:rsidP="00833CAA">
            <w:pPr>
              <w:rPr>
                <w:b/>
                <w:bCs/>
                <w:color w:val="000000"/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Variables</w:t>
            </w:r>
          </w:p>
        </w:tc>
        <w:tc>
          <w:tcPr>
            <w:tcW w:w="3620" w:type="dxa"/>
            <w:tcBorders>
              <w:top w:val="single" w:sz="6" w:space="0" w:color="000000"/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182DA" w14:textId="77777777" w:rsidR="00833CAA" w:rsidRPr="002207CB" w:rsidRDefault="00833CAA" w:rsidP="00833CAA">
            <w:pPr>
              <w:rPr>
                <w:sz w:val="19"/>
                <w:szCs w:val="19"/>
              </w:rPr>
            </w:pPr>
            <w:r w:rsidRPr="00833CAA">
              <w:rPr>
                <w:sz w:val="19"/>
                <w:szCs w:val="19"/>
              </w:rPr>
              <w:t>Description</w:t>
            </w:r>
          </w:p>
        </w:tc>
        <w:tc>
          <w:tcPr>
            <w:tcW w:w="3171" w:type="dxa"/>
            <w:tcBorders>
              <w:top w:val="single" w:sz="6" w:space="0" w:color="000000"/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A593F2" w14:textId="2B9A98FD" w:rsidR="00833CAA" w:rsidRPr="002207CB" w:rsidRDefault="00833CAA" w:rsidP="00833CAA">
            <w:pPr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        </w:t>
            </w:r>
            <w:r w:rsidRPr="00833CAA">
              <w:rPr>
                <w:sz w:val="19"/>
                <w:szCs w:val="19"/>
              </w:rPr>
              <w:t>Examples</w:t>
            </w:r>
          </w:p>
        </w:tc>
      </w:tr>
      <w:tr w:rsidR="00BC68E1" w:rsidRPr="002207CB" w14:paraId="00656B00" w14:textId="77777777" w:rsidTr="00833CAA">
        <w:trPr>
          <w:trHeight w:val="285"/>
        </w:trPr>
        <w:tc>
          <w:tcPr>
            <w:tcW w:w="2564" w:type="dxa"/>
            <w:tcBorders>
              <w:top w:val="single" w:sz="6" w:space="0" w:color="000000"/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67F3C6" w14:textId="6530053E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Type of control group</w:t>
            </w:r>
          </w:p>
        </w:tc>
        <w:tc>
          <w:tcPr>
            <w:tcW w:w="3620" w:type="dxa"/>
            <w:tcBorders>
              <w:top w:val="single" w:sz="6" w:space="0" w:color="000000"/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FFBEC2" w14:textId="77777777" w:rsidR="00BC68E1" w:rsidRPr="002207CB" w:rsidRDefault="00BC68E1" w:rsidP="00FB2A74">
            <w:pPr>
              <w:rPr>
                <w:sz w:val="19"/>
                <w:szCs w:val="19"/>
              </w:rPr>
            </w:pPr>
          </w:p>
        </w:tc>
        <w:tc>
          <w:tcPr>
            <w:tcW w:w="3171" w:type="dxa"/>
            <w:tcBorders>
              <w:top w:val="single" w:sz="6" w:space="0" w:color="000000"/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45EB6C" w14:textId="77777777" w:rsidR="00BC68E1" w:rsidRPr="002207CB" w:rsidRDefault="00BC68E1" w:rsidP="00FB2A74">
            <w:pPr>
              <w:rPr>
                <w:sz w:val="19"/>
                <w:szCs w:val="19"/>
              </w:rPr>
            </w:pPr>
          </w:p>
        </w:tc>
      </w:tr>
      <w:tr w:rsidR="00BC68E1" w:rsidRPr="002207CB" w14:paraId="7FF8DEF3" w14:textId="77777777" w:rsidTr="00833CAA">
        <w:trPr>
          <w:trHeight w:val="285"/>
        </w:trPr>
        <w:tc>
          <w:tcPr>
            <w:tcW w:w="2564" w:type="dxa"/>
            <w:tcBorders>
              <w:top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68D88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   </w:t>
            </w:r>
            <w:r w:rsidRPr="002207CB">
              <w:rPr>
                <w:color w:val="000000"/>
                <w:sz w:val="19"/>
                <w:szCs w:val="19"/>
              </w:rPr>
              <w:tab/>
              <w:t>Passive non-embodied </w:t>
            </w:r>
          </w:p>
        </w:tc>
        <w:tc>
          <w:tcPr>
            <w:tcW w:w="3620" w:type="dxa"/>
            <w:tcBorders>
              <w:top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306C87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Learning happens through observation or listening, with no action initiated by the learner.</w:t>
            </w:r>
          </w:p>
        </w:tc>
        <w:tc>
          <w:tcPr>
            <w:tcW w:w="3171" w:type="dxa"/>
            <w:tcBorders>
              <w:top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06244" w14:textId="77777777" w:rsidR="00BC68E1" w:rsidRPr="002207CB" w:rsidRDefault="00BC68E1" w:rsidP="00FB2A74">
            <w:pPr>
              <w:numPr>
                <w:ilvl w:val="0"/>
                <w:numId w:val="14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Watching a video</w:t>
            </w:r>
          </w:p>
          <w:p w14:paraId="1886A1C6" w14:textId="77777777" w:rsidR="00BC68E1" w:rsidRPr="002207CB" w:rsidRDefault="00BC68E1" w:rsidP="00FB2A74">
            <w:pPr>
              <w:numPr>
                <w:ilvl w:val="0"/>
                <w:numId w:val="14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Reading a textbook</w:t>
            </w:r>
          </w:p>
        </w:tc>
      </w:tr>
      <w:tr w:rsidR="00BC68E1" w:rsidRPr="002207CB" w14:paraId="6CE1441A" w14:textId="77777777" w:rsidTr="00833CAA">
        <w:trPr>
          <w:trHeight w:val="285"/>
        </w:trPr>
        <w:tc>
          <w:tcPr>
            <w:tcW w:w="256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8E0F0F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   </w:t>
            </w:r>
            <w:r w:rsidRPr="002207CB">
              <w:rPr>
                <w:color w:val="000000"/>
                <w:sz w:val="19"/>
                <w:szCs w:val="19"/>
              </w:rPr>
              <w:tab/>
              <w:t>Active non-embodied </w:t>
            </w:r>
          </w:p>
        </w:tc>
        <w:tc>
          <w:tcPr>
            <w:tcW w:w="362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E472D0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actively engage mentally with the content, but it does not involve bodily movement that supports learning.</w:t>
            </w:r>
          </w:p>
        </w:tc>
        <w:tc>
          <w:tcPr>
            <w:tcW w:w="317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157087" w14:textId="77777777" w:rsidR="00BC68E1" w:rsidRPr="002207CB" w:rsidRDefault="00BC68E1" w:rsidP="00FB2A74">
            <w:pPr>
              <w:numPr>
                <w:ilvl w:val="0"/>
                <w:numId w:val="15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Repeat the word loudly</w:t>
            </w:r>
          </w:p>
          <w:p w14:paraId="1D8AB227" w14:textId="77777777" w:rsidR="00BC68E1" w:rsidRPr="002207CB" w:rsidRDefault="00BC68E1" w:rsidP="00FB2A74">
            <w:pPr>
              <w:ind w:left="720"/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833CAA" w:rsidRPr="002207CB" w14:paraId="104510CB" w14:textId="77777777" w:rsidTr="00833CAA">
        <w:trPr>
          <w:trHeight w:val="285"/>
        </w:trPr>
        <w:tc>
          <w:tcPr>
            <w:tcW w:w="25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28D38" w14:textId="031DD91F" w:rsidR="00833CAA" w:rsidRPr="002207CB" w:rsidRDefault="00833CAA" w:rsidP="00833CAA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  <w:shd w:val="clear" w:color="auto" w:fill="FFFFFF"/>
              </w:rPr>
              <w:t>Movement autonomy</w:t>
            </w:r>
          </w:p>
        </w:tc>
        <w:tc>
          <w:tcPr>
            <w:tcW w:w="3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7EAC" w14:textId="2B1F3B87" w:rsidR="00833CAA" w:rsidRPr="002207CB" w:rsidRDefault="00833CAA" w:rsidP="00833CAA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1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88AE4" w14:textId="527B7113" w:rsidR="00833CAA" w:rsidRPr="002207CB" w:rsidRDefault="00833CAA" w:rsidP="00833CAA">
            <w:pPr>
              <w:textAlignment w:val="baseline"/>
              <w:rPr>
                <w:color w:val="000000"/>
                <w:sz w:val="19"/>
                <w:szCs w:val="19"/>
              </w:rPr>
            </w:pPr>
          </w:p>
        </w:tc>
      </w:tr>
      <w:tr w:rsidR="00833CAA" w:rsidRPr="002207CB" w14:paraId="0206836D" w14:textId="77777777" w:rsidTr="00833CAA">
        <w:trPr>
          <w:trHeight w:val="285"/>
        </w:trPr>
        <w:tc>
          <w:tcPr>
            <w:tcW w:w="25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9AA6C" w14:textId="49B33227" w:rsidR="00833CAA" w:rsidRPr="002207CB" w:rsidRDefault="00833CAA" w:rsidP="00833CAA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  <w:shd w:val="clear" w:color="auto" w:fill="FFFFFF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  <w:shd w:val="clear" w:color="auto" w:fill="FFFFFF"/>
              </w:rPr>
              <w:tab/>
              <w:t>Directed movement</w:t>
            </w:r>
          </w:p>
        </w:tc>
        <w:tc>
          <w:tcPr>
            <w:tcW w:w="3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D7AA" w14:textId="7A97E5E5" w:rsidR="00833CAA" w:rsidRPr="002207CB" w:rsidRDefault="00833CAA" w:rsidP="00833CAA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are given a movement task with step-by-step instructions regarding the movement, including when, how, and which body parts to use. </w:t>
            </w:r>
          </w:p>
        </w:tc>
        <w:tc>
          <w:tcPr>
            <w:tcW w:w="31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D53D9" w14:textId="305B7954" w:rsidR="00833CAA" w:rsidRPr="002207CB" w:rsidRDefault="00833CAA" w:rsidP="00833CAA">
            <w:pPr>
              <w:numPr>
                <w:ilvl w:val="0"/>
                <w:numId w:val="15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Doing the same action as presented in the video</w:t>
            </w:r>
          </w:p>
        </w:tc>
      </w:tr>
      <w:tr w:rsidR="00833CAA" w:rsidRPr="002207CB" w14:paraId="2129E0E4" w14:textId="77777777" w:rsidTr="00833CAA">
        <w:trPr>
          <w:trHeight w:val="285"/>
        </w:trPr>
        <w:tc>
          <w:tcPr>
            <w:tcW w:w="25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058E" w14:textId="404A5E03" w:rsidR="00833CAA" w:rsidRPr="002207CB" w:rsidRDefault="00833CAA" w:rsidP="00833CAA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  <w:shd w:val="clear" w:color="auto" w:fill="FFFFFF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  <w:shd w:val="clear" w:color="auto" w:fill="FFFFFF"/>
              </w:rPr>
              <w:tab/>
              <w:t>Non-directed movement</w:t>
            </w:r>
          </w:p>
        </w:tc>
        <w:tc>
          <w:tcPr>
            <w:tcW w:w="3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04A2" w14:textId="00057269" w:rsidR="00833CAA" w:rsidRPr="002207CB" w:rsidRDefault="00833CAA" w:rsidP="00833CAA">
            <w:pPr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are given a movement task, but without step-by-step instructions.</w:t>
            </w:r>
          </w:p>
        </w:tc>
        <w:tc>
          <w:tcPr>
            <w:tcW w:w="31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A91D7" w14:textId="6C02C709" w:rsidR="00833CAA" w:rsidRPr="002207CB" w:rsidRDefault="00833CAA" w:rsidP="00833CAA">
            <w:pPr>
              <w:numPr>
                <w:ilvl w:val="0"/>
                <w:numId w:val="15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can decide to act out “dog” in any way that helps them remember</w:t>
            </w:r>
          </w:p>
        </w:tc>
      </w:tr>
    </w:tbl>
    <w:p w14:paraId="28E45A08" w14:textId="391F4E7D" w:rsidR="00032DB0" w:rsidRPr="00BC68E1" w:rsidRDefault="00BC68E1" w:rsidP="00383198">
      <w:pPr>
        <w:shd w:val="clear" w:color="auto" w:fill="FFFFFF"/>
        <w:rPr>
          <w:b/>
          <w:bCs/>
          <w:color w:val="000000"/>
          <w:sz w:val="19"/>
          <w:szCs w:val="19"/>
        </w:rPr>
      </w:pPr>
      <w:r w:rsidRPr="00BC68E1">
        <w:rPr>
          <w:rFonts w:hint="eastAsia"/>
          <w:b/>
          <w:bCs/>
          <w:color w:val="000000"/>
          <w:sz w:val="19"/>
          <w:szCs w:val="19"/>
        </w:rPr>
        <w:t>Grouping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3519"/>
        <w:gridCol w:w="3124"/>
      </w:tblGrid>
      <w:tr w:rsidR="00BC68E1" w:rsidRPr="002207CB" w14:paraId="3F3DC675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39CD91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Individual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8FE26D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Learners completed the learning tasks alone.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EE7CFE" w14:textId="77777777" w:rsidR="00BC68E1" w:rsidRPr="002207CB" w:rsidRDefault="00BC68E1" w:rsidP="00BC68E1">
            <w:pPr>
              <w:numPr>
                <w:ilvl w:val="0"/>
                <w:numId w:val="18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Learning occurs individually</w:t>
            </w:r>
          </w:p>
        </w:tc>
      </w:tr>
      <w:tr w:rsidR="00BC68E1" w:rsidRPr="002207CB" w14:paraId="4278D8B1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F35A75" w14:textId="77777777" w:rsidR="00BC68E1" w:rsidRPr="00793E94" w:rsidRDefault="00BC68E1" w:rsidP="00FB2A74">
            <w:pPr>
              <w:rPr>
                <w:color w:val="000000" w:themeColor="text1"/>
                <w:sz w:val="19"/>
                <w:szCs w:val="19"/>
              </w:rPr>
            </w:pPr>
            <w:r w:rsidRPr="00793E94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793E94">
              <w:rPr>
                <w:color w:val="000000" w:themeColor="text1"/>
                <w:sz w:val="19"/>
                <w:szCs w:val="19"/>
              </w:rPr>
              <w:tab/>
              <w:t>Collaborative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E2202E" w14:textId="77777777" w:rsidR="00BC68E1" w:rsidRPr="00793E94" w:rsidRDefault="00BC68E1" w:rsidP="00FB2A74">
            <w:pPr>
              <w:rPr>
                <w:color w:val="000000" w:themeColor="text1"/>
                <w:sz w:val="19"/>
                <w:szCs w:val="19"/>
              </w:rPr>
            </w:pPr>
            <w:r w:rsidRPr="00793E94">
              <w:rPr>
                <w:color w:val="000000" w:themeColor="text1"/>
                <w:sz w:val="19"/>
                <w:szCs w:val="19"/>
              </w:rPr>
              <w:t>Learners engaged in the task together through interaction. 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F97134" w14:textId="77777777" w:rsidR="00BC68E1" w:rsidRPr="002207CB" w:rsidRDefault="00BC68E1" w:rsidP="00BC68E1">
            <w:pPr>
              <w:numPr>
                <w:ilvl w:val="0"/>
                <w:numId w:val="19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Learning in pairs or in small groups</w:t>
            </w:r>
          </w:p>
        </w:tc>
      </w:tr>
      <w:tr w:rsidR="00BC68E1" w:rsidRPr="002207CB" w14:paraId="0B416D73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1DE16F" w14:textId="7E460FA9" w:rsidR="00BC68E1" w:rsidRPr="00793E94" w:rsidRDefault="00BC68E1" w:rsidP="00FB2A74">
            <w:pPr>
              <w:rPr>
                <w:color w:val="000000" w:themeColor="text1"/>
                <w:sz w:val="19"/>
                <w:szCs w:val="19"/>
              </w:rPr>
            </w:pPr>
            <w:r w:rsidRPr="00793E94">
              <w:rPr>
                <w:b/>
                <w:bCs/>
                <w:color w:val="000000" w:themeColor="text1"/>
                <w:sz w:val="19"/>
                <w:szCs w:val="19"/>
              </w:rPr>
              <w:t>Gam</w:t>
            </w:r>
            <w:r w:rsidRPr="00793E94">
              <w:rPr>
                <w:rFonts w:hint="eastAsia"/>
                <w:b/>
                <w:bCs/>
                <w:color w:val="000000" w:themeColor="text1"/>
                <w:sz w:val="19"/>
                <w:szCs w:val="19"/>
              </w:rPr>
              <w:t>ification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5E1EB6" w14:textId="77777777" w:rsidR="00BC68E1" w:rsidRPr="00793E94" w:rsidRDefault="00BC68E1" w:rsidP="00FB2A74">
            <w:pPr>
              <w:rPr>
                <w:color w:val="000000" w:themeColor="text1"/>
                <w:sz w:val="19"/>
                <w:szCs w:val="19"/>
              </w:rPr>
            </w:pPr>
            <w:r w:rsidRPr="00793E94">
              <w:rPr>
                <w:color w:val="000000" w:themeColor="text1"/>
                <w:sz w:val="19"/>
                <w:szCs w:val="19"/>
              </w:rPr>
              <w:t> 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CD1F95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</w:tr>
      <w:tr w:rsidR="00BC68E1" w:rsidRPr="002207CB" w14:paraId="4DB161FF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1091D7" w14:textId="77777777" w:rsidR="00BC68E1" w:rsidRPr="00793E94" w:rsidRDefault="00BC68E1" w:rsidP="00FB2A74">
            <w:pPr>
              <w:rPr>
                <w:color w:val="000000" w:themeColor="text1"/>
                <w:sz w:val="19"/>
                <w:szCs w:val="19"/>
              </w:rPr>
            </w:pPr>
            <w:r w:rsidRPr="00793E94">
              <w:rPr>
                <w:color w:val="000000" w:themeColor="text1"/>
                <w:sz w:val="19"/>
                <w:szCs w:val="19"/>
              </w:rPr>
              <w:t xml:space="preserve">  </w:t>
            </w:r>
            <w:r w:rsidRPr="00793E94">
              <w:rPr>
                <w:color w:val="000000" w:themeColor="text1"/>
                <w:sz w:val="19"/>
                <w:szCs w:val="19"/>
              </w:rPr>
              <w:tab/>
              <w:t>Yes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B7E6BB" w14:textId="77777777" w:rsidR="00BC68E1" w:rsidRPr="00793E94" w:rsidRDefault="00BC68E1" w:rsidP="00FB2A74">
            <w:pPr>
              <w:rPr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793E94">
              <w:rPr>
                <w:color w:val="000000" w:themeColor="text1"/>
                <w:sz w:val="19"/>
                <w:szCs w:val="19"/>
                <w:shd w:val="clear" w:color="auto" w:fill="FFFFFF"/>
              </w:rPr>
              <w:t xml:space="preserve">The learning activity integrates educational content with game elements (e.g., competition, rewards) to make learning more interactive, engaging, and </w:t>
            </w:r>
            <w:proofErr w:type="gramStart"/>
            <w:r w:rsidRPr="00793E94">
              <w:rPr>
                <w:color w:val="000000" w:themeColor="text1"/>
                <w:sz w:val="19"/>
                <w:szCs w:val="19"/>
                <w:shd w:val="clear" w:color="auto" w:fill="FFFFFF"/>
              </w:rPr>
              <w:t>goal-driven</w:t>
            </w:r>
            <w:proofErr w:type="gramEnd"/>
            <w:r w:rsidRPr="00793E94">
              <w:rPr>
                <w:color w:val="000000" w:themeColor="text1"/>
                <w:sz w:val="19"/>
                <w:szCs w:val="19"/>
                <w:shd w:val="clear" w:color="auto" w:fill="FFFFFF"/>
              </w:rPr>
              <w:t>.</w:t>
            </w:r>
          </w:p>
          <w:p w14:paraId="501B76EA" w14:textId="77777777" w:rsidR="00BC68E1" w:rsidRPr="00793E94" w:rsidRDefault="00BC68E1" w:rsidP="00FB2A74">
            <w:pPr>
              <w:rPr>
                <w:color w:val="000000" w:themeColor="text1"/>
                <w:sz w:val="19"/>
                <w:szCs w:val="19"/>
              </w:rPr>
            </w:pP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ADC6D3" w14:textId="77777777" w:rsidR="00BC68E1" w:rsidRPr="002207CB" w:rsidRDefault="00BC68E1" w:rsidP="00BC68E1">
            <w:pPr>
              <w:numPr>
                <w:ilvl w:val="0"/>
                <w:numId w:val="20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Learners </w:t>
            </w:r>
            <w:proofErr w:type="gramStart"/>
            <w:r w:rsidRPr="002207CB">
              <w:rPr>
                <w:color w:val="000000"/>
                <w:sz w:val="19"/>
                <w:szCs w:val="19"/>
              </w:rPr>
              <w:t>compete with each other</w:t>
            </w:r>
            <w:proofErr w:type="gramEnd"/>
            <w:r w:rsidRPr="002207CB">
              <w:rPr>
                <w:color w:val="000000"/>
                <w:sz w:val="19"/>
                <w:szCs w:val="19"/>
              </w:rPr>
              <w:t xml:space="preserve"> to translate the words</w:t>
            </w:r>
          </w:p>
        </w:tc>
      </w:tr>
      <w:tr w:rsidR="00BC68E1" w:rsidRPr="002207CB" w14:paraId="3F73336D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094935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No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A3A5D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intervention did not include any explicit game-based components.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DDFE6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</w:tr>
      <w:tr w:rsidR="00BC68E1" w:rsidRPr="002207CB" w14:paraId="271EADCC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88B144" w14:textId="60D3B510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>Contextual learning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056149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1F05B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</w:tr>
      <w:tr w:rsidR="00BC68E1" w:rsidRPr="002207CB" w14:paraId="6ADA10D0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FE43AC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Yes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771225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learning experience occurred in a context that connects real-world use of the target language and students’ personal experience.</w:t>
            </w:r>
          </w:p>
          <w:p w14:paraId="02000E88" w14:textId="77777777" w:rsidR="00BC68E1" w:rsidRPr="002207CB" w:rsidRDefault="00BC68E1" w:rsidP="00FB2A74">
            <w:pPr>
              <w:rPr>
                <w:sz w:val="19"/>
                <w:szCs w:val="19"/>
              </w:rPr>
            </w:pP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3A18E6" w14:textId="77777777" w:rsidR="00BC68E1" w:rsidRPr="002207CB" w:rsidRDefault="00BC68E1" w:rsidP="00BC68E1">
            <w:pPr>
              <w:numPr>
                <w:ilvl w:val="0"/>
                <w:numId w:val="21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Learning vocabulary in a relatable scenario, e.g., learn animal names on a farm</w:t>
            </w:r>
          </w:p>
        </w:tc>
      </w:tr>
      <w:tr w:rsidR="00BC68E1" w:rsidRPr="002207CB" w14:paraId="71F514EF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C3E390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No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FDE9A5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learning process is abstract, decontextualized, or does not explicitly relate to real-world experiences.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F95315" w14:textId="77777777" w:rsidR="00BC68E1" w:rsidRPr="002207CB" w:rsidRDefault="00BC68E1" w:rsidP="00BC68E1">
            <w:pPr>
              <w:numPr>
                <w:ilvl w:val="0"/>
                <w:numId w:val="22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Learning vocabulary without providing any applicable or situational contexts</w:t>
            </w:r>
          </w:p>
        </w:tc>
      </w:tr>
      <w:tr w:rsidR="00BC68E1" w:rsidRPr="002207CB" w14:paraId="2D673FC2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4EDA39" w14:textId="6CDB45B5" w:rsidR="00BC68E1" w:rsidRPr="002207CB" w:rsidRDefault="00833CAA" w:rsidP="00FB2A74">
            <w:pPr>
              <w:rPr>
                <w:sz w:val="19"/>
                <w:szCs w:val="19"/>
              </w:rPr>
            </w:pPr>
            <w:r>
              <w:rPr>
                <w:rFonts w:hint="eastAsia"/>
                <w:b/>
                <w:bCs/>
                <w:color w:val="000000"/>
                <w:sz w:val="19"/>
                <w:szCs w:val="19"/>
              </w:rPr>
              <w:t xml:space="preserve">  </w:t>
            </w:r>
            <w:r w:rsidR="00BC68E1" w:rsidRPr="002207CB">
              <w:rPr>
                <w:b/>
                <w:bCs/>
                <w:color w:val="000000"/>
                <w:sz w:val="19"/>
                <w:szCs w:val="19"/>
              </w:rPr>
              <w:t>Assessment method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1686D1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EA5B0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 </w:t>
            </w:r>
          </w:p>
        </w:tc>
      </w:tr>
      <w:tr w:rsidR="00BC68E1" w:rsidRPr="002207CB" w14:paraId="339D3097" w14:textId="77777777" w:rsidTr="00BC68E1">
        <w:trPr>
          <w:trHeight w:val="300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05CF77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Free recall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4E7D8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Participants retrieved the learned material without cues.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EF440" w14:textId="77777777" w:rsidR="00BC68E1" w:rsidRPr="002207CB" w:rsidRDefault="00BC68E1" w:rsidP="00BC68E1">
            <w:pPr>
              <w:numPr>
                <w:ilvl w:val="0"/>
                <w:numId w:val="26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Listing all remembered words without any hint</w:t>
            </w:r>
          </w:p>
        </w:tc>
      </w:tr>
      <w:tr w:rsidR="00BC68E1" w:rsidRPr="002207CB" w14:paraId="4E0387E5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DD591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Cued recall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D6E4CF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Participants retrieved the learned material with the aid of cues.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149777" w14:textId="77777777" w:rsidR="00BC68E1" w:rsidRPr="002207CB" w:rsidRDefault="00BC68E1" w:rsidP="00BC68E1">
            <w:pPr>
              <w:numPr>
                <w:ilvl w:val="0"/>
                <w:numId w:val="27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Dictation task, translation task</w:t>
            </w:r>
          </w:p>
        </w:tc>
      </w:tr>
      <w:tr w:rsidR="00BC68E1" w:rsidRPr="002207CB" w14:paraId="78CCDFB0" w14:textId="77777777" w:rsidTr="00BC68E1">
        <w:trPr>
          <w:trHeight w:val="285"/>
        </w:trPr>
        <w:tc>
          <w:tcPr>
            <w:tcW w:w="2717" w:type="dxa"/>
            <w:tcBorders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8149F5" w14:textId="77777777" w:rsidR="00BC68E1" w:rsidRPr="002207CB" w:rsidRDefault="00BC68E1" w:rsidP="00FB2A74">
            <w:pPr>
              <w:rPr>
                <w:sz w:val="19"/>
                <w:szCs w:val="19"/>
              </w:rPr>
            </w:pPr>
          </w:p>
        </w:tc>
        <w:tc>
          <w:tcPr>
            <w:tcW w:w="3519" w:type="dxa"/>
            <w:tcBorders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F402E" w14:textId="77777777" w:rsidR="00BC68E1" w:rsidRPr="002207CB" w:rsidRDefault="00BC68E1" w:rsidP="00FB2A74">
            <w:pPr>
              <w:rPr>
                <w:sz w:val="19"/>
                <w:szCs w:val="19"/>
              </w:rPr>
            </w:pPr>
          </w:p>
        </w:tc>
        <w:tc>
          <w:tcPr>
            <w:tcW w:w="3124" w:type="dxa"/>
            <w:tcBorders>
              <w:bottom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4DE812" w14:textId="77777777" w:rsidR="00BC68E1" w:rsidRPr="002207CB" w:rsidRDefault="00BC68E1" w:rsidP="00FB2A74">
            <w:pPr>
              <w:rPr>
                <w:sz w:val="19"/>
                <w:szCs w:val="19"/>
              </w:rPr>
            </w:pPr>
          </w:p>
        </w:tc>
      </w:tr>
      <w:tr w:rsidR="00BC68E1" w:rsidRPr="002207CB" w14:paraId="54C62B7F" w14:textId="77777777" w:rsidTr="00BC68E1">
        <w:trPr>
          <w:trHeight w:val="285"/>
        </w:trPr>
        <w:tc>
          <w:tcPr>
            <w:tcW w:w="2717" w:type="dxa"/>
            <w:tcBorders>
              <w:top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AE6B61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Recognition</w:t>
            </w:r>
          </w:p>
        </w:tc>
        <w:tc>
          <w:tcPr>
            <w:tcW w:w="3519" w:type="dxa"/>
            <w:tcBorders>
              <w:top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A5F99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Participants identified the correct previously learned information among the given distractors.</w:t>
            </w:r>
          </w:p>
        </w:tc>
        <w:tc>
          <w:tcPr>
            <w:tcW w:w="3124" w:type="dxa"/>
            <w:tcBorders>
              <w:top w:val="single" w:sz="6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1257FC" w14:textId="77777777" w:rsidR="00BC68E1" w:rsidRPr="002207CB" w:rsidRDefault="00BC68E1" w:rsidP="00BC68E1">
            <w:pPr>
              <w:numPr>
                <w:ilvl w:val="0"/>
                <w:numId w:val="28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Multiple-choice tests, Lexical decision tasks, Word-meaning matching tasks</w:t>
            </w:r>
          </w:p>
        </w:tc>
      </w:tr>
      <w:tr w:rsidR="00BC68E1" w:rsidRPr="002207CB" w14:paraId="28A7790E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F95E1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Comprehension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A5C469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Participants are assessed based on their understanding and interpretation of the learned material in context.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6CCAA9" w14:textId="77777777" w:rsidR="00BC68E1" w:rsidRPr="002207CB" w:rsidRDefault="00BC68E1" w:rsidP="00BC68E1">
            <w:pPr>
              <w:numPr>
                <w:ilvl w:val="0"/>
                <w:numId w:val="29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Choose the verb to fill the blank in a sentence</w:t>
            </w:r>
          </w:p>
        </w:tc>
      </w:tr>
      <w:tr w:rsidR="00BC68E1" w:rsidRPr="002207CB" w14:paraId="37485D76" w14:textId="77777777" w:rsidTr="00BC68E1">
        <w:trPr>
          <w:trHeight w:val="285"/>
        </w:trPr>
        <w:tc>
          <w:tcPr>
            <w:tcW w:w="271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BE8C0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color w:val="000000"/>
                <w:sz w:val="19"/>
                <w:szCs w:val="19"/>
              </w:rPr>
              <w:tab/>
              <w:t>Mixed</w:t>
            </w:r>
          </w:p>
        </w:tc>
        <w:tc>
          <w:tcPr>
            <w:tcW w:w="351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CDF58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  <w:shd w:val="clear" w:color="auto" w:fill="FFFFFF"/>
              </w:rPr>
              <w:t>A combination of multiple assessment methods listed above.</w:t>
            </w:r>
          </w:p>
        </w:tc>
        <w:tc>
          <w:tcPr>
            <w:tcW w:w="312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912BC2" w14:textId="2F5FAEDF" w:rsidR="00BC68E1" w:rsidRPr="002207CB" w:rsidRDefault="00BC68E1" w:rsidP="00BC68E1">
            <w:pPr>
              <w:numPr>
                <w:ilvl w:val="0"/>
                <w:numId w:val="30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Multiple assessments to measure the </w:t>
            </w:r>
            <w:r w:rsidR="00882630">
              <w:rPr>
                <w:rFonts w:hint="eastAsia"/>
                <w:color w:val="000000"/>
                <w:sz w:val="19"/>
                <w:szCs w:val="19"/>
              </w:rPr>
              <w:t xml:space="preserve">vocabulary </w:t>
            </w:r>
            <w:r w:rsidRPr="002207CB">
              <w:rPr>
                <w:color w:val="000000"/>
                <w:sz w:val="19"/>
                <w:szCs w:val="19"/>
              </w:rPr>
              <w:t>learning outcomes</w:t>
            </w:r>
          </w:p>
        </w:tc>
      </w:tr>
      <w:tr w:rsidR="00BC68E1" w:rsidRPr="002207CB" w14:paraId="44BBA4DF" w14:textId="77777777" w:rsidTr="00BC68E1">
        <w:trPr>
          <w:trHeight w:val="285"/>
        </w:trPr>
        <w:tc>
          <w:tcPr>
            <w:tcW w:w="2717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36433E" w14:textId="2E8F3372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b/>
                <w:bCs/>
                <w:color w:val="000000"/>
                <w:sz w:val="19"/>
                <w:szCs w:val="19"/>
              </w:rPr>
              <w:t xml:space="preserve">  </w:t>
            </w:r>
            <w:r w:rsidRPr="002207CB">
              <w:rPr>
                <w:b/>
                <w:bCs/>
                <w:color w:val="000000"/>
                <w:sz w:val="19"/>
                <w:szCs w:val="19"/>
              </w:rPr>
              <w:tab/>
            </w:r>
            <w:r w:rsidR="00EA6128" w:rsidRPr="002207CB">
              <w:rPr>
                <w:color w:val="000000"/>
                <w:sz w:val="19"/>
                <w:szCs w:val="19"/>
                <w:shd w:val="clear" w:color="auto" w:fill="FFFFFF"/>
              </w:rPr>
              <w:t>Others</w:t>
            </w:r>
          </w:p>
        </w:tc>
        <w:tc>
          <w:tcPr>
            <w:tcW w:w="3519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E9763" w14:textId="77777777" w:rsidR="00BC68E1" w:rsidRPr="002207CB" w:rsidRDefault="00BC68E1" w:rsidP="00FB2A74">
            <w:pPr>
              <w:rPr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>The assessment method is not clearly described in the study, nor fall outside traditional linguistic assessment categories.</w:t>
            </w:r>
          </w:p>
        </w:tc>
        <w:tc>
          <w:tcPr>
            <w:tcW w:w="3124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2802A" w14:textId="77777777" w:rsidR="00BC68E1" w:rsidRPr="002207CB" w:rsidRDefault="00BC68E1" w:rsidP="00BC68E1">
            <w:pPr>
              <w:numPr>
                <w:ilvl w:val="0"/>
                <w:numId w:val="31"/>
              </w:numPr>
              <w:textAlignment w:val="baseline"/>
              <w:rPr>
                <w:color w:val="000000"/>
                <w:sz w:val="19"/>
                <w:szCs w:val="19"/>
              </w:rPr>
            </w:pPr>
            <w:r w:rsidRPr="002207CB">
              <w:rPr>
                <w:color w:val="000000"/>
                <w:sz w:val="19"/>
                <w:szCs w:val="19"/>
              </w:rPr>
              <w:t xml:space="preserve">Tasks evaluating handwriting quality, e.g., letter script stroke </w:t>
            </w:r>
            <w:r w:rsidRPr="002207CB">
              <w:rPr>
                <w:color w:val="000000"/>
                <w:sz w:val="19"/>
                <w:szCs w:val="19"/>
              </w:rPr>
              <w:lastRenderedPageBreak/>
              <w:t>direction, letter script overall legibility</w:t>
            </w:r>
          </w:p>
        </w:tc>
      </w:tr>
    </w:tbl>
    <w:p w14:paraId="4B47BA7F" w14:textId="77777777" w:rsidR="00FF483E" w:rsidRDefault="00FF483E" w:rsidP="00287520">
      <w:pPr>
        <w:spacing w:line="480" w:lineRule="auto"/>
        <w:rPr>
          <w:b/>
          <w:bCs/>
          <w:color w:val="222222"/>
        </w:rPr>
        <w:sectPr w:rsidR="00FF483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27D68D6" w14:textId="6194D3AE" w:rsidR="0061430E" w:rsidRDefault="0061430E" w:rsidP="0061430E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Appendix </w:t>
      </w:r>
      <w:r w:rsidR="00542918">
        <w:rPr>
          <w:rFonts w:hint="eastAsia"/>
          <w:b/>
          <w:bCs/>
          <w:color w:val="000000"/>
        </w:rPr>
        <w:t>C</w:t>
      </w:r>
    </w:p>
    <w:p w14:paraId="661AF031" w14:textId="77777777" w:rsidR="0061430E" w:rsidRDefault="0061430E" w:rsidP="00C87EE5">
      <w:pPr>
        <w:spacing w:line="360" w:lineRule="auto"/>
        <w:rPr>
          <w:i/>
          <w:iCs/>
          <w:color w:val="000000"/>
        </w:rPr>
      </w:pPr>
    </w:p>
    <w:p w14:paraId="4F20050A" w14:textId="79770580" w:rsidR="00C87EE5" w:rsidRPr="00510A90" w:rsidRDefault="00C87EE5" w:rsidP="00C87EE5">
      <w:pPr>
        <w:spacing w:line="360" w:lineRule="auto"/>
        <w:rPr>
          <w:i/>
          <w:iCs/>
          <w:color w:val="000000"/>
        </w:rPr>
      </w:pPr>
      <w:r w:rsidRPr="00510A90">
        <w:rPr>
          <w:rFonts w:hint="eastAsia"/>
          <w:i/>
          <w:iCs/>
          <w:color w:val="000000"/>
        </w:rPr>
        <w:t xml:space="preserve">Exploratory </w:t>
      </w:r>
      <w:r w:rsidRPr="00510A90">
        <w:rPr>
          <w:i/>
          <w:iCs/>
          <w:color w:val="000000"/>
        </w:rPr>
        <w:t xml:space="preserve">Analysis Results for </w:t>
      </w:r>
      <w:r w:rsidR="00882630">
        <w:rPr>
          <w:rFonts w:hint="eastAsia"/>
          <w:i/>
          <w:iCs/>
          <w:color w:val="000000"/>
        </w:rPr>
        <w:t xml:space="preserve">Vocabulary </w:t>
      </w:r>
      <w:r w:rsidRPr="00510A90">
        <w:rPr>
          <w:i/>
          <w:iCs/>
          <w:color w:val="000000"/>
        </w:rPr>
        <w:t>Learning Gains</w:t>
      </w:r>
      <w:r w:rsidR="003D2E2B">
        <w:rPr>
          <w:i/>
          <w:iCs/>
          <w:color w:val="000000"/>
        </w:rPr>
        <w:t xml:space="preserve"> (Between-subject studies)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1710"/>
        <w:gridCol w:w="868"/>
        <w:gridCol w:w="1094"/>
        <w:gridCol w:w="1314"/>
        <w:gridCol w:w="649"/>
        <w:gridCol w:w="832"/>
      </w:tblGrid>
      <w:tr w:rsidR="00C87EE5" w:rsidRPr="00510A90" w14:paraId="6FAA75E0" w14:textId="77777777" w:rsidTr="007D0550">
        <w:trPr>
          <w:trHeight w:val="20"/>
        </w:trPr>
        <w:tc>
          <w:tcPr>
            <w:tcW w:w="2430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A6E3F61" w14:textId="77777777" w:rsidR="00C87EE5" w:rsidRPr="00510A90" w:rsidRDefault="00C87EE5" w:rsidP="00557FFB">
            <w:pPr>
              <w:jc w:val="center"/>
              <w:rPr>
                <w:color w:val="000000"/>
              </w:rPr>
            </w:pPr>
            <w:r w:rsidRPr="00510A90">
              <w:rPr>
                <w:color w:val="000000"/>
              </w:rPr>
              <w:t>Category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82318D" w14:textId="77777777" w:rsidR="00C87EE5" w:rsidRPr="00510A90" w:rsidRDefault="00C87EE5" w:rsidP="00557FFB">
            <w:pPr>
              <w:jc w:val="center"/>
              <w:rPr>
                <w:color w:val="000000"/>
              </w:rPr>
            </w:pPr>
            <w:r w:rsidRPr="00510A90">
              <w:rPr>
                <w:color w:val="000000"/>
              </w:rPr>
              <w:t>Codes</w:t>
            </w:r>
          </w:p>
        </w:tc>
        <w:tc>
          <w:tcPr>
            <w:tcW w:w="868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7B3A260" w14:textId="77777777" w:rsidR="00C87EE5" w:rsidRPr="00AB352D" w:rsidRDefault="00C87EE5" w:rsidP="00557FFB">
            <w:pPr>
              <w:jc w:val="center"/>
              <w:rPr>
                <w:i/>
                <w:iCs/>
                <w:color w:val="000000"/>
              </w:rPr>
            </w:pPr>
            <w:r w:rsidRPr="00AB352D">
              <w:rPr>
                <w:i/>
                <w:iCs/>
                <w:color w:val="000000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690089" w14:textId="024B68F7" w:rsidR="00C87EE5" w:rsidRPr="00510A90" w:rsidRDefault="00C87EE5" w:rsidP="00557FFB">
            <w:pPr>
              <w:jc w:val="center"/>
              <w:rPr>
                <w:color w:val="000000"/>
              </w:rPr>
            </w:pPr>
            <w:r w:rsidRPr="00510A90">
              <w:rPr>
                <w:color w:val="000000"/>
              </w:rPr>
              <w:t>Hedge</w:t>
            </w:r>
            <w:r w:rsidR="00682BA1">
              <w:rPr>
                <w:rFonts w:hint="eastAsia"/>
                <w:color w:val="000000"/>
              </w:rPr>
              <w:t>s</w:t>
            </w:r>
            <w:r w:rsidR="00682BA1">
              <w:rPr>
                <w:color w:val="000000"/>
              </w:rPr>
              <w:t>’</w:t>
            </w:r>
            <w:r w:rsidRPr="00510A90">
              <w:rPr>
                <w:color w:val="000000"/>
              </w:rPr>
              <w:t xml:space="preserve"> </w:t>
            </w:r>
            <w:r w:rsidRPr="00AB352D">
              <w:rPr>
                <w:i/>
                <w:iCs/>
                <w:color w:val="000000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446626F" w14:textId="77777777" w:rsidR="00C87EE5" w:rsidRPr="00510A90" w:rsidRDefault="00C87EE5" w:rsidP="00557FFB">
            <w:pPr>
              <w:jc w:val="center"/>
              <w:rPr>
                <w:color w:val="000000"/>
              </w:rPr>
            </w:pPr>
            <w:r w:rsidRPr="00510A90">
              <w:rPr>
                <w:color w:val="000000"/>
              </w:rPr>
              <w:t>95% CI</w:t>
            </w:r>
          </w:p>
        </w:tc>
        <w:tc>
          <w:tcPr>
            <w:tcW w:w="649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3B0DEC" w14:textId="574C1EC8" w:rsidR="00C87EE5" w:rsidRPr="00AB352D" w:rsidRDefault="00C87EE5" w:rsidP="00557FFB">
            <w:pPr>
              <w:jc w:val="center"/>
              <w:rPr>
                <w:i/>
                <w:iCs/>
                <w:color w:val="000000"/>
              </w:rPr>
            </w:pPr>
            <w:r w:rsidRPr="00AB352D">
              <w:rPr>
                <w:i/>
                <w:iCs/>
                <w:color w:val="000000"/>
              </w:rPr>
              <w:t>F</w:t>
            </w:r>
          </w:p>
        </w:tc>
        <w:tc>
          <w:tcPr>
            <w:tcW w:w="832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391E927" w14:textId="6AB5EDEA" w:rsidR="00C87EE5" w:rsidRPr="00AB352D" w:rsidRDefault="00C87EE5" w:rsidP="00EC275B">
            <w:pPr>
              <w:rPr>
                <w:i/>
                <w:iCs/>
                <w:color w:val="000000"/>
              </w:rPr>
            </w:pPr>
            <w:r w:rsidRPr="00510A90">
              <w:rPr>
                <w:color w:val="000000"/>
              </w:rPr>
              <w:t xml:space="preserve">     </w:t>
            </w:r>
            <w:r w:rsidRPr="00AB352D">
              <w:rPr>
                <w:i/>
                <w:iCs/>
                <w:color w:val="000000"/>
              </w:rPr>
              <w:t xml:space="preserve"> </w:t>
            </w:r>
            <w:r w:rsidR="005004B6">
              <w:rPr>
                <w:i/>
                <w:iCs/>
                <w:color w:val="000000"/>
              </w:rPr>
              <w:t>p</w:t>
            </w:r>
          </w:p>
        </w:tc>
      </w:tr>
      <w:tr w:rsidR="007D0550" w:rsidRPr="00510A90" w14:paraId="623B8AA6" w14:textId="77777777" w:rsidTr="007D0550">
        <w:trPr>
          <w:trHeight w:val="20"/>
        </w:trPr>
        <w:tc>
          <w:tcPr>
            <w:tcW w:w="2430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9D7BB" w14:textId="25885A21" w:rsidR="007D0550" w:rsidRPr="00EC275B" w:rsidRDefault="007D0550" w:rsidP="00557FFB">
            <w:pPr>
              <w:jc w:val="center"/>
              <w:rPr>
                <w:color w:val="000000"/>
              </w:rPr>
            </w:pPr>
            <w:r w:rsidRPr="00EC275B">
              <w:rPr>
                <w:color w:val="000000"/>
              </w:rPr>
              <w:t>Control group characteristics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60CC1" w14:textId="0C690C37" w:rsidR="007D0550" w:rsidRPr="00EC275B" w:rsidRDefault="007D0550" w:rsidP="00557FFB">
            <w:pPr>
              <w:jc w:val="center"/>
              <w:rPr>
                <w:color w:val="000000"/>
              </w:rPr>
            </w:pPr>
            <w:r w:rsidRPr="00EC275B">
              <w:rPr>
                <w:color w:val="000000"/>
              </w:rPr>
              <w:t>Passive non-embodied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E43091" w14:textId="3C03E4AD" w:rsidR="007D0550" w:rsidRDefault="00BD31C3" w:rsidP="00557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27E618" w14:textId="56A61A66" w:rsidR="007D0550" w:rsidRDefault="00EC275B" w:rsidP="00557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B30222" w14:textId="6ED62D64" w:rsidR="007D0550" w:rsidRPr="00DA74A7" w:rsidRDefault="00EC275B" w:rsidP="00557FFB">
            <w:pPr>
              <w:jc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[</w:t>
            </w:r>
            <w:r w:rsidR="003869E0">
              <w:rPr>
                <w:rFonts w:eastAsia="SimSun"/>
                <w:color w:val="000000"/>
              </w:rPr>
              <w:t>0.16</w:t>
            </w:r>
            <w:r>
              <w:rPr>
                <w:rFonts w:eastAsia="SimSun"/>
                <w:color w:val="000000"/>
              </w:rPr>
              <w:t xml:space="preserve">, </w:t>
            </w:r>
            <w:r w:rsidR="003869E0">
              <w:rPr>
                <w:rFonts w:eastAsia="SimSun"/>
                <w:color w:val="000000"/>
              </w:rPr>
              <w:t>0.69</w:t>
            </w:r>
            <w:r>
              <w:rPr>
                <w:rFonts w:eastAsia="SimSun"/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59CE8" w14:textId="46BBFD72" w:rsidR="007D0550" w:rsidRDefault="00EC275B" w:rsidP="00557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5.89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413FDC" w14:textId="5C4DBAE4" w:rsidR="007D0550" w:rsidRDefault="00557133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.02</w:t>
            </w:r>
          </w:p>
        </w:tc>
      </w:tr>
      <w:tr w:rsidR="007D0550" w:rsidRPr="00510A90" w14:paraId="5366903E" w14:textId="77777777" w:rsidTr="007D0550">
        <w:trPr>
          <w:trHeight w:val="20"/>
        </w:trPr>
        <w:tc>
          <w:tcPr>
            <w:tcW w:w="24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E13CA2" w14:textId="77777777" w:rsidR="007D0550" w:rsidRPr="00EC275B" w:rsidRDefault="007D0550" w:rsidP="00557FFB">
            <w:pPr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E01741" w14:textId="6D327EB4" w:rsidR="007D0550" w:rsidRPr="00EC275B" w:rsidRDefault="007D0550" w:rsidP="00557FFB">
            <w:pPr>
              <w:jc w:val="center"/>
              <w:rPr>
                <w:color w:val="000000"/>
              </w:rPr>
            </w:pPr>
            <w:r w:rsidRPr="00EC275B">
              <w:rPr>
                <w:color w:val="000000"/>
              </w:rPr>
              <w:t>Active non-embodied</w:t>
            </w:r>
          </w:p>
        </w:tc>
        <w:tc>
          <w:tcPr>
            <w:tcW w:w="8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8CA98" w14:textId="527C3532" w:rsidR="007D0550" w:rsidRDefault="00BD31C3" w:rsidP="00557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B0E29E" w14:textId="4A6D49E7" w:rsidR="007D0550" w:rsidRDefault="009E4777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0.86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F2801E" w14:textId="1FDAD738" w:rsidR="007D0550" w:rsidRPr="00DA74A7" w:rsidRDefault="009E4777" w:rsidP="00557FFB">
            <w:pPr>
              <w:jc w:val="center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[0.60, 1.12]</w:t>
            </w:r>
          </w:p>
        </w:tc>
        <w:tc>
          <w:tcPr>
            <w:tcW w:w="64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29EBFE" w14:textId="77777777" w:rsidR="007D0550" w:rsidRDefault="007D0550" w:rsidP="00557FFB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4F5B18" w14:textId="77777777" w:rsidR="007D0550" w:rsidRDefault="007D0550" w:rsidP="00557FFB">
            <w:pPr>
              <w:jc w:val="center"/>
              <w:rPr>
                <w:color w:val="000000"/>
              </w:rPr>
            </w:pPr>
          </w:p>
        </w:tc>
      </w:tr>
      <w:tr w:rsidR="007D0550" w:rsidRPr="00510A90" w14:paraId="5CBF7B5A" w14:textId="77777777" w:rsidTr="007D0550">
        <w:trPr>
          <w:trHeight w:val="20"/>
        </w:trPr>
        <w:tc>
          <w:tcPr>
            <w:tcW w:w="2430" w:type="dxa"/>
            <w:vMerge w:val="restart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18024A" w14:textId="7CB7C865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Movement autonomy</w:t>
            </w:r>
          </w:p>
        </w:tc>
        <w:tc>
          <w:tcPr>
            <w:tcW w:w="17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CA660" w14:textId="7F314043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Directed</w:t>
            </w:r>
          </w:p>
        </w:tc>
        <w:tc>
          <w:tcPr>
            <w:tcW w:w="8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79462" w14:textId="1C3619C6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101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742F78" w14:textId="2789F449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0.56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4DED73" w14:textId="53732DF1" w:rsidR="007D0550" w:rsidRPr="00DA74A7" w:rsidRDefault="007D0550" w:rsidP="00557FFB">
            <w:pPr>
              <w:jc w:val="center"/>
              <w:rPr>
                <w:rFonts w:eastAsia="SimSun"/>
                <w:color w:val="000000"/>
              </w:rPr>
            </w:pPr>
            <w:r w:rsidRPr="00DA74A7">
              <w:rPr>
                <w:rFonts w:eastAsia="SimSun"/>
                <w:color w:val="000000"/>
              </w:rPr>
              <w:t>[</w:t>
            </w:r>
            <w:r>
              <w:rPr>
                <w:rFonts w:eastAsia="SimSun"/>
                <w:color w:val="000000"/>
              </w:rPr>
              <w:t>0.29, 0.83]</w:t>
            </w:r>
          </w:p>
        </w:tc>
        <w:tc>
          <w:tcPr>
            <w:tcW w:w="64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9B5355" w14:textId="2AC2C173" w:rsidR="007D0550" w:rsidRPr="00DA74A7" w:rsidRDefault="007D0550" w:rsidP="00557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</w:tc>
        <w:tc>
          <w:tcPr>
            <w:tcW w:w="8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D8B5B3" w14:textId="362D602F" w:rsidR="007D0550" w:rsidRPr="00DA74A7" w:rsidRDefault="00557133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.</w:t>
            </w:r>
            <w:r w:rsidR="007D0550">
              <w:rPr>
                <w:color w:val="000000"/>
              </w:rPr>
              <w:t>33</w:t>
            </w:r>
          </w:p>
        </w:tc>
      </w:tr>
      <w:tr w:rsidR="007D0550" w:rsidRPr="00510A90" w14:paraId="509463D3" w14:textId="77777777" w:rsidTr="007D0550">
        <w:trPr>
          <w:trHeight w:val="20"/>
        </w:trPr>
        <w:tc>
          <w:tcPr>
            <w:tcW w:w="2430" w:type="dxa"/>
            <w:vMerge/>
            <w:tcBorders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273E83" w14:textId="77777777" w:rsidR="007D0550" w:rsidRPr="00510A90" w:rsidRDefault="007D0550" w:rsidP="00557FFB">
            <w:pPr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95FD89" w14:textId="158BFFAE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Non-directed</w:t>
            </w:r>
          </w:p>
        </w:tc>
        <w:tc>
          <w:tcPr>
            <w:tcW w:w="8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2C315C" w14:textId="0269C15F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89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6E5FEC" w14:textId="6D7554C2" w:rsidR="007D0550" w:rsidRPr="00510A90" w:rsidRDefault="007D0550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0.73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62E834" w14:textId="1CC23C43" w:rsidR="007D0550" w:rsidRPr="00DA74A7" w:rsidRDefault="007D0550" w:rsidP="00557F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[0.</w:t>
            </w:r>
            <w:r w:rsidR="003869E0">
              <w:rPr>
                <w:color w:val="000000"/>
              </w:rPr>
              <w:t>47</w:t>
            </w:r>
            <w:r>
              <w:rPr>
                <w:color w:val="000000"/>
              </w:rPr>
              <w:t xml:space="preserve">, </w:t>
            </w:r>
            <w:r w:rsidR="003869E0">
              <w:rPr>
                <w:color w:val="000000"/>
              </w:rPr>
              <w:t>0.99</w:t>
            </w:r>
            <w:r>
              <w:rPr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72FC51" w14:textId="77777777" w:rsidR="007D0550" w:rsidRPr="00DA74A7" w:rsidRDefault="007D0550" w:rsidP="00557FFB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4678C7" w14:textId="77777777" w:rsidR="007D0550" w:rsidRPr="00DA74A7" w:rsidRDefault="007D0550" w:rsidP="00557FFB">
            <w:pPr>
              <w:jc w:val="center"/>
              <w:rPr>
                <w:color w:val="000000"/>
              </w:rPr>
            </w:pPr>
          </w:p>
        </w:tc>
      </w:tr>
      <w:tr w:rsidR="00C87EE5" w:rsidRPr="00510A90" w14:paraId="5D2F444B" w14:textId="77777777" w:rsidTr="007D0550">
        <w:trPr>
          <w:trHeight w:val="20"/>
        </w:trPr>
        <w:tc>
          <w:tcPr>
            <w:tcW w:w="2430" w:type="dxa"/>
            <w:vMerge w:val="restart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979041D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Grouping</w:t>
            </w:r>
          </w:p>
        </w:tc>
        <w:tc>
          <w:tcPr>
            <w:tcW w:w="1710" w:type="dxa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9FC266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Individual</w:t>
            </w:r>
          </w:p>
        </w:tc>
        <w:tc>
          <w:tcPr>
            <w:tcW w:w="868" w:type="dxa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F19241" w14:textId="0A7F8516" w:rsidR="00C87EE5" w:rsidRPr="00510A90" w:rsidRDefault="00DA74A7" w:rsidP="00557FFB">
            <w:pPr>
              <w:jc w:val="center"/>
            </w:pPr>
            <w:r>
              <w:t>175</w:t>
            </w:r>
          </w:p>
        </w:tc>
        <w:tc>
          <w:tcPr>
            <w:tcW w:w="0" w:type="auto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84A13B" w14:textId="05A50C66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61</w:t>
            </w:r>
          </w:p>
        </w:tc>
        <w:tc>
          <w:tcPr>
            <w:tcW w:w="0" w:type="auto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2A1133" w14:textId="06494AA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[</w:t>
            </w:r>
            <w:r w:rsidR="003869E0">
              <w:rPr>
                <w:color w:val="000000"/>
              </w:rPr>
              <w:t>0.40</w:t>
            </w:r>
            <w:r w:rsidRPr="00510A90">
              <w:rPr>
                <w:color w:val="000000"/>
              </w:rPr>
              <w:t xml:space="preserve">, </w:t>
            </w:r>
            <w:r w:rsidR="003869E0">
              <w:rPr>
                <w:color w:val="000000"/>
              </w:rPr>
              <w:t>0.83</w:t>
            </w:r>
            <w:r w:rsidRPr="00510A90">
              <w:rPr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EE2B747" w14:textId="5522FF4F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84</w:t>
            </w:r>
          </w:p>
        </w:tc>
        <w:tc>
          <w:tcPr>
            <w:tcW w:w="832" w:type="dxa"/>
            <w:vMerge w:val="restart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9E1242" w14:textId="0D5E222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.3</w:t>
            </w:r>
            <w:r w:rsidR="00DA74A7">
              <w:rPr>
                <w:color w:val="000000"/>
              </w:rPr>
              <w:t>6</w:t>
            </w:r>
          </w:p>
        </w:tc>
      </w:tr>
      <w:tr w:rsidR="00C87EE5" w:rsidRPr="00510A90" w14:paraId="29436035" w14:textId="77777777" w:rsidTr="007D0550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795BD4AC" w14:textId="77777777" w:rsidR="00C87EE5" w:rsidRPr="00510A90" w:rsidRDefault="00C87EE5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2FACC1C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Collaborative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753126" w14:textId="4C5FE988" w:rsidR="00C87EE5" w:rsidRPr="00510A90" w:rsidRDefault="00DA74A7" w:rsidP="00557FFB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EB7CFB" w14:textId="7362450F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91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26A4E3" w14:textId="5A35186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[0.</w:t>
            </w:r>
            <w:r w:rsidR="00DA74A7">
              <w:rPr>
                <w:color w:val="000000"/>
              </w:rPr>
              <w:t>31</w:t>
            </w:r>
            <w:r w:rsidRPr="00510A90">
              <w:rPr>
                <w:color w:val="000000"/>
              </w:rPr>
              <w:t>, 1.</w:t>
            </w:r>
            <w:r w:rsidR="00DA74A7">
              <w:rPr>
                <w:color w:val="000000"/>
              </w:rPr>
              <w:t>51</w:t>
            </w:r>
            <w:r w:rsidRPr="00510A90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2909478" w14:textId="77777777" w:rsidR="00C87EE5" w:rsidRPr="00510A90" w:rsidRDefault="00C87EE5" w:rsidP="00557FFB"/>
        </w:tc>
        <w:tc>
          <w:tcPr>
            <w:tcW w:w="832" w:type="dxa"/>
            <w:vMerge/>
            <w:vAlign w:val="center"/>
            <w:hideMark/>
          </w:tcPr>
          <w:p w14:paraId="2F9CB11D" w14:textId="77777777" w:rsidR="00C87EE5" w:rsidRPr="00510A90" w:rsidRDefault="00C87EE5" w:rsidP="00557FFB"/>
        </w:tc>
      </w:tr>
      <w:tr w:rsidR="00C87EE5" w:rsidRPr="00510A90" w14:paraId="6B2AD199" w14:textId="77777777" w:rsidTr="007D0550">
        <w:trPr>
          <w:trHeight w:val="20"/>
        </w:trPr>
        <w:tc>
          <w:tcPr>
            <w:tcW w:w="24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8CE8D59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Game-based learning</w:t>
            </w:r>
          </w:p>
          <w:p w14:paraId="47115CBC" w14:textId="77777777" w:rsidR="00C87EE5" w:rsidRPr="00510A90" w:rsidRDefault="00C87EE5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1F6421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Yes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50F292" w14:textId="06C0B4D3" w:rsidR="00C87EE5" w:rsidRPr="00510A90" w:rsidRDefault="00DA74A7" w:rsidP="00557FFB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F76A7CD" w14:textId="0ADFF009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88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61046C1" w14:textId="5E842E14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[</w:t>
            </w:r>
            <w:r w:rsidR="00DA74A7">
              <w:rPr>
                <w:color w:val="000000"/>
              </w:rPr>
              <w:t>0.</w:t>
            </w:r>
            <w:r w:rsidR="003869E0">
              <w:rPr>
                <w:color w:val="000000"/>
              </w:rPr>
              <w:t>32</w:t>
            </w:r>
            <w:r w:rsidRPr="00510A90">
              <w:rPr>
                <w:color w:val="000000"/>
              </w:rPr>
              <w:t>, 1.</w:t>
            </w:r>
            <w:r w:rsidR="003869E0">
              <w:rPr>
                <w:color w:val="000000"/>
              </w:rPr>
              <w:t>44</w:t>
            </w:r>
            <w:r w:rsidRPr="00510A90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772784" w14:textId="67B00FB7" w:rsidR="00C87EE5" w:rsidRPr="00510A90" w:rsidRDefault="00DA74A7" w:rsidP="00557FFB">
            <w:pPr>
              <w:jc w:val="center"/>
            </w:pPr>
            <w:r>
              <w:t>0.74</w:t>
            </w:r>
          </w:p>
        </w:tc>
        <w:tc>
          <w:tcPr>
            <w:tcW w:w="832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B33BEC7" w14:textId="08BAECF9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.3</w:t>
            </w:r>
            <w:r w:rsidR="00DA74A7">
              <w:rPr>
                <w:color w:val="000000"/>
              </w:rPr>
              <w:t>9</w:t>
            </w:r>
          </w:p>
        </w:tc>
      </w:tr>
      <w:tr w:rsidR="00C87EE5" w:rsidRPr="00510A90" w14:paraId="5E6F5EC4" w14:textId="77777777" w:rsidTr="007D0550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64B7DDB4" w14:textId="77777777" w:rsidR="00C87EE5" w:rsidRPr="00510A90" w:rsidRDefault="00C87EE5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C13DA5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No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C66DB6E" w14:textId="5E3CC3AA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1</w:t>
            </w:r>
            <w:r w:rsidR="00DA74A7">
              <w:rPr>
                <w:color w:val="000000"/>
              </w:rPr>
              <w:t>75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FCC16F" w14:textId="13EA0794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61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959B2F" w14:textId="1B09894C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[0.</w:t>
            </w:r>
            <w:r w:rsidR="00DA74A7">
              <w:rPr>
                <w:color w:val="000000"/>
              </w:rPr>
              <w:t>40</w:t>
            </w:r>
            <w:r w:rsidRPr="00510A90">
              <w:rPr>
                <w:color w:val="000000"/>
              </w:rPr>
              <w:t>, 0.</w:t>
            </w:r>
            <w:r w:rsidR="00DA74A7">
              <w:rPr>
                <w:color w:val="000000"/>
              </w:rPr>
              <w:t>83</w:t>
            </w:r>
            <w:r w:rsidRPr="00510A90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56F4E70" w14:textId="77777777" w:rsidR="00C87EE5" w:rsidRPr="00510A90" w:rsidRDefault="00C87EE5" w:rsidP="00557FFB"/>
        </w:tc>
        <w:tc>
          <w:tcPr>
            <w:tcW w:w="832" w:type="dxa"/>
            <w:vMerge/>
            <w:vAlign w:val="center"/>
            <w:hideMark/>
          </w:tcPr>
          <w:p w14:paraId="7A20FBF8" w14:textId="77777777" w:rsidR="00C87EE5" w:rsidRPr="00510A90" w:rsidRDefault="00C87EE5" w:rsidP="00557FFB"/>
        </w:tc>
      </w:tr>
      <w:tr w:rsidR="00C87EE5" w:rsidRPr="00510A90" w14:paraId="77539476" w14:textId="77777777" w:rsidTr="007D0550">
        <w:trPr>
          <w:trHeight w:val="20"/>
        </w:trPr>
        <w:tc>
          <w:tcPr>
            <w:tcW w:w="24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19360D6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Contextual learning</w:t>
            </w:r>
          </w:p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DF6F791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Yes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8438E3" w14:textId="2BDBC3DD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1</w:t>
            </w:r>
            <w:r w:rsidR="00DA74A7">
              <w:rPr>
                <w:color w:val="000000"/>
              </w:rPr>
              <w:t>4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98733AE" w14:textId="7BAFBAE8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82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D68489" w14:textId="6C72EE34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[</w:t>
            </w:r>
            <w:r w:rsidR="00DA74A7">
              <w:rPr>
                <w:color w:val="000000"/>
              </w:rPr>
              <w:t>0.</w:t>
            </w:r>
            <w:r w:rsidR="0065186E">
              <w:rPr>
                <w:color w:val="000000"/>
              </w:rPr>
              <w:t>34</w:t>
            </w:r>
            <w:r w:rsidRPr="00510A90">
              <w:rPr>
                <w:color w:val="000000"/>
              </w:rPr>
              <w:t>, 1.</w:t>
            </w:r>
            <w:r w:rsidR="0065186E">
              <w:rPr>
                <w:color w:val="000000"/>
              </w:rPr>
              <w:t>30</w:t>
            </w:r>
            <w:r w:rsidRPr="00510A90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AA74BF1" w14:textId="126A799A" w:rsidR="00C87EE5" w:rsidRPr="00510A90" w:rsidRDefault="00DA74A7" w:rsidP="00557FFB">
            <w:pPr>
              <w:jc w:val="center"/>
            </w:pPr>
            <w:r>
              <w:t>0.59</w:t>
            </w:r>
          </w:p>
        </w:tc>
        <w:tc>
          <w:tcPr>
            <w:tcW w:w="832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F194407" w14:textId="5702B309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.</w:t>
            </w:r>
            <w:r w:rsidR="00DA74A7">
              <w:rPr>
                <w:color w:val="000000"/>
              </w:rPr>
              <w:t>44</w:t>
            </w:r>
          </w:p>
        </w:tc>
      </w:tr>
      <w:tr w:rsidR="00C87EE5" w:rsidRPr="00510A90" w14:paraId="045D6230" w14:textId="77777777" w:rsidTr="007D0550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5C735D7D" w14:textId="77777777" w:rsidR="00C87EE5" w:rsidRPr="00510A90" w:rsidRDefault="00C87EE5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D67088" w14:textId="77777777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No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A7EF5E" w14:textId="0E77C3CC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1</w:t>
            </w:r>
            <w:r w:rsidR="00DA74A7">
              <w:rPr>
                <w:color w:val="000000"/>
              </w:rPr>
              <w:t>76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96BA72" w14:textId="1B529C30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0.</w:t>
            </w:r>
            <w:r w:rsidR="00DA74A7">
              <w:rPr>
                <w:color w:val="000000"/>
              </w:rPr>
              <w:t>62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7B8453" w14:textId="2B4AAD9D" w:rsidR="00C87EE5" w:rsidRPr="00510A90" w:rsidRDefault="00C87EE5" w:rsidP="00557FFB">
            <w:pPr>
              <w:jc w:val="center"/>
            </w:pPr>
            <w:r w:rsidRPr="00510A90">
              <w:rPr>
                <w:color w:val="000000"/>
              </w:rPr>
              <w:t>[0</w:t>
            </w:r>
            <w:r w:rsidR="00DA74A7">
              <w:rPr>
                <w:color w:val="000000"/>
              </w:rPr>
              <w:t>.40</w:t>
            </w:r>
            <w:r w:rsidRPr="00510A90">
              <w:rPr>
                <w:color w:val="000000"/>
              </w:rPr>
              <w:t>, 0.</w:t>
            </w:r>
            <w:r w:rsidR="00DA74A7">
              <w:rPr>
                <w:color w:val="000000"/>
              </w:rPr>
              <w:t>84</w:t>
            </w:r>
            <w:r w:rsidRPr="00510A90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89046FC" w14:textId="77777777" w:rsidR="00C87EE5" w:rsidRPr="00510A90" w:rsidRDefault="00C87EE5" w:rsidP="00557FFB"/>
        </w:tc>
        <w:tc>
          <w:tcPr>
            <w:tcW w:w="832" w:type="dxa"/>
            <w:vMerge/>
            <w:vAlign w:val="center"/>
            <w:hideMark/>
          </w:tcPr>
          <w:p w14:paraId="71FFFB6C" w14:textId="77777777" w:rsidR="00C87EE5" w:rsidRPr="00510A90" w:rsidRDefault="00C87EE5" w:rsidP="00557FFB"/>
        </w:tc>
      </w:tr>
      <w:tr w:rsidR="00C87EE5" w:rsidRPr="00EC275B" w14:paraId="2BE2C6EF" w14:textId="77777777" w:rsidTr="007D0550">
        <w:trPr>
          <w:trHeight w:val="20"/>
        </w:trPr>
        <w:tc>
          <w:tcPr>
            <w:tcW w:w="24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8C79F9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Assessment methods</w:t>
            </w:r>
          </w:p>
          <w:p w14:paraId="612FF137" w14:textId="77777777" w:rsidR="00C87EE5" w:rsidRPr="00EC275B" w:rsidRDefault="00C87EE5" w:rsidP="00557FFB">
            <w:r w:rsidRPr="00EC275B">
              <w:br/>
            </w:r>
            <w:r w:rsidRPr="00EC275B">
              <w:br/>
            </w:r>
            <w:r w:rsidRPr="00EC275B">
              <w:br/>
            </w:r>
            <w:r w:rsidRPr="00EC275B">
              <w:br/>
            </w:r>
            <w:r w:rsidRPr="00EC275B">
              <w:br/>
            </w:r>
            <w:r w:rsidRPr="00EC275B">
              <w:br/>
            </w:r>
          </w:p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745A7D2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Free recall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43D8CA" w14:textId="26C4156B" w:rsidR="00C87EE5" w:rsidRPr="00EC275B" w:rsidRDefault="00DA74A7" w:rsidP="00557FFB">
            <w:pPr>
              <w:jc w:val="center"/>
            </w:pPr>
            <w:r w:rsidRPr="00EC275B">
              <w:t>22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3E08B62" w14:textId="7E77A1C2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0.</w:t>
            </w:r>
            <w:r w:rsidR="003D2E2B" w:rsidRPr="00EC275B">
              <w:rPr>
                <w:color w:val="000000"/>
              </w:rPr>
              <w:t>54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8500BD1" w14:textId="5B093C9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  <w:shd w:val="clear" w:color="auto" w:fill="FFFFFF"/>
              </w:rPr>
              <w:t>[0.</w:t>
            </w:r>
            <w:r w:rsidR="0065186E">
              <w:rPr>
                <w:color w:val="000000"/>
                <w:shd w:val="clear" w:color="auto" w:fill="FFFFFF"/>
              </w:rPr>
              <w:t>10</w:t>
            </w:r>
            <w:r w:rsidRPr="00EC275B">
              <w:rPr>
                <w:color w:val="000000"/>
                <w:shd w:val="clear" w:color="auto" w:fill="FFFFFF"/>
              </w:rPr>
              <w:t xml:space="preserve">, </w:t>
            </w:r>
            <w:r w:rsidR="0065186E">
              <w:rPr>
                <w:color w:val="000000"/>
                <w:shd w:val="clear" w:color="auto" w:fill="FFFFFF"/>
              </w:rPr>
              <w:t>0.98</w:t>
            </w:r>
            <w:r w:rsidRPr="00EC275B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1E202E7" w14:textId="4D55C867" w:rsidR="00C87EE5" w:rsidRPr="00EC275B" w:rsidRDefault="008B7FDE" w:rsidP="00557FFB">
            <w:pPr>
              <w:jc w:val="center"/>
            </w:pPr>
            <w:r w:rsidRPr="00EC275B">
              <w:t>3.</w:t>
            </w:r>
            <w:r w:rsidR="00EC275B" w:rsidRPr="00EC275B">
              <w:t>57</w:t>
            </w:r>
          </w:p>
        </w:tc>
        <w:tc>
          <w:tcPr>
            <w:tcW w:w="832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69637AD" w14:textId="3113CAED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.</w:t>
            </w:r>
            <w:r w:rsidR="00EC275B" w:rsidRPr="00EC275B">
              <w:rPr>
                <w:color w:val="000000"/>
              </w:rPr>
              <w:t>61</w:t>
            </w:r>
          </w:p>
        </w:tc>
      </w:tr>
      <w:tr w:rsidR="00C87EE5" w:rsidRPr="00EC275B" w14:paraId="2AA9E9F6" w14:textId="77777777" w:rsidTr="007D0550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35F6858F" w14:textId="77777777" w:rsidR="00C87EE5" w:rsidRPr="00EC275B" w:rsidRDefault="00C87EE5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6E8468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Cued recall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3DA723C" w14:textId="0635B79D" w:rsidR="00C87EE5" w:rsidRPr="00EC275B" w:rsidRDefault="00DA74A7" w:rsidP="00557FFB">
            <w:pPr>
              <w:jc w:val="center"/>
            </w:pPr>
            <w:r w:rsidRPr="00EC275B">
              <w:t>97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5D2338" w14:textId="000BFC1A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0.</w:t>
            </w:r>
            <w:r w:rsidR="003D2E2B" w:rsidRPr="00EC275B">
              <w:rPr>
                <w:color w:val="000000"/>
              </w:rPr>
              <w:t>7</w:t>
            </w:r>
            <w:r w:rsidR="00EC275B" w:rsidRPr="00EC275B">
              <w:rPr>
                <w:color w:val="000000"/>
              </w:rPr>
              <w:t>8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61CD065" w14:textId="73ACC473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  <w:shd w:val="clear" w:color="auto" w:fill="FFFFFF"/>
              </w:rPr>
              <w:t>[</w:t>
            </w:r>
            <w:r w:rsidR="0065186E">
              <w:rPr>
                <w:color w:val="000000"/>
                <w:shd w:val="clear" w:color="auto" w:fill="FFFFFF"/>
              </w:rPr>
              <w:t>0.52</w:t>
            </w:r>
            <w:r w:rsidRPr="00EC275B">
              <w:rPr>
                <w:color w:val="000000"/>
                <w:shd w:val="clear" w:color="auto" w:fill="FFFFFF"/>
              </w:rPr>
              <w:t xml:space="preserve">, </w:t>
            </w:r>
            <w:r w:rsidR="00EC275B" w:rsidRPr="00EC275B">
              <w:rPr>
                <w:color w:val="000000"/>
                <w:shd w:val="clear" w:color="auto" w:fill="FFFFFF"/>
              </w:rPr>
              <w:t>1.</w:t>
            </w:r>
            <w:r w:rsidR="0065186E">
              <w:rPr>
                <w:color w:val="000000"/>
                <w:shd w:val="clear" w:color="auto" w:fill="FFFFFF"/>
              </w:rPr>
              <w:t>05</w:t>
            </w:r>
            <w:r w:rsidRPr="00EC275B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737D3F" w14:textId="77777777" w:rsidR="00C87EE5" w:rsidRPr="00EC275B" w:rsidRDefault="00C87EE5" w:rsidP="00557FFB"/>
        </w:tc>
        <w:tc>
          <w:tcPr>
            <w:tcW w:w="832" w:type="dxa"/>
            <w:vMerge/>
            <w:vAlign w:val="center"/>
            <w:hideMark/>
          </w:tcPr>
          <w:p w14:paraId="7B98A975" w14:textId="77777777" w:rsidR="00C87EE5" w:rsidRPr="00EC275B" w:rsidRDefault="00C87EE5" w:rsidP="00557FFB"/>
        </w:tc>
      </w:tr>
      <w:tr w:rsidR="00C87EE5" w:rsidRPr="00EC275B" w14:paraId="3B51C64A" w14:textId="77777777" w:rsidTr="007D0550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538150F7" w14:textId="77777777" w:rsidR="00C87EE5" w:rsidRPr="00EC275B" w:rsidRDefault="00C87EE5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30C0254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Recognition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C207E4" w14:textId="4EABACF8" w:rsidR="00C87EE5" w:rsidRPr="00EC275B" w:rsidRDefault="008B7FDE" w:rsidP="00557FFB">
            <w:pPr>
              <w:jc w:val="center"/>
            </w:pPr>
            <w:r w:rsidRPr="00EC275B">
              <w:t>33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B57239" w14:textId="490C4A14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0.</w:t>
            </w:r>
            <w:r w:rsidR="00EC275B" w:rsidRPr="00EC275B">
              <w:rPr>
                <w:color w:val="000000"/>
              </w:rPr>
              <w:t>45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EBB79F" w14:textId="1222375E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  <w:shd w:val="clear" w:color="auto" w:fill="FFFFFF"/>
              </w:rPr>
              <w:t>[</w:t>
            </w:r>
            <w:r w:rsidR="0065186E">
              <w:rPr>
                <w:color w:val="000000"/>
                <w:shd w:val="clear" w:color="auto" w:fill="FFFFFF"/>
              </w:rPr>
              <w:t>0.07</w:t>
            </w:r>
            <w:r w:rsidRPr="00EC275B">
              <w:rPr>
                <w:color w:val="000000"/>
                <w:shd w:val="clear" w:color="auto" w:fill="FFFFFF"/>
              </w:rPr>
              <w:t xml:space="preserve">, </w:t>
            </w:r>
            <w:r w:rsidR="0065186E">
              <w:rPr>
                <w:color w:val="000000"/>
                <w:shd w:val="clear" w:color="auto" w:fill="FFFFFF"/>
              </w:rPr>
              <w:t>0.82</w:t>
            </w:r>
            <w:r w:rsidRPr="00EC275B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F00A1A" w14:textId="77777777" w:rsidR="00C87EE5" w:rsidRPr="00EC275B" w:rsidRDefault="00C87EE5" w:rsidP="00557FFB"/>
        </w:tc>
        <w:tc>
          <w:tcPr>
            <w:tcW w:w="832" w:type="dxa"/>
            <w:vMerge/>
            <w:vAlign w:val="center"/>
            <w:hideMark/>
          </w:tcPr>
          <w:p w14:paraId="73C08240" w14:textId="77777777" w:rsidR="00C87EE5" w:rsidRPr="00EC275B" w:rsidRDefault="00C87EE5" w:rsidP="00557FFB"/>
        </w:tc>
      </w:tr>
      <w:tr w:rsidR="00C87EE5" w:rsidRPr="00EC275B" w14:paraId="747B9E80" w14:textId="77777777" w:rsidTr="007D0550">
        <w:trPr>
          <w:trHeight w:val="20"/>
        </w:trPr>
        <w:tc>
          <w:tcPr>
            <w:tcW w:w="2430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4B30D415" w14:textId="77777777" w:rsidR="00C87EE5" w:rsidRPr="00EC275B" w:rsidRDefault="00C87EE5" w:rsidP="00557FFB"/>
        </w:tc>
        <w:tc>
          <w:tcPr>
            <w:tcW w:w="171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B45033F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Comprehension</w:t>
            </w:r>
          </w:p>
        </w:tc>
        <w:tc>
          <w:tcPr>
            <w:tcW w:w="868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9A44A8" w14:textId="7F8568B4" w:rsidR="00C87EE5" w:rsidRPr="00EC275B" w:rsidRDefault="008B7FDE" w:rsidP="00557FFB">
            <w:pPr>
              <w:jc w:val="center"/>
            </w:pPr>
            <w:r w:rsidRPr="00EC275B">
              <w:t>15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648A06B" w14:textId="7C77FDDB" w:rsidR="00C87EE5" w:rsidRPr="00EC275B" w:rsidRDefault="003D2E2B" w:rsidP="00557FFB">
            <w:pPr>
              <w:jc w:val="center"/>
            </w:pPr>
            <w:r w:rsidRPr="00EC275B">
              <w:t>0.77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B3F1C57" w14:textId="150ADC08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  <w:shd w:val="clear" w:color="auto" w:fill="FFFFFF"/>
              </w:rPr>
              <w:t>[0.</w:t>
            </w:r>
            <w:r w:rsidR="003D2E2B" w:rsidRPr="00EC275B">
              <w:rPr>
                <w:color w:val="000000"/>
                <w:shd w:val="clear" w:color="auto" w:fill="FFFFFF"/>
              </w:rPr>
              <w:t>23</w:t>
            </w:r>
            <w:r w:rsidRPr="00EC275B">
              <w:rPr>
                <w:color w:val="000000"/>
                <w:shd w:val="clear" w:color="auto" w:fill="FFFFFF"/>
              </w:rPr>
              <w:t>, 1.</w:t>
            </w:r>
            <w:r w:rsidR="003D2E2B" w:rsidRPr="00EC275B">
              <w:rPr>
                <w:color w:val="000000"/>
                <w:shd w:val="clear" w:color="auto" w:fill="FFFFFF"/>
              </w:rPr>
              <w:t>31</w:t>
            </w:r>
            <w:r w:rsidRPr="00EC275B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2EE590" w14:textId="77777777" w:rsidR="00C87EE5" w:rsidRPr="00EC275B" w:rsidRDefault="00C87EE5" w:rsidP="00557FFB"/>
        </w:tc>
        <w:tc>
          <w:tcPr>
            <w:tcW w:w="832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15298262" w14:textId="77777777" w:rsidR="00C87EE5" w:rsidRPr="00EC275B" w:rsidRDefault="00C87EE5" w:rsidP="00557FFB"/>
        </w:tc>
      </w:tr>
      <w:tr w:rsidR="00C87EE5" w:rsidRPr="00EC275B" w14:paraId="4E3F3C51" w14:textId="77777777" w:rsidTr="007D0550">
        <w:trPr>
          <w:trHeight w:val="20"/>
        </w:trPr>
        <w:tc>
          <w:tcPr>
            <w:tcW w:w="2430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457C777B" w14:textId="77777777" w:rsidR="00C87EE5" w:rsidRPr="00EC275B" w:rsidRDefault="00C87EE5" w:rsidP="00557FFB"/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008193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Mixed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77C0B7" w14:textId="78D2F015" w:rsidR="00C87EE5" w:rsidRPr="00EC275B" w:rsidRDefault="008B7FDE" w:rsidP="00557FFB">
            <w:pPr>
              <w:jc w:val="center"/>
            </w:pPr>
            <w:r w:rsidRPr="00EC275B">
              <w:t>13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28FDED" w14:textId="7FAC9999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0.</w:t>
            </w:r>
            <w:r w:rsidR="00EC275B" w:rsidRPr="00EC275B">
              <w:rPr>
                <w:color w:val="000000"/>
              </w:rPr>
              <w:t>51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A257F2" w14:textId="4DFA9EFA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  <w:shd w:val="clear" w:color="auto" w:fill="FFFFFF"/>
              </w:rPr>
              <w:t>[-0.</w:t>
            </w:r>
            <w:r w:rsidR="0065186E">
              <w:rPr>
                <w:color w:val="000000"/>
                <w:shd w:val="clear" w:color="auto" w:fill="FFFFFF"/>
              </w:rPr>
              <w:t>19</w:t>
            </w:r>
            <w:r w:rsidRPr="00EC275B">
              <w:rPr>
                <w:color w:val="000000"/>
                <w:shd w:val="clear" w:color="auto" w:fill="FFFFFF"/>
              </w:rPr>
              <w:t xml:space="preserve">, </w:t>
            </w:r>
            <w:r w:rsidR="00EC275B" w:rsidRPr="00EC275B">
              <w:rPr>
                <w:color w:val="000000"/>
                <w:shd w:val="clear" w:color="auto" w:fill="FFFFFF"/>
              </w:rPr>
              <w:t>1.2</w:t>
            </w:r>
            <w:r w:rsidR="0065186E">
              <w:rPr>
                <w:color w:val="000000"/>
                <w:shd w:val="clear" w:color="auto" w:fill="FFFFFF"/>
              </w:rPr>
              <w:t>0</w:t>
            </w:r>
            <w:r w:rsidRPr="00EC275B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014B981" w14:textId="77777777" w:rsidR="00C87EE5" w:rsidRPr="00EC275B" w:rsidRDefault="00C87EE5" w:rsidP="00557FFB"/>
        </w:tc>
        <w:tc>
          <w:tcPr>
            <w:tcW w:w="83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61D547E" w14:textId="77777777" w:rsidR="00C87EE5" w:rsidRPr="00EC275B" w:rsidRDefault="00C87EE5" w:rsidP="00557FFB"/>
        </w:tc>
      </w:tr>
      <w:tr w:rsidR="00C87EE5" w:rsidRPr="00510A90" w14:paraId="6F516CF8" w14:textId="77777777" w:rsidTr="007D0550">
        <w:trPr>
          <w:trHeight w:val="20"/>
        </w:trPr>
        <w:tc>
          <w:tcPr>
            <w:tcW w:w="2430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6AF9C165" w14:textId="77777777" w:rsidR="00C87EE5" w:rsidRPr="00EC275B" w:rsidRDefault="00C87EE5" w:rsidP="00557FFB"/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A7D34F5" w14:textId="77777777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Others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6558D3" w14:textId="4FA18BA2" w:rsidR="00C87EE5" w:rsidRPr="00EC275B" w:rsidRDefault="00E0577D" w:rsidP="00557FFB">
            <w:pPr>
              <w:jc w:val="center"/>
            </w:pPr>
            <w:r w:rsidRPr="00EC275B">
              <w:t>10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B0D4482" w14:textId="222CB705" w:rsidR="00C87EE5" w:rsidRPr="00EC275B" w:rsidRDefault="00C87EE5" w:rsidP="00557FFB">
            <w:pPr>
              <w:jc w:val="center"/>
            </w:pPr>
            <w:r w:rsidRPr="00EC275B">
              <w:rPr>
                <w:color w:val="000000"/>
              </w:rPr>
              <w:t>0.</w:t>
            </w:r>
            <w:r w:rsidR="0065186E">
              <w:rPr>
                <w:color w:val="000000"/>
              </w:rPr>
              <w:t>59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70A0F5C" w14:textId="1EDA5D73" w:rsidR="00C87EE5" w:rsidRPr="00510A90" w:rsidRDefault="00C87EE5" w:rsidP="00557FFB">
            <w:pPr>
              <w:jc w:val="center"/>
            </w:pPr>
            <w:r w:rsidRPr="00EC275B">
              <w:rPr>
                <w:color w:val="000000"/>
                <w:shd w:val="clear" w:color="auto" w:fill="FFFFFF"/>
              </w:rPr>
              <w:t>[</w:t>
            </w:r>
            <w:r w:rsidR="0065186E">
              <w:rPr>
                <w:color w:val="000000"/>
                <w:shd w:val="clear" w:color="auto" w:fill="FFFFFF"/>
              </w:rPr>
              <w:t>0.05</w:t>
            </w:r>
            <w:r w:rsidRPr="00EC275B">
              <w:rPr>
                <w:color w:val="000000"/>
                <w:shd w:val="clear" w:color="auto" w:fill="FFFFFF"/>
              </w:rPr>
              <w:t>, 1.</w:t>
            </w:r>
            <w:r w:rsidR="0065186E">
              <w:rPr>
                <w:color w:val="000000"/>
                <w:shd w:val="clear" w:color="auto" w:fill="FFFFFF"/>
              </w:rPr>
              <w:t>14</w:t>
            </w:r>
            <w:r w:rsidRPr="00EC275B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7FC265F" w14:textId="77777777" w:rsidR="00C87EE5" w:rsidRPr="00510A90" w:rsidRDefault="00C87EE5" w:rsidP="00557FFB"/>
        </w:tc>
        <w:tc>
          <w:tcPr>
            <w:tcW w:w="83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5F58DE34" w14:textId="77777777" w:rsidR="00C87EE5" w:rsidRPr="00510A90" w:rsidRDefault="00C87EE5" w:rsidP="00557FFB"/>
        </w:tc>
      </w:tr>
    </w:tbl>
    <w:p w14:paraId="21CE5E81" w14:textId="77777777" w:rsidR="00C87EE5" w:rsidRPr="00510A90" w:rsidRDefault="00C87EE5" w:rsidP="00C87EE5"/>
    <w:p w14:paraId="20BB6C8D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26623FF0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2DFB0E5D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4E6FBC3F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18A1B0CC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6D94BACC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0D29F467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7B461F58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06C4EF71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25D8D98A" w14:textId="77777777" w:rsidR="00F326CD" w:rsidRDefault="00F326CD" w:rsidP="00383198">
      <w:pPr>
        <w:shd w:val="clear" w:color="auto" w:fill="FFFFFF"/>
        <w:rPr>
          <w:b/>
          <w:bCs/>
          <w:color w:val="000000"/>
        </w:rPr>
      </w:pPr>
    </w:p>
    <w:p w14:paraId="61906760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128B592D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2BE99546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3CE0725A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453183D3" w14:textId="77777777" w:rsidR="003D2E2B" w:rsidRDefault="003D2E2B" w:rsidP="00383198">
      <w:pPr>
        <w:shd w:val="clear" w:color="auto" w:fill="FFFFFF"/>
        <w:rPr>
          <w:b/>
          <w:bCs/>
          <w:color w:val="000000"/>
        </w:rPr>
      </w:pPr>
    </w:p>
    <w:p w14:paraId="0612C7A5" w14:textId="684ED371" w:rsidR="003D2E2B" w:rsidRPr="00557133" w:rsidRDefault="003D2E2B" w:rsidP="00D60FA5">
      <w:pPr>
        <w:spacing w:line="360" w:lineRule="auto"/>
        <w:rPr>
          <w:i/>
          <w:iCs/>
          <w:color w:val="000000"/>
        </w:rPr>
      </w:pPr>
      <w:r w:rsidRPr="00557133">
        <w:rPr>
          <w:rFonts w:hint="eastAsia"/>
          <w:i/>
          <w:iCs/>
          <w:color w:val="000000"/>
        </w:rPr>
        <w:lastRenderedPageBreak/>
        <w:t xml:space="preserve">Exploratory </w:t>
      </w:r>
      <w:r w:rsidRPr="00557133">
        <w:rPr>
          <w:i/>
          <w:iCs/>
          <w:color w:val="000000"/>
        </w:rPr>
        <w:t xml:space="preserve">Analysis Results for </w:t>
      </w:r>
      <w:r w:rsidR="00882630">
        <w:rPr>
          <w:rFonts w:hint="eastAsia"/>
          <w:i/>
          <w:iCs/>
          <w:color w:val="000000"/>
        </w:rPr>
        <w:t xml:space="preserve">Vocabulary </w:t>
      </w:r>
      <w:r w:rsidRPr="00557133">
        <w:rPr>
          <w:i/>
          <w:iCs/>
          <w:color w:val="000000"/>
        </w:rPr>
        <w:t>Learning Gains (Within-subject studies)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1710"/>
        <w:gridCol w:w="868"/>
        <w:gridCol w:w="1094"/>
        <w:gridCol w:w="1314"/>
        <w:gridCol w:w="649"/>
        <w:gridCol w:w="832"/>
      </w:tblGrid>
      <w:tr w:rsidR="003D2E2B" w:rsidRPr="00557133" w14:paraId="180C84AA" w14:textId="77777777" w:rsidTr="00557FFB">
        <w:trPr>
          <w:trHeight w:val="20"/>
        </w:trPr>
        <w:tc>
          <w:tcPr>
            <w:tcW w:w="2430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98643A2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Category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DD936A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Codes</w:t>
            </w:r>
          </w:p>
        </w:tc>
        <w:tc>
          <w:tcPr>
            <w:tcW w:w="868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56D2333" w14:textId="77777777" w:rsidR="003D2E2B" w:rsidRPr="00557133" w:rsidRDefault="003D2E2B" w:rsidP="00557FFB">
            <w:pPr>
              <w:jc w:val="center"/>
              <w:rPr>
                <w:i/>
                <w:iCs/>
                <w:color w:val="000000"/>
              </w:rPr>
            </w:pPr>
            <w:r w:rsidRPr="00557133">
              <w:rPr>
                <w:i/>
                <w:iCs/>
                <w:color w:val="000000"/>
              </w:rPr>
              <w:t>k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EC1F43" w14:textId="2A520D73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Hedge</w:t>
            </w:r>
            <w:r w:rsidR="00682BA1">
              <w:rPr>
                <w:rFonts w:hint="eastAsia"/>
                <w:color w:val="000000"/>
              </w:rPr>
              <w:t>s</w:t>
            </w:r>
            <w:r w:rsidR="00682BA1">
              <w:rPr>
                <w:color w:val="000000"/>
              </w:rPr>
              <w:t>’</w:t>
            </w:r>
            <w:r w:rsidRPr="00557133">
              <w:rPr>
                <w:i/>
                <w:iCs/>
                <w:color w:val="000000"/>
              </w:rPr>
              <w:t xml:space="preserve"> g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782EF8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95% CI</w:t>
            </w:r>
          </w:p>
        </w:tc>
        <w:tc>
          <w:tcPr>
            <w:tcW w:w="649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AED3EE" w14:textId="77777777" w:rsidR="003D2E2B" w:rsidRPr="00557133" w:rsidRDefault="003D2E2B" w:rsidP="00557FFB">
            <w:pPr>
              <w:jc w:val="center"/>
              <w:rPr>
                <w:i/>
                <w:iCs/>
                <w:color w:val="000000"/>
              </w:rPr>
            </w:pPr>
            <w:r w:rsidRPr="00557133">
              <w:rPr>
                <w:i/>
                <w:iCs/>
                <w:color w:val="000000"/>
              </w:rPr>
              <w:t>F </w:t>
            </w:r>
          </w:p>
        </w:tc>
        <w:tc>
          <w:tcPr>
            <w:tcW w:w="832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A054A9E" w14:textId="77777777" w:rsidR="003D2E2B" w:rsidRPr="00557133" w:rsidRDefault="003D2E2B" w:rsidP="00671947">
            <w:pPr>
              <w:rPr>
                <w:i/>
                <w:iCs/>
                <w:color w:val="000000"/>
              </w:rPr>
            </w:pPr>
            <w:r w:rsidRPr="00557133">
              <w:rPr>
                <w:color w:val="000000"/>
              </w:rPr>
              <w:t xml:space="preserve">      </w:t>
            </w:r>
            <w:r w:rsidRPr="00557133">
              <w:rPr>
                <w:i/>
                <w:iCs/>
                <w:color w:val="000000"/>
              </w:rPr>
              <w:t>p </w:t>
            </w:r>
          </w:p>
        </w:tc>
      </w:tr>
      <w:tr w:rsidR="003D2E2B" w:rsidRPr="00557133" w14:paraId="54A9F5CB" w14:textId="77777777" w:rsidTr="00557FFB">
        <w:trPr>
          <w:trHeight w:val="20"/>
        </w:trPr>
        <w:tc>
          <w:tcPr>
            <w:tcW w:w="2430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4A2B80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Control group characteristics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739AC0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Passive non-embodied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049C01" w14:textId="2A9C2AD0" w:rsidR="003D2E2B" w:rsidRPr="00557133" w:rsidRDefault="00671947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E1AD8D" w14:textId="49B8DB68" w:rsidR="003D2E2B" w:rsidRPr="00557133" w:rsidRDefault="00671947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0.1</w:t>
            </w:r>
            <w:r w:rsidR="00D85CE7">
              <w:rPr>
                <w:rFonts w:hint="eastAsia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CBD63C" w14:textId="74F371BA" w:rsidR="003D2E2B" w:rsidRPr="00557133" w:rsidRDefault="00671947" w:rsidP="00557FFB">
            <w:pPr>
              <w:jc w:val="center"/>
              <w:rPr>
                <w:rFonts w:eastAsia="SimSun"/>
                <w:color w:val="000000"/>
              </w:rPr>
            </w:pPr>
            <w:r w:rsidRPr="00557133">
              <w:rPr>
                <w:rFonts w:eastAsia="SimSun"/>
                <w:color w:val="000000"/>
              </w:rPr>
              <w:t>[-0.</w:t>
            </w:r>
            <w:r w:rsidR="009F7C22">
              <w:rPr>
                <w:rFonts w:eastAsia="SimSun"/>
                <w:color w:val="000000"/>
              </w:rPr>
              <w:t>14</w:t>
            </w:r>
            <w:r w:rsidR="00D85CE7">
              <w:rPr>
                <w:rFonts w:eastAsia="SimSun" w:hint="eastAsia"/>
                <w:color w:val="000000"/>
              </w:rPr>
              <w:t>, 0.</w:t>
            </w:r>
            <w:r w:rsidR="009F7C22">
              <w:rPr>
                <w:rFonts w:eastAsia="SimSun"/>
                <w:color w:val="000000"/>
              </w:rPr>
              <w:t>41</w:t>
            </w:r>
            <w:r w:rsidRPr="00557133">
              <w:rPr>
                <w:rFonts w:eastAsia="SimSun"/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E697BC" w14:textId="3D4076A0" w:rsidR="003D2E2B" w:rsidRPr="00557133" w:rsidRDefault="00557133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1.15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57DC44" w14:textId="0BE88F38" w:rsidR="003D2E2B" w:rsidRPr="00557133" w:rsidRDefault="00766C3F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.</w:t>
            </w:r>
            <w:r w:rsidR="00A81A36">
              <w:rPr>
                <w:rFonts w:hint="eastAsia"/>
                <w:color w:val="000000"/>
              </w:rPr>
              <w:t>28</w:t>
            </w:r>
          </w:p>
        </w:tc>
      </w:tr>
      <w:tr w:rsidR="003D2E2B" w:rsidRPr="00557133" w14:paraId="2CA61FDE" w14:textId="77777777" w:rsidTr="00557FFB">
        <w:trPr>
          <w:trHeight w:val="20"/>
        </w:trPr>
        <w:tc>
          <w:tcPr>
            <w:tcW w:w="243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474577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09C1B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Active non-embodied</w:t>
            </w:r>
          </w:p>
        </w:tc>
        <w:tc>
          <w:tcPr>
            <w:tcW w:w="8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B18249" w14:textId="0D686D0A" w:rsidR="003D2E2B" w:rsidRPr="00557133" w:rsidRDefault="00671947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19</w:t>
            </w:r>
            <w:r w:rsidR="00557133">
              <w:rPr>
                <w:rFonts w:hint="eastAsia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0197C" w14:textId="244C48AF" w:rsidR="003D2E2B" w:rsidRPr="00557133" w:rsidRDefault="00671947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0.</w:t>
            </w:r>
            <w:r w:rsidR="00557133">
              <w:rPr>
                <w:rFonts w:hint="eastAsia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3EAAA0" w14:textId="14F76A33" w:rsidR="003D2E2B" w:rsidRPr="00557133" w:rsidRDefault="00671947" w:rsidP="00557FFB">
            <w:pPr>
              <w:jc w:val="center"/>
              <w:rPr>
                <w:rFonts w:eastAsia="SimSun"/>
                <w:color w:val="000000"/>
              </w:rPr>
            </w:pPr>
            <w:r w:rsidRPr="00557133">
              <w:rPr>
                <w:rFonts w:eastAsia="SimSun"/>
                <w:color w:val="000000"/>
              </w:rPr>
              <w:t>[0.1</w:t>
            </w:r>
            <w:r w:rsidR="00A81A36">
              <w:rPr>
                <w:rFonts w:eastAsia="SimSun" w:hint="eastAsia"/>
                <w:color w:val="000000"/>
              </w:rPr>
              <w:t>6</w:t>
            </w:r>
            <w:r w:rsidRPr="00557133">
              <w:rPr>
                <w:rFonts w:eastAsia="SimSun"/>
                <w:color w:val="000000"/>
              </w:rPr>
              <w:t>, 0.</w:t>
            </w:r>
            <w:r w:rsidR="00557133">
              <w:rPr>
                <w:rFonts w:eastAsia="SimSun" w:hint="eastAsia"/>
                <w:color w:val="000000"/>
              </w:rPr>
              <w:t>4</w:t>
            </w:r>
            <w:r w:rsidR="00A81A36">
              <w:rPr>
                <w:rFonts w:eastAsia="SimSun" w:hint="eastAsia"/>
                <w:color w:val="000000"/>
              </w:rPr>
              <w:t>5</w:t>
            </w:r>
            <w:r w:rsidRPr="00557133">
              <w:rPr>
                <w:rFonts w:eastAsia="SimSun"/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248A47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D98A93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</w:p>
        </w:tc>
      </w:tr>
      <w:tr w:rsidR="003D2E2B" w:rsidRPr="00557133" w14:paraId="5AC24818" w14:textId="77777777" w:rsidTr="00557FFB">
        <w:trPr>
          <w:trHeight w:val="20"/>
        </w:trPr>
        <w:tc>
          <w:tcPr>
            <w:tcW w:w="2430" w:type="dxa"/>
            <w:vMerge w:val="restart"/>
            <w:tcBorders>
              <w:top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2141CA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rFonts w:hint="eastAsia"/>
                <w:color w:val="000000"/>
              </w:rPr>
              <w:t>Movement autonomy</w:t>
            </w:r>
          </w:p>
        </w:tc>
        <w:tc>
          <w:tcPr>
            <w:tcW w:w="17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E5E0CA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rFonts w:hint="eastAsia"/>
                <w:color w:val="000000"/>
              </w:rPr>
              <w:t>Directed</w:t>
            </w:r>
          </w:p>
        </w:tc>
        <w:tc>
          <w:tcPr>
            <w:tcW w:w="8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ED6957" w14:textId="4CF0F168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22</w:t>
            </w:r>
            <w:r w:rsidR="00D85CE7">
              <w:rPr>
                <w:rFonts w:hint="eastAsia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F2525" w14:textId="5269F520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rFonts w:hint="eastAsia"/>
                <w:color w:val="000000"/>
              </w:rPr>
              <w:t>0.</w:t>
            </w:r>
            <w:r w:rsidR="00D85CE7">
              <w:rPr>
                <w:rFonts w:hint="eastAsia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70BD8F" w14:textId="73CB01C0" w:rsidR="003D2E2B" w:rsidRPr="00557133" w:rsidRDefault="003D2E2B" w:rsidP="00557FFB">
            <w:pPr>
              <w:jc w:val="center"/>
              <w:rPr>
                <w:rFonts w:eastAsia="SimSun"/>
                <w:color w:val="000000"/>
              </w:rPr>
            </w:pPr>
            <w:r w:rsidRPr="00557133">
              <w:rPr>
                <w:rFonts w:eastAsia="SimSun"/>
                <w:color w:val="000000"/>
              </w:rPr>
              <w:t>[0.1</w:t>
            </w:r>
            <w:r w:rsidR="00A81A36">
              <w:rPr>
                <w:rFonts w:eastAsia="SimSun" w:hint="eastAsia"/>
                <w:color w:val="000000"/>
              </w:rPr>
              <w:t>6</w:t>
            </w:r>
            <w:r w:rsidRPr="00557133">
              <w:rPr>
                <w:rFonts w:eastAsia="SimSun"/>
                <w:color w:val="000000"/>
              </w:rPr>
              <w:t>, 0.</w:t>
            </w:r>
            <w:r w:rsidR="00D85CE7">
              <w:rPr>
                <w:rFonts w:eastAsia="SimSun" w:hint="eastAsia"/>
                <w:color w:val="000000"/>
              </w:rPr>
              <w:t>42</w:t>
            </w:r>
            <w:r w:rsidRPr="00557133">
              <w:rPr>
                <w:rFonts w:eastAsia="SimSun"/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4C482" w14:textId="420B649B" w:rsidR="003D2E2B" w:rsidRPr="00557133" w:rsidRDefault="00D85CE7" w:rsidP="00557FFB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2.19</w:t>
            </w:r>
          </w:p>
        </w:tc>
        <w:tc>
          <w:tcPr>
            <w:tcW w:w="8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93737C" w14:textId="4A1F758F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.</w:t>
            </w:r>
            <w:r w:rsidR="00D85CE7">
              <w:rPr>
                <w:rFonts w:hint="eastAsia"/>
                <w:color w:val="000000"/>
              </w:rPr>
              <w:t>14</w:t>
            </w:r>
          </w:p>
        </w:tc>
      </w:tr>
      <w:tr w:rsidR="003D2E2B" w:rsidRPr="00557133" w14:paraId="38BF510F" w14:textId="77777777" w:rsidTr="00557FFB">
        <w:trPr>
          <w:trHeight w:val="20"/>
        </w:trPr>
        <w:tc>
          <w:tcPr>
            <w:tcW w:w="2430" w:type="dxa"/>
            <w:vMerge/>
            <w:tcBorders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5497B5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CF689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rFonts w:hint="eastAsia"/>
                <w:color w:val="000000"/>
              </w:rPr>
              <w:t>Non-directed</w:t>
            </w:r>
          </w:p>
        </w:tc>
        <w:tc>
          <w:tcPr>
            <w:tcW w:w="868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9AC24F" w14:textId="7178FCFD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1D10B1" w14:textId="33EDD454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rFonts w:hint="eastAsia"/>
                <w:color w:val="000000"/>
              </w:rPr>
              <w:t>0.</w:t>
            </w:r>
            <w:r w:rsidR="00D85CE7">
              <w:rPr>
                <w:rFonts w:hint="eastAsia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160E6B" w14:textId="2E698D27" w:rsidR="003D2E2B" w:rsidRPr="00557133" w:rsidRDefault="003D2E2B" w:rsidP="00557FFB">
            <w:pPr>
              <w:jc w:val="center"/>
              <w:rPr>
                <w:color w:val="000000"/>
              </w:rPr>
            </w:pPr>
            <w:r w:rsidRPr="00557133">
              <w:rPr>
                <w:color w:val="000000"/>
              </w:rPr>
              <w:t>[-0.</w:t>
            </w:r>
            <w:r w:rsidR="00E01C97">
              <w:rPr>
                <w:color w:val="000000"/>
              </w:rPr>
              <w:t>06</w:t>
            </w:r>
            <w:r w:rsidRPr="00557133">
              <w:rPr>
                <w:color w:val="000000"/>
              </w:rPr>
              <w:t>, 0.</w:t>
            </w:r>
            <w:r w:rsidR="00E01C97">
              <w:rPr>
                <w:color w:val="000000"/>
              </w:rPr>
              <w:t>35</w:t>
            </w:r>
            <w:r w:rsidRPr="00557133">
              <w:rPr>
                <w:color w:val="000000"/>
              </w:rPr>
              <w:t>]</w:t>
            </w:r>
          </w:p>
        </w:tc>
        <w:tc>
          <w:tcPr>
            <w:tcW w:w="64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3420F3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</w:p>
        </w:tc>
        <w:tc>
          <w:tcPr>
            <w:tcW w:w="83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E0CA57" w14:textId="77777777" w:rsidR="003D2E2B" w:rsidRPr="00557133" w:rsidRDefault="003D2E2B" w:rsidP="00557FFB">
            <w:pPr>
              <w:jc w:val="center"/>
              <w:rPr>
                <w:color w:val="000000"/>
              </w:rPr>
            </w:pPr>
          </w:p>
        </w:tc>
      </w:tr>
      <w:tr w:rsidR="003D2E2B" w:rsidRPr="00557133" w14:paraId="31D2303B" w14:textId="77777777" w:rsidTr="00557FFB">
        <w:trPr>
          <w:trHeight w:val="20"/>
        </w:trPr>
        <w:tc>
          <w:tcPr>
            <w:tcW w:w="24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A6291FD" w14:textId="77777777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Game-based learning</w:t>
            </w:r>
          </w:p>
          <w:p w14:paraId="228766F0" w14:textId="77777777" w:rsidR="003D2E2B" w:rsidRPr="00557133" w:rsidRDefault="003D2E2B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84B85D" w14:textId="77777777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Yes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1A1A3F2" w14:textId="5D364E07" w:rsidR="003D2E2B" w:rsidRPr="00557133" w:rsidRDefault="00B14456" w:rsidP="00557FFB">
            <w:pPr>
              <w:jc w:val="center"/>
            </w:pPr>
            <w:r w:rsidRPr="00557133">
              <w:t>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1B64CA" w14:textId="281D12F4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B14456" w:rsidRPr="00557133">
              <w:rPr>
                <w:color w:val="000000"/>
              </w:rPr>
              <w:t>13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2F6661C" w14:textId="65D8E3C0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[</w:t>
            </w:r>
            <w:r w:rsidR="00B14456" w:rsidRPr="00557133">
              <w:rPr>
                <w:color w:val="000000"/>
              </w:rPr>
              <w:t>-</w:t>
            </w:r>
            <w:r w:rsidR="00281D2F">
              <w:rPr>
                <w:color w:val="000000"/>
              </w:rPr>
              <w:t>0.92</w:t>
            </w:r>
            <w:r w:rsidRPr="00557133">
              <w:rPr>
                <w:color w:val="000000"/>
              </w:rPr>
              <w:t xml:space="preserve">, </w:t>
            </w:r>
            <w:r w:rsidR="00A81A36">
              <w:rPr>
                <w:rFonts w:hint="eastAsia"/>
                <w:color w:val="000000"/>
              </w:rPr>
              <w:t>1.</w:t>
            </w:r>
            <w:r w:rsidR="00281D2F">
              <w:rPr>
                <w:color w:val="000000"/>
              </w:rPr>
              <w:t>18</w:t>
            </w:r>
            <w:r w:rsidRPr="00557133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B81A03" w14:textId="60C36F9A" w:rsidR="003D2E2B" w:rsidRPr="00557133" w:rsidRDefault="003D2E2B" w:rsidP="00557FFB">
            <w:pPr>
              <w:jc w:val="center"/>
            </w:pPr>
            <w:r w:rsidRPr="00557133">
              <w:t>0.</w:t>
            </w:r>
            <w:r w:rsidR="00292118">
              <w:rPr>
                <w:rFonts w:hint="eastAsia"/>
              </w:rPr>
              <w:t>07</w:t>
            </w:r>
          </w:p>
        </w:tc>
        <w:tc>
          <w:tcPr>
            <w:tcW w:w="832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CAB6C3" w14:textId="449D5BC2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.</w:t>
            </w:r>
            <w:r w:rsidR="00B14456" w:rsidRPr="00557133">
              <w:rPr>
                <w:color w:val="000000"/>
              </w:rPr>
              <w:t>7</w:t>
            </w:r>
            <w:r w:rsidR="00292118">
              <w:rPr>
                <w:rFonts w:hint="eastAsia"/>
                <w:color w:val="000000"/>
              </w:rPr>
              <w:t>9</w:t>
            </w:r>
          </w:p>
        </w:tc>
      </w:tr>
      <w:tr w:rsidR="003D2E2B" w:rsidRPr="00557133" w14:paraId="089ECF12" w14:textId="77777777" w:rsidTr="00557FFB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679115A8" w14:textId="77777777" w:rsidR="003D2E2B" w:rsidRPr="00557133" w:rsidRDefault="003D2E2B" w:rsidP="00557FFB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3F8C026" w14:textId="77777777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No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F03DC8" w14:textId="63D60222" w:rsidR="003D2E2B" w:rsidRPr="00557133" w:rsidRDefault="00B14456" w:rsidP="00557FFB">
            <w:pPr>
              <w:jc w:val="center"/>
            </w:pPr>
            <w:r w:rsidRPr="00557133">
              <w:t>25</w:t>
            </w:r>
            <w:r w:rsidR="00292118">
              <w:rPr>
                <w:rFonts w:hint="eastAsia"/>
              </w:rPr>
              <w:t>1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7F0289" w14:textId="7CD85085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292118">
              <w:rPr>
                <w:rFonts w:hint="eastAsia"/>
                <w:color w:val="000000"/>
              </w:rPr>
              <w:t>27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A913CA6" w14:textId="44609B4E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[0.</w:t>
            </w:r>
            <w:r w:rsidR="00B14456" w:rsidRPr="00557133">
              <w:rPr>
                <w:color w:val="000000"/>
              </w:rPr>
              <w:t>1</w:t>
            </w:r>
            <w:r w:rsidR="00A81A36">
              <w:rPr>
                <w:rFonts w:hint="eastAsia"/>
                <w:color w:val="000000"/>
              </w:rPr>
              <w:t>4</w:t>
            </w:r>
            <w:r w:rsidRPr="00557133">
              <w:rPr>
                <w:color w:val="000000"/>
              </w:rPr>
              <w:t>, 0.</w:t>
            </w:r>
            <w:r w:rsidR="00292118">
              <w:rPr>
                <w:rFonts w:hint="eastAsia"/>
                <w:color w:val="000000"/>
              </w:rPr>
              <w:t>4</w:t>
            </w:r>
            <w:r w:rsidR="00A81A36">
              <w:rPr>
                <w:rFonts w:hint="eastAsia"/>
                <w:color w:val="000000"/>
              </w:rPr>
              <w:t>0</w:t>
            </w:r>
            <w:r w:rsidRPr="00557133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D0A84F" w14:textId="77777777" w:rsidR="003D2E2B" w:rsidRPr="00557133" w:rsidRDefault="003D2E2B" w:rsidP="00557FFB"/>
        </w:tc>
        <w:tc>
          <w:tcPr>
            <w:tcW w:w="832" w:type="dxa"/>
            <w:vMerge/>
            <w:vAlign w:val="center"/>
            <w:hideMark/>
          </w:tcPr>
          <w:p w14:paraId="3FD5D024" w14:textId="77777777" w:rsidR="003D2E2B" w:rsidRPr="00557133" w:rsidRDefault="003D2E2B" w:rsidP="00557FFB"/>
        </w:tc>
      </w:tr>
      <w:tr w:rsidR="003D2E2B" w:rsidRPr="00557133" w14:paraId="6DEDF9CF" w14:textId="77777777" w:rsidTr="00557FFB">
        <w:trPr>
          <w:trHeight w:val="20"/>
        </w:trPr>
        <w:tc>
          <w:tcPr>
            <w:tcW w:w="24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7A9EC9" w14:textId="77777777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Contextual learning</w:t>
            </w:r>
          </w:p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2A562B" w14:textId="77777777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Yes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387E99" w14:textId="2CCFC5C2" w:rsidR="003D2E2B" w:rsidRPr="00557133" w:rsidRDefault="00B14456" w:rsidP="00557FFB">
            <w:pPr>
              <w:jc w:val="center"/>
            </w:pPr>
            <w:r w:rsidRPr="00557133">
              <w:t>20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5D784A" w14:textId="0D6FC35A" w:rsidR="003D2E2B" w:rsidRPr="00557133" w:rsidRDefault="00303172" w:rsidP="00557FFB">
            <w:pPr>
              <w:jc w:val="center"/>
            </w:pPr>
            <w:r w:rsidRPr="00557133">
              <w:t>0.</w:t>
            </w:r>
            <w:r w:rsidR="00292118">
              <w:rPr>
                <w:rFonts w:hint="eastAsia"/>
              </w:rPr>
              <w:t>43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7DC9E60" w14:textId="0716F8AE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[</w:t>
            </w:r>
            <w:r w:rsidR="00303172" w:rsidRPr="00557133">
              <w:rPr>
                <w:color w:val="000000"/>
              </w:rPr>
              <w:t>0.</w:t>
            </w:r>
            <w:r w:rsidR="00281D2F">
              <w:rPr>
                <w:color w:val="000000"/>
              </w:rPr>
              <w:t>18</w:t>
            </w:r>
            <w:r w:rsidRPr="00557133">
              <w:rPr>
                <w:color w:val="000000"/>
              </w:rPr>
              <w:t xml:space="preserve">, </w:t>
            </w:r>
            <w:r w:rsidR="00D247B8">
              <w:rPr>
                <w:rFonts w:hint="eastAsia"/>
                <w:color w:val="000000"/>
              </w:rPr>
              <w:t>0.</w:t>
            </w:r>
            <w:r w:rsidR="00281D2F">
              <w:rPr>
                <w:color w:val="000000"/>
              </w:rPr>
              <w:t>68</w:t>
            </w:r>
            <w:r w:rsidRPr="00557133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B4AD81" w14:textId="2179B157" w:rsidR="003D2E2B" w:rsidRPr="00557133" w:rsidRDefault="00292118" w:rsidP="00557FFB">
            <w:pPr>
              <w:jc w:val="center"/>
            </w:pPr>
            <w:r>
              <w:rPr>
                <w:rFonts w:hint="eastAsia"/>
              </w:rPr>
              <w:t>2.23</w:t>
            </w:r>
          </w:p>
        </w:tc>
        <w:tc>
          <w:tcPr>
            <w:tcW w:w="832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710588" w14:textId="54951565" w:rsidR="003D2E2B" w:rsidRPr="00557133" w:rsidRDefault="003D2E2B" w:rsidP="00557FFB">
            <w:pPr>
              <w:jc w:val="center"/>
            </w:pPr>
            <w:r w:rsidRPr="00557133">
              <w:rPr>
                <w:color w:val="000000"/>
              </w:rPr>
              <w:t>.</w:t>
            </w:r>
            <w:r w:rsidR="00292118">
              <w:rPr>
                <w:rFonts w:hint="eastAsia"/>
                <w:color w:val="000000"/>
              </w:rPr>
              <w:t>14</w:t>
            </w:r>
          </w:p>
        </w:tc>
      </w:tr>
      <w:tr w:rsidR="00303172" w:rsidRPr="00557133" w14:paraId="64B7CDC7" w14:textId="77777777" w:rsidTr="00557FFB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5D957E5F" w14:textId="77777777" w:rsidR="00303172" w:rsidRPr="00557133" w:rsidRDefault="00303172" w:rsidP="00303172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B1DEC3C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No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FC9EF3" w14:textId="7662A5C5" w:rsidR="00303172" w:rsidRPr="00557133" w:rsidRDefault="00303172" w:rsidP="00303172">
            <w:pPr>
              <w:jc w:val="center"/>
            </w:pPr>
            <w:r w:rsidRPr="00557133">
              <w:t>23</w:t>
            </w:r>
            <w:r w:rsidR="00292118">
              <w:rPr>
                <w:rFonts w:hint="eastAsia"/>
              </w:rPr>
              <w:t>2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76AB25B" w14:textId="417E6DDA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292118">
              <w:rPr>
                <w:rFonts w:hint="eastAsia"/>
                <w:color w:val="000000"/>
              </w:rPr>
              <w:t>25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3494458" w14:textId="7A5E27ED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[0.</w:t>
            </w:r>
            <w:r w:rsidR="00292118">
              <w:rPr>
                <w:rFonts w:hint="eastAsia"/>
                <w:color w:val="000000"/>
              </w:rPr>
              <w:t>1</w:t>
            </w:r>
            <w:r w:rsidR="00A81A36">
              <w:rPr>
                <w:rFonts w:hint="eastAsia"/>
                <w:color w:val="000000"/>
              </w:rPr>
              <w:t>1</w:t>
            </w:r>
            <w:r w:rsidRPr="00557133">
              <w:rPr>
                <w:color w:val="000000"/>
              </w:rPr>
              <w:t>, 0.</w:t>
            </w:r>
            <w:r w:rsidR="00A81A36">
              <w:rPr>
                <w:rFonts w:hint="eastAsia"/>
                <w:color w:val="000000"/>
              </w:rPr>
              <w:t>39</w:t>
            </w:r>
            <w:r w:rsidRPr="00557133">
              <w:rPr>
                <w:color w:val="000000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CCFC467" w14:textId="77777777" w:rsidR="00303172" w:rsidRPr="00557133" w:rsidRDefault="00303172" w:rsidP="00303172"/>
        </w:tc>
        <w:tc>
          <w:tcPr>
            <w:tcW w:w="832" w:type="dxa"/>
            <w:vMerge/>
            <w:vAlign w:val="center"/>
            <w:hideMark/>
          </w:tcPr>
          <w:p w14:paraId="69AE747D" w14:textId="77777777" w:rsidR="00303172" w:rsidRPr="00557133" w:rsidRDefault="00303172" w:rsidP="00303172"/>
        </w:tc>
      </w:tr>
      <w:tr w:rsidR="00303172" w:rsidRPr="00557133" w14:paraId="73E76357" w14:textId="77777777" w:rsidTr="00557FFB">
        <w:trPr>
          <w:trHeight w:val="20"/>
        </w:trPr>
        <w:tc>
          <w:tcPr>
            <w:tcW w:w="2430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5E3A7C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Assessment methods</w:t>
            </w:r>
          </w:p>
          <w:p w14:paraId="0BF6962B" w14:textId="77777777" w:rsidR="00303172" w:rsidRPr="00557133" w:rsidRDefault="00303172" w:rsidP="00303172">
            <w:r w:rsidRPr="00557133">
              <w:br/>
            </w:r>
            <w:r w:rsidRPr="00557133">
              <w:br/>
            </w:r>
            <w:r w:rsidRPr="00557133">
              <w:br/>
            </w:r>
            <w:r w:rsidRPr="00557133">
              <w:br/>
            </w:r>
            <w:r w:rsidRPr="00557133">
              <w:br/>
            </w:r>
            <w:r w:rsidRPr="00557133">
              <w:br/>
            </w:r>
          </w:p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EBB17D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Free recall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604AEED" w14:textId="02552D53" w:rsidR="00303172" w:rsidRPr="00557133" w:rsidRDefault="00C93104" w:rsidP="00303172">
            <w:pPr>
              <w:jc w:val="center"/>
            </w:pPr>
            <w:r w:rsidRPr="00557133">
              <w:t>3</w:t>
            </w:r>
            <w:r w:rsidR="00D247B8">
              <w:rPr>
                <w:rFonts w:hint="eastAsia"/>
              </w:rPr>
              <w:t>9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CB77B83" w14:textId="18B86B9F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6A7892">
              <w:rPr>
                <w:rFonts w:hint="eastAsia"/>
                <w:color w:val="000000"/>
              </w:rPr>
              <w:t>29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0A1A05" w14:textId="1F7A72F0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  <w:shd w:val="clear" w:color="auto" w:fill="FFFFFF"/>
              </w:rPr>
              <w:t>[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0.10</w:t>
            </w:r>
            <w:r w:rsidRPr="00557133">
              <w:rPr>
                <w:color w:val="000000"/>
                <w:shd w:val="clear" w:color="auto" w:fill="FFFFFF"/>
              </w:rPr>
              <w:t xml:space="preserve">, </w:t>
            </w:r>
            <w:r w:rsidR="006A7892">
              <w:rPr>
                <w:rFonts w:hint="eastAsia"/>
                <w:color w:val="000000"/>
                <w:shd w:val="clear" w:color="auto" w:fill="FFFFFF"/>
              </w:rPr>
              <w:t>0.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48</w:t>
            </w:r>
            <w:r w:rsidRPr="00557133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C950BF5" w14:textId="3E6C1A0D" w:rsidR="00303172" w:rsidRPr="00557133" w:rsidRDefault="00C93104" w:rsidP="00303172">
            <w:pPr>
              <w:jc w:val="center"/>
            </w:pPr>
            <w:r w:rsidRPr="00557133">
              <w:t>0.</w:t>
            </w:r>
            <w:r w:rsidR="001C7522">
              <w:rPr>
                <w:rFonts w:hint="eastAsia"/>
              </w:rPr>
              <w:t>31</w:t>
            </w:r>
          </w:p>
        </w:tc>
        <w:tc>
          <w:tcPr>
            <w:tcW w:w="832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CF87D2F" w14:textId="6EA59092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.</w:t>
            </w:r>
            <w:r w:rsidR="00C93104" w:rsidRPr="00557133">
              <w:rPr>
                <w:color w:val="000000"/>
              </w:rPr>
              <w:t>99</w:t>
            </w:r>
          </w:p>
        </w:tc>
      </w:tr>
      <w:tr w:rsidR="00303172" w:rsidRPr="00557133" w14:paraId="11C83AD7" w14:textId="77777777" w:rsidTr="00557FFB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0EDAF6B2" w14:textId="77777777" w:rsidR="00303172" w:rsidRPr="00557133" w:rsidRDefault="00303172" w:rsidP="00303172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136C856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Cued recall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B02B2A" w14:textId="55DC39C1" w:rsidR="00303172" w:rsidRPr="00557133" w:rsidRDefault="00C93104" w:rsidP="00303172">
            <w:pPr>
              <w:jc w:val="center"/>
            </w:pPr>
            <w:r w:rsidRPr="00557133">
              <w:t>145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A74AC45" w14:textId="59873764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6A7892">
              <w:rPr>
                <w:rFonts w:hint="eastAsia"/>
                <w:color w:val="000000"/>
              </w:rPr>
              <w:t>27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901B961" w14:textId="59866BBF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  <w:shd w:val="clear" w:color="auto" w:fill="FFFFFF"/>
              </w:rPr>
              <w:t>[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0.12</w:t>
            </w:r>
            <w:r w:rsidRPr="00557133">
              <w:rPr>
                <w:color w:val="000000"/>
                <w:shd w:val="clear" w:color="auto" w:fill="FFFFFF"/>
              </w:rPr>
              <w:t xml:space="preserve">, </w:t>
            </w:r>
            <w:r w:rsidR="006A7892">
              <w:rPr>
                <w:rFonts w:hint="eastAsia"/>
                <w:color w:val="000000"/>
                <w:shd w:val="clear" w:color="auto" w:fill="FFFFFF"/>
              </w:rPr>
              <w:t>0.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42</w:t>
            </w:r>
            <w:r w:rsidRPr="00557133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231AC75" w14:textId="77777777" w:rsidR="00303172" w:rsidRPr="00557133" w:rsidRDefault="00303172" w:rsidP="00303172"/>
        </w:tc>
        <w:tc>
          <w:tcPr>
            <w:tcW w:w="832" w:type="dxa"/>
            <w:vMerge/>
            <w:vAlign w:val="center"/>
            <w:hideMark/>
          </w:tcPr>
          <w:p w14:paraId="26B1E5C3" w14:textId="77777777" w:rsidR="00303172" w:rsidRPr="00557133" w:rsidRDefault="00303172" w:rsidP="00303172"/>
        </w:tc>
      </w:tr>
      <w:tr w:rsidR="00303172" w:rsidRPr="00557133" w14:paraId="74C438B5" w14:textId="77777777" w:rsidTr="00557FFB">
        <w:trPr>
          <w:trHeight w:val="20"/>
        </w:trPr>
        <w:tc>
          <w:tcPr>
            <w:tcW w:w="2430" w:type="dxa"/>
            <w:vMerge/>
            <w:vAlign w:val="center"/>
            <w:hideMark/>
          </w:tcPr>
          <w:p w14:paraId="49860B25" w14:textId="77777777" w:rsidR="00303172" w:rsidRPr="00557133" w:rsidRDefault="00303172" w:rsidP="00303172"/>
        </w:tc>
        <w:tc>
          <w:tcPr>
            <w:tcW w:w="1710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6665765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Recognition</w:t>
            </w:r>
          </w:p>
        </w:tc>
        <w:tc>
          <w:tcPr>
            <w:tcW w:w="868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338613" w14:textId="61373A98" w:rsidR="00303172" w:rsidRPr="00557133" w:rsidRDefault="00C93104" w:rsidP="00303172">
            <w:pPr>
              <w:jc w:val="center"/>
            </w:pPr>
            <w:r w:rsidRPr="00557133">
              <w:t>15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6AB4C36" w14:textId="3E8C2899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6A7892">
              <w:rPr>
                <w:rFonts w:hint="eastAsia"/>
                <w:color w:val="000000"/>
              </w:rPr>
              <w:t>24</w:t>
            </w:r>
          </w:p>
        </w:tc>
        <w:tc>
          <w:tcPr>
            <w:tcW w:w="0" w:type="auto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4978E22" w14:textId="76B19A93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  <w:shd w:val="clear" w:color="auto" w:fill="FFFFFF"/>
              </w:rPr>
              <w:t>[-0</w:t>
            </w:r>
            <w:r w:rsidR="00A64CBD">
              <w:rPr>
                <w:color w:val="000000"/>
                <w:shd w:val="clear" w:color="auto" w:fill="FFFFFF"/>
              </w:rPr>
              <w:t>.01</w:t>
            </w:r>
            <w:r w:rsidRPr="00557133">
              <w:rPr>
                <w:color w:val="000000"/>
                <w:shd w:val="clear" w:color="auto" w:fill="FFFFFF"/>
              </w:rPr>
              <w:t xml:space="preserve">, </w:t>
            </w:r>
            <w:r w:rsidR="00996DFA">
              <w:rPr>
                <w:color w:val="000000"/>
                <w:shd w:val="clear" w:color="auto" w:fill="FFFFFF"/>
              </w:rPr>
              <w:t>0</w:t>
            </w:r>
            <w:r w:rsidR="00A64CBD">
              <w:rPr>
                <w:color w:val="000000"/>
                <w:shd w:val="clear" w:color="auto" w:fill="FFFFFF"/>
              </w:rPr>
              <w:t>.48</w:t>
            </w:r>
            <w:r w:rsidRPr="00557133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347203" w14:textId="77777777" w:rsidR="00303172" w:rsidRPr="00557133" w:rsidRDefault="00303172" w:rsidP="00303172"/>
        </w:tc>
        <w:tc>
          <w:tcPr>
            <w:tcW w:w="832" w:type="dxa"/>
            <w:vMerge/>
            <w:vAlign w:val="center"/>
            <w:hideMark/>
          </w:tcPr>
          <w:p w14:paraId="3806B7C1" w14:textId="77777777" w:rsidR="00303172" w:rsidRPr="00557133" w:rsidRDefault="00303172" w:rsidP="00303172"/>
        </w:tc>
      </w:tr>
      <w:tr w:rsidR="00303172" w:rsidRPr="00557133" w14:paraId="207B1052" w14:textId="77777777" w:rsidTr="00557FFB">
        <w:trPr>
          <w:trHeight w:val="20"/>
        </w:trPr>
        <w:tc>
          <w:tcPr>
            <w:tcW w:w="2430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6C0708A" w14:textId="77777777" w:rsidR="00303172" w:rsidRPr="00557133" w:rsidRDefault="00303172" w:rsidP="00303172"/>
        </w:tc>
        <w:tc>
          <w:tcPr>
            <w:tcW w:w="171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FAA307B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Comprehension</w:t>
            </w:r>
          </w:p>
        </w:tc>
        <w:tc>
          <w:tcPr>
            <w:tcW w:w="868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12AA0F" w14:textId="2CB18E45" w:rsidR="00303172" w:rsidRPr="00557133" w:rsidRDefault="00C93104" w:rsidP="00303172">
            <w:pPr>
              <w:jc w:val="center"/>
            </w:pPr>
            <w:r w:rsidRPr="00557133">
              <w:t>24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A12F751" w14:textId="383901BD" w:rsidR="00303172" w:rsidRPr="00557133" w:rsidRDefault="00303172" w:rsidP="00303172">
            <w:pPr>
              <w:jc w:val="center"/>
            </w:pPr>
            <w:r w:rsidRPr="00557133">
              <w:t>0.</w:t>
            </w:r>
            <w:r w:rsidR="006A2568">
              <w:rPr>
                <w:rFonts w:hint="eastAsia"/>
              </w:rPr>
              <w:t>27</w:t>
            </w:r>
          </w:p>
        </w:tc>
        <w:tc>
          <w:tcPr>
            <w:tcW w:w="0" w:type="auto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A68744" w14:textId="6AFF0390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  <w:shd w:val="clear" w:color="auto" w:fill="FFFFFF"/>
              </w:rPr>
              <w:t>[</w:t>
            </w:r>
            <w:r w:rsidR="00996DFA">
              <w:rPr>
                <w:rFonts w:hint="eastAsia"/>
                <w:color w:val="000000"/>
                <w:shd w:val="clear" w:color="auto" w:fill="FFFFFF"/>
              </w:rPr>
              <w:t>0.01</w:t>
            </w:r>
            <w:r w:rsidRPr="00557133">
              <w:rPr>
                <w:color w:val="000000"/>
                <w:shd w:val="clear" w:color="auto" w:fill="FFFFFF"/>
              </w:rPr>
              <w:t xml:space="preserve">, </w:t>
            </w:r>
            <w:r w:rsidR="00C93104" w:rsidRPr="00557133">
              <w:rPr>
                <w:color w:val="000000"/>
                <w:shd w:val="clear" w:color="auto" w:fill="FFFFFF"/>
              </w:rPr>
              <w:t>0.</w:t>
            </w:r>
            <w:r w:rsidR="006A2568">
              <w:rPr>
                <w:rFonts w:hint="eastAsia"/>
                <w:color w:val="000000"/>
                <w:shd w:val="clear" w:color="auto" w:fill="FFFFFF"/>
              </w:rPr>
              <w:t>5</w:t>
            </w:r>
            <w:r w:rsidR="00996DFA">
              <w:rPr>
                <w:rFonts w:hint="eastAsia"/>
                <w:color w:val="000000"/>
                <w:shd w:val="clear" w:color="auto" w:fill="FFFFFF"/>
              </w:rPr>
              <w:t>3</w:t>
            </w:r>
            <w:r w:rsidRPr="00557133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9FEEF4" w14:textId="77777777" w:rsidR="00303172" w:rsidRPr="00557133" w:rsidRDefault="00303172" w:rsidP="00303172"/>
        </w:tc>
        <w:tc>
          <w:tcPr>
            <w:tcW w:w="832" w:type="dxa"/>
            <w:vMerge/>
            <w:tcBorders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399EE9C5" w14:textId="77777777" w:rsidR="00303172" w:rsidRPr="00557133" w:rsidRDefault="00303172" w:rsidP="00303172"/>
        </w:tc>
      </w:tr>
      <w:tr w:rsidR="00303172" w:rsidRPr="00557133" w14:paraId="6F9BDB0D" w14:textId="77777777" w:rsidTr="00557FFB">
        <w:trPr>
          <w:trHeight w:val="20"/>
        </w:trPr>
        <w:tc>
          <w:tcPr>
            <w:tcW w:w="2430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2C2DE6E4" w14:textId="77777777" w:rsidR="00303172" w:rsidRPr="00557133" w:rsidRDefault="00303172" w:rsidP="00303172"/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7FF8F24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Mixed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2361E0" w14:textId="26E26A82" w:rsidR="00303172" w:rsidRPr="00557133" w:rsidRDefault="00C93104" w:rsidP="00303172">
            <w:pPr>
              <w:jc w:val="center"/>
            </w:pPr>
            <w:r w:rsidRPr="00557133">
              <w:t>26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6E8359" w14:textId="056A791D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C93104" w:rsidRPr="00557133">
              <w:rPr>
                <w:color w:val="000000"/>
              </w:rPr>
              <w:t>3</w:t>
            </w:r>
            <w:r w:rsidR="006A7892">
              <w:rPr>
                <w:rFonts w:hint="eastAsia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4B1D748" w14:textId="1F91C048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  <w:shd w:val="clear" w:color="auto" w:fill="FFFFFF"/>
              </w:rPr>
              <w:t>[-</w:t>
            </w:r>
            <w:r w:rsidR="006A7892">
              <w:rPr>
                <w:rFonts w:hint="eastAsia"/>
                <w:color w:val="000000"/>
                <w:shd w:val="clear" w:color="auto" w:fill="FFFFFF"/>
              </w:rPr>
              <w:t>0.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09</w:t>
            </w:r>
            <w:r w:rsidRPr="00557133">
              <w:rPr>
                <w:color w:val="000000"/>
                <w:shd w:val="clear" w:color="auto" w:fill="FFFFFF"/>
              </w:rPr>
              <w:t xml:space="preserve">, 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0.76</w:t>
            </w:r>
            <w:r w:rsidRPr="00557133">
              <w:rPr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9CB8DA" w14:textId="77777777" w:rsidR="00303172" w:rsidRPr="00557133" w:rsidRDefault="00303172" w:rsidP="00303172"/>
        </w:tc>
        <w:tc>
          <w:tcPr>
            <w:tcW w:w="83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786C58E9" w14:textId="77777777" w:rsidR="00303172" w:rsidRPr="00557133" w:rsidRDefault="00303172" w:rsidP="00303172"/>
        </w:tc>
      </w:tr>
      <w:tr w:rsidR="00303172" w:rsidRPr="00557133" w14:paraId="2B539900" w14:textId="77777777" w:rsidTr="00557FFB">
        <w:trPr>
          <w:trHeight w:val="20"/>
        </w:trPr>
        <w:tc>
          <w:tcPr>
            <w:tcW w:w="2430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492F7E07" w14:textId="77777777" w:rsidR="00303172" w:rsidRPr="00557133" w:rsidRDefault="00303172" w:rsidP="00303172"/>
        </w:tc>
        <w:tc>
          <w:tcPr>
            <w:tcW w:w="171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E02B992" w14:textId="7777777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Others</w:t>
            </w:r>
          </w:p>
        </w:tc>
        <w:tc>
          <w:tcPr>
            <w:tcW w:w="86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95E684" w14:textId="072607DA" w:rsidR="00303172" w:rsidRPr="00557133" w:rsidRDefault="00C93104" w:rsidP="00303172">
            <w:pPr>
              <w:jc w:val="center"/>
            </w:pPr>
            <w:r w:rsidRPr="00557133">
              <w:t>3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6B90C93" w14:textId="27EA69A8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</w:rPr>
              <w:t>0.</w:t>
            </w:r>
            <w:r w:rsidR="006A7892">
              <w:rPr>
                <w:rFonts w:hint="eastAsia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244D34" w14:textId="50A1B537" w:rsidR="00303172" w:rsidRPr="00557133" w:rsidRDefault="00303172" w:rsidP="00303172">
            <w:pPr>
              <w:jc w:val="center"/>
            </w:pPr>
            <w:r w:rsidRPr="00557133">
              <w:rPr>
                <w:color w:val="000000"/>
                <w:shd w:val="clear" w:color="auto" w:fill="FFFFFF"/>
              </w:rPr>
              <w:t>[-0.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31</w:t>
            </w:r>
            <w:r w:rsidRPr="00557133">
              <w:rPr>
                <w:color w:val="000000"/>
                <w:shd w:val="clear" w:color="auto" w:fill="FFFFFF"/>
              </w:rPr>
              <w:t xml:space="preserve">, </w:t>
            </w:r>
            <w:r w:rsidR="00A64CBD">
              <w:rPr>
                <w:rFonts w:hint="eastAsia"/>
                <w:color w:val="000000"/>
                <w:shd w:val="clear" w:color="auto" w:fill="FFFFFF"/>
              </w:rPr>
              <w:t>0.72</w:t>
            </w:r>
            <w:r w:rsidR="00996DFA">
              <w:rPr>
                <w:rFonts w:hint="eastAsia"/>
                <w:color w:val="000000"/>
                <w:shd w:val="clear" w:color="auto" w:fill="FFFFFF"/>
              </w:rPr>
              <w:t>]</w:t>
            </w:r>
          </w:p>
        </w:tc>
        <w:tc>
          <w:tcPr>
            <w:tcW w:w="649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FB289A6" w14:textId="77777777" w:rsidR="00303172" w:rsidRPr="00557133" w:rsidRDefault="00303172" w:rsidP="00303172"/>
        </w:tc>
        <w:tc>
          <w:tcPr>
            <w:tcW w:w="832" w:type="dxa"/>
            <w:vMerge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0F578345" w14:textId="77777777" w:rsidR="00303172" w:rsidRPr="00557133" w:rsidRDefault="00303172" w:rsidP="00303172"/>
        </w:tc>
      </w:tr>
    </w:tbl>
    <w:p w14:paraId="412171E9" w14:textId="77777777" w:rsidR="003D2E2B" w:rsidRPr="00557133" w:rsidRDefault="003D2E2B" w:rsidP="003D2E2B"/>
    <w:p w14:paraId="5AFA27C6" w14:textId="0C974FA5" w:rsidR="003D2E2B" w:rsidRPr="00557133" w:rsidRDefault="003D2E2B" w:rsidP="003D2E2B">
      <w:pPr>
        <w:rPr>
          <w:b/>
          <w:bCs/>
          <w:color w:val="000000" w:themeColor="text1"/>
        </w:rPr>
      </w:pPr>
      <w:r w:rsidRPr="00557133">
        <w:rPr>
          <w:i/>
          <w:iCs/>
          <w:color w:val="000000" w:themeColor="text1"/>
        </w:rPr>
        <w:t>Note.</w:t>
      </w:r>
      <w:r w:rsidRPr="00557133">
        <w:rPr>
          <w:b/>
          <w:bCs/>
          <w:color w:val="000000" w:themeColor="text1"/>
        </w:rPr>
        <w:t xml:space="preserve"> </w:t>
      </w:r>
      <w:r w:rsidRPr="00557133">
        <w:rPr>
          <w:color w:val="000000" w:themeColor="text1"/>
        </w:rPr>
        <w:t xml:space="preserve">Moderator analyses for grouping were not conducted because all included studies employed individual learning </w:t>
      </w:r>
      <w:r w:rsidR="00C93104" w:rsidRPr="00557133">
        <w:rPr>
          <w:color w:val="000000" w:themeColor="text1"/>
        </w:rPr>
        <w:t>(</w:t>
      </w:r>
      <w:r w:rsidRPr="00557133">
        <w:rPr>
          <w:rStyle w:val="Emphasis"/>
          <w:color w:val="000000" w:themeColor="text1"/>
        </w:rPr>
        <w:t>k</w:t>
      </w:r>
      <w:r w:rsidRPr="00557133">
        <w:rPr>
          <w:color w:val="000000" w:themeColor="text1"/>
        </w:rPr>
        <w:t xml:space="preserve"> = 2</w:t>
      </w:r>
      <w:r w:rsidR="00B14456" w:rsidRPr="00557133">
        <w:rPr>
          <w:color w:val="000000" w:themeColor="text1"/>
        </w:rPr>
        <w:t>5</w:t>
      </w:r>
      <w:r w:rsidR="00557133">
        <w:rPr>
          <w:rFonts w:hint="eastAsia"/>
          <w:color w:val="000000" w:themeColor="text1"/>
        </w:rPr>
        <w:t>2</w:t>
      </w:r>
      <w:r w:rsidRPr="00557133">
        <w:rPr>
          <w:color w:val="000000" w:themeColor="text1"/>
        </w:rPr>
        <w:t>), resulting in insufficient variability for meaningful moderator testing.</w:t>
      </w:r>
    </w:p>
    <w:p w14:paraId="5193808C" w14:textId="77777777" w:rsidR="00F834B2" w:rsidRDefault="00F834B2" w:rsidP="00383198">
      <w:pPr>
        <w:shd w:val="clear" w:color="auto" w:fill="FFFFFF"/>
        <w:rPr>
          <w:color w:val="000000" w:themeColor="text1"/>
        </w:rPr>
      </w:pPr>
    </w:p>
    <w:p w14:paraId="522C157D" w14:textId="49B106E3" w:rsidR="00E4338D" w:rsidRDefault="00E4338D" w:rsidP="00383198">
      <w:pPr>
        <w:shd w:val="clear" w:color="auto" w:fill="FFFFFF"/>
        <w:rPr>
          <w:rFonts w:ascii="SimSun" w:eastAsia="SimSun" w:hAnsi="SimSun" w:cs="SimSun"/>
          <w:color w:val="000000" w:themeColor="text1"/>
        </w:rPr>
      </w:pPr>
    </w:p>
    <w:p w14:paraId="7E63C35E" w14:textId="77777777" w:rsidR="00E4338D" w:rsidRDefault="00E4338D" w:rsidP="00383198">
      <w:pPr>
        <w:shd w:val="clear" w:color="auto" w:fill="FFFFFF"/>
        <w:rPr>
          <w:rFonts w:ascii="SimSun" w:eastAsia="SimSun" w:hAnsi="SimSun" w:cs="SimSun"/>
          <w:color w:val="000000" w:themeColor="text1"/>
        </w:rPr>
      </w:pPr>
    </w:p>
    <w:p w14:paraId="08C1B071" w14:textId="77777777" w:rsidR="00E4338D" w:rsidRPr="00E4338D" w:rsidRDefault="00E4338D" w:rsidP="00383198">
      <w:pPr>
        <w:shd w:val="clear" w:color="auto" w:fill="FFFFFF"/>
        <w:rPr>
          <w:rFonts w:ascii="SimSun" w:eastAsia="SimSun" w:hAnsi="SimSun" w:cs="SimSun"/>
          <w:b/>
          <w:bCs/>
          <w:color w:val="000000"/>
        </w:rPr>
      </w:pPr>
    </w:p>
    <w:p w14:paraId="6ED461B7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238FA61F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5BCB598E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39A2F12B" w14:textId="77777777" w:rsidR="00542918" w:rsidRDefault="00542918" w:rsidP="00383198">
      <w:pPr>
        <w:shd w:val="clear" w:color="auto" w:fill="FFFFFF"/>
        <w:rPr>
          <w:b/>
          <w:bCs/>
          <w:color w:val="000000"/>
        </w:rPr>
      </w:pPr>
    </w:p>
    <w:p w14:paraId="2FDB8B1F" w14:textId="77777777" w:rsidR="00542918" w:rsidRDefault="00542918" w:rsidP="00383198">
      <w:pPr>
        <w:shd w:val="clear" w:color="auto" w:fill="FFFFFF"/>
        <w:rPr>
          <w:b/>
          <w:bCs/>
          <w:color w:val="000000"/>
        </w:rPr>
      </w:pPr>
    </w:p>
    <w:p w14:paraId="268CAE4F" w14:textId="77777777" w:rsidR="00F834B2" w:rsidRDefault="00F834B2" w:rsidP="00383198">
      <w:pPr>
        <w:shd w:val="clear" w:color="auto" w:fill="FFFFFF"/>
        <w:rPr>
          <w:b/>
          <w:bCs/>
          <w:color w:val="000000"/>
        </w:rPr>
      </w:pPr>
    </w:p>
    <w:p w14:paraId="2AC7DF79" w14:textId="77777777" w:rsidR="00542918" w:rsidRDefault="00542918" w:rsidP="00383198">
      <w:pPr>
        <w:shd w:val="clear" w:color="auto" w:fill="FFFFFF"/>
        <w:rPr>
          <w:b/>
          <w:bCs/>
          <w:color w:val="000000"/>
        </w:rPr>
      </w:pPr>
    </w:p>
    <w:p w14:paraId="13CFE5D9" w14:textId="77777777" w:rsidR="00542918" w:rsidRDefault="00542918" w:rsidP="00383198">
      <w:pPr>
        <w:shd w:val="clear" w:color="auto" w:fill="FFFFFF"/>
        <w:rPr>
          <w:b/>
          <w:bCs/>
          <w:color w:val="000000"/>
        </w:rPr>
      </w:pPr>
    </w:p>
    <w:p w14:paraId="17D99996" w14:textId="77777777" w:rsidR="00542918" w:rsidRDefault="00542918" w:rsidP="00383198">
      <w:pPr>
        <w:shd w:val="clear" w:color="auto" w:fill="FFFFFF"/>
        <w:rPr>
          <w:b/>
          <w:bCs/>
          <w:color w:val="000000"/>
        </w:rPr>
      </w:pPr>
    </w:p>
    <w:p w14:paraId="3220CCD5" w14:textId="77777777" w:rsidR="00032DB0" w:rsidRDefault="00032DB0" w:rsidP="00383198">
      <w:pPr>
        <w:shd w:val="clear" w:color="auto" w:fill="FFFFFF"/>
        <w:rPr>
          <w:b/>
          <w:bCs/>
          <w:color w:val="000000"/>
        </w:rPr>
      </w:pPr>
    </w:p>
    <w:p w14:paraId="66630DF8" w14:textId="77777777" w:rsidR="00032DB0" w:rsidRDefault="00032DB0" w:rsidP="00383198">
      <w:pPr>
        <w:shd w:val="clear" w:color="auto" w:fill="FFFFFF"/>
        <w:rPr>
          <w:b/>
          <w:bCs/>
          <w:color w:val="000000"/>
        </w:rPr>
      </w:pPr>
    </w:p>
    <w:p w14:paraId="24C3999B" w14:textId="77777777" w:rsidR="00032DB0" w:rsidRDefault="00032DB0" w:rsidP="00383198">
      <w:pPr>
        <w:shd w:val="clear" w:color="auto" w:fill="FFFFFF"/>
        <w:rPr>
          <w:b/>
          <w:bCs/>
          <w:color w:val="000000"/>
        </w:rPr>
      </w:pPr>
    </w:p>
    <w:p w14:paraId="11A0D881" w14:textId="77777777" w:rsidR="001C71AE" w:rsidRDefault="001C71AE" w:rsidP="00383198">
      <w:pPr>
        <w:shd w:val="clear" w:color="auto" w:fill="FFFFFF"/>
        <w:rPr>
          <w:b/>
          <w:bCs/>
          <w:color w:val="000000"/>
        </w:rPr>
      </w:pPr>
    </w:p>
    <w:p w14:paraId="6BD49870" w14:textId="2151A8DB" w:rsidR="00D23AC3" w:rsidRDefault="0061430E" w:rsidP="00793E94">
      <w:pPr>
        <w:shd w:val="clear" w:color="auto" w:fill="FFFFFF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Appendix D</w:t>
      </w:r>
    </w:p>
    <w:p w14:paraId="7CE2ADFF" w14:textId="77777777" w:rsidR="00F36F21" w:rsidRDefault="00F36F21" w:rsidP="00793E94">
      <w:pPr>
        <w:shd w:val="clear" w:color="auto" w:fill="FFFFFF"/>
        <w:spacing w:line="360" w:lineRule="auto"/>
        <w:rPr>
          <w:b/>
          <w:bCs/>
          <w:color w:val="000000"/>
        </w:rPr>
      </w:pPr>
    </w:p>
    <w:p w14:paraId="0F47CD28" w14:textId="5D5E64FD" w:rsidR="00383198" w:rsidRPr="00793E94" w:rsidRDefault="00F36F21" w:rsidP="00793E94">
      <w:pPr>
        <w:shd w:val="clear" w:color="auto" w:fill="FFFFFF"/>
        <w:spacing w:line="360" w:lineRule="auto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Between-subject designs</w:t>
      </w:r>
    </w:p>
    <w:p w14:paraId="3628C0A2" w14:textId="06B3E15C" w:rsidR="00BD0654" w:rsidRPr="00383198" w:rsidRDefault="00D23AC3" w:rsidP="00793E94">
      <w:pPr>
        <w:spacing w:line="360" w:lineRule="auto"/>
        <w:ind w:firstLine="720"/>
      </w:pPr>
      <w:r w:rsidRPr="00383198">
        <w:rPr>
          <w:color w:val="000000"/>
        </w:rPr>
        <w:t>When calculating pooled standard deviations, two formulas were used, considering whether studies provided pretest data or not (Wilson, 2023): The formula was used when the studies only reported post-test means and standard deviations; the S</w:t>
      </w:r>
      <w:r w:rsidRPr="00383198">
        <w:rPr>
          <w:color w:val="000000"/>
          <w:vertAlign w:val="subscript"/>
        </w:rPr>
        <w:t>pooled</w:t>
      </w:r>
      <w:r w:rsidRPr="00383198">
        <w:rPr>
          <w:color w:val="000000"/>
        </w:rPr>
        <w:t xml:space="preserve"> was based on post-test standard deviations. </w:t>
      </w:r>
    </w:p>
    <w:p w14:paraId="5D3F0E42" w14:textId="6491B367" w:rsidR="00F36F21" w:rsidRPr="0008277E" w:rsidRDefault="00000000" w:rsidP="00793E94">
      <w:pPr>
        <w:spacing w:line="360" w:lineRule="auto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pooled</m:t>
              </m:r>
            </m:sub>
          </m:sSub>
          <m:r>
            <w:rPr>
              <w:rFonts w:ascii="Cambria Math" w:hAnsi="Cambria Math"/>
            </w:rPr>
            <m:t xml:space="preserve"> = 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hAnsi="Cambria Math"/>
                        </w:rPr>
                        <m:t>post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- 1) +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hAnsi="Cambria Math"/>
                        </w:rPr>
                        <m:t>post</m:t>
                      </m:r>
                    </m:sub>
                  </m:sSub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- 1) 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- 2</m:t>
                  </m:r>
                </m:den>
              </m:f>
            </m:e>
          </m:rad>
        </m:oMath>
      </m:oMathPara>
    </w:p>
    <w:p w14:paraId="33A2EC6B" w14:textId="77777777" w:rsidR="00F36F21" w:rsidRPr="00383198" w:rsidRDefault="00F36F21" w:rsidP="00793E94">
      <w:pPr>
        <w:spacing w:line="360" w:lineRule="auto"/>
        <w:ind w:firstLine="720"/>
      </w:pPr>
    </w:p>
    <w:p w14:paraId="0A71324A" w14:textId="54C78E88" w:rsidR="00F36F21" w:rsidRPr="00383198" w:rsidRDefault="00F36F21" w:rsidP="00793E94">
      <w:pPr>
        <w:spacing w:line="360" w:lineRule="auto"/>
      </w:pPr>
      <m:oMathPara>
        <m:oMath>
          <m:r>
            <w:rPr>
              <w:rFonts w:ascii="Cambria Math" w:hAnsi="Cambria Math"/>
            </w:rPr>
            <m:t xml:space="preserve">g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∆M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 -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∆M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pooled</m:t>
                  </m:r>
                </m:sub>
              </m:sSub>
            </m:den>
          </m:f>
          <m:r>
            <w:rPr>
              <w:rFonts w:ascii="Cambria Math" w:hAnsi="Cambria Math"/>
            </w:rPr>
            <m:t xml:space="preserve"> * (1 - 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) - 9</m:t>
              </m:r>
            </m:den>
          </m:f>
          <m:r>
            <w:rPr>
              <w:rFonts w:ascii="Cambria Math" w:hAnsi="Cambria Math"/>
            </w:rPr>
            <m:t>))</m:t>
          </m:r>
        </m:oMath>
      </m:oMathPara>
    </w:p>
    <w:p w14:paraId="755C2FA0" w14:textId="77777777" w:rsidR="00D23AC3" w:rsidRPr="00383198" w:rsidRDefault="00D23AC3" w:rsidP="00793E94">
      <w:pPr>
        <w:spacing w:line="360" w:lineRule="auto"/>
        <w:ind w:firstLine="720"/>
        <w:rPr>
          <w:color w:val="000000"/>
        </w:rPr>
      </w:pPr>
      <w:r w:rsidRPr="00D23AC3">
        <w:rPr>
          <w:b/>
          <w:bCs/>
          <w:i/>
          <w:iCs/>
          <w:color w:val="000000"/>
        </w:rPr>
        <w:t xml:space="preserve">Note. </w:t>
      </w:r>
      <w:r w:rsidRPr="00D23AC3">
        <w:rPr>
          <w:color w:val="000000"/>
        </w:rPr>
        <w:t>s</w:t>
      </w:r>
      <w:r w:rsidRPr="00D23AC3">
        <w:rPr>
          <w:color w:val="000000"/>
          <w:vertAlign w:val="subscript"/>
        </w:rPr>
        <w:t>1</w:t>
      </w:r>
      <w:r w:rsidRPr="00D23AC3">
        <w:rPr>
          <w:color w:val="000000"/>
        </w:rPr>
        <w:t xml:space="preserve"> post-test​ is the post-test standard deviation of Group 1 (i.e., control group); s</w:t>
      </w:r>
      <w:r w:rsidRPr="00D23AC3">
        <w:rPr>
          <w:color w:val="000000"/>
          <w:vertAlign w:val="subscript"/>
        </w:rPr>
        <w:t>2</w:t>
      </w:r>
      <w:r w:rsidRPr="00D23AC3">
        <w:rPr>
          <w:color w:val="000000"/>
        </w:rPr>
        <w:t xml:space="preserve"> post-test​ is the post-test standard deviation of Group 2 (i.e., experimental group); n</w:t>
      </w:r>
      <w:r w:rsidRPr="00D23AC3">
        <w:rPr>
          <w:color w:val="000000"/>
          <w:vertAlign w:val="subscript"/>
        </w:rPr>
        <w:t>1</w:t>
      </w:r>
      <w:r w:rsidRPr="00D23AC3">
        <w:rPr>
          <w:color w:val="000000"/>
        </w:rPr>
        <w:t xml:space="preserve"> and n</w:t>
      </w:r>
      <w:r w:rsidRPr="00D23AC3">
        <w:rPr>
          <w:color w:val="000000"/>
          <w:vertAlign w:val="subscript"/>
        </w:rPr>
        <w:t>2</w:t>
      </w:r>
      <w:r w:rsidRPr="00D23AC3">
        <w:rPr>
          <w:color w:val="000000"/>
        </w:rPr>
        <w:t xml:space="preserve"> represent the sample sizes for Group 1 and Group 2, respectively. </w:t>
      </w:r>
    </w:p>
    <w:p w14:paraId="7452210D" w14:textId="77777777" w:rsidR="00383198" w:rsidRDefault="00383198" w:rsidP="00793E94">
      <w:pPr>
        <w:spacing w:line="360" w:lineRule="auto"/>
        <w:rPr>
          <w:b/>
          <w:bCs/>
          <w:color w:val="000000"/>
        </w:rPr>
      </w:pPr>
    </w:p>
    <w:p w14:paraId="5A5BAA56" w14:textId="3DD933C1" w:rsidR="00F36F21" w:rsidRDefault="00F36F21" w:rsidP="00793E94">
      <w:pPr>
        <w:shd w:val="clear" w:color="auto" w:fill="FFFFFF"/>
        <w:spacing w:line="360" w:lineRule="auto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Within-subject designs</w:t>
      </w:r>
    </w:p>
    <w:p w14:paraId="6AB3762D" w14:textId="17010183" w:rsidR="000A09B2" w:rsidRPr="002223BD" w:rsidRDefault="002223BD" w:rsidP="00793E94">
      <w:pPr>
        <w:spacing w:line="360" w:lineRule="auto"/>
        <w:ind w:firstLine="720"/>
        <w:rPr>
          <w:color w:val="000000"/>
        </w:rPr>
      </w:pPr>
      <w:r w:rsidRPr="002223BD">
        <w:rPr>
          <w:color w:val="000000"/>
        </w:rPr>
        <w:t xml:space="preserve">Within-subject effect sizes were computed using paired standardized mean differences, where </w:t>
      </w:r>
      <w:r w:rsidRPr="00D23AC3">
        <w:rPr>
          <w:color w:val="000000"/>
        </w:rPr>
        <w:t>s</w:t>
      </w:r>
      <w:r w:rsidRPr="00D23AC3">
        <w:rPr>
          <w:color w:val="000000"/>
          <w:vertAlign w:val="subscript"/>
        </w:rPr>
        <w:t>1</w:t>
      </w:r>
      <w:r w:rsidRPr="00D23AC3">
        <w:rPr>
          <w:color w:val="000000"/>
        </w:rPr>
        <w:t xml:space="preserve"> </w:t>
      </w:r>
      <w:r w:rsidRPr="002223BD">
        <w:rPr>
          <w:color w:val="000000"/>
        </w:rPr>
        <w:t xml:space="preserve">​ and </w:t>
      </w:r>
      <w:r w:rsidRPr="00D23AC3">
        <w:rPr>
          <w:color w:val="000000"/>
        </w:rPr>
        <w:t>s</w:t>
      </w:r>
      <w:r w:rsidRPr="00D23AC3">
        <w:rPr>
          <w:color w:val="000000"/>
          <w:vertAlign w:val="subscript"/>
        </w:rPr>
        <w:t>2</w:t>
      </w:r>
      <w:r w:rsidRPr="002223BD">
        <w:rPr>
          <w:color w:val="000000"/>
        </w:rPr>
        <w:t xml:space="preserve">​ represent the standard deviations for </w:t>
      </w:r>
      <w:r>
        <w:rPr>
          <w:rFonts w:hint="eastAsia"/>
          <w:color w:val="000000"/>
        </w:rPr>
        <w:t xml:space="preserve">Group 1 </w:t>
      </w:r>
      <w:r w:rsidRPr="002223BD">
        <w:rPr>
          <w:color w:val="000000"/>
        </w:rPr>
        <w:t xml:space="preserve">and </w:t>
      </w:r>
      <w:r>
        <w:rPr>
          <w:rFonts w:hint="eastAsia"/>
          <w:color w:val="000000"/>
        </w:rPr>
        <w:t xml:space="preserve">Group </w:t>
      </w:r>
      <w:r w:rsidRPr="002223BD">
        <w:rPr>
          <w:color w:val="000000"/>
        </w:rPr>
        <w:t xml:space="preserve">2, respectively, and </w:t>
      </w:r>
      <w:r w:rsidRPr="002223BD">
        <w:rPr>
          <w:rFonts w:hint="eastAsia"/>
          <w:color w:val="000000"/>
        </w:rPr>
        <w:t>n</w:t>
      </w:r>
      <w:r w:rsidRPr="002223BD">
        <w:rPr>
          <w:color w:val="000000"/>
        </w:rPr>
        <w:t xml:space="preserve"> represents the paired sample size.</w:t>
      </w:r>
    </w:p>
    <w:p w14:paraId="45A9D55C" w14:textId="77777777" w:rsidR="002223BD" w:rsidRDefault="002223BD" w:rsidP="00793E94">
      <w:pPr>
        <w:spacing w:line="360" w:lineRule="auto"/>
        <w:rPr>
          <w:b/>
          <w:bCs/>
          <w:color w:val="000000"/>
        </w:rPr>
      </w:pPr>
    </w:p>
    <w:p w14:paraId="786E5497" w14:textId="32C8D872" w:rsidR="000A09B2" w:rsidRPr="00383198" w:rsidRDefault="000A09B2" w:rsidP="00793E94">
      <w:pPr>
        <w:spacing w:line="360" w:lineRule="auto"/>
      </w:pPr>
      <m:oMathPara>
        <m:oMath>
          <m:r>
            <w:rPr>
              <w:rFonts w:ascii="Cambria Math" w:hAnsi="Cambria Math"/>
            </w:rPr>
            <m:t xml:space="preserve">g=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∆M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 xml:space="preserve"> -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∆M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 xml:space="preserve">+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-2r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rad>
            </m:den>
          </m:f>
          <m:r>
            <w:rPr>
              <w:rFonts w:ascii="Cambria Math" w:hAnsi="Cambria Math"/>
            </w:rPr>
            <m:t xml:space="preserve"> * (1 - 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4n - 5</m:t>
              </m:r>
            </m:den>
          </m:f>
          <m:r>
            <w:rPr>
              <w:rFonts w:ascii="Cambria Math" w:hAnsi="Cambria Math"/>
            </w:rPr>
            <m:t>))</m:t>
          </m:r>
        </m:oMath>
      </m:oMathPara>
    </w:p>
    <w:p w14:paraId="3DFFCB9D" w14:textId="77777777" w:rsidR="00F36F21" w:rsidRPr="00383198" w:rsidRDefault="00F36F21" w:rsidP="00793E94">
      <w:pPr>
        <w:spacing w:line="360" w:lineRule="auto"/>
        <w:rPr>
          <w:b/>
          <w:bCs/>
          <w:color w:val="000000"/>
        </w:rPr>
      </w:pPr>
    </w:p>
    <w:p w14:paraId="40CBE05E" w14:textId="74838354" w:rsidR="00383198" w:rsidRPr="00383198" w:rsidRDefault="00383198" w:rsidP="00793E94">
      <w:pPr>
        <w:spacing w:line="360" w:lineRule="auto"/>
      </w:pPr>
      <w:r w:rsidRPr="00383198">
        <w:rPr>
          <w:b/>
          <w:bCs/>
          <w:color w:val="000000"/>
        </w:rPr>
        <w:t>References</w:t>
      </w:r>
    </w:p>
    <w:p w14:paraId="686B4F9C" w14:textId="2870B0A5" w:rsidR="00383198" w:rsidRPr="00383198" w:rsidRDefault="00383198" w:rsidP="00793E94">
      <w:pPr>
        <w:shd w:val="clear" w:color="auto" w:fill="FFFFFF"/>
        <w:spacing w:line="360" w:lineRule="auto"/>
      </w:pPr>
      <w:r w:rsidRPr="00383198">
        <w:rPr>
          <w:color w:val="000000"/>
        </w:rPr>
        <w:t xml:space="preserve">Wilson, D. B. (2023). </w:t>
      </w:r>
      <w:r w:rsidRPr="00553DB0">
        <w:rPr>
          <w:i/>
          <w:iCs/>
          <w:color w:val="000000"/>
        </w:rPr>
        <w:t>Practical meta-analysis effect size calculator</w:t>
      </w:r>
      <w:r w:rsidRPr="00383198">
        <w:rPr>
          <w:color w:val="000000"/>
        </w:rPr>
        <w:t xml:space="preserve"> (Version 2023.11.27)</w:t>
      </w:r>
      <w:r w:rsidR="00553DB0">
        <w:rPr>
          <w:rFonts w:hint="eastAsia"/>
          <w:color w:val="000000"/>
        </w:rPr>
        <w:t xml:space="preserve"> [Online calculator]</w:t>
      </w:r>
      <w:r w:rsidRPr="00383198">
        <w:rPr>
          <w:color w:val="000000"/>
        </w:rPr>
        <w:t>.</w:t>
      </w:r>
      <w:r w:rsidR="00D17984">
        <w:rPr>
          <w:rFonts w:hint="eastAsia"/>
          <w:color w:val="000000"/>
        </w:rPr>
        <w:t xml:space="preserve"> </w:t>
      </w:r>
      <w:r w:rsidR="00553DB0">
        <w:rPr>
          <w:rFonts w:hint="eastAsia"/>
          <w:color w:val="000000"/>
        </w:rPr>
        <w:t xml:space="preserve">Campbell Collaboration. </w:t>
      </w:r>
      <w:r w:rsidR="00D17984" w:rsidRPr="00D17984">
        <w:rPr>
          <w:color w:val="000000"/>
        </w:rPr>
        <w:t>https://www.campbellcollaboration.org/calculator/</w:t>
      </w:r>
    </w:p>
    <w:p w14:paraId="77DA0F3A" w14:textId="77777777" w:rsidR="00383198" w:rsidRPr="00383198" w:rsidRDefault="00383198" w:rsidP="00793E94">
      <w:pPr>
        <w:spacing w:line="360" w:lineRule="auto"/>
      </w:pPr>
    </w:p>
    <w:p w14:paraId="6BFA03E2" w14:textId="77777777" w:rsidR="00264847" w:rsidRPr="00036716" w:rsidRDefault="00264847"/>
    <w:sectPr w:rsidR="00264847" w:rsidRPr="00036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0B72"/>
    <w:multiLevelType w:val="multilevel"/>
    <w:tmpl w:val="9398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B41BF"/>
    <w:multiLevelType w:val="multilevel"/>
    <w:tmpl w:val="E024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8442D"/>
    <w:multiLevelType w:val="multilevel"/>
    <w:tmpl w:val="72CC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62964"/>
    <w:multiLevelType w:val="multilevel"/>
    <w:tmpl w:val="4024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015C25"/>
    <w:multiLevelType w:val="multilevel"/>
    <w:tmpl w:val="7FAE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35645"/>
    <w:multiLevelType w:val="multilevel"/>
    <w:tmpl w:val="B2F6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017BB"/>
    <w:multiLevelType w:val="multilevel"/>
    <w:tmpl w:val="0B66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8221B"/>
    <w:multiLevelType w:val="multilevel"/>
    <w:tmpl w:val="3D26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E85A5E"/>
    <w:multiLevelType w:val="multilevel"/>
    <w:tmpl w:val="3672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F23777"/>
    <w:multiLevelType w:val="multilevel"/>
    <w:tmpl w:val="005C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36BE1"/>
    <w:multiLevelType w:val="multilevel"/>
    <w:tmpl w:val="CC62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5230F8"/>
    <w:multiLevelType w:val="multilevel"/>
    <w:tmpl w:val="BB100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7285D"/>
    <w:multiLevelType w:val="multilevel"/>
    <w:tmpl w:val="5D36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86067"/>
    <w:multiLevelType w:val="multilevel"/>
    <w:tmpl w:val="2E58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52AFD"/>
    <w:multiLevelType w:val="multilevel"/>
    <w:tmpl w:val="CAE6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937C0"/>
    <w:multiLevelType w:val="multilevel"/>
    <w:tmpl w:val="044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D47388"/>
    <w:multiLevelType w:val="multilevel"/>
    <w:tmpl w:val="D928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021349"/>
    <w:multiLevelType w:val="multilevel"/>
    <w:tmpl w:val="FC16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7A13E4"/>
    <w:multiLevelType w:val="multilevel"/>
    <w:tmpl w:val="A23EC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31FA4"/>
    <w:multiLevelType w:val="multilevel"/>
    <w:tmpl w:val="40A4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5923D4"/>
    <w:multiLevelType w:val="multilevel"/>
    <w:tmpl w:val="81A4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A0201"/>
    <w:multiLevelType w:val="multilevel"/>
    <w:tmpl w:val="1C869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D960AB"/>
    <w:multiLevelType w:val="multilevel"/>
    <w:tmpl w:val="89BC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4B3676"/>
    <w:multiLevelType w:val="multilevel"/>
    <w:tmpl w:val="08C0E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9978FD"/>
    <w:multiLevelType w:val="multilevel"/>
    <w:tmpl w:val="CB8A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EC149B"/>
    <w:multiLevelType w:val="multilevel"/>
    <w:tmpl w:val="8004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A6292A"/>
    <w:multiLevelType w:val="multilevel"/>
    <w:tmpl w:val="E1E2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263DE4"/>
    <w:multiLevelType w:val="multilevel"/>
    <w:tmpl w:val="2FB8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AB3748"/>
    <w:multiLevelType w:val="multilevel"/>
    <w:tmpl w:val="EFECD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A003B2"/>
    <w:multiLevelType w:val="multilevel"/>
    <w:tmpl w:val="D738F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B67A8"/>
    <w:multiLevelType w:val="multilevel"/>
    <w:tmpl w:val="CF32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3426">
    <w:abstractNumId w:val="6"/>
  </w:num>
  <w:num w:numId="2" w16cid:durableId="740562119">
    <w:abstractNumId w:val="0"/>
  </w:num>
  <w:num w:numId="3" w16cid:durableId="1806122199">
    <w:abstractNumId w:val="28"/>
  </w:num>
  <w:num w:numId="4" w16cid:durableId="895511409">
    <w:abstractNumId w:val="23"/>
  </w:num>
  <w:num w:numId="5" w16cid:durableId="1348631310">
    <w:abstractNumId w:val="11"/>
  </w:num>
  <w:num w:numId="6" w16cid:durableId="1623271950">
    <w:abstractNumId w:val="5"/>
  </w:num>
  <w:num w:numId="7" w16cid:durableId="694622234">
    <w:abstractNumId w:val="4"/>
  </w:num>
  <w:num w:numId="8" w16cid:durableId="222261040">
    <w:abstractNumId w:val="21"/>
  </w:num>
  <w:num w:numId="9" w16cid:durableId="1964531937">
    <w:abstractNumId w:val="19"/>
  </w:num>
  <w:num w:numId="10" w16cid:durableId="817234524">
    <w:abstractNumId w:val="24"/>
  </w:num>
  <w:num w:numId="11" w16cid:durableId="1105153800">
    <w:abstractNumId w:val="18"/>
  </w:num>
  <w:num w:numId="12" w16cid:durableId="1157501935">
    <w:abstractNumId w:val="14"/>
  </w:num>
  <w:num w:numId="13" w16cid:durableId="1240286650">
    <w:abstractNumId w:val="27"/>
  </w:num>
  <w:num w:numId="14" w16cid:durableId="807432713">
    <w:abstractNumId w:val="25"/>
  </w:num>
  <w:num w:numId="15" w16cid:durableId="1585727842">
    <w:abstractNumId w:val="7"/>
  </w:num>
  <w:num w:numId="16" w16cid:durableId="2080055486">
    <w:abstractNumId w:val="17"/>
  </w:num>
  <w:num w:numId="17" w16cid:durableId="609122004">
    <w:abstractNumId w:val="20"/>
  </w:num>
  <w:num w:numId="18" w16cid:durableId="965045553">
    <w:abstractNumId w:val="1"/>
  </w:num>
  <w:num w:numId="19" w16cid:durableId="1061441880">
    <w:abstractNumId w:val="13"/>
  </w:num>
  <w:num w:numId="20" w16cid:durableId="868447242">
    <w:abstractNumId w:val="22"/>
  </w:num>
  <w:num w:numId="21" w16cid:durableId="628047899">
    <w:abstractNumId w:val="29"/>
  </w:num>
  <w:num w:numId="22" w16cid:durableId="424346952">
    <w:abstractNumId w:val="8"/>
  </w:num>
  <w:num w:numId="23" w16cid:durableId="1383599695">
    <w:abstractNumId w:val="15"/>
  </w:num>
  <w:num w:numId="24" w16cid:durableId="1585993587">
    <w:abstractNumId w:val="12"/>
  </w:num>
  <w:num w:numId="25" w16cid:durableId="679888319">
    <w:abstractNumId w:val="9"/>
  </w:num>
  <w:num w:numId="26" w16cid:durableId="1229803906">
    <w:abstractNumId w:val="2"/>
  </w:num>
  <w:num w:numId="27" w16cid:durableId="2142532476">
    <w:abstractNumId w:val="16"/>
  </w:num>
  <w:num w:numId="28" w16cid:durableId="1860704810">
    <w:abstractNumId w:val="10"/>
  </w:num>
  <w:num w:numId="29" w16cid:durableId="1818960731">
    <w:abstractNumId w:val="30"/>
  </w:num>
  <w:num w:numId="30" w16cid:durableId="1908419005">
    <w:abstractNumId w:val="3"/>
  </w:num>
  <w:num w:numId="31" w16cid:durableId="130577116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16"/>
    <w:rsid w:val="00004ACC"/>
    <w:rsid w:val="00004B99"/>
    <w:rsid w:val="00032DB0"/>
    <w:rsid w:val="00036716"/>
    <w:rsid w:val="00057A56"/>
    <w:rsid w:val="0008277E"/>
    <w:rsid w:val="00090DB9"/>
    <w:rsid w:val="00091640"/>
    <w:rsid w:val="00092A09"/>
    <w:rsid w:val="000A09B2"/>
    <w:rsid w:val="000E2B59"/>
    <w:rsid w:val="000E369D"/>
    <w:rsid w:val="000F45E8"/>
    <w:rsid w:val="001115F1"/>
    <w:rsid w:val="001259C1"/>
    <w:rsid w:val="00127BE1"/>
    <w:rsid w:val="00135961"/>
    <w:rsid w:val="00136D03"/>
    <w:rsid w:val="0015558E"/>
    <w:rsid w:val="00166D16"/>
    <w:rsid w:val="00177EAE"/>
    <w:rsid w:val="001C71AE"/>
    <w:rsid w:val="001C7522"/>
    <w:rsid w:val="001D00C4"/>
    <w:rsid w:val="001F2044"/>
    <w:rsid w:val="002223BD"/>
    <w:rsid w:val="00227623"/>
    <w:rsid w:val="002325A6"/>
    <w:rsid w:val="00242D92"/>
    <w:rsid w:val="00245C9C"/>
    <w:rsid w:val="00264847"/>
    <w:rsid w:val="00281D2F"/>
    <w:rsid w:val="002857F0"/>
    <w:rsid w:val="00287520"/>
    <w:rsid w:val="00292118"/>
    <w:rsid w:val="002D3F1E"/>
    <w:rsid w:val="00303172"/>
    <w:rsid w:val="00304778"/>
    <w:rsid w:val="00330D1B"/>
    <w:rsid w:val="0033625C"/>
    <w:rsid w:val="00367DD6"/>
    <w:rsid w:val="0037649B"/>
    <w:rsid w:val="00380F8C"/>
    <w:rsid w:val="00383198"/>
    <w:rsid w:val="003869E0"/>
    <w:rsid w:val="003873EE"/>
    <w:rsid w:val="003930C6"/>
    <w:rsid w:val="003D2E2B"/>
    <w:rsid w:val="003D4066"/>
    <w:rsid w:val="003E710B"/>
    <w:rsid w:val="003F5F42"/>
    <w:rsid w:val="00405F5D"/>
    <w:rsid w:val="00406D1D"/>
    <w:rsid w:val="004241B8"/>
    <w:rsid w:val="0043592A"/>
    <w:rsid w:val="00436765"/>
    <w:rsid w:val="00447B37"/>
    <w:rsid w:val="00457397"/>
    <w:rsid w:val="004C1C71"/>
    <w:rsid w:val="004E6254"/>
    <w:rsid w:val="005004B6"/>
    <w:rsid w:val="00533EA3"/>
    <w:rsid w:val="00540A77"/>
    <w:rsid w:val="00542918"/>
    <w:rsid w:val="00553DB0"/>
    <w:rsid w:val="00557133"/>
    <w:rsid w:val="005920A4"/>
    <w:rsid w:val="005B2453"/>
    <w:rsid w:val="005B2ED0"/>
    <w:rsid w:val="0061430E"/>
    <w:rsid w:val="00622136"/>
    <w:rsid w:val="00644065"/>
    <w:rsid w:val="006458F4"/>
    <w:rsid w:val="0065186E"/>
    <w:rsid w:val="00655750"/>
    <w:rsid w:val="00663F23"/>
    <w:rsid w:val="00667548"/>
    <w:rsid w:val="00671947"/>
    <w:rsid w:val="0067728A"/>
    <w:rsid w:val="00680B87"/>
    <w:rsid w:val="00681FA6"/>
    <w:rsid w:val="00682BA1"/>
    <w:rsid w:val="00692EF1"/>
    <w:rsid w:val="006A2568"/>
    <w:rsid w:val="006A7892"/>
    <w:rsid w:val="006B0B8B"/>
    <w:rsid w:val="006C244D"/>
    <w:rsid w:val="006C5A5D"/>
    <w:rsid w:val="006F76FD"/>
    <w:rsid w:val="00726276"/>
    <w:rsid w:val="00766C3F"/>
    <w:rsid w:val="0077100C"/>
    <w:rsid w:val="007806F5"/>
    <w:rsid w:val="00793E94"/>
    <w:rsid w:val="00796836"/>
    <w:rsid w:val="007A29A5"/>
    <w:rsid w:val="007B7AAE"/>
    <w:rsid w:val="007D0550"/>
    <w:rsid w:val="007D357C"/>
    <w:rsid w:val="007D670F"/>
    <w:rsid w:val="007F7AD2"/>
    <w:rsid w:val="00833CAA"/>
    <w:rsid w:val="00840465"/>
    <w:rsid w:val="00845BDC"/>
    <w:rsid w:val="00881866"/>
    <w:rsid w:val="00882630"/>
    <w:rsid w:val="00884FF2"/>
    <w:rsid w:val="008A4C7D"/>
    <w:rsid w:val="008A62C0"/>
    <w:rsid w:val="008B7FDE"/>
    <w:rsid w:val="008C7CED"/>
    <w:rsid w:val="008F698C"/>
    <w:rsid w:val="009160AC"/>
    <w:rsid w:val="00934CEF"/>
    <w:rsid w:val="00941E3B"/>
    <w:rsid w:val="00943B33"/>
    <w:rsid w:val="00944760"/>
    <w:rsid w:val="00951793"/>
    <w:rsid w:val="00996DFA"/>
    <w:rsid w:val="009B3F5B"/>
    <w:rsid w:val="009D301A"/>
    <w:rsid w:val="009E4777"/>
    <w:rsid w:val="009F0FC7"/>
    <w:rsid w:val="009F2949"/>
    <w:rsid w:val="009F7C22"/>
    <w:rsid w:val="00A471E6"/>
    <w:rsid w:val="00A64CBD"/>
    <w:rsid w:val="00A762CA"/>
    <w:rsid w:val="00A81A36"/>
    <w:rsid w:val="00A863E4"/>
    <w:rsid w:val="00AB352D"/>
    <w:rsid w:val="00AD2CA1"/>
    <w:rsid w:val="00AD578E"/>
    <w:rsid w:val="00AF479E"/>
    <w:rsid w:val="00B14456"/>
    <w:rsid w:val="00B37B36"/>
    <w:rsid w:val="00B44F29"/>
    <w:rsid w:val="00B60505"/>
    <w:rsid w:val="00B606F5"/>
    <w:rsid w:val="00B64D17"/>
    <w:rsid w:val="00B81A08"/>
    <w:rsid w:val="00BC0FE8"/>
    <w:rsid w:val="00BC6728"/>
    <w:rsid w:val="00BC68E1"/>
    <w:rsid w:val="00BD0654"/>
    <w:rsid w:val="00BD150B"/>
    <w:rsid w:val="00BD31C3"/>
    <w:rsid w:val="00C13599"/>
    <w:rsid w:val="00C1419E"/>
    <w:rsid w:val="00C314DD"/>
    <w:rsid w:val="00C31838"/>
    <w:rsid w:val="00C5747F"/>
    <w:rsid w:val="00C641F5"/>
    <w:rsid w:val="00C74FE9"/>
    <w:rsid w:val="00C844BF"/>
    <w:rsid w:val="00C87EE5"/>
    <w:rsid w:val="00C93104"/>
    <w:rsid w:val="00CF06CA"/>
    <w:rsid w:val="00CF5DF5"/>
    <w:rsid w:val="00D060A4"/>
    <w:rsid w:val="00D07E17"/>
    <w:rsid w:val="00D17984"/>
    <w:rsid w:val="00D205C3"/>
    <w:rsid w:val="00D23AC3"/>
    <w:rsid w:val="00D247B8"/>
    <w:rsid w:val="00D32A0B"/>
    <w:rsid w:val="00D5536B"/>
    <w:rsid w:val="00D60FA5"/>
    <w:rsid w:val="00D70F2A"/>
    <w:rsid w:val="00D81ED0"/>
    <w:rsid w:val="00D85CE7"/>
    <w:rsid w:val="00D85FDF"/>
    <w:rsid w:val="00D927CB"/>
    <w:rsid w:val="00DA74A7"/>
    <w:rsid w:val="00DB1630"/>
    <w:rsid w:val="00DB3C29"/>
    <w:rsid w:val="00DE2D88"/>
    <w:rsid w:val="00E01C97"/>
    <w:rsid w:val="00E034E6"/>
    <w:rsid w:val="00E0577D"/>
    <w:rsid w:val="00E25EB0"/>
    <w:rsid w:val="00E4338D"/>
    <w:rsid w:val="00E658C9"/>
    <w:rsid w:val="00E75978"/>
    <w:rsid w:val="00E84C26"/>
    <w:rsid w:val="00EA6128"/>
    <w:rsid w:val="00EB43CF"/>
    <w:rsid w:val="00EC275B"/>
    <w:rsid w:val="00ED4A28"/>
    <w:rsid w:val="00ED6685"/>
    <w:rsid w:val="00F004B6"/>
    <w:rsid w:val="00F15CED"/>
    <w:rsid w:val="00F3010F"/>
    <w:rsid w:val="00F326CD"/>
    <w:rsid w:val="00F36F21"/>
    <w:rsid w:val="00F45651"/>
    <w:rsid w:val="00F6249B"/>
    <w:rsid w:val="00F75A79"/>
    <w:rsid w:val="00F834B2"/>
    <w:rsid w:val="00FA2AF3"/>
    <w:rsid w:val="00FA76F8"/>
    <w:rsid w:val="00FB6835"/>
    <w:rsid w:val="00FF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14D79"/>
  <w15:chartTrackingRefBased/>
  <w15:docId w15:val="{B9B47F77-4DA9-A248-A620-2763D8467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AF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67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7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7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7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7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7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7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7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7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7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6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7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6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71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6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71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6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71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036716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D23AC3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BC68E1"/>
    <w:rPr>
      <w:sz w:val="16"/>
      <w:szCs w:val="16"/>
    </w:rPr>
  </w:style>
  <w:style w:type="character" w:customStyle="1" w:styleId="katex-mathml">
    <w:name w:val="katex-mathml"/>
    <w:basedOn w:val="DefaultParagraphFont"/>
    <w:rsid w:val="002223BD"/>
  </w:style>
  <w:style w:type="character" w:customStyle="1" w:styleId="mord">
    <w:name w:val="mord"/>
    <w:basedOn w:val="DefaultParagraphFont"/>
    <w:rsid w:val="002223BD"/>
  </w:style>
  <w:style w:type="character" w:customStyle="1" w:styleId="vlist-s">
    <w:name w:val="vlist-s"/>
    <w:basedOn w:val="DefaultParagraphFont"/>
    <w:rsid w:val="002223BD"/>
  </w:style>
  <w:style w:type="table" w:styleId="TableGrid">
    <w:name w:val="Table Grid"/>
    <w:basedOn w:val="TableNormal"/>
    <w:uiPriority w:val="39"/>
    <w:rsid w:val="00287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D2E2B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1259C1"/>
    <w:pPr>
      <w:spacing w:after="160"/>
    </w:pPr>
    <w:rPr>
      <w:rFonts w:eastAsiaTheme="minorEastAsia"/>
      <w:kern w:val="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1259C1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259C1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9C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A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5713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nchor-text">
    <w:name w:val="anchor-text"/>
    <w:basedOn w:val="DefaultParagraphFont"/>
    <w:rsid w:val="00C31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3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45/2470654.2470721" TargetMode="External"/><Relationship Id="rId18" Type="http://schemas.openxmlformats.org/officeDocument/2006/relationships/hyperlink" Target="https://doi.org/10.3389/fpsyg.2022.915952" TargetMode="External"/><Relationship Id="rId26" Type="http://schemas.openxmlformats.org/officeDocument/2006/relationships/hyperlink" Target="https://doi.org/10.1007/s11423-018-9569-y" TargetMode="External"/><Relationship Id="rId39" Type="http://schemas.openxmlformats.org/officeDocument/2006/relationships/hyperlink" Target="https://doi.org/10.3389/fpsyg.2020.533839" TargetMode="External"/><Relationship Id="rId21" Type="http://schemas.openxmlformats.org/officeDocument/2006/relationships/hyperlink" Target="https://doi.org/10.1080/09588221.2021.2008980" TargetMode="External"/><Relationship Id="rId34" Type="http://schemas.openxmlformats.org/officeDocument/2006/relationships/hyperlink" Target="https://doi.org/10.1353/hpn.2017.0041" TargetMode="External"/><Relationship Id="rId42" Type="http://schemas.openxmlformats.org/officeDocument/2006/relationships/hyperlink" Target="https://doi.org/10.1016/j.actpsy.2020.103079" TargetMode="External"/><Relationship Id="rId47" Type="http://schemas.openxmlformats.org/officeDocument/2006/relationships/hyperlink" Target="https://doi.org/10.1109/ICALT.2018.00069" TargetMode="External"/><Relationship Id="rId50" Type="http://schemas.openxmlformats.org/officeDocument/2006/relationships/hyperlink" Target="https://doi.org/10.3390/languages4010003" TargetMode="External"/><Relationship Id="rId55" Type="http://schemas.openxmlformats.org/officeDocument/2006/relationships/hyperlink" Target="https://doi.org/10.1007/978-981-10-2419-1_28" TargetMode="External"/><Relationship Id="rId7" Type="http://schemas.openxmlformats.org/officeDocument/2006/relationships/hyperlink" Target="https://doi.org/10.1007/978-3-642-40415-3_1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177/13621688211024364" TargetMode="External"/><Relationship Id="rId29" Type="http://schemas.openxmlformats.org/officeDocument/2006/relationships/hyperlink" Target="https://psycnet.apa.org/doi/10.1111/mbe.12047" TargetMode="External"/><Relationship Id="rId11" Type="http://schemas.openxmlformats.org/officeDocument/2006/relationships/hyperlink" Target="https://doi.org/10.1016/j.actpsy.2013.05.013" TargetMode="External"/><Relationship Id="rId24" Type="http://schemas.openxmlformats.org/officeDocument/2006/relationships/hyperlink" Target="https://doi.org/10.1109/ICALT.2015.25" TargetMode="External"/><Relationship Id="rId32" Type="http://schemas.openxmlformats.org/officeDocument/2006/relationships/hyperlink" Target="https://doi.org/10.1007/s10648-021-09648-z" TargetMode="External"/><Relationship Id="rId37" Type="http://schemas.openxmlformats.org/officeDocument/2006/relationships/hyperlink" Target="https://doi.org/10.1109/CoG47356.2020.9231752" TargetMode="External"/><Relationship Id="rId40" Type="http://schemas.openxmlformats.org/officeDocument/2006/relationships/hyperlink" Target="https://doi.org/10.3389/fpsyg.2017.00578" TargetMode="External"/><Relationship Id="rId45" Type="http://schemas.openxmlformats.org/officeDocument/2006/relationships/hyperlink" Target="https://psycnet.apa.org/doi/10.1080/21683603.2020.1862724" TargetMode="External"/><Relationship Id="rId53" Type="http://schemas.openxmlformats.org/officeDocument/2006/relationships/hyperlink" Target="https://doi.org/10.3390/app14052186" TargetMode="External"/><Relationship Id="rId5" Type="http://schemas.openxmlformats.org/officeDocument/2006/relationships/hyperlink" Target="https://psycnet.apa.org/doi/10.1007/s10648-020-09527-z" TargetMode="External"/><Relationship Id="rId19" Type="http://schemas.openxmlformats.org/officeDocument/2006/relationships/hyperlink" Target="https://doi.org/10.1016/j.actpsy.2025.1058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75/rcl.00127.com" TargetMode="External"/><Relationship Id="rId14" Type="http://schemas.openxmlformats.org/officeDocument/2006/relationships/hyperlink" Target="https://doi.org/10.1111/jcal.12515" TargetMode="External"/><Relationship Id="rId22" Type="http://schemas.openxmlformats.org/officeDocument/2006/relationships/hyperlink" Target="https://doi.org/10.1080/03004430.2016.1189419" TargetMode="External"/><Relationship Id="rId27" Type="http://schemas.openxmlformats.org/officeDocument/2006/relationships/hyperlink" Target="https://doi.org/10.3390/languages4010013" TargetMode="External"/><Relationship Id="rId30" Type="http://schemas.openxmlformats.org/officeDocument/2006/relationships/hyperlink" Target="https://psycnet.apa.org/doi/10.1111/j.1751-228X.2011.01129.x" TargetMode="External"/><Relationship Id="rId35" Type="http://schemas.openxmlformats.org/officeDocument/2006/relationships/hyperlink" Target="https://doi.org/10.1007/s10648-015-9337-z" TargetMode="External"/><Relationship Id="rId43" Type="http://schemas.openxmlformats.org/officeDocument/2006/relationships/hyperlink" Target="https://psycnet.apa.org/doi/10.1075/gest.8.2.06tel" TargetMode="External"/><Relationship Id="rId48" Type="http://schemas.openxmlformats.org/officeDocument/2006/relationships/hyperlink" Target="https://doi.org/10.1111/desc.12656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doi.org/10.1371/journal.pone.0053861" TargetMode="External"/><Relationship Id="rId51" Type="http://schemas.openxmlformats.org/officeDocument/2006/relationships/hyperlink" Target="https://doi.org/10.1007/978-981-10-2419-1_2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psycnet.apa.org/doi/10.1075/gest.14.1.03noo" TargetMode="External"/><Relationship Id="rId17" Type="http://schemas.openxmlformats.org/officeDocument/2006/relationships/hyperlink" Target="https://psycnet.apa.org/doi/10.1017/S0142716418000656" TargetMode="External"/><Relationship Id="rId25" Type="http://schemas.openxmlformats.org/officeDocument/2006/relationships/hyperlink" Target="https://doi.org/10.1007/s11423-015-9380-y" TargetMode="External"/><Relationship Id="rId33" Type="http://schemas.openxmlformats.org/officeDocument/2006/relationships/hyperlink" Target="https://doi.org/10.1093/cercor/bhaa240" TargetMode="External"/><Relationship Id="rId38" Type="http://schemas.openxmlformats.org/officeDocument/2006/relationships/hyperlink" Target="https://doi.org/10.3389/fpsyg.2017.02136" TargetMode="External"/><Relationship Id="rId46" Type="http://schemas.openxmlformats.org/officeDocument/2006/relationships/hyperlink" Target="https://doi.org/10.4018/IJGBL.2017010102" TargetMode="External"/><Relationship Id="rId20" Type="http://schemas.openxmlformats.org/officeDocument/2006/relationships/hyperlink" Target="https://doi.org/10.1075/ijchl.00039.hua" TargetMode="External"/><Relationship Id="rId41" Type="http://schemas.openxmlformats.org/officeDocument/2006/relationships/hyperlink" Target="https://doi.org/10.1016/j.psychsport.2018.12.017" TargetMode="External"/><Relationship Id="rId54" Type="http://schemas.openxmlformats.org/officeDocument/2006/relationships/hyperlink" Target="https://doi.org/10.1016/j.actpsy.2024.10428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sycnet.apa.org/doi/10.1017/S0272263118000074" TargetMode="External"/><Relationship Id="rId15" Type="http://schemas.openxmlformats.org/officeDocument/2006/relationships/hyperlink" Target="https://doi.org/10.3390/mti8100093" TargetMode="External"/><Relationship Id="rId23" Type="http://schemas.openxmlformats.org/officeDocument/2006/relationships/hyperlink" Target="https://doi.org/10.3389/fpsyg.2014.00673" TargetMode="External"/><Relationship Id="rId28" Type="http://schemas.openxmlformats.org/officeDocument/2006/relationships/hyperlink" Target="https://doi.org/10.1093/applin/ami002" TargetMode="External"/><Relationship Id="rId36" Type="http://schemas.openxmlformats.org/officeDocument/2006/relationships/hyperlink" Target="https://doi.org/10.1016/j.cub.2014.11.068" TargetMode="External"/><Relationship Id="rId49" Type="http://schemas.openxmlformats.org/officeDocument/2006/relationships/hyperlink" Target="https://doi.org/10.62617/mcb.v21i2.383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doi.org/10.1080/13803395.2019.1642306" TargetMode="External"/><Relationship Id="rId31" Type="http://schemas.openxmlformats.org/officeDocument/2006/relationships/hyperlink" Target="https://psycnet.apa.org/doi/10.1007/s10648-023-09835-0" TargetMode="External"/><Relationship Id="rId44" Type="http://schemas.openxmlformats.org/officeDocument/2006/relationships/hyperlink" Target="https://doi.org/10.1007/s10648-015-9316-4" TargetMode="External"/><Relationship Id="rId52" Type="http://schemas.openxmlformats.org/officeDocument/2006/relationships/hyperlink" Target="https://doi.org/10.64152/10125/44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13</Pages>
  <Words>4458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 Xiaoxuan</dc:creator>
  <cp:keywords/>
  <dc:description/>
  <cp:lastModifiedBy>Li  Xiaoxuan</cp:lastModifiedBy>
  <cp:revision>423</cp:revision>
  <dcterms:created xsi:type="dcterms:W3CDTF">2025-12-19T09:01:00Z</dcterms:created>
  <dcterms:modified xsi:type="dcterms:W3CDTF">2026-06-17T09:41:00Z</dcterms:modified>
</cp:coreProperties>
</file>