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269E" w14:textId="77777777" w:rsidR="00A42F7D" w:rsidRDefault="00A42F7D" w:rsidP="00A42F7D">
      <w:pPr>
        <w:pStyle w:val="Encabezado"/>
        <w:snapToGrid w:val="0"/>
        <w:spacing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Table S1. Pearson correlations between tasks values and self-efficacy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5"/>
        <w:gridCol w:w="1128"/>
        <w:gridCol w:w="988"/>
        <w:gridCol w:w="866"/>
        <w:gridCol w:w="990"/>
        <w:gridCol w:w="991"/>
        <w:gridCol w:w="990"/>
        <w:gridCol w:w="866"/>
      </w:tblGrid>
      <w:tr w:rsidR="00A42F7D" w14:paraId="7950CD3B" w14:textId="77777777" w:rsidTr="00EC77EE">
        <w:tc>
          <w:tcPr>
            <w:tcW w:w="1696" w:type="dxa"/>
            <w:tcBorders>
              <w:left w:val="nil"/>
              <w:bottom w:val="nil"/>
              <w:right w:val="nil"/>
            </w:tcBorders>
          </w:tcPr>
          <w:p w14:paraId="32D74760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A0EC3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4FCFF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Task value</w:t>
            </w:r>
          </w:p>
        </w:tc>
        <w:tc>
          <w:tcPr>
            <w:tcW w:w="2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A9848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Self-efficacy</w:t>
            </w:r>
          </w:p>
        </w:tc>
      </w:tr>
      <w:tr w:rsidR="00A42F7D" w14:paraId="60F21BDC" w14:textId="77777777" w:rsidTr="00EC77EE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E50CA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E0EB5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6E782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Mod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C3114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Word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3B7B7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Intra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BAD3E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Mod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1DB1F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Word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50058F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Intra</w:t>
            </w:r>
          </w:p>
        </w:tc>
      </w:tr>
      <w:tr w:rsidR="00A42F7D" w14:paraId="236E1ECD" w14:textId="77777777" w:rsidTr="00EC77EE"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3A9C1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Task value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A341AFE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Mod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4BFC5FDC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2BF64FBE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0.730**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35DF72E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0.621**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66E05A4E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0.580**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47F53DD3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0.447**</w:t>
            </w:r>
          </w:p>
        </w:tc>
        <w:tc>
          <w:tcPr>
            <w:tcW w:w="844" w:type="dxa"/>
            <w:tcBorders>
              <w:left w:val="nil"/>
              <w:bottom w:val="nil"/>
              <w:right w:val="nil"/>
            </w:tcBorders>
          </w:tcPr>
          <w:p w14:paraId="2651992D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0.446**</w:t>
            </w:r>
          </w:p>
        </w:tc>
      </w:tr>
      <w:tr w:rsidR="00A42F7D" w14:paraId="05F589D7" w14:textId="77777777" w:rsidTr="00EC77EE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2A074F0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B30C8D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Word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F5769C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D3FC0A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78DC68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0.676**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AC5448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0.453**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2A011C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0.563**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C79566D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0.534**</w:t>
            </w:r>
          </w:p>
        </w:tc>
      </w:tr>
      <w:tr w:rsidR="00A42F7D" w14:paraId="522D1857" w14:textId="77777777" w:rsidTr="00EC77EE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7B5A27F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27AE1D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Intra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4F6F6A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723063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B741F9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6AB89D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0.394**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3919A1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0.453**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39910F9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0.523**</w:t>
            </w:r>
          </w:p>
        </w:tc>
      </w:tr>
      <w:tr w:rsidR="00A42F7D" w14:paraId="1440F66E" w14:textId="77777777" w:rsidTr="00EC77EE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70BB36C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Self-efficacy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EF0CB5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Mod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C72065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3295B6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A64AD9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92379B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6C07CE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0.706**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1744326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0.631**</w:t>
            </w:r>
          </w:p>
        </w:tc>
      </w:tr>
      <w:tr w:rsidR="00A42F7D" w14:paraId="213DBA8D" w14:textId="77777777" w:rsidTr="00EC77EE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B3A838C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D5646F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Word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7AB03E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C82406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1ACA6D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D4A60B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F2C3CC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B4E2DBF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0.819**</w:t>
            </w:r>
          </w:p>
        </w:tc>
      </w:tr>
      <w:tr w:rsidR="00A42F7D" w14:paraId="78CE04C3" w14:textId="77777777" w:rsidTr="00EC77EE"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582A759C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FEEB8F6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 w:rsidRPr="00816078">
              <w:rPr>
                <w:lang w:val="en-GB"/>
              </w:rPr>
              <w:t>Intra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343AA6A9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49186D72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92B9644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28307F1A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6788DE76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</w:tcPr>
          <w:p w14:paraId="08CB42CA" w14:textId="77777777" w:rsidR="00A42F7D" w:rsidRPr="00816078" w:rsidRDefault="00A42F7D" w:rsidP="00EC77EE">
            <w:pPr>
              <w:pStyle w:val="Encabezado"/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 w14:paraId="1299B4B0" w14:textId="77777777" w:rsidR="00A42F7D" w:rsidRDefault="00A42F7D" w:rsidP="00A42F7D">
      <w:pPr>
        <w:pStyle w:val="Encabezado"/>
        <w:snapToGrid w:val="0"/>
        <w:spacing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** p &lt; .01</w:t>
      </w:r>
    </w:p>
    <w:p w14:paraId="2DB5838E" w14:textId="77777777" w:rsidR="00A42F7D" w:rsidRDefault="00A42F7D" w:rsidP="00A42F7D">
      <w:pPr>
        <w:pStyle w:val="Encabezado"/>
        <w:snapToGrid w:val="0"/>
        <w:spacing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correlations between task value and self-efficacy across the modelling, word and </w:t>
      </w:r>
      <w:proofErr w:type="spellStart"/>
      <w:r>
        <w:rPr>
          <w:sz w:val="24"/>
          <w:szCs w:val="24"/>
          <w:lang w:val="en-GB"/>
        </w:rPr>
        <w:t>intramathematical</w:t>
      </w:r>
      <w:proofErr w:type="spellEnd"/>
      <w:r>
        <w:rPr>
          <w:sz w:val="24"/>
          <w:szCs w:val="24"/>
          <w:lang w:val="en-GB"/>
        </w:rPr>
        <w:t xml:space="preserve"> problems, as presented in Table 3, show that both constructs are positively related. These results align with expectancy-value theory and with the results of the replicated study (</w:t>
      </w:r>
      <w:proofErr w:type="spellStart"/>
      <w:r>
        <w:rPr>
          <w:sz w:val="24"/>
          <w:szCs w:val="24"/>
          <w:lang w:val="en-GB"/>
        </w:rPr>
        <w:t>Böswald</w:t>
      </w:r>
      <w:proofErr w:type="spellEnd"/>
      <w:r>
        <w:rPr>
          <w:sz w:val="24"/>
          <w:szCs w:val="24"/>
          <w:lang w:val="en-GB"/>
        </w:rPr>
        <w:t xml:space="preserve"> &amp; </w:t>
      </w:r>
      <w:proofErr w:type="spellStart"/>
      <w:r>
        <w:rPr>
          <w:sz w:val="24"/>
          <w:szCs w:val="24"/>
          <w:lang w:val="en-GB"/>
        </w:rPr>
        <w:t>Schukajlow</w:t>
      </w:r>
      <w:proofErr w:type="spellEnd"/>
      <w:r>
        <w:rPr>
          <w:sz w:val="24"/>
          <w:szCs w:val="24"/>
          <w:lang w:val="en-GB"/>
        </w:rPr>
        <w:t>, 2023).</w:t>
      </w:r>
    </w:p>
    <w:p w14:paraId="4E25CE8A" w14:textId="77777777" w:rsidR="003860AA" w:rsidRPr="00A42F7D" w:rsidRDefault="003860AA">
      <w:pPr>
        <w:rPr>
          <w:lang w:val="en-GB"/>
        </w:rPr>
      </w:pPr>
    </w:p>
    <w:sectPr w:rsidR="003860AA" w:rsidRPr="00A42F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7D"/>
    <w:rsid w:val="003860AA"/>
    <w:rsid w:val="00A4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0F73"/>
  <w15:chartTrackingRefBased/>
  <w15:docId w15:val="{C26F47D0-345A-46F6-99DA-B8785B02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F7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42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42F7D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59"/>
    <w:rsid w:val="00A42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565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Irene</cp:lastModifiedBy>
  <cp:revision>1</cp:revision>
  <dcterms:created xsi:type="dcterms:W3CDTF">2026-03-25T14:23:00Z</dcterms:created>
  <dcterms:modified xsi:type="dcterms:W3CDTF">2026-03-25T14:23:00Z</dcterms:modified>
</cp:coreProperties>
</file>