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5CEFB0" w14:textId="19610110" w:rsidR="00AB22C5" w:rsidRDefault="009E00A4" w:rsidP="000D5570">
      <w:pPr>
        <w:pStyle w:val="Heading1"/>
        <w:ind w:left="720" w:hanging="720"/>
        <w:rPr>
          <w:rFonts w:ascii="Times New Roman" w:hAnsi="Times New Roman" w:cs="Times New Roman"/>
        </w:rPr>
      </w:pPr>
      <w:r w:rsidRPr="000D5570">
        <w:rPr>
          <w:rFonts w:ascii="Times New Roman" w:hAnsi="Times New Roman" w:cs="Times New Roman"/>
        </w:rPr>
        <w:t xml:space="preserve">Supplementary material </w:t>
      </w:r>
    </w:p>
    <w:p w14:paraId="3972741E" w14:textId="4852FF66" w:rsidR="00EF29B7" w:rsidRDefault="00EF29B7" w:rsidP="00EF29B7">
      <w:pPr>
        <w:rPr>
          <w:lang w:eastAsia="en-GB"/>
        </w:rPr>
      </w:pPr>
    </w:p>
    <w:p w14:paraId="70346721" w14:textId="77777777" w:rsidR="00EF29B7" w:rsidRPr="00737A1E" w:rsidRDefault="00EF29B7" w:rsidP="00EF29B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37A1E">
        <w:rPr>
          <w:rFonts w:ascii="Times New Roman" w:hAnsi="Times New Roman" w:cs="Times New Roman"/>
          <w:b/>
          <w:sz w:val="32"/>
          <w:szCs w:val="32"/>
        </w:rPr>
        <w:t xml:space="preserve">Fate of selenium in biofortification of wheat on calcareous soil: an isotopic study </w:t>
      </w:r>
    </w:p>
    <w:p w14:paraId="25655CF8" w14:textId="77777777" w:rsidR="00EF29B7" w:rsidRPr="00737A1E" w:rsidRDefault="00EF29B7" w:rsidP="00EF29B7">
      <w:pPr>
        <w:jc w:val="center"/>
        <w:rPr>
          <w:rFonts w:ascii="Times New Roman" w:hAnsi="Times New Roman" w:cs="Times New Roman"/>
          <w:sz w:val="24"/>
          <w:szCs w:val="24"/>
        </w:rPr>
      </w:pPr>
      <w:r w:rsidRPr="00737A1E">
        <w:rPr>
          <w:rFonts w:ascii="Times New Roman" w:hAnsi="Times New Roman" w:cs="Times New Roman"/>
          <w:sz w:val="24"/>
          <w:szCs w:val="24"/>
        </w:rPr>
        <w:t>Saeed Ahmad</w:t>
      </w:r>
      <w:r w:rsidRPr="00737A1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37A1E">
        <w:rPr>
          <w:rFonts w:ascii="Times New Roman" w:hAnsi="Times New Roman" w:cs="Times New Roman"/>
          <w:sz w:val="24"/>
          <w:szCs w:val="24"/>
        </w:rPr>
        <w:t>, Elizabeth H. Bailey</w:t>
      </w:r>
      <w:r w:rsidRPr="00737A1E">
        <w:rPr>
          <w:rFonts w:ascii="Times New Roman" w:hAnsi="Times New Roman" w:cs="Times New Roman"/>
          <w:sz w:val="24"/>
          <w:szCs w:val="24"/>
          <w:vertAlign w:val="superscript"/>
        </w:rPr>
        <w:t>1*</w:t>
      </w:r>
      <w:r w:rsidRPr="00737A1E">
        <w:rPr>
          <w:rFonts w:ascii="Times New Roman" w:hAnsi="Times New Roman" w:cs="Times New Roman"/>
          <w:sz w:val="24"/>
          <w:szCs w:val="24"/>
        </w:rPr>
        <w:t>, Muhammad Arshad</w:t>
      </w:r>
      <w:r w:rsidRPr="00737A1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37A1E">
        <w:rPr>
          <w:rFonts w:ascii="Times New Roman" w:hAnsi="Times New Roman" w:cs="Times New Roman"/>
          <w:sz w:val="24"/>
          <w:szCs w:val="24"/>
        </w:rPr>
        <w:t>, Sher Ahmed</w:t>
      </w:r>
      <w:r w:rsidRPr="00737A1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37A1E">
        <w:rPr>
          <w:rFonts w:ascii="Times New Roman" w:hAnsi="Times New Roman" w:cs="Times New Roman"/>
          <w:sz w:val="24"/>
          <w:szCs w:val="24"/>
        </w:rPr>
        <w:t>, Michael J. Watts</w:t>
      </w:r>
      <w:r w:rsidRPr="00737A1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737A1E">
        <w:rPr>
          <w:rFonts w:ascii="Times New Roman" w:hAnsi="Times New Roman" w:cs="Times New Roman"/>
          <w:sz w:val="24"/>
          <w:szCs w:val="24"/>
        </w:rPr>
        <w:t>,</w:t>
      </w:r>
      <w:r w:rsidRPr="00737A1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737A1E">
        <w:rPr>
          <w:rFonts w:ascii="Times New Roman" w:hAnsi="Times New Roman" w:cs="Times New Roman"/>
          <w:sz w:val="24"/>
          <w:szCs w:val="24"/>
        </w:rPr>
        <w:t>Scott D. Young</w:t>
      </w:r>
      <w:r w:rsidRPr="00737A1E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14:paraId="39F3A7AD" w14:textId="77777777" w:rsidR="00EF29B7" w:rsidRPr="00737A1E" w:rsidRDefault="00EF29B7" w:rsidP="00EF29B7">
      <w:pPr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737A1E">
        <w:rPr>
          <w:rFonts w:ascii="Times New Roman" w:eastAsia="SimSun" w:hAnsi="Times New Roman" w:cs="Times New Roman"/>
          <w:sz w:val="24"/>
          <w:szCs w:val="24"/>
          <w:vertAlign w:val="superscript"/>
          <w:lang w:eastAsia="zh-CN"/>
        </w:rPr>
        <w:t>1</w:t>
      </w:r>
      <w:r w:rsidRPr="00737A1E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Division of Agricultural and Environmental Sciences, School of Biosciences, University of Nottingham, Sutton Bonington Campus, Loughborough, Leicestershire LE12 5RD, United Kingdom </w:t>
      </w:r>
    </w:p>
    <w:p w14:paraId="537464F3" w14:textId="77777777" w:rsidR="00EF29B7" w:rsidRPr="00737A1E" w:rsidRDefault="00EF29B7" w:rsidP="00EF29B7">
      <w:pPr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737A1E">
        <w:rPr>
          <w:rFonts w:ascii="Times New Roman" w:eastAsia="SimSun" w:hAnsi="Times New Roman" w:cs="Times New Roman"/>
          <w:sz w:val="24"/>
          <w:szCs w:val="24"/>
          <w:vertAlign w:val="superscript"/>
          <w:lang w:eastAsia="zh-CN"/>
        </w:rPr>
        <w:t>2</w:t>
      </w:r>
      <w:r w:rsidRPr="00737A1E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Pakistan Agricultural Research Council – Mountain Agricultural Research Centre, Gilgit-Baltistan, Pakistan </w:t>
      </w:r>
    </w:p>
    <w:p w14:paraId="33519499" w14:textId="77777777" w:rsidR="00EF29B7" w:rsidRPr="00737A1E" w:rsidRDefault="00EF29B7" w:rsidP="00EF29B7">
      <w:pPr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737A1E">
        <w:rPr>
          <w:rFonts w:ascii="Times New Roman" w:eastAsia="SimSun" w:hAnsi="Times New Roman" w:cs="Times New Roman"/>
          <w:sz w:val="24"/>
          <w:szCs w:val="24"/>
          <w:vertAlign w:val="superscript"/>
          <w:lang w:eastAsia="zh-CN"/>
        </w:rPr>
        <w:t>3</w:t>
      </w:r>
      <w:r w:rsidRPr="00737A1E">
        <w:rPr>
          <w:rFonts w:ascii="Times New Roman" w:eastAsia="SimSun" w:hAnsi="Times New Roman" w:cs="Times New Roman"/>
          <w:sz w:val="24"/>
          <w:szCs w:val="24"/>
          <w:lang w:eastAsia="zh-CN"/>
        </w:rPr>
        <w:t>Centre for Environmental Geochemistry, Inorganic Geochemistry, British Geological Survey, Nottingham NG12 5GG, United Kingdom</w:t>
      </w:r>
    </w:p>
    <w:p w14:paraId="5BBE6EA6" w14:textId="77777777" w:rsidR="00EF29B7" w:rsidRPr="00737A1E" w:rsidRDefault="00EF29B7" w:rsidP="00EF29B7">
      <w:pPr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331CBABB" w14:textId="33A7B192" w:rsidR="00EF29B7" w:rsidRPr="00685F24" w:rsidRDefault="00EF29B7" w:rsidP="00EF29B7">
      <w:pPr>
        <w:rPr>
          <w:rFonts w:ascii="Times New Roman" w:hAnsi="Times New Roman" w:cs="Times New Roman"/>
          <w:sz w:val="24"/>
          <w:szCs w:val="24"/>
          <w:lang w:eastAsia="en-GB"/>
        </w:rPr>
      </w:pPr>
      <w:r w:rsidRPr="00685F24">
        <w:rPr>
          <w:rFonts w:ascii="Times New Roman" w:hAnsi="Times New Roman" w:cs="Times New Roman"/>
          <w:sz w:val="24"/>
          <w:szCs w:val="24"/>
        </w:rPr>
        <w:t xml:space="preserve">*Corresponding author:  </w:t>
      </w:r>
      <w:hyperlink r:id="rId6" w:history="1">
        <w:r w:rsidRPr="00685F24">
          <w:rPr>
            <w:rStyle w:val="Hyperlink"/>
            <w:rFonts w:ascii="Times New Roman" w:hAnsi="Times New Roman" w:cs="Times New Roman"/>
            <w:sz w:val="24"/>
            <w:szCs w:val="24"/>
          </w:rPr>
          <w:t>liz.bailey@nottingham.ac.uk</w:t>
        </w:r>
      </w:hyperlink>
    </w:p>
    <w:p w14:paraId="2009078A" w14:textId="704FA587" w:rsidR="00AB22C5" w:rsidRPr="00AB22C5" w:rsidRDefault="00AB22C5" w:rsidP="00AB22C5">
      <w:pPr>
        <w:rPr>
          <w:rFonts w:ascii="Times New Roman" w:hAnsi="Times New Roman" w:cs="Times New Roman"/>
          <w:b/>
          <w:bCs/>
        </w:rPr>
      </w:pPr>
    </w:p>
    <w:p w14:paraId="427CEEAC" w14:textId="77777777" w:rsidR="00AB22C5" w:rsidRPr="008E1C10" w:rsidRDefault="00AB22C5" w:rsidP="00AB22C5">
      <w:pPr>
        <w:spacing w:line="240" w:lineRule="auto"/>
      </w:pPr>
      <w:r w:rsidRPr="008E1C10">
        <w:rPr>
          <w:rFonts w:cstheme="minorHAnsi"/>
          <w:noProof/>
          <w:lang w:eastAsia="en-GB"/>
        </w:rPr>
        <w:drawing>
          <wp:inline distT="0" distB="0" distL="0" distR="0" wp14:anchorId="3688B5FF" wp14:editId="35BACABC">
            <wp:extent cx="5205730" cy="3870229"/>
            <wp:effectExtent l="0" t="0" r="0" b="0"/>
            <wp:docPr id="9" name="Picture 9" descr="C:\Users\plxsa13\Desktop\Fig9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lxsa13\Desktop\Fig9.t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5730" cy="3870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DD1C04" w14:textId="3C254DD0" w:rsidR="00AB22C5" w:rsidRPr="008E1C10" w:rsidRDefault="00AB22C5" w:rsidP="00AB22C5">
      <w:pPr>
        <w:pStyle w:val="Caption"/>
        <w:spacing w:after="0" w:line="480" w:lineRule="auto"/>
        <w:rPr>
          <w:rFonts w:ascii="Times New Roman" w:hAnsi="Times New Roman" w:cs="Times New Roman"/>
          <w:i w:val="0"/>
          <w:szCs w:val="24"/>
        </w:rPr>
      </w:pPr>
      <w:r>
        <w:rPr>
          <w:rFonts w:ascii="Times New Roman" w:hAnsi="Times New Roman" w:cs="Times New Roman"/>
          <w:i w:val="0"/>
        </w:rPr>
        <w:t xml:space="preserve">Fig. A1 </w:t>
      </w:r>
      <w:r w:rsidRPr="008E1C10">
        <w:rPr>
          <w:rFonts w:ascii="Times New Roman" w:hAnsi="Times New Roman" w:cs="Times New Roman"/>
          <w:i w:val="0"/>
        </w:rPr>
        <w:t>The field trial site at the Mountain Agriculture Research Centre (MARC) Gilgit station.</w:t>
      </w:r>
    </w:p>
    <w:p w14:paraId="57D7C4A9" w14:textId="77777777" w:rsidR="00167D05" w:rsidRDefault="00167D05" w:rsidP="000545D1">
      <w:pPr>
        <w:rPr>
          <w:rFonts w:ascii="Times New Roman" w:hAnsi="Times New Roman" w:cs="Times New Roman"/>
        </w:rPr>
        <w:sectPr w:rsidR="00167D05">
          <w:footerReference w:type="default" r:id="rId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9"/>
        <w:gridCol w:w="4277"/>
      </w:tblGrid>
      <w:tr w:rsidR="00EA1204" w14:paraId="14645283" w14:textId="77777777" w:rsidTr="00DB7704">
        <w:tc>
          <w:tcPr>
            <w:tcW w:w="4749" w:type="dxa"/>
          </w:tcPr>
          <w:p w14:paraId="7E6AC6CC" w14:textId="77777777" w:rsidR="00EA1204" w:rsidRDefault="00EA1204" w:rsidP="007B7223">
            <w:r>
              <w:lastRenderedPageBreak/>
              <w:t>a)</w:t>
            </w:r>
          </w:p>
          <w:p w14:paraId="61596F27" w14:textId="77777777" w:rsidR="00EA1204" w:rsidRDefault="00EA1204" w:rsidP="007B7223">
            <w:r>
              <w:rPr>
                <w:noProof/>
                <w:lang w:eastAsia="en-GB"/>
              </w:rPr>
              <w:drawing>
                <wp:inline distT="0" distB="0" distL="0" distR="0" wp14:anchorId="4FF3A15F" wp14:editId="531A35CF">
                  <wp:extent cx="2924175" cy="2543175"/>
                  <wp:effectExtent l="0" t="0" r="0" b="0"/>
                  <wp:docPr id="11" name="Chart 1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</w:tc>
        <w:tc>
          <w:tcPr>
            <w:tcW w:w="4277" w:type="dxa"/>
          </w:tcPr>
          <w:p w14:paraId="3F0A0C80" w14:textId="77777777" w:rsidR="00EA1204" w:rsidRDefault="00EA1204" w:rsidP="007B7223">
            <w:r>
              <w:t>b)</w:t>
            </w:r>
          </w:p>
          <w:p w14:paraId="7F8E6276" w14:textId="77777777" w:rsidR="00EA1204" w:rsidRDefault="00EA1204" w:rsidP="007B7223">
            <w:r>
              <w:rPr>
                <w:noProof/>
                <w:lang w:eastAsia="en-GB"/>
              </w:rPr>
              <w:drawing>
                <wp:inline distT="0" distB="0" distL="0" distR="0" wp14:anchorId="3CCEB032" wp14:editId="2F8F2609">
                  <wp:extent cx="2619375" cy="2571750"/>
                  <wp:effectExtent l="0" t="0" r="0" b="0"/>
                  <wp:docPr id="12" name="Chart 1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</wp:inline>
              </w:drawing>
            </w:r>
          </w:p>
        </w:tc>
      </w:tr>
      <w:tr w:rsidR="00EA1204" w14:paraId="490E9840" w14:textId="77777777" w:rsidTr="00DB7704">
        <w:tc>
          <w:tcPr>
            <w:tcW w:w="4749" w:type="dxa"/>
          </w:tcPr>
          <w:p w14:paraId="67BE38FD" w14:textId="77777777" w:rsidR="00EA1204" w:rsidRDefault="00EA1204" w:rsidP="007B7223">
            <w:r>
              <w:t>c)</w:t>
            </w:r>
          </w:p>
          <w:p w14:paraId="079D341B" w14:textId="77777777" w:rsidR="00EA1204" w:rsidRDefault="00EA1204" w:rsidP="007B7223">
            <w:r>
              <w:rPr>
                <w:noProof/>
                <w:lang w:eastAsia="en-GB"/>
              </w:rPr>
              <w:drawing>
                <wp:inline distT="0" distB="0" distL="0" distR="0" wp14:anchorId="1AF2F479" wp14:editId="7D17BC03">
                  <wp:extent cx="2905125" cy="2838450"/>
                  <wp:effectExtent l="0" t="0" r="0" b="0"/>
                  <wp:docPr id="13" name="Chart 13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</wp:inline>
              </w:drawing>
            </w:r>
          </w:p>
        </w:tc>
        <w:tc>
          <w:tcPr>
            <w:tcW w:w="4277" w:type="dxa"/>
          </w:tcPr>
          <w:p w14:paraId="34E49C64" w14:textId="77777777" w:rsidR="00EA1204" w:rsidRDefault="00EA1204" w:rsidP="007B7223">
            <w:r>
              <w:t>d)</w:t>
            </w:r>
          </w:p>
          <w:p w14:paraId="41508517" w14:textId="77777777" w:rsidR="00EA1204" w:rsidRDefault="00EA1204" w:rsidP="007B7223">
            <w:r>
              <w:rPr>
                <w:noProof/>
                <w:lang w:eastAsia="en-GB"/>
              </w:rPr>
              <w:drawing>
                <wp:inline distT="0" distB="0" distL="0" distR="0" wp14:anchorId="1B9AEB96" wp14:editId="1294CA62">
                  <wp:extent cx="2600325" cy="2914650"/>
                  <wp:effectExtent l="0" t="0" r="0" b="0"/>
                  <wp:docPr id="4" name="Chart 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inline>
              </w:drawing>
            </w:r>
          </w:p>
        </w:tc>
      </w:tr>
    </w:tbl>
    <w:p w14:paraId="078B2E2E" w14:textId="55FBAE32" w:rsidR="00EA1204" w:rsidRDefault="00EA1204" w:rsidP="00151A77">
      <w:pPr>
        <w:jc w:val="both"/>
        <w:rPr>
          <w:rFonts w:cstheme="minorHAnsi"/>
        </w:rPr>
      </w:pPr>
    </w:p>
    <w:p w14:paraId="41E13868" w14:textId="6788EBE1" w:rsidR="00DB7704" w:rsidRPr="00685F24" w:rsidRDefault="001F20B7" w:rsidP="00DB7704">
      <w:pPr>
        <w:pStyle w:val="Caption"/>
        <w:spacing w:line="480" w:lineRule="auto"/>
        <w:rPr>
          <w:rFonts w:ascii="Times New Roman" w:hAnsi="Times New Roman" w:cs="Times New Roman"/>
          <w:i w:val="0"/>
          <w:iCs w:val="0"/>
          <w:szCs w:val="24"/>
        </w:rPr>
      </w:pPr>
      <w:r w:rsidRPr="00685F24">
        <w:rPr>
          <w:rFonts w:ascii="Times New Roman" w:hAnsi="Times New Roman" w:cs="Times New Roman"/>
          <w:i w:val="0"/>
          <w:szCs w:val="24"/>
        </w:rPr>
        <w:t xml:space="preserve">Fig. A2 </w:t>
      </w:r>
      <w:r w:rsidR="00DB7704" w:rsidRPr="00685F24">
        <w:rPr>
          <w:rFonts w:ascii="Times New Roman" w:hAnsi="Times New Roman" w:cs="Times New Roman"/>
          <w:i w:val="0"/>
          <w:iCs w:val="0"/>
          <w:szCs w:val="24"/>
        </w:rPr>
        <w:t xml:space="preserve">Fractionation of </w:t>
      </w:r>
      <w:proofErr w:type="spellStart"/>
      <w:r w:rsidR="00DB7704" w:rsidRPr="00685F24">
        <w:rPr>
          <w:rFonts w:ascii="Times New Roman" w:hAnsi="Times New Roman" w:cs="Times New Roman"/>
          <w:i w:val="0"/>
          <w:iCs w:val="0"/>
          <w:szCs w:val="24"/>
        </w:rPr>
        <w:t>Se</w:t>
      </w:r>
      <w:r w:rsidR="00DB7704" w:rsidRPr="00685F24">
        <w:rPr>
          <w:rFonts w:ascii="Times New Roman" w:hAnsi="Times New Roman" w:cs="Times New Roman"/>
          <w:i w:val="0"/>
          <w:iCs w:val="0"/>
          <w:szCs w:val="24"/>
          <w:vertAlign w:val="subscript"/>
        </w:rPr>
        <w:t>Nat</w:t>
      </w:r>
      <w:proofErr w:type="spellEnd"/>
      <w:r w:rsidR="00DB7704" w:rsidRPr="00685F24">
        <w:rPr>
          <w:rFonts w:ascii="Times New Roman" w:hAnsi="Times New Roman" w:cs="Times New Roman"/>
          <w:i w:val="0"/>
          <w:iCs w:val="0"/>
          <w:szCs w:val="24"/>
        </w:rPr>
        <w:t xml:space="preserve"> in soil representing proportional (%) distribution of </w:t>
      </w:r>
      <w:proofErr w:type="spellStart"/>
      <w:r w:rsidR="00DB7704" w:rsidRPr="00685F24">
        <w:rPr>
          <w:rFonts w:ascii="Times New Roman" w:hAnsi="Times New Roman" w:cs="Times New Roman"/>
          <w:i w:val="0"/>
          <w:iCs w:val="0"/>
          <w:szCs w:val="24"/>
        </w:rPr>
        <w:t>Se</w:t>
      </w:r>
      <w:r w:rsidR="00DB7704" w:rsidRPr="00685F24">
        <w:rPr>
          <w:rFonts w:ascii="Times New Roman" w:hAnsi="Times New Roman" w:cs="Times New Roman"/>
          <w:i w:val="0"/>
          <w:iCs w:val="0"/>
          <w:szCs w:val="24"/>
          <w:vertAlign w:val="subscript"/>
        </w:rPr>
        <w:t>Nat</w:t>
      </w:r>
      <w:proofErr w:type="spellEnd"/>
      <w:r w:rsidR="00DB7704" w:rsidRPr="00685F24">
        <w:rPr>
          <w:rFonts w:ascii="Times New Roman" w:hAnsi="Times New Roman" w:cs="Times New Roman"/>
          <w:i w:val="0"/>
          <w:iCs w:val="0"/>
          <w:szCs w:val="24"/>
        </w:rPr>
        <w:t xml:space="preserve"> fractions in soil, a) pre experiment, b) wheat harvest –H1, c) maize harvest – H2 and d) repeat wheat harvest –H3. Error bars represent standard error of means (n=4)</w:t>
      </w:r>
      <w:r w:rsidRPr="00685F24">
        <w:rPr>
          <w:rFonts w:ascii="Times New Roman" w:hAnsi="Times New Roman" w:cs="Times New Roman"/>
          <w:i w:val="0"/>
          <w:iCs w:val="0"/>
          <w:szCs w:val="24"/>
        </w:rPr>
        <w:t xml:space="preserve">. </w:t>
      </w:r>
      <w:r w:rsidR="00DB7704" w:rsidRPr="00685F24">
        <w:rPr>
          <w:rFonts w:ascii="Times New Roman" w:hAnsi="Times New Roman" w:cs="Times New Roman"/>
          <w:i w:val="0"/>
          <w:iCs w:val="0"/>
          <w:szCs w:val="24"/>
        </w:rPr>
        <w:t xml:space="preserve"> </w:t>
      </w:r>
    </w:p>
    <w:p w14:paraId="27E424A8" w14:textId="765F16F9" w:rsidR="00EA1204" w:rsidRDefault="00EA1204" w:rsidP="00151A77">
      <w:pPr>
        <w:jc w:val="both"/>
        <w:rPr>
          <w:rFonts w:cstheme="minorHAnsi"/>
        </w:rPr>
      </w:pPr>
    </w:p>
    <w:p w14:paraId="39013569" w14:textId="77777777" w:rsidR="00EA1204" w:rsidRPr="00151A77" w:rsidRDefault="00EA1204" w:rsidP="00151A77">
      <w:pPr>
        <w:jc w:val="both"/>
        <w:rPr>
          <w:rFonts w:cstheme="minorHAnsi"/>
        </w:rPr>
      </w:pPr>
    </w:p>
    <w:p w14:paraId="31EE049F" w14:textId="35D75375" w:rsidR="00151A77" w:rsidRDefault="00151A77">
      <w:pPr>
        <w:rPr>
          <w:rFonts w:ascii="Times New Roman" w:hAnsi="Times New Roman" w:cs="Times New Roman"/>
        </w:rPr>
      </w:pPr>
    </w:p>
    <w:p w14:paraId="240F9B9E" w14:textId="77777777" w:rsidR="000545D1" w:rsidRDefault="000545D1">
      <w:pPr>
        <w:rPr>
          <w:rFonts w:cstheme="minorHAnsi"/>
        </w:rPr>
      </w:pPr>
      <w:r>
        <w:rPr>
          <w:rFonts w:cstheme="minorHAnsi"/>
        </w:rPr>
        <w:br w:type="page"/>
      </w:r>
    </w:p>
    <w:p w14:paraId="2D0857CC" w14:textId="77777777" w:rsidR="00A3646C" w:rsidRDefault="00A3646C" w:rsidP="00A3646C">
      <w:pPr>
        <w:sectPr w:rsidR="00A3646C" w:rsidSect="00EA1204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1"/>
        <w:gridCol w:w="4806"/>
        <w:gridCol w:w="4611"/>
      </w:tblGrid>
      <w:tr w:rsidR="00E319B4" w14:paraId="091F2ECB" w14:textId="77777777" w:rsidTr="007B7223">
        <w:tc>
          <w:tcPr>
            <w:tcW w:w="5766" w:type="dxa"/>
          </w:tcPr>
          <w:p w14:paraId="03025D37" w14:textId="77777777" w:rsidR="00E319B4" w:rsidRDefault="00E319B4" w:rsidP="007B7223">
            <w:bookmarkStart w:id="0" w:name="_Toc32183877"/>
            <w:r>
              <w:lastRenderedPageBreak/>
              <w:t>a)</w:t>
            </w:r>
          </w:p>
          <w:p w14:paraId="0CBEBEA8" w14:textId="77777777" w:rsidR="00E319B4" w:rsidRDefault="00E319B4" w:rsidP="007B7223">
            <w:r>
              <w:rPr>
                <w:noProof/>
                <w:lang w:eastAsia="en-GB"/>
              </w:rPr>
              <w:drawing>
                <wp:inline distT="0" distB="0" distL="0" distR="0" wp14:anchorId="1FE89BF1" wp14:editId="7124DEDA">
                  <wp:extent cx="2686050" cy="2667000"/>
                  <wp:effectExtent l="0" t="0" r="0" b="0"/>
                  <wp:docPr id="1" name="Chart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E885950-1F4D-4E3A-AFD4-2352B5409E0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</wp:inline>
              </w:drawing>
            </w:r>
          </w:p>
        </w:tc>
        <w:tc>
          <w:tcPr>
            <w:tcW w:w="5766" w:type="dxa"/>
          </w:tcPr>
          <w:p w14:paraId="0CA4E4F0" w14:textId="77777777" w:rsidR="00E319B4" w:rsidRDefault="00E319B4" w:rsidP="007B7223">
            <w:r>
              <w:t>b)</w:t>
            </w:r>
          </w:p>
          <w:p w14:paraId="2CEF949C" w14:textId="77777777" w:rsidR="00E319B4" w:rsidRDefault="00E319B4" w:rsidP="007B7223">
            <w:r>
              <w:rPr>
                <w:noProof/>
                <w:lang w:eastAsia="en-GB"/>
              </w:rPr>
              <w:drawing>
                <wp:inline distT="0" distB="0" distL="0" distR="0" wp14:anchorId="279E6131" wp14:editId="2E863573">
                  <wp:extent cx="2867025" cy="2619375"/>
                  <wp:effectExtent l="0" t="0" r="0" b="0"/>
                  <wp:docPr id="2" name="Chart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E885950-1F4D-4E3A-AFD4-2352B5409E0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</wp:inline>
              </w:drawing>
            </w:r>
          </w:p>
        </w:tc>
        <w:tc>
          <w:tcPr>
            <w:tcW w:w="2416" w:type="dxa"/>
          </w:tcPr>
          <w:p w14:paraId="7E24EF8D" w14:textId="77777777" w:rsidR="00E319B4" w:rsidRDefault="00E319B4" w:rsidP="007B7223">
            <w:r>
              <w:t>c)</w:t>
            </w:r>
          </w:p>
          <w:p w14:paraId="6A06E716" w14:textId="77777777" w:rsidR="00E319B4" w:rsidRDefault="00E319B4" w:rsidP="007B7223">
            <w:r>
              <w:rPr>
                <w:noProof/>
                <w:lang w:eastAsia="en-GB"/>
              </w:rPr>
              <w:drawing>
                <wp:inline distT="0" distB="0" distL="0" distR="0" wp14:anchorId="559C1F12" wp14:editId="6DBD581D">
                  <wp:extent cx="2790825" cy="2609850"/>
                  <wp:effectExtent l="0" t="0" r="0" b="0"/>
                  <wp:docPr id="3" name="Chart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E885950-1F4D-4E3A-AFD4-2352B5409E0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5"/>
                    </a:graphicData>
                  </a:graphic>
                </wp:inline>
              </w:drawing>
            </w:r>
          </w:p>
          <w:p w14:paraId="25DC225E" w14:textId="77777777" w:rsidR="00E319B4" w:rsidRPr="00C26E04" w:rsidRDefault="00E319B4" w:rsidP="007B7223">
            <w:pPr>
              <w:rPr>
                <w:sz w:val="4"/>
                <w:szCs w:val="4"/>
              </w:rPr>
            </w:pPr>
          </w:p>
        </w:tc>
      </w:tr>
    </w:tbl>
    <w:p w14:paraId="0C52CF88" w14:textId="77777777" w:rsidR="00E319B4" w:rsidRPr="00A3646C" w:rsidRDefault="00E319B4" w:rsidP="00E319B4"/>
    <w:p w14:paraId="5FF04735" w14:textId="2A119633" w:rsidR="00E319B4" w:rsidRPr="00685F24" w:rsidRDefault="001F20B7" w:rsidP="00E319B4">
      <w:pPr>
        <w:pStyle w:val="Caption"/>
        <w:spacing w:line="480" w:lineRule="auto"/>
        <w:rPr>
          <w:rFonts w:ascii="Times New Roman" w:hAnsi="Times New Roman" w:cs="Times New Roman"/>
          <w:i w:val="0"/>
          <w:iCs w:val="0"/>
          <w:szCs w:val="24"/>
        </w:rPr>
      </w:pPr>
      <w:r w:rsidRPr="00685F24">
        <w:rPr>
          <w:rFonts w:ascii="Times New Roman" w:hAnsi="Times New Roman" w:cs="Times New Roman"/>
          <w:i w:val="0"/>
          <w:szCs w:val="24"/>
        </w:rPr>
        <w:t xml:space="preserve">Fig. A3 </w:t>
      </w:r>
      <w:r w:rsidR="00E319B4" w:rsidRPr="00685F24">
        <w:rPr>
          <w:rFonts w:ascii="Times New Roman" w:hAnsi="Times New Roman" w:cs="Times New Roman"/>
          <w:i w:val="0"/>
          <w:iCs w:val="0"/>
          <w:szCs w:val="24"/>
        </w:rPr>
        <w:t xml:space="preserve">Fractionation of </w:t>
      </w:r>
      <w:r w:rsidR="0074530C" w:rsidRPr="00685F24">
        <w:rPr>
          <w:rFonts w:ascii="Times New Roman" w:hAnsi="Times New Roman" w:cs="Times New Roman"/>
          <w:i w:val="0"/>
          <w:iCs w:val="0"/>
          <w:szCs w:val="24"/>
          <w:vertAlign w:val="superscript"/>
        </w:rPr>
        <w:t>77</w:t>
      </w:r>
      <w:r w:rsidR="00E319B4" w:rsidRPr="00685F24">
        <w:rPr>
          <w:rFonts w:ascii="Times New Roman" w:hAnsi="Times New Roman" w:cs="Times New Roman"/>
          <w:i w:val="0"/>
          <w:iCs w:val="0"/>
          <w:szCs w:val="24"/>
        </w:rPr>
        <w:t>Se</w:t>
      </w:r>
      <w:r w:rsidR="00E319B4" w:rsidRPr="00685F24">
        <w:rPr>
          <w:rFonts w:ascii="Times New Roman" w:hAnsi="Times New Roman" w:cs="Times New Roman"/>
          <w:i w:val="0"/>
          <w:iCs w:val="0"/>
          <w:szCs w:val="24"/>
          <w:vertAlign w:val="subscript"/>
        </w:rPr>
        <w:t>Fert</w:t>
      </w:r>
      <w:r w:rsidR="00E319B4" w:rsidRPr="00685F24">
        <w:rPr>
          <w:rFonts w:ascii="Times New Roman" w:hAnsi="Times New Roman" w:cs="Times New Roman"/>
          <w:i w:val="0"/>
          <w:iCs w:val="0"/>
          <w:szCs w:val="24"/>
        </w:rPr>
        <w:t xml:space="preserve"> in soil representing proportional (%) distribution of </w:t>
      </w:r>
      <w:r w:rsidR="0074530C" w:rsidRPr="00685F24">
        <w:rPr>
          <w:rFonts w:ascii="Times New Roman" w:hAnsi="Times New Roman" w:cs="Times New Roman"/>
          <w:i w:val="0"/>
          <w:iCs w:val="0"/>
          <w:szCs w:val="24"/>
          <w:vertAlign w:val="superscript"/>
        </w:rPr>
        <w:t>77</w:t>
      </w:r>
      <w:r w:rsidR="00E319B4" w:rsidRPr="00685F24">
        <w:rPr>
          <w:rFonts w:ascii="Times New Roman" w:hAnsi="Times New Roman" w:cs="Times New Roman"/>
          <w:i w:val="0"/>
          <w:iCs w:val="0"/>
          <w:szCs w:val="24"/>
        </w:rPr>
        <w:t>Se</w:t>
      </w:r>
      <w:r w:rsidR="00E319B4" w:rsidRPr="00685F24">
        <w:rPr>
          <w:rFonts w:ascii="Times New Roman" w:hAnsi="Times New Roman" w:cs="Times New Roman"/>
          <w:i w:val="0"/>
          <w:iCs w:val="0"/>
          <w:szCs w:val="24"/>
          <w:vertAlign w:val="subscript"/>
        </w:rPr>
        <w:t>Fert</w:t>
      </w:r>
      <w:r w:rsidR="00E319B4" w:rsidRPr="00685F24">
        <w:rPr>
          <w:rFonts w:ascii="Times New Roman" w:hAnsi="Times New Roman" w:cs="Times New Roman"/>
          <w:i w:val="0"/>
          <w:iCs w:val="0"/>
          <w:szCs w:val="24"/>
        </w:rPr>
        <w:t xml:space="preserve"> fractions in soil after </w:t>
      </w:r>
      <w:r w:rsidR="004B3384" w:rsidRPr="00685F24">
        <w:rPr>
          <w:rFonts w:ascii="Times New Roman" w:hAnsi="Times New Roman" w:cs="Times New Roman"/>
          <w:i w:val="0"/>
          <w:iCs w:val="0"/>
          <w:szCs w:val="24"/>
        </w:rPr>
        <w:t>(</w:t>
      </w:r>
      <w:r w:rsidR="00E319B4" w:rsidRPr="00685F24">
        <w:rPr>
          <w:rFonts w:ascii="Times New Roman" w:hAnsi="Times New Roman" w:cs="Times New Roman"/>
          <w:i w:val="0"/>
          <w:iCs w:val="0"/>
          <w:szCs w:val="24"/>
        </w:rPr>
        <w:t xml:space="preserve">a) wheat harvest –H1, </w:t>
      </w:r>
      <w:r w:rsidR="004B3384" w:rsidRPr="00685F24">
        <w:rPr>
          <w:rFonts w:ascii="Times New Roman" w:hAnsi="Times New Roman" w:cs="Times New Roman"/>
          <w:i w:val="0"/>
          <w:iCs w:val="0"/>
          <w:szCs w:val="24"/>
        </w:rPr>
        <w:t>(</w:t>
      </w:r>
      <w:r w:rsidR="00E319B4" w:rsidRPr="00685F24">
        <w:rPr>
          <w:rFonts w:ascii="Times New Roman" w:hAnsi="Times New Roman" w:cs="Times New Roman"/>
          <w:i w:val="0"/>
          <w:iCs w:val="0"/>
          <w:szCs w:val="24"/>
        </w:rPr>
        <w:t>b) maize harvest – H2</w:t>
      </w:r>
      <w:r w:rsidR="007B7223" w:rsidRPr="00685F24">
        <w:rPr>
          <w:rFonts w:ascii="Times New Roman" w:hAnsi="Times New Roman" w:cs="Times New Roman"/>
          <w:i w:val="0"/>
          <w:iCs w:val="0"/>
          <w:szCs w:val="24"/>
        </w:rPr>
        <w:t xml:space="preserve"> and </w:t>
      </w:r>
      <w:r w:rsidR="004B3384" w:rsidRPr="00685F24">
        <w:rPr>
          <w:rFonts w:ascii="Times New Roman" w:hAnsi="Times New Roman" w:cs="Times New Roman"/>
          <w:i w:val="0"/>
          <w:iCs w:val="0"/>
          <w:szCs w:val="24"/>
        </w:rPr>
        <w:t>(</w:t>
      </w:r>
      <w:r w:rsidR="00E319B4" w:rsidRPr="00685F24">
        <w:rPr>
          <w:rFonts w:ascii="Times New Roman" w:hAnsi="Times New Roman" w:cs="Times New Roman"/>
          <w:i w:val="0"/>
          <w:iCs w:val="0"/>
          <w:szCs w:val="24"/>
        </w:rPr>
        <w:t xml:space="preserve">c) repeat wheat harvest –H3 and. Error bars represent standard error of means (n=4) </w:t>
      </w:r>
    </w:p>
    <w:p w14:paraId="148DC189" w14:textId="77777777" w:rsidR="00521187" w:rsidRDefault="00521187">
      <w:pPr>
        <w:rPr>
          <w:rFonts w:ascii="Times New Roman" w:hAnsi="Times New Roman" w:cs="Times New Roman"/>
          <w:i/>
          <w:iCs/>
        </w:rPr>
        <w:sectPr w:rsidR="00521187" w:rsidSect="00A3646C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0277A745" w14:textId="698B56CB" w:rsidR="00521187" w:rsidRPr="00685F24" w:rsidRDefault="00521187" w:rsidP="005211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85F24">
        <w:rPr>
          <w:rFonts w:ascii="Times New Roman" w:hAnsi="Times New Roman" w:cs="Times New Roman"/>
          <w:sz w:val="24"/>
          <w:szCs w:val="24"/>
        </w:rPr>
        <w:lastRenderedPageBreak/>
        <w:t>Table B1. Concentration of selenite (</w:t>
      </w:r>
      <w:proofErr w:type="spellStart"/>
      <w:r w:rsidRPr="00685F24">
        <w:rPr>
          <w:rFonts w:ascii="Times New Roman" w:hAnsi="Times New Roman" w:cs="Times New Roman"/>
          <w:sz w:val="24"/>
          <w:szCs w:val="24"/>
        </w:rPr>
        <w:t>Se</w:t>
      </w:r>
      <w:r w:rsidRPr="00685F24">
        <w:rPr>
          <w:rFonts w:ascii="Times New Roman" w:hAnsi="Times New Roman" w:cs="Times New Roman"/>
          <w:sz w:val="24"/>
          <w:szCs w:val="24"/>
          <w:vertAlign w:val="superscript"/>
        </w:rPr>
        <w:t>IV</w:t>
      </w:r>
      <w:proofErr w:type="spellEnd"/>
      <w:r w:rsidRPr="00685F24">
        <w:rPr>
          <w:rFonts w:ascii="Times New Roman" w:hAnsi="Times New Roman" w:cs="Times New Roman"/>
          <w:sz w:val="24"/>
          <w:szCs w:val="24"/>
        </w:rPr>
        <w:t>) and selenate (</w:t>
      </w:r>
      <w:proofErr w:type="spellStart"/>
      <w:r w:rsidRPr="00685F24">
        <w:rPr>
          <w:rFonts w:ascii="Times New Roman" w:hAnsi="Times New Roman" w:cs="Times New Roman"/>
          <w:sz w:val="24"/>
          <w:szCs w:val="24"/>
        </w:rPr>
        <w:t>Se</w:t>
      </w:r>
      <w:r w:rsidRPr="00685F24">
        <w:rPr>
          <w:rFonts w:ascii="Times New Roman" w:hAnsi="Times New Roman" w:cs="Times New Roman"/>
          <w:sz w:val="24"/>
          <w:szCs w:val="24"/>
          <w:vertAlign w:val="superscript"/>
        </w:rPr>
        <w:t>VI</w:t>
      </w:r>
      <w:proofErr w:type="spellEnd"/>
      <w:r w:rsidRPr="00685F24">
        <w:rPr>
          <w:rFonts w:ascii="Times New Roman" w:hAnsi="Times New Roman" w:cs="Times New Roman"/>
          <w:sz w:val="24"/>
          <w:szCs w:val="24"/>
        </w:rPr>
        <w:t>) in soluble and adsorbed fractions of fertilizer derived Se (</w:t>
      </w:r>
      <w:r w:rsidR="0074530C" w:rsidRPr="00685F24">
        <w:rPr>
          <w:rFonts w:ascii="Times New Roman" w:hAnsi="Times New Roman" w:cs="Times New Roman"/>
          <w:sz w:val="24"/>
          <w:szCs w:val="24"/>
          <w:vertAlign w:val="superscript"/>
        </w:rPr>
        <w:t>77</w:t>
      </w:r>
      <w:r w:rsidRPr="00685F24">
        <w:rPr>
          <w:rFonts w:ascii="Times New Roman" w:hAnsi="Times New Roman" w:cs="Times New Roman"/>
          <w:sz w:val="24"/>
          <w:szCs w:val="24"/>
        </w:rPr>
        <w:t>Se</w:t>
      </w:r>
      <w:r w:rsidRPr="00685F24">
        <w:rPr>
          <w:rFonts w:ascii="Times New Roman" w:hAnsi="Times New Roman" w:cs="Times New Roman"/>
          <w:sz w:val="24"/>
          <w:szCs w:val="24"/>
          <w:vertAlign w:val="subscript"/>
        </w:rPr>
        <w:t>Fert</w:t>
      </w:r>
      <w:r w:rsidRPr="00685F24">
        <w:rPr>
          <w:rFonts w:ascii="Times New Roman" w:hAnsi="Times New Roman" w:cs="Times New Roman"/>
          <w:sz w:val="24"/>
          <w:szCs w:val="24"/>
        </w:rPr>
        <w:t xml:space="preserve">) in soil after </w:t>
      </w:r>
      <w:r w:rsidR="004B3384" w:rsidRPr="00685F24">
        <w:rPr>
          <w:rFonts w:ascii="Times New Roman" w:hAnsi="Times New Roman" w:cs="Times New Roman"/>
          <w:sz w:val="24"/>
          <w:szCs w:val="24"/>
        </w:rPr>
        <w:t>H</w:t>
      </w:r>
      <w:r w:rsidRPr="00685F24">
        <w:rPr>
          <w:rFonts w:ascii="Times New Roman" w:hAnsi="Times New Roman" w:cs="Times New Roman"/>
          <w:sz w:val="24"/>
          <w:szCs w:val="24"/>
        </w:rPr>
        <w:t>arvest 1 (H1)</w:t>
      </w:r>
    </w:p>
    <w:tbl>
      <w:tblPr>
        <w:tblW w:w="9469" w:type="dxa"/>
        <w:tblLook w:val="04A0" w:firstRow="1" w:lastRow="0" w:firstColumn="1" w:lastColumn="0" w:noHBand="0" w:noVBand="1"/>
      </w:tblPr>
      <w:tblGrid>
        <w:gridCol w:w="1843"/>
        <w:gridCol w:w="1840"/>
        <w:gridCol w:w="1840"/>
        <w:gridCol w:w="276"/>
        <w:gridCol w:w="1840"/>
        <w:gridCol w:w="1840"/>
      </w:tblGrid>
      <w:tr w:rsidR="00521187" w:rsidRPr="000545D1" w14:paraId="104C7A95" w14:textId="77777777" w:rsidTr="007B7223">
        <w:trPr>
          <w:trHeight w:val="300"/>
        </w:trPr>
        <w:tc>
          <w:tcPr>
            <w:tcW w:w="184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358B145" w14:textId="65475BCD" w:rsidR="00521187" w:rsidRPr="00685F24" w:rsidRDefault="00521187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*Treatment types and level of </w:t>
            </w:r>
            <w:r w:rsidR="004B3384"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Se </w:t>
            </w:r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application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958E8B" w14:textId="77777777" w:rsidR="00521187" w:rsidRPr="00685F24" w:rsidRDefault="00521187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Soluble fraction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A393F" w14:textId="77777777" w:rsidR="00521187" w:rsidRPr="00685F24" w:rsidRDefault="00521187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C2FC0D" w14:textId="77777777" w:rsidR="00521187" w:rsidRPr="00685F24" w:rsidRDefault="00521187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Adsorbed fraction</w:t>
            </w:r>
          </w:p>
        </w:tc>
      </w:tr>
      <w:tr w:rsidR="00521187" w:rsidRPr="000545D1" w14:paraId="3BED2CB7" w14:textId="77777777" w:rsidTr="007B7223">
        <w:trPr>
          <w:trHeight w:val="345"/>
        </w:trPr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076345" w14:textId="77777777" w:rsidR="00521187" w:rsidRPr="00685F24" w:rsidRDefault="00521187" w:rsidP="007B7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8304B" w14:textId="77777777" w:rsidR="00521187" w:rsidRPr="00685F24" w:rsidRDefault="00521187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Se</w:t>
            </w:r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IV</w:t>
            </w:r>
            <w:proofErr w:type="spellEnd"/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1B277" w14:textId="77777777" w:rsidR="00521187" w:rsidRPr="00685F24" w:rsidRDefault="00521187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Se</w:t>
            </w:r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VI</w:t>
            </w:r>
            <w:proofErr w:type="spellEnd"/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87DEF" w14:textId="77777777" w:rsidR="00521187" w:rsidRPr="00685F24" w:rsidRDefault="00521187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41996" w14:textId="77777777" w:rsidR="00521187" w:rsidRPr="00685F24" w:rsidRDefault="00521187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Se</w:t>
            </w:r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IV</w:t>
            </w:r>
            <w:proofErr w:type="spellEnd"/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64837" w14:textId="77777777" w:rsidR="00521187" w:rsidRPr="00685F24" w:rsidRDefault="00521187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Se</w:t>
            </w:r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VI</w:t>
            </w:r>
            <w:proofErr w:type="spellEnd"/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521187" w:rsidRPr="000545D1" w14:paraId="27C07D26" w14:textId="77777777" w:rsidTr="007B7223">
        <w:trPr>
          <w:trHeight w:val="345"/>
        </w:trPr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D92DF1" w14:textId="77777777" w:rsidR="00521187" w:rsidRPr="00685F24" w:rsidRDefault="00521187" w:rsidP="007B7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C438A3" w14:textId="77777777" w:rsidR="00521187" w:rsidRPr="00685F24" w:rsidRDefault="00521187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(µg kg</w:t>
            </w:r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-1</w:t>
            </w:r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DA700" w14:textId="77777777" w:rsidR="00521187" w:rsidRPr="00685F24" w:rsidRDefault="00521187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BC601F" w14:textId="77777777" w:rsidR="00521187" w:rsidRPr="00685F24" w:rsidRDefault="00521187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(µg kg</w:t>
            </w:r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-1</w:t>
            </w:r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</w:tr>
      <w:tr w:rsidR="00521187" w:rsidRPr="000545D1" w14:paraId="449EDEB4" w14:textId="77777777" w:rsidTr="007B7223">
        <w:trPr>
          <w:trHeight w:val="34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DE643" w14:textId="77777777" w:rsidR="00521187" w:rsidRPr="00685F24" w:rsidRDefault="00521187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10-Se</w:t>
            </w:r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IV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74872" w14:textId="77777777" w:rsidR="00521187" w:rsidRPr="00685F24" w:rsidRDefault="00521187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0.001 ± 0.001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3086B" w14:textId="77777777" w:rsidR="00521187" w:rsidRPr="00685F24" w:rsidRDefault="00521187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&lt;LOD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6C3E4" w14:textId="77777777" w:rsidR="00521187" w:rsidRPr="00685F24" w:rsidRDefault="00521187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5E590" w14:textId="77777777" w:rsidR="00521187" w:rsidRPr="00685F24" w:rsidRDefault="00521187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0.036 ± 0.011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46FB9" w14:textId="77777777" w:rsidR="00521187" w:rsidRPr="00685F24" w:rsidRDefault="00521187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&lt;LOD</w:t>
            </w:r>
          </w:p>
        </w:tc>
      </w:tr>
      <w:tr w:rsidR="00521187" w:rsidRPr="000545D1" w14:paraId="39F68DED" w14:textId="77777777" w:rsidTr="007B7223">
        <w:trPr>
          <w:trHeight w:val="34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278B5" w14:textId="77777777" w:rsidR="00521187" w:rsidRPr="00685F24" w:rsidRDefault="00521187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10-Se</w:t>
            </w:r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VI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D7F03" w14:textId="77777777" w:rsidR="00521187" w:rsidRPr="00685F24" w:rsidRDefault="00521187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0.002 ± 0.001</w:t>
            </w:r>
          </w:p>
        </w:tc>
        <w:tc>
          <w:tcPr>
            <w:tcW w:w="18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E65F7" w14:textId="77777777" w:rsidR="00521187" w:rsidRPr="00685F24" w:rsidRDefault="00521187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&lt;LOD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A8055" w14:textId="77777777" w:rsidR="00521187" w:rsidRPr="00685F24" w:rsidRDefault="00521187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A2148" w14:textId="77777777" w:rsidR="00521187" w:rsidRPr="00685F24" w:rsidRDefault="00521187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0.022 ± 0.005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BB047" w14:textId="77777777" w:rsidR="00521187" w:rsidRPr="00685F24" w:rsidRDefault="00521187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&lt;LOD</w:t>
            </w:r>
          </w:p>
        </w:tc>
      </w:tr>
      <w:tr w:rsidR="00521187" w:rsidRPr="000545D1" w14:paraId="3F8CABBB" w14:textId="77777777" w:rsidTr="007B7223">
        <w:trPr>
          <w:trHeight w:val="345"/>
        </w:trPr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F99EF" w14:textId="77777777" w:rsidR="00521187" w:rsidRPr="00685F24" w:rsidRDefault="00521187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20-Se</w:t>
            </w:r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IV</w:t>
            </w:r>
          </w:p>
        </w:tc>
        <w:tc>
          <w:tcPr>
            <w:tcW w:w="18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141AF" w14:textId="77777777" w:rsidR="00521187" w:rsidRPr="00685F24" w:rsidRDefault="00521187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0.234 ± 0.059</w:t>
            </w:r>
          </w:p>
        </w:tc>
        <w:tc>
          <w:tcPr>
            <w:tcW w:w="184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1CAF0" w14:textId="77777777" w:rsidR="00521187" w:rsidRPr="00685F24" w:rsidRDefault="00521187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&lt;LOD</w:t>
            </w:r>
          </w:p>
        </w:tc>
        <w:tc>
          <w:tcPr>
            <w:tcW w:w="2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33665" w14:textId="77777777" w:rsidR="00521187" w:rsidRPr="00685F24" w:rsidRDefault="00521187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8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ABF66" w14:textId="77777777" w:rsidR="00521187" w:rsidRPr="00685F24" w:rsidRDefault="00521187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0.032 ± 0.010</w:t>
            </w:r>
          </w:p>
        </w:tc>
        <w:tc>
          <w:tcPr>
            <w:tcW w:w="18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D6586" w14:textId="77777777" w:rsidR="00521187" w:rsidRPr="00685F24" w:rsidRDefault="00521187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0.025 ± 0.051</w:t>
            </w:r>
          </w:p>
        </w:tc>
      </w:tr>
      <w:tr w:rsidR="00521187" w:rsidRPr="000545D1" w14:paraId="503148A7" w14:textId="77777777" w:rsidTr="007B7223">
        <w:trPr>
          <w:trHeight w:val="345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A50DE9" w14:textId="77777777" w:rsidR="00521187" w:rsidRPr="00685F24" w:rsidRDefault="00521187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20-Se</w:t>
            </w:r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VI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13697A" w14:textId="77777777" w:rsidR="00521187" w:rsidRPr="00685F24" w:rsidRDefault="00521187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0.123 ± 0.021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C25240" w14:textId="77777777" w:rsidR="00521187" w:rsidRPr="00685F24" w:rsidRDefault="00521187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0.085 ± 0.170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DA2E6C" w14:textId="77777777" w:rsidR="00521187" w:rsidRPr="00685F24" w:rsidRDefault="00521187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33E8E2" w14:textId="77777777" w:rsidR="00521187" w:rsidRPr="00685F24" w:rsidRDefault="00521187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0.025 ± 0.008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7A057C" w14:textId="77777777" w:rsidR="00521187" w:rsidRPr="00685F24" w:rsidRDefault="00521187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85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&lt;LOD</w:t>
            </w:r>
          </w:p>
        </w:tc>
      </w:tr>
    </w:tbl>
    <w:p w14:paraId="0DBD0A02" w14:textId="77777777" w:rsidR="00521187" w:rsidRPr="00685F24" w:rsidRDefault="00521187" w:rsidP="00521187">
      <w:pPr>
        <w:rPr>
          <w:rFonts w:ascii="Times New Roman" w:hAnsi="Times New Roman" w:cs="Times New Roman"/>
          <w:sz w:val="24"/>
          <w:szCs w:val="24"/>
        </w:rPr>
      </w:pPr>
      <w:r w:rsidRPr="00685F24">
        <w:rPr>
          <w:rFonts w:ascii="Times New Roman" w:hAnsi="Times New Roman" w:cs="Times New Roman"/>
          <w:sz w:val="24"/>
          <w:szCs w:val="24"/>
        </w:rPr>
        <w:t>* The numbers (10 and 20) before the treatment types represent the level of application (g ha</w:t>
      </w:r>
      <w:r w:rsidRPr="00685F24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685F24">
        <w:rPr>
          <w:rFonts w:ascii="Times New Roman" w:hAnsi="Times New Roman" w:cs="Times New Roman"/>
          <w:sz w:val="24"/>
          <w:szCs w:val="24"/>
        </w:rPr>
        <w:t xml:space="preserve">).    </w:t>
      </w:r>
    </w:p>
    <w:p w14:paraId="2EFEF733" w14:textId="77777777" w:rsidR="00521187" w:rsidRPr="00685F24" w:rsidRDefault="00521187">
      <w:pPr>
        <w:rPr>
          <w:rFonts w:ascii="Times New Roman" w:hAnsi="Times New Roman" w:cs="Times New Roman"/>
          <w:iCs/>
          <w:sz w:val="24"/>
          <w:szCs w:val="24"/>
        </w:rPr>
      </w:pPr>
    </w:p>
    <w:p w14:paraId="632B521A" w14:textId="77777777" w:rsidR="00521187" w:rsidRDefault="00521187">
      <w:pPr>
        <w:rPr>
          <w:rFonts w:ascii="Times New Roman" w:hAnsi="Times New Roman" w:cs="Times New Roman"/>
          <w:i/>
          <w:iCs/>
        </w:rPr>
      </w:pPr>
    </w:p>
    <w:p w14:paraId="747EB6E5" w14:textId="77777777" w:rsidR="00521187" w:rsidRPr="00521187" w:rsidRDefault="00521187">
      <w:pPr>
        <w:rPr>
          <w:rFonts w:ascii="Times New Roman" w:hAnsi="Times New Roman" w:cs="Times New Roman"/>
          <w:iCs/>
        </w:rPr>
        <w:sectPr w:rsidR="00521187" w:rsidRPr="00521187" w:rsidSect="00521187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B17B3D6" w14:textId="1B2DAF36" w:rsidR="00E53CAB" w:rsidRPr="00685F24" w:rsidRDefault="00E53CAB" w:rsidP="00E53CAB">
      <w:pPr>
        <w:pStyle w:val="Caption"/>
        <w:keepNext/>
        <w:spacing w:line="480" w:lineRule="auto"/>
        <w:rPr>
          <w:rFonts w:ascii="Times New Roman" w:hAnsi="Times New Roman" w:cs="Times New Roman"/>
          <w:i w:val="0"/>
          <w:iCs w:val="0"/>
          <w:szCs w:val="24"/>
        </w:rPr>
      </w:pPr>
      <w:r w:rsidRPr="00685F24">
        <w:rPr>
          <w:rFonts w:ascii="Times New Roman" w:hAnsi="Times New Roman" w:cs="Times New Roman"/>
          <w:i w:val="0"/>
          <w:iCs w:val="0"/>
          <w:szCs w:val="24"/>
        </w:rPr>
        <w:lastRenderedPageBreak/>
        <w:t>Table B</w:t>
      </w:r>
      <w:r w:rsidR="006D0876" w:rsidRPr="00685F24">
        <w:rPr>
          <w:rFonts w:ascii="Times New Roman" w:hAnsi="Times New Roman" w:cs="Times New Roman"/>
          <w:i w:val="0"/>
          <w:iCs w:val="0"/>
          <w:szCs w:val="24"/>
        </w:rPr>
        <w:t>2</w:t>
      </w:r>
      <w:r w:rsidRPr="00685F24">
        <w:rPr>
          <w:rFonts w:ascii="Times New Roman" w:hAnsi="Times New Roman" w:cs="Times New Roman"/>
          <w:i w:val="0"/>
          <w:iCs w:val="0"/>
          <w:szCs w:val="24"/>
        </w:rPr>
        <w:t xml:space="preserve">. </w:t>
      </w:r>
      <w:r w:rsidR="004B3384" w:rsidRPr="00685F24">
        <w:rPr>
          <w:rFonts w:ascii="Times New Roman" w:hAnsi="Times New Roman" w:cs="Times New Roman"/>
          <w:i w:val="0"/>
          <w:iCs w:val="0"/>
          <w:szCs w:val="24"/>
        </w:rPr>
        <w:t>Change in f</w:t>
      </w:r>
      <w:r w:rsidRPr="00685F24">
        <w:rPr>
          <w:rFonts w:ascii="Times New Roman" w:hAnsi="Times New Roman" w:cs="Times New Roman"/>
          <w:i w:val="0"/>
          <w:iCs w:val="0"/>
          <w:szCs w:val="24"/>
        </w:rPr>
        <w:t xml:space="preserve">ractionation of </w:t>
      </w:r>
      <w:proofErr w:type="spellStart"/>
      <w:r w:rsidRPr="00685F24">
        <w:rPr>
          <w:rFonts w:ascii="Times New Roman" w:hAnsi="Times New Roman" w:cs="Times New Roman"/>
          <w:i w:val="0"/>
          <w:iCs w:val="0"/>
          <w:szCs w:val="24"/>
        </w:rPr>
        <w:t>Se</w:t>
      </w:r>
      <w:r w:rsidRPr="00685F24">
        <w:rPr>
          <w:rFonts w:ascii="Times New Roman" w:hAnsi="Times New Roman" w:cs="Times New Roman"/>
          <w:i w:val="0"/>
          <w:iCs w:val="0"/>
          <w:szCs w:val="24"/>
          <w:vertAlign w:val="subscript"/>
        </w:rPr>
        <w:t>Nat</w:t>
      </w:r>
      <w:proofErr w:type="spellEnd"/>
      <w:r w:rsidRPr="00685F24">
        <w:rPr>
          <w:rFonts w:ascii="Times New Roman" w:hAnsi="Times New Roman" w:cs="Times New Roman"/>
          <w:i w:val="0"/>
          <w:iCs w:val="0"/>
          <w:szCs w:val="24"/>
        </w:rPr>
        <w:t xml:space="preserve"> in soils </w:t>
      </w:r>
      <w:r w:rsidR="004B3384" w:rsidRPr="00685F24">
        <w:rPr>
          <w:rFonts w:ascii="Times New Roman" w:hAnsi="Times New Roman" w:cs="Times New Roman"/>
          <w:i w:val="0"/>
          <w:iCs w:val="0"/>
          <w:szCs w:val="24"/>
        </w:rPr>
        <w:t xml:space="preserve">at: </w:t>
      </w:r>
      <w:r w:rsidRPr="00685F24">
        <w:rPr>
          <w:rFonts w:ascii="Times New Roman" w:hAnsi="Times New Roman" w:cs="Times New Roman"/>
          <w:i w:val="0"/>
          <w:iCs w:val="0"/>
          <w:szCs w:val="24"/>
        </w:rPr>
        <w:t xml:space="preserve">H0 </w:t>
      </w:r>
      <w:r w:rsidR="004B3384" w:rsidRPr="00685F24">
        <w:rPr>
          <w:rFonts w:ascii="Times New Roman" w:hAnsi="Times New Roman" w:cs="Times New Roman"/>
          <w:i w:val="0"/>
          <w:iCs w:val="0"/>
          <w:szCs w:val="24"/>
        </w:rPr>
        <w:t>(</w:t>
      </w:r>
      <w:r w:rsidRPr="00685F24">
        <w:rPr>
          <w:rFonts w:ascii="Times New Roman" w:hAnsi="Times New Roman" w:cs="Times New Roman"/>
          <w:i w:val="0"/>
          <w:iCs w:val="0"/>
          <w:szCs w:val="24"/>
        </w:rPr>
        <w:t>pre harvest</w:t>
      </w:r>
      <w:r w:rsidR="004B3384" w:rsidRPr="00685F24">
        <w:rPr>
          <w:rFonts w:ascii="Times New Roman" w:hAnsi="Times New Roman" w:cs="Times New Roman"/>
          <w:i w:val="0"/>
          <w:iCs w:val="0"/>
          <w:szCs w:val="24"/>
        </w:rPr>
        <w:t>)</w:t>
      </w:r>
      <w:r w:rsidRPr="00685F24">
        <w:rPr>
          <w:rFonts w:ascii="Times New Roman" w:hAnsi="Times New Roman" w:cs="Times New Roman"/>
          <w:i w:val="0"/>
          <w:iCs w:val="0"/>
          <w:szCs w:val="24"/>
        </w:rPr>
        <w:t xml:space="preserve">, H1 </w:t>
      </w:r>
      <w:r w:rsidR="004B3384" w:rsidRPr="00685F24">
        <w:rPr>
          <w:rFonts w:ascii="Times New Roman" w:hAnsi="Times New Roman" w:cs="Times New Roman"/>
          <w:i w:val="0"/>
          <w:iCs w:val="0"/>
          <w:szCs w:val="24"/>
        </w:rPr>
        <w:t xml:space="preserve">(first </w:t>
      </w:r>
      <w:r w:rsidRPr="00685F24">
        <w:rPr>
          <w:rFonts w:ascii="Times New Roman" w:hAnsi="Times New Roman" w:cs="Times New Roman"/>
          <w:i w:val="0"/>
          <w:iCs w:val="0"/>
          <w:szCs w:val="24"/>
        </w:rPr>
        <w:t>wheat harvest</w:t>
      </w:r>
      <w:r w:rsidR="004B3384" w:rsidRPr="00685F24">
        <w:rPr>
          <w:rFonts w:ascii="Times New Roman" w:hAnsi="Times New Roman" w:cs="Times New Roman"/>
          <w:i w:val="0"/>
          <w:iCs w:val="0"/>
          <w:szCs w:val="24"/>
        </w:rPr>
        <w:t>)</w:t>
      </w:r>
      <w:r w:rsidRPr="00685F24">
        <w:rPr>
          <w:rFonts w:ascii="Times New Roman" w:hAnsi="Times New Roman" w:cs="Times New Roman"/>
          <w:i w:val="0"/>
          <w:iCs w:val="0"/>
          <w:szCs w:val="24"/>
        </w:rPr>
        <w:t xml:space="preserve">, H2 </w:t>
      </w:r>
      <w:r w:rsidR="004B3384" w:rsidRPr="00685F24">
        <w:rPr>
          <w:rFonts w:ascii="Times New Roman" w:hAnsi="Times New Roman" w:cs="Times New Roman"/>
          <w:i w:val="0"/>
          <w:iCs w:val="0"/>
          <w:szCs w:val="24"/>
        </w:rPr>
        <w:t>(</w:t>
      </w:r>
      <w:r w:rsidRPr="00685F24">
        <w:rPr>
          <w:rFonts w:ascii="Times New Roman" w:hAnsi="Times New Roman" w:cs="Times New Roman"/>
          <w:i w:val="0"/>
          <w:iCs w:val="0"/>
          <w:szCs w:val="24"/>
        </w:rPr>
        <w:t>maize harvest</w:t>
      </w:r>
      <w:r w:rsidR="004B3384" w:rsidRPr="00685F24">
        <w:rPr>
          <w:rFonts w:ascii="Times New Roman" w:hAnsi="Times New Roman" w:cs="Times New Roman"/>
          <w:i w:val="0"/>
          <w:iCs w:val="0"/>
          <w:szCs w:val="24"/>
        </w:rPr>
        <w:t>) and</w:t>
      </w:r>
      <w:r w:rsidRPr="00685F24">
        <w:rPr>
          <w:rFonts w:ascii="Times New Roman" w:hAnsi="Times New Roman" w:cs="Times New Roman"/>
          <w:i w:val="0"/>
          <w:iCs w:val="0"/>
          <w:szCs w:val="24"/>
        </w:rPr>
        <w:t xml:space="preserve"> H3 </w:t>
      </w:r>
      <w:r w:rsidR="004B3384" w:rsidRPr="00685F24">
        <w:rPr>
          <w:rFonts w:ascii="Times New Roman" w:hAnsi="Times New Roman" w:cs="Times New Roman"/>
          <w:i w:val="0"/>
          <w:iCs w:val="0"/>
          <w:szCs w:val="24"/>
        </w:rPr>
        <w:t>(</w:t>
      </w:r>
      <w:r w:rsidRPr="00685F24">
        <w:rPr>
          <w:rFonts w:ascii="Times New Roman" w:hAnsi="Times New Roman" w:cs="Times New Roman"/>
          <w:i w:val="0"/>
          <w:iCs w:val="0"/>
          <w:szCs w:val="24"/>
        </w:rPr>
        <w:t>second wheat harvest)</w:t>
      </w:r>
    </w:p>
    <w:tbl>
      <w:tblPr>
        <w:tblW w:w="13041" w:type="dxa"/>
        <w:tblLayout w:type="fixed"/>
        <w:tblLook w:val="04A0" w:firstRow="1" w:lastRow="0" w:firstColumn="1" w:lastColumn="0" w:noHBand="0" w:noVBand="1"/>
      </w:tblPr>
      <w:tblGrid>
        <w:gridCol w:w="1985"/>
        <w:gridCol w:w="709"/>
        <w:gridCol w:w="708"/>
        <w:gridCol w:w="709"/>
        <w:gridCol w:w="718"/>
        <w:gridCol w:w="700"/>
        <w:gridCol w:w="607"/>
        <w:gridCol w:w="607"/>
        <w:gridCol w:w="628"/>
        <w:gridCol w:w="709"/>
        <w:gridCol w:w="709"/>
        <w:gridCol w:w="709"/>
        <w:gridCol w:w="708"/>
        <w:gridCol w:w="709"/>
        <w:gridCol w:w="709"/>
        <w:gridCol w:w="709"/>
        <w:gridCol w:w="708"/>
      </w:tblGrid>
      <w:tr w:rsidR="007B7223" w:rsidRPr="00BC6521" w14:paraId="220C7BBC" w14:textId="77777777" w:rsidTr="00B8504C">
        <w:trPr>
          <w:trHeight w:val="360"/>
        </w:trPr>
        <w:tc>
          <w:tcPr>
            <w:tcW w:w="198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CAA092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*Treatments and level of application (g ha</w:t>
            </w:r>
            <w:r w:rsidRPr="00BC6521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-1</w:t>
            </w: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)</w:t>
            </w:r>
          </w:p>
        </w:tc>
        <w:tc>
          <w:tcPr>
            <w:tcW w:w="28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7EE991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Soluble (g ha</w:t>
            </w:r>
            <w:r w:rsidRPr="00BC6521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-1</w:t>
            </w: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)</w:t>
            </w:r>
          </w:p>
        </w:tc>
        <w:tc>
          <w:tcPr>
            <w:tcW w:w="254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D32222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Adsorbed (g ha</w:t>
            </w:r>
            <w:r w:rsidRPr="00BC6521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-1</w:t>
            </w: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)</w:t>
            </w:r>
          </w:p>
        </w:tc>
        <w:tc>
          <w:tcPr>
            <w:tcW w:w="283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D176F9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Organically bound (g ha</w:t>
            </w:r>
            <w:r w:rsidRPr="00BC6521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-1</w:t>
            </w: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)      </w:t>
            </w:r>
          </w:p>
        </w:tc>
        <w:tc>
          <w:tcPr>
            <w:tcW w:w="283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CE1BC6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Recalcitrant (g ha</w:t>
            </w:r>
            <w:r w:rsidRPr="00BC6521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-1</w:t>
            </w: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)</w:t>
            </w:r>
          </w:p>
        </w:tc>
      </w:tr>
      <w:tr w:rsidR="007B7223" w:rsidRPr="00BC6521" w14:paraId="0371D163" w14:textId="77777777" w:rsidTr="00B8504C">
        <w:trPr>
          <w:trHeight w:val="315"/>
        </w:trPr>
        <w:tc>
          <w:tcPr>
            <w:tcW w:w="198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F39810" w14:textId="77777777" w:rsidR="007B7223" w:rsidRPr="00BC6521" w:rsidRDefault="007B7223" w:rsidP="007B7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D8391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D1EC7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28E9C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45DA1A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CF2B5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87ECBC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H1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91C01D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H2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83EDE1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49A64E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7DE8CF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592B63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E234CD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H3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09363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2FAA2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5DF23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E03BB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H3</w:t>
            </w:r>
          </w:p>
        </w:tc>
      </w:tr>
      <w:tr w:rsidR="007B7223" w:rsidRPr="00BC6521" w14:paraId="52B6DEAD" w14:textId="77777777" w:rsidTr="00B8504C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A7C23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Control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914E5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1.7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3684A" w14:textId="43E48C31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3.30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4A338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1.87</w:t>
            </w:r>
          </w:p>
        </w:tc>
        <w:tc>
          <w:tcPr>
            <w:tcW w:w="7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5667FF" w14:textId="31E31C2D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07482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1.15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27506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3.15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019D6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1.29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DBD220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8F5FC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88.1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18EA7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91.7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A68CC" w14:textId="3A292040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75.0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32290" w14:textId="4DA13529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59.0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1E0F5" w14:textId="448E0B72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55.0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FC708" w14:textId="52308B81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48.0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3684F" w14:textId="78A8CC0B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68.0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54F79" w14:textId="3F6DDF53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85.0</w:t>
            </w:r>
          </w:p>
        </w:tc>
      </w:tr>
      <w:tr w:rsidR="007B7223" w:rsidRPr="00BC6521" w14:paraId="5B2AA7BA" w14:textId="77777777" w:rsidTr="00B8504C">
        <w:trPr>
          <w:trHeight w:val="34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9674B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10-Se</w:t>
            </w:r>
            <w:r w:rsidRPr="00BC6521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IV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C76EC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1.69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B0AEE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F4C71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1.89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447D1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0.252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402AD" w14:textId="70BCC528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1.20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79A76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2.97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D851E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1.35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8D174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2.16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804DC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90.5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F7532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89.2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FA9A6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77.3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C1EC5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60.9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540C2" w14:textId="0479558C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51.0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24079" w14:textId="530F058A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49.0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02E4F" w14:textId="553C12AF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64.0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D6A0F" w14:textId="50D6DAB0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81</w:t>
            </w:r>
            <w:r w:rsidR="00B8504C"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.0</w:t>
            </w:r>
          </w:p>
        </w:tc>
      </w:tr>
      <w:tr w:rsidR="007B7223" w:rsidRPr="00BC6521" w14:paraId="747FF214" w14:textId="77777777" w:rsidTr="00B8504C">
        <w:trPr>
          <w:trHeight w:val="34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16217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10-Se</w:t>
            </w:r>
            <w:r w:rsidRPr="00BC6521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VI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CC5D4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1.58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E15B5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3835D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1.85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372FB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0.268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EF7A7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1.12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F8DCC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2.13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F9391" w14:textId="7FD12392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1.30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CEDF4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2.06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18009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87.8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99D4D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83.9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4907A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72.6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77BAE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57.5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07025" w14:textId="76995A25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55.0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AFC2E" w14:textId="7C8F2FF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56.0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94827" w14:textId="794F94C5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69.0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1D909" w14:textId="0B076600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85</w:t>
            </w:r>
            <w:r w:rsidR="00B8504C"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.0</w:t>
            </w:r>
          </w:p>
        </w:tc>
      </w:tr>
      <w:tr w:rsidR="007B7223" w:rsidRPr="00BC6521" w14:paraId="1663B13D" w14:textId="77777777" w:rsidTr="00B8504C">
        <w:trPr>
          <w:trHeight w:val="34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6D1DD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20-Se</w:t>
            </w:r>
            <w:r w:rsidRPr="00BC6521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IV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DFB01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1.52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3289C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9BAF1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1.87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59A53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0.386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E35C6" w14:textId="14E4956E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1BBAE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2.29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9D861" w14:textId="2195830C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1.30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ED6BC" w14:textId="154E8B6E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2.20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0A770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86.6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455EC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84.5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0F73A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72.8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96AA0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63.3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C4E06" w14:textId="2E240BB1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48.0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A041C" w14:textId="7BBEB991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47.0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C8E65" w14:textId="35255BCC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61.0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FABEE" w14:textId="09FDFBE9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71</w:t>
            </w:r>
            <w:r w:rsidR="00B8504C"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.0</w:t>
            </w:r>
          </w:p>
        </w:tc>
      </w:tr>
      <w:tr w:rsidR="007B7223" w:rsidRPr="00BC6521" w14:paraId="061634AF" w14:textId="77777777" w:rsidTr="00B8504C">
        <w:trPr>
          <w:trHeight w:val="360"/>
        </w:trPr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933A98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20-Se</w:t>
            </w:r>
            <w:r w:rsidRPr="00BC6521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VI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3B8CFE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1.55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9CD9D2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5D1659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1.87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2F0BA0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0.418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DDFB46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1.04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FD99D2" w14:textId="20456738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2.50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0314FB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1.33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48DF97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2.08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B667D2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86.4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B98D1A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92.5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66DF8E" w14:textId="2E0FBAAF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75.0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9B44DE" w14:textId="77777777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61.1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ADE346" w14:textId="599ED5AF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59.0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F4BA30" w14:textId="19B15F76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49.0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97A165" w14:textId="1DE11F06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17975A" w14:textId="2CF26B48" w:rsidR="007B7223" w:rsidRPr="00BC6521" w:rsidRDefault="007B7223" w:rsidP="007B7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84</w:t>
            </w:r>
            <w:r w:rsidR="00B8504C"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.0</w:t>
            </w:r>
          </w:p>
        </w:tc>
      </w:tr>
    </w:tbl>
    <w:p w14:paraId="4A5F677B" w14:textId="77777777" w:rsidR="00B8504C" w:rsidRPr="00BC6521" w:rsidRDefault="00B8504C" w:rsidP="00B8504C">
      <w:pPr>
        <w:spacing w:line="240" w:lineRule="auto"/>
        <w:rPr>
          <w:rFonts w:ascii="Times New Roman" w:hAnsi="Times New Roman" w:cs="Times New Roman"/>
        </w:rPr>
      </w:pPr>
      <w:r w:rsidRPr="00BC6521">
        <w:rPr>
          <w:rFonts w:ascii="Times New Roman" w:hAnsi="Times New Roman" w:cs="Times New Roman"/>
        </w:rPr>
        <w:t>*The numbers (10 and 20) before the treatment types represent the level of application (g ha</w:t>
      </w:r>
      <w:r w:rsidRPr="00BC6521">
        <w:rPr>
          <w:rFonts w:ascii="Times New Roman" w:hAnsi="Times New Roman" w:cs="Times New Roman"/>
          <w:vertAlign w:val="superscript"/>
        </w:rPr>
        <w:t>-1</w:t>
      </w:r>
      <w:r w:rsidRPr="00BC6521">
        <w:rPr>
          <w:rFonts w:ascii="Times New Roman" w:hAnsi="Times New Roman" w:cs="Times New Roman"/>
        </w:rPr>
        <w:t xml:space="preserve">).    </w:t>
      </w:r>
    </w:p>
    <w:p w14:paraId="2E5272D0" w14:textId="77777777" w:rsidR="00E53CAB" w:rsidRDefault="00E53CAB" w:rsidP="00FD4546">
      <w:pPr>
        <w:pStyle w:val="Caption"/>
        <w:keepNext/>
        <w:spacing w:line="480" w:lineRule="auto"/>
        <w:rPr>
          <w:rFonts w:ascii="Times New Roman" w:hAnsi="Times New Roman" w:cs="Times New Roman"/>
          <w:i w:val="0"/>
          <w:iCs w:val="0"/>
          <w:sz w:val="22"/>
          <w:szCs w:val="22"/>
        </w:rPr>
      </w:pPr>
    </w:p>
    <w:p w14:paraId="55F3F103" w14:textId="4FA444A4" w:rsidR="00FD4546" w:rsidRPr="00BC6521" w:rsidRDefault="000545D1" w:rsidP="00FD4546">
      <w:pPr>
        <w:pStyle w:val="Caption"/>
        <w:keepNext/>
        <w:spacing w:line="480" w:lineRule="auto"/>
        <w:rPr>
          <w:rFonts w:ascii="Times New Roman" w:hAnsi="Times New Roman" w:cs="Times New Roman"/>
          <w:i w:val="0"/>
          <w:iCs w:val="0"/>
          <w:sz w:val="22"/>
          <w:szCs w:val="22"/>
        </w:rPr>
      </w:pPr>
      <w:r w:rsidRPr="00BC6521">
        <w:rPr>
          <w:rFonts w:ascii="Times New Roman" w:hAnsi="Times New Roman" w:cs="Times New Roman"/>
          <w:i w:val="0"/>
          <w:iCs w:val="0"/>
          <w:sz w:val="22"/>
          <w:szCs w:val="22"/>
        </w:rPr>
        <w:t>Table B</w:t>
      </w:r>
      <w:r w:rsidR="006D0876" w:rsidRPr="00BC6521">
        <w:rPr>
          <w:rFonts w:ascii="Times New Roman" w:hAnsi="Times New Roman" w:cs="Times New Roman"/>
          <w:i w:val="0"/>
          <w:iCs w:val="0"/>
          <w:sz w:val="22"/>
          <w:szCs w:val="22"/>
        </w:rPr>
        <w:t>3</w:t>
      </w:r>
      <w:r w:rsidRPr="00BC6521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. </w:t>
      </w:r>
      <w:r w:rsidR="004B3384" w:rsidRPr="00BC6521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Change in fractionation of </w:t>
      </w:r>
      <w:r w:rsidR="0074530C" w:rsidRPr="00BC6521">
        <w:rPr>
          <w:rFonts w:ascii="Times New Roman" w:hAnsi="Times New Roman" w:cs="Times New Roman"/>
          <w:i w:val="0"/>
          <w:iCs w:val="0"/>
          <w:sz w:val="22"/>
          <w:szCs w:val="22"/>
          <w:vertAlign w:val="superscript"/>
        </w:rPr>
        <w:t>77</w:t>
      </w:r>
      <w:r w:rsidR="004B3384" w:rsidRPr="00BC6521">
        <w:rPr>
          <w:rFonts w:ascii="Times New Roman" w:hAnsi="Times New Roman" w:cs="Times New Roman"/>
          <w:i w:val="0"/>
          <w:iCs w:val="0"/>
          <w:sz w:val="22"/>
          <w:szCs w:val="22"/>
        </w:rPr>
        <w:t>Se</w:t>
      </w:r>
      <w:r w:rsidR="004B3384" w:rsidRPr="00BC6521">
        <w:rPr>
          <w:rFonts w:ascii="Times New Roman" w:hAnsi="Times New Roman" w:cs="Times New Roman"/>
          <w:i w:val="0"/>
          <w:iCs w:val="0"/>
          <w:sz w:val="22"/>
          <w:szCs w:val="22"/>
          <w:vertAlign w:val="subscript"/>
        </w:rPr>
        <w:t>Fert</w:t>
      </w:r>
      <w:r w:rsidR="004B3384" w:rsidRPr="00BC6521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 in soils at: H1 (first wheat harvest), H2 (maize harvest) and H3 (second wheat harvest)</w:t>
      </w:r>
      <w:bookmarkEnd w:id="0"/>
    </w:p>
    <w:tbl>
      <w:tblPr>
        <w:tblW w:w="13419" w:type="dxa"/>
        <w:tblLook w:val="04A0" w:firstRow="1" w:lastRow="0" w:firstColumn="1" w:lastColumn="0" w:noHBand="0" w:noVBand="1"/>
      </w:tblPr>
      <w:tblGrid>
        <w:gridCol w:w="1985"/>
        <w:gridCol w:w="680"/>
        <w:gridCol w:w="680"/>
        <w:gridCol w:w="680"/>
        <w:gridCol w:w="718"/>
        <w:gridCol w:w="718"/>
        <w:gridCol w:w="918"/>
        <w:gridCol w:w="718"/>
        <w:gridCol w:w="718"/>
        <w:gridCol w:w="890"/>
        <w:gridCol w:w="881"/>
        <w:gridCol w:w="851"/>
        <w:gridCol w:w="708"/>
        <w:gridCol w:w="793"/>
        <w:gridCol w:w="793"/>
        <w:gridCol w:w="793"/>
      </w:tblGrid>
      <w:tr w:rsidR="000545D1" w:rsidRPr="00BC6521" w14:paraId="371C66F8" w14:textId="77777777" w:rsidTr="000545D1">
        <w:trPr>
          <w:trHeight w:val="345"/>
        </w:trPr>
        <w:tc>
          <w:tcPr>
            <w:tcW w:w="198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9DC4B" w14:textId="2C0B5507" w:rsidR="000545D1" w:rsidRPr="00BC6521" w:rsidRDefault="00E53CAB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*</w:t>
            </w:r>
            <w:r w:rsidR="00151A77"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Treatments and level of application </w:t>
            </w:r>
          </w:p>
          <w:p w14:paraId="0A6733EC" w14:textId="66122F34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(g ha</w:t>
            </w:r>
            <w:r w:rsidRPr="00BC6521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-1</w:t>
            </w: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)</w:t>
            </w: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263FE" w14:textId="13B9ED63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Total </w:t>
            </w:r>
            <w:r w:rsidR="0074530C" w:rsidRPr="00BC6521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77</w:t>
            </w: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Se</w:t>
            </w:r>
            <w:r w:rsidRPr="00BC6521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en-GB"/>
              </w:rPr>
              <w:t>Fert</w:t>
            </w: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remaining in soil </w:t>
            </w:r>
          </w:p>
          <w:p w14:paraId="343F9909" w14:textId="364200B8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(g ha</w:t>
            </w:r>
            <w:r w:rsidRPr="00BC6521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-1</w:t>
            </w: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)</w:t>
            </w:r>
          </w:p>
        </w:tc>
        <w:tc>
          <w:tcPr>
            <w:tcW w:w="235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9DBCD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Soluble </w:t>
            </w:r>
          </w:p>
          <w:p w14:paraId="06DEBFDF" w14:textId="5DA16E1B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(g ha</w:t>
            </w:r>
            <w:r w:rsidRPr="00BC6521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-1</w:t>
            </w: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)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410B3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Adsorbed </w:t>
            </w:r>
          </w:p>
          <w:p w14:paraId="2A737A12" w14:textId="3D739B92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(g ha</w:t>
            </w:r>
            <w:r w:rsidRPr="00BC6521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-1</w:t>
            </w: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)</w:t>
            </w:r>
          </w:p>
        </w:tc>
        <w:tc>
          <w:tcPr>
            <w:tcW w:w="24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29055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Organically bound </w:t>
            </w:r>
          </w:p>
          <w:p w14:paraId="2B1ED6E3" w14:textId="3A790F73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(g ha</w:t>
            </w:r>
            <w:r w:rsidRPr="00BC6521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-1</w:t>
            </w: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)      </w:t>
            </w:r>
          </w:p>
        </w:tc>
        <w:tc>
          <w:tcPr>
            <w:tcW w:w="227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511AC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Recalcitrant </w:t>
            </w:r>
          </w:p>
          <w:p w14:paraId="59268DD7" w14:textId="6777F9BF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(g ha</w:t>
            </w:r>
            <w:r w:rsidRPr="00BC6521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-1</w:t>
            </w: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)</w:t>
            </w:r>
          </w:p>
        </w:tc>
      </w:tr>
      <w:tr w:rsidR="00151A77" w:rsidRPr="00BC6521" w14:paraId="4701BFE9" w14:textId="77777777" w:rsidTr="000545D1">
        <w:trPr>
          <w:trHeight w:val="300"/>
        </w:trPr>
        <w:tc>
          <w:tcPr>
            <w:tcW w:w="19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A70738" w14:textId="77777777" w:rsidR="00151A77" w:rsidRPr="00BC6521" w:rsidRDefault="00151A77" w:rsidP="0015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CCC1FD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3AEE29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CF8046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H3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78CE20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H1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889385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H2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900C63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H3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381F35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H1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122E2A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H2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81C91D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0D3ECA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2EC2BF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F1DA6D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H3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55548D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H1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996D9B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0E989E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H3</w:t>
            </w:r>
          </w:p>
        </w:tc>
      </w:tr>
      <w:tr w:rsidR="00151A77" w:rsidRPr="00BC6521" w14:paraId="45EA7A24" w14:textId="77777777" w:rsidTr="000545D1">
        <w:trPr>
          <w:trHeight w:val="345"/>
        </w:trPr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C37AB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10-Se</w:t>
            </w:r>
            <w:r w:rsidRPr="00BC6521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IV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075C9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6.37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3719E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4.15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A8CD2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1.81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926A2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0.545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C0698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0.17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5C4B8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0.146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895F8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E1DBD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0.112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7C2EA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0.096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D4A06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7.07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D98CE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4.15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BDB66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2.07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C9340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&lt;LOD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9C4C3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&lt;LOD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E1D65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&lt;LOD</w:t>
            </w:r>
          </w:p>
        </w:tc>
      </w:tr>
      <w:tr w:rsidR="00151A77" w:rsidRPr="00BC6521" w14:paraId="613460ED" w14:textId="77777777" w:rsidTr="000545D1">
        <w:trPr>
          <w:trHeight w:val="34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C97BC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10-Se</w:t>
            </w:r>
            <w:r w:rsidRPr="00BC6521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VI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5ED47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5.82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C786F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4.29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52AA4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3.14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1BA22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0.498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E7B0D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0.215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36D3F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0.251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30DB0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0.365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0DFE4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0.135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A2E8E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0.176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8D9D3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93E21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4.26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166F4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3.04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79F4B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&lt;LOD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6D571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&lt;LOD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717B0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&lt;LOD</w:t>
            </w:r>
          </w:p>
        </w:tc>
      </w:tr>
      <w:tr w:rsidR="00151A77" w:rsidRPr="00BC6521" w14:paraId="7F2909DC" w14:textId="77777777" w:rsidTr="000545D1">
        <w:trPr>
          <w:trHeight w:val="34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74176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20-Se</w:t>
            </w:r>
            <w:r w:rsidRPr="00BC6521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IV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70BC8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13.9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BCF2C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9.75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7AAD1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8.02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0F9FA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2D4CC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A5BF1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0.503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6117A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0.849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968DC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0.292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89D35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0.37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3D990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13.7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E44F3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10.1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7FDBC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7.07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DFEE0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&lt;LOD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7883A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&lt;LOD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20365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&lt;LOD</w:t>
            </w:r>
          </w:p>
        </w:tc>
      </w:tr>
      <w:tr w:rsidR="00151A77" w:rsidRPr="00BC6521" w14:paraId="46FB3457" w14:textId="77777777" w:rsidTr="000545D1">
        <w:trPr>
          <w:trHeight w:val="345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6C4AC2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20-Se</w:t>
            </w:r>
            <w:r w:rsidRPr="00BC6521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VI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7CEED6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12.4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E352F9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7.61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F2DC06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5.17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EF8330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0.978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8873F8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0.392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D5DF63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0.577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E7C132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EB41C1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0.265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46517F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0.372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B13A71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10.3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1C01EE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7.87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82CB20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6.85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B73EED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&lt;LOD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F5DBB3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&lt;LOD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FA0E16" w14:textId="77777777" w:rsidR="00151A77" w:rsidRPr="00BC6521" w:rsidRDefault="00151A77" w:rsidP="0015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C652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&lt;LOD</w:t>
            </w:r>
          </w:p>
        </w:tc>
      </w:tr>
    </w:tbl>
    <w:p w14:paraId="2E14DE09" w14:textId="081B95EC" w:rsidR="00A3646C" w:rsidRPr="00BC6521" w:rsidRDefault="009413B3" w:rsidP="009F6BE4">
      <w:pPr>
        <w:spacing w:line="240" w:lineRule="auto"/>
        <w:rPr>
          <w:rFonts w:ascii="Times New Roman" w:hAnsi="Times New Roman" w:cs="Times New Roman"/>
        </w:rPr>
      </w:pPr>
      <w:r w:rsidRPr="00BC6521">
        <w:rPr>
          <w:rFonts w:ascii="Times New Roman" w:hAnsi="Times New Roman" w:cs="Times New Roman"/>
        </w:rPr>
        <w:t>*The numbers (10 and 20) before the treatment types represent the level of application (g ha</w:t>
      </w:r>
      <w:r w:rsidRPr="00BC6521">
        <w:rPr>
          <w:rFonts w:ascii="Times New Roman" w:hAnsi="Times New Roman" w:cs="Times New Roman"/>
          <w:vertAlign w:val="superscript"/>
        </w:rPr>
        <w:t>-1</w:t>
      </w:r>
      <w:r w:rsidRPr="00BC6521">
        <w:rPr>
          <w:rFonts w:ascii="Times New Roman" w:hAnsi="Times New Roman" w:cs="Times New Roman"/>
        </w:rPr>
        <w:t xml:space="preserve">).    </w:t>
      </w:r>
    </w:p>
    <w:p w14:paraId="25534611" w14:textId="77777777" w:rsidR="009F6BE4" w:rsidRDefault="009F6BE4" w:rsidP="009F6BE4">
      <w:pPr>
        <w:spacing w:line="240" w:lineRule="auto"/>
      </w:pPr>
    </w:p>
    <w:p w14:paraId="26BE55F1" w14:textId="77777777" w:rsidR="00A3646C" w:rsidRPr="009F2887" w:rsidRDefault="00A3646C">
      <w:pPr>
        <w:rPr>
          <w:rFonts w:ascii="Times New Roman" w:hAnsi="Times New Roman" w:cs="Times New Roman"/>
        </w:rPr>
      </w:pPr>
    </w:p>
    <w:sectPr w:rsidR="00A3646C" w:rsidRPr="009F2887" w:rsidSect="00A3646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F2B10E" w14:textId="77777777" w:rsidR="007B130B" w:rsidRDefault="007B130B" w:rsidP="00A20EDB">
      <w:pPr>
        <w:spacing w:after="0" w:line="240" w:lineRule="auto"/>
      </w:pPr>
      <w:r>
        <w:separator/>
      </w:r>
    </w:p>
  </w:endnote>
  <w:endnote w:type="continuationSeparator" w:id="0">
    <w:p w14:paraId="06A137CC" w14:textId="77777777" w:rsidR="007B130B" w:rsidRDefault="007B130B" w:rsidP="00A20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673569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339433" w14:textId="44DA73A6" w:rsidR="007B7223" w:rsidRDefault="007B722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5FB46EF" w14:textId="77777777" w:rsidR="007B7223" w:rsidRDefault="007B72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5F7831" w14:textId="77777777" w:rsidR="007B130B" w:rsidRDefault="007B130B" w:rsidP="00A20EDB">
      <w:pPr>
        <w:spacing w:after="0" w:line="240" w:lineRule="auto"/>
      </w:pPr>
      <w:r>
        <w:separator/>
      </w:r>
    </w:p>
  </w:footnote>
  <w:footnote w:type="continuationSeparator" w:id="0">
    <w:p w14:paraId="6AB6111A" w14:textId="77777777" w:rsidR="007B130B" w:rsidRDefault="007B130B" w:rsidP="00A20E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AyNTc0MTC2NDE2MTFW0lEKTi0uzszPAykwqwUAC0bmaiwAAAA="/>
  </w:docVars>
  <w:rsids>
    <w:rsidRoot w:val="009B2CD4"/>
    <w:rsid w:val="000545D1"/>
    <w:rsid w:val="0008687E"/>
    <w:rsid w:val="000A4C0F"/>
    <w:rsid w:val="000C318B"/>
    <w:rsid w:val="000D5570"/>
    <w:rsid w:val="0011153D"/>
    <w:rsid w:val="00151A77"/>
    <w:rsid w:val="00167D05"/>
    <w:rsid w:val="001D43E8"/>
    <w:rsid w:val="001F20B7"/>
    <w:rsid w:val="003C7405"/>
    <w:rsid w:val="003D1A10"/>
    <w:rsid w:val="00457056"/>
    <w:rsid w:val="004B3384"/>
    <w:rsid w:val="004C25C6"/>
    <w:rsid w:val="004E44F5"/>
    <w:rsid w:val="0050655A"/>
    <w:rsid w:val="00521187"/>
    <w:rsid w:val="00546C17"/>
    <w:rsid w:val="00596A14"/>
    <w:rsid w:val="00632876"/>
    <w:rsid w:val="00685F24"/>
    <w:rsid w:val="006D0150"/>
    <w:rsid w:val="006D0876"/>
    <w:rsid w:val="00737A1E"/>
    <w:rsid w:val="0074530C"/>
    <w:rsid w:val="007B130B"/>
    <w:rsid w:val="007B7223"/>
    <w:rsid w:val="007E7702"/>
    <w:rsid w:val="008760B2"/>
    <w:rsid w:val="009413B3"/>
    <w:rsid w:val="009B2CD4"/>
    <w:rsid w:val="009E00A4"/>
    <w:rsid w:val="009F2887"/>
    <w:rsid w:val="009F6BE4"/>
    <w:rsid w:val="00A20EDB"/>
    <w:rsid w:val="00A3646C"/>
    <w:rsid w:val="00AB22C5"/>
    <w:rsid w:val="00AD3404"/>
    <w:rsid w:val="00B8504C"/>
    <w:rsid w:val="00BC17B8"/>
    <w:rsid w:val="00BC6521"/>
    <w:rsid w:val="00BD2945"/>
    <w:rsid w:val="00C0237B"/>
    <w:rsid w:val="00C26E04"/>
    <w:rsid w:val="00CE3C1E"/>
    <w:rsid w:val="00D1606A"/>
    <w:rsid w:val="00DB7704"/>
    <w:rsid w:val="00E2330C"/>
    <w:rsid w:val="00E319B4"/>
    <w:rsid w:val="00E53CAB"/>
    <w:rsid w:val="00EA1204"/>
    <w:rsid w:val="00ED5E0C"/>
    <w:rsid w:val="00EF29B7"/>
    <w:rsid w:val="00F71039"/>
    <w:rsid w:val="00FD4546"/>
    <w:rsid w:val="00FF0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9AEFD"/>
  <w15:chartTrackingRefBased/>
  <w15:docId w15:val="{7FDC38DF-E801-4C4E-8AC0-F155F7E6E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5570"/>
    <w:pPr>
      <w:keepNext/>
      <w:keepLines/>
      <w:spacing w:before="240" w:after="0" w:line="480" w:lineRule="auto"/>
      <w:jc w:val="both"/>
      <w:outlineLvl w:val="0"/>
    </w:pPr>
    <w:rPr>
      <w:rFonts w:ascii="Calibri" w:eastAsiaTheme="majorEastAsia" w:hAnsi="Calibri" w:cstheme="majorBidi"/>
      <w:b/>
      <w:sz w:val="28"/>
      <w:szCs w:val="3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A3646C"/>
    <w:pPr>
      <w:spacing w:after="200" w:line="240" w:lineRule="auto"/>
      <w:jc w:val="both"/>
    </w:pPr>
    <w:rPr>
      <w:rFonts w:ascii="Calibri" w:hAnsi="Calibri"/>
      <w:i/>
      <w:iCs/>
      <w:sz w:val="24"/>
      <w:szCs w:val="18"/>
    </w:rPr>
  </w:style>
  <w:style w:type="table" w:styleId="TableGrid">
    <w:name w:val="Table Grid"/>
    <w:basedOn w:val="TableNormal"/>
    <w:uiPriority w:val="39"/>
    <w:rsid w:val="00C26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20E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0EDB"/>
  </w:style>
  <w:style w:type="paragraph" w:styleId="Footer">
    <w:name w:val="footer"/>
    <w:basedOn w:val="Normal"/>
    <w:link w:val="FooterChar"/>
    <w:uiPriority w:val="99"/>
    <w:unhideWhenUsed/>
    <w:rsid w:val="00A20E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0EDB"/>
  </w:style>
  <w:style w:type="character" w:customStyle="1" w:styleId="Heading1Char">
    <w:name w:val="Heading 1 Char"/>
    <w:basedOn w:val="DefaultParagraphFont"/>
    <w:link w:val="Heading1"/>
    <w:uiPriority w:val="9"/>
    <w:rsid w:val="000D5570"/>
    <w:rPr>
      <w:rFonts w:ascii="Calibri" w:eastAsiaTheme="majorEastAsia" w:hAnsi="Calibri" w:cstheme="majorBidi"/>
      <w:b/>
      <w:sz w:val="28"/>
      <w:szCs w:val="32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B33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33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33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33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338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33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338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F29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98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hart" Target="charts/chart5.xml"/><Relationship Id="rId3" Type="http://schemas.openxmlformats.org/officeDocument/2006/relationships/webSettings" Target="webSettings.xml"/><Relationship Id="rId7" Type="http://schemas.openxmlformats.org/officeDocument/2006/relationships/image" Target="media/image1.tiff"/><Relationship Id="rId12" Type="http://schemas.openxmlformats.org/officeDocument/2006/relationships/chart" Target="charts/chart4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liz.bailey@nottingham.ac.uk" TargetMode="External"/><Relationship Id="rId11" Type="http://schemas.openxmlformats.org/officeDocument/2006/relationships/chart" Target="charts/chart3.xml"/><Relationship Id="rId5" Type="http://schemas.openxmlformats.org/officeDocument/2006/relationships/endnotes" Target="endnotes.xml"/><Relationship Id="rId15" Type="http://schemas.openxmlformats.org/officeDocument/2006/relationships/chart" Target="charts/chart7.xml"/><Relationship Id="rId10" Type="http://schemas.openxmlformats.org/officeDocument/2006/relationships/chart" Target="charts/chart2.xml"/><Relationship Id="rId4" Type="http://schemas.openxmlformats.org/officeDocument/2006/relationships/footnotes" Target="footnotes.xml"/><Relationship Id="rId9" Type="http://schemas.openxmlformats.org/officeDocument/2006/relationships/chart" Target="charts/chart1.xml"/><Relationship Id="rId14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E:\Saeed%20data\PhD%20data\Writting_papers\Field%20trial%20_Se%20paper\Graphs_Se%20field%20trial%20paper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E:\Saeed%20data\PhD%20data\Writting_papers\Field%20trial%20_Se%20paper\Graphs_Se%20field%20trial%20paper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E:\Saeed%20data\PhD%20data\Writting_papers\Field%20trial%20_Se%20paper\Graphs_Se%20field%20trial%20paper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E:\Saeed%20data\PhD%20data\Writting_papers\Field%20trial%20_Se%20paper\Graphs_Se%20field%20trial%20paper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E:\Saeed%20data\PhD%20data\Writting_papers\Field%20trial%20_Se%20paper\Graphs_Se%20field%20trial%20paper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E:\Saeed%20data\PhD%20data\Writting_papers\Field%20trial%20_Se%20paper\Graphs_Se%20field%20trial%20paper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E:\Saeed%20data\PhD%20data\Writting_papers\Field%20trial%20_Se%20paper\Graphs_Se%20field%20trial%20paper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GB" sz="1200" b="0">
                <a:solidFill>
                  <a:sysClr val="windowText" lastClr="000000"/>
                </a:solidFill>
              </a:rPr>
              <a:t>H0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3478095725839148"/>
          <c:y val="7.2904309374576912E-2"/>
          <c:w val="0.83540874463862747"/>
          <c:h val="0.6505824412397887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'Supp-Se-Nat fractionation% '!$C$3</c:f>
              <c:strCache>
                <c:ptCount val="1"/>
                <c:pt idx="0">
                  <c:v>Recalcitrant</c:v>
                </c:pt>
              </c:strCache>
            </c:strRef>
          </c:tx>
          <c:spPr>
            <a:pattFill prst="nar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'Supp-Se-Nat fractionation% '!$G$4:$G$8</c:f>
                <c:numCache>
                  <c:formatCode>General</c:formatCode>
                  <c:ptCount val="5"/>
                  <c:pt idx="0">
                    <c:v>1.37</c:v>
                  </c:pt>
                  <c:pt idx="1">
                    <c:v>2.52</c:v>
                  </c:pt>
                  <c:pt idx="2">
                    <c:v>1.1299999999999999</c:v>
                  </c:pt>
                  <c:pt idx="3">
                    <c:v>1.39</c:v>
                  </c:pt>
                  <c:pt idx="4">
                    <c:v>1.76</c:v>
                  </c:pt>
                </c:numCache>
              </c:numRef>
            </c:plus>
            <c:minus>
              <c:numRef>
                <c:f>'Supp-Se-Nat fractionation% '!$G$4:$G$8</c:f>
                <c:numCache>
                  <c:formatCode>General</c:formatCode>
                  <c:ptCount val="5"/>
                  <c:pt idx="0">
                    <c:v>1.37</c:v>
                  </c:pt>
                  <c:pt idx="1">
                    <c:v>2.52</c:v>
                  </c:pt>
                  <c:pt idx="2">
                    <c:v>1.1299999999999999</c:v>
                  </c:pt>
                  <c:pt idx="3">
                    <c:v>1.39</c:v>
                  </c:pt>
                  <c:pt idx="4">
                    <c:v>1.76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'Supp-Se-Nat fractionation% '!$B$4:$B$8</c:f>
              <c:strCache>
                <c:ptCount val="5"/>
                <c:pt idx="0">
                  <c:v>0</c:v>
                </c:pt>
                <c:pt idx="1">
                  <c:v>10-SeIV</c:v>
                </c:pt>
                <c:pt idx="2">
                  <c:v>10-SeVI</c:v>
                </c:pt>
                <c:pt idx="3">
                  <c:v>20-SeIV</c:v>
                </c:pt>
                <c:pt idx="4">
                  <c:v>20-SeVI</c:v>
                </c:pt>
              </c:strCache>
            </c:strRef>
          </c:cat>
          <c:val>
            <c:numRef>
              <c:f>'Supp-Se-Nat fractionation% '!$C$4:$C$8</c:f>
              <c:numCache>
                <c:formatCode>General</c:formatCode>
                <c:ptCount val="5"/>
                <c:pt idx="0">
                  <c:v>37.840000000000003</c:v>
                </c:pt>
                <c:pt idx="1">
                  <c:v>35.1</c:v>
                </c:pt>
                <c:pt idx="2">
                  <c:v>37.6</c:v>
                </c:pt>
                <c:pt idx="3">
                  <c:v>34.9</c:v>
                </c:pt>
                <c:pt idx="4">
                  <c:v>39.700000000000003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02B-4D94-9EFE-44B854DB9351}"/>
            </c:ext>
          </c:extLst>
        </c:ser>
        <c:ser>
          <c:idx val="1"/>
          <c:order val="1"/>
          <c:tx>
            <c:strRef>
              <c:f>'Supp-Se-Nat fractionation% '!$D$3</c:f>
              <c:strCache>
                <c:ptCount val="1"/>
                <c:pt idx="0">
                  <c:v>Organically bound</c:v>
                </c:pt>
              </c:strCache>
            </c:strRef>
          </c:tx>
          <c:spPr>
            <a:pattFill prst="smConfetti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'Supp-Se-Nat fractionation% '!$H$4:$H$8</c:f>
                <c:numCache>
                  <c:formatCode>General</c:formatCode>
                  <c:ptCount val="5"/>
                  <c:pt idx="0">
                    <c:v>1.2</c:v>
                  </c:pt>
                  <c:pt idx="1">
                    <c:v>2.52</c:v>
                  </c:pt>
                  <c:pt idx="2">
                    <c:v>1.1299999999999999</c:v>
                  </c:pt>
                  <c:pt idx="3">
                    <c:v>1.31</c:v>
                  </c:pt>
                  <c:pt idx="4">
                    <c:v>1.81</c:v>
                  </c:pt>
                </c:numCache>
              </c:numRef>
            </c:plus>
            <c:minus>
              <c:numRef>
                <c:f>'Supp-Se-Nat fractionation% '!$H$4:$H$8</c:f>
                <c:numCache>
                  <c:formatCode>General</c:formatCode>
                  <c:ptCount val="5"/>
                  <c:pt idx="0">
                    <c:v>1.2</c:v>
                  </c:pt>
                  <c:pt idx="1">
                    <c:v>2.52</c:v>
                  </c:pt>
                  <c:pt idx="2">
                    <c:v>1.1299999999999999</c:v>
                  </c:pt>
                  <c:pt idx="3">
                    <c:v>1.31</c:v>
                  </c:pt>
                  <c:pt idx="4">
                    <c:v>1.81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/>
                </a:solidFill>
                <a:round/>
              </a:ln>
              <a:effectLst/>
            </c:spPr>
          </c:errBars>
          <c:cat>
            <c:strRef>
              <c:f>'Supp-Se-Nat fractionation% '!$B$4:$B$8</c:f>
              <c:strCache>
                <c:ptCount val="5"/>
                <c:pt idx="0">
                  <c:v>0</c:v>
                </c:pt>
                <c:pt idx="1">
                  <c:v>10-SeIV</c:v>
                </c:pt>
                <c:pt idx="2">
                  <c:v>10-SeVI</c:v>
                </c:pt>
                <c:pt idx="3">
                  <c:v>20-SeIV</c:v>
                </c:pt>
                <c:pt idx="4">
                  <c:v>20-SeVI</c:v>
                </c:pt>
              </c:strCache>
            </c:strRef>
          </c:cat>
          <c:val>
            <c:numRef>
              <c:f>'Supp-Se-Nat fractionation% '!$D$4:$D$8</c:f>
              <c:numCache>
                <c:formatCode>General</c:formatCode>
                <c:ptCount val="5"/>
                <c:pt idx="0">
                  <c:v>60.2</c:v>
                </c:pt>
                <c:pt idx="1">
                  <c:v>62.9</c:v>
                </c:pt>
                <c:pt idx="2">
                  <c:v>60.6</c:v>
                </c:pt>
                <c:pt idx="3">
                  <c:v>63.2</c:v>
                </c:pt>
                <c:pt idx="4">
                  <c:v>58.5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02B-4D94-9EFE-44B854DB9351}"/>
            </c:ext>
          </c:extLst>
        </c:ser>
        <c:ser>
          <c:idx val="2"/>
          <c:order val="2"/>
          <c:tx>
            <c:strRef>
              <c:f>'Supp-Se-Nat fractionation% '!$E$3</c:f>
              <c:strCache>
                <c:ptCount val="1"/>
                <c:pt idx="0">
                  <c:v>Adsorbed</c:v>
                </c:pt>
              </c:strCache>
            </c:strRef>
          </c:tx>
          <c:spPr>
            <a:noFill/>
            <a:ln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'Supp-Se-Nat fractionation% '!$I$4:$I$8</c:f>
                <c:numCache>
                  <c:formatCode>General</c:formatCode>
                  <c:ptCount val="5"/>
                  <c:pt idx="0">
                    <c:v>5.8000000000000003E-2</c:v>
                  </c:pt>
                  <c:pt idx="1">
                    <c:v>3.4000000000000002E-2</c:v>
                  </c:pt>
                  <c:pt idx="2">
                    <c:v>3.6999999999999998E-2</c:v>
                  </c:pt>
                  <c:pt idx="3">
                    <c:v>5.8999999999999997E-2</c:v>
                  </c:pt>
                  <c:pt idx="4">
                    <c:v>6.4000000000000001E-2</c:v>
                  </c:pt>
                </c:numCache>
              </c:numRef>
            </c:plus>
            <c:minus>
              <c:numRef>
                <c:f>'Supp-Se-Nat fractionation% '!$I$4:$I$8</c:f>
                <c:numCache>
                  <c:formatCode>General</c:formatCode>
                  <c:ptCount val="5"/>
                  <c:pt idx="0">
                    <c:v>5.8000000000000003E-2</c:v>
                  </c:pt>
                  <c:pt idx="1">
                    <c:v>3.4000000000000002E-2</c:v>
                  </c:pt>
                  <c:pt idx="2">
                    <c:v>3.6999999999999998E-2</c:v>
                  </c:pt>
                  <c:pt idx="3">
                    <c:v>5.8999999999999997E-2</c:v>
                  </c:pt>
                  <c:pt idx="4">
                    <c:v>6.4000000000000001E-2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'Supp-Se-Nat fractionation% '!$B$4:$B$8</c:f>
              <c:strCache>
                <c:ptCount val="5"/>
                <c:pt idx="0">
                  <c:v>0</c:v>
                </c:pt>
                <c:pt idx="1">
                  <c:v>10-SeIV</c:v>
                </c:pt>
                <c:pt idx="2">
                  <c:v>10-SeVI</c:v>
                </c:pt>
                <c:pt idx="3">
                  <c:v>20-SeIV</c:v>
                </c:pt>
                <c:pt idx="4">
                  <c:v>20-SeVI</c:v>
                </c:pt>
              </c:strCache>
            </c:strRef>
          </c:cat>
          <c:val>
            <c:numRef>
              <c:f>'Supp-Se-Nat fractionation% '!$E$4:$E$8</c:f>
              <c:numCache>
                <c:formatCode>General</c:formatCode>
                <c:ptCount val="5"/>
                <c:pt idx="0">
                  <c:v>0.78400000000000003</c:v>
                </c:pt>
                <c:pt idx="1">
                  <c:v>0.83199999999999996</c:v>
                </c:pt>
                <c:pt idx="2">
                  <c:v>0.77100000000000002</c:v>
                </c:pt>
                <c:pt idx="3">
                  <c:v>0.80700000000000005</c:v>
                </c:pt>
                <c:pt idx="4">
                  <c:v>0.70299999999999996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02B-4D94-9EFE-44B854DB9351}"/>
            </c:ext>
          </c:extLst>
        </c:ser>
        <c:ser>
          <c:idx val="3"/>
          <c:order val="3"/>
          <c:tx>
            <c:strRef>
              <c:f>'Supp-Se-Nat fractionation% '!$F$3</c:f>
              <c:strCache>
                <c:ptCount val="1"/>
                <c:pt idx="0">
                  <c:v>Soluble</c:v>
                </c:pt>
              </c:strCache>
            </c:strRef>
          </c:tx>
          <c:spPr>
            <a:solidFill>
              <a:schemeClr val="tx1"/>
            </a:solidFill>
            <a:ln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'Supp-Se-Nat fractionation% '!$J$4:$J$8</c:f>
                <c:numCache>
                  <c:formatCode>General</c:formatCode>
                  <c:ptCount val="5"/>
                  <c:pt idx="0">
                    <c:v>0.11</c:v>
                  </c:pt>
                  <c:pt idx="1">
                    <c:v>0.06</c:v>
                  </c:pt>
                  <c:pt idx="2">
                    <c:v>0.04</c:v>
                  </c:pt>
                  <c:pt idx="3">
                    <c:v>0.05</c:v>
                  </c:pt>
                  <c:pt idx="4">
                    <c:v>0.02</c:v>
                  </c:pt>
                </c:numCache>
              </c:numRef>
            </c:plus>
            <c:minus>
              <c:numRef>
                <c:f>'Supp-Se-Nat fractionation% '!$J$4:$J$8</c:f>
                <c:numCache>
                  <c:formatCode>General</c:formatCode>
                  <c:ptCount val="5"/>
                  <c:pt idx="0">
                    <c:v>0.11</c:v>
                  </c:pt>
                  <c:pt idx="1">
                    <c:v>0.06</c:v>
                  </c:pt>
                  <c:pt idx="2">
                    <c:v>0.04</c:v>
                  </c:pt>
                  <c:pt idx="3">
                    <c:v>0.05</c:v>
                  </c:pt>
                  <c:pt idx="4">
                    <c:v>0.02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/>
                </a:solidFill>
                <a:round/>
              </a:ln>
              <a:effectLst/>
            </c:spPr>
          </c:errBars>
          <c:cat>
            <c:strRef>
              <c:f>'Supp-Se-Nat fractionation% '!$B$4:$B$8</c:f>
              <c:strCache>
                <c:ptCount val="5"/>
                <c:pt idx="0">
                  <c:v>0</c:v>
                </c:pt>
                <c:pt idx="1">
                  <c:v>10-SeIV</c:v>
                </c:pt>
                <c:pt idx="2">
                  <c:v>10-SeVI</c:v>
                </c:pt>
                <c:pt idx="3">
                  <c:v>20-SeIV</c:v>
                </c:pt>
                <c:pt idx="4">
                  <c:v>20-SeVI</c:v>
                </c:pt>
              </c:strCache>
            </c:strRef>
          </c:cat>
          <c:val>
            <c:numRef>
              <c:f>'Supp-Se-Nat fractionation% '!$F$4:$F$8</c:f>
              <c:numCache>
                <c:formatCode>0.00</c:formatCode>
                <c:ptCount val="5"/>
                <c:pt idx="0">
                  <c:v>1.1599999999999999</c:v>
                </c:pt>
                <c:pt idx="1">
                  <c:v>1.17</c:v>
                </c:pt>
                <c:pt idx="2">
                  <c:v>1.0900000000000001</c:v>
                </c:pt>
                <c:pt idx="3">
                  <c:v>1.1100000000000001</c:v>
                </c:pt>
                <c:pt idx="4">
                  <c:v>1.05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02B-4D94-9EFE-44B854DB935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476170296"/>
        <c:axId val="476168328"/>
      </c:barChart>
      <c:catAx>
        <c:axId val="476170296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6168328"/>
        <c:crosses val="autoZero"/>
        <c:auto val="1"/>
        <c:lblAlgn val="ctr"/>
        <c:lblOffset val="100"/>
        <c:noMultiLvlLbl val="0"/>
      </c:catAx>
      <c:valAx>
        <c:axId val="47616832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b="0">
                    <a:solidFill>
                      <a:sysClr val="windowText" lastClr="000000"/>
                    </a:solidFill>
                  </a:rPr>
                  <a:t>Se</a:t>
                </a:r>
                <a:r>
                  <a:rPr lang="en-GB" b="0" baseline="-25000">
                    <a:solidFill>
                      <a:sysClr val="windowText" lastClr="000000"/>
                    </a:solidFill>
                  </a:rPr>
                  <a:t>Nat</a:t>
                </a:r>
                <a:r>
                  <a:rPr lang="en-GB" b="0">
                    <a:solidFill>
                      <a:sysClr val="windowText" lastClr="000000"/>
                    </a:solidFill>
                  </a:rPr>
                  <a:t>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cross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61702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GB" sz="1200" b="0">
                <a:solidFill>
                  <a:sysClr val="windowText" lastClr="000000"/>
                </a:solidFill>
              </a:rPr>
              <a:t>H1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8811434025292295"/>
          <c:y val="8.2805302046543003E-2"/>
          <c:w val="0.78207549510856589"/>
          <c:h val="0.64198347428793634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'Supp-Se-Nat fractionation% '!$C$12</c:f>
              <c:strCache>
                <c:ptCount val="1"/>
                <c:pt idx="0">
                  <c:v>Recalcitrant</c:v>
                </c:pt>
              </c:strCache>
            </c:strRef>
          </c:tx>
          <c:spPr>
            <a:pattFill prst="nar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'Supp-Se-Nat fractionation% '!$G$13:$G$17</c:f>
                <c:numCache>
                  <c:formatCode>General</c:formatCode>
                  <c:ptCount val="5"/>
                  <c:pt idx="0">
                    <c:v>1.89</c:v>
                  </c:pt>
                  <c:pt idx="1">
                    <c:v>0.67700000000000005</c:v>
                  </c:pt>
                  <c:pt idx="2">
                    <c:v>0.90100000000000002</c:v>
                  </c:pt>
                  <c:pt idx="3">
                    <c:v>1.74</c:v>
                  </c:pt>
                  <c:pt idx="4">
                    <c:v>3.42</c:v>
                  </c:pt>
                </c:numCache>
              </c:numRef>
            </c:plus>
            <c:minus>
              <c:numRef>
                <c:f>'Supp-Se-Nat fractionation% '!$G$13:$G$17</c:f>
                <c:numCache>
                  <c:formatCode>General</c:formatCode>
                  <c:ptCount val="5"/>
                  <c:pt idx="0">
                    <c:v>1.89</c:v>
                  </c:pt>
                  <c:pt idx="1">
                    <c:v>0.67700000000000005</c:v>
                  </c:pt>
                  <c:pt idx="2">
                    <c:v>0.90100000000000002</c:v>
                  </c:pt>
                  <c:pt idx="3">
                    <c:v>1.74</c:v>
                  </c:pt>
                  <c:pt idx="4">
                    <c:v>3.42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/>
                </a:solidFill>
                <a:round/>
              </a:ln>
              <a:effectLst/>
            </c:spPr>
          </c:errBars>
          <c:cat>
            <c:strRef>
              <c:f>'Supp-Se-Nat fractionation% '!$B$13:$B$17</c:f>
              <c:strCache>
                <c:ptCount val="5"/>
                <c:pt idx="0">
                  <c:v>0</c:v>
                </c:pt>
                <c:pt idx="1">
                  <c:v>10-SeIV</c:v>
                </c:pt>
                <c:pt idx="2">
                  <c:v>10-SeVI</c:v>
                </c:pt>
                <c:pt idx="3">
                  <c:v>20-SeIV</c:v>
                </c:pt>
                <c:pt idx="4">
                  <c:v>20-SeVI</c:v>
                </c:pt>
              </c:strCache>
            </c:strRef>
          </c:cat>
          <c:val>
            <c:numRef>
              <c:f>'Supp-Se-Nat fractionation% '!$C$13:$C$17</c:f>
              <c:numCache>
                <c:formatCode>General</c:formatCode>
                <c:ptCount val="5"/>
                <c:pt idx="0">
                  <c:v>32.9</c:v>
                </c:pt>
                <c:pt idx="1">
                  <c:v>33.799999999999997</c:v>
                </c:pt>
                <c:pt idx="2">
                  <c:v>38.5</c:v>
                </c:pt>
                <c:pt idx="3">
                  <c:v>34.299999999999997</c:v>
                </c:pt>
                <c:pt idx="4">
                  <c:v>33.299999999999997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A9D-4DEA-AA89-5B255E486E9F}"/>
            </c:ext>
          </c:extLst>
        </c:ser>
        <c:ser>
          <c:idx val="1"/>
          <c:order val="1"/>
          <c:tx>
            <c:strRef>
              <c:f>'Supp-Se-Nat fractionation% '!$D$12</c:f>
              <c:strCache>
                <c:ptCount val="1"/>
                <c:pt idx="0">
                  <c:v>Organically bound</c:v>
                </c:pt>
              </c:strCache>
            </c:strRef>
          </c:tx>
          <c:spPr>
            <a:pattFill prst="smConfetti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'Supp-Se-Nat fractionation% '!$H$13:$H$17</c:f>
                <c:numCache>
                  <c:formatCode>General</c:formatCode>
                  <c:ptCount val="5"/>
                  <c:pt idx="0">
                    <c:v>1.83</c:v>
                  </c:pt>
                  <c:pt idx="1">
                    <c:v>0.54700000000000004</c:v>
                  </c:pt>
                  <c:pt idx="2">
                    <c:v>0.755</c:v>
                  </c:pt>
                  <c:pt idx="3">
                    <c:v>1.69</c:v>
                  </c:pt>
                  <c:pt idx="4">
                    <c:v>3.35</c:v>
                  </c:pt>
                </c:numCache>
              </c:numRef>
            </c:plus>
            <c:minus>
              <c:numRef>
                <c:f>'Supp-Se-Nat fractionation% '!$H$13:$H$17</c:f>
                <c:numCache>
                  <c:formatCode>General</c:formatCode>
                  <c:ptCount val="5"/>
                  <c:pt idx="0">
                    <c:v>1.83</c:v>
                  </c:pt>
                  <c:pt idx="1">
                    <c:v>0.54700000000000004</c:v>
                  </c:pt>
                  <c:pt idx="2">
                    <c:v>0.755</c:v>
                  </c:pt>
                  <c:pt idx="3">
                    <c:v>1.69</c:v>
                  </c:pt>
                  <c:pt idx="4">
                    <c:v>3.35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/>
                </a:solidFill>
                <a:round/>
              </a:ln>
              <a:effectLst/>
            </c:spPr>
          </c:errBars>
          <c:cat>
            <c:strRef>
              <c:f>'Supp-Se-Nat fractionation% '!$B$13:$B$17</c:f>
              <c:strCache>
                <c:ptCount val="5"/>
                <c:pt idx="0">
                  <c:v>0</c:v>
                </c:pt>
                <c:pt idx="1">
                  <c:v>10-SeIV</c:v>
                </c:pt>
                <c:pt idx="2">
                  <c:v>10-SeVI</c:v>
                </c:pt>
                <c:pt idx="3">
                  <c:v>20-SeIV</c:v>
                </c:pt>
                <c:pt idx="4">
                  <c:v>20-SeVI</c:v>
                </c:pt>
              </c:strCache>
            </c:strRef>
          </c:cat>
          <c:val>
            <c:numRef>
              <c:f>'Supp-Se-Nat fractionation% '!$D$13:$D$17</c:f>
              <c:numCache>
                <c:formatCode>General</c:formatCode>
                <c:ptCount val="5"/>
                <c:pt idx="0">
                  <c:v>62.7</c:v>
                </c:pt>
                <c:pt idx="1">
                  <c:v>61.9</c:v>
                </c:pt>
                <c:pt idx="2">
                  <c:v>57.8</c:v>
                </c:pt>
                <c:pt idx="3">
                  <c:v>61.7</c:v>
                </c:pt>
                <c:pt idx="4">
                  <c:v>62.6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A9D-4DEA-AA89-5B255E486E9F}"/>
            </c:ext>
          </c:extLst>
        </c:ser>
        <c:ser>
          <c:idx val="2"/>
          <c:order val="2"/>
          <c:tx>
            <c:strRef>
              <c:f>'Supp-Se-Nat fractionation% '!$E$12</c:f>
              <c:strCache>
                <c:ptCount val="1"/>
                <c:pt idx="0">
                  <c:v>Adsorbed</c:v>
                </c:pt>
              </c:strCache>
            </c:strRef>
          </c:tx>
          <c:spPr>
            <a:noFill/>
            <a:ln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'Supp-Se-Nat fractionation% '!$I$13:$I$17</c:f>
                <c:numCache>
                  <c:formatCode>General</c:formatCode>
                  <c:ptCount val="5"/>
                  <c:pt idx="0">
                    <c:v>8.4000000000000005E-2</c:v>
                  </c:pt>
                  <c:pt idx="1">
                    <c:v>0.157</c:v>
                  </c:pt>
                  <c:pt idx="2">
                    <c:v>0.121</c:v>
                  </c:pt>
                  <c:pt idx="3">
                    <c:v>3.4000000000000002E-2</c:v>
                  </c:pt>
                  <c:pt idx="4">
                    <c:v>8.7999999999999995E-2</c:v>
                  </c:pt>
                </c:numCache>
              </c:numRef>
            </c:plus>
            <c:minus>
              <c:numRef>
                <c:f>'Supp-Se-Nat fractionation% '!$I$13:$I$17</c:f>
                <c:numCache>
                  <c:formatCode>General</c:formatCode>
                  <c:ptCount val="5"/>
                  <c:pt idx="0">
                    <c:v>8.4000000000000005E-2</c:v>
                  </c:pt>
                  <c:pt idx="1">
                    <c:v>0.157</c:v>
                  </c:pt>
                  <c:pt idx="2">
                    <c:v>0.121</c:v>
                  </c:pt>
                  <c:pt idx="3">
                    <c:v>3.4000000000000002E-2</c:v>
                  </c:pt>
                  <c:pt idx="4">
                    <c:v>8.7999999999999995E-2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/>
                </a:solidFill>
                <a:round/>
              </a:ln>
              <a:effectLst/>
            </c:spPr>
          </c:errBars>
          <c:cat>
            <c:strRef>
              <c:f>'Supp-Se-Nat fractionation% '!$B$13:$B$17</c:f>
              <c:strCache>
                <c:ptCount val="5"/>
                <c:pt idx="0">
                  <c:v>0</c:v>
                </c:pt>
                <c:pt idx="1">
                  <c:v>10-SeIV</c:v>
                </c:pt>
                <c:pt idx="2">
                  <c:v>10-SeVI</c:v>
                </c:pt>
                <c:pt idx="3">
                  <c:v>20-SeIV</c:v>
                </c:pt>
                <c:pt idx="4">
                  <c:v>20-SeVI</c:v>
                </c:pt>
              </c:strCache>
            </c:strRef>
          </c:cat>
          <c:val>
            <c:numRef>
              <c:f>'Supp-Se-Nat fractionation% '!$E$13:$E$17</c:f>
              <c:numCache>
                <c:formatCode>0.00</c:formatCode>
                <c:ptCount val="5"/>
                <c:pt idx="0">
                  <c:v>2.15</c:v>
                </c:pt>
                <c:pt idx="1">
                  <c:v>2.06</c:v>
                </c:pt>
                <c:pt idx="2">
                  <c:v>1.46</c:v>
                </c:pt>
                <c:pt idx="3">
                  <c:v>1.67</c:v>
                </c:pt>
                <c:pt idx="4">
                  <c:v>1.69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A9D-4DEA-AA89-5B255E486E9F}"/>
            </c:ext>
          </c:extLst>
        </c:ser>
        <c:ser>
          <c:idx val="3"/>
          <c:order val="3"/>
          <c:tx>
            <c:strRef>
              <c:f>'Supp-Se-Nat fractionation% '!$F$12</c:f>
              <c:strCache>
                <c:ptCount val="1"/>
                <c:pt idx="0">
                  <c:v>Soluble</c:v>
                </c:pt>
              </c:strCache>
            </c:strRef>
          </c:tx>
          <c:spPr>
            <a:solidFill>
              <a:schemeClr val="tx1"/>
            </a:solidFill>
            <a:ln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'Supp-Se-Nat fractionation% '!$J$13:$J$17</c:f>
                <c:numCache>
                  <c:formatCode>General</c:formatCode>
                  <c:ptCount val="5"/>
                  <c:pt idx="0">
                    <c:v>0.128</c:v>
                  </c:pt>
                  <c:pt idx="1">
                    <c:v>5.2999999999999999E-2</c:v>
                  </c:pt>
                  <c:pt idx="2">
                    <c:v>8.2000000000000003E-2</c:v>
                  </c:pt>
                  <c:pt idx="3">
                    <c:v>8.1000000000000003E-2</c:v>
                  </c:pt>
                  <c:pt idx="4">
                    <c:v>0.04</c:v>
                  </c:pt>
                </c:numCache>
              </c:numRef>
            </c:plus>
            <c:minus>
              <c:numRef>
                <c:f>'Supp-Se-Nat fractionation% '!$J$13:$J$17</c:f>
                <c:numCache>
                  <c:formatCode>General</c:formatCode>
                  <c:ptCount val="5"/>
                  <c:pt idx="0">
                    <c:v>0.128</c:v>
                  </c:pt>
                  <c:pt idx="1">
                    <c:v>5.2999999999999999E-2</c:v>
                  </c:pt>
                  <c:pt idx="2">
                    <c:v>8.2000000000000003E-2</c:v>
                  </c:pt>
                  <c:pt idx="3">
                    <c:v>8.1000000000000003E-2</c:v>
                  </c:pt>
                  <c:pt idx="4">
                    <c:v>0.04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/>
                </a:solidFill>
                <a:round/>
              </a:ln>
              <a:effectLst/>
            </c:spPr>
          </c:errBars>
          <c:cat>
            <c:strRef>
              <c:f>'Supp-Se-Nat fractionation% '!$B$13:$B$17</c:f>
              <c:strCache>
                <c:ptCount val="5"/>
                <c:pt idx="0">
                  <c:v>0</c:v>
                </c:pt>
                <c:pt idx="1">
                  <c:v>10-SeIV</c:v>
                </c:pt>
                <c:pt idx="2">
                  <c:v>10-SeVI</c:v>
                </c:pt>
                <c:pt idx="3">
                  <c:v>20-SeIV</c:v>
                </c:pt>
                <c:pt idx="4">
                  <c:v>20-SeVI</c:v>
                </c:pt>
              </c:strCache>
            </c:strRef>
          </c:cat>
          <c:val>
            <c:numRef>
              <c:f>'Supp-Se-Nat fractionation% '!$F$13:$F$17</c:f>
              <c:numCache>
                <c:formatCode>0.00</c:formatCode>
                <c:ptCount val="5"/>
                <c:pt idx="0">
                  <c:v>2.25</c:v>
                </c:pt>
                <c:pt idx="1">
                  <c:v>2.23</c:v>
                </c:pt>
                <c:pt idx="2">
                  <c:v>2.2200000000000002</c:v>
                </c:pt>
                <c:pt idx="3">
                  <c:v>2.31</c:v>
                </c:pt>
                <c:pt idx="4">
                  <c:v>2.3199999999999998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A9D-4DEA-AA89-5B255E486E9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476170296"/>
        <c:axId val="476168328"/>
      </c:barChart>
      <c:catAx>
        <c:axId val="476170296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6168328"/>
        <c:crosses val="autoZero"/>
        <c:auto val="1"/>
        <c:lblAlgn val="ctr"/>
        <c:lblOffset val="100"/>
        <c:noMultiLvlLbl val="0"/>
      </c:catAx>
      <c:valAx>
        <c:axId val="47616832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b="0">
                    <a:solidFill>
                      <a:sysClr val="windowText" lastClr="000000"/>
                    </a:solidFill>
                  </a:rPr>
                  <a:t>Se</a:t>
                </a:r>
                <a:r>
                  <a:rPr lang="en-GB" b="0" baseline="-25000">
                    <a:solidFill>
                      <a:sysClr val="windowText" lastClr="000000"/>
                    </a:solidFill>
                  </a:rPr>
                  <a:t>Nat</a:t>
                </a:r>
                <a:r>
                  <a:rPr lang="en-GB" b="0">
                    <a:solidFill>
                      <a:sysClr val="windowText" lastClr="000000"/>
                    </a:solidFill>
                  </a:rPr>
                  <a:t> (%)</a:t>
                </a:r>
              </a:p>
            </c:rich>
          </c:tx>
          <c:layout>
            <c:manualLayout>
              <c:xMode val="edge"/>
              <c:yMode val="edge"/>
              <c:x val="1.9706227630637081E-2"/>
              <c:y val="0.2911181102362204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cross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61702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GB" sz="1200" b="0" i="0">
                <a:solidFill>
                  <a:sysClr val="windowText" lastClr="000000"/>
                </a:solidFill>
              </a:rPr>
              <a:t>H2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4789587367152879"/>
          <c:y val="8.2805302046543003E-2"/>
          <c:w val="0.82229404930941008"/>
          <c:h val="0.65709665486445068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'Supp-Se-Nat fractionation% '!$C$20</c:f>
              <c:strCache>
                <c:ptCount val="1"/>
                <c:pt idx="0">
                  <c:v>Recalcitrant</c:v>
                </c:pt>
              </c:strCache>
            </c:strRef>
          </c:tx>
          <c:spPr>
            <a:pattFill prst="nar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'Supp-Se-Nat fractionation% '!$G$21:$G$25</c:f>
                <c:numCache>
                  <c:formatCode>General</c:formatCode>
                  <c:ptCount val="5"/>
                  <c:pt idx="0">
                    <c:v>0.59</c:v>
                  </c:pt>
                  <c:pt idx="1">
                    <c:v>0.69399999999999995</c:v>
                  </c:pt>
                  <c:pt idx="2">
                    <c:v>4.05</c:v>
                  </c:pt>
                  <c:pt idx="3">
                    <c:v>3.53</c:v>
                  </c:pt>
                  <c:pt idx="4">
                    <c:v>2.57</c:v>
                  </c:pt>
                </c:numCache>
              </c:numRef>
            </c:plus>
            <c:minus>
              <c:numRef>
                <c:f>'Supp-Se-Nat fractionation% '!$G$21:$G$25</c:f>
                <c:numCache>
                  <c:formatCode>General</c:formatCode>
                  <c:ptCount val="5"/>
                  <c:pt idx="0">
                    <c:v>0.59</c:v>
                  </c:pt>
                  <c:pt idx="1">
                    <c:v>0.69399999999999995</c:v>
                  </c:pt>
                  <c:pt idx="2">
                    <c:v>4.05</c:v>
                  </c:pt>
                  <c:pt idx="3">
                    <c:v>3.53</c:v>
                  </c:pt>
                  <c:pt idx="4">
                    <c:v>2.57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/>
                </a:solidFill>
                <a:round/>
              </a:ln>
              <a:effectLst/>
            </c:spPr>
          </c:errBars>
          <c:cat>
            <c:strRef>
              <c:f>'Supp-Se-Nat fractionation% '!$B$21:$B$25</c:f>
              <c:strCache>
                <c:ptCount val="5"/>
                <c:pt idx="0">
                  <c:v>0</c:v>
                </c:pt>
                <c:pt idx="1">
                  <c:v>10-SeIV</c:v>
                </c:pt>
                <c:pt idx="2">
                  <c:v>10-SeVI</c:v>
                </c:pt>
                <c:pt idx="3">
                  <c:v>20-SeIV</c:v>
                </c:pt>
                <c:pt idx="4">
                  <c:v>20-SeVI</c:v>
                </c:pt>
              </c:strCache>
            </c:strRef>
          </c:cat>
          <c:val>
            <c:numRef>
              <c:f>'Supp-Se-Nat fractionation% '!$C$21:$C$25</c:f>
              <c:numCache>
                <c:formatCode>General</c:formatCode>
                <c:ptCount val="5"/>
                <c:pt idx="0">
                  <c:v>36.9</c:v>
                </c:pt>
                <c:pt idx="1">
                  <c:v>31.5</c:v>
                </c:pt>
                <c:pt idx="2">
                  <c:v>36.9</c:v>
                </c:pt>
                <c:pt idx="3">
                  <c:v>38.9</c:v>
                </c:pt>
                <c:pt idx="4">
                  <c:v>43.2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020-4063-8303-58BAFB064A7A}"/>
            </c:ext>
          </c:extLst>
        </c:ser>
        <c:ser>
          <c:idx val="1"/>
          <c:order val="1"/>
          <c:tx>
            <c:strRef>
              <c:f>'Supp-Se-Nat fractionation% '!$D$20</c:f>
              <c:strCache>
                <c:ptCount val="1"/>
                <c:pt idx="0">
                  <c:v>Organically bound</c:v>
                </c:pt>
              </c:strCache>
            </c:strRef>
          </c:tx>
          <c:spPr>
            <a:pattFill prst="smConfetti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'Supp-Se-Nat fractionation% '!$H$21:$H$25</c:f>
                <c:numCache>
                  <c:formatCode>General</c:formatCode>
                  <c:ptCount val="5"/>
                  <c:pt idx="0">
                    <c:v>0.54100000000000004</c:v>
                  </c:pt>
                  <c:pt idx="1">
                    <c:v>0.70099999999999996</c:v>
                  </c:pt>
                  <c:pt idx="2">
                    <c:v>3.78</c:v>
                  </c:pt>
                  <c:pt idx="3">
                    <c:v>3.36</c:v>
                  </c:pt>
                  <c:pt idx="4">
                    <c:v>2.42</c:v>
                  </c:pt>
                </c:numCache>
              </c:numRef>
            </c:plus>
            <c:minus>
              <c:numRef>
                <c:f>'Supp-Se-Nat fractionation% '!$H$21:$H$25</c:f>
                <c:numCache>
                  <c:formatCode>General</c:formatCode>
                  <c:ptCount val="5"/>
                  <c:pt idx="0">
                    <c:v>0.54100000000000004</c:v>
                  </c:pt>
                  <c:pt idx="1">
                    <c:v>0.70099999999999996</c:v>
                  </c:pt>
                  <c:pt idx="2">
                    <c:v>3.78</c:v>
                  </c:pt>
                  <c:pt idx="3">
                    <c:v>3.36</c:v>
                  </c:pt>
                  <c:pt idx="4">
                    <c:v>2.42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/>
                </a:solidFill>
                <a:round/>
              </a:ln>
              <a:effectLst/>
            </c:spPr>
          </c:errBars>
          <c:cat>
            <c:strRef>
              <c:f>'Supp-Se-Nat fractionation% '!$B$21:$B$25</c:f>
              <c:strCache>
                <c:ptCount val="5"/>
                <c:pt idx="0">
                  <c:v>0</c:v>
                </c:pt>
                <c:pt idx="1">
                  <c:v>10-SeIV</c:v>
                </c:pt>
                <c:pt idx="2">
                  <c:v>10-SeVI</c:v>
                </c:pt>
                <c:pt idx="3">
                  <c:v>20-SeIV</c:v>
                </c:pt>
                <c:pt idx="4">
                  <c:v>20-SeVI</c:v>
                </c:pt>
              </c:strCache>
            </c:strRef>
          </c:cat>
          <c:val>
            <c:numRef>
              <c:f>'Supp-Se-Nat fractionation% '!$D$21:$D$25</c:f>
              <c:numCache>
                <c:formatCode>General</c:formatCode>
                <c:ptCount val="5"/>
                <c:pt idx="0">
                  <c:v>60.5</c:v>
                </c:pt>
                <c:pt idx="1">
                  <c:v>65.7</c:v>
                </c:pt>
                <c:pt idx="2">
                  <c:v>60.4</c:v>
                </c:pt>
                <c:pt idx="3">
                  <c:v>58.6</c:v>
                </c:pt>
                <c:pt idx="4">
                  <c:v>54.5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020-4063-8303-58BAFB064A7A}"/>
            </c:ext>
          </c:extLst>
        </c:ser>
        <c:ser>
          <c:idx val="2"/>
          <c:order val="2"/>
          <c:tx>
            <c:strRef>
              <c:f>'Supp-Se-Nat fractionation% '!$E$20</c:f>
              <c:strCache>
                <c:ptCount val="1"/>
                <c:pt idx="0">
                  <c:v>Adsorbed</c:v>
                </c:pt>
              </c:strCache>
            </c:strRef>
          </c:tx>
          <c:spPr>
            <a:noFill/>
            <a:ln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'Supp-Se-Nat fractionation% '!$I$21:$I$25</c:f>
                <c:numCache>
                  <c:formatCode>General</c:formatCode>
                  <c:ptCount val="5"/>
                  <c:pt idx="0">
                    <c:v>2.7E-2</c:v>
                  </c:pt>
                  <c:pt idx="1">
                    <c:v>0.02</c:v>
                  </c:pt>
                  <c:pt idx="2">
                    <c:v>0.13700000000000001</c:v>
                  </c:pt>
                  <c:pt idx="3">
                    <c:v>8.6999999999999994E-2</c:v>
                  </c:pt>
                  <c:pt idx="4">
                    <c:v>7.1999999999999995E-2</c:v>
                  </c:pt>
                </c:numCache>
              </c:numRef>
            </c:plus>
            <c:minus>
              <c:numRef>
                <c:f>'Supp-Se-Nat fractionation% '!$I$21:$I$25</c:f>
                <c:numCache>
                  <c:formatCode>General</c:formatCode>
                  <c:ptCount val="5"/>
                  <c:pt idx="0">
                    <c:v>2.7E-2</c:v>
                  </c:pt>
                  <c:pt idx="1">
                    <c:v>0.02</c:v>
                  </c:pt>
                  <c:pt idx="2">
                    <c:v>0.13700000000000001</c:v>
                  </c:pt>
                  <c:pt idx="3">
                    <c:v>8.6999999999999994E-2</c:v>
                  </c:pt>
                  <c:pt idx="4">
                    <c:v>7.1999999999999995E-2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/>
                </a:solidFill>
                <a:round/>
              </a:ln>
              <a:effectLst/>
            </c:spPr>
          </c:errBars>
          <c:cat>
            <c:strRef>
              <c:f>'Supp-Se-Nat fractionation% '!$B$21:$B$25</c:f>
              <c:strCache>
                <c:ptCount val="5"/>
                <c:pt idx="0">
                  <c:v>0</c:v>
                </c:pt>
                <c:pt idx="1">
                  <c:v>10-SeIV</c:v>
                </c:pt>
                <c:pt idx="2">
                  <c:v>10-SeVI</c:v>
                </c:pt>
                <c:pt idx="3">
                  <c:v>20-SeIV</c:v>
                </c:pt>
                <c:pt idx="4">
                  <c:v>20-SeVI</c:v>
                </c:pt>
              </c:strCache>
            </c:strRef>
          </c:cat>
          <c:val>
            <c:numRef>
              <c:f>'Supp-Se-Nat fractionation% '!$E$21:$E$25</c:f>
              <c:numCache>
                <c:formatCode>General</c:formatCode>
                <c:ptCount val="5"/>
                <c:pt idx="0">
                  <c:v>0</c:v>
                </c:pt>
                <c:pt idx="1">
                  <c:v>1.1499999999999999</c:v>
                </c:pt>
                <c:pt idx="2">
                  <c:v>1.0900000000000001</c:v>
                </c:pt>
                <c:pt idx="3">
                  <c:v>1.05</c:v>
                </c:pt>
                <c:pt idx="4">
                  <c:v>0.97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020-4063-8303-58BAFB064A7A}"/>
            </c:ext>
          </c:extLst>
        </c:ser>
        <c:ser>
          <c:idx val="3"/>
          <c:order val="3"/>
          <c:tx>
            <c:strRef>
              <c:f>'Supp-Se-Nat fractionation% '!$F$20</c:f>
              <c:strCache>
                <c:ptCount val="1"/>
                <c:pt idx="0">
                  <c:v>Soluble</c:v>
                </c:pt>
              </c:strCache>
            </c:strRef>
          </c:tx>
          <c:spPr>
            <a:solidFill>
              <a:schemeClr val="tx1"/>
            </a:solidFill>
            <a:ln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'Supp-Se-Nat fractionation% '!$J$21:$J$25</c:f>
                <c:numCache>
                  <c:formatCode>General</c:formatCode>
                  <c:ptCount val="5"/>
                  <c:pt idx="0">
                    <c:v>4.7E-2</c:v>
                  </c:pt>
                  <c:pt idx="1">
                    <c:v>1.4E-2</c:v>
                  </c:pt>
                  <c:pt idx="2">
                    <c:v>0.14399999999999999</c:v>
                  </c:pt>
                  <c:pt idx="3">
                    <c:v>0.105</c:v>
                  </c:pt>
                  <c:pt idx="4">
                    <c:v>8.2000000000000003E-2</c:v>
                  </c:pt>
                </c:numCache>
              </c:numRef>
            </c:plus>
            <c:minus>
              <c:numRef>
                <c:f>'Supp-Se-Nat fractionation% '!$J$21:$J$25</c:f>
                <c:numCache>
                  <c:formatCode>General</c:formatCode>
                  <c:ptCount val="5"/>
                  <c:pt idx="0">
                    <c:v>4.7E-2</c:v>
                  </c:pt>
                  <c:pt idx="1">
                    <c:v>1.4E-2</c:v>
                  </c:pt>
                  <c:pt idx="2">
                    <c:v>0.14399999999999999</c:v>
                  </c:pt>
                  <c:pt idx="3">
                    <c:v>0.105</c:v>
                  </c:pt>
                  <c:pt idx="4">
                    <c:v>8.2000000000000003E-2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/>
                </a:solidFill>
                <a:round/>
              </a:ln>
              <a:effectLst/>
            </c:spPr>
          </c:errBars>
          <c:cat>
            <c:strRef>
              <c:f>'Supp-Se-Nat fractionation% '!$B$21:$B$25</c:f>
              <c:strCache>
                <c:ptCount val="5"/>
                <c:pt idx="0">
                  <c:v>0</c:v>
                </c:pt>
                <c:pt idx="1">
                  <c:v>10-SeIV</c:v>
                </c:pt>
                <c:pt idx="2">
                  <c:v>10-SeVI</c:v>
                </c:pt>
                <c:pt idx="3">
                  <c:v>20-SeIV</c:v>
                </c:pt>
                <c:pt idx="4">
                  <c:v>20-SeVI</c:v>
                </c:pt>
              </c:strCache>
            </c:strRef>
          </c:cat>
          <c:val>
            <c:numRef>
              <c:f>'Supp-Se-Nat fractionation% '!$F$21:$F$25</c:f>
              <c:numCache>
                <c:formatCode>General</c:formatCode>
                <c:ptCount val="5"/>
                <c:pt idx="0">
                  <c:v>1.51</c:v>
                </c:pt>
                <c:pt idx="1">
                  <c:v>1.61</c:v>
                </c:pt>
                <c:pt idx="2">
                  <c:v>1.54</c:v>
                </c:pt>
                <c:pt idx="3">
                  <c:v>1.51</c:v>
                </c:pt>
                <c:pt idx="4">
                  <c:v>1.36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020-4063-8303-58BAFB064A7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476170296"/>
        <c:axId val="476168328"/>
      </c:barChart>
      <c:catAx>
        <c:axId val="476170296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6168328"/>
        <c:crosses val="autoZero"/>
        <c:auto val="1"/>
        <c:lblAlgn val="ctr"/>
        <c:lblOffset val="100"/>
        <c:noMultiLvlLbl val="0"/>
      </c:catAx>
      <c:valAx>
        <c:axId val="47616832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b="0">
                    <a:solidFill>
                      <a:sysClr val="windowText" lastClr="000000"/>
                    </a:solidFill>
                  </a:rPr>
                  <a:t>Se</a:t>
                </a:r>
                <a:r>
                  <a:rPr lang="en-GB" b="0" baseline="-25000">
                    <a:solidFill>
                      <a:sysClr val="windowText" lastClr="000000"/>
                    </a:solidFill>
                  </a:rPr>
                  <a:t>Nat</a:t>
                </a:r>
                <a:r>
                  <a:rPr lang="en-GB" b="0">
                    <a:solidFill>
                      <a:sysClr val="windowText" lastClr="000000"/>
                    </a:solidFill>
                  </a:rPr>
                  <a:t>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cross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61702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GB" sz="1200" b="0">
                <a:solidFill>
                  <a:sysClr val="windowText" lastClr="000000"/>
                </a:solidFill>
              </a:rPr>
              <a:t>H3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738528837741436"/>
          <c:y val="8.2805302046543003E-2"/>
          <c:w val="0.79633661176968251"/>
          <c:h val="0.62788225001286602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'Supp-Se-Nat fractionation% '!$C$28</c:f>
              <c:strCache>
                <c:ptCount val="1"/>
                <c:pt idx="0">
                  <c:v>Recalcitrant</c:v>
                </c:pt>
              </c:strCache>
            </c:strRef>
          </c:tx>
          <c:spPr>
            <a:pattFill prst="nar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'Supp-Se-Nat fractionation% '!$G$29:$G$33</c:f>
                <c:numCache>
                  <c:formatCode>General</c:formatCode>
                  <c:ptCount val="5"/>
                  <c:pt idx="0">
                    <c:v>1.98</c:v>
                  </c:pt>
                  <c:pt idx="1">
                    <c:v>1.49</c:v>
                  </c:pt>
                  <c:pt idx="2">
                    <c:v>4.55</c:v>
                  </c:pt>
                  <c:pt idx="3">
                    <c:v>1.28</c:v>
                  </c:pt>
                  <c:pt idx="4">
                    <c:v>1.59</c:v>
                  </c:pt>
                </c:numCache>
              </c:numRef>
            </c:plus>
            <c:minus>
              <c:numRef>
                <c:f>'Supp-Se-Nat fractionation% '!$G$29:$G$33</c:f>
                <c:numCache>
                  <c:formatCode>General</c:formatCode>
                  <c:ptCount val="5"/>
                  <c:pt idx="0">
                    <c:v>1.98</c:v>
                  </c:pt>
                  <c:pt idx="1">
                    <c:v>1.49</c:v>
                  </c:pt>
                  <c:pt idx="2">
                    <c:v>4.55</c:v>
                  </c:pt>
                  <c:pt idx="3">
                    <c:v>1.28</c:v>
                  </c:pt>
                  <c:pt idx="4">
                    <c:v>1.59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/>
                </a:solidFill>
                <a:round/>
              </a:ln>
              <a:effectLst/>
            </c:spPr>
          </c:errBars>
          <c:cat>
            <c:strRef>
              <c:f>'Supp-Se-Nat fractionation% '!$B$29:$B$33</c:f>
              <c:strCache>
                <c:ptCount val="5"/>
                <c:pt idx="0">
                  <c:v>0</c:v>
                </c:pt>
                <c:pt idx="1">
                  <c:v>10-SeIV</c:v>
                </c:pt>
                <c:pt idx="2">
                  <c:v>10-SeVI</c:v>
                </c:pt>
                <c:pt idx="3">
                  <c:v>20-SeIV</c:v>
                </c:pt>
                <c:pt idx="4">
                  <c:v>20-SeVI</c:v>
                </c:pt>
              </c:strCache>
            </c:strRef>
          </c:cat>
          <c:val>
            <c:numRef>
              <c:f>'Supp-Se-Nat fractionation% '!$C$29:$C$33</c:f>
              <c:numCache>
                <c:formatCode>General</c:formatCode>
                <c:ptCount val="5"/>
                <c:pt idx="0">
                  <c:v>55.1</c:v>
                </c:pt>
                <c:pt idx="1">
                  <c:v>56.3</c:v>
                </c:pt>
                <c:pt idx="2">
                  <c:v>57.4</c:v>
                </c:pt>
                <c:pt idx="3">
                  <c:v>52.8</c:v>
                </c:pt>
                <c:pt idx="4">
                  <c:v>53.8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264-452A-BE5C-96324E87DF82}"/>
            </c:ext>
          </c:extLst>
        </c:ser>
        <c:ser>
          <c:idx val="1"/>
          <c:order val="1"/>
          <c:tx>
            <c:strRef>
              <c:f>'Supp-Se-Nat fractionation% '!$D$28</c:f>
              <c:strCache>
                <c:ptCount val="1"/>
                <c:pt idx="0">
                  <c:v>Organically bound</c:v>
                </c:pt>
              </c:strCache>
            </c:strRef>
          </c:tx>
          <c:spPr>
            <a:pattFill prst="smConfetti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'Supp-Se-Nat fractionation% '!$H$29:$H$33</c:f>
                <c:numCache>
                  <c:formatCode>General</c:formatCode>
                  <c:ptCount val="5"/>
                  <c:pt idx="0">
                    <c:v>1.91</c:v>
                  </c:pt>
                  <c:pt idx="1">
                    <c:v>1.42</c:v>
                  </c:pt>
                  <c:pt idx="2">
                    <c:v>4.41</c:v>
                  </c:pt>
                  <c:pt idx="3">
                    <c:v>1.19</c:v>
                  </c:pt>
                  <c:pt idx="4">
                    <c:v>1.56</c:v>
                  </c:pt>
                </c:numCache>
              </c:numRef>
            </c:plus>
            <c:minus>
              <c:numRef>
                <c:f>'Supp-Se-Nat fractionation% '!$H$29:$H$33</c:f>
                <c:numCache>
                  <c:formatCode>General</c:formatCode>
                  <c:ptCount val="5"/>
                  <c:pt idx="0">
                    <c:v>1.91</c:v>
                  </c:pt>
                  <c:pt idx="1">
                    <c:v>1.42</c:v>
                  </c:pt>
                  <c:pt idx="2">
                    <c:v>4.41</c:v>
                  </c:pt>
                  <c:pt idx="3">
                    <c:v>1.19</c:v>
                  </c:pt>
                  <c:pt idx="4">
                    <c:v>1.56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/>
                </a:solidFill>
                <a:round/>
              </a:ln>
              <a:effectLst/>
            </c:spPr>
          </c:errBars>
          <c:cat>
            <c:strRef>
              <c:f>'Supp-Se-Nat fractionation% '!$B$29:$B$33</c:f>
              <c:strCache>
                <c:ptCount val="5"/>
                <c:pt idx="0">
                  <c:v>0</c:v>
                </c:pt>
                <c:pt idx="1">
                  <c:v>10-SeIV</c:v>
                </c:pt>
                <c:pt idx="2">
                  <c:v>10-SeVI</c:v>
                </c:pt>
                <c:pt idx="3">
                  <c:v>20-SeIV</c:v>
                </c:pt>
                <c:pt idx="4">
                  <c:v>20-SeVI</c:v>
                </c:pt>
              </c:strCache>
            </c:strRef>
          </c:cat>
          <c:val>
            <c:numRef>
              <c:f>'Supp-Se-Nat fractionation% '!$D$29:$D$33</c:f>
              <c:numCache>
                <c:formatCode>General</c:formatCode>
                <c:ptCount val="5"/>
                <c:pt idx="0">
                  <c:v>43.2</c:v>
                </c:pt>
                <c:pt idx="1">
                  <c:v>42</c:v>
                </c:pt>
                <c:pt idx="2">
                  <c:v>41</c:v>
                </c:pt>
                <c:pt idx="3">
                  <c:v>45.3</c:v>
                </c:pt>
                <c:pt idx="4">
                  <c:v>44.4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264-452A-BE5C-96324E87DF82}"/>
            </c:ext>
          </c:extLst>
        </c:ser>
        <c:ser>
          <c:idx val="2"/>
          <c:order val="2"/>
          <c:tx>
            <c:strRef>
              <c:f>'Supp-Se-Nat fractionation% '!$E$28</c:f>
              <c:strCache>
                <c:ptCount val="1"/>
                <c:pt idx="0">
                  <c:v>Adsorbed</c:v>
                </c:pt>
              </c:strCache>
            </c:strRef>
          </c:tx>
          <c:spPr>
            <a:noFill/>
            <a:ln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'Supp-Se-Nat fractionation% '!$I$29:$I$33</c:f>
                <c:numCache>
                  <c:formatCode>General</c:formatCode>
                  <c:ptCount val="5"/>
                  <c:pt idx="0">
                    <c:v>8.3000000000000004E-2</c:v>
                  </c:pt>
                  <c:pt idx="1">
                    <c:v>7.4999999999999997E-2</c:v>
                  </c:pt>
                  <c:pt idx="2">
                    <c:v>0.13900000000000001</c:v>
                  </c:pt>
                  <c:pt idx="3">
                    <c:v>0.107</c:v>
                  </c:pt>
                  <c:pt idx="4">
                    <c:v>0.03</c:v>
                  </c:pt>
                </c:numCache>
              </c:numRef>
            </c:plus>
            <c:minus>
              <c:numRef>
                <c:f>'Supp-Se-Nat fractionation% '!$I$29:$I$33</c:f>
                <c:numCache>
                  <c:formatCode>General</c:formatCode>
                  <c:ptCount val="5"/>
                  <c:pt idx="0">
                    <c:v>8.3000000000000004E-2</c:v>
                  </c:pt>
                  <c:pt idx="1">
                    <c:v>7.4999999999999997E-2</c:v>
                  </c:pt>
                  <c:pt idx="2">
                    <c:v>0.13900000000000001</c:v>
                  </c:pt>
                  <c:pt idx="3">
                    <c:v>0.107</c:v>
                  </c:pt>
                  <c:pt idx="4">
                    <c:v>0.03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/>
                </a:solidFill>
                <a:round/>
              </a:ln>
              <a:effectLst/>
            </c:spPr>
          </c:errBars>
          <c:cat>
            <c:strRef>
              <c:f>'Supp-Se-Nat fractionation% '!$B$29:$B$33</c:f>
              <c:strCache>
                <c:ptCount val="5"/>
                <c:pt idx="0">
                  <c:v>0</c:v>
                </c:pt>
                <c:pt idx="1">
                  <c:v>10-SeIV</c:v>
                </c:pt>
                <c:pt idx="2">
                  <c:v>10-SeVI</c:v>
                </c:pt>
                <c:pt idx="3">
                  <c:v>20-SeIV</c:v>
                </c:pt>
                <c:pt idx="4">
                  <c:v>20-SeVI</c:v>
                </c:pt>
              </c:strCache>
            </c:strRef>
          </c:cat>
          <c:val>
            <c:numRef>
              <c:f>'Supp-Se-Nat fractionation% '!$E$29:$E$33</c:f>
              <c:numCache>
                <c:formatCode>General</c:formatCode>
                <c:ptCount val="5"/>
                <c:pt idx="0">
                  <c:v>1.58</c:v>
                </c:pt>
                <c:pt idx="1">
                  <c:v>1.49</c:v>
                </c:pt>
                <c:pt idx="2">
                  <c:v>1.45</c:v>
                </c:pt>
                <c:pt idx="3">
                  <c:v>1.58</c:v>
                </c:pt>
                <c:pt idx="4">
                  <c:v>1.5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264-452A-BE5C-96324E87DF82}"/>
            </c:ext>
          </c:extLst>
        </c:ser>
        <c:ser>
          <c:idx val="3"/>
          <c:order val="3"/>
          <c:tx>
            <c:strRef>
              <c:f>'Supp-Se-Nat fractionation% '!$F$28</c:f>
              <c:strCache>
                <c:ptCount val="1"/>
                <c:pt idx="0">
                  <c:v>Soluble</c:v>
                </c:pt>
              </c:strCache>
            </c:strRef>
          </c:tx>
          <c:spPr>
            <a:noFill/>
            <a:ln>
              <a:solidFill>
                <a:schemeClr val="tx1"/>
              </a:solidFill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tx1"/>
              </a:solid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4-7264-452A-BE5C-96324E87DF82}"/>
              </c:ext>
            </c:extLst>
          </c:dPt>
          <c:errBars>
            <c:errBarType val="both"/>
            <c:errValType val="cust"/>
            <c:noEndCap val="0"/>
            <c:plus>
              <c:numRef>
                <c:f>'Supp-Se-Nat fractionation% '!$J$29:$J$33</c:f>
                <c:numCache>
                  <c:formatCode>General</c:formatCode>
                  <c:ptCount val="5"/>
                  <c:pt idx="0">
                    <c:v>1.9E-2</c:v>
                  </c:pt>
                  <c:pt idx="1">
                    <c:v>1.2999999999999999E-2</c:v>
                  </c:pt>
                  <c:pt idx="2">
                    <c:v>3.3000000000000002E-2</c:v>
                  </c:pt>
                  <c:pt idx="3">
                    <c:v>5.5E-2</c:v>
                  </c:pt>
                  <c:pt idx="4">
                    <c:v>5.2999999999999999E-2</c:v>
                  </c:pt>
                </c:numCache>
              </c:numRef>
            </c:plus>
            <c:minus>
              <c:numRef>
                <c:f>'Supp-Se-Nat fractionation% '!$I$29:$I$33</c:f>
                <c:numCache>
                  <c:formatCode>General</c:formatCode>
                  <c:ptCount val="5"/>
                  <c:pt idx="0">
                    <c:v>8.3000000000000004E-2</c:v>
                  </c:pt>
                  <c:pt idx="1">
                    <c:v>7.4999999999999997E-2</c:v>
                  </c:pt>
                  <c:pt idx="2">
                    <c:v>0.13900000000000001</c:v>
                  </c:pt>
                  <c:pt idx="3">
                    <c:v>0.107</c:v>
                  </c:pt>
                  <c:pt idx="4">
                    <c:v>0.03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/>
                </a:solidFill>
                <a:round/>
              </a:ln>
              <a:effectLst/>
            </c:spPr>
          </c:errBars>
          <c:cat>
            <c:strRef>
              <c:f>'Supp-Se-Nat fractionation% '!$B$29:$B$33</c:f>
              <c:strCache>
                <c:ptCount val="5"/>
                <c:pt idx="0">
                  <c:v>0</c:v>
                </c:pt>
                <c:pt idx="1">
                  <c:v>10-SeIV</c:v>
                </c:pt>
                <c:pt idx="2">
                  <c:v>10-SeVI</c:v>
                </c:pt>
                <c:pt idx="3">
                  <c:v>20-SeIV</c:v>
                </c:pt>
                <c:pt idx="4">
                  <c:v>20-SeVI</c:v>
                </c:pt>
              </c:strCache>
            </c:strRef>
          </c:cat>
          <c:val>
            <c:numRef>
              <c:f>'Supp-Se-Nat fractionation% '!$F$29:$F$33</c:f>
              <c:numCache>
                <c:formatCode>General</c:formatCode>
                <c:ptCount val="5"/>
                <c:pt idx="0">
                  <c:v>0.11700000000000001</c:v>
                </c:pt>
                <c:pt idx="1">
                  <c:v>0.17299999999999999</c:v>
                </c:pt>
                <c:pt idx="2">
                  <c:v>0.193</c:v>
                </c:pt>
                <c:pt idx="3">
                  <c:v>0.27600000000000002</c:v>
                </c:pt>
                <c:pt idx="4">
                  <c:v>0.308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7264-452A-BE5C-96324E87DF8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476170296"/>
        <c:axId val="476168328"/>
      </c:barChart>
      <c:catAx>
        <c:axId val="476170296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6168328"/>
        <c:crosses val="autoZero"/>
        <c:auto val="1"/>
        <c:lblAlgn val="ctr"/>
        <c:lblOffset val="100"/>
        <c:noMultiLvlLbl val="0"/>
      </c:catAx>
      <c:valAx>
        <c:axId val="47616832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b="0">
                    <a:solidFill>
                      <a:sysClr val="windowText" lastClr="000000"/>
                    </a:solidFill>
                  </a:rPr>
                  <a:t>Se</a:t>
                </a:r>
                <a:r>
                  <a:rPr lang="en-GB" b="0" baseline="-25000">
                    <a:solidFill>
                      <a:sysClr val="windowText" lastClr="000000"/>
                    </a:solidFill>
                  </a:rPr>
                  <a:t>Nat</a:t>
                </a:r>
                <a:r>
                  <a:rPr lang="en-GB" b="0">
                    <a:solidFill>
                      <a:sysClr val="windowText" lastClr="000000"/>
                    </a:solidFill>
                  </a:rPr>
                  <a:t>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cross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61702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243695460576653"/>
          <c:y val="0.81590311015044703"/>
          <c:w val="0.84966150448906064"/>
          <c:h val="0.140523905100097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 sz="1200" b="0">
                <a:solidFill>
                  <a:sysClr val="windowText" lastClr="000000"/>
                </a:solidFill>
              </a:rPr>
              <a:t>H1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23514975521676812"/>
          <c:y val="0.17661904761904762"/>
          <c:w val="0.71284078851845645"/>
          <c:h val="0.5896981627296588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'Supp-Se-Fert fractionation%'!$C$3</c:f>
              <c:strCache>
                <c:ptCount val="1"/>
                <c:pt idx="0">
                  <c:v>Organically bound</c:v>
                </c:pt>
              </c:strCache>
            </c:strRef>
          </c:tx>
          <c:spPr>
            <a:pattFill prst="smConfetti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'Supp-Se-Fert fractionation%'!$F$4:$F$7</c:f>
                <c:numCache>
                  <c:formatCode>General</c:formatCode>
                  <c:ptCount val="4"/>
                  <c:pt idx="0">
                    <c:v>1.78</c:v>
                  </c:pt>
                  <c:pt idx="1">
                    <c:v>2.5499999999999998</c:v>
                  </c:pt>
                  <c:pt idx="2">
                    <c:v>4</c:v>
                  </c:pt>
                  <c:pt idx="3">
                    <c:v>9.3000000000000007</c:v>
                  </c:pt>
                </c:numCache>
              </c:numRef>
            </c:plus>
            <c:minus>
              <c:numRef>
                <c:f>'Supp-Se-Fert fractionation%'!$F$4:$F$7</c:f>
                <c:numCache>
                  <c:formatCode>General</c:formatCode>
                  <c:ptCount val="4"/>
                  <c:pt idx="0">
                    <c:v>1.78</c:v>
                  </c:pt>
                  <c:pt idx="1">
                    <c:v>2.5499999999999998</c:v>
                  </c:pt>
                  <c:pt idx="2">
                    <c:v>4</c:v>
                  </c:pt>
                  <c:pt idx="3">
                    <c:v>9.3000000000000007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/>
                </a:solidFill>
                <a:round/>
              </a:ln>
              <a:effectLst/>
            </c:spPr>
          </c:errBars>
          <c:cat>
            <c:strRef>
              <c:f>'Supp-Se-Fert fractionation%'!$B$4:$B$7</c:f>
              <c:strCache>
                <c:ptCount val="4"/>
                <c:pt idx="0">
                  <c:v>10-SeIV</c:v>
                </c:pt>
                <c:pt idx="1">
                  <c:v>10-SeVI</c:v>
                </c:pt>
                <c:pt idx="2">
                  <c:v>20-SeIV</c:v>
                </c:pt>
                <c:pt idx="3">
                  <c:v>20-SeVI</c:v>
                </c:pt>
              </c:strCache>
            </c:strRef>
          </c:cat>
          <c:val>
            <c:numRef>
              <c:f>'Supp-Se-Fert fractionation%'!$C$4:$C$7</c:f>
              <c:numCache>
                <c:formatCode>General</c:formatCode>
                <c:ptCount val="4"/>
                <c:pt idx="0">
                  <c:v>110.59</c:v>
                </c:pt>
                <c:pt idx="1">
                  <c:v>90.2</c:v>
                </c:pt>
                <c:pt idx="2">
                  <c:v>98.16</c:v>
                </c:pt>
                <c:pt idx="3">
                  <c:v>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7D8-465E-ADD1-3EE7AA76A6D6}"/>
            </c:ext>
          </c:extLst>
        </c:ser>
        <c:ser>
          <c:idx val="1"/>
          <c:order val="1"/>
          <c:tx>
            <c:strRef>
              <c:f>'Supp-Se-Fert fractionation%'!$D$3</c:f>
              <c:strCache>
                <c:ptCount val="1"/>
                <c:pt idx="0">
                  <c:v>Adsorbed</c:v>
                </c:pt>
              </c:strCache>
            </c:strRef>
          </c:tx>
          <c:spPr>
            <a:noFill/>
            <a:ln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'Supp-Se-Fert fractionation%'!$G$4:$G$7</c:f>
                <c:numCache>
                  <c:formatCode>General</c:formatCode>
                  <c:ptCount val="4"/>
                  <c:pt idx="0">
                    <c:v>0.49</c:v>
                  </c:pt>
                  <c:pt idx="1">
                    <c:v>0.62</c:v>
                  </c:pt>
                  <c:pt idx="2">
                    <c:v>0.44</c:v>
                  </c:pt>
                  <c:pt idx="3">
                    <c:v>0.55000000000000004</c:v>
                  </c:pt>
                </c:numCache>
              </c:numRef>
            </c:plus>
            <c:minus>
              <c:numRef>
                <c:f>'Supp-Se-Fert fractionation%'!$G$4:$G$7</c:f>
                <c:numCache>
                  <c:formatCode>General</c:formatCode>
                  <c:ptCount val="4"/>
                  <c:pt idx="0">
                    <c:v>0.49</c:v>
                  </c:pt>
                  <c:pt idx="1">
                    <c:v>0.62</c:v>
                  </c:pt>
                  <c:pt idx="2">
                    <c:v>0.44</c:v>
                  </c:pt>
                  <c:pt idx="3">
                    <c:v>0.55000000000000004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'Supp-Se-Fert fractionation%'!$B$4:$B$7</c:f>
              <c:strCache>
                <c:ptCount val="4"/>
                <c:pt idx="0">
                  <c:v>10-SeIV</c:v>
                </c:pt>
                <c:pt idx="1">
                  <c:v>10-SeVI</c:v>
                </c:pt>
                <c:pt idx="2">
                  <c:v>20-SeIV</c:v>
                </c:pt>
                <c:pt idx="3">
                  <c:v>20-SeVI</c:v>
                </c:pt>
              </c:strCache>
            </c:strRef>
          </c:cat>
          <c:val>
            <c:numRef>
              <c:f>'Supp-Se-Fert fractionation%'!$D$4:$D$7</c:f>
              <c:numCache>
                <c:formatCode>General</c:formatCode>
                <c:ptCount val="4"/>
                <c:pt idx="0">
                  <c:v>5.48</c:v>
                </c:pt>
                <c:pt idx="1">
                  <c:v>6.27</c:v>
                </c:pt>
                <c:pt idx="2">
                  <c:v>6.14</c:v>
                </c:pt>
                <c:pt idx="3">
                  <c:v>4.0999999999999996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7D8-465E-ADD1-3EE7AA76A6D6}"/>
            </c:ext>
          </c:extLst>
        </c:ser>
        <c:ser>
          <c:idx val="2"/>
          <c:order val="2"/>
          <c:tx>
            <c:strRef>
              <c:f>'Supp-Se-Fert fractionation%'!$E$3</c:f>
              <c:strCache>
                <c:ptCount val="1"/>
                <c:pt idx="0">
                  <c:v>Soluble</c:v>
                </c:pt>
              </c:strCache>
            </c:strRef>
          </c:tx>
          <c:spPr>
            <a:solidFill>
              <a:schemeClr val="tx1"/>
            </a:solidFill>
            <a:ln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'Supp-Se-Fert fractionation%'!$H$4:$H$7</c:f>
                <c:numCache>
                  <c:formatCode>General</c:formatCode>
                  <c:ptCount val="4"/>
                  <c:pt idx="0">
                    <c:v>0.45</c:v>
                  </c:pt>
                  <c:pt idx="1">
                    <c:v>0.71</c:v>
                  </c:pt>
                  <c:pt idx="2">
                    <c:v>0.28000000000000003</c:v>
                  </c:pt>
                  <c:pt idx="3">
                    <c:v>1.04</c:v>
                  </c:pt>
                </c:numCache>
              </c:numRef>
            </c:plus>
            <c:minus>
              <c:numRef>
                <c:f>'Supp-Se-Fert fractionation%'!$H$4:$H$7</c:f>
                <c:numCache>
                  <c:formatCode>General</c:formatCode>
                  <c:ptCount val="4"/>
                  <c:pt idx="0">
                    <c:v>0.45</c:v>
                  </c:pt>
                  <c:pt idx="1">
                    <c:v>0.71</c:v>
                  </c:pt>
                  <c:pt idx="2">
                    <c:v>0.28000000000000003</c:v>
                  </c:pt>
                  <c:pt idx="3">
                    <c:v>1.04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'Supp-Se-Fert fractionation%'!$B$4:$B$7</c:f>
              <c:strCache>
                <c:ptCount val="4"/>
                <c:pt idx="0">
                  <c:v>10-SeIV</c:v>
                </c:pt>
                <c:pt idx="1">
                  <c:v>10-SeVI</c:v>
                </c:pt>
                <c:pt idx="2">
                  <c:v>20-SeIV</c:v>
                </c:pt>
                <c:pt idx="3">
                  <c:v>20-SeVI</c:v>
                </c:pt>
              </c:strCache>
            </c:strRef>
          </c:cat>
          <c:val>
            <c:numRef>
              <c:f>'Supp-Se-Fert fractionation%'!$E$4:$E$7</c:f>
              <c:numCache>
                <c:formatCode>General</c:formatCode>
                <c:ptCount val="4"/>
                <c:pt idx="0">
                  <c:v>8.4600000000000009</c:v>
                </c:pt>
                <c:pt idx="1">
                  <c:v>8.76</c:v>
                </c:pt>
                <c:pt idx="2">
                  <c:v>7.33</c:v>
                </c:pt>
                <c:pt idx="3">
                  <c:v>7.87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7D8-465E-ADD1-3EE7AA76A6D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97486880"/>
        <c:axId val="197484912"/>
      </c:barChart>
      <c:catAx>
        <c:axId val="197486880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7484912"/>
        <c:crosses val="autoZero"/>
        <c:auto val="1"/>
        <c:lblAlgn val="ctr"/>
        <c:lblOffset val="100"/>
        <c:noMultiLvlLbl val="0"/>
      </c:catAx>
      <c:valAx>
        <c:axId val="197484912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baseline="30000">
                    <a:solidFill>
                      <a:sysClr val="windowText" lastClr="000000"/>
                    </a:solidFill>
                  </a:rPr>
                  <a:t>77</a:t>
                </a:r>
                <a:r>
                  <a:rPr lang="en-GB">
                    <a:solidFill>
                      <a:sysClr val="windowText" lastClr="000000"/>
                    </a:solidFill>
                  </a:rPr>
                  <a:t>Se</a:t>
                </a:r>
                <a:r>
                  <a:rPr lang="en-GB" baseline="-25000">
                    <a:solidFill>
                      <a:sysClr val="windowText" lastClr="000000"/>
                    </a:solidFill>
                  </a:rPr>
                  <a:t>Fert</a:t>
                </a:r>
                <a:r>
                  <a:rPr lang="en-GB">
                    <a:solidFill>
                      <a:sysClr val="windowText" lastClr="000000"/>
                    </a:solidFill>
                  </a:rPr>
                  <a:t>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cross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74868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5.0765622382308598E-2"/>
          <c:y val="0.86249943757030367"/>
          <c:w val="0.89846875523538283"/>
          <c:h val="8.035770528683915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 sz="1200" b="0">
                <a:solidFill>
                  <a:sysClr val="windowText" lastClr="000000"/>
                </a:solidFill>
              </a:rPr>
              <a:t>H2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'Supp-Se-Fert fractionation%'!$C$11</c:f>
              <c:strCache>
                <c:ptCount val="1"/>
                <c:pt idx="0">
                  <c:v>Organically bound</c:v>
                </c:pt>
              </c:strCache>
            </c:strRef>
          </c:tx>
          <c:spPr>
            <a:pattFill prst="smConfetti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'Supp-Se-Fert fractionation%'!$F$12:$F$15</c:f>
                <c:numCache>
                  <c:formatCode>General</c:formatCode>
                  <c:ptCount val="4"/>
                  <c:pt idx="0">
                    <c:v>4.8099999999999996</c:v>
                  </c:pt>
                  <c:pt idx="1">
                    <c:v>6.45</c:v>
                  </c:pt>
                  <c:pt idx="2">
                    <c:v>7.93</c:v>
                  </c:pt>
                  <c:pt idx="3">
                    <c:v>8.3699999999999992</c:v>
                  </c:pt>
                </c:numCache>
              </c:numRef>
            </c:plus>
            <c:minus>
              <c:numRef>
                <c:f>'Supp-Se-Fert fractionation%'!$F$12:$F$15</c:f>
                <c:numCache>
                  <c:formatCode>General</c:formatCode>
                  <c:ptCount val="4"/>
                  <c:pt idx="0">
                    <c:v>4.8099999999999996</c:v>
                  </c:pt>
                  <c:pt idx="1">
                    <c:v>6.45</c:v>
                  </c:pt>
                  <c:pt idx="2">
                    <c:v>7.93</c:v>
                  </c:pt>
                  <c:pt idx="3">
                    <c:v>8.3699999999999992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/>
                </a:solidFill>
                <a:round/>
              </a:ln>
              <a:effectLst/>
            </c:spPr>
          </c:errBars>
          <c:cat>
            <c:strRef>
              <c:f>'Supp-Se-Fert fractionation%'!$B$12:$B$15</c:f>
              <c:strCache>
                <c:ptCount val="4"/>
                <c:pt idx="0">
                  <c:v>10-SeIV</c:v>
                </c:pt>
                <c:pt idx="1">
                  <c:v>10-SeVI</c:v>
                </c:pt>
                <c:pt idx="2">
                  <c:v>20-SeIV</c:v>
                </c:pt>
                <c:pt idx="3">
                  <c:v>20-SeVI</c:v>
                </c:pt>
              </c:strCache>
            </c:strRef>
          </c:cat>
          <c:val>
            <c:numRef>
              <c:f>'Supp-Se-Fert fractionation%'!$C$12:$C$15</c:f>
              <c:numCache>
                <c:formatCode>General</c:formatCode>
                <c:ptCount val="4"/>
                <c:pt idx="0">
                  <c:v>97.85</c:v>
                </c:pt>
                <c:pt idx="1">
                  <c:v>97.67</c:v>
                </c:pt>
                <c:pt idx="2">
                  <c:v>103.28</c:v>
                </c:pt>
                <c:pt idx="3">
                  <c:v>102.38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43E-4FBF-B75B-1BC4EDFA0AA7}"/>
            </c:ext>
          </c:extLst>
        </c:ser>
        <c:ser>
          <c:idx val="1"/>
          <c:order val="1"/>
          <c:tx>
            <c:strRef>
              <c:f>'Supp-Se-Fert fractionation%'!$D$11</c:f>
              <c:strCache>
                <c:ptCount val="1"/>
                <c:pt idx="0">
                  <c:v>Adsorbed</c:v>
                </c:pt>
              </c:strCache>
            </c:strRef>
          </c:tx>
          <c:spPr>
            <a:solidFill>
              <a:schemeClr val="bg1"/>
            </a:solidFill>
            <a:ln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'Supp-Se-Fert fractionation%'!$G$12:$G$15</c:f>
                <c:numCache>
                  <c:formatCode>General</c:formatCode>
                  <c:ptCount val="4"/>
                  <c:pt idx="0">
                    <c:v>0.23</c:v>
                  </c:pt>
                  <c:pt idx="1">
                    <c:v>0.16</c:v>
                  </c:pt>
                  <c:pt idx="2">
                    <c:v>0.27</c:v>
                  </c:pt>
                  <c:pt idx="3">
                    <c:v>0.36</c:v>
                  </c:pt>
                </c:numCache>
              </c:numRef>
            </c:plus>
            <c:minus>
              <c:numRef>
                <c:f>'Supp-Se-Fert fractionation%'!$G$12:$G$15</c:f>
                <c:numCache>
                  <c:formatCode>General</c:formatCode>
                  <c:ptCount val="4"/>
                  <c:pt idx="0">
                    <c:v>0.23</c:v>
                  </c:pt>
                  <c:pt idx="1">
                    <c:v>0.16</c:v>
                  </c:pt>
                  <c:pt idx="2">
                    <c:v>0.27</c:v>
                  </c:pt>
                  <c:pt idx="3">
                    <c:v>0.36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'Supp-Se-Fert fractionation%'!$B$12:$B$15</c:f>
              <c:strCache>
                <c:ptCount val="4"/>
                <c:pt idx="0">
                  <c:v>10-SeIV</c:v>
                </c:pt>
                <c:pt idx="1">
                  <c:v>10-SeVI</c:v>
                </c:pt>
                <c:pt idx="2">
                  <c:v>20-SeIV</c:v>
                </c:pt>
                <c:pt idx="3">
                  <c:v>20-SeVI</c:v>
                </c:pt>
              </c:strCache>
            </c:strRef>
          </c:cat>
          <c:val>
            <c:numRef>
              <c:f>'Supp-Se-Fert fractionation%'!$D$12:$D$15</c:f>
              <c:numCache>
                <c:formatCode>General</c:formatCode>
                <c:ptCount val="4"/>
                <c:pt idx="0">
                  <c:v>2.65</c:v>
                </c:pt>
                <c:pt idx="1">
                  <c:v>3.08</c:v>
                </c:pt>
                <c:pt idx="2">
                  <c:v>2.95</c:v>
                </c:pt>
                <c:pt idx="3">
                  <c:v>3.44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43E-4FBF-B75B-1BC4EDFA0AA7}"/>
            </c:ext>
          </c:extLst>
        </c:ser>
        <c:ser>
          <c:idx val="2"/>
          <c:order val="2"/>
          <c:tx>
            <c:strRef>
              <c:f>'Supp-Se-Fert fractionation%'!$E$11</c:f>
              <c:strCache>
                <c:ptCount val="1"/>
                <c:pt idx="0">
                  <c:v>Soluble</c:v>
                </c:pt>
              </c:strCache>
            </c:strRef>
          </c:tx>
          <c:spPr>
            <a:solidFill>
              <a:schemeClr val="tx1"/>
            </a:solidFill>
            <a:ln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'Supp-Se-Fert fractionation%'!$H$12:$H$15</c:f>
                <c:numCache>
                  <c:formatCode>General</c:formatCode>
                  <c:ptCount val="4"/>
                  <c:pt idx="0">
                    <c:v>0.4</c:v>
                  </c:pt>
                  <c:pt idx="1">
                    <c:v>0.2</c:v>
                  </c:pt>
                  <c:pt idx="2">
                    <c:v>0.2</c:v>
                  </c:pt>
                  <c:pt idx="3">
                    <c:v>0.4</c:v>
                  </c:pt>
                </c:numCache>
              </c:numRef>
            </c:plus>
            <c:minus>
              <c:numRef>
                <c:f>'Supp-Se-Fert fractionation%'!$H$12:$H$15</c:f>
                <c:numCache>
                  <c:formatCode>General</c:formatCode>
                  <c:ptCount val="4"/>
                  <c:pt idx="0">
                    <c:v>0.4</c:v>
                  </c:pt>
                  <c:pt idx="1">
                    <c:v>0.2</c:v>
                  </c:pt>
                  <c:pt idx="2">
                    <c:v>0.2</c:v>
                  </c:pt>
                  <c:pt idx="3">
                    <c:v>0.4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'Supp-Se-Fert fractionation%'!$B$12:$B$15</c:f>
              <c:strCache>
                <c:ptCount val="4"/>
                <c:pt idx="0">
                  <c:v>10-SeIV</c:v>
                </c:pt>
                <c:pt idx="1">
                  <c:v>10-SeVI</c:v>
                </c:pt>
                <c:pt idx="2">
                  <c:v>20-SeIV</c:v>
                </c:pt>
                <c:pt idx="3">
                  <c:v>20-SeVI</c:v>
                </c:pt>
              </c:strCache>
            </c:strRef>
          </c:cat>
          <c:val>
            <c:numRef>
              <c:f>'Supp-Se-Fert fractionation%'!$E$12:$E$15</c:f>
              <c:numCache>
                <c:formatCode>General</c:formatCode>
                <c:ptCount val="4"/>
                <c:pt idx="0">
                  <c:v>3.9</c:v>
                </c:pt>
                <c:pt idx="1">
                  <c:v>4.9000000000000004</c:v>
                </c:pt>
                <c:pt idx="2">
                  <c:v>4.2</c:v>
                </c:pt>
                <c:pt idx="3">
                  <c:v>5.0999999999999996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43E-4FBF-B75B-1BC4EDFA0AA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97486880"/>
        <c:axId val="197484912"/>
      </c:barChart>
      <c:catAx>
        <c:axId val="197486880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7484912"/>
        <c:crosses val="autoZero"/>
        <c:auto val="1"/>
        <c:lblAlgn val="ctr"/>
        <c:lblOffset val="100"/>
        <c:noMultiLvlLbl val="0"/>
      </c:catAx>
      <c:valAx>
        <c:axId val="197484912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baseline="30000">
                    <a:solidFill>
                      <a:sysClr val="windowText" lastClr="000000"/>
                    </a:solidFill>
                  </a:rPr>
                  <a:t>77</a:t>
                </a:r>
                <a:r>
                  <a:rPr lang="en-GB">
                    <a:solidFill>
                      <a:sysClr val="windowText" lastClr="000000"/>
                    </a:solidFill>
                  </a:rPr>
                  <a:t>Se</a:t>
                </a:r>
                <a:r>
                  <a:rPr lang="en-GB" baseline="-25000">
                    <a:solidFill>
                      <a:sysClr val="windowText" lastClr="000000"/>
                    </a:solidFill>
                  </a:rPr>
                  <a:t>Fert</a:t>
                </a:r>
                <a:r>
                  <a:rPr lang="en-GB">
                    <a:solidFill>
                      <a:sysClr val="windowText" lastClr="000000"/>
                    </a:solidFill>
                  </a:rPr>
                  <a:t>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cross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74868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 sz="1200" b="0">
                <a:solidFill>
                  <a:sysClr val="windowText" lastClr="000000"/>
                </a:solidFill>
              </a:rPr>
              <a:t>H3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'Supp-Se-Fert fractionation%'!$C$18</c:f>
              <c:strCache>
                <c:ptCount val="1"/>
                <c:pt idx="0">
                  <c:v>Organically bound</c:v>
                </c:pt>
              </c:strCache>
            </c:strRef>
          </c:tx>
          <c:spPr>
            <a:pattFill prst="smConfetti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'Supp-Se-Fert fractionation%'!$F$19:$F$22</c:f>
                <c:numCache>
                  <c:formatCode>General</c:formatCode>
                  <c:ptCount val="4"/>
                  <c:pt idx="0">
                    <c:v>9.0299999999999994</c:v>
                  </c:pt>
                  <c:pt idx="1">
                    <c:v>8.61</c:v>
                  </c:pt>
                  <c:pt idx="2">
                    <c:v>7</c:v>
                  </c:pt>
                  <c:pt idx="3">
                    <c:v>11.68</c:v>
                  </c:pt>
                </c:numCache>
              </c:numRef>
            </c:plus>
            <c:minus>
              <c:numRef>
                <c:f>'Supp-Se-Fert fractionation%'!$F$19:$F$22</c:f>
                <c:numCache>
                  <c:formatCode>General</c:formatCode>
                  <c:ptCount val="4"/>
                  <c:pt idx="0">
                    <c:v>9.0299999999999994</c:v>
                  </c:pt>
                  <c:pt idx="1">
                    <c:v>8.61</c:v>
                  </c:pt>
                  <c:pt idx="2">
                    <c:v>7</c:v>
                  </c:pt>
                  <c:pt idx="3">
                    <c:v>11.68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'Supp-Se-Fert fractionation%'!$B$19:$B$22</c:f>
              <c:strCache>
                <c:ptCount val="4"/>
                <c:pt idx="0">
                  <c:v>10-SeIV</c:v>
                </c:pt>
                <c:pt idx="1">
                  <c:v>10-SeVI</c:v>
                </c:pt>
                <c:pt idx="2">
                  <c:v>20-SeIV</c:v>
                </c:pt>
                <c:pt idx="3">
                  <c:v>20-SeVI</c:v>
                </c:pt>
              </c:strCache>
            </c:strRef>
          </c:cat>
          <c:val>
            <c:numRef>
              <c:f>'Supp-Se-Fert fractionation%'!$C$19:$C$22</c:f>
              <c:numCache>
                <c:formatCode>General</c:formatCode>
                <c:ptCount val="4"/>
                <c:pt idx="0">
                  <c:v>105.97</c:v>
                </c:pt>
                <c:pt idx="1">
                  <c:v>91.8</c:v>
                </c:pt>
                <c:pt idx="2">
                  <c:v>90.83</c:v>
                </c:pt>
                <c:pt idx="3">
                  <c:v>87.8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563-4CA9-963E-17E9B8564A9E}"/>
            </c:ext>
          </c:extLst>
        </c:ser>
        <c:ser>
          <c:idx val="1"/>
          <c:order val="1"/>
          <c:tx>
            <c:strRef>
              <c:f>'Supp-Se-Fert fractionation%'!$D$18</c:f>
              <c:strCache>
                <c:ptCount val="1"/>
                <c:pt idx="0">
                  <c:v>Adsorbed</c:v>
                </c:pt>
              </c:strCache>
            </c:strRef>
          </c:tx>
          <c:spPr>
            <a:noFill/>
            <a:ln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'Supp-Se-Fert fractionation%'!$G$19:$G$22</c:f>
                <c:numCache>
                  <c:formatCode>General</c:formatCode>
                  <c:ptCount val="4"/>
                  <c:pt idx="0">
                    <c:v>1.07</c:v>
                  </c:pt>
                  <c:pt idx="1">
                    <c:v>1.03</c:v>
                  </c:pt>
                  <c:pt idx="2">
                    <c:v>0.48</c:v>
                  </c:pt>
                  <c:pt idx="3">
                    <c:v>0.39</c:v>
                  </c:pt>
                </c:numCache>
              </c:numRef>
            </c:plus>
            <c:minus>
              <c:numRef>
                <c:f>'Supp-Se-Fert fractionation%'!$G$19:$G$22</c:f>
                <c:numCache>
                  <c:formatCode>General</c:formatCode>
                  <c:ptCount val="4"/>
                  <c:pt idx="0">
                    <c:v>1.07</c:v>
                  </c:pt>
                  <c:pt idx="1">
                    <c:v>1.03</c:v>
                  </c:pt>
                  <c:pt idx="2">
                    <c:v>0.48</c:v>
                  </c:pt>
                  <c:pt idx="3">
                    <c:v>0.39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'Supp-Se-Fert fractionation%'!$B$19:$B$22</c:f>
              <c:strCache>
                <c:ptCount val="4"/>
                <c:pt idx="0">
                  <c:v>10-SeIV</c:v>
                </c:pt>
                <c:pt idx="1">
                  <c:v>10-SeVI</c:v>
                </c:pt>
                <c:pt idx="2">
                  <c:v>20-SeIV</c:v>
                </c:pt>
                <c:pt idx="3">
                  <c:v>20-SeVI</c:v>
                </c:pt>
              </c:strCache>
            </c:strRef>
          </c:cat>
          <c:val>
            <c:numRef>
              <c:f>'Supp-Se-Fert fractionation%'!$D$19:$D$22</c:f>
              <c:numCache>
                <c:formatCode>General</c:formatCode>
                <c:ptCount val="4"/>
                <c:pt idx="0">
                  <c:v>5.61</c:v>
                </c:pt>
                <c:pt idx="1">
                  <c:v>6.65</c:v>
                </c:pt>
                <c:pt idx="2">
                  <c:v>4.78</c:v>
                </c:pt>
                <c:pt idx="3">
                  <c:v>5.0599999999999996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563-4CA9-963E-17E9B8564A9E}"/>
            </c:ext>
          </c:extLst>
        </c:ser>
        <c:ser>
          <c:idx val="2"/>
          <c:order val="2"/>
          <c:tx>
            <c:strRef>
              <c:f>'Supp-Se-Fert fractionation%'!$E$18</c:f>
              <c:strCache>
                <c:ptCount val="1"/>
                <c:pt idx="0">
                  <c:v>Soluble</c:v>
                </c:pt>
              </c:strCache>
            </c:strRef>
          </c:tx>
          <c:spPr>
            <a:solidFill>
              <a:schemeClr val="tx1"/>
            </a:solidFill>
            <a:ln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'Supp-Se-Fert fractionation%'!$H$19:$H$22</c:f>
                <c:numCache>
                  <c:formatCode>General</c:formatCode>
                  <c:ptCount val="4"/>
                  <c:pt idx="0">
                    <c:v>0.9</c:v>
                  </c:pt>
                  <c:pt idx="1">
                    <c:v>1.3</c:v>
                  </c:pt>
                  <c:pt idx="2">
                    <c:v>0.8</c:v>
                  </c:pt>
                  <c:pt idx="3">
                    <c:v>1</c:v>
                  </c:pt>
                </c:numCache>
              </c:numRef>
            </c:plus>
            <c:minus>
              <c:numRef>
                <c:f>'Supp-Se-Fert fractionation%'!$H$19:$H$22</c:f>
                <c:numCache>
                  <c:formatCode>General</c:formatCode>
                  <c:ptCount val="4"/>
                  <c:pt idx="0">
                    <c:v>0.9</c:v>
                  </c:pt>
                  <c:pt idx="1">
                    <c:v>1.3</c:v>
                  </c:pt>
                  <c:pt idx="2">
                    <c:v>0.8</c:v>
                  </c:pt>
                  <c:pt idx="3">
                    <c:v>1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'Supp-Se-Fert fractionation%'!$B$19:$B$22</c:f>
              <c:strCache>
                <c:ptCount val="4"/>
                <c:pt idx="0">
                  <c:v>10-SeIV</c:v>
                </c:pt>
                <c:pt idx="1">
                  <c:v>10-SeVI</c:v>
                </c:pt>
                <c:pt idx="2">
                  <c:v>20-SeIV</c:v>
                </c:pt>
                <c:pt idx="3">
                  <c:v>20-SeVI</c:v>
                </c:pt>
              </c:strCache>
            </c:strRef>
          </c:cat>
          <c:val>
            <c:numRef>
              <c:f>'Supp-Se-Fert fractionation%'!$E$19:$E$22</c:f>
              <c:numCache>
                <c:formatCode>General</c:formatCode>
                <c:ptCount val="4"/>
                <c:pt idx="0">
                  <c:v>8.1</c:v>
                </c:pt>
                <c:pt idx="1">
                  <c:v>7.5</c:v>
                </c:pt>
                <c:pt idx="2">
                  <c:v>6.3</c:v>
                </c:pt>
                <c:pt idx="3">
                  <c:v>7.9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563-4CA9-963E-17E9B8564A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97486880"/>
        <c:axId val="197484912"/>
      </c:barChart>
      <c:catAx>
        <c:axId val="197486880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7484912"/>
        <c:crosses val="autoZero"/>
        <c:auto val="1"/>
        <c:lblAlgn val="ctr"/>
        <c:lblOffset val="100"/>
        <c:noMultiLvlLbl val="0"/>
      </c:catAx>
      <c:valAx>
        <c:axId val="197484912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baseline="30000">
                    <a:solidFill>
                      <a:sysClr val="windowText" lastClr="000000"/>
                    </a:solidFill>
                  </a:rPr>
                  <a:t>77</a:t>
                </a:r>
                <a:r>
                  <a:rPr lang="en-GB">
                    <a:solidFill>
                      <a:sysClr val="windowText" lastClr="000000"/>
                    </a:solidFill>
                  </a:rPr>
                  <a:t>Se</a:t>
                </a:r>
                <a:r>
                  <a:rPr lang="en-GB" baseline="-25000">
                    <a:solidFill>
                      <a:sysClr val="windowText" lastClr="000000"/>
                    </a:solidFill>
                  </a:rPr>
                  <a:t>Fert</a:t>
                </a:r>
                <a:r>
                  <a:rPr lang="en-GB">
                    <a:solidFill>
                      <a:sysClr val="windowText" lastClr="000000"/>
                    </a:solidFill>
                  </a:rPr>
                  <a:t>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cross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74868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Saeed Ahmad</dc:creator>
  <cp:keywords/>
  <dc:description/>
  <cp:lastModifiedBy>EHB</cp:lastModifiedBy>
  <cp:revision>2</cp:revision>
  <dcterms:created xsi:type="dcterms:W3CDTF">2020-12-02T13:12:00Z</dcterms:created>
  <dcterms:modified xsi:type="dcterms:W3CDTF">2020-12-02T13:12:00Z</dcterms:modified>
</cp:coreProperties>
</file>