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B8AA2" w14:textId="24C131BB" w:rsidR="00895214" w:rsidRPr="004B46F7" w:rsidRDefault="00895214" w:rsidP="00895214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4B46F7">
        <w:rPr>
          <w:rFonts w:ascii="Times New Roman" w:hAnsi="Times New Roman" w:cs="Times New Roman"/>
          <w:b/>
        </w:rPr>
        <w:t>Supplementary T</w:t>
      </w:r>
      <w:r w:rsidR="00DA6120" w:rsidRPr="004B46F7">
        <w:rPr>
          <w:rFonts w:ascii="Times New Roman" w:hAnsi="Times New Roman" w:cs="Times New Roman"/>
          <w:b/>
        </w:rPr>
        <w:t>able 1</w:t>
      </w:r>
      <w:r w:rsidRPr="004B46F7">
        <w:rPr>
          <w:rFonts w:ascii="Times New Roman" w:hAnsi="Times New Roman" w:cs="Times New Roman"/>
          <w:b/>
        </w:rPr>
        <w:t xml:space="preserve">. Relationship between blood pressure levels at baseline and re-examination with combined endpoint of incident dementia or death </w:t>
      </w:r>
      <w:r w:rsidR="00F96543" w:rsidRPr="004B46F7">
        <w:rPr>
          <w:rFonts w:ascii="Times New Roman" w:hAnsi="Times New Roman" w:cs="Times New Roman"/>
          <w:b/>
        </w:rPr>
        <w:t>(n=871) in the multivariable-adjusted Cox regression model.</w:t>
      </w:r>
    </w:p>
    <w:p w14:paraId="78624C81" w14:textId="77777777" w:rsidR="00895214" w:rsidRPr="004B46F7" w:rsidRDefault="00895214" w:rsidP="00895214">
      <w:pPr>
        <w:rPr>
          <w:rFonts w:ascii="Times New Roman" w:hAnsi="Times New Roman" w:cs="Times New Roman"/>
        </w:rPr>
      </w:pPr>
    </w:p>
    <w:tbl>
      <w:tblPr>
        <w:tblStyle w:val="Ljusskuggning"/>
        <w:tblW w:w="8840" w:type="dxa"/>
        <w:tblLayout w:type="fixed"/>
        <w:tblLook w:val="04A0" w:firstRow="1" w:lastRow="0" w:firstColumn="1" w:lastColumn="0" w:noHBand="0" w:noVBand="1"/>
      </w:tblPr>
      <w:tblGrid>
        <w:gridCol w:w="3536"/>
        <w:gridCol w:w="3739"/>
        <w:gridCol w:w="1565"/>
      </w:tblGrid>
      <w:tr w:rsidR="00895214" w:rsidRPr="004B46F7" w14:paraId="0A99774E" w14:textId="77777777" w:rsidTr="002C78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auto"/>
            <w:hideMark/>
          </w:tcPr>
          <w:p w14:paraId="6E1DE107" w14:textId="77777777" w:rsidR="00895214" w:rsidRPr="004B46F7" w:rsidRDefault="00895214" w:rsidP="002C784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Characteristic</w:t>
            </w:r>
          </w:p>
        </w:tc>
        <w:tc>
          <w:tcPr>
            <w:tcW w:w="3739" w:type="dxa"/>
            <w:shd w:val="clear" w:color="auto" w:fill="auto"/>
            <w:hideMark/>
          </w:tcPr>
          <w:p w14:paraId="7ECA7E67" w14:textId="77777777" w:rsidR="00895214" w:rsidRPr="004B46F7" w:rsidRDefault="00895214" w:rsidP="002C7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Hazard ratio, 95 % CI *</w:t>
            </w:r>
          </w:p>
          <w:p w14:paraId="0B4EC69A" w14:textId="3591AB6C" w:rsidR="00EF4244" w:rsidRPr="004B46F7" w:rsidRDefault="00EF4244" w:rsidP="002C7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(per 10 mmHg)</w:t>
            </w:r>
          </w:p>
        </w:tc>
        <w:tc>
          <w:tcPr>
            <w:tcW w:w="1565" w:type="dxa"/>
            <w:shd w:val="clear" w:color="auto" w:fill="auto"/>
            <w:noWrap/>
            <w:hideMark/>
          </w:tcPr>
          <w:p w14:paraId="6825BB90" w14:textId="77777777" w:rsidR="00895214" w:rsidRPr="004B46F7" w:rsidRDefault="00895214" w:rsidP="002C78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p-value</w:t>
            </w:r>
          </w:p>
        </w:tc>
      </w:tr>
      <w:tr w:rsidR="00895214" w:rsidRPr="004B46F7" w14:paraId="65A9A864" w14:textId="77777777" w:rsidTr="002C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auto"/>
            <w:hideMark/>
          </w:tcPr>
          <w:p w14:paraId="3C82A5B5" w14:textId="77777777" w:rsidR="00895214" w:rsidRPr="004B46F7" w:rsidRDefault="00895214" w:rsidP="002C784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3739" w:type="dxa"/>
            <w:shd w:val="clear" w:color="auto" w:fill="auto"/>
            <w:hideMark/>
          </w:tcPr>
          <w:p w14:paraId="7B1BD755" w14:textId="3CA2332A" w:rsidR="00895214" w:rsidRPr="004B46F7" w:rsidRDefault="00895214" w:rsidP="002C7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565" w:type="dxa"/>
            <w:shd w:val="clear" w:color="auto" w:fill="auto"/>
            <w:noWrap/>
            <w:hideMark/>
          </w:tcPr>
          <w:p w14:paraId="7620DC20" w14:textId="77777777" w:rsidR="00895214" w:rsidRPr="004B46F7" w:rsidRDefault="00895214" w:rsidP="002C7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895214" w:rsidRPr="004B46F7" w14:paraId="5B38B0F7" w14:textId="77777777" w:rsidTr="002C784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auto"/>
            <w:hideMark/>
          </w:tcPr>
          <w:p w14:paraId="38ADEC67" w14:textId="77777777" w:rsidR="00895214" w:rsidRPr="004B46F7" w:rsidRDefault="00895214" w:rsidP="002C784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14:paraId="035310BA" w14:textId="77777777" w:rsidR="00895214" w:rsidRPr="004B46F7" w:rsidRDefault="00895214" w:rsidP="002C7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565" w:type="dxa"/>
            <w:shd w:val="clear" w:color="auto" w:fill="auto"/>
            <w:noWrap/>
            <w:hideMark/>
          </w:tcPr>
          <w:p w14:paraId="24B552DD" w14:textId="77777777" w:rsidR="00895214" w:rsidRPr="004B46F7" w:rsidRDefault="00895214" w:rsidP="002C7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895214" w:rsidRPr="004B46F7" w14:paraId="409F9956" w14:textId="77777777" w:rsidTr="002C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auto"/>
            <w:hideMark/>
          </w:tcPr>
          <w:p w14:paraId="28E9EBEB" w14:textId="77777777" w:rsidR="00895214" w:rsidRPr="004B46F7" w:rsidRDefault="00895214" w:rsidP="002C784C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b w:val="0"/>
                <w:color w:val="auto"/>
              </w:rPr>
              <w:t>Baseline supine SBP</w:t>
            </w:r>
          </w:p>
          <w:p w14:paraId="310C5756" w14:textId="77777777" w:rsidR="00895214" w:rsidRPr="004B46F7" w:rsidRDefault="00895214" w:rsidP="002C784C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14:paraId="417F443A" w14:textId="77777777" w:rsidR="00895214" w:rsidRPr="004B46F7" w:rsidRDefault="00895214" w:rsidP="002C7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1.02 (0.98-1.07)</w:t>
            </w:r>
          </w:p>
        </w:tc>
        <w:tc>
          <w:tcPr>
            <w:tcW w:w="1565" w:type="dxa"/>
            <w:shd w:val="clear" w:color="auto" w:fill="auto"/>
            <w:noWrap/>
            <w:hideMark/>
          </w:tcPr>
          <w:p w14:paraId="4A693192" w14:textId="77777777" w:rsidR="00895214" w:rsidRPr="004B46F7" w:rsidRDefault="00895214" w:rsidP="002C7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0.33</w:t>
            </w:r>
          </w:p>
        </w:tc>
      </w:tr>
      <w:tr w:rsidR="00895214" w:rsidRPr="004B46F7" w14:paraId="1F41C971" w14:textId="77777777" w:rsidTr="002C784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auto"/>
            <w:hideMark/>
          </w:tcPr>
          <w:p w14:paraId="6543708C" w14:textId="77777777" w:rsidR="00895214" w:rsidRPr="004B46F7" w:rsidRDefault="00895214" w:rsidP="002C784C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b w:val="0"/>
                <w:color w:val="auto"/>
              </w:rPr>
              <w:t>Baseline supine DBP</w:t>
            </w:r>
          </w:p>
          <w:p w14:paraId="45CA5647" w14:textId="77777777" w:rsidR="000918FA" w:rsidRPr="004B46F7" w:rsidRDefault="000918FA" w:rsidP="002C784C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14:paraId="7E5CBA0E" w14:textId="77777777" w:rsidR="00895214" w:rsidRPr="004B46F7" w:rsidRDefault="00895214" w:rsidP="002C7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1.04 (0.96-1.12)</w:t>
            </w:r>
          </w:p>
        </w:tc>
        <w:tc>
          <w:tcPr>
            <w:tcW w:w="1565" w:type="dxa"/>
            <w:shd w:val="clear" w:color="auto" w:fill="auto"/>
            <w:noWrap/>
            <w:hideMark/>
          </w:tcPr>
          <w:p w14:paraId="465AAA3D" w14:textId="77777777" w:rsidR="00895214" w:rsidRPr="004B46F7" w:rsidRDefault="00895214" w:rsidP="002C7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0.37</w:t>
            </w:r>
          </w:p>
        </w:tc>
      </w:tr>
      <w:tr w:rsidR="00895214" w:rsidRPr="004B46F7" w14:paraId="5C6C0F57" w14:textId="77777777" w:rsidTr="002C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auto"/>
            <w:hideMark/>
          </w:tcPr>
          <w:p w14:paraId="39D9C161" w14:textId="77777777" w:rsidR="00895214" w:rsidRPr="004B46F7" w:rsidRDefault="00895214" w:rsidP="002C784C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b w:val="0"/>
                <w:color w:val="auto"/>
              </w:rPr>
              <w:t>Orthostatic SBP reaction</w:t>
            </w:r>
          </w:p>
        </w:tc>
        <w:tc>
          <w:tcPr>
            <w:tcW w:w="3739" w:type="dxa"/>
            <w:shd w:val="clear" w:color="auto" w:fill="auto"/>
            <w:hideMark/>
          </w:tcPr>
          <w:p w14:paraId="71DC6B18" w14:textId="77777777" w:rsidR="00895214" w:rsidRPr="004B46F7" w:rsidRDefault="00895214" w:rsidP="002C7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1.04 (0.95-1.14)</w:t>
            </w:r>
          </w:p>
        </w:tc>
        <w:tc>
          <w:tcPr>
            <w:tcW w:w="1565" w:type="dxa"/>
            <w:shd w:val="clear" w:color="auto" w:fill="auto"/>
            <w:noWrap/>
            <w:hideMark/>
          </w:tcPr>
          <w:p w14:paraId="30057526" w14:textId="77777777" w:rsidR="00895214" w:rsidRPr="004B46F7" w:rsidRDefault="00895214" w:rsidP="002C7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0.38</w:t>
            </w:r>
          </w:p>
        </w:tc>
      </w:tr>
      <w:tr w:rsidR="00895214" w:rsidRPr="004B46F7" w14:paraId="5B5F4DB0" w14:textId="77777777" w:rsidTr="002C784C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auto"/>
            <w:hideMark/>
          </w:tcPr>
          <w:p w14:paraId="389562F5" w14:textId="77777777" w:rsidR="00895214" w:rsidRPr="004B46F7" w:rsidRDefault="00895214" w:rsidP="002C784C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b w:val="0"/>
                <w:color w:val="auto"/>
              </w:rPr>
              <w:t>Orthostatic DBP reaction</w:t>
            </w:r>
          </w:p>
        </w:tc>
        <w:tc>
          <w:tcPr>
            <w:tcW w:w="3739" w:type="dxa"/>
            <w:shd w:val="clear" w:color="auto" w:fill="auto"/>
            <w:hideMark/>
          </w:tcPr>
          <w:p w14:paraId="56022F7D" w14:textId="77777777" w:rsidR="00895214" w:rsidRPr="004B46F7" w:rsidRDefault="00895214" w:rsidP="002C7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1.12 (0.96-1.27) </w:t>
            </w:r>
          </w:p>
        </w:tc>
        <w:tc>
          <w:tcPr>
            <w:tcW w:w="1565" w:type="dxa"/>
            <w:shd w:val="clear" w:color="auto" w:fill="auto"/>
            <w:noWrap/>
            <w:hideMark/>
          </w:tcPr>
          <w:p w14:paraId="2CE4AA20" w14:textId="77777777" w:rsidR="00895214" w:rsidRPr="004B46F7" w:rsidRDefault="00895214" w:rsidP="002C7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0.14</w:t>
            </w:r>
          </w:p>
        </w:tc>
      </w:tr>
      <w:tr w:rsidR="00895214" w:rsidRPr="004B46F7" w14:paraId="3368A440" w14:textId="77777777" w:rsidTr="002C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auto"/>
            <w:hideMark/>
          </w:tcPr>
          <w:p w14:paraId="72343E63" w14:textId="77777777" w:rsidR="00895214" w:rsidRPr="004B46F7" w:rsidRDefault="00895214" w:rsidP="002C784C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b w:val="0"/>
                <w:color w:val="auto"/>
              </w:rPr>
              <w:t>Re-examination SBP</w:t>
            </w:r>
          </w:p>
          <w:p w14:paraId="594A59EB" w14:textId="77777777" w:rsidR="00895214" w:rsidRPr="004B46F7" w:rsidRDefault="00895214" w:rsidP="002C784C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14:paraId="14687340" w14:textId="77777777" w:rsidR="00895214" w:rsidRPr="004B46F7" w:rsidRDefault="00895214" w:rsidP="002C7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0.95 (0.91-0.98)</w:t>
            </w:r>
          </w:p>
        </w:tc>
        <w:tc>
          <w:tcPr>
            <w:tcW w:w="1565" w:type="dxa"/>
            <w:shd w:val="clear" w:color="auto" w:fill="auto"/>
            <w:noWrap/>
            <w:hideMark/>
          </w:tcPr>
          <w:p w14:paraId="061A20CA" w14:textId="77777777" w:rsidR="00895214" w:rsidRPr="004B46F7" w:rsidRDefault="00895214" w:rsidP="002C7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0.004</w:t>
            </w:r>
          </w:p>
        </w:tc>
      </w:tr>
      <w:tr w:rsidR="00895214" w:rsidRPr="004B46F7" w14:paraId="03B2C276" w14:textId="77777777" w:rsidTr="002C784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auto"/>
            <w:hideMark/>
          </w:tcPr>
          <w:p w14:paraId="5071EDEF" w14:textId="77777777" w:rsidR="00895214" w:rsidRPr="004B46F7" w:rsidRDefault="00895214" w:rsidP="002C784C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b w:val="0"/>
                <w:color w:val="auto"/>
              </w:rPr>
              <w:t>Re-examination DBP</w:t>
            </w:r>
          </w:p>
          <w:p w14:paraId="3DC1DCFD" w14:textId="77777777" w:rsidR="00895214" w:rsidRPr="004B46F7" w:rsidRDefault="00895214" w:rsidP="002C784C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14:paraId="5147B6B7" w14:textId="77777777" w:rsidR="00895214" w:rsidRPr="004B46F7" w:rsidRDefault="00895214" w:rsidP="002C7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0.92 (0.85-0.99)</w:t>
            </w:r>
          </w:p>
        </w:tc>
        <w:tc>
          <w:tcPr>
            <w:tcW w:w="1565" w:type="dxa"/>
            <w:shd w:val="clear" w:color="auto" w:fill="auto"/>
            <w:noWrap/>
            <w:hideMark/>
          </w:tcPr>
          <w:p w14:paraId="47397E65" w14:textId="77777777" w:rsidR="00895214" w:rsidRPr="004B46F7" w:rsidRDefault="00895214" w:rsidP="002C78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0.022</w:t>
            </w:r>
          </w:p>
        </w:tc>
      </w:tr>
      <w:tr w:rsidR="00895214" w:rsidRPr="004B46F7" w14:paraId="5FE9005C" w14:textId="77777777" w:rsidTr="002C7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shd w:val="clear" w:color="auto" w:fill="auto"/>
            <w:hideMark/>
          </w:tcPr>
          <w:p w14:paraId="7BDACD34" w14:textId="77777777" w:rsidR="00895214" w:rsidRPr="004B46F7" w:rsidRDefault="00895214" w:rsidP="002C784C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b w:val="0"/>
                <w:color w:val="auto"/>
              </w:rPr>
              <w:t>SBP decrease between baseline and re-examination</w:t>
            </w:r>
          </w:p>
        </w:tc>
        <w:tc>
          <w:tcPr>
            <w:tcW w:w="3739" w:type="dxa"/>
            <w:shd w:val="clear" w:color="auto" w:fill="auto"/>
            <w:hideMark/>
          </w:tcPr>
          <w:p w14:paraId="13FF47C4" w14:textId="77777777" w:rsidR="00895214" w:rsidRPr="004B46F7" w:rsidRDefault="00895214" w:rsidP="002C7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1.07 (1.04-1.10)</w:t>
            </w:r>
          </w:p>
        </w:tc>
        <w:tc>
          <w:tcPr>
            <w:tcW w:w="1565" w:type="dxa"/>
            <w:shd w:val="clear" w:color="auto" w:fill="auto"/>
            <w:noWrap/>
            <w:hideMark/>
          </w:tcPr>
          <w:p w14:paraId="4370F80E" w14:textId="77777777" w:rsidR="00895214" w:rsidRPr="004B46F7" w:rsidRDefault="00895214" w:rsidP="002C78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eastAsia="Times New Roman" w:hAnsi="Times New Roman" w:cs="Times New Roman"/>
                <w:color w:val="auto"/>
              </w:rPr>
              <w:t>&lt;0.001</w:t>
            </w:r>
          </w:p>
        </w:tc>
      </w:tr>
      <w:tr w:rsidR="00895214" w:rsidRPr="004B46F7" w14:paraId="750D09FA" w14:textId="77777777" w:rsidTr="002C784C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6" w:type="dxa"/>
            <w:tcBorders>
              <w:bottom w:val="single" w:sz="8" w:space="0" w:color="000000" w:themeColor="text1"/>
            </w:tcBorders>
            <w:shd w:val="clear" w:color="auto" w:fill="auto"/>
          </w:tcPr>
          <w:tbl>
            <w:tblPr>
              <w:tblW w:w="8840" w:type="dxa"/>
              <w:tblInd w:w="3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36"/>
              <w:gridCol w:w="3289"/>
              <w:gridCol w:w="2015"/>
            </w:tblGrid>
            <w:tr w:rsidR="00895214" w:rsidRPr="004B46F7" w14:paraId="1684F629" w14:textId="77777777" w:rsidTr="00895214">
              <w:trPr>
                <w:trHeight w:val="882"/>
              </w:trPr>
              <w:tc>
                <w:tcPr>
                  <w:tcW w:w="353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BFAA02" w14:textId="5C560C9E" w:rsidR="00895214" w:rsidRPr="004B46F7" w:rsidRDefault="001015D1" w:rsidP="00D368D1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4B46F7">
                    <w:rPr>
                      <w:rFonts w:ascii="Times New Roman" w:eastAsia="Times New Roman" w:hAnsi="Times New Roman" w:cs="Times New Roman"/>
                    </w:rPr>
                    <w:t>D</w:t>
                  </w:r>
                  <w:r w:rsidR="00895214" w:rsidRPr="004B46F7">
                    <w:rPr>
                      <w:rFonts w:ascii="Times New Roman" w:eastAsia="Times New Roman" w:hAnsi="Times New Roman" w:cs="Times New Roman"/>
                    </w:rPr>
                    <w:t>BP decrease between baseline and re-examination</w:t>
                  </w:r>
                </w:p>
              </w:tc>
              <w:tc>
                <w:tcPr>
                  <w:tcW w:w="328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E9C75F" w14:textId="77777777" w:rsidR="00895214" w:rsidRPr="004B46F7" w:rsidRDefault="00895214" w:rsidP="00D368D1">
                  <w:pPr>
                    <w:jc w:val="center"/>
                    <w:rPr>
                      <w:rFonts w:ascii="Times New Roman" w:eastAsia="Times New Roman" w:hAnsi="Times New Roman" w:cs="Times New Roman"/>
                      <w:lang w:val="sv-SE"/>
                    </w:rPr>
                  </w:pPr>
                  <w:r w:rsidRPr="004B46F7">
                    <w:rPr>
                      <w:rFonts w:ascii="Times New Roman" w:eastAsia="Times New Roman" w:hAnsi="Times New Roman" w:cs="Times New Roman"/>
                      <w:lang w:val="sv-SE"/>
                    </w:rPr>
                    <w:t>1.008 (1.002-1.013)</w:t>
                  </w:r>
                </w:p>
              </w:tc>
              <w:tc>
                <w:tcPr>
                  <w:tcW w:w="201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926DA4" w14:textId="77777777" w:rsidR="00895214" w:rsidRPr="004B46F7" w:rsidRDefault="00895214" w:rsidP="00D368D1">
                  <w:pPr>
                    <w:jc w:val="center"/>
                    <w:rPr>
                      <w:rFonts w:ascii="Times New Roman" w:eastAsia="Times New Roman" w:hAnsi="Times New Roman" w:cs="Times New Roman"/>
                      <w:lang w:val="sv-SE"/>
                    </w:rPr>
                  </w:pPr>
                  <w:r w:rsidRPr="004B46F7">
                    <w:rPr>
                      <w:rFonts w:ascii="Times New Roman" w:eastAsia="Times New Roman" w:hAnsi="Times New Roman" w:cs="Times New Roman"/>
                      <w:lang w:val="sv-SE"/>
                    </w:rPr>
                    <w:t>0.001</w:t>
                  </w:r>
                </w:p>
              </w:tc>
            </w:tr>
          </w:tbl>
          <w:p w14:paraId="05E4449C" w14:textId="77777777" w:rsidR="00895214" w:rsidRPr="004B46F7" w:rsidRDefault="00895214" w:rsidP="00D368D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3739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2128D39D" w14:textId="77777777" w:rsidR="00895214" w:rsidRPr="004B46F7" w:rsidRDefault="00895214" w:rsidP="00D368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hAnsi="Times New Roman" w:cs="Times New Roman"/>
                <w:color w:val="auto"/>
              </w:rPr>
              <w:t>1.08 (1.02-1.13)</w:t>
            </w:r>
          </w:p>
        </w:tc>
        <w:tc>
          <w:tcPr>
            <w:tcW w:w="1565" w:type="dxa"/>
            <w:tcBorders>
              <w:bottom w:val="single" w:sz="8" w:space="0" w:color="000000" w:themeColor="text1"/>
            </w:tcBorders>
            <w:shd w:val="clear" w:color="auto" w:fill="auto"/>
            <w:noWrap/>
          </w:tcPr>
          <w:p w14:paraId="364AF7B1" w14:textId="77777777" w:rsidR="00895214" w:rsidRPr="004B46F7" w:rsidRDefault="00895214" w:rsidP="00D368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4B46F7">
              <w:rPr>
                <w:rFonts w:ascii="Times New Roman" w:hAnsi="Times New Roman" w:cs="Times New Roman"/>
                <w:color w:val="auto"/>
              </w:rPr>
              <w:t>0.001</w:t>
            </w:r>
          </w:p>
        </w:tc>
      </w:tr>
    </w:tbl>
    <w:p w14:paraId="1044C35E" w14:textId="77777777" w:rsidR="00895214" w:rsidRPr="004B46F7" w:rsidRDefault="00895214" w:rsidP="00895214">
      <w:pPr>
        <w:pStyle w:val="Beskrivning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14:paraId="56D9745A" w14:textId="766B0964" w:rsidR="00B624FE" w:rsidRPr="004B46F7" w:rsidRDefault="004B46F7">
      <w:pPr>
        <w:rPr>
          <w:rFonts w:ascii="Times New Roman" w:hAnsi="Times New Roman" w:cs="Times New Roman"/>
          <w:b/>
          <w:bCs/>
        </w:rPr>
      </w:pPr>
      <w:r w:rsidRPr="004B46F7">
        <w:rPr>
          <w:rFonts w:ascii="Times New Roman" w:hAnsi="Times New Roman" w:cs="Times New Roman"/>
        </w:rPr>
        <w:t>SBP, systolic blood pressure; DBP, diastolic blood pressure.</w:t>
      </w:r>
    </w:p>
    <w:sectPr w:rsidR="00B624FE" w:rsidRPr="004B46F7" w:rsidSect="00B624F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2A"/>
    <w:rsid w:val="00060CFB"/>
    <w:rsid w:val="000918FA"/>
    <w:rsid w:val="000D6087"/>
    <w:rsid w:val="001015D1"/>
    <w:rsid w:val="00112DAF"/>
    <w:rsid w:val="003B2BD2"/>
    <w:rsid w:val="003D0EEA"/>
    <w:rsid w:val="00487C2A"/>
    <w:rsid w:val="004B46F7"/>
    <w:rsid w:val="00610D5E"/>
    <w:rsid w:val="00652478"/>
    <w:rsid w:val="00665EE1"/>
    <w:rsid w:val="007665A6"/>
    <w:rsid w:val="007D6DD2"/>
    <w:rsid w:val="007E31DB"/>
    <w:rsid w:val="00895214"/>
    <w:rsid w:val="00920C71"/>
    <w:rsid w:val="00A36965"/>
    <w:rsid w:val="00AB1120"/>
    <w:rsid w:val="00B624FE"/>
    <w:rsid w:val="00BB6C5E"/>
    <w:rsid w:val="00BC0D7D"/>
    <w:rsid w:val="00BD383F"/>
    <w:rsid w:val="00CC1249"/>
    <w:rsid w:val="00D368D1"/>
    <w:rsid w:val="00DA6120"/>
    <w:rsid w:val="00E75946"/>
    <w:rsid w:val="00EF4244"/>
    <w:rsid w:val="00F26846"/>
    <w:rsid w:val="00F7652E"/>
    <w:rsid w:val="00F9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CB007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uiPriority w:val="35"/>
    <w:unhideWhenUsed/>
    <w:qFormat/>
    <w:rsid w:val="00487C2A"/>
    <w:pPr>
      <w:spacing w:after="200"/>
    </w:pPr>
    <w:rPr>
      <w:b/>
      <w:bCs/>
      <w:color w:val="4F81BD" w:themeColor="accent1"/>
      <w:sz w:val="18"/>
      <w:szCs w:val="18"/>
    </w:rPr>
  </w:style>
  <w:style w:type="table" w:styleId="Ljusskuggning">
    <w:name w:val="Light Shading"/>
    <w:basedOn w:val="Normaltabell"/>
    <w:uiPriority w:val="60"/>
    <w:rsid w:val="00BB6C5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1A34F2-9537-004A-BBF1-4AFFD9FC4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668</Characters>
  <Application>Microsoft Macintosh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Holm</dc:creator>
  <cp:keywords/>
  <dc:description/>
  <cp:lastModifiedBy>Microsoft Office-användare</cp:lastModifiedBy>
  <cp:revision>2</cp:revision>
  <dcterms:created xsi:type="dcterms:W3CDTF">2016-12-19T10:44:00Z</dcterms:created>
  <dcterms:modified xsi:type="dcterms:W3CDTF">2016-12-19T10:44:00Z</dcterms:modified>
</cp:coreProperties>
</file>