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7220" w:rsidRPr="009E5CC2" w:rsidRDefault="008A7220" w:rsidP="008A7220">
      <w:pPr>
        <w:pBdr>
          <w:bottom w:val="single" w:sz="4" w:space="1" w:color="auto"/>
        </w:pBdr>
        <w:spacing w:line="360" w:lineRule="auto"/>
        <w:jc w:val="center"/>
        <w:rPr>
          <w:sz w:val="24"/>
          <w:szCs w:val="24"/>
          <w:lang w:val="en-US"/>
        </w:rPr>
      </w:pPr>
      <w:r w:rsidRPr="009E5CC2">
        <w:rPr>
          <w:b/>
          <w:sz w:val="24"/>
          <w:szCs w:val="24"/>
          <w:lang w:val="en-US"/>
        </w:rPr>
        <w:t>Supplementary material</w:t>
      </w:r>
    </w:p>
    <w:p w:rsidR="008A7220" w:rsidRDefault="008A7220" w:rsidP="008A7220">
      <w:pPr>
        <w:jc w:val="center"/>
        <w:rPr>
          <w:b/>
          <w:sz w:val="24"/>
          <w:szCs w:val="24"/>
          <w:lang w:val="en-US"/>
        </w:rPr>
      </w:pPr>
    </w:p>
    <w:p w:rsidR="008A7220" w:rsidRDefault="00F84E2F" w:rsidP="00F84E2F">
      <w:pPr>
        <w:spacing w:line="360" w:lineRule="auto"/>
        <w:jc w:val="center"/>
        <w:rPr>
          <w:sz w:val="24"/>
          <w:szCs w:val="24"/>
          <w:lang w:val="en-US"/>
        </w:rPr>
      </w:pPr>
      <w:r w:rsidRPr="00F84E2F">
        <w:rPr>
          <w:b/>
          <w:sz w:val="24"/>
          <w:szCs w:val="24"/>
          <w:lang w:val="en-US"/>
        </w:rPr>
        <w:t xml:space="preserve">A 21st century perspective on concepts of modern epidemiology in Ignaz Philipp </w:t>
      </w:r>
      <w:proofErr w:type="spellStart"/>
      <w:r w:rsidRPr="00F84E2F">
        <w:rPr>
          <w:b/>
          <w:sz w:val="24"/>
          <w:szCs w:val="24"/>
          <w:lang w:val="en-US"/>
        </w:rPr>
        <w:t>Semmelweis</w:t>
      </w:r>
      <w:proofErr w:type="spellEnd"/>
      <w:r w:rsidRPr="00F84E2F">
        <w:rPr>
          <w:b/>
          <w:sz w:val="24"/>
          <w:szCs w:val="24"/>
          <w:lang w:val="en-US"/>
        </w:rPr>
        <w:t>’ work on puerperal sepsis</w:t>
      </w:r>
    </w:p>
    <w:p w:rsidR="008A7220" w:rsidRDefault="008A7220" w:rsidP="008A7220">
      <w:pPr>
        <w:rPr>
          <w:b/>
          <w:sz w:val="24"/>
          <w:szCs w:val="24"/>
          <w:lang w:val="en-US"/>
        </w:rPr>
      </w:pPr>
    </w:p>
    <w:sdt>
      <w:sdtPr>
        <w:rPr>
          <w:rFonts w:asciiTheme="minorHAnsi" w:eastAsiaTheme="minorHAnsi" w:hAnsiTheme="minorHAnsi" w:cstheme="minorBidi"/>
          <w:color w:val="auto"/>
          <w:sz w:val="22"/>
          <w:szCs w:val="22"/>
          <w:lang w:eastAsia="en-US"/>
        </w:rPr>
        <w:id w:val="1155418662"/>
        <w:docPartObj>
          <w:docPartGallery w:val="Table of Contents"/>
          <w:docPartUnique/>
        </w:docPartObj>
      </w:sdtPr>
      <w:sdtEndPr>
        <w:rPr>
          <w:b/>
          <w:bCs/>
        </w:rPr>
      </w:sdtEndPr>
      <w:sdtContent>
        <w:p w:rsidR="005620DD" w:rsidRDefault="005620DD">
          <w:pPr>
            <w:pStyle w:val="Inhaltsverzeichnisberschrift"/>
          </w:pPr>
          <w:r>
            <w:t>Table of Contents</w:t>
          </w:r>
        </w:p>
        <w:p w:rsidR="003C7667" w:rsidRDefault="005620DD">
          <w:pPr>
            <w:pStyle w:val="Verzeichnis1"/>
            <w:tabs>
              <w:tab w:val="right" w:leader="dot" w:pos="9060"/>
            </w:tabs>
            <w:rPr>
              <w:rFonts w:eastAsiaTheme="minorEastAsia"/>
              <w:noProof/>
              <w:lang w:eastAsia="de-DE"/>
            </w:rPr>
          </w:pPr>
          <w:r>
            <w:fldChar w:fldCharType="begin"/>
          </w:r>
          <w:r>
            <w:instrText xml:space="preserve"> TOC \o "1-3" \h \z \u </w:instrText>
          </w:r>
          <w:r>
            <w:fldChar w:fldCharType="separate"/>
          </w:r>
          <w:hyperlink w:anchor="_Toc98081484" w:history="1">
            <w:r w:rsidR="003C7667" w:rsidRPr="00C72F89">
              <w:rPr>
                <w:rStyle w:val="Hyperlink"/>
                <w:noProof/>
                <w:lang w:val="en-US"/>
              </w:rPr>
              <w:t>Suppl. Table 1: Hospitalization of puerperae in Vienna</w:t>
            </w:r>
            <w:r w:rsidR="003C7667">
              <w:rPr>
                <w:noProof/>
                <w:webHidden/>
              </w:rPr>
              <w:tab/>
            </w:r>
            <w:r w:rsidR="003C7667">
              <w:rPr>
                <w:noProof/>
                <w:webHidden/>
              </w:rPr>
              <w:fldChar w:fldCharType="begin"/>
            </w:r>
            <w:r w:rsidR="003C7667">
              <w:rPr>
                <w:noProof/>
                <w:webHidden/>
              </w:rPr>
              <w:instrText xml:space="preserve"> PAGEREF _Toc98081484 \h </w:instrText>
            </w:r>
            <w:r w:rsidR="003C7667">
              <w:rPr>
                <w:noProof/>
                <w:webHidden/>
              </w:rPr>
            </w:r>
            <w:r w:rsidR="003C7667">
              <w:rPr>
                <w:noProof/>
                <w:webHidden/>
              </w:rPr>
              <w:fldChar w:fldCharType="separate"/>
            </w:r>
            <w:r w:rsidR="003C7667">
              <w:rPr>
                <w:noProof/>
                <w:webHidden/>
              </w:rPr>
              <w:t>2</w:t>
            </w:r>
            <w:r w:rsidR="003C7667">
              <w:rPr>
                <w:noProof/>
                <w:webHidden/>
              </w:rPr>
              <w:fldChar w:fldCharType="end"/>
            </w:r>
          </w:hyperlink>
          <w:bookmarkStart w:id="0" w:name="_GoBack"/>
          <w:bookmarkEnd w:id="0"/>
        </w:p>
        <w:p w:rsidR="003C7667" w:rsidRDefault="003C7667">
          <w:pPr>
            <w:pStyle w:val="Verzeichnis1"/>
            <w:tabs>
              <w:tab w:val="right" w:leader="dot" w:pos="9060"/>
            </w:tabs>
            <w:rPr>
              <w:rFonts w:eastAsiaTheme="minorEastAsia"/>
              <w:noProof/>
              <w:lang w:eastAsia="de-DE"/>
            </w:rPr>
          </w:pPr>
          <w:hyperlink w:anchor="_Toc98081485" w:history="1">
            <w:r w:rsidRPr="00C72F89">
              <w:rPr>
                <w:rStyle w:val="Hyperlink"/>
                <w:noProof/>
                <w:lang w:val="en-US"/>
              </w:rPr>
              <w:t>Suppl. Table 2: Sensitivity analysis of outcome misclassification</w:t>
            </w:r>
            <w:r>
              <w:rPr>
                <w:noProof/>
                <w:webHidden/>
              </w:rPr>
              <w:tab/>
            </w:r>
            <w:r>
              <w:rPr>
                <w:noProof/>
                <w:webHidden/>
              </w:rPr>
              <w:fldChar w:fldCharType="begin"/>
            </w:r>
            <w:r>
              <w:rPr>
                <w:noProof/>
                <w:webHidden/>
              </w:rPr>
              <w:instrText xml:space="preserve"> PAGEREF _Toc98081485 \h </w:instrText>
            </w:r>
            <w:r>
              <w:rPr>
                <w:noProof/>
                <w:webHidden/>
              </w:rPr>
            </w:r>
            <w:r>
              <w:rPr>
                <w:noProof/>
                <w:webHidden/>
              </w:rPr>
              <w:fldChar w:fldCharType="separate"/>
            </w:r>
            <w:r>
              <w:rPr>
                <w:noProof/>
                <w:webHidden/>
              </w:rPr>
              <w:t>4</w:t>
            </w:r>
            <w:r>
              <w:rPr>
                <w:noProof/>
                <w:webHidden/>
              </w:rPr>
              <w:fldChar w:fldCharType="end"/>
            </w:r>
          </w:hyperlink>
        </w:p>
        <w:p w:rsidR="003C7667" w:rsidRDefault="003C7667">
          <w:pPr>
            <w:pStyle w:val="Verzeichnis1"/>
            <w:tabs>
              <w:tab w:val="right" w:leader="dot" w:pos="9060"/>
            </w:tabs>
            <w:rPr>
              <w:rFonts w:eastAsiaTheme="minorEastAsia"/>
              <w:noProof/>
              <w:lang w:eastAsia="de-DE"/>
            </w:rPr>
          </w:pPr>
          <w:hyperlink w:anchor="_Toc98081486" w:history="1">
            <w:r w:rsidRPr="00C72F89">
              <w:rPr>
                <w:rStyle w:val="Hyperlink"/>
                <w:noProof/>
                <w:lang w:val="en-US"/>
              </w:rPr>
              <w:t>Suppl Table 3: Selected historical data of puerperal sepsis</w:t>
            </w:r>
            <w:r>
              <w:rPr>
                <w:noProof/>
                <w:webHidden/>
              </w:rPr>
              <w:tab/>
            </w:r>
            <w:r>
              <w:rPr>
                <w:noProof/>
                <w:webHidden/>
              </w:rPr>
              <w:fldChar w:fldCharType="begin"/>
            </w:r>
            <w:r>
              <w:rPr>
                <w:noProof/>
                <w:webHidden/>
              </w:rPr>
              <w:instrText xml:space="preserve"> PAGEREF _Toc98081486 \h </w:instrText>
            </w:r>
            <w:r>
              <w:rPr>
                <w:noProof/>
                <w:webHidden/>
              </w:rPr>
            </w:r>
            <w:r>
              <w:rPr>
                <w:noProof/>
                <w:webHidden/>
              </w:rPr>
              <w:fldChar w:fldCharType="separate"/>
            </w:r>
            <w:r>
              <w:rPr>
                <w:noProof/>
                <w:webHidden/>
              </w:rPr>
              <w:t>5</w:t>
            </w:r>
            <w:r>
              <w:rPr>
                <w:noProof/>
                <w:webHidden/>
              </w:rPr>
              <w:fldChar w:fldCharType="end"/>
            </w:r>
          </w:hyperlink>
        </w:p>
        <w:p w:rsidR="003C7667" w:rsidRDefault="003C7667">
          <w:pPr>
            <w:pStyle w:val="Verzeichnis1"/>
            <w:tabs>
              <w:tab w:val="right" w:leader="dot" w:pos="9060"/>
            </w:tabs>
            <w:rPr>
              <w:rFonts w:eastAsiaTheme="minorEastAsia"/>
              <w:noProof/>
              <w:lang w:eastAsia="de-DE"/>
            </w:rPr>
          </w:pPr>
          <w:hyperlink w:anchor="_Toc98081487" w:history="1">
            <w:r w:rsidRPr="00C72F89">
              <w:rPr>
                <w:rStyle w:val="Hyperlink"/>
                <w:noProof/>
                <w:lang w:val="en-US"/>
              </w:rPr>
              <w:t>Suppl. Table 4: Alternative hypotheses about the etiology of puerperal sepsis</w:t>
            </w:r>
            <w:r>
              <w:rPr>
                <w:noProof/>
                <w:webHidden/>
              </w:rPr>
              <w:tab/>
            </w:r>
            <w:r>
              <w:rPr>
                <w:noProof/>
                <w:webHidden/>
              </w:rPr>
              <w:fldChar w:fldCharType="begin"/>
            </w:r>
            <w:r>
              <w:rPr>
                <w:noProof/>
                <w:webHidden/>
              </w:rPr>
              <w:instrText xml:space="preserve"> PAGEREF _Toc98081487 \h </w:instrText>
            </w:r>
            <w:r>
              <w:rPr>
                <w:noProof/>
                <w:webHidden/>
              </w:rPr>
            </w:r>
            <w:r>
              <w:rPr>
                <w:noProof/>
                <w:webHidden/>
              </w:rPr>
              <w:fldChar w:fldCharType="separate"/>
            </w:r>
            <w:r>
              <w:rPr>
                <w:noProof/>
                <w:webHidden/>
              </w:rPr>
              <w:t>7</w:t>
            </w:r>
            <w:r>
              <w:rPr>
                <w:noProof/>
                <w:webHidden/>
              </w:rPr>
              <w:fldChar w:fldCharType="end"/>
            </w:r>
          </w:hyperlink>
        </w:p>
        <w:p w:rsidR="003C7667" w:rsidRDefault="003C7667">
          <w:pPr>
            <w:pStyle w:val="Verzeichnis1"/>
            <w:tabs>
              <w:tab w:val="right" w:leader="dot" w:pos="9060"/>
            </w:tabs>
            <w:rPr>
              <w:rFonts w:eastAsiaTheme="minorEastAsia"/>
              <w:noProof/>
              <w:lang w:eastAsia="de-DE"/>
            </w:rPr>
          </w:pPr>
          <w:hyperlink w:anchor="_Toc98081488" w:history="1">
            <w:r w:rsidRPr="00C72F89">
              <w:rPr>
                <w:rStyle w:val="Hyperlink"/>
                <w:noProof/>
                <w:lang w:val="en-US"/>
              </w:rPr>
              <w:t>Suppl. Table 5: Statistical figures of 1841 by Herzig</w:t>
            </w:r>
            <w:r>
              <w:rPr>
                <w:noProof/>
                <w:webHidden/>
              </w:rPr>
              <w:tab/>
            </w:r>
            <w:r>
              <w:rPr>
                <w:noProof/>
                <w:webHidden/>
              </w:rPr>
              <w:fldChar w:fldCharType="begin"/>
            </w:r>
            <w:r>
              <w:rPr>
                <w:noProof/>
                <w:webHidden/>
              </w:rPr>
              <w:instrText xml:space="preserve"> PAGEREF _Toc98081488 \h </w:instrText>
            </w:r>
            <w:r>
              <w:rPr>
                <w:noProof/>
                <w:webHidden/>
              </w:rPr>
            </w:r>
            <w:r>
              <w:rPr>
                <w:noProof/>
                <w:webHidden/>
              </w:rPr>
              <w:fldChar w:fldCharType="separate"/>
            </w:r>
            <w:r>
              <w:rPr>
                <w:noProof/>
                <w:webHidden/>
              </w:rPr>
              <w:t>10</w:t>
            </w:r>
            <w:r>
              <w:rPr>
                <w:noProof/>
                <w:webHidden/>
              </w:rPr>
              <w:fldChar w:fldCharType="end"/>
            </w:r>
          </w:hyperlink>
        </w:p>
        <w:p w:rsidR="003C7667" w:rsidRDefault="003C7667">
          <w:pPr>
            <w:pStyle w:val="Verzeichnis1"/>
            <w:tabs>
              <w:tab w:val="right" w:leader="dot" w:pos="9060"/>
            </w:tabs>
            <w:rPr>
              <w:rFonts w:eastAsiaTheme="minorEastAsia"/>
              <w:noProof/>
              <w:lang w:eastAsia="de-DE"/>
            </w:rPr>
          </w:pPr>
          <w:hyperlink w:anchor="_Toc98081489" w:history="1">
            <w:r w:rsidRPr="00C72F89">
              <w:rPr>
                <w:rStyle w:val="Hyperlink"/>
                <w:noProof/>
                <w:lang w:val="en-US"/>
              </w:rPr>
              <w:t>Suppl. Table 6: Bibliographic details: von Györy T, 1905</w:t>
            </w:r>
            <w:r>
              <w:rPr>
                <w:noProof/>
                <w:webHidden/>
              </w:rPr>
              <w:tab/>
            </w:r>
            <w:r>
              <w:rPr>
                <w:noProof/>
                <w:webHidden/>
              </w:rPr>
              <w:fldChar w:fldCharType="begin"/>
            </w:r>
            <w:r>
              <w:rPr>
                <w:noProof/>
                <w:webHidden/>
              </w:rPr>
              <w:instrText xml:space="preserve"> PAGEREF _Toc98081489 \h </w:instrText>
            </w:r>
            <w:r>
              <w:rPr>
                <w:noProof/>
                <w:webHidden/>
              </w:rPr>
            </w:r>
            <w:r>
              <w:rPr>
                <w:noProof/>
                <w:webHidden/>
              </w:rPr>
              <w:fldChar w:fldCharType="separate"/>
            </w:r>
            <w:r>
              <w:rPr>
                <w:noProof/>
                <w:webHidden/>
              </w:rPr>
              <w:t>12</w:t>
            </w:r>
            <w:r>
              <w:rPr>
                <w:noProof/>
                <w:webHidden/>
              </w:rPr>
              <w:fldChar w:fldCharType="end"/>
            </w:r>
          </w:hyperlink>
        </w:p>
        <w:p w:rsidR="003C7667" w:rsidRDefault="003C7667">
          <w:pPr>
            <w:pStyle w:val="Verzeichnis1"/>
            <w:tabs>
              <w:tab w:val="right" w:leader="dot" w:pos="9060"/>
            </w:tabs>
            <w:rPr>
              <w:rFonts w:eastAsiaTheme="minorEastAsia"/>
              <w:noProof/>
              <w:lang w:eastAsia="de-DE"/>
            </w:rPr>
          </w:pPr>
          <w:hyperlink w:anchor="_Toc98081490" w:history="1">
            <w:r w:rsidRPr="00C72F89">
              <w:rPr>
                <w:rStyle w:val="Hyperlink"/>
                <w:noProof/>
                <w:lang w:val="en-US"/>
              </w:rPr>
              <w:t xml:space="preserve">Suppl. Figure 1: Annual mortality ratios of the maternity clinic, </w:t>
            </w:r>
            <w:r w:rsidRPr="00C72F89">
              <w:rPr>
                <w:rStyle w:val="Hyperlink"/>
                <w:bCs/>
                <w:noProof/>
                <w:lang w:val="en-US"/>
              </w:rPr>
              <w:t>1784-1858</w:t>
            </w:r>
            <w:r>
              <w:rPr>
                <w:noProof/>
                <w:webHidden/>
              </w:rPr>
              <w:tab/>
            </w:r>
            <w:r>
              <w:rPr>
                <w:noProof/>
                <w:webHidden/>
              </w:rPr>
              <w:fldChar w:fldCharType="begin"/>
            </w:r>
            <w:r>
              <w:rPr>
                <w:noProof/>
                <w:webHidden/>
              </w:rPr>
              <w:instrText xml:space="preserve"> PAGEREF _Toc98081490 \h </w:instrText>
            </w:r>
            <w:r>
              <w:rPr>
                <w:noProof/>
                <w:webHidden/>
              </w:rPr>
            </w:r>
            <w:r>
              <w:rPr>
                <w:noProof/>
                <w:webHidden/>
              </w:rPr>
              <w:fldChar w:fldCharType="separate"/>
            </w:r>
            <w:r>
              <w:rPr>
                <w:noProof/>
                <w:webHidden/>
              </w:rPr>
              <w:t>14</w:t>
            </w:r>
            <w:r>
              <w:rPr>
                <w:noProof/>
                <w:webHidden/>
              </w:rPr>
              <w:fldChar w:fldCharType="end"/>
            </w:r>
          </w:hyperlink>
        </w:p>
        <w:p w:rsidR="003C7667" w:rsidRDefault="003C7667">
          <w:pPr>
            <w:pStyle w:val="Verzeichnis1"/>
            <w:tabs>
              <w:tab w:val="right" w:leader="dot" w:pos="9060"/>
            </w:tabs>
            <w:rPr>
              <w:rFonts w:eastAsiaTheme="minorEastAsia"/>
              <w:noProof/>
              <w:lang w:eastAsia="de-DE"/>
            </w:rPr>
          </w:pPr>
          <w:hyperlink w:anchor="_Toc98081491" w:history="1">
            <w:r w:rsidRPr="00C72F89">
              <w:rPr>
                <w:rStyle w:val="Hyperlink"/>
                <w:noProof/>
                <w:lang w:val="en-US"/>
              </w:rPr>
              <w:t>Suppl. Figure 2: Newborn mortality ratios in Clinic 1 and Clinic 2</w:t>
            </w:r>
            <w:r>
              <w:rPr>
                <w:noProof/>
                <w:webHidden/>
              </w:rPr>
              <w:tab/>
            </w:r>
            <w:r>
              <w:rPr>
                <w:noProof/>
                <w:webHidden/>
              </w:rPr>
              <w:fldChar w:fldCharType="begin"/>
            </w:r>
            <w:r>
              <w:rPr>
                <w:noProof/>
                <w:webHidden/>
              </w:rPr>
              <w:instrText xml:space="preserve"> PAGEREF _Toc98081491 \h </w:instrText>
            </w:r>
            <w:r>
              <w:rPr>
                <w:noProof/>
                <w:webHidden/>
              </w:rPr>
            </w:r>
            <w:r>
              <w:rPr>
                <w:noProof/>
                <w:webHidden/>
              </w:rPr>
              <w:fldChar w:fldCharType="separate"/>
            </w:r>
            <w:r>
              <w:rPr>
                <w:noProof/>
                <w:webHidden/>
              </w:rPr>
              <w:t>15</w:t>
            </w:r>
            <w:r>
              <w:rPr>
                <w:noProof/>
                <w:webHidden/>
              </w:rPr>
              <w:fldChar w:fldCharType="end"/>
            </w:r>
          </w:hyperlink>
        </w:p>
        <w:p w:rsidR="003C7667" w:rsidRDefault="003C7667">
          <w:pPr>
            <w:pStyle w:val="Verzeichnis1"/>
            <w:tabs>
              <w:tab w:val="right" w:leader="dot" w:pos="9060"/>
            </w:tabs>
            <w:rPr>
              <w:rFonts w:eastAsiaTheme="minorEastAsia"/>
              <w:noProof/>
              <w:lang w:eastAsia="de-DE"/>
            </w:rPr>
          </w:pPr>
          <w:hyperlink w:anchor="_Toc98081492" w:history="1">
            <w:r w:rsidRPr="00C72F89">
              <w:rPr>
                <w:rStyle w:val="Hyperlink"/>
                <w:noProof/>
                <w:lang w:val="en-US"/>
              </w:rPr>
              <w:t>Supp. Text 1: Details about Semmelweis’ mortality data</w:t>
            </w:r>
            <w:r>
              <w:rPr>
                <w:noProof/>
                <w:webHidden/>
              </w:rPr>
              <w:tab/>
            </w:r>
            <w:r>
              <w:rPr>
                <w:noProof/>
                <w:webHidden/>
              </w:rPr>
              <w:fldChar w:fldCharType="begin"/>
            </w:r>
            <w:r>
              <w:rPr>
                <w:noProof/>
                <w:webHidden/>
              </w:rPr>
              <w:instrText xml:space="preserve"> PAGEREF _Toc98081492 \h </w:instrText>
            </w:r>
            <w:r>
              <w:rPr>
                <w:noProof/>
                <w:webHidden/>
              </w:rPr>
            </w:r>
            <w:r>
              <w:rPr>
                <w:noProof/>
                <w:webHidden/>
              </w:rPr>
              <w:fldChar w:fldCharType="separate"/>
            </w:r>
            <w:r>
              <w:rPr>
                <w:noProof/>
                <w:webHidden/>
              </w:rPr>
              <w:t>16</w:t>
            </w:r>
            <w:r>
              <w:rPr>
                <w:noProof/>
                <w:webHidden/>
              </w:rPr>
              <w:fldChar w:fldCharType="end"/>
            </w:r>
          </w:hyperlink>
        </w:p>
        <w:p w:rsidR="003C7667" w:rsidRDefault="003C7667">
          <w:pPr>
            <w:pStyle w:val="Verzeichnis1"/>
            <w:tabs>
              <w:tab w:val="right" w:leader="dot" w:pos="9060"/>
            </w:tabs>
            <w:rPr>
              <w:rFonts w:eastAsiaTheme="minorEastAsia"/>
              <w:noProof/>
              <w:lang w:eastAsia="de-DE"/>
            </w:rPr>
          </w:pPr>
          <w:hyperlink w:anchor="_Toc98081493" w:history="1">
            <w:r w:rsidRPr="00C72F89">
              <w:rPr>
                <w:rStyle w:val="Hyperlink"/>
                <w:noProof/>
                <w:lang w:val="en-US"/>
              </w:rPr>
              <w:t>Suppl. Text 2: Data errors</w:t>
            </w:r>
            <w:r>
              <w:rPr>
                <w:noProof/>
                <w:webHidden/>
              </w:rPr>
              <w:tab/>
            </w:r>
            <w:r>
              <w:rPr>
                <w:noProof/>
                <w:webHidden/>
              </w:rPr>
              <w:fldChar w:fldCharType="begin"/>
            </w:r>
            <w:r>
              <w:rPr>
                <w:noProof/>
                <w:webHidden/>
              </w:rPr>
              <w:instrText xml:space="preserve"> PAGEREF _Toc98081493 \h </w:instrText>
            </w:r>
            <w:r>
              <w:rPr>
                <w:noProof/>
                <w:webHidden/>
              </w:rPr>
            </w:r>
            <w:r>
              <w:rPr>
                <w:noProof/>
                <w:webHidden/>
              </w:rPr>
              <w:fldChar w:fldCharType="separate"/>
            </w:r>
            <w:r>
              <w:rPr>
                <w:noProof/>
                <w:webHidden/>
              </w:rPr>
              <w:t>18</w:t>
            </w:r>
            <w:r>
              <w:rPr>
                <w:noProof/>
                <w:webHidden/>
              </w:rPr>
              <w:fldChar w:fldCharType="end"/>
            </w:r>
          </w:hyperlink>
        </w:p>
        <w:p w:rsidR="003C7667" w:rsidRDefault="003C7667">
          <w:pPr>
            <w:pStyle w:val="Verzeichnis1"/>
            <w:tabs>
              <w:tab w:val="right" w:leader="dot" w:pos="9060"/>
            </w:tabs>
            <w:rPr>
              <w:rFonts w:eastAsiaTheme="minorEastAsia"/>
              <w:noProof/>
              <w:lang w:eastAsia="de-DE"/>
            </w:rPr>
          </w:pPr>
          <w:hyperlink w:anchor="_Toc98081494" w:history="1">
            <w:r w:rsidRPr="00C72F89">
              <w:rPr>
                <w:rStyle w:val="Hyperlink"/>
                <w:noProof/>
                <w:lang w:val="en-US"/>
              </w:rPr>
              <w:t>Suppl. Text 3: Miscallenous</w:t>
            </w:r>
            <w:r>
              <w:rPr>
                <w:noProof/>
                <w:webHidden/>
              </w:rPr>
              <w:tab/>
            </w:r>
            <w:r>
              <w:rPr>
                <w:noProof/>
                <w:webHidden/>
              </w:rPr>
              <w:fldChar w:fldCharType="begin"/>
            </w:r>
            <w:r>
              <w:rPr>
                <w:noProof/>
                <w:webHidden/>
              </w:rPr>
              <w:instrText xml:space="preserve"> PAGEREF _Toc98081494 \h </w:instrText>
            </w:r>
            <w:r>
              <w:rPr>
                <w:noProof/>
                <w:webHidden/>
              </w:rPr>
            </w:r>
            <w:r>
              <w:rPr>
                <w:noProof/>
                <w:webHidden/>
              </w:rPr>
              <w:fldChar w:fldCharType="separate"/>
            </w:r>
            <w:r>
              <w:rPr>
                <w:noProof/>
                <w:webHidden/>
              </w:rPr>
              <w:t>20</w:t>
            </w:r>
            <w:r>
              <w:rPr>
                <w:noProof/>
                <w:webHidden/>
              </w:rPr>
              <w:fldChar w:fldCharType="end"/>
            </w:r>
          </w:hyperlink>
        </w:p>
        <w:p w:rsidR="003C7667" w:rsidRDefault="003C7667">
          <w:pPr>
            <w:pStyle w:val="Verzeichnis1"/>
            <w:tabs>
              <w:tab w:val="right" w:leader="dot" w:pos="9060"/>
            </w:tabs>
            <w:rPr>
              <w:rFonts w:eastAsiaTheme="minorEastAsia"/>
              <w:noProof/>
              <w:lang w:eastAsia="de-DE"/>
            </w:rPr>
          </w:pPr>
          <w:hyperlink w:anchor="_Toc98081495" w:history="1">
            <w:r w:rsidRPr="00C72F89">
              <w:rPr>
                <w:rStyle w:val="Hyperlink"/>
                <w:noProof/>
              </w:rPr>
              <w:t>References (Supplement)</w:t>
            </w:r>
            <w:r>
              <w:rPr>
                <w:noProof/>
                <w:webHidden/>
              </w:rPr>
              <w:tab/>
            </w:r>
            <w:r>
              <w:rPr>
                <w:noProof/>
                <w:webHidden/>
              </w:rPr>
              <w:fldChar w:fldCharType="begin"/>
            </w:r>
            <w:r>
              <w:rPr>
                <w:noProof/>
                <w:webHidden/>
              </w:rPr>
              <w:instrText xml:space="preserve"> PAGEREF _Toc98081495 \h </w:instrText>
            </w:r>
            <w:r>
              <w:rPr>
                <w:noProof/>
                <w:webHidden/>
              </w:rPr>
            </w:r>
            <w:r>
              <w:rPr>
                <w:noProof/>
                <w:webHidden/>
              </w:rPr>
              <w:fldChar w:fldCharType="separate"/>
            </w:r>
            <w:r>
              <w:rPr>
                <w:noProof/>
                <w:webHidden/>
              </w:rPr>
              <w:t>21</w:t>
            </w:r>
            <w:r>
              <w:rPr>
                <w:noProof/>
                <w:webHidden/>
              </w:rPr>
              <w:fldChar w:fldCharType="end"/>
            </w:r>
          </w:hyperlink>
        </w:p>
        <w:p w:rsidR="005620DD" w:rsidRDefault="005620DD">
          <w:r>
            <w:rPr>
              <w:b/>
              <w:bCs/>
            </w:rPr>
            <w:fldChar w:fldCharType="end"/>
          </w:r>
        </w:p>
      </w:sdtContent>
    </w:sdt>
    <w:p w:rsidR="005620DD" w:rsidRDefault="005620DD" w:rsidP="008A7220">
      <w:pPr>
        <w:rPr>
          <w:b/>
          <w:sz w:val="24"/>
          <w:szCs w:val="24"/>
          <w:lang w:val="en-US"/>
        </w:rPr>
      </w:pPr>
    </w:p>
    <w:p w:rsidR="005620DD" w:rsidRDefault="005620DD" w:rsidP="008A7220">
      <w:pPr>
        <w:rPr>
          <w:b/>
          <w:sz w:val="24"/>
          <w:szCs w:val="24"/>
          <w:lang w:val="en-US"/>
        </w:rPr>
      </w:pPr>
    </w:p>
    <w:p w:rsidR="00106B23" w:rsidRDefault="00106B23">
      <w:pPr>
        <w:spacing w:after="160" w:line="259" w:lineRule="auto"/>
        <w:rPr>
          <w:rFonts w:asciiTheme="majorHAnsi" w:eastAsiaTheme="majorEastAsia" w:hAnsiTheme="majorHAnsi" w:cstheme="majorBidi"/>
          <w:color w:val="2E74B5" w:themeColor="accent1" w:themeShade="BF"/>
          <w:sz w:val="32"/>
          <w:szCs w:val="32"/>
          <w:lang w:val="en-US"/>
        </w:rPr>
      </w:pPr>
      <w:r>
        <w:rPr>
          <w:lang w:val="en-US"/>
        </w:rPr>
        <w:br w:type="page"/>
      </w:r>
    </w:p>
    <w:p w:rsidR="00513365" w:rsidRPr="00C52417" w:rsidRDefault="00513365" w:rsidP="00513365">
      <w:pPr>
        <w:pStyle w:val="berschrift1"/>
        <w:rPr>
          <w:lang w:val="en-US"/>
        </w:rPr>
      </w:pPr>
      <w:bookmarkStart w:id="1" w:name="_Toc98081484"/>
      <w:r>
        <w:rPr>
          <w:lang w:val="en-US"/>
        </w:rPr>
        <w:lastRenderedPageBreak/>
        <w:t>Suppl. Table 1: Hospitaliza</w:t>
      </w:r>
      <w:r w:rsidR="00540656">
        <w:rPr>
          <w:lang w:val="en-US"/>
        </w:rPr>
        <w:t>t</w:t>
      </w:r>
      <w:r>
        <w:rPr>
          <w:lang w:val="en-US"/>
        </w:rPr>
        <w:t xml:space="preserve">ion of </w:t>
      </w:r>
      <w:proofErr w:type="spellStart"/>
      <w:r>
        <w:rPr>
          <w:lang w:val="en-US"/>
        </w:rPr>
        <w:t>puerperae</w:t>
      </w:r>
      <w:proofErr w:type="spellEnd"/>
      <w:r>
        <w:rPr>
          <w:lang w:val="en-US"/>
        </w:rPr>
        <w:t xml:space="preserve"> in Vienna</w:t>
      </w:r>
      <w:bookmarkEnd w:id="1"/>
    </w:p>
    <w:p w:rsidR="00513365" w:rsidRDefault="00513365" w:rsidP="00513365">
      <w:pPr>
        <w:spacing w:line="360" w:lineRule="auto"/>
        <w:jc w:val="both"/>
        <w:rPr>
          <w:b/>
          <w:sz w:val="24"/>
          <w:szCs w:val="24"/>
          <w:lang w:val="en-US"/>
        </w:rPr>
      </w:pPr>
    </w:p>
    <w:p w:rsidR="00513365" w:rsidRPr="00507829" w:rsidRDefault="00513365" w:rsidP="00513365">
      <w:pPr>
        <w:spacing w:line="360" w:lineRule="auto"/>
        <w:jc w:val="both"/>
        <w:rPr>
          <w:b/>
          <w:sz w:val="24"/>
          <w:szCs w:val="24"/>
          <w:lang w:val="en-US"/>
        </w:rPr>
      </w:pPr>
      <w:r w:rsidRPr="00507829">
        <w:rPr>
          <w:b/>
          <w:sz w:val="24"/>
          <w:szCs w:val="24"/>
          <w:lang w:val="en-US"/>
        </w:rPr>
        <w:t xml:space="preserve">Fraction of </w:t>
      </w:r>
      <w:proofErr w:type="spellStart"/>
      <w:r w:rsidRPr="00507829">
        <w:rPr>
          <w:b/>
          <w:sz w:val="24"/>
          <w:szCs w:val="24"/>
          <w:lang w:val="en-US"/>
        </w:rPr>
        <w:t>puerperae</w:t>
      </w:r>
      <w:proofErr w:type="spellEnd"/>
      <w:r w:rsidRPr="00507829">
        <w:rPr>
          <w:b/>
          <w:sz w:val="24"/>
          <w:szCs w:val="24"/>
          <w:lang w:val="en-US"/>
        </w:rPr>
        <w:t xml:space="preserve"> in Vienna that </w:t>
      </w:r>
      <w:proofErr w:type="gramStart"/>
      <w:r w:rsidRPr="00507829">
        <w:rPr>
          <w:b/>
          <w:sz w:val="24"/>
          <w:szCs w:val="24"/>
          <w:lang w:val="en-US"/>
        </w:rPr>
        <w:t>was hospitalized</w:t>
      </w:r>
      <w:proofErr w:type="gramEnd"/>
      <w:r w:rsidRPr="00507829">
        <w:rPr>
          <w:b/>
          <w:sz w:val="24"/>
          <w:szCs w:val="24"/>
          <w:lang w:val="en-US"/>
        </w:rPr>
        <w:t xml:space="preserve"> in Clinic 1 and 2</w:t>
      </w:r>
    </w:p>
    <w:p w:rsidR="00513365" w:rsidRPr="009E5CC2" w:rsidRDefault="00513365" w:rsidP="00513365">
      <w:pPr>
        <w:spacing w:line="360" w:lineRule="auto"/>
        <w:jc w:val="both"/>
        <w:rPr>
          <w:i/>
          <w:sz w:val="24"/>
          <w:szCs w:val="24"/>
          <w:lang w:val="en-US"/>
        </w:rPr>
      </w:pPr>
      <w:r w:rsidRPr="009E5CC2">
        <w:rPr>
          <w:i/>
          <w:sz w:val="24"/>
          <w:szCs w:val="24"/>
          <w:lang w:val="en-US"/>
        </w:rPr>
        <w:t xml:space="preserve">Period 1801-1825 (before </w:t>
      </w:r>
      <w:proofErr w:type="spellStart"/>
      <w:r w:rsidRPr="009E5CC2">
        <w:rPr>
          <w:i/>
          <w:sz w:val="24"/>
          <w:szCs w:val="24"/>
          <w:lang w:val="en-US"/>
        </w:rPr>
        <w:t>Semmelweis</w:t>
      </w:r>
      <w:proofErr w:type="spellEnd"/>
      <w:r w:rsidRPr="009E5CC2">
        <w:rPr>
          <w:i/>
          <w:sz w:val="24"/>
          <w:szCs w:val="24"/>
          <w:lang w:val="en-US"/>
        </w:rPr>
        <w:t xml:space="preserve"> practiced in the hospital)</w:t>
      </w:r>
    </w:p>
    <w:p w:rsidR="00513365" w:rsidRPr="009E5CC2" w:rsidRDefault="00513365" w:rsidP="00513365">
      <w:pPr>
        <w:spacing w:line="360" w:lineRule="auto"/>
        <w:jc w:val="both"/>
        <w:rPr>
          <w:sz w:val="24"/>
          <w:szCs w:val="24"/>
          <w:lang w:val="en-US"/>
        </w:rPr>
      </w:pPr>
      <w:r w:rsidRPr="00BE2D2F">
        <w:rPr>
          <w:sz w:val="24"/>
          <w:szCs w:val="24"/>
          <w:lang w:val="en-US"/>
        </w:rPr>
        <w:t>Schmidt reported that from 1801 through 1825 (25 year period) the average number of births</w:t>
      </w:r>
      <w:r w:rsidRPr="009E5CC2">
        <w:rPr>
          <w:sz w:val="24"/>
          <w:szCs w:val="24"/>
          <w:lang w:val="en-US"/>
        </w:rPr>
        <w:t xml:space="preserve"> per year was 12,05</w:t>
      </w:r>
      <w:r>
        <w:rPr>
          <w:sz w:val="24"/>
          <w:szCs w:val="24"/>
          <w:lang w:val="en-US"/>
        </w:rPr>
        <w:t xml:space="preserve">5 </w:t>
      </w:r>
      <w:r>
        <w:rPr>
          <w:sz w:val="24"/>
          <w:szCs w:val="24"/>
          <w:lang w:val="en-US"/>
        </w:rPr>
        <w:fldChar w:fldCharType="begin"/>
      </w:r>
      <w:r w:rsidR="00F84E2F">
        <w:rPr>
          <w:sz w:val="24"/>
          <w:szCs w:val="24"/>
          <w:lang w:val="en-US"/>
        </w:rPr>
        <w:instrText xml:space="preserve"> ADDIN EN.CITE &lt;EndNote&gt;&lt;Cite&gt;&lt;Author&gt;Schmidt&lt;/Author&gt;&lt;Year&gt;1837&lt;/Year&gt;&lt;RecNum&gt;3623&lt;/RecNum&gt;&lt;DisplayText&gt;(1)&lt;/DisplayText&gt;&lt;record&gt;&lt;rec-number&gt;3623&lt;/rec-number&gt;&lt;foreign-keys&gt;&lt;key app="EN" db-id="fe009sdzpfst03e9z25vtt2dwvddvap0ap52" timestamp="1584342023"&gt;3623&lt;/key&gt;&lt;/foreign-keys&gt;&lt;ref-type name="Book"&gt;6&lt;/ref-type&gt;&lt;contributors&gt;&lt;authors&gt;&lt;author&gt;Schmidt, A.&lt;/author&gt;&lt;/authors&gt;&lt;/contributors&gt;&lt;titles&gt;&lt;title&gt;Wien wie es ist. Die Kaiserstadt und ihre nächste Umgebungen nach authentischen Quellen mit besonderer Berücksichtigung wissenschaftlicher Anstalten und Sammlungen&lt;/title&gt;&lt;/titles&gt;&lt;edition&gt;2&lt;/edition&gt;&lt;dates&gt;&lt;year&gt;1837&lt;/year&gt;&lt;/dates&gt;&lt;pub-location&gt;Wien&lt;/pub-location&gt;&lt;publisher&gt;Carl Gerold Verlag&lt;/publisher&gt;&lt;urls&gt;&lt;related-urls&gt;&lt;url&gt;https://books.google.de/books?id=QdAJAAAAIAAJ&amp;amp;pg=PA15&amp;amp;dq=geburten+wien&amp;amp;hl=de&amp;amp;sa=X&amp;amp;ved=0ahUKEwjqmvjN-brnAhUNsaQKHZoYBak4ChDoAQhQMAU#v=onepage&amp;amp;q=geburten%20wien&amp;amp;f=false&lt;/url&gt;&lt;/related-urls&gt;&lt;/urls&gt;&lt;/record&gt;&lt;/Cite&gt;&lt;/EndNote&gt;</w:instrText>
      </w:r>
      <w:r>
        <w:rPr>
          <w:sz w:val="24"/>
          <w:szCs w:val="24"/>
          <w:lang w:val="en-US"/>
        </w:rPr>
        <w:fldChar w:fldCharType="separate"/>
      </w:r>
      <w:r w:rsidR="00F84E2F">
        <w:rPr>
          <w:noProof/>
          <w:sz w:val="24"/>
          <w:szCs w:val="24"/>
          <w:lang w:val="en-US"/>
        </w:rPr>
        <w:t>(1)</w:t>
      </w:r>
      <w:r>
        <w:rPr>
          <w:sz w:val="24"/>
          <w:szCs w:val="24"/>
          <w:lang w:val="en-US"/>
        </w:rPr>
        <w:fldChar w:fldCharType="end"/>
      </w:r>
      <w:r w:rsidRPr="009E5CC2">
        <w:rPr>
          <w:sz w:val="24"/>
          <w:szCs w:val="24"/>
          <w:lang w:val="en-US"/>
        </w:rPr>
        <w:t xml:space="preserve">. During the period 1801 through 1825, </w:t>
      </w:r>
      <w:proofErr w:type="spellStart"/>
      <w:r w:rsidRPr="009E5CC2">
        <w:rPr>
          <w:sz w:val="24"/>
          <w:szCs w:val="24"/>
          <w:lang w:val="en-US"/>
        </w:rPr>
        <w:t>Semmelweis</w:t>
      </w:r>
      <w:proofErr w:type="spellEnd"/>
      <w:r w:rsidRPr="009E5CC2">
        <w:rPr>
          <w:sz w:val="24"/>
          <w:szCs w:val="24"/>
          <w:lang w:val="en-US"/>
        </w:rPr>
        <w:t xml:space="preserve"> was not working at the hospital. However, </w:t>
      </w:r>
      <w:proofErr w:type="spellStart"/>
      <w:r w:rsidRPr="009E5CC2">
        <w:rPr>
          <w:sz w:val="24"/>
          <w:szCs w:val="24"/>
          <w:lang w:val="en-US"/>
        </w:rPr>
        <w:t>Semmelweis</w:t>
      </w:r>
      <w:proofErr w:type="spellEnd"/>
      <w:r w:rsidRPr="009E5CC2">
        <w:rPr>
          <w:sz w:val="24"/>
          <w:szCs w:val="24"/>
          <w:lang w:val="en-US"/>
        </w:rPr>
        <w:t xml:space="preserve"> reported for the same period a total of 53,716 </w:t>
      </w:r>
      <w:proofErr w:type="spellStart"/>
      <w:r w:rsidRPr="009E5CC2">
        <w:rPr>
          <w:sz w:val="24"/>
          <w:szCs w:val="24"/>
          <w:lang w:val="en-US"/>
        </w:rPr>
        <w:t>puerperae</w:t>
      </w:r>
      <w:proofErr w:type="spellEnd"/>
      <w:r>
        <w:rPr>
          <w:sz w:val="24"/>
          <w:szCs w:val="24"/>
          <w:lang w:val="en-US"/>
        </w:rPr>
        <w:t xml:space="preserve"> in Clinic 1 and 2</w:t>
      </w:r>
      <w:r w:rsidRPr="009E5CC2">
        <w:rPr>
          <w:sz w:val="24"/>
          <w:szCs w:val="24"/>
          <w:lang w:val="en-US"/>
        </w:rPr>
        <w:t xml:space="preserve">. We equaled the number of </w:t>
      </w:r>
      <w:proofErr w:type="spellStart"/>
      <w:r w:rsidRPr="009E5CC2">
        <w:rPr>
          <w:sz w:val="24"/>
          <w:szCs w:val="24"/>
          <w:lang w:val="en-US"/>
        </w:rPr>
        <w:t>pueperae</w:t>
      </w:r>
      <w:proofErr w:type="spellEnd"/>
      <w:r w:rsidRPr="009E5CC2">
        <w:rPr>
          <w:sz w:val="24"/>
          <w:szCs w:val="24"/>
          <w:lang w:val="en-US"/>
        </w:rPr>
        <w:t xml:space="preserve"> hospitalized with the number of births. That means, on average, the number of </w:t>
      </w:r>
      <w:proofErr w:type="spellStart"/>
      <w:r w:rsidRPr="009E5CC2">
        <w:rPr>
          <w:sz w:val="24"/>
          <w:szCs w:val="24"/>
          <w:lang w:val="en-US"/>
        </w:rPr>
        <w:t>puerperae</w:t>
      </w:r>
      <w:proofErr w:type="spellEnd"/>
      <w:r w:rsidRPr="009E5CC2">
        <w:rPr>
          <w:sz w:val="24"/>
          <w:szCs w:val="24"/>
          <w:lang w:val="en-US"/>
        </w:rPr>
        <w:t xml:space="preserve"> per year in the Clinics was 2,149. Therefore, the proportion of </w:t>
      </w:r>
      <w:proofErr w:type="spellStart"/>
      <w:r w:rsidRPr="009E5CC2">
        <w:rPr>
          <w:sz w:val="24"/>
          <w:szCs w:val="24"/>
          <w:lang w:val="en-US"/>
        </w:rPr>
        <w:t>puerperae</w:t>
      </w:r>
      <w:proofErr w:type="spellEnd"/>
      <w:r w:rsidRPr="009E5CC2">
        <w:rPr>
          <w:sz w:val="24"/>
          <w:szCs w:val="24"/>
          <w:lang w:val="en-US"/>
        </w:rPr>
        <w:t xml:space="preserve"> seen in the Vienna Clinics (1801-1825) was 2,149/12,055 = 18%. </w:t>
      </w:r>
    </w:p>
    <w:p w:rsidR="00513365" w:rsidRPr="007C58A3" w:rsidRDefault="00513365" w:rsidP="00513365">
      <w:pPr>
        <w:spacing w:line="360" w:lineRule="auto"/>
        <w:jc w:val="both"/>
        <w:rPr>
          <w:i/>
          <w:sz w:val="24"/>
          <w:szCs w:val="24"/>
          <w:lang w:val="en-US"/>
        </w:rPr>
      </w:pPr>
      <w:r w:rsidRPr="007C58A3">
        <w:rPr>
          <w:i/>
          <w:sz w:val="24"/>
          <w:szCs w:val="24"/>
          <w:lang w:val="en-US"/>
        </w:rPr>
        <w:t xml:space="preserve">Period 1840-1850 (period during which </w:t>
      </w:r>
      <w:proofErr w:type="spellStart"/>
      <w:r w:rsidRPr="007C58A3">
        <w:rPr>
          <w:i/>
          <w:sz w:val="24"/>
          <w:szCs w:val="24"/>
          <w:lang w:val="en-US"/>
        </w:rPr>
        <w:t>Semmelweis</w:t>
      </w:r>
      <w:proofErr w:type="spellEnd"/>
      <w:r w:rsidRPr="007C58A3">
        <w:rPr>
          <w:i/>
          <w:sz w:val="24"/>
          <w:szCs w:val="24"/>
          <w:lang w:val="en-US"/>
        </w:rPr>
        <w:t xml:space="preserve"> temporarily practiced in the hospital)</w:t>
      </w:r>
    </w:p>
    <w:p w:rsidR="00513365" w:rsidRPr="009E5CC2" w:rsidRDefault="00513365" w:rsidP="00513365">
      <w:pPr>
        <w:spacing w:line="360" w:lineRule="auto"/>
        <w:jc w:val="both"/>
        <w:rPr>
          <w:sz w:val="24"/>
          <w:szCs w:val="24"/>
          <w:lang w:val="en-US"/>
        </w:rPr>
      </w:pPr>
      <w:r w:rsidRPr="007C58A3">
        <w:rPr>
          <w:sz w:val="24"/>
          <w:szCs w:val="24"/>
          <w:lang w:val="en-US"/>
        </w:rPr>
        <w:t xml:space="preserve">Weigl reported the annual number of births in Wien of the years 1840 through 1850 </w:t>
      </w:r>
      <w:r>
        <w:rPr>
          <w:sz w:val="24"/>
          <w:szCs w:val="24"/>
          <w:lang w:val="en-US"/>
        </w:rPr>
        <w:fldChar w:fldCharType="begin"/>
      </w:r>
      <w:r w:rsidR="00F84E2F">
        <w:rPr>
          <w:sz w:val="24"/>
          <w:szCs w:val="24"/>
          <w:lang w:val="en-US"/>
        </w:rPr>
        <w:instrText xml:space="preserve"> ADDIN EN.CITE &lt;EndNote&gt;&lt;Cite&gt;&lt;Author&gt;Weigl&lt;/Author&gt;&lt;Year&gt;2000&lt;/Year&gt;&lt;RecNum&gt;3621&lt;/RecNum&gt;&lt;DisplayText&gt;(2)&lt;/DisplayText&gt;&lt;record&gt;&lt;rec-number&gt;3621&lt;/rec-number&gt;&lt;foreign-keys&gt;&lt;key app="EN" db-id="fe009sdzpfst03e9z25vtt2dwvddvap0ap52" timestamp="1584029818"&gt;3621&lt;/key&gt;&lt;/foreign-keys&gt;&lt;ref-type name="Book"&gt;6&lt;/ref-type&gt;&lt;contributors&gt;&lt;authors&gt;&lt;author&gt;Weigl, A.&lt;/author&gt;&lt;/authors&gt;&lt;/contributors&gt;&lt;titles&gt;&lt;title&gt;Demographischer Wandel und Modernisierung in Wien&lt;/title&gt;&lt;/titles&gt;&lt;dates&gt;&lt;year&gt;2000&lt;/year&gt;&lt;/dates&gt;&lt;pub-location&gt;Wien&lt;/pub-location&gt;&lt;publisher&gt;Pichler Verlag&lt;/publisher&gt;&lt;urls&gt;&lt;/urls&gt;&lt;/record&gt;&lt;/Cite&gt;&lt;/EndNote&gt;</w:instrText>
      </w:r>
      <w:r>
        <w:rPr>
          <w:sz w:val="24"/>
          <w:szCs w:val="24"/>
          <w:lang w:val="en-US"/>
        </w:rPr>
        <w:fldChar w:fldCharType="separate"/>
      </w:r>
      <w:r w:rsidR="00F84E2F">
        <w:rPr>
          <w:noProof/>
          <w:sz w:val="24"/>
          <w:szCs w:val="24"/>
          <w:lang w:val="en-US"/>
        </w:rPr>
        <w:t>(2)</w:t>
      </w:r>
      <w:r>
        <w:rPr>
          <w:sz w:val="24"/>
          <w:szCs w:val="24"/>
          <w:lang w:val="en-US"/>
        </w:rPr>
        <w:fldChar w:fldCharType="end"/>
      </w:r>
      <w:r w:rsidRPr="007C58A3">
        <w:rPr>
          <w:sz w:val="24"/>
          <w:szCs w:val="24"/>
          <w:lang w:val="en-US"/>
        </w:rPr>
        <w:t xml:space="preserve">. We used </w:t>
      </w:r>
      <w:proofErr w:type="spellStart"/>
      <w:r w:rsidRPr="007C58A3">
        <w:rPr>
          <w:sz w:val="24"/>
          <w:szCs w:val="24"/>
          <w:lang w:val="en-US"/>
        </w:rPr>
        <w:t>Semmelweis</w:t>
      </w:r>
      <w:proofErr w:type="spellEnd"/>
      <w:r w:rsidRPr="007C58A3">
        <w:rPr>
          <w:sz w:val="24"/>
          <w:szCs w:val="24"/>
          <w:lang w:val="en-US"/>
        </w:rPr>
        <w:t xml:space="preserve"> annual numbers of </w:t>
      </w:r>
      <w:r>
        <w:rPr>
          <w:sz w:val="24"/>
          <w:szCs w:val="24"/>
          <w:lang w:val="en-US"/>
        </w:rPr>
        <w:t>women</w:t>
      </w:r>
      <w:r w:rsidRPr="007C58A3">
        <w:rPr>
          <w:sz w:val="24"/>
          <w:szCs w:val="24"/>
          <w:lang w:val="en-US"/>
        </w:rPr>
        <w:t xml:space="preserve"> who </w:t>
      </w:r>
      <w:proofErr w:type="gramStart"/>
      <w:r w:rsidRPr="007C58A3">
        <w:rPr>
          <w:sz w:val="24"/>
          <w:szCs w:val="24"/>
          <w:lang w:val="en-US"/>
        </w:rPr>
        <w:t>were admitted</w:t>
      </w:r>
      <w:proofErr w:type="gramEnd"/>
      <w:r w:rsidRPr="007C58A3">
        <w:rPr>
          <w:sz w:val="24"/>
          <w:szCs w:val="24"/>
          <w:lang w:val="en-US"/>
        </w:rPr>
        <w:t xml:space="preserve"> to Clinic 1 or Clinic 2 during the same period. Again, we equaled the number </w:t>
      </w:r>
      <w:r w:rsidRPr="009E5CC2">
        <w:rPr>
          <w:sz w:val="24"/>
          <w:szCs w:val="24"/>
          <w:lang w:val="en-US"/>
        </w:rPr>
        <w:t>of hospitalized</w:t>
      </w:r>
      <w:r>
        <w:rPr>
          <w:sz w:val="24"/>
          <w:szCs w:val="24"/>
          <w:lang w:val="en-US"/>
        </w:rPr>
        <w:t xml:space="preserve"> women</w:t>
      </w:r>
      <w:r w:rsidRPr="009E5CC2">
        <w:rPr>
          <w:sz w:val="24"/>
          <w:szCs w:val="24"/>
          <w:lang w:val="en-US"/>
        </w:rPr>
        <w:t xml:space="preserve"> with the number of births. By dividing the number of births in the hospital through the number of births in Vienna, we estimated the percentage of births in the Vienna hospital. Overall, the estimated percentage of births was 34%</w:t>
      </w:r>
      <w:r>
        <w:rPr>
          <w:sz w:val="24"/>
          <w:szCs w:val="24"/>
          <w:lang w:val="en-US"/>
        </w:rPr>
        <w:t xml:space="preserve"> (</w:t>
      </w:r>
      <w:r w:rsidRPr="008C125B">
        <w:rPr>
          <w:b/>
          <w:sz w:val="24"/>
          <w:szCs w:val="24"/>
          <w:lang w:val="en-US"/>
        </w:rPr>
        <w:t xml:space="preserve">Supplementary Table </w:t>
      </w:r>
      <w:r>
        <w:rPr>
          <w:b/>
          <w:sz w:val="24"/>
          <w:szCs w:val="24"/>
          <w:lang w:val="en-US"/>
        </w:rPr>
        <w:t>1</w:t>
      </w:r>
      <w:r>
        <w:rPr>
          <w:sz w:val="24"/>
          <w:szCs w:val="24"/>
          <w:lang w:val="en-US"/>
        </w:rPr>
        <w:t>)</w:t>
      </w:r>
      <w:r w:rsidRPr="009E5CC2">
        <w:rPr>
          <w:sz w:val="24"/>
          <w:szCs w:val="24"/>
          <w:lang w:val="en-US"/>
        </w:rPr>
        <w:t>.</w:t>
      </w:r>
    </w:p>
    <w:p w:rsidR="00513365" w:rsidRDefault="00513365" w:rsidP="00513365">
      <w:pPr>
        <w:spacing w:after="160" w:line="259" w:lineRule="auto"/>
        <w:rPr>
          <w:b/>
          <w:sz w:val="24"/>
          <w:szCs w:val="24"/>
          <w:lang w:val="en-US"/>
        </w:rPr>
      </w:pPr>
      <w:r>
        <w:rPr>
          <w:b/>
          <w:sz w:val="24"/>
          <w:szCs w:val="24"/>
          <w:lang w:val="en-US"/>
        </w:rPr>
        <w:br w:type="page"/>
      </w:r>
    </w:p>
    <w:p w:rsidR="00513365" w:rsidRDefault="00513365" w:rsidP="00513365">
      <w:pPr>
        <w:spacing w:line="360" w:lineRule="auto"/>
        <w:ind w:left="2830" w:hanging="2830"/>
        <w:jc w:val="both"/>
        <w:rPr>
          <w:b/>
          <w:sz w:val="24"/>
          <w:szCs w:val="24"/>
          <w:lang w:val="en-US"/>
        </w:rPr>
      </w:pPr>
      <w:r>
        <w:rPr>
          <w:b/>
          <w:sz w:val="24"/>
          <w:szCs w:val="24"/>
          <w:lang w:val="en-US"/>
        </w:rPr>
        <w:lastRenderedPageBreak/>
        <w:t>Supplementary Table 1</w:t>
      </w:r>
    </w:p>
    <w:p w:rsidR="00513365" w:rsidRPr="00100DCE" w:rsidRDefault="00513365" w:rsidP="00513365">
      <w:pPr>
        <w:spacing w:line="360" w:lineRule="auto"/>
        <w:ind w:left="2830" w:hanging="2830"/>
        <w:jc w:val="both"/>
        <w:rPr>
          <w:b/>
          <w:sz w:val="24"/>
          <w:szCs w:val="24"/>
          <w:lang w:val="en-US"/>
        </w:rPr>
      </w:pPr>
      <w:r>
        <w:rPr>
          <w:b/>
          <w:sz w:val="24"/>
          <w:szCs w:val="24"/>
          <w:lang w:val="en-US"/>
        </w:rPr>
        <w:t>Women admitted</w:t>
      </w:r>
      <w:r w:rsidRPr="00100DCE">
        <w:rPr>
          <w:b/>
          <w:sz w:val="24"/>
          <w:szCs w:val="24"/>
          <w:lang w:val="en-US"/>
        </w:rPr>
        <w:t xml:space="preserve"> in Clinic 1 and 2 and births in the Vienna hospital and in Vienna overall</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5"/>
        <w:gridCol w:w="2265"/>
        <w:gridCol w:w="2266"/>
        <w:gridCol w:w="2266"/>
      </w:tblGrid>
      <w:tr w:rsidR="00513365" w:rsidRPr="009E5CC2" w:rsidTr="00F04F2E">
        <w:tc>
          <w:tcPr>
            <w:tcW w:w="2265" w:type="dxa"/>
            <w:tcBorders>
              <w:top w:val="single" w:sz="4" w:space="0" w:color="auto"/>
              <w:bottom w:val="single" w:sz="4" w:space="0" w:color="auto"/>
            </w:tcBorders>
          </w:tcPr>
          <w:p w:rsidR="00513365" w:rsidRPr="009E5CC2" w:rsidRDefault="00513365" w:rsidP="00F04F2E">
            <w:pPr>
              <w:jc w:val="center"/>
              <w:rPr>
                <w:b/>
                <w:sz w:val="24"/>
                <w:szCs w:val="24"/>
                <w:lang w:val="en-US"/>
              </w:rPr>
            </w:pPr>
            <w:r w:rsidRPr="009E5CC2">
              <w:rPr>
                <w:b/>
                <w:sz w:val="24"/>
                <w:szCs w:val="24"/>
                <w:lang w:val="en-US"/>
              </w:rPr>
              <w:t>Year</w:t>
            </w:r>
          </w:p>
        </w:tc>
        <w:tc>
          <w:tcPr>
            <w:tcW w:w="2265" w:type="dxa"/>
            <w:tcBorders>
              <w:top w:val="single" w:sz="4" w:space="0" w:color="auto"/>
              <w:bottom w:val="single" w:sz="4" w:space="0" w:color="auto"/>
            </w:tcBorders>
          </w:tcPr>
          <w:p w:rsidR="00513365" w:rsidRPr="009E5CC2" w:rsidRDefault="00513365" w:rsidP="00F04F2E">
            <w:pPr>
              <w:jc w:val="center"/>
              <w:rPr>
                <w:b/>
                <w:sz w:val="24"/>
                <w:szCs w:val="24"/>
                <w:lang w:val="en-US"/>
              </w:rPr>
            </w:pPr>
            <w:r>
              <w:rPr>
                <w:b/>
                <w:sz w:val="24"/>
                <w:szCs w:val="24"/>
                <w:lang w:val="en-US"/>
              </w:rPr>
              <w:t>Admitted women</w:t>
            </w:r>
            <w:r w:rsidRPr="009E5CC2">
              <w:rPr>
                <w:b/>
                <w:sz w:val="24"/>
                <w:szCs w:val="24"/>
                <w:lang w:val="en-US"/>
              </w:rPr>
              <w:t>,</w:t>
            </w:r>
            <w:r>
              <w:rPr>
                <w:b/>
                <w:sz w:val="24"/>
                <w:szCs w:val="24"/>
                <w:lang w:val="en-US"/>
              </w:rPr>
              <w:t xml:space="preserve"> </w:t>
            </w:r>
            <w:r w:rsidRPr="009E5CC2">
              <w:rPr>
                <w:b/>
                <w:sz w:val="24"/>
                <w:szCs w:val="24"/>
                <w:lang w:val="en-US"/>
              </w:rPr>
              <w:t>Clinic 1 &amp; 2 (</w:t>
            </w:r>
            <w:proofErr w:type="spellStart"/>
            <w:r w:rsidRPr="009E5CC2">
              <w:rPr>
                <w:b/>
                <w:sz w:val="24"/>
                <w:szCs w:val="24"/>
                <w:lang w:val="en-US"/>
              </w:rPr>
              <w:t>Semmelweis</w:t>
            </w:r>
            <w:proofErr w:type="spellEnd"/>
            <w:r w:rsidRPr="009E5CC2">
              <w:rPr>
                <w:b/>
                <w:sz w:val="24"/>
                <w:szCs w:val="24"/>
                <w:lang w:val="en-US"/>
              </w:rPr>
              <w:t>)</w:t>
            </w:r>
          </w:p>
        </w:tc>
        <w:tc>
          <w:tcPr>
            <w:tcW w:w="2266" w:type="dxa"/>
            <w:tcBorders>
              <w:top w:val="single" w:sz="4" w:space="0" w:color="auto"/>
              <w:bottom w:val="single" w:sz="4" w:space="0" w:color="auto"/>
            </w:tcBorders>
          </w:tcPr>
          <w:p w:rsidR="00513365" w:rsidRPr="009E5CC2" w:rsidRDefault="00513365" w:rsidP="00F04F2E">
            <w:pPr>
              <w:jc w:val="center"/>
              <w:rPr>
                <w:b/>
                <w:sz w:val="24"/>
                <w:szCs w:val="24"/>
                <w:lang w:val="en-US"/>
              </w:rPr>
            </w:pPr>
            <w:r w:rsidRPr="009E5CC2">
              <w:rPr>
                <w:b/>
                <w:sz w:val="24"/>
                <w:szCs w:val="24"/>
                <w:lang w:val="en-US"/>
              </w:rPr>
              <w:t>Births in Vienna (Weigl)</w:t>
            </w:r>
          </w:p>
        </w:tc>
        <w:tc>
          <w:tcPr>
            <w:tcW w:w="2266" w:type="dxa"/>
            <w:tcBorders>
              <w:top w:val="single" w:sz="4" w:space="0" w:color="auto"/>
              <w:bottom w:val="single" w:sz="4" w:space="0" w:color="auto"/>
            </w:tcBorders>
          </w:tcPr>
          <w:p w:rsidR="00513365" w:rsidRPr="009E5CC2" w:rsidRDefault="00513365" w:rsidP="00F04F2E">
            <w:pPr>
              <w:jc w:val="center"/>
              <w:rPr>
                <w:b/>
                <w:sz w:val="24"/>
                <w:szCs w:val="24"/>
                <w:lang w:val="en-US"/>
              </w:rPr>
            </w:pPr>
            <w:r w:rsidRPr="009E5CC2">
              <w:rPr>
                <w:b/>
                <w:sz w:val="24"/>
                <w:szCs w:val="24"/>
                <w:lang w:val="en-US"/>
              </w:rPr>
              <w:t>Percentage</w:t>
            </w:r>
          </w:p>
        </w:tc>
      </w:tr>
      <w:tr w:rsidR="00513365" w:rsidRPr="009E5CC2" w:rsidTr="00F04F2E">
        <w:tc>
          <w:tcPr>
            <w:tcW w:w="2265" w:type="dxa"/>
            <w:tcBorders>
              <w:top w:val="single" w:sz="4" w:space="0" w:color="auto"/>
            </w:tcBorders>
          </w:tcPr>
          <w:p w:rsidR="00513365" w:rsidRPr="009E5CC2" w:rsidRDefault="00513365" w:rsidP="00F04F2E">
            <w:pPr>
              <w:jc w:val="center"/>
              <w:rPr>
                <w:sz w:val="24"/>
                <w:szCs w:val="24"/>
                <w:lang w:val="en-US"/>
              </w:rPr>
            </w:pPr>
            <w:r w:rsidRPr="009E5CC2">
              <w:rPr>
                <w:sz w:val="24"/>
                <w:szCs w:val="24"/>
                <w:lang w:val="en-US"/>
              </w:rPr>
              <w:t>1840</w:t>
            </w:r>
          </w:p>
        </w:tc>
        <w:tc>
          <w:tcPr>
            <w:tcW w:w="2265" w:type="dxa"/>
            <w:tcBorders>
              <w:top w:val="single" w:sz="4" w:space="0" w:color="auto"/>
            </w:tcBorders>
          </w:tcPr>
          <w:p w:rsidR="00513365" w:rsidRPr="00442899" w:rsidRDefault="00513365" w:rsidP="00F04F2E">
            <w:pPr>
              <w:jc w:val="center"/>
              <w:rPr>
                <w:sz w:val="24"/>
                <w:szCs w:val="24"/>
              </w:rPr>
            </w:pPr>
            <w:r w:rsidRPr="00442899">
              <w:rPr>
                <w:sz w:val="24"/>
                <w:szCs w:val="24"/>
              </w:rPr>
              <w:t>5</w:t>
            </w:r>
            <w:r>
              <w:rPr>
                <w:sz w:val="24"/>
                <w:szCs w:val="24"/>
              </w:rPr>
              <w:t>,</w:t>
            </w:r>
            <w:r w:rsidRPr="00442899">
              <w:rPr>
                <w:sz w:val="24"/>
                <w:szCs w:val="24"/>
              </w:rPr>
              <w:t>166</w:t>
            </w:r>
          </w:p>
        </w:tc>
        <w:tc>
          <w:tcPr>
            <w:tcW w:w="2266" w:type="dxa"/>
            <w:tcBorders>
              <w:top w:val="single" w:sz="4" w:space="0" w:color="auto"/>
            </w:tcBorders>
          </w:tcPr>
          <w:p w:rsidR="00513365" w:rsidRPr="009E5CC2" w:rsidRDefault="00513365" w:rsidP="00F04F2E">
            <w:pPr>
              <w:jc w:val="center"/>
              <w:rPr>
                <w:sz w:val="24"/>
                <w:szCs w:val="24"/>
              </w:rPr>
            </w:pPr>
            <w:r w:rsidRPr="009E5CC2">
              <w:rPr>
                <w:sz w:val="24"/>
                <w:szCs w:val="24"/>
              </w:rPr>
              <w:t>18,277</w:t>
            </w:r>
          </w:p>
        </w:tc>
        <w:tc>
          <w:tcPr>
            <w:tcW w:w="2266" w:type="dxa"/>
            <w:tcBorders>
              <w:top w:val="single" w:sz="4" w:space="0" w:color="auto"/>
            </w:tcBorders>
          </w:tcPr>
          <w:p w:rsidR="00513365" w:rsidRPr="00442899" w:rsidRDefault="00513365" w:rsidP="00F04F2E">
            <w:pPr>
              <w:jc w:val="center"/>
              <w:rPr>
                <w:sz w:val="24"/>
                <w:szCs w:val="24"/>
              </w:rPr>
            </w:pPr>
            <w:r w:rsidRPr="00442899">
              <w:rPr>
                <w:sz w:val="24"/>
                <w:szCs w:val="24"/>
              </w:rPr>
              <w:t>28</w:t>
            </w:r>
          </w:p>
        </w:tc>
      </w:tr>
      <w:tr w:rsidR="00513365" w:rsidRPr="009E5CC2" w:rsidTr="00F04F2E">
        <w:tc>
          <w:tcPr>
            <w:tcW w:w="2265" w:type="dxa"/>
          </w:tcPr>
          <w:p w:rsidR="00513365" w:rsidRPr="009E5CC2" w:rsidRDefault="00513365" w:rsidP="00F04F2E">
            <w:pPr>
              <w:jc w:val="center"/>
              <w:rPr>
                <w:sz w:val="24"/>
                <w:szCs w:val="24"/>
                <w:lang w:val="en-US"/>
              </w:rPr>
            </w:pPr>
            <w:r w:rsidRPr="009E5CC2">
              <w:rPr>
                <w:sz w:val="24"/>
                <w:szCs w:val="24"/>
                <w:lang w:val="en-US"/>
              </w:rPr>
              <w:t>1841</w:t>
            </w:r>
          </w:p>
        </w:tc>
        <w:tc>
          <w:tcPr>
            <w:tcW w:w="2265" w:type="dxa"/>
          </w:tcPr>
          <w:p w:rsidR="00513365" w:rsidRPr="00442899" w:rsidRDefault="00513365" w:rsidP="00F04F2E">
            <w:pPr>
              <w:jc w:val="center"/>
              <w:rPr>
                <w:sz w:val="24"/>
                <w:szCs w:val="24"/>
              </w:rPr>
            </w:pPr>
            <w:r w:rsidRPr="00442899">
              <w:rPr>
                <w:sz w:val="24"/>
                <w:szCs w:val="24"/>
              </w:rPr>
              <w:t>5</w:t>
            </w:r>
            <w:r>
              <w:rPr>
                <w:sz w:val="24"/>
                <w:szCs w:val="24"/>
              </w:rPr>
              <w:t>,</w:t>
            </w:r>
            <w:r w:rsidRPr="00442899">
              <w:rPr>
                <w:sz w:val="24"/>
                <w:szCs w:val="24"/>
              </w:rPr>
              <w:t>454</w:t>
            </w:r>
          </w:p>
        </w:tc>
        <w:tc>
          <w:tcPr>
            <w:tcW w:w="2266" w:type="dxa"/>
          </w:tcPr>
          <w:p w:rsidR="00513365" w:rsidRPr="009E5CC2" w:rsidRDefault="00513365" w:rsidP="00F04F2E">
            <w:pPr>
              <w:jc w:val="center"/>
              <w:rPr>
                <w:sz w:val="24"/>
                <w:szCs w:val="24"/>
              </w:rPr>
            </w:pPr>
            <w:r w:rsidRPr="009E5CC2">
              <w:rPr>
                <w:sz w:val="24"/>
                <w:szCs w:val="24"/>
              </w:rPr>
              <w:t>16,571</w:t>
            </w:r>
          </w:p>
        </w:tc>
        <w:tc>
          <w:tcPr>
            <w:tcW w:w="2266" w:type="dxa"/>
          </w:tcPr>
          <w:p w:rsidR="00513365" w:rsidRPr="00442899" w:rsidRDefault="00513365" w:rsidP="00F04F2E">
            <w:pPr>
              <w:jc w:val="center"/>
              <w:rPr>
                <w:sz w:val="24"/>
                <w:szCs w:val="24"/>
              </w:rPr>
            </w:pPr>
            <w:r w:rsidRPr="00442899">
              <w:rPr>
                <w:sz w:val="24"/>
                <w:szCs w:val="24"/>
              </w:rPr>
              <w:t>33</w:t>
            </w:r>
          </w:p>
        </w:tc>
      </w:tr>
      <w:tr w:rsidR="00513365" w:rsidRPr="009E5CC2" w:rsidTr="00F04F2E">
        <w:tc>
          <w:tcPr>
            <w:tcW w:w="2265" w:type="dxa"/>
          </w:tcPr>
          <w:p w:rsidR="00513365" w:rsidRPr="009E5CC2" w:rsidRDefault="00513365" w:rsidP="00F04F2E">
            <w:pPr>
              <w:jc w:val="center"/>
              <w:rPr>
                <w:sz w:val="24"/>
                <w:szCs w:val="24"/>
                <w:lang w:val="en-US"/>
              </w:rPr>
            </w:pPr>
            <w:r w:rsidRPr="009E5CC2">
              <w:rPr>
                <w:sz w:val="24"/>
                <w:szCs w:val="24"/>
                <w:lang w:val="en-US"/>
              </w:rPr>
              <w:t>1842</w:t>
            </w:r>
          </w:p>
        </w:tc>
        <w:tc>
          <w:tcPr>
            <w:tcW w:w="2265" w:type="dxa"/>
          </w:tcPr>
          <w:p w:rsidR="00513365" w:rsidRPr="00442899" w:rsidRDefault="00513365" w:rsidP="00F04F2E">
            <w:pPr>
              <w:jc w:val="center"/>
              <w:rPr>
                <w:sz w:val="24"/>
                <w:szCs w:val="24"/>
              </w:rPr>
            </w:pPr>
            <w:r w:rsidRPr="00442899">
              <w:rPr>
                <w:sz w:val="24"/>
                <w:szCs w:val="24"/>
              </w:rPr>
              <w:t>6</w:t>
            </w:r>
            <w:r>
              <w:rPr>
                <w:sz w:val="24"/>
                <w:szCs w:val="24"/>
              </w:rPr>
              <w:t>,</w:t>
            </w:r>
            <w:r w:rsidRPr="00442899">
              <w:rPr>
                <w:sz w:val="24"/>
                <w:szCs w:val="24"/>
              </w:rPr>
              <w:t>024</w:t>
            </w:r>
          </w:p>
        </w:tc>
        <w:tc>
          <w:tcPr>
            <w:tcW w:w="2266" w:type="dxa"/>
          </w:tcPr>
          <w:p w:rsidR="00513365" w:rsidRPr="009E5CC2" w:rsidRDefault="00513365" w:rsidP="00F04F2E">
            <w:pPr>
              <w:jc w:val="center"/>
              <w:rPr>
                <w:sz w:val="24"/>
                <w:szCs w:val="24"/>
              </w:rPr>
            </w:pPr>
            <w:r w:rsidRPr="009E5CC2">
              <w:rPr>
                <w:sz w:val="24"/>
                <w:szCs w:val="24"/>
              </w:rPr>
              <w:t>18,047</w:t>
            </w:r>
          </w:p>
        </w:tc>
        <w:tc>
          <w:tcPr>
            <w:tcW w:w="2266" w:type="dxa"/>
          </w:tcPr>
          <w:p w:rsidR="00513365" w:rsidRPr="00442899" w:rsidRDefault="00513365" w:rsidP="00F04F2E">
            <w:pPr>
              <w:jc w:val="center"/>
              <w:rPr>
                <w:sz w:val="24"/>
                <w:szCs w:val="24"/>
              </w:rPr>
            </w:pPr>
            <w:r w:rsidRPr="00442899">
              <w:rPr>
                <w:sz w:val="24"/>
                <w:szCs w:val="24"/>
              </w:rPr>
              <w:t>33</w:t>
            </w:r>
          </w:p>
        </w:tc>
      </w:tr>
      <w:tr w:rsidR="00513365" w:rsidRPr="009E5CC2" w:rsidTr="00F04F2E">
        <w:tc>
          <w:tcPr>
            <w:tcW w:w="2265" w:type="dxa"/>
          </w:tcPr>
          <w:p w:rsidR="00513365" w:rsidRPr="009E5CC2" w:rsidRDefault="00513365" w:rsidP="00F04F2E">
            <w:pPr>
              <w:jc w:val="center"/>
              <w:rPr>
                <w:sz w:val="24"/>
                <w:szCs w:val="24"/>
                <w:lang w:val="en-US"/>
              </w:rPr>
            </w:pPr>
            <w:r w:rsidRPr="009E5CC2">
              <w:rPr>
                <w:sz w:val="24"/>
                <w:szCs w:val="24"/>
                <w:lang w:val="en-US"/>
              </w:rPr>
              <w:t>1843</w:t>
            </w:r>
          </w:p>
        </w:tc>
        <w:tc>
          <w:tcPr>
            <w:tcW w:w="2265" w:type="dxa"/>
          </w:tcPr>
          <w:p w:rsidR="00513365" w:rsidRPr="00442899" w:rsidRDefault="00513365" w:rsidP="00F04F2E">
            <w:pPr>
              <w:jc w:val="center"/>
              <w:rPr>
                <w:sz w:val="24"/>
                <w:szCs w:val="24"/>
              </w:rPr>
            </w:pPr>
            <w:r w:rsidRPr="00442899">
              <w:rPr>
                <w:sz w:val="24"/>
                <w:szCs w:val="24"/>
              </w:rPr>
              <w:t>5</w:t>
            </w:r>
            <w:r>
              <w:rPr>
                <w:sz w:val="24"/>
                <w:szCs w:val="24"/>
              </w:rPr>
              <w:t>,</w:t>
            </w:r>
            <w:r w:rsidRPr="00442899">
              <w:rPr>
                <w:sz w:val="24"/>
                <w:szCs w:val="24"/>
              </w:rPr>
              <w:t>914</w:t>
            </w:r>
          </w:p>
        </w:tc>
        <w:tc>
          <w:tcPr>
            <w:tcW w:w="2266" w:type="dxa"/>
          </w:tcPr>
          <w:p w:rsidR="00513365" w:rsidRPr="009E5CC2" w:rsidRDefault="00513365" w:rsidP="00F04F2E">
            <w:pPr>
              <w:jc w:val="center"/>
              <w:rPr>
                <w:sz w:val="24"/>
                <w:szCs w:val="24"/>
              </w:rPr>
            </w:pPr>
            <w:r w:rsidRPr="009E5CC2">
              <w:rPr>
                <w:sz w:val="24"/>
                <w:szCs w:val="24"/>
              </w:rPr>
              <w:t>17,984</w:t>
            </w:r>
          </w:p>
        </w:tc>
        <w:tc>
          <w:tcPr>
            <w:tcW w:w="2266" w:type="dxa"/>
          </w:tcPr>
          <w:p w:rsidR="00513365" w:rsidRPr="00442899" w:rsidRDefault="00513365" w:rsidP="00F04F2E">
            <w:pPr>
              <w:jc w:val="center"/>
              <w:rPr>
                <w:sz w:val="24"/>
                <w:szCs w:val="24"/>
              </w:rPr>
            </w:pPr>
            <w:r w:rsidRPr="00442899">
              <w:rPr>
                <w:sz w:val="24"/>
                <w:szCs w:val="24"/>
              </w:rPr>
              <w:t>33</w:t>
            </w:r>
          </w:p>
        </w:tc>
      </w:tr>
      <w:tr w:rsidR="00513365" w:rsidRPr="009E5CC2" w:rsidTr="00F04F2E">
        <w:tc>
          <w:tcPr>
            <w:tcW w:w="2265" w:type="dxa"/>
          </w:tcPr>
          <w:p w:rsidR="00513365" w:rsidRPr="009E5CC2" w:rsidRDefault="00513365" w:rsidP="00F04F2E">
            <w:pPr>
              <w:jc w:val="center"/>
              <w:rPr>
                <w:sz w:val="24"/>
                <w:szCs w:val="24"/>
                <w:lang w:val="en-US"/>
              </w:rPr>
            </w:pPr>
            <w:r w:rsidRPr="009E5CC2">
              <w:rPr>
                <w:sz w:val="24"/>
                <w:szCs w:val="24"/>
                <w:lang w:val="en-US"/>
              </w:rPr>
              <w:t>1844</w:t>
            </w:r>
          </w:p>
        </w:tc>
        <w:tc>
          <w:tcPr>
            <w:tcW w:w="2265" w:type="dxa"/>
          </w:tcPr>
          <w:p w:rsidR="00513365" w:rsidRPr="00442899" w:rsidRDefault="00513365" w:rsidP="00F04F2E">
            <w:pPr>
              <w:jc w:val="center"/>
              <w:rPr>
                <w:sz w:val="24"/>
                <w:szCs w:val="24"/>
              </w:rPr>
            </w:pPr>
            <w:r w:rsidRPr="00442899">
              <w:rPr>
                <w:sz w:val="24"/>
                <w:szCs w:val="24"/>
              </w:rPr>
              <w:t>6</w:t>
            </w:r>
            <w:r>
              <w:rPr>
                <w:sz w:val="24"/>
                <w:szCs w:val="24"/>
              </w:rPr>
              <w:t>,</w:t>
            </w:r>
            <w:r w:rsidRPr="00442899">
              <w:rPr>
                <w:sz w:val="24"/>
                <w:szCs w:val="24"/>
              </w:rPr>
              <w:t>244</w:t>
            </w:r>
          </w:p>
        </w:tc>
        <w:tc>
          <w:tcPr>
            <w:tcW w:w="2266" w:type="dxa"/>
          </w:tcPr>
          <w:p w:rsidR="00513365" w:rsidRPr="009E5CC2" w:rsidRDefault="00513365" w:rsidP="00F04F2E">
            <w:pPr>
              <w:jc w:val="center"/>
              <w:rPr>
                <w:sz w:val="24"/>
                <w:szCs w:val="24"/>
              </w:rPr>
            </w:pPr>
            <w:r w:rsidRPr="009E5CC2">
              <w:rPr>
                <w:sz w:val="24"/>
                <w:szCs w:val="24"/>
              </w:rPr>
              <w:t>18,524</w:t>
            </w:r>
          </w:p>
        </w:tc>
        <w:tc>
          <w:tcPr>
            <w:tcW w:w="2266" w:type="dxa"/>
          </w:tcPr>
          <w:p w:rsidR="00513365" w:rsidRPr="00442899" w:rsidRDefault="00513365" w:rsidP="00F04F2E">
            <w:pPr>
              <w:jc w:val="center"/>
              <w:rPr>
                <w:sz w:val="24"/>
                <w:szCs w:val="24"/>
              </w:rPr>
            </w:pPr>
            <w:r w:rsidRPr="00442899">
              <w:rPr>
                <w:sz w:val="24"/>
                <w:szCs w:val="24"/>
              </w:rPr>
              <w:t>34</w:t>
            </w:r>
          </w:p>
        </w:tc>
      </w:tr>
      <w:tr w:rsidR="00513365" w:rsidRPr="009E5CC2" w:rsidTr="00F04F2E">
        <w:tc>
          <w:tcPr>
            <w:tcW w:w="2265" w:type="dxa"/>
          </w:tcPr>
          <w:p w:rsidR="00513365" w:rsidRPr="009E5CC2" w:rsidRDefault="00513365" w:rsidP="00F04F2E">
            <w:pPr>
              <w:jc w:val="center"/>
              <w:rPr>
                <w:sz w:val="24"/>
                <w:szCs w:val="24"/>
                <w:lang w:val="en-US"/>
              </w:rPr>
            </w:pPr>
            <w:r w:rsidRPr="009E5CC2">
              <w:rPr>
                <w:sz w:val="24"/>
                <w:szCs w:val="24"/>
                <w:lang w:val="en-US"/>
              </w:rPr>
              <w:t>1845</w:t>
            </w:r>
          </w:p>
        </w:tc>
        <w:tc>
          <w:tcPr>
            <w:tcW w:w="2265" w:type="dxa"/>
          </w:tcPr>
          <w:p w:rsidR="00513365" w:rsidRPr="00442899" w:rsidRDefault="00513365" w:rsidP="00F04F2E">
            <w:pPr>
              <w:jc w:val="center"/>
              <w:rPr>
                <w:sz w:val="24"/>
                <w:szCs w:val="24"/>
              </w:rPr>
            </w:pPr>
            <w:r w:rsidRPr="00442899">
              <w:rPr>
                <w:sz w:val="24"/>
                <w:szCs w:val="24"/>
              </w:rPr>
              <w:t>6</w:t>
            </w:r>
            <w:r>
              <w:rPr>
                <w:sz w:val="24"/>
                <w:szCs w:val="24"/>
              </w:rPr>
              <w:t>,</w:t>
            </w:r>
            <w:r w:rsidRPr="00442899">
              <w:rPr>
                <w:sz w:val="24"/>
                <w:szCs w:val="24"/>
              </w:rPr>
              <w:t>756</w:t>
            </w:r>
          </w:p>
        </w:tc>
        <w:tc>
          <w:tcPr>
            <w:tcW w:w="2266" w:type="dxa"/>
          </w:tcPr>
          <w:p w:rsidR="00513365" w:rsidRPr="009E5CC2" w:rsidRDefault="00513365" w:rsidP="00F04F2E">
            <w:pPr>
              <w:jc w:val="center"/>
              <w:rPr>
                <w:sz w:val="24"/>
                <w:szCs w:val="24"/>
              </w:rPr>
            </w:pPr>
            <w:r w:rsidRPr="009E5CC2">
              <w:rPr>
                <w:sz w:val="24"/>
                <w:szCs w:val="24"/>
              </w:rPr>
              <w:t>19,206</w:t>
            </w:r>
          </w:p>
        </w:tc>
        <w:tc>
          <w:tcPr>
            <w:tcW w:w="2266" w:type="dxa"/>
          </w:tcPr>
          <w:p w:rsidR="00513365" w:rsidRPr="00442899" w:rsidRDefault="00513365" w:rsidP="00F04F2E">
            <w:pPr>
              <w:jc w:val="center"/>
              <w:rPr>
                <w:sz w:val="24"/>
                <w:szCs w:val="24"/>
              </w:rPr>
            </w:pPr>
            <w:r w:rsidRPr="00442899">
              <w:rPr>
                <w:sz w:val="24"/>
                <w:szCs w:val="24"/>
              </w:rPr>
              <w:t>35</w:t>
            </w:r>
          </w:p>
        </w:tc>
      </w:tr>
      <w:tr w:rsidR="00513365" w:rsidRPr="009E5CC2" w:rsidTr="00F04F2E">
        <w:tc>
          <w:tcPr>
            <w:tcW w:w="2265" w:type="dxa"/>
          </w:tcPr>
          <w:p w:rsidR="00513365" w:rsidRPr="009E5CC2" w:rsidRDefault="00513365" w:rsidP="00F04F2E">
            <w:pPr>
              <w:jc w:val="center"/>
              <w:rPr>
                <w:sz w:val="24"/>
                <w:szCs w:val="24"/>
                <w:lang w:val="en-US"/>
              </w:rPr>
            </w:pPr>
            <w:r w:rsidRPr="009E5CC2">
              <w:rPr>
                <w:sz w:val="24"/>
                <w:szCs w:val="24"/>
                <w:lang w:val="en-US"/>
              </w:rPr>
              <w:t>1846</w:t>
            </w:r>
          </w:p>
        </w:tc>
        <w:tc>
          <w:tcPr>
            <w:tcW w:w="2265" w:type="dxa"/>
          </w:tcPr>
          <w:p w:rsidR="00513365" w:rsidRPr="00442899" w:rsidRDefault="00513365" w:rsidP="00F04F2E">
            <w:pPr>
              <w:jc w:val="center"/>
              <w:rPr>
                <w:sz w:val="24"/>
                <w:szCs w:val="24"/>
              </w:rPr>
            </w:pPr>
            <w:r w:rsidRPr="00442899">
              <w:rPr>
                <w:sz w:val="24"/>
                <w:szCs w:val="24"/>
              </w:rPr>
              <w:t>7</w:t>
            </w:r>
            <w:r>
              <w:rPr>
                <w:sz w:val="24"/>
                <w:szCs w:val="24"/>
              </w:rPr>
              <w:t>,</w:t>
            </w:r>
            <w:r w:rsidRPr="00442899">
              <w:rPr>
                <w:sz w:val="24"/>
                <w:szCs w:val="24"/>
              </w:rPr>
              <w:t>027</w:t>
            </w:r>
          </w:p>
        </w:tc>
        <w:tc>
          <w:tcPr>
            <w:tcW w:w="2266" w:type="dxa"/>
          </w:tcPr>
          <w:p w:rsidR="00513365" w:rsidRPr="009E5CC2" w:rsidRDefault="00513365" w:rsidP="00F04F2E">
            <w:pPr>
              <w:jc w:val="center"/>
              <w:rPr>
                <w:sz w:val="24"/>
                <w:szCs w:val="24"/>
              </w:rPr>
            </w:pPr>
            <w:r w:rsidRPr="009E5CC2">
              <w:rPr>
                <w:sz w:val="24"/>
                <w:szCs w:val="24"/>
              </w:rPr>
              <w:t>19,811</w:t>
            </w:r>
          </w:p>
        </w:tc>
        <w:tc>
          <w:tcPr>
            <w:tcW w:w="2266" w:type="dxa"/>
          </w:tcPr>
          <w:p w:rsidR="00513365" w:rsidRPr="00442899" w:rsidRDefault="00513365" w:rsidP="00F04F2E">
            <w:pPr>
              <w:jc w:val="center"/>
              <w:rPr>
                <w:sz w:val="24"/>
                <w:szCs w:val="24"/>
              </w:rPr>
            </w:pPr>
            <w:r w:rsidRPr="00442899">
              <w:rPr>
                <w:sz w:val="24"/>
                <w:szCs w:val="24"/>
              </w:rPr>
              <w:t>35</w:t>
            </w:r>
          </w:p>
        </w:tc>
      </w:tr>
      <w:tr w:rsidR="00513365" w:rsidRPr="009E5CC2" w:rsidTr="00F04F2E">
        <w:tc>
          <w:tcPr>
            <w:tcW w:w="2265" w:type="dxa"/>
          </w:tcPr>
          <w:p w:rsidR="00513365" w:rsidRPr="009E5CC2" w:rsidRDefault="00513365" w:rsidP="00F04F2E">
            <w:pPr>
              <w:jc w:val="center"/>
              <w:rPr>
                <w:sz w:val="24"/>
                <w:szCs w:val="24"/>
                <w:lang w:val="en-US"/>
              </w:rPr>
            </w:pPr>
            <w:r w:rsidRPr="009E5CC2">
              <w:rPr>
                <w:sz w:val="24"/>
                <w:szCs w:val="24"/>
                <w:lang w:val="en-US"/>
              </w:rPr>
              <w:t>1847</w:t>
            </w:r>
          </w:p>
        </w:tc>
        <w:tc>
          <w:tcPr>
            <w:tcW w:w="2265" w:type="dxa"/>
          </w:tcPr>
          <w:p w:rsidR="00513365" w:rsidRPr="00442899" w:rsidRDefault="00513365" w:rsidP="00F04F2E">
            <w:pPr>
              <w:jc w:val="center"/>
              <w:rPr>
                <w:sz w:val="24"/>
                <w:szCs w:val="24"/>
              </w:rPr>
            </w:pPr>
            <w:r w:rsidRPr="00442899">
              <w:rPr>
                <w:sz w:val="24"/>
                <w:szCs w:val="24"/>
              </w:rPr>
              <w:t>7</w:t>
            </w:r>
            <w:r>
              <w:rPr>
                <w:sz w:val="24"/>
                <w:szCs w:val="24"/>
              </w:rPr>
              <w:t>,</w:t>
            </w:r>
            <w:r w:rsidRPr="00442899">
              <w:rPr>
                <w:sz w:val="24"/>
                <w:szCs w:val="24"/>
              </w:rPr>
              <w:t>039</w:t>
            </w:r>
          </w:p>
        </w:tc>
        <w:tc>
          <w:tcPr>
            <w:tcW w:w="2266" w:type="dxa"/>
          </w:tcPr>
          <w:p w:rsidR="00513365" w:rsidRPr="009E5CC2" w:rsidRDefault="00513365" w:rsidP="00F04F2E">
            <w:pPr>
              <w:jc w:val="center"/>
              <w:rPr>
                <w:sz w:val="24"/>
                <w:szCs w:val="24"/>
              </w:rPr>
            </w:pPr>
            <w:r w:rsidRPr="009E5CC2">
              <w:rPr>
                <w:sz w:val="24"/>
                <w:szCs w:val="24"/>
              </w:rPr>
              <w:t>19,019</w:t>
            </w:r>
          </w:p>
        </w:tc>
        <w:tc>
          <w:tcPr>
            <w:tcW w:w="2266" w:type="dxa"/>
          </w:tcPr>
          <w:p w:rsidR="00513365" w:rsidRPr="00442899" w:rsidRDefault="00513365" w:rsidP="00F04F2E">
            <w:pPr>
              <w:jc w:val="center"/>
              <w:rPr>
                <w:sz w:val="24"/>
                <w:szCs w:val="24"/>
              </w:rPr>
            </w:pPr>
            <w:r w:rsidRPr="00442899">
              <w:rPr>
                <w:sz w:val="24"/>
                <w:szCs w:val="24"/>
              </w:rPr>
              <w:t>37</w:t>
            </w:r>
          </w:p>
        </w:tc>
      </w:tr>
      <w:tr w:rsidR="00513365" w:rsidRPr="009E5CC2" w:rsidTr="00F04F2E">
        <w:tc>
          <w:tcPr>
            <w:tcW w:w="2265" w:type="dxa"/>
          </w:tcPr>
          <w:p w:rsidR="00513365" w:rsidRPr="009E5CC2" w:rsidRDefault="00513365" w:rsidP="00F04F2E">
            <w:pPr>
              <w:jc w:val="center"/>
              <w:rPr>
                <w:sz w:val="24"/>
                <w:szCs w:val="24"/>
                <w:lang w:val="en-US"/>
              </w:rPr>
            </w:pPr>
            <w:r w:rsidRPr="009E5CC2">
              <w:rPr>
                <w:sz w:val="24"/>
                <w:szCs w:val="24"/>
                <w:lang w:val="en-US"/>
              </w:rPr>
              <w:t>1848</w:t>
            </w:r>
          </w:p>
        </w:tc>
        <w:tc>
          <w:tcPr>
            <w:tcW w:w="2265" w:type="dxa"/>
          </w:tcPr>
          <w:p w:rsidR="00513365" w:rsidRPr="00442899" w:rsidRDefault="00513365" w:rsidP="00F04F2E">
            <w:pPr>
              <w:jc w:val="center"/>
              <w:rPr>
                <w:sz w:val="24"/>
                <w:szCs w:val="24"/>
              </w:rPr>
            </w:pPr>
            <w:r w:rsidRPr="00442899">
              <w:rPr>
                <w:sz w:val="24"/>
                <w:szCs w:val="24"/>
              </w:rPr>
              <w:t>7</w:t>
            </w:r>
            <w:r>
              <w:rPr>
                <w:sz w:val="24"/>
                <w:szCs w:val="24"/>
              </w:rPr>
              <w:t>,</w:t>
            </w:r>
            <w:r w:rsidRPr="00442899">
              <w:rPr>
                <w:sz w:val="24"/>
                <w:szCs w:val="24"/>
              </w:rPr>
              <w:t>095</w:t>
            </w:r>
          </w:p>
        </w:tc>
        <w:tc>
          <w:tcPr>
            <w:tcW w:w="2266" w:type="dxa"/>
          </w:tcPr>
          <w:p w:rsidR="00513365" w:rsidRPr="009E5CC2" w:rsidRDefault="00513365" w:rsidP="00F04F2E">
            <w:pPr>
              <w:jc w:val="center"/>
              <w:rPr>
                <w:sz w:val="24"/>
                <w:szCs w:val="24"/>
              </w:rPr>
            </w:pPr>
            <w:r w:rsidRPr="009E5CC2">
              <w:rPr>
                <w:sz w:val="24"/>
                <w:szCs w:val="24"/>
              </w:rPr>
              <w:t>18,915</w:t>
            </w:r>
          </w:p>
        </w:tc>
        <w:tc>
          <w:tcPr>
            <w:tcW w:w="2266" w:type="dxa"/>
          </w:tcPr>
          <w:p w:rsidR="00513365" w:rsidRPr="00442899" w:rsidRDefault="00513365" w:rsidP="00F04F2E">
            <w:pPr>
              <w:jc w:val="center"/>
              <w:rPr>
                <w:sz w:val="24"/>
                <w:szCs w:val="24"/>
              </w:rPr>
            </w:pPr>
            <w:r w:rsidRPr="00442899">
              <w:rPr>
                <w:sz w:val="24"/>
                <w:szCs w:val="24"/>
              </w:rPr>
              <w:t>38</w:t>
            </w:r>
          </w:p>
        </w:tc>
      </w:tr>
      <w:tr w:rsidR="00513365" w:rsidRPr="009E5CC2" w:rsidTr="00F04F2E">
        <w:tc>
          <w:tcPr>
            <w:tcW w:w="2265" w:type="dxa"/>
          </w:tcPr>
          <w:p w:rsidR="00513365" w:rsidRPr="009E5CC2" w:rsidRDefault="00513365" w:rsidP="00F04F2E">
            <w:pPr>
              <w:jc w:val="center"/>
              <w:rPr>
                <w:sz w:val="24"/>
                <w:szCs w:val="24"/>
                <w:lang w:val="en-US"/>
              </w:rPr>
            </w:pPr>
            <w:r w:rsidRPr="009E5CC2">
              <w:rPr>
                <w:sz w:val="24"/>
                <w:szCs w:val="24"/>
                <w:lang w:val="en-US"/>
              </w:rPr>
              <w:t>1849</w:t>
            </w:r>
          </w:p>
        </w:tc>
        <w:tc>
          <w:tcPr>
            <w:tcW w:w="2265" w:type="dxa"/>
          </w:tcPr>
          <w:p w:rsidR="00513365" w:rsidRPr="00442899" w:rsidRDefault="00513365" w:rsidP="00F04F2E">
            <w:pPr>
              <w:jc w:val="center"/>
              <w:rPr>
                <w:sz w:val="24"/>
                <w:szCs w:val="24"/>
              </w:rPr>
            </w:pPr>
            <w:r w:rsidRPr="00442899">
              <w:rPr>
                <w:sz w:val="24"/>
                <w:szCs w:val="24"/>
              </w:rPr>
              <w:t>7</w:t>
            </w:r>
            <w:r>
              <w:rPr>
                <w:sz w:val="24"/>
                <w:szCs w:val="24"/>
              </w:rPr>
              <w:t>,</w:t>
            </w:r>
            <w:r w:rsidRPr="00442899">
              <w:rPr>
                <w:sz w:val="24"/>
                <w:szCs w:val="24"/>
              </w:rPr>
              <w:t>229</w:t>
            </w:r>
          </w:p>
        </w:tc>
        <w:tc>
          <w:tcPr>
            <w:tcW w:w="2266" w:type="dxa"/>
          </w:tcPr>
          <w:p w:rsidR="00513365" w:rsidRPr="009E5CC2" w:rsidRDefault="00513365" w:rsidP="00F04F2E">
            <w:pPr>
              <w:jc w:val="center"/>
              <w:rPr>
                <w:sz w:val="24"/>
                <w:szCs w:val="24"/>
              </w:rPr>
            </w:pPr>
            <w:r w:rsidRPr="009E5CC2">
              <w:rPr>
                <w:sz w:val="24"/>
                <w:szCs w:val="24"/>
              </w:rPr>
              <w:t>19,516</w:t>
            </w:r>
          </w:p>
        </w:tc>
        <w:tc>
          <w:tcPr>
            <w:tcW w:w="2266" w:type="dxa"/>
          </w:tcPr>
          <w:p w:rsidR="00513365" w:rsidRPr="00442899" w:rsidRDefault="00513365" w:rsidP="00F04F2E">
            <w:pPr>
              <w:jc w:val="center"/>
              <w:rPr>
                <w:sz w:val="24"/>
                <w:szCs w:val="24"/>
              </w:rPr>
            </w:pPr>
            <w:r w:rsidRPr="00442899">
              <w:rPr>
                <w:sz w:val="24"/>
                <w:szCs w:val="24"/>
              </w:rPr>
              <w:t>37</w:t>
            </w:r>
          </w:p>
        </w:tc>
      </w:tr>
      <w:tr w:rsidR="00513365" w:rsidRPr="009E5CC2" w:rsidTr="00F04F2E">
        <w:tc>
          <w:tcPr>
            <w:tcW w:w="2265" w:type="dxa"/>
          </w:tcPr>
          <w:p w:rsidR="00513365" w:rsidRPr="009E5CC2" w:rsidRDefault="00513365" w:rsidP="00F04F2E">
            <w:pPr>
              <w:jc w:val="center"/>
              <w:rPr>
                <w:sz w:val="24"/>
                <w:szCs w:val="24"/>
                <w:lang w:val="en-US"/>
              </w:rPr>
            </w:pPr>
            <w:r w:rsidRPr="009E5CC2">
              <w:rPr>
                <w:sz w:val="24"/>
                <w:szCs w:val="24"/>
                <w:lang w:val="en-US"/>
              </w:rPr>
              <w:t>1850</w:t>
            </w:r>
          </w:p>
        </w:tc>
        <w:tc>
          <w:tcPr>
            <w:tcW w:w="2265" w:type="dxa"/>
          </w:tcPr>
          <w:p w:rsidR="00513365" w:rsidRPr="00442899" w:rsidRDefault="00513365" w:rsidP="00F04F2E">
            <w:pPr>
              <w:jc w:val="center"/>
              <w:rPr>
                <w:sz w:val="24"/>
                <w:szCs w:val="24"/>
              </w:rPr>
            </w:pPr>
            <w:r w:rsidRPr="00442899">
              <w:rPr>
                <w:sz w:val="24"/>
                <w:szCs w:val="24"/>
              </w:rPr>
              <w:t>7</w:t>
            </w:r>
            <w:r>
              <w:rPr>
                <w:sz w:val="24"/>
                <w:szCs w:val="24"/>
              </w:rPr>
              <w:t>,</w:t>
            </w:r>
            <w:r w:rsidRPr="00442899">
              <w:rPr>
                <w:sz w:val="24"/>
                <w:szCs w:val="24"/>
              </w:rPr>
              <w:t>006</w:t>
            </w:r>
          </w:p>
        </w:tc>
        <w:tc>
          <w:tcPr>
            <w:tcW w:w="2266" w:type="dxa"/>
          </w:tcPr>
          <w:p w:rsidR="00513365" w:rsidRPr="009E5CC2" w:rsidRDefault="00513365" w:rsidP="00F04F2E">
            <w:pPr>
              <w:jc w:val="center"/>
              <w:rPr>
                <w:sz w:val="24"/>
                <w:szCs w:val="24"/>
              </w:rPr>
            </w:pPr>
            <w:r w:rsidRPr="009E5CC2">
              <w:rPr>
                <w:sz w:val="24"/>
                <w:szCs w:val="24"/>
              </w:rPr>
              <w:t>20,121</w:t>
            </w:r>
          </w:p>
        </w:tc>
        <w:tc>
          <w:tcPr>
            <w:tcW w:w="2266" w:type="dxa"/>
          </w:tcPr>
          <w:p w:rsidR="00513365" w:rsidRPr="00442899" w:rsidRDefault="00513365" w:rsidP="00F04F2E">
            <w:pPr>
              <w:jc w:val="center"/>
              <w:rPr>
                <w:sz w:val="24"/>
                <w:szCs w:val="24"/>
              </w:rPr>
            </w:pPr>
            <w:r w:rsidRPr="00442899">
              <w:rPr>
                <w:sz w:val="24"/>
                <w:szCs w:val="24"/>
              </w:rPr>
              <w:t>35</w:t>
            </w:r>
          </w:p>
        </w:tc>
      </w:tr>
      <w:tr w:rsidR="00513365" w:rsidRPr="009E5CC2" w:rsidTr="00F04F2E">
        <w:tc>
          <w:tcPr>
            <w:tcW w:w="2265" w:type="dxa"/>
          </w:tcPr>
          <w:p w:rsidR="00513365" w:rsidRPr="009E5CC2" w:rsidRDefault="00513365" w:rsidP="00F04F2E">
            <w:pPr>
              <w:jc w:val="center"/>
              <w:rPr>
                <w:sz w:val="24"/>
                <w:szCs w:val="24"/>
                <w:lang w:val="en-US"/>
              </w:rPr>
            </w:pPr>
          </w:p>
        </w:tc>
        <w:tc>
          <w:tcPr>
            <w:tcW w:w="2265" w:type="dxa"/>
          </w:tcPr>
          <w:p w:rsidR="00513365" w:rsidRPr="00442899" w:rsidRDefault="00513365" w:rsidP="00F04F2E">
            <w:pPr>
              <w:jc w:val="center"/>
              <w:rPr>
                <w:sz w:val="24"/>
                <w:szCs w:val="24"/>
              </w:rPr>
            </w:pPr>
          </w:p>
        </w:tc>
        <w:tc>
          <w:tcPr>
            <w:tcW w:w="2266" w:type="dxa"/>
          </w:tcPr>
          <w:p w:rsidR="00513365" w:rsidRPr="009E5CC2" w:rsidRDefault="00513365" w:rsidP="00F04F2E">
            <w:pPr>
              <w:jc w:val="center"/>
              <w:rPr>
                <w:sz w:val="24"/>
                <w:szCs w:val="24"/>
              </w:rPr>
            </w:pPr>
          </w:p>
        </w:tc>
        <w:tc>
          <w:tcPr>
            <w:tcW w:w="2266" w:type="dxa"/>
          </w:tcPr>
          <w:p w:rsidR="00513365" w:rsidRPr="00442899" w:rsidRDefault="00513365" w:rsidP="00F04F2E">
            <w:pPr>
              <w:jc w:val="center"/>
              <w:rPr>
                <w:sz w:val="24"/>
                <w:szCs w:val="24"/>
              </w:rPr>
            </w:pPr>
          </w:p>
        </w:tc>
      </w:tr>
      <w:tr w:rsidR="00513365" w:rsidRPr="009E5CC2" w:rsidTr="00F04F2E">
        <w:tc>
          <w:tcPr>
            <w:tcW w:w="2265" w:type="dxa"/>
            <w:tcBorders>
              <w:bottom w:val="single" w:sz="4" w:space="0" w:color="auto"/>
            </w:tcBorders>
          </w:tcPr>
          <w:p w:rsidR="00513365" w:rsidRPr="009E5CC2" w:rsidRDefault="00513365" w:rsidP="00F04F2E">
            <w:pPr>
              <w:jc w:val="center"/>
              <w:rPr>
                <w:sz w:val="24"/>
                <w:szCs w:val="24"/>
                <w:lang w:val="en-US"/>
              </w:rPr>
            </w:pPr>
            <w:r w:rsidRPr="009E5CC2">
              <w:rPr>
                <w:sz w:val="24"/>
                <w:szCs w:val="24"/>
                <w:lang w:val="en-US"/>
              </w:rPr>
              <w:t>1840-1850</w:t>
            </w:r>
          </w:p>
        </w:tc>
        <w:tc>
          <w:tcPr>
            <w:tcW w:w="2265" w:type="dxa"/>
            <w:tcBorders>
              <w:bottom w:val="single" w:sz="4" w:space="0" w:color="auto"/>
            </w:tcBorders>
          </w:tcPr>
          <w:p w:rsidR="00513365" w:rsidRPr="009E5CC2" w:rsidRDefault="00513365" w:rsidP="00F04F2E">
            <w:pPr>
              <w:jc w:val="center"/>
              <w:rPr>
                <w:sz w:val="24"/>
                <w:szCs w:val="24"/>
              </w:rPr>
            </w:pPr>
            <w:r w:rsidRPr="009E5CC2">
              <w:rPr>
                <w:sz w:val="24"/>
                <w:szCs w:val="24"/>
              </w:rPr>
              <w:t>70,</w:t>
            </w:r>
            <w:r>
              <w:rPr>
                <w:sz w:val="24"/>
                <w:szCs w:val="24"/>
              </w:rPr>
              <w:t>954</w:t>
            </w:r>
          </w:p>
        </w:tc>
        <w:tc>
          <w:tcPr>
            <w:tcW w:w="2266" w:type="dxa"/>
            <w:tcBorders>
              <w:bottom w:val="single" w:sz="4" w:space="0" w:color="auto"/>
            </w:tcBorders>
          </w:tcPr>
          <w:p w:rsidR="00513365" w:rsidRPr="009E5CC2" w:rsidRDefault="00513365" w:rsidP="00F04F2E">
            <w:pPr>
              <w:jc w:val="center"/>
              <w:rPr>
                <w:sz w:val="24"/>
                <w:szCs w:val="24"/>
              </w:rPr>
            </w:pPr>
            <w:r w:rsidRPr="009E5CC2">
              <w:rPr>
                <w:sz w:val="24"/>
                <w:szCs w:val="24"/>
              </w:rPr>
              <w:t>205,991</w:t>
            </w:r>
          </w:p>
        </w:tc>
        <w:tc>
          <w:tcPr>
            <w:tcW w:w="2266" w:type="dxa"/>
            <w:tcBorders>
              <w:bottom w:val="single" w:sz="4" w:space="0" w:color="auto"/>
            </w:tcBorders>
          </w:tcPr>
          <w:p w:rsidR="00513365" w:rsidRPr="009E5CC2" w:rsidRDefault="00513365" w:rsidP="00F04F2E">
            <w:pPr>
              <w:jc w:val="center"/>
              <w:rPr>
                <w:sz w:val="24"/>
                <w:szCs w:val="24"/>
              </w:rPr>
            </w:pPr>
            <w:r>
              <w:rPr>
                <w:sz w:val="24"/>
                <w:szCs w:val="24"/>
              </w:rPr>
              <w:t>34</w:t>
            </w:r>
          </w:p>
        </w:tc>
      </w:tr>
    </w:tbl>
    <w:p w:rsidR="00513365" w:rsidRPr="009E5CC2" w:rsidRDefault="00513365" w:rsidP="00513365">
      <w:pPr>
        <w:spacing w:line="360" w:lineRule="auto"/>
        <w:rPr>
          <w:sz w:val="24"/>
          <w:szCs w:val="24"/>
          <w:lang w:val="en-US"/>
        </w:rPr>
      </w:pPr>
    </w:p>
    <w:p w:rsidR="00513365" w:rsidRDefault="00513365" w:rsidP="00B50D10">
      <w:pPr>
        <w:pStyle w:val="berschrift1"/>
        <w:rPr>
          <w:lang w:val="en-US"/>
        </w:rPr>
      </w:pPr>
    </w:p>
    <w:p w:rsidR="00262C63" w:rsidRDefault="00262C63" w:rsidP="00262C63">
      <w:pPr>
        <w:rPr>
          <w:lang w:val="en-US"/>
        </w:rPr>
      </w:pPr>
    </w:p>
    <w:p w:rsidR="00262C63" w:rsidRDefault="00262C63">
      <w:pPr>
        <w:spacing w:after="160" w:line="259" w:lineRule="auto"/>
        <w:rPr>
          <w:lang w:val="en-US"/>
        </w:rPr>
      </w:pPr>
      <w:r>
        <w:rPr>
          <w:lang w:val="en-US"/>
        </w:rPr>
        <w:br w:type="page"/>
      </w:r>
    </w:p>
    <w:p w:rsidR="00262C63" w:rsidRPr="00C52417" w:rsidRDefault="00262C63" w:rsidP="00262C63">
      <w:pPr>
        <w:pStyle w:val="berschrift1"/>
        <w:rPr>
          <w:lang w:val="en-US"/>
        </w:rPr>
      </w:pPr>
      <w:bookmarkStart w:id="2" w:name="_Toc98081485"/>
      <w:r>
        <w:rPr>
          <w:lang w:val="en-US"/>
        </w:rPr>
        <w:t xml:space="preserve">Suppl. Table 2: </w:t>
      </w:r>
      <w:r w:rsidRPr="00C52417">
        <w:rPr>
          <w:lang w:val="en-US"/>
        </w:rPr>
        <w:t>Sensitivity analysis of</w:t>
      </w:r>
      <w:r>
        <w:rPr>
          <w:lang w:val="en-US"/>
        </w:rPr>
        <w:t xml:space="preserve"> outcome misclassification</w:t>
      </w:r>
      <w:bookmarkEnd w:id="2"/>
    </w:p>
    <w:p w:rsidR="00262C63" w:rsidRDefault="00262C63" w:rsidP="00262C63">
      <w:pPr>
        <w:ind w:left="1416" w:hanging="1410"/>
        <w:rPr>
          <w:b/>
          <w:sz w:val="24"/>
          <w:szCs w:val="24"/>
          <w:lang w:val="en-US"/>
        </w:rPr>
      </w:pPr>
    </w:p>
    <w:p w:rsidR="00262C63" w:rsidRDefault="00262C63" w:rsidP="00262C63">
      <w:pPr>
        <w:ind w:left="6"/>
        <w:rPr>
          <w:b/>
          <w:sz w:val="24"/>
          <w:szCs w:val="24"/>
          <w:lang w:val="en-US"/>
        </w:rPr>
      </w:pPr>
      <w:r w:rsidRPr="00507829">
        <w:rPr>
          <w:b/>
          <w:sz w:val="24"/>
          <w:szCs w:val="24"/>
          <w:lang w:val="en-US"/>
        </w:rPr>
        <w:t>Sensitivity analysis of bias from imperfect specificity of puerperal sepsis mortality ascertainment before and during the handwashing period in Clinic 1</w:t>
      </w:r>
    </w:p>
    <w:p w:rsidR="00262C63" w:rsidRDefault="00262C63" w:rsidP="00262C63">
      <w:pPr>
        <w:ind w:left="1416" w:hanging="1410"/>
        <w:rPr>
          <w:b/>
          <w:sz w:val="24"/>
          <w:szCs w:val="24"/>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0"/>
        <w:gridCol w:w="3020"/>
      </w:tblGrid>
      <w:tr w:rsidR="00262C63" w:rsidRPr="00F84E2F" w:rsidTr="00F04F2E">
        <w:tc>
          <w:tcPr>
            <w:tcW w:w="3020" w:type="dxa"/>
            <w:tcBorders>
              <w:top w:val="single" w:sz="4" w:space="0" w:color="auto"/>
            </w:tcBorders>
          </w:tcPr>
          <w:p w:rsidR="00262C63" w:rsidRPr="006D7A11" w:rsidRDefault="00262C63" w:rsidP="00F04F2E">
            <w:pPr>
              <w:rPr>
                <w:bCs/>
                <w:sz w:val="24"/>
                <w:szCs w:val="24"/>
                <w:lang w:val="en-US"/>
              </w:rPr>
            </w:pPr>
          </w:p>
        </w:tc>
        <w:tc>
          <w:tcPr>
            <w:tcW w:w="6040" w:type="dxa"/>
            <w:gridSpan w:val="2"/>
            <w:tcBorders>
              <w:top w:val="single" w:sz="4" w:space="0" w:color="auto"/>
            </w:tcBorders>
          </w:tcPr>
          <w:p w:rsidR="00262C63" w:rsidRPr="00E17AD4" w:rsidRDefault="00262C63" w:rsidP="00F04F2E">
            <w:pPr>
              <w:jc w:val="center"/>
              <w:rPr>
                <w:b/>
                <w:bCs/>
                <w:sz w:val="24"/>
                <w:szCs w:val="24"/>
                <w:lang w:val="en-US"/>
              </w:rPr>
            </w:pPr>
            <w:r w:rsidRPr="00E17AD4">
              <w:rPr>
                <w:b/>
                <w:bCs/>
                <w:sz w:val="24"/>
                <w:szCs w:val="24"/>
                <w:lang w:val="en-US"/>
              </w:rPr>
              <w:t>False positivity (%) during the handwashing period (%)</w:t>
            </w:r>
          </w:p>
        </w:tc>
      </w:tr>
      <w:tr w:rsidR="00262C63" w:rsidRPr="006D7A11" w:rsidTr="00F04F2E">
        <w:tc>
          <w:tcPr>
            <w:tcW w:w="3020" w:type="dxa"/>
            <w:tcBorders>
              <w:bottom w:val="single" w:sz="4" w:space="0" w:color="auto"/>
            </w:tcBorders>
          </w:tcPr>
          <w:p w:rsidR="00262C63" w:rsidRPr="006D7A11" w:rsidRDefault="00262C63" w:rsidP="00F04F2E">
            <w:pPr>
              <w:rPr>
                <w:bCs/>
                <w:sz w:val="24"/>
                <w:szCs w:val="24"/>
                <w:lang w:val="en-US"/>
              </w:rPr>
            </w:pPr>
            <w:r w:rsidRPr="00E17AD4">
              <w:rPr>
                <w:b/>
                <w:bCs/>
                <w:sz w:val="24"/>
                <w:szCs w:val="24"/>
                <w:lang w:val="en-US"/>
              </w:rPr>
              <w:t>False positivity (%) before the handwashing period</w:t>
            </w:r>
          </w:p>
        </w:tc>
        <w:tc>
          <w:tcPr>
            <w:tcW w:w="3020" w:type="dxa"/>
            <w:tcBorders>
              <w:bottom w:val="single" w:sz="4" w:space="0" w:color="auto"/>
            </w:tcBorders>
          </w:tcPr>
          <w:p w:rsidR="00262C63" w:rsidRDefault="00262C63" w:rsidP="00F04F2E">
            <w:pPr>
              <w:jc w:val="center"/>
              <w:rPr>
                <w:bCs/>
                <w:sz w:val="24"/>
                <w:szCs w:val="24"/>
                <w:lang w:val="en-US"/>
              </w:rPr>
            </w:pPr>
          </w:p>
          <w:p w:rsidR="00262C63" w:rsidRPr="006D7A11" w:rsidRDefault="00262C63" w:rsidP="00F04F2E">
            <w:pPr>
              <w:jc w:val="center"/>
              <w:rPr>
                <w:bCs/>
                <w:sz w:val="24"/>
                <w:szCs w:val="24"/>
                <w:lang w:val="en-US"/>
              </w:rPr>
            </w:pPr>
            <w:r>
              <w:rPr>
                <w:bCs/>
                <w:sz w:val="24"/>
                <w:szCs w:val="24"/>
                <w:lang w:val="en-US"/>
              </w:rPr>
              <w:t>0</w:t>
            </w:r>
          </w:p>
        </w:tc>
        <w:tc>
          <w:tcPr>
            <w:tcW w:w="3020" w:type="dxa"/>
            <w:tcBorders>
              <w:bottom w:val="single" w:sz="4" w:space="0" w:color="auto"/>
            </w:tcBorders>
          </w:tcPr>
          <w:p w:rsidR="00262C63" w:rsidRDefault="00262C63" w:rsidP="00F04F2E">
            <w:pPr>
              <w:jc w:val="center"/>
              <w:rPr>
                <w:bCs/>
                <w:sz w:val="24"/>
                <w:szCs w:val="24"/>
                <w:lang w:val="en-US"/>
              </w:rPr>
            </w:pPr>
          </w:p>
          <w:p w:rsidR="00262C63" w:rsidRPr="006D7A11" w:rsidRDefault="00262C63" w:rsidP="00F04F2E">
            <w:pPr>
              <w:jc w:val="center"/>
              <w:rPr>
                <w:bCs/>
                <w:sz w:val="24"/>
                <w:szCs w:val="24"/>
                <w:lang w:val="en-US"/>
              </w:rPr>
            </w:pPr>
            <w:r>
              <w:rPr>
                <w:bCs/>
                <w:sz w:val="24"/>
                <w:szCs w:val="24"/>
                <w:lang w:val="en-US"/>
              </w:rPr>
              <w:t>1</w:t>
            </w:r>
          </w:p>
        </w:tc>
      </w:tr>
      <w:tr w:rsidR="00262C63" w:rsidRPr="006D7A11" w:rsidTr="00F04F2E">
        <w:tc>
          <w:tcPr>
            <w:tcW w:w="3020" w:type="dxa"/>
            <w:tcBorders>
              <w:top w:val="single" w:sz="4" w:space="0" w:color="auto"/>
            </w:tcBorders>
          </w:tcPr>
          <w:p w:rsidR="00262C63" w:rsidRPr="006D7A11" w:rsidRDefault="00262C63" w:rsidP="00F04F2E">
            <w:pPr>
              <w:jc w:val="center"/>
              <w:rPr>
                <w:bCs/>
                <w:sz w:val="24"/>
                <w:szCs w:val="24"/>
                <w:lang w:val="en-US"/>
              </w:rPr>
            </w:pPr>
            <w:r>
              <w:rPr>
                <w:bCs/>
                <w:sz w:val="24"/>
                <w:szCs w:val="24"/>
                <w:lang w:val="en-US"/>
              </w:rPr>
              <w:t>0</w:t>
            </w:r>
          </w:p>
        </w:tc>
        <w:tc>
          <w:tcPr>
            <w:tcW w:w="3020" w:type="dxa"/>
            <w:tcBorders>
              <w:top w:val="single" w:sz="4" w:space="0" w:color="auto"/>
            </w:tcBorders>
          </w:tcPr>
          <w:p w:rsidR="00262C63" w:rsidRPr="006D7A11" w:rsidRDefault="00262C63" w:rsidP="00F04F2E">
            <w:pPr>
              <w:jc w:val="center"/>
              <w:rPr>
                <w:bCs/>
                <w:sz w:val="24"/>
                <w:szCs w:val="24"/>
                <w:lang w:val="en-US"/>
              </w:rPr>
            </w:pPr>
            <w:r w:rsidRPr="006D7A11">
              <w:rPr>
                <w:bCs/>
                <w:sz w:val="24"/>
                <w:szCs w:val="24"/>
                <w:lang w:val="en-US"/>
              </w:rPr>
              <w:t>-8.0</w:t>
            </w:r>
          </w:p>
        </w:tc>
        <w:tc>
          <w:tcPr>
            <w:tcW w:w="3020" w:type="dxa"/>
            <w:tcBorders>
              <w:top w:val="single" w:sz="4" w:space="0" w:color="auto"/>
            </w:tcBorders>
          </w:tcPr>
          <w:p w:rsidR="00262C63" w:rsidRPr="006D7A11" w:rsidRDefault="00262C63" w:rsidP="00F04F2E">
            <w:pPr>
              <w:jc w:val="center"/>
              <w:rPr>
                <w:bCs/>
                <w:sz w:val="24"/>
                <w:szCs w:val="24"/>
                <w:lang w:val="en-US"/>
              </w:rPr>
            </w:pPr>
            <w:r w:rsidRPr="006D7A11">
              <w:rPr>
                <w:bCs/>
                <w:sz w:val="24"/>
                <w:szCs w:val="24"/>
                <w:lang w:val="en-US"/>
              </w:rPr>
              <w:t>-8.9</w:t>
            </w:r>
          </w:p>
        </w:tc>
      </w:tr>
      <w:tr w:rsidR="00262C63" w:rsidRPr="006D7A11" w:rsidTr="00F04F2E">
        <w:tc>
          <w:tcPr>
            <w:tcW w:w="3020" w:type="dxa"/>
          </w:tcPr>
          <w:p w:rsidR="00262C63" w:rsidRPr="006D7A11" w:rsidRDefault="00262C63" w:rsidP="00F04F2E">
            <w:pPr>
              <w:jc w:val="center"/>
              <w:rPr>
                <w:bCs/>
                <w:sz w:val="24"/>
                <w:szCs w:val="24"/>
                <w:lang w:val="en-US"/>
              </w:rPr>
            </w:pPr>
            <w:r>
              <w:rPr>
                <w:bCs/>
                <w:sz w:val="24"/>
                <w:szCs w:val="24"/>
                <w:lang w:val="en-US"/>
              </w:rPr>
              <w:t>1</w:t>
            </w:r>
          </w:p>
        </w:tc>
        <w:tc>
          <w:tcPr>
            <w:tcW w:w="3020" w:type="dxa"/>
          </w:tcPr>
          <w:p w:rsidR="00262C63" w:rsidRPr="006D7A11" w:rsidRDefault="00262C63" w:rsidP="00F04F2E">
            <w:pPr>
              <w:jc w:val="center"/>
              <w:rPr>
                <w:bCs/>
                <w:sz w:val="24"/>
                <w:szCs w:val="24"/>
                <w:lang w:val="en-US"/>
              </w:rPr>
            </w:pPr>
            <w:r w:rsidRPr="006D7A11">
              <w:rPr>
                <w:bCs/>
                <w:sz w:val="24"/>
                <w:szCs w:val="24"/>
                <w:lang w:val="en-US"/>
              </w:rPr>
              <w:t>-7.0</w:t>
            </w:r>
          </w:p>
        </w:tc>
        <w:tc>
          <w:tcPr>
            <w:tcW w:w="3020" w:type="dxa"/>
          </w:tcPr>
          <w:p w:rsidR="00262C63" w:rsidRPr="006D7A11" w:rsidRDefault="00262C63" w:rsidP="00F04F2E">
            <w:pPr>
              <w:jc w:val="center"/>
              <w:rPr>
                <w:bCs/>
                <w:sz w:val="24"/>
                <w:szCs w:val="24"/>
                <w:lang w:val="en-US"/>
              </w:rPr>
            </w:pPr>
            <w:r w:rsidRPr="006D7A11">
              <w:rPr>
                <w:bCs/>
                <w:sz w:val="24"/>
                <w:szCs w:val="24"/>
                <w:lang w:val="en-US"/>
              </w:rPr>
              <w:t>-8.0</w:t>
            </w:r>
          </w:p>
        </w:tc>
      </w:tr>
      <w:tr w:rsidR="00262C63" w:rsidRPr="006D7A11" w:rsidTr="00F04F2E">
        <w:tc>
          <w:tcPr>
            <w:tcW w:w="3020" w:type="dxa"/>
          </w:tcPr>
          <w:p w:rsidR="00262C63" w:rsidRPr="006D7A11" w:rsidRDefault="00262C63" w:rsidP="00F04F2E">
            <w:pPr>
              <w:jc w:val="center"/>
              <w:rPr>
                <w:bCs/>
                <w:sz w:val="24"/>
                <w:szCs w:val="24"/>
                <w:lang w:val="en-US"/>
              </w:rPr>
            </w:pPr>
            <w:r>
              <w:rPr>
                <w:bCs/>
                <w:sz w:val="24"/>
                <w:szCs w:val="24"/>
                <w:lang w:val="en-US"/>
              </w:rPr>
              <w:t>2</w:t>
            </w:r>
          </w:p>
        </w:tc>
        <w:tc>
          <w:tcPr>
            <w:tcW w:w="3020" w:type="dxa"/>
          </w:tcPr>
          <w:p w:rsidR="00262C63" w:rsidRPr="006D7A11" w:rsidRDefault="00262C63" w:rsidP="00F04F2E">
            <w:pPr>
              <w:jc w:val="center"/>
              <w:rPr>
                <w:bCs/>
                <w:sz w:val="24"/>
                <w:szCs w:val="24"/>
                <w:lang w:val="en-US"/>
              </w:rPr>
            </w:pPr>
            <w:r w:rsidRPr="006D7A11">
              <w:rPr>
                <w:bCs/>
                <w:sz w:val="24"/>
                <w:szCs w:val="24"/>
                <w:lang w:val="en-US"/>
              </w:rPr>
              <w:t>-6.1</w:t>
            </w:r>
          </w:p>
        </w:tc>
        <w:tc>
          <w:tcPr>
            <w:tcW w:w="3020" w:type="dxa"/>
          </w:tcPr>
          <w:p w:rsidR="00262C63" w:rsidRPr="006D7A11" w:rsidRDefault="00262C63" w:rsidP="00F04F2E">
            <w:pPr>
              <w:jc w:val="center"/>
              <w:rPr>
                <w:bCs/>
                <w:sz w:val="24"/>
                <w:szCs w:val="24"/>
                <w:lang w:val="en-US"/>
              </w:rPr>
            </w:pPr>
            <w:r w:rsidRPr="006D7A11">
              <w:rPr>
                <w:bCs/>
                <w:sz w:val="24"/>
                <w:szCs w:val="24"/>
                <w:lang w:val="en-US"/>
              </w:rPr>
              <w:t>-7.1</w:t>
            </w:r>
          </w:p>
        </w:tc>
      </w:tr>
      <w:tr w:rsidR="00262C63" w:rsidRPr="006D7A11" w:rsidTr="00F04F2E">
        <w:tc>
          <w:tcPr>
            <w:tcW w:w="3020" w:type="dxa"/>
          </w:tcPr>
          <w:p w:rsidR="00262C63" w:rsidRPr="006D7A11" w:rsidRDefault="00262C63" w:rsidP="00F04F2E">
            <w:pPr>
              <w:jc w:val="center"/>
              <w:rPr>
                <w:bCs/>
                <w:sz w:val="24"/>
                <w:szCs w:val="24"/>
                <w:lang w:val="en-US"/>
              </w:rPr>
            </w:pPr>
            <w:r>
              <w:rPr>
                <w:bCs/>
                <w:sz w:val="24"/>
                <w:szCs w:val="24"/>
                <w:lang w:val="en-US"/>
              </w:rPr>
              <w:t>3</w:t>
            </w:r>
          </w:p>
        </w:tc>
        <w:tc>
          <w:tcPr>
            <w:tcW w:w="3020" w:type="dxa"/>
          </w:tcPr>
          <w:p w:rsidR="00262C63" w:rsidRPr="006D7A11" w:rsidRDefault="00262C63" w:rsidP="00F04F2E">
            <w:pPr>
              <w:jc w:val="center"/>
              <w:rPr>
                <w:bCs/>
                <w:sz w:val="24"/>
                <w:szCs w:val="24"/>
                <w:lang w:val="en-US"/>
              </w:rPr>
            </w:pPr>
            <w:r w:rsidRPr="006D7A11">
              <w:rPr>
                <w:bCs/>
                <w:sz w:val="24"/>
                <w:szCs w:val="24"/>
                <w:lang w:val="en-US"/>
              </w:rPr>
              <w:t>-5.2</w:t>
            </w:r>
          </w:p>
        </w:tc>
        <w:tc>
          <w:tcPr>
            <w:tcW w:w="3020" w:type="dxa"/>
          </w:tcPr>
          <w:p w:rsidR="00262C63" w:rsidRPr="006D7A11" w:rsidRDefault="00262C63" w:rsidP="00F04F2E">
            <w:pPr>
              <w:jc w:val="center"/>
              <w:rPr>
                <w:bCs/>
                <w:sz w:val="24"/>
                <w:szCs w:val="24"/>
                <w:lang w:val="en-US"/>
              </w:rPr>
            </w:pPr>
            <w:r w:rsidRPr="006D7A11">
              <w:rPr>
                <w:bCs/>
                <w:sz w:val="24"/>
                <w:szCs w:val="24"/>
                <w:lang w:val="en-US"/>
              </w:rPr>
              <w:t>-6.2</w:t>
            </w:r>
          </w:p>
        </w:tc>
      </w:tr>
      <w:tr w:rsidR="00262C63" w:rsidRPr="006D7A11" w:rsidTr="00F04F2E">
        <w:tc>
          <w:tcPr>
            <w:tcW w:w="3020" w:type="dxa"/>
          </w:tcPr>
          <w:p w:rsidR="00262C63" w:rsidRPr="006D7A11" w:rsidRDefault="00262C63" w:rsidP="00F04F2E">
            <w:pPr>
              <w:jc w:val="center"/>
              <w:rPr>
                <w:bCs/>
                <w:sz w:val="24"/>
                <w:szCs w:val="24"/>
                <w:lang w:val="en-US"/>
              </w:rPr>
            </w:pPr>
            <w:r>
              <w:rPr>
                <w:bCs/>
                <w:sz w:val="24"/>
                <w:szCs w:val="24"/>
                <w:lang w:val="en-US"/>
              </w:rPr>
              <w:t>4</w:t>
            </w:r>
          </w:p>
        </w:tc>
        <w:tc>
          <w:tcPr>
            <w:tcW w:w="3020" w:type="dxa"/>
          </w:tcPr>
          <w:p w:rsidR="00262C63" w:rsidRPr="006D7A11" w:rsidRDefault="00262C63" w:rsidP="00F04F2E">
            <w:pPr>
              <w:jc w:val="center"/>
              <w:rPr>
                <w:bCs/>
                <w:sz w:val="24"/>
                <w:szCs w:val="24"/>
                <w:lang w:val="en-US"/>
              </w:rPr>
            </w:pPr>
            <w:r w:rsidRPr="006D7A11">
              <w:rPr>
                <w:bCs/>
                <w:sz w:val="24"/>
                <w:szCs w:val="24"/>
                <w:lang w:val="en-US"/>
              </w:rPr>
              <w:t>-4.2</w:t>
            </w:r>
          </w:p>
        </w:tc>
        <w:tc>
          <w:tcPr>
            <w:tcW w:w="3020" w:type="dxa"/>
          </w:tcPr>
          <w:p w:rsidR="00262C63" w:rsidRPr="006D7A11" w:rsidRDefault="00262C63" w:rsidP="00F04F2E">
            <w:pPr>
              <w:jc w:val="center"/>
              <w:rPr>
                <w:bCs/>
                <w:sz w:val="24"/>
                <w:szCs w:val="24"/>
                <w:lang w:val="en-US"/>
              </w:rPr>
            </w:pPr>
            <w:r w:rsidRPr="006D7A11">
              <w:rPr>
                <w:bCs/>
                <w:sz w:val="24"/>
                <w:szCs w:val="24"/>
                <w:lang w:val="en-US"/>
              </w:rPr>
              <w:t>-5.2</w:t>
            </w:r>
          </w:p>
        </w:tc>
      </w:tr>
      <w:tr w:rsidR="00262C63" w:rsidRPr="006D7A11" w:rsidTr="00F04F2E">
        <w:tc>
          <w:tcPr>
            <w:tcW w:w="3020" w:type="dxa"/>
          </w:tcPr>
          <w:p w:rsidR="00262C63" w:rsidRPr="006D7A11" w:rsidRDefault="00262C63" w:rsidP="00F04F2E">
            <w:pPr>
              <w:jc w:val="center"/>
              <w:rPr>
                <w:bCs/>
                <w:sz w:val="24"/>
                <w:szCs w:val="24"/>
                <w:lang w:val="en-US"/>
              </w:rPr>
            </w:pPr>
            <w:r>
              <w:rPr>
                <w:bCs/>
                <w:sz w:val="24"/>
                <w:szCs w:val="24"/>
                <w:lang w:val="en-US"/>
              </w:rPr>
              <w:t>5</w:t>
            </w:r>
          </w:p>
        </w:tc>
        <w:tc>
          <w:tcPr>
            <w:tcW w:w="3020" w:type="dxa"/>
          </w:tcPr>
          <w:p w:rsidR="00262C63" w:rsidRPr="006D7A11" w:rsidRDefault="00262C63" w:rsidP="00F04F2E">
            <w:pPr>
              <w:jc w:val="center"/>
              <w:rPr>
                <w:bCs/>
                <w:sz w:val="24"/>
                <w:szCs w:val="24"/>
                <w:lang w:val="en-US"/>
              </w:rPr>
            </w:pPr>
            <w:r w:rsidRPr="006D7A11">
              <w:rPr>
                <w:bCs/>
                <w:sz w:val="24"/>
                <w:szCs w:val="24"/>
                <w:lang w:val="en-US"/>
              </w:rPr>
              <w:t>-3.2</w:t>
            </w:r>
          </w:p>
        </w:tc>
        <w:tc>
          <w:tcPr>
            <w:tcW w:w="3020" w:type="dxa"/>
          </w:tcPr>
          <w:p w:rsidR="00262C63" w:rsidRPr="006D7A11" w:rsidRDefault="00262C63" w:rsidP="00F04F2E">
            <w:pPr>
              <w:jc w:val="center"/>
              <w:rPr>
                <w:bCs/>
                <w:sz w:val="24"/>
                <w:szCs w:val="24"/>
                <w:lang w:val="en-US"/>
              </w:rPr>
            </w:pPr>
            <w:r w:rsidRPr="006D7A11">
              <w:rPr>
                <w:bCs/>
                <w:sz w:val="24"/>
                <w:szCs w:val="24"/>
                <w:lang w:val="en-US"/>
              </w:rPr>
              <w:t>-4.2</w:t>
            </w:r>
          </w:p>
        </w:tc>
      </w:tr>
      <w:tr w:rsidR="00262C63" w:rsidRPr="006D7A11" w:rsidTr="00F04F2E">
        <w:tc>
          <w:tcPr>
            <w:tcW w:w="3020" w:type="dxa"/>
          </w:tcPr>
          <w:p w:rsidR="00262C63" w:rsidRPr="006D7A11" w:rsidRDefault="00262C63" w:rsidP="00F04F2E">
            <w:pPr>
              <w:jc w:val="center"/>
              <w:rPr>
                <w:bCs/>
                <w:sz w:val="24"/>
                <w:szCs w:val="24"/>
                <w:lang w:val="en-US"/>
              </w:rPr>
            </w:pPr>
            <w:r>
              <w:rPr>
                <w:bCs/>
                <w:sz w:val="24"/>
                <w:szCs w:val="24"/>
                <w:lang w:val="en-US"/>
              </w:rPr>
              <w:t>6</w:t>
            </w:r>
          </w:p>
        </w:tc>
        <w:tc>
          <w:tcPr>
            <w:tcW w:w="3020" w:type="dxa"/>
          </w:tcPr>
          <w:p w:rsidR="00262C63" w:rsidRPr="006D7A11" w:rsidRDefault="00262C63" w:rsidP="00F04F2E">
            <w:pPr>
              <w:jc w:val="center"/>
              <w:rPr>
                <w:bCs/>
                <w:sz w:val="24"/>
                <w:szCs w:val="24"/>
                <w:lang w:val="en-US"/>
              </w:rPr>
            </w:pPr>
            <w:r w:rsidRPr="006D7A11">
              <w:rPr>
                <w:bCs/>
                <w:sz w:val="24"/>
                <w:szCs w:val="24"/>
                <w:lang w:val="en-US"/>
              </w:rPr>
              <w:t>-2.2</w:t>
            </w:r>
          </w:p>
        </w:tc>
        <w:tc>
          <w:tcPr>
            <w:tcW w:w="3020" w:type="dxa"/>
          </w:tcPr>
          <w:p w:rsidR="00262C63" w:rsidRPr="006D7A11" w:rsidRDefault="00262C63" w:rsidP="00F04F2E">
            <w:pPr>
              <w:jc w:val="center"/>
              <w:rPr>
                <w:bCs/>
                <w:sz w:val="24"/>
                <w:szCs w:val="24"/>
                <w:lang w:val="en-US"/>
              </w:rPr>
            </w:pPr>
            <w:r w:rsidRPr="006D7A11">
              <w:rPr>
                <w:bCs/>
                <w:sz w:val="24"/>
                <w:szCs w:val="24"/>
                <w:lang w:val="en-US"/>
              </w:rPr>
              <w:t>-3.2</w:t>
            </w:r>
          </w:p>
        </w:tc>
      </w:tr>
      <w:tr w:rsidR="00262C63" w:rsidRPr="006D7A11" w:rsidTr="00F04F2E">
        <w:tc>
          <w:tcPr>
            <w:tcW w:w="3020" w:type="dxa"/>
          </w:tcPr>
          <w:p w:rsidR="00262C63" w:rsidRPr="006D7A11" w:rsidRDefault="00262C63" w:rsidP="00F04F2E">
            <w:pPr>
              <w:jc w:val="center"/>
              <w:rPr>
                <w:bCs/>
                <w:sz w:val="24"/>
                <w:szCs w:val="24"/>
                <w:lang w:val="en-US"/>
              </w:rPr>
            </w:pPr>
            <w:r>
              <w:rPr>
                <w:bCs/>
                <w:sz w:val="24"/>
                <w:szCs w:val="24"/>
                <w:lang w:val="en-US"/>
              </w:rPr>
              <w:t>7</w:t>
            </w:r>
          </w:p>
        </w:tc>
        <w:tc>
          <w:tcPr>
            <w:tcW w:w="3020" w:type="dxa"/>
          </w:tcPr>
          <w:p w:rsidR="00262C63" w:rsidRPr="006D7A11" w:rsidRDefault="00262C63" w:rsidP="00F04F2E">
            <w:pPr>
              <w:jc w:val="center"/>
              <w:rPr>
                <w:bCs/>
                <w:sz w:val="24"/>
                <w:szCs w:val="24"/>
                <w:lang w:val="en-US"/>
              </w:rPr>
            </w:pPr>
            <w:r w:rsidRPr="006D7A11">
              <w:rPr>
                <w:bCs/>
                <w:sz w:val="24"/>
                <w:szCs w:val="24"/>
                <w:lang w:val="en-US"/>
              </w:rPr>
              <w:t>-1.2</w:t>
            </w:r>
          </w:p>
        </w:tc>
        <w:tc>
          <w:tcPr>
            <w:tcW w:w="3020" w:type="dxa"/>
          </w:tcPr>
          <w:p w:rsidR="00262C63" w:rsidRPr="006D7A11" w:rsidRDefault="00262C63" w:rsidP="00F04F2E">
            <w:pPr>
              <w:jc w:val="center"/>
              <w:rPr>
                <w:bCs/>
                <w:sz w:val="24"/>
                <w:szCs w:val="24"/>
                <w:lang w:val="en-US"/>
              </w:rPr>
            </w:pPr>
            <w:r w:rsidRPr="006D7A11">
              <w:rPr>
                <w:bCs/>
                <w:sz w:val="24"/>
                <w:szCs w:val="24"/>
                <w:lang w:val="en-US"/>
              </w:rPr>
              <w:t>-2.2</w:t>
            </w:r>
          </w:p>
        </w:tc>
      </w:tr>
      <w:tr w:rsidR="00262C63" w:rsidRPr="006D7A11" w:rsidTr="00F04F2E">
        <w:tc>
          <w:tcPr>
            <w:tcW w:w="3020" w:type="dxa"/>
          </w:tcPr>
          <w:p w:rsidR="00262C63" w:rsidRPr="006D7A11" w:rsidRDefault="00262C63" w:rsidP="00F04F2E">
            <w:pPr>
              <w:jc w:val="center"/>
              <w:rPr>
                <w:bCs/>
                <w:sz w:val="24"/>
                <w:szCs w:val="24"/>
                <w:lang w:val="en-US"/>
              </w:rPr>
            </w:pPr>
            <w:r>
              <w:rPr>
                <w:bCs/>
                <w:sz w:val="24"/>
                <w:szCs w:val="24"/>
                <w:lang w:val="en-US"/>
              </w:rPr>
              <w:t>8</w:t>
            </w:r>
          </w:p>
        </w:tc>
        <w:tc>
          <w:tcPr>
            <w:tcW w:w="3020" w:type="dxa"/>
          </w:tcPr>
          <w:p w:rsidR="00262C63" w:rsidRPr="006D7A11" w:rsidRDefault="00262C63" w:rsidP="00F04F2E">
            <w:pPr>
              <w:jc w:val="center"/>
              <w:rPr>
                <w:bCs/>
                <w:sz w:val="24"/>
                <w:szCs w:val="24"/>
                <w:lang w:val="en-US"/>
              </w:rPr>
            </w:pPr>
            <w:r w:rsidRPr="006D7A11">
              <w:rPr>
                <w:bCs/>
                <w:sz w:val="24"/>
                <w:szCs w:val="24"/>
                <w:lang w:val="en-US"/>
              </w:rPr>
              <w:t>-0.1</w:t>
            </w:r>
          </w:p>
        </w:tc>
        <w:tc>
          <w:tcPr>
            <w:tcW w:w="3020" w:type="dxa"/>
          </w:tcPr>
          <w:p w:rsidR="00262C63" w:rsidRPr="006D7A11" w:rsidRDefault="00262C63" w:rsidP="00F04F2E">
            <w:pPr>
              <w:jc w:val="center"/>
              <w:rPr>
                <w:bCs/>
                <w:sz w:val="24"/>
                <w:szCs w:val="24"/>
                <w:lang w:val="en-US"/>
              </w:rPr>
            </w:pPr>
            <w:r w:rsidRPr="006D7A11">
              <w:rPr>
                <w:bCs/>
                <w:sz w:val="24"/>
                <w:szCs w:val="24"/>
                <w:lang w:val="en-US"/>
              </w:rPr>
              <w:t>-1.1</w:t>
            </w:r>
          </w:p>
        </w:tc>
      </w:tr>
      <w:tr w:rsidR="00262C63" w:rsidRPr="006D7A11" w:rsidTr="00F04F2E">
        <w:tc>
          <w:tcPr>
            <w:tcW w:w="3020" w:type="dxa"/>
            <w:tcBorders>
              <w:bottom w:val="single" w:sz="4" w:space="0" w:color="auto"/>
            </w:tcBorders>
          </w:tcPr>
          <w:p w:rsidR="00262C63" w:rsidRPr="006D7A11" w:rsidRDefault="00262C63" w:rsidP="00F04F2E">
            <w:pPr>
              <w:jc w:val="center"/>
              <w:rPr>
                <w:bCs/>
                <w:sz w:val="24"/>
                <w:szCs w:val="24"/>
                <w:lang w:val="en-US"/>
              </w:rPr>
            </w:pPr>
            <w:r>
              <w:rPr>
                <w:bCs/>
                <w:sz w:val="24"/>
                <w:szCs w:val="24"/>
                <w:lang w:val="en-US"/>
              </w:rPr>
              <w:t>9</w:t>
            </w:r>
          </w:p>
        </w:tc>
        <w:tc>
          <w:tcPr>
            <w:tcW w:w="3020" w:type="dxa"/>
            <w:tcBorders>
              <w:bottom w:val="single" w:sz="4" w:space="0" w:color="auto"/>
            </w:tcBorders>
          </w:tcPr>
          <w:p w:rsidR="00262C63" w:rsidRPr="006D7A11" w:rsidRDefault="00262C63" w:rsidP="00F04F2E">
            <w:pPr>
              <w:jc w:val="center"/>
              <w:rPr>
                <w:bCs/>
                <w:sz w:val="24"/>
                <w:szCs w:val="24"/>
                <w:lang w:val="en-US"/>
              </w:rPr>
            </w:pPr>
            <w:r w:rsidRPr="006D7A11">
              <w:rPr>
                <w:bCs/>
                <w:sz w:val="24"/>
                <w:szCs w:val="24"/>
                <w:lang w:val="en-US"/>
              </w:rPr>
              <w:t>+1.0</w:t>
            </w:r>
          </w:p>
        </w:tc>
        <w:tc>
          <w:tcPr>
            <w:tcW w:w="3020" w:type="dxa"/>
            <w:tcBorders>
              <w:bottom w:val="single" w:sz="4" w:space="0" w:color="auto"/>
            </w:tcBorders>
          </w:tcPr>
          <w:p w:rsidR="00262C63" w:rsidRPr="006D7A11" w:rsidRDefault="00262C63" w:rsidP="00F04F2E">
            <w:pPr>
              <w:jc w:val="center"/>
              <w:rPr>
                <w:bCs/>
                <w:sz w:val="24"/>
                <w:szCs w:val="24"/>
                <w:lang w:val="en-US"/>
              </w:rPr>
            </w:pPr>
            <w:r w:rsidRPr="006D7A11">
              <w:rPr>
                <w:bCs/>
                <w:sz w:val="24"/>
                <w:szCs w:val="24"/>
                <w:lang w:val="en-US"/>
              </w:rPr>
              <w:t>0.0</w:t>
            </w:r>
          </w:p>
        </w:tc>
      </w:tr>
    </w:tbl>
    <w:p w:rsidR="00262C63" w:rsidRPr="006D7A11" w:rsidRDefault="00262C63" w:rsidP="00262C63">
      <w:pPr>
        <w:rPr>
          <w:bCs/>
          <w:sz w:val="24"/>
          <w:szCs w:val="24"/>
          <w:lang w:val="en-US"/>
        </w:rPr>
      </w:pPr>
    </w:p>
    <w:p w:rsidR="00262C63" w:rsidRPr="006D7A11" w:rsidRDefault="00262C63" w:rsidP="00262C63">
      <w:pPr>
        <w:rPr>
          <w:sz w:val="24"/>
          <w:szCs w:val="24"/>
          <w:lang w:val="en-US"/>
        </w:rPr>
      </w:pPr>
      <w:r w:rsidRPr="006D7A11">
        <w:rPr>
          <w:sz w:val="24"/>
          <w:szCs w:val="24"/>
          <w:lang w:val="en-US"/>
        </w:rPr>
        <w:t xml:space="preserve">The sensitivity is assumed </w:t>
      </w:r>
      <w:proofErr w:type="gramStart"/>
      <w:r w:rsidRPr="006D7A11">
        <w:rPr>
          <w:sz w:val="24"/>
          <w:szCs w:val="24"/>
          <w:lang w:val="en-US"/>
        </w:rPr>
        <w:t>to be 100</w:t>
      </w:r>
      <w:proofErr w:type="gramEnd"/>
      <w:r w:rsidRPr="006D7A11">
        <w:rPr>
          <w:sz w:val="24"/>
          <w:szCs w:val="24"/>
          <w:lang w:val="en-US"/>
        </w:rPr>
        <w:t>%. The observed data were 1,989 PS deaths among 20,042 women before handwashing was introduced (1841-1846) and 122 PS deaths among 6,689 women with clinician handwashing (June 1847 to February 1849) (see R1</w:t>
      </w:r>
      <w:r w:rsidRPr="006D7A11">
        <w:rPr>
          <w:sz w:val="24"/>
          <w:szCs w:val="24"/>
          <w:vertAlign w:val="subscript"/>
          <w:lang w:val="en-US"/>
        </w:rPr>
        <w:t>b</w:t>
      </w:r>
      <w:r w:rsidRPr="006D7A11">
        <w:rPr>
          <w:sz w:val="24"/>
          <w:szCs w:val="24"/>
          <w:lang w:val="en-US"/>
        </w:rPr>
        <w:t>-R1</w:t>
      </w:r>
      <w:r w:rsidRPr="006D7A11">
        <w:rPr>
          <w:sz w:val="24"/>
          <w:szCs w:val="24"/>
          <w:vertAlign w:val="subscript"/>
          <w:lang w:val="en-US"/>
        </w:rPr>
        <w:t>a</w:t>
      </w:r>
      <w:r w:rsidRPr="006D7A11">
        <w:rPr>
          <w:sz w:val="24"/>
          <w:szCs w:val="24"/>
          <w:lang w:val="en-US"/>
        </w:rPr>
        <w:t xml:space="preserve">, Figure 3). </w:t>
      </w:r>
    </w:p>
    <w:p w:rsidR="00262C63" w:rsidRPr="00276B5D" w:rsidRDefault="00262C63" w:rsidP="00262C63">
      <w:pPr>
        <w:autoSpaceDE w:val="0"/>
        <w:autoSpaceDN w:val="0"/>
        <w:adjustRightInd w:val="0"/>
        <w:spacing w:after="0" w:line="240" w:lineRule="auto"/>
        <w:rPr>
          <w:rFonts w:ascii="SAS Monospace" w:hAnsi="SAS Monospace" w:cs="SAS Monospace"/>
          <w:sz w:val="16"/>
          <w:szCs w:val="16"/>
          <w:lang w:val="en-US"/>
        </w:rPr>
      </w:pPr>
    </w:p>
    <w:p w:rsidR="00262C63" w:rsidRPr="00262C63" w:rsidRDefault="00262C63" w:rsidP="00262C63">
      <w:pPr>
        <w:rPr>
          <w:lang w:val="en-US"/>
        </w:rPr>
      </w:pPr>
    </w:p>
    <w:p w:rsidR="00513365" w:rsidRDefault="00513365" w:rsidP="00B50D10">
      <w:pPr>
        <w:pStyle w:val="berschrift1"/>
        <w:rPr>
          <w:lang w:val="en-US"/>
        </w:rPr>
      </w:pPr>
    </w:p>
    <w:p w:rsidR="00262C63" w:rsidRDefault="00262C63" w:rsidP="00262C63">
      <w:pPr>
        <w:rPr>
          <w:lang w:val="en-US"/>
        </w:rPr>
      </w:pPr>
    </w:p>
    <w:p w:rsidR="00262C63" w:rsidRPr="00262C63" w:rsidRDefault="00262C63" w:rsidP="00262C63">
      <w:pPr>
        <w:rPr>
          <w:lang w:val="en-US"/>
        </w:rPr>
      </w:pPr>
    </w:p>
    <w:p w:rsidR="00B50D10" w:rsidRPr="00B50D10" w:rsidRDefault="00E82AEA" w:rsidP="00B50D10">
      <w:pPr>
        <w:pStyle w:val="berschrift1"/>
        <w:rPr>
          <w:lang w:val="en-US"/>
        </w:rPr>
      </w:pPr>
      <w:bookmarkStart w:id="3" w:name="_Toc98081486"/>
      <w:proofErr w:type="spellStart"/>
      <w:r>
        <w:rPr>
          <w:lang w:val="en-US"/>
        </w:rPr>
        <w:t>Suppl</w:t>
      </w:r>
      <w:proofErr w:type="spellEnd"/>
      <w:r>
        <w:rPr>
          <w:lang w:val="en-US"/>
        </w:rPr>
        <w:t xml:space="preserve"> Table </w:t>
      </w:r>
      <w:r w:rsidR="00FC7865">
        <w:rPr>
          <w:lang w:val="en-US"/>
        </w:rPr>
        <w:t>3</w:t>
      </w:r>
      <w:r>
        <w:rPr>
          <w:lang w:val="en-US"/>
        </w:rPr>
        <w:t xml:space="preserve">: </w:t>
      </w:r>
      <w:r w:rsidR="00B50D10" w:rsidRPr="00B50D10">
        <w:rPr>
          <w:lang w:val="en-US"/>
        </w:rPr>
        <w:t>Selected historical data of puerperal sepsis</w:t>
      </w:r>
      <w:bookmarkEnd w:id="3"/>
    </w:p>
    <w:p w:rsidR="00285B3B" w:rsidRDefault="00285B3B">
      <w:pPr>
        <w:spacing w:after="160" w:line="259" w:lineRule="auto"/>
        <w:rPr>
          <w:b/>
          <w:sz w:val="24"/>
          <w:szCs w:val="24"/>
          <w:lang w:val="en-US"/>
        </w:rPr>
      </w:pPr>
    </w:p>
    <w:p w:rsidR="004A6731" w:rsidRDefault="004A6731">
      <w:pPr>
        <w:spacing w:after="160" w:line="259" w:lineRule="auto"/>
        <w:rPr>
          <w:b/>
          <w:sz w:val="24"/>
          <w:szCs w:val="24"/>
          <w:lang w:val="en-US"/>
        </w:rPr>
      </w:pPr>
      <w:r w:rsidRPr="004A6731">
        <w:rPr>
          <w:b/>
          <w:sz w:val="24"/>
          <w:szCs w:val="24"/>
          <w:lang w:val="en-US"/>
        </w:rPr>
        <w:t>Selected historical data of puerperal sepsis at the maternity wards, General Hospital o</w:t>
      </w:r>
      <w:r w:rsidR="006D56C0">
        <w:rPr>
          <w:b/>
          <w:sz w:val="24"/>
          <w:szCs w:val="24"/>
          <w:lang w:val="en-US"/>
        </w:rPr>
        <w:t>f Vienna, 1784-1857, as reported</w:t>
      </w:r>
      <w:r w:rsidRPr="004A6731">
        <w:rPr>
          <w:b/>
          <w:sz w:val="24"/>
          <w:szCs w:val="24"/>
          <w:lang w:val="en-US"/>
        </w:rPr>
        <w:t xml:space="preserve"> by </w:t>
      </w:r>
      <w:proofErr w:type="spellStart"/>
      <w:r w:rsidRPr="004A6731">
        <w:rPr>
          <w:b/>
          <w:sz w:val="24"/>
          <w:szCs w:val="24"/>
          <w:lang w:val="en-US"/>
        </w:rPr>
        <w:t>Semmelweis</w:t>
      </w:r>
      <w:proofErr w:type="spellEnd"/>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35"/>
        <w:gridCol w:w="7135"/>
      </w:tblGrid>
      <w:tr w:rsidR="008A7220" w:rsidRPr="00170F4A" w:rsidTr="00E82AEA">
        <w:tc>
          <w:tcPr>
            <w:tcW w:w="1935" w:type="dxa"/>
            <w:tcBorders>
              <w:bottom w:val="single" w:sz="4" w:space="0" w:color="auto"/>
            </w:tcBorders>
          </w:tcPr>
          <w:p w:rsidR="008A7220" w:rsidRPr="00170F4A" w:rsidRDefault="008A7220" w:rsidP="00282F88">
            <w:pPr>
              <w:spacing w:after="180"/>
              <w:rPr>
                <w:b/>
              </w:rPr>
            </w:pPr>
            <w:r w:rsidRPr="00170F4A">
              <w:rPr>
                <w:b/>
              </w:rPr>
              <w:t>Date</w:t>
            </w:r>
          </w:p>
        </w:tc>
        <w:tc>
          <w:tcPr>
            <w:tcW w:w="7135" w:type="dxa"/>
            <w:tcBorders>
              <w:bottom w:val="single" w:sz="4" w:space="0" w:color="auto"/>
            </w:tcBorders>
          </w:tcPr>
          <w:p w:rsidR="008A7220" w:rsidRPr="00170F4A" w:rsidRDefault="008A7220" w:rsidP="00282F88">
            <w:pPr>
              <w:spacing w:after="180"/>
              <w:rPr>
                <w:b/>
              </w:rPr>
            </w:pPr>
            <w:r>
              <w:rPr>
                <w:b/>
              </w:rPr>
              <w:t xml:space="preserve">Historical </w:t>
            </w:r>
            <w:proofErr w:type="spellStart"/>
            <w:r>
              <w:rPr>
                <w:b/>
              </w:rPr>
              <w:t>date</w:t>
            </w:r>
            <w:proofErr w:type="spellEnd"/>
          </w:p>
        </w:tc>
      </w:tr>
      <w:tr w:rsidR="008A7220" w:rsidRPr="00F84E2F" w:rsidTr="00E82AEA">
        <w:tc>
          <w:tcPr>
            <w:tcW w:w="1935" w:type="dxa"/>
            <w:tcBorders>
              <w:top w:val="single" w:sz="4" w:space="0" w:color="auto"/>
            </w:tcBorders>
          </w:tcPr>
          <w:p w:rsidR="008A7220" w:rsidRPr="00170F4A" w:rsidRDefault="008A7220" w:rsidP="00282F88">
            <w:pPr>
              <w:spacing w:after="180"/>
            </w:pPr>
            <w:r>
              <w:t xml:space="preserve">August 16th, </w:t>
            </w:r>
            <w:r w:rsidRPr="00170F4A">
              <w:t>1784</w:t>
            </w:r>
          </w:p>
        </w:tc>
        <w:tc>
          <w:tcPr>
            <w:tcW w:w="7135" w:type="dxa"/>
            <w:tcBorders>
              <w:top w:val="single" w:sz="4" w:space="0" w:color="auto"/>
            </w:tcBorders>
          </w:tcPr>
          <w:p w:rsidR="008A7220" w:rsidRPr="00BB51D2" w:rsidRDefault="008A7220" w:rsidP="00282F88">
            <w:pPr>
              <w:spacing w:after="180"/>
              <w:rPr>
                <w:lang w:val="en-US"/>
              </w:rPr>
            </w:pPr>
            <w:r w:rsidRPr="00BB51D2">
              <w:rPr>
                <w:lang w:val="en-US"/>
              </w:rPr>
              <w:t xml:space="preserve">Opening of the </w:t>
            </w:r>
            <w:r>
              <w:rPr>
                <w:lang w:val="en-US"/>
              </w:rPr>
              <w:t>maternity clinic at the General Hospital (</w:t>
            </w:r>
            <w:proofErr w:type="spellStart"/>
            <w:r w:rsidRPr="00BB51D2">
              <w:rPr>
                <w:lang w:val="en-US"/>
              </w:rPr>
              <w:t>Allgemeine</w:t>
            </w:r>
            <w:r>
              <w:rPr>
                <w:lang w:val="en-US"/>
              </w:rPr>
              <w:t>s</w:t>
            </w:r>
            <w:proofErr w:type="spellEnd"/>
            <w:r w:rsidRPr="00BB51D2">
              <w:rPr>
                <w:lang w:val="en-US"/>
              </w:rPr>
              <w:t xml:space="preserve"> </w:t>
            </w:r>
            <w:proofErr w:type="spellStart"/>
            <w:r w:rsidRPr="00BB51D2">
              <w:rPr>
                <w:lang w:val="en-US"/>
              </w:rPr>
              <w:t>Krankenhaus</w:t>
            </w:r>
            <w:proofErr w:type="spellEnd"/>
            <w:r>
              <w:rPr>
                <w:lang w:val="en-US"/>
              </w:rPr>
              <w:t>) of Vienna, Austria</w:t>
            </w:r>
            <w:proofErr w:type="gramStart"/>
            <w:r>
              <w:rPr>
                <w:lang w:val="en-US"/>
              </w:rPr>
              <w:t>;</w:t>
            </w:r>
            <w:proofErr w:type="gramEnd"/>
            <w:r>
              <w:rPr>
                <w:lang w:val="en-US"/>
              </w:rPr>
              <w:t xml:space="preserve"> </w:t>
            </w:r>
            <w:proofErr w:type="spellStart"/>
            <w:r>
              <w:rPr>
                <w:lang w:val="en-US"/>
              </w:rPr>
              <w:t>puerperae</w:t>
            </w:r>
            <w:proofErr w:type="spellEnd"/>
            <w:r>
              <w:rPr>
                <w:lang w:val="en-US"/>
              </w:rPr>
              <w:t xml:space="preserve"> do not pay fee for service.</w:t>
            </w:r>
          </w:p>
        </w:tc>
      </w:tr>
      <w:tr w:rsidR="008A7220" w:rsidRPr="00F84E2F" w:rsidTr="00E82AEA">
        <w:tc>
          <w:tcPr>
            <w:tcW w:w="1935" w:type="dxa"/>
          </w:tcPr>
          <w:p w:rsidR="008A7220" w:rsidRPr="00170F4A" w:rsidRDefault="008A7220" w:rsidP="00282F88">
            <w:pPr>
              <w:spacing w:after="180"/>
            </w:pPr>
            <w:proofErr w:type="spellStart"/>
            <w:r>
              <w:t>Since</w:t>
            </w:r>
            <w:proofErr w:type="spellEnd"/>
            <w:r w:rsidRPr="00170F4A">
              <w:t xml:space="preserve"> 1823</w:t>
            </w:r>
          </w:p>
        </w:tc>
        <w:tc>
          <w:tcPr>
            <w:tcW w:w="7135" w:type="dxa"/>
          </w:tcPr>
          <w:p w:rsidR="008A7220" w:rsidRPr="00B41AD3" w:rsidRDefault="008A7220" w:rsidP="00282F88">
            <w:pPr>
              <w:spacing w:after="180"/>
              <w:rPr>
                <w:lang w:val="en-US"/>
              </w:rPr>
            </w:pPr>
            <w:r w:rsidRPr="00B41AD3">
              <w:rPr>
                <w:lang w:val="en-US"/>
              </w:rPr>
              <w:t>Start of autopsies of the deceased; pathological anatomy introduced into the teaching curriculum for medical students</w:t>
            </w:r>
            <w:r>
              <w:rPr>
                <w:lang w:val="en-US"/>
              </w:rPr>
              <w:t xml:space="preserve"> in Vienna</w:t>
            </w:r>
            <w:r w:rsidRPr="00B41AD3">
              <w:rPr>
                <w:lang w:val="en-US"/>
              </w:rPr>
              <w:t xml:space="preserve"> </w:t>
            </w:r>
            <w:r>
              <w:rPr>
                <w:lang w:val="en-US"/>
              </w:rPr>
              <w:t>[pg</w:t>
            </w:r>
            <w:r w:rsidRPr="00B41AD3">
              <w:rPr>
                <w:lang w:val="en-US"/>
              </w:rPr>
              <w:t>. 70, 203]</w:t>
            </w:r>
          </w:p>
        </w:tc>
      </w:tr>
      <w:tr w:rsidR="008A7220" w:rsidRPr="00F84E2F" w:rsidTr="00E82AEA">
        <w:tc>
          <w:tcPr>
            <w:tcW w:w="1935" w:type="dxa"/>
          </w:tcPr>
          <w:p w:rsidR="008A7220" w:rsidRPr="00D5430C" w:rsidRDefault="008A7220" w:rsidP="00282F88">
            <w:pPr>
              <w:spacing w:after="180"/>
              <w:rPr>
                <w:lang w:val="en-US"/>
              </w:rPr>
            </w:pPr>
            <w:r w:rsidRPr="00D5430C">
              <w:rPr>
                <w:lang w:val="en-US"/>
              </w:rPr>
              <w:t>1833</w:t>
            </w:r>
          </w:p>
        </w:tc>
        <w:tc>
          <w:tcPr>
            <w:tcW w:w="7135" w:type="dxa"/>
          </w:tcPr>
          <w:p w:rsidR="008A7220" w:rsidRPr="0056211C" w:rsidRDefault="008A7220" w:rsidP="00282F88">
            <w:pPr>
              <w:spacing w:after="180"/>
              <w:rPr>
                <w:lang w:val="en-US"/>
              </w:rPr>
            </w:pPr>
            <w:r w:rsidRPr="0056211C">
              <w:rPr>
                <w:lang w:val="en-US"/>
              </w:rPr>
              <w:t>Foundation of a second</w:t>
            </w:r>
            <w:r>
              <w:rPr>
                <w:lang w:val="en-US"/>
              </w:rPr>
              <w:t xml:space="preserve"> maternity clinic</w:t>
            </w:r>
            <w:r w:rsidRPr="0056211C">
              <w:rPr>
                <w:lang w:val="en-US"/>
              </w:rPr>
              <w:t xml:space="preserve"> at the General Hospital of Vienna with education of medical students, junior physicians and midwives at both clinics </w:t>
            </w:r>
            <w:r>
              <w:rPr>
                <w:lang w:val="en-US"/>
              </w:rPr>
              <w:t>[pg</w:t>
            </w:r>
            <w:r w:rsidRPr="0056211C">
              <w:rPr>
                <w:lang w:val="en-US"/>
              </w:rPr>
              <w:t>. 99, 182]</w:t>
            </w:r>
          </w:p>
        </w:tc>
      </w:tr>
      <w:tr w:rsidR="008A7220" w:rsidRPr="00F84E2F" w:rsidTr="00E82AEA">
        <w:tc>
          <w:tcPr>
            <w:tcW w:w="1935" w:type="dxa"/>
          </w:tcPr>
          <w:p w:rsidR="008A7220" w:rsidRPr="00170F4A" w:rsidRDefault="008A7220" w:rsidP="00282F88">
            <w:pPr>
              <w:spacing w:after="180"/>
            </w:pPr>
            <w:proofErr w:type="spellStart"/>
            <w:r>
              <w:t>October</w:t>
            </w:r>
            <w:proofErr w:type="spellEnd"/>
            <w:r>
              <w:t xml:space="preserve"> 27th, </w:t>
            </w:r>
            <w:r w:rsidRPr="00170F4A">
              <w:t>1840</w:t>
            </w:r>
          </w:p>
        </w:tc>
        <w:tc>
          <w:tcPr>
            <w:tcW w:w="7135" w:type="dxa"/>
          </w:tcPr>
          <w:p w:rsidR="008A7220" w:rsidRPr="00B65DF5" w:rsidRDefault="008A7220" w:rsidP="00282F88">
            <w:pPr>
              <w:spacing w:after="180"/>
              <w:rPr>
                <w:lang w:val="en-US"/>
              </w:rPr>
            </w:pPr>
            <w:r w:rsidRPr="00B65DF5">
              <w:rPr>
                <w:lang w:val="en-US"/>
              </w:rPr>
              <w:t xml:space="preserve">Governmental act, Z. 61015: </w:t>
            </w:r>
            <w:r>
              <w:rPr>
                <w:lang w:val="en-US"/>
              </w:rPr>
              <w:t>[pg</w:t>
            </w:r>
            <w:r w:rsidRPr="00B65DF5">
              <w:rPr>
                <w:lang w:val="en-US"/>
              </w:rPr>
              <w:t>. 99</w:t>
            </w:r>
            <w:r>
              <w:rPr>
                <w:lang w:val="en-US"/>
              </w:rPr>
              <w:t>,</w:t>
            </w:r>
            <w:r w:rsidRPr="00B65DF5">
              <w:rPr>
                <w:lang w:val="en-US"/>
              </w:rPr>
              <w:t xml:space="preserve"> 134-135], that separates </w:t>
            </w:r>
            <w:r>
              <w:rPr>
                <w:lang w:val="en-US"/>
              </w:rPr>
              <w:t>the education of male medical students and junior physicians from female pupil midwives by teaching the former group in Clinic 1 only and the latter group in Clinic 2 only</w:t>
            </w:r>
            <w:r w:rsidRPr="006418D1">
              <w:rPr>
                <w:lang w:val="en-US"/>
              </w:rPr>
              <w:t xml:space="preserve"> </w:t>
            </w:r>
            <w:r>
              <w:rPr>
                <w:lang w:val="en-US"/>
              </w:rPr>
              <w:t>[pg</w:t>
            </w:r>
            <w:r w:rsidRPr="006418D1">
              <w:rPr>
                <w:lang w:val="en-US"/>
              </w:rPr>
              <w:t>. 182]</w:t>
            </w:r>
          </w:p>
        </w:tc>
      </w:tr>
      <w:tr w:rsidR="008A7220" w:rsidRPr="00F84E2F" w:rsidTr="00E82AEA">
        <w:tc>
          <w:tcPr>
            <w:tcW w:w="1935" w:type="dxa"/>
          </w:tcPr>
          <w:p w:rsidR="008A7220" w:rsidRPr="005874EC" w:rsidRDefault="008A7220" w:rsidP="00282F88">
            <w:pPr>
              <w:spacing w:after="180"/>
              <w:rPr>
                <w:lang w:val="en-US"/>
              </w:rPr>
            </w:pPr>
            <w:r w:rsidRPr="005874EC">
              <w:rPr>
                <w:lang w:val="en-US"/>
              </w:rPr>
              <w:t>July 1st, 1846 to October 20th, 1846</w:t>
            </w:r>
          </w:p>
        </w:tc>
        <w:tc>
          <w:tcPr>
            <w:tcW w:w="7135" w:type="dxa"/>
          </w:tcPr>
          <w:p w:rsidR="008A7220" w:rsidRPr="00252CAF" w:rsidRDefault="008A7220" w:rsidP="00282F88">
            <w:pPr>
              <w:spacing w:after="180"/>
              <w:rPr>
                <w:lang w:val="en-US"/>
              </w:rPr>
            </w:pPr>
            <w:r w:rsidRPr="00B73009">
              <w:rPr>
                <w:lang w:val="en-US"/>
              </w:rPr>
              <w:t xml:space="preserve">First appointment of </w:t>
            </w:r>
            <w:proofErr w:type="spellStart"/>
            <w:r w:rsidRPr="00B73009">
              <w:rPr>
                <w:lang w:val="en-US"/>
              </w:rPr>
              <w:t>Semmelweis</w:t>
            </w:r>
            <w:proofErr w:type="spellEnd"/>
            <w:r w:rsidRPr="00B73009">
              <w:rPr>
                <w:lang w:val="en-US"/>
              </w:rPr>
              <w:t xml:space="preserve"> as first assistant (lecturer) of</w:t>
            </w:r>
            <w:r>
              <w:rPr>
                <w:lang w:val="en-US"/>
              </w:rPr>
              <w:t xml:space="preserve"> Clinic 1</w:t>
            </w:r>
            <w:r w:rsidRPr="00252CAF">
              <w:rPr>
                <w:lang w:val="en-US"/>
              </w:rPr>
              <w:t xml:space="preserve"> </w:t>
            </w:r>
            <w:r>
              <w:rPr>
                <w:lang w:val="en-US"/>
              </w:rPr>
              <w:t>[pg</w:t>
            </w:r>
            <w:r w:rsidRPr="00252CAF">
              <w:rPr>
                <w:lang w:val="en-US"/>
              </w:rPr>
              <w:t>. 97]</w:t>
            </w:r>
            <w:r>
              <w:rPr>
                <w:lang w:val="en-US"/>
              </w:rPr>
              <w:t xml:space="preserve">; </w:t>
            </w:r>
            <w:proofErr w:type="spellStart"/>
            <w:r>
              <w:rPr>
                <w:lang w:val="en-US"/>
              </w:rPr>
              <w:t>Semmelweis</w:t>
            </w:r>
            <w:proofErr w:type="spellEnd"/>
            <w:r>
              <w:rPr>
                <w:lang w:val="en-US"/>
              </w:rPr>
              <w:t xml:space="preserve"> eagerly undertakes autopsies</w:t>
            </w:r>
          </w:p>
        </w:tc>
      </w:tr>
      <w:tr w:rsidR="008A7220" w:rsidRPr="00F84E2F" w:rsidTr="00E82AEA">
        <w:tc>
          <w:tcPr>
            <w:tcW w:w="1935" w:type="dxa"/>
          </w:tcPr>
          <w:p w:rsidR="008A7220" w:rsidRPr="005874EC" w:rsidRDefault="008A7220" w:rsidP="00282F88">
            <w:pPr>
              <w:spacing w:after="180"/>
              <w:rPr>
                <w:lang w:val="en-US"/>
              </w:rPr>
            </w:pPr>
            <w:r w:rsidRPr="005874EC">
              <w:rPr>
                <w:lang w:val="en-US"/>
              </w:rPr>
              <w:t>October 20th, 1846 to March 20th, 1847</w:t>
            </w:r>
          </w:p>
        </w:tc>
        <w:tc>
          <w:tcPr>
            <w:tcW w:w="7135" w:type="dxa"/>
          </w:tcPr>
          <w:p w:rsidR="008A7220" w:rsidRPr="00A91101" w:rsidRDefault="008A7220" w:rsidP="00282F88">
            <w:pPr>
              <w:spacing w:after="180"/>
              <w:rPr>
                <w:lang w:val="en-US"/>
              </w:rPr>
            </w:pPr>
            <w:r w:rsidRPr="00095551">
              <w:rPr>
                <w:lang w:val="en-US"/>
              </w:rPr>
              <w:t xml:space="preserve">Appointment of Dr. </w:t>
            </w:r>
            <w:proofErr w:type="spellStart"/>
            <w:r w:rsidRPr="00095551">
              <w:rPr>
                <w:lang w:val="en-US"/>
              </w:rPr>
              <w:t>Breit</w:t>
            </w:r>
            <w:proofErr w:type="spellEnd"/>
            <w:r w:rsidRPr="00095551">
              <w:rPr>
                <w:lang w:val="en-US"/>
              </w:rPr>
              <w:t xml:space="preserve"> as first assistant (lecturer) of </w:t>
            </w:r>
            <w:r>
              <w:rPr>
                <w:lang w:val="en-US"/>
              </w:rPr>
              <w:t>Clinic 1; from December 1846 through March 1847, he and his students rarely joined or undertook autopsies</w:t>
            </w:r>
            <w:r w:rsidRPr="00A91101">
              <w:rPr>
                <w:lang w:val="en-US"/>
              </w:rPr>
              <w:t xml:space="preserve"> </w:t>
            </w:r>
            <w:r>
              <w:rPr>
                <w:lang w:val="en-US"/>
              </w:rPr>
              <w:t>[pg</w:t>
            </w:r>
            <w:r w:rsidRPr="00A91101">
              <w:rPr>
                <w:lang w:val="en-US"/>
              </w:rPr>
              <w:t>. 40</w:t>
            </w:r>
            <w:r>
              <w:rPr>
                <w:lang w:val="en-US"/>
              </w:rPr>
              <w:t>, 141</w:t>
            </w:r>
            <w:r w:rsidRPr="00A91101">
              <w:rPr>
                <w:lang w:val="en-US"/>
              </w:rPr>
              <w:t>]</w:t>
            </w:r>
          </w:p>
        </w:tc>
      </w:tr>
      <w:tr w:rsidR="008A7220" w:rsidRPr="00F84E2F" w:rsidTr="00E82AEA">
        <w:tc>
          <w:tcPr>
            <w:tcW w:w="1935" w:type="dxa"/>
          </w:tcPr>
          <w:p w:rsidR="008A7220" w:rsidRPr="00F63EE1" w:rsidRDefault="008A7220" w:rsidP="00282F88">
            <w:pPr>
              <w:spacing w:after="180"/>
              <w:rPr>
                <w:lang w:val="en-US"/>
              </w:rPr>
            </w:pPr>
            <w:r>
              <w:rPr>
                <w:lang w:val="en-US"/>
              </w:rPr>
              <w:t xml:space="preserve">Since March 20th, </w:t>
            </w:r>
            <w:r w:rsidRPr="00F63EE1">
              <w:rPr>
                <w:lang w:val="en-US"/>
              </w:rPr>
              <w:t>1847</w:t>
            </w:r>
          </w:p>
        </w:tc>
        <w:tc>
          <w:tcPr>
            <w:tcW w:w="7135" w:type="dxa"/>
          </w:tcPr>
          <w:p w:rsidR="008A7220" w:rsidRPr="00095551" w:rsidRDefault="008A7220" w:rsidP="00282F88">
            <w:pPr>
              <w:spacing w:after="180"/>
              <w:rPr>
                <w:lang w:val="en-US"/>
              </w:rPr>
            </w:pPr>
            <w:r w:rsidRPr="00FA42E2">
              <w:rPr>
                <w:lang w:val="en-US"/>
              </w:rPr>
              <w:t xml:space="preserve">Second appointment of </w:t>
            </w:r>
            <w:proofErr w:type="spellStart"/>
            <w:r w:rsidRPr="00FA42E2">
              <w:rPr>
                <w:lang w:val="en-US"/>
              </w:rPr>
              <w:t>Semmelweis</w:t>
            </w:r>
            <w:proofErr w:type="spellEnd"/>
            <w:r w:rsidRPr="00FA42E2">
              <w:rPr>
                <w:lang w:val="en-US"/>
              </w:rPr>
              <w:t xml:space="preserve"> as first assistant </w:t>
            </w:r>
            <w:r w:rsidRPr="00B73009">
              <w:rPr>
                <w:lang w:val="en-US"/>
              </w:rPr>
              <w:t>(lecturer) of</w:t>
            </w:r>
            <w:r>
              <w:rPr>
                <w:lang w:val="en-US"/>
              </w:rPr>
              <w:t xml:space="preserve"> Clinic 1 [p. 97]; </w:t>
            </w:r>
            <w:proofErr w:type="spellStart"/>
            <w:r>
              <w:rPr>
                <w:lang w:val="en-US"/>
              </w:rPr>
              <w:t>Semmelweis</w:t>
            </w:r>
            <w:proofErr w:type="spellEnd"/>
            <w:r>
              <w:rPr>
                <w:lang w:val="en-US"/>
              </w:rPr>
              <w:t xml:space="preserve"> eagerly undertakes autopsies [pg</w:t>
            </w:r>
            <w:r w:rsidRPr="00095551">
              <w:rPr>
                <w:lang w:val="en-US"/>
              </w:rPr>
              <w:t>. 40]</w:t>
            </w:r>
          </w:p>
        </w:tc>
      </w:tr>
      <w:tr w:rsidR="008A7220" w:rsidRPr="00F84E2F" w:rsidTr="00E82AEA">
        <w:tc>
          <w:tcPr>
            <w:tcW w:w="1935" w:type="dxa"/>
          </w:tcPr>
          <w:p w:rsidR="008A7220" w:rsidRPr="00170F4A" w:rsidRDefault="008A7220" w:rsidP="00282F88">
            <w:pPr>
              <w:spacing w:after="180"/>
            </w:pPr>
            <w:r>
              <w:t>March 13th, 1847</w:t>
            </w:r>
          </w:p>
        </w:tc>
        <w:tc>
          <w:tcPr>
            <w:tcW w:w="7135" w:type="dxa"/>
          </w:tcPr>
          <w:p w:rsidR="008A7220" w:rsidRPr="00720777" w:rsidRDefault="008A7220" w:rsidP="00282F88">
            <w:pPr>
              <w:spacing w:after="180"/>
              <w:rPr>
                <w:lang w:val="en-US"/>
              </w:rPr>
            </w:pPr>
            <w:r w:rsidRPr="00453FD6">
              <w:rPr>
                <w:lang w:val="en-US"/>
              </w:rPr>
              <w:t xml:space="preserve">Professor </w:t>
            </w:r>
            <w:proofErr w:type="spellStart"/>
            <w:r w:rsidRPr="00453FD6">
              <w:rPr>
                <w:lang w:val="en-US"/>
              </w:rPr>
              <w:t>Kolletschka</w:t>
            </w:r>
            <w:proofErr w:type="spellEnd"/>
            <w:r>
              <w:rPr>
                <w:lang w:val="en-US"/>
              </w:rPr>
              <w:t>, professor of forensic medicine,</w:t>
            </w:r>
            <w:r w:rsidRPr="00453FD6">
              <w:rPr>
                <w:lang w:val="en-US"/>
              </w:rPr>
              <w:t xml:space="preserve"> died </w:t>
            </w:r>
            <w:r>
              <w:rPr>
                <w:lang w:val="en-US"/>
              </w:rPr>
              <w:t xml:space="preserve">from septicemia after laceration from a scalpel wielded by a medical student during an autopsy; </w:t>
            </w:r>
            <w:proofErr w:type="spellStart"/>
            <w:r>
              <w:rPr>
                <w:lang w:val="en-US"/>
              </w:rPr>
              <w:t>Semmelweis</w:t>
            </w:r>
            <w:proofErr w:type="spellEnd"/>
            <w:r>
              <w:rPr>
                <w:lang w:val="en-US"/>
              </w:rPr>
              <w:t xml:space="preserve"> read the report of </w:t>
            </w:r>
            <w:proofErr w:type="spellStart"/>
            <w:r>
              <w:rPr>
                <w:lang w:val="en-US"/>
              </w:rPr>
              <w:t>Kolleschka’s</w:t>
            </w:r>
            <w:proofErr w:type="spellEnd"/>
            <w:r>
              <w:rPr>
                <w:lang w:val="en-US"/>
              </w:rPr>
              <w:t xml:space="preserve"> autopsy and was struck by the similarity of the pathological findings to </w:t>
            </w:r>
            <w:proofErr w:type="spellStart"/>
            <w:r>
              <w:rPr>
                <w:lang w:val="en-US"/>
              </w:rPr>
              <w:t>puerperae</w:t>
            </w:r>
            <w:proofErr w:type="spellEnd"/>
            <w:r>
              <w:rPr>
                <w:lang w:val="en-US"/>
              </w:rPr>
              <w:t xml:space="preserve"> who had died of PS</w:t>
            </w:r>
            <w:r w:rsidRPr="0073423A">
              <w:rPr>
                <w:lang w:val="en-US"/>
              </w:rPr>
              <w:t xml:space="preserve"> </w:t>
            </w:r>
            <w:r>
              <w:rPr>
                <w:lang w:val="en-US"/>
              </w:rPr>
              <w:t>[pg</w:t>
            </w:r>
            <w:r w:rsidRPr="0073423A">
              <w:rPr>
                <w:lang w:val="en-US"/>
              </w:rPr>
              <w:t>. 129-130]</w:t>
            </w:r>
          </w:p>
        </w:tc>
      </w:tr>
      <w:tr w:rsidR="008A7220" w:rsidRPr="00F84E2F" w:rsidTr="00E82AEA">
        <w:tc>
          <w:tcPr>
            <w:tcW w:w="1935" w:type="dxa"/>
          </w:tcPr>
          <w:p w:rsidR="008A7220" w:rsidRPr="00170F4A" w:rsidRDefault="008A7220" w:rsidP="00282F88">
            <w:pPr>
              <w:spacing w:after="180"/>
            </w:pPr>
            <w:r>
              <w:t>Mid of May</w:t>
            </w:r>
            <w:r w:rsidRPr="00170F4A">
              <w:t xml:space="preserve"> 1847</w:t>
            </w:r>
          </w:p>
        </w:tc>
        <w:tc>
          <w:tcPr>
            <w:tcW w:w="7135" w:type="dxa"/>
          </w:tcPr>
          <w:p w:rsidR="008A7220" w:rsidRPr="0056211C" w:rsidRDefault="008A7220" w:rsidP="00282F88">
            <w:pPr>
              <w:spacing w:after="180"/>
              <w:rPr>
                <w:lang w:val="en-US"/>
              </w:rPr>
            </w:pPr>
            <w:proofErr w:type="spellStart"/>
            <w:r w:rsidRPr="0056211C">
              <w:rPr>
                <w:lang w:val="en-US"/>
              </w:rPr>
              <w:t>Semmelweis</w:t>
            </w:r>
            <w:proofErr w:type="spellEnd"/>
            <w:r w:rsidRPr="0056211C">
              <w:rPr>
                <w:lang w:val="en-US"/>
              </w:rPr>
              <w:t xml:space="preserve"> introduces chlorine washing of the hands </w:t>
            </w:r>
            <w:r>
              <w:rPr>
                <w:lang w:val="en-US"/>
              </w:rPr>
              <w:t>[pg</w:t>
            </w:r>
            <w:r w:rsidRPr="0056211C">
              <w:rPr>
                <w:lang w:val="en-US"/>
              </w:rPr>
              <w:t>. 65]</w:t>
            </w:r>
          </w:p>
        </w:tc>
      </w:tr>
      <w:tr w:rsidR="008A7220" w:rsidRPr="00F84E2F" w:rsidTr="00E82AEA">
        <w:tc>
          <w:tcPr>
            <w:tcW w:w="1935" w:type="dxa"/>
          </w:tcPr>
          <w:p w:rsidR="008A7220" w:rsidRPr="00170F4A" w:rsidRDefault="008A7220" w:rsidP="00282F88">
            <w:pPr>
              <w:spacing w:after="180"/>
            </w:pPr>
            <w:r w:rsidRPr="00170F4A">
              <w:t>September 1847</w:t>
            </w:r>
          </w:p>
        </w:tc>
        <w:tc>
          <w:tcPr>
            <w:tcW w:w="7135" w:type="dxa"/>
          </w:tcPr>
          <w:p w:rsidR="008A7220" w:rsidRPr="00E815BE" w:rsidRDefault="008A7220" w:rsidP="00282F88">
            <w:pPr>
              <w:spacing w:after="180"/>
              <w:rPr>
                <w:lang w:val="en-US"/>
              </w:rPr>
            </w:pPr>
            <w:r w:rsidRPr="0046151F">
              <w:rPr>
                <w:lang w:val="en-US"/>
              </w:rPr>
              <w:t xml:space="preserve">Lack of </w:t>
            </w:r>
            <w:r>
              <w:rPr>
                <w:lang w:val="en-US"/>
              </w:rPr>
              <w:t xml:space="preserve">compliance </w:t>
            </w:r>
            <w:r w:rsidRPr="00E815BE">
              <w:rPr>
                <w:lang w:val="en-US"/>
              </w:rPr>
              <w:t xml:space="preserve">of chlorine hand washing by medical students </w:t>
            </w:r>
            <w:r>
              <w:rPr>
                <w:lang w:val="en-US"/>
              </w:rPr>
              <w:t xml:space="preserve">&amp; </w:t>
            </w:r>
            <w:r w:rsidRPr="00E815BE">
              <w:rPr>
                <w:lang w:val="en-US"/>
              </w:rPr>
              <w:t xml:space="preserve">junior physicians </w:t>
            </w:r>
            <w:r>
              <w:rPr>
                <w:lang w:val="en-US"/>
              </w:rPr>
              <w:t>[pg</w:t>
            </w:r>
            <w:r w:rsidRPr="00E815BE">
              <w:rPr>
                <w:lang w:val="en-US"/>
              </w:rPr>
              <w:t>. 267]</w:t>
            </w:r>
          </w:p>
        </w:tc>
      </w:tr>
      <w:tr w:rsidR="008A7220" w:rsidRPr="00F84E2F" w:rsidTr="00E82AEA">
        <w:tc>
          <w:tcPr>
            <w:tcW w:w="1935" w:type="dxa"/>
          </w:tcPr>
          <w:p w:rsidR="008A7220" w:rsidRPr="00170F4A" w:rsidRDefault="008A7220" w:rsidP="00282F88">
            <w:pPr>
              <w:spacing w:after="180"/>
            </w:pPr>
            <w:proofErr w:type="spellStart"/>
            <w:r>
              <w:t>Oc</w:t>
            </w:r>
            <w:r w:rsidRPr="00170F4A">
              <w:t>tober</w:t>
            </w:r>
            <w:proofErr w:type="spellEnd"/>
            <w:r w:rsidRPr="00170F4A">
              <w:t xml:space="preserve"> 1847</w:t>
            </w:r>
          </w:p>
        </w:tc>
        <w:tc>
          <w:tcPr>
            <w:tcW w:w="7135" w:type="dxa"/>
          </w:tcPr>
          <w:p w:rsidR="008A7220" w:rsidRPr="00675A65" w:rsidRDefault="008A7220" w:rsidP="00282F88">
            <w:pPr>
              <w:spacing w:after="180"/>
              <w:rPr>
                <w:lang w:val="en-US"/>
              </w:rPr>
            </w:pPr>
            <w:r>
              <w:rPr>
                <w:lang w:val="en-US"/>
              </w:rPr>
              <w:t xml:space="preserve">A </w:t>
            </w:r>
            <w:proofErr w:type="spellStart"/>
            <w:r>
              <w:rPr>
                <w:lang w:val="en-US"/>
              </w:rPr>
              <w:t>puerpera</w:t>
            </w:r>
            <w:proofErr w:type="spellEnd"/>
            <w:r w:rsidRPr="00675A65">
              <w:rPr>
                <w:lang w:val="en-US"/>
              </w:rPr>
              <w:t xml:space="preserve"> was examined who had a „foully discharging medullary carcinoma“ of</w:t>
            </w:r>
            <w:r>
              <w:rPr>
                <w:lang w:val="en-US"/>
              </w:rPr>
              <w:t xml:space="preserve"> </w:t>
            </w:r>
            <w:r w:rsidRPr="00675A65">
              <w:rPr>
                <w:lang w:val="en-US"/>
              </w:rPr>
              <w:t xml:space="preserve">the uterus </w:t>
            </w:r>
            <w:r>
              <w:rPr>
                <w:lang w:val="en-US"/>
              </w:rPr>
              <w:t xml:space="preserve">without hand disinfection by chlorinated lime; as a consequence, 11 of the 12 </w:t>
            </w:r>
            <w:proofErr w:type="spellStart"/>
            <w:r>
              <w:rPr>
                <w:lang w:val="en-US"/>
              </w:rPr>
              <w:t>puerperae</w:t>
            </w:r>
            <w:proofErr w:type="spellEnd"/>
            <w:r>
              <w:rPr>
                <w:lang w:val="en-US"/>
              </w:rPr>
              <w:t xml:space="preserve"> delivered along with her died [pg</w:t>
            </w:r>
            <w:r w:rsidRPr="00675A65">
              <w:rPr>
                <w:lang w:val="en-US"/>
              </w:rPr>
              <w:t>. 165]</w:t>
            </w:r>
          </w:p>
        </w:tc>
      </w:tr>
      <w:tr w:rsidR="008A7220" w:rsidRPr="00F84E2F" w:rsidTr="00E82AEA">
        <w:tc>
          <w:tcPr>
            <w:tcW w:w="1935" w:type="dxa"/>
          </w:tcPr>
          <w:p w:rsidR="008A7220" w:rsidRPr="00170F4A" w:rsidRDefault="008A7220" w:rsidP="00282F88">
            <w:pPr>
              <w:spacing w:after="180"/>
            </w:pPr>
            <w:r w:rsidRPr="00170F4A">
              <w:t>November 1847</w:t>
            </w:r>
          </w:p>
        </w:tc>
        <w:tc>
          <w:tcPr>
            <w:tcW w:w="7135" w:type="dxa"/>
          </w:tcPr>
          <w:p w:rsidR="008A7220" w:rsidRPr="00BB51D2" w:rsidRDefault="008A7220" w:rsidP="00282F88">
            <w:pPr>
              <w:spacing w:after="180"/>
              <w:rPr>
                <w:lang w:val="en-US"/>
              </w:rPr>
            </w:pPr>
            <w:r w:rsidRPr="00675A65">
              <w:rPr>
                <w:lang w:val="en-US"/>
              </w:rPr>
              <w:t xml:space="preserve">A </w:t>
            </w:r>
            <w:proofErr w:type="spellStart"/>
            <w:r>
              <w:rPr>
                <w:lang w:val="en-US"/>
              </w:rPr>
              <w:t>puerpera</w:t>
            </w:r>
            <w:proofErr w:type="spellEnd"/>
            <w:r w:rsidRPr="00675A65">
              <w:rPr>
                <w:lang w:val="en-US"/>
              </w:rPr>
              <w:t xml:space="preserve"> with a discharging carious left knee</w:t>
            </w:r>
            <w:r>
              <w:rPr>
                <w:lang w:val="en-US"/>
              </w:rPr>
              <w:t xml:space="preserve"> was examined and not isolated [pg</w:t>
            </w:r>
            <w:r w:rsidRPr="00BB51D2">
              <w:rPr>
                <w:lang w:val="en-US"/>
              </w:rPr>
              <w:t>. 165]</w:t>
            </w:r>
          </w:p>
        </w:tc>
      </w:tr>
      <w:tr w:rsidR="008A7220" w:rsidRPr="00F84E2F" w:rsidTr="00E82AEA">
        <w:tc>
          <w:tcPr>
            <w:tcW w:w="1935" w:type="dxa"/>
          </w:tcPr>
          <w:p w:rsidR="008A7220" w:rsidRPr="00170F4A" w:rsidRDefault="008A7220" w:rsidP="00282F88">
            <w:pPr>
              <w:spacing w:after="180"/>
            </w:pPr>
            <w:r>
              <w:t xml:space="preserve">March 20th, 1849 - </w:t>
            </w:r>
            <w:r w:rsidRPr="00170F4A">
              <w:t>Sommer 1853</w:t>
            </w:r>
          </w:p>
        </w:tc>
        <w:tc>
          <w:tcPr>
            <w:tcW w:w="7135" w:type="dxa"/>
          </w:tcPr>
          <w:p w:rsidR="008A7220" w:rsidRPr="00836C7A" w:rsidRDefault="008A7220" w:rsidP="00282F88">
            <w:pPr>
              <w:spacing w:after="180"/>
              <w:rPr>
                <w:lang w:val="en-US"/>
              </w:rPr>
            </w:pPr>
            <w:r w:rsidRPr="00836C7A">
              <w:rPr>
                <w:lang w:val="en-US"/>
              </w:rPr>
              <w:t>Carl Braun, op</w:t>
            </w:r>
            <w:r>
              <w:rPr>
                <w:lang w:val="en-US"/>
              </w:rPr>
              <w:t>p</w:t>
            </w:r>
            <w:r w:rsidRPr="00836C7A">
              <w:rPr>
                <w:lang w:val="en-US"/>
              </w:rPr>
              <w:t xml:space="preserve">onent of </w:t>
            </w:r>
            <w:proofErr w:type="spellStart"/>
            <w:r w:rsidRPr="00836C7A">
              <w:rPr>
                <w:lang w:val="en-US"/>
              </w:rPr>
              <w:t>Semmelweis</w:t>
            </w:r>
            <w:proofErr w:type="spellEnd"/>
            <w:r w:rsidRPr="00836C7A">
              <w:rPr>
                <w:lang w:val="en-US"/>
              </w:rPr>
              <w:t xml:space="preserve">‘ theory, becomes first assistant after </w:t>
            </w:r>
            <w:proofErr w:type="spellStart"/>
            <w:r w:rsidRPr="00836C7A">
              <w:rPr>
                <w:lang w:val="en-US"/>
              </w:rPr>
              <w:t>Semmelweis</w:t>
            </w:r>
            <w:proofErr w:type="spellEnd"/>
            <w:r w:rsidRPr="00836C7A">
              <w:rPr>
                <w:lang w:val="en-US"/>
              </w:rPr>
              <w:t>‘ departure (</w:t>
            </w:r>
            <w:r>
              <w:rPr>
                <w:lang w:val="en-US"/>
              </w:rPr>
              <w:t xml:space="preserve">March 20, </w:t>
            </w:r>
            <w:r w:rsidRPr="00836C7A">
              <w:rPr>
                <w:lang w:val="en-US"/>
              </w:rPr>
              <w:t>1849- S</w:t>
            </w:r>
            <w:r>
              <w:rPr>
                <w:lang w:val="en-US"/>
              </w:rPr>
              <w:t>ummer</w:t>
            </w:r>
            <w:r w:rsidRPr="00836C7A">
              <w:rPr>
                <w:lang w:val="en-US"/>
              </w:rPr>
              <w:t xml:space="preserve"> 1853) </w:t>
            </w:r>
            <w:r>
              <w:rPr>
                <w:lang w:val="en-US"/>
              </w:rPr>
              <w:t>[pg</w:t>
            </w:r>
            <w:r w:rsidRPr="00836C7A">
              <w:rPr>
                <w:lang w:val="en-US"/>
              </w:rPr>
              <w:t>. 183]</w:t>
            </w:r>
          </w:p>
        </w:tc>
      </w:tr>
      <w:tr w:rsidR="008A7220" w:rsidRPr="00F84E2F" w:rsidTr="00E82AEA">
        <w:tc>
          <w:tcPr>
            <w:tcW w:w="1935" w:type="dxa"/>
            <w:tcBorders>
              <w:bottom w:val="single" w:sz="4" w:space="0" w:color="auto"/>
            </w:tcBorders>
          </w:tcPr>
          <w:p w:rsidR="008A7220" w:rsidRPr="00170F4A" w:rsidRDefault="008A7220" w:rsidP="00282F88">
            <w:pPr>
              <w:spacing w:after="180"/>
            </w:pPr>
            <w:r>
              <w:t xml:space="preserve">April 1853 – </w:t>
            </w:r>
            <w:proofErr w:type="spellStart"/>
            <w:r>
              <w:t>Dec</w:t>
            </w:r>
            <w:r w:rsidRPr="00170F4A">
              <w:t>ember</w:t>
            </w:r>
            <w:proofErr w:type="spellEnd"/>
            <w:r w:rsidRPr="00170F4A">
              <w:t xml:space="preserve"> 1857</w:t>
            </w:r>
          </w:p>
        </w:tc>
        <w:tc>
          <w:tcPr>
            <w:tcW w:w="7135" w:type="dxa"/>
            <w:tcBorders>
              <w:bottom w:val="single" w:sz="4" w:space="0" w:color="auto"/>
            </w:tcBorders>
          </w:tcPr>
          <w:p w:rsidR="008A7220" w:rsidRPr="00CF7CB9" w:rsidRDefault="008A7220" w:rsidP="00282F88">
            <w:pPr>
              <w:spacing w:after="180"/>
              <w:rPr>
                <w:lang w:val="en-US"/>
              </w:rPr>
            </w:pPr>
            <w:r w:rsidRPr="00CF7CB9">
              <w:rPr>
                <w:lang w:val="en-US"/>
              </w:rPr>
              <w:t xml:space="preserve">Gustav Braun (April 1853 – December 1857): </w:t>
            </w:r>
            <w:r w:rsidRPr="00836C7A">
              <w:rPr>
                <w:lang w:val="en-US"/>
              </w:rPr>
              <w:t>op</w:t>
            </w:r>
            <w:r>
              <w:rPr>
                <w:lang w:val="en-US"/>
              </w:rPr>
              <w:t>p</w:t>
            </w:r>
            <w:r w:rsidRPr="00836C7A">
              <w:rPr>
                <w:lang w:val="en-US"/>
              </w:rPr>
              <w:t xml:space="preserve">onent of </w:t>
            </w:r>
            <w:proofErr w:type="spellStart"/>
            <w:r w:rsidRPr="00836C7A">
              <w:rPr>
                <w:lang w:val="en-US"/>
              </w:rPr>
              <w:t>Semmelweis</w:t>
            </w:r>
            <w:proofErr w:type="spellEnd"/>
            <w:r w:rsidRPr="00836C7A">
              <w:rPr>
                <w:lang w:val="en-US"/>
              </w:rPr>
              <w:t>‘ theory, becomes first assistant</w:t>
            </w:r>
            <w:r>
              <w:rPr>
                <w:lang w:val="en-US"/>
              </w:rPr>
              <w:t xml:space="preserve"> after Carl Braun</w:t>
            </w:r>
            <w:r w:rsidRPr="00CF7CB9">
              <w:rPr>
                <w:lang w:val="en-US"/>
              </w:rPr>
              <w:t xml:space="preserve"> </w:t>
            </w:r>
            <w:r>
              <w:rPr>
                <w:lang w:val="en-US"/>
              </w:rPr>
              <w:t>[pg</w:t>
            </w:r>
            <w:r w:rsidRPr="00CF7CB9">
              <w:rPr>
                <w:lang w:val="en-US"/>
              </w:rPr>
              <w:t>. 183]</w:t>
            </w:r>
          </w:p>
        </w:tc>
      </w:tr>
    </w:tbl>
    <w:p w:rsidR="008A7220" w:rsidRDefault="008A7220" w:rsidP="008A7220">
      <w:pPr>
        <w:rPr>
          <w:b/>
          <w:sz w:val="24"/>
          <w:szCs w:val="24"/>
          <w:lang w:val="en-US"/>
        </w:rPr>
      </w:pPr>
    </w:p>
    <w:p w:rsidR="008A7220" w:rsidRDefault="008A7220" w:rsidP="008A7220">
      <w:pPr>
        <w:rPr>
          <w:b/>
          <w:sz w:val="24"/>
          <w:szCs w:val="24"/>
          <w:lang w:val="en-US"/>
        </w:rPr>
        <w:sectPr w:rsidR="008A7220" w:rsidSect="00282F88">
          <w:footerReference w:type="default" r:id="rId7"/>
          <w:pgSz w:w="11906" w:h="16838"/>
          <w:pgMar w:top="1418" w:right="1418" w:bottom="1134" w:left="1418" w:header="709" w:footer="709" w:gutter="0"/>
          <w:cols w:space="708"/>
          <w:docGrid w:linePitch="360"/>
        </w:sectPr>
      </w:pPr>
    </w:p>
    <w:p w:rsidR="00C52417" w:rsidRPr="00C52417" w:rsidRDefault="00FC7865" w:rsidP="00C52417">
      <w:pPr>
        <w:pStyle w:val="berschrift1"/>
        <w:rPr>
          <w:lang w:val="en-US"/>
        </w:rPr>
      </w:pPr>
      <w:bookmarkStart w:id="4" w:name="_Toc98081487"/>
      <w:r>
        <w:rPr>
          <w:lang w:val="en-US"/>
        </w:rPr>
        <w:t>Suppl. Table 4</w:t>
      </w:r>
      <w:r w:rsidR="00E82AEA">
        <w:rPr>
          <w:lang w:val="en-US"/>
        </w:rPr>
        <w:t xml:space="preserve">: </w:t>
      </w:r>
      <w:r w:rsidR="00C52417" w:rsidRPr="00C52417">
        <w:rPr>
          <w:lang w:val="en-US"/>
        </w:rPr>
        <w:t>Alternative hypotheses about the etiology of puerperal sepsis</w:t>
      </w:r>
      <w:bookmarkEnd w:id="4"/>
    </w:p>
    <w:p w:rsidR="008A7220" w:rsidRDefault="004A6731" w:rsidP="008A7220">
      <w:pPr>
        <w:rPr>
          <w:b/>
          <w:sz w:val="24"/>
          <w:szCs w:val="24"/>
          <w:lang w:val="en-US"/>
        </w:rPr>
      </w:pPr>
      <w:r w:rsidRPr="004A6731">
        <w:rPr>
          <w:b/>
          <w:sz w:val="24"/>
          <w:szCs w:val="24"/>
          <w:lang w:val="en-US"/>
        </w:rPr>
        <w:t xml:space="preserve">Alternative hypotheses about the etiology of puerperal sepsis described and discussed by </w:t>
      </w:r>
      <w:proofErr w:type="spellStart"/>
      <w:r w:rsidRPr="004A6731">
        <w:rPr>
          <w:b/>
          <w:sz w:val="24"/>
          <w:szCs w:val="24"/>
          <w:lang w:val="en-US"/>
        </w:rPr>
        <w:t>Semmelweis</w:t>
      </w:r>
      <w:proofErr w:type="spellEnd"/>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6"/>
        <w:gridCol w:w="7229"/>
      </w:tblGrid>
      <w:tr w:rsidR="008A7220" w:rsidRPr="003F063C" w:rsidTr="00282F88">
        <w:tc>
          <w:tcPr>
            <w:tcW w:w="6946" w:type="dxa"/>
            <w:tcBorders>
              <w:top w:val="single" w:sz="4" w:space="0" w:color="auto"/>
              <w:bottom w:val="single" w:sz="4" w:space="0" w:color="auto"/>
            </w:tcBorders>
          </w:tcPr>
          <w:p w:rsidR="008A7220" w:rsidRPr="003F063C" w:rsidRDefault="008A7220" w:rsidP="00285B3B">
            <w:pPr>
              <w:spacing w:after="120" w:line="240" w:lineRule="auto"/>
              <w:rPr>
                <w:b/>
                <w:sz w:val="24"/>
                <w:szCs w:val="24"/>
                <w:lang w:val="en-US"/>
              </w:rPr>
            </w:pPr>
            <w:r>
              <w:rPr>
                <w:b/>
                <w:sz w:val="24"/>
                <w:szCs w:val="24"/>
                <w:lang w:val="en-US"/>
              </w:rPr>
              <w:t>Competing etiologic h</w:t>
            </w:r>
            <w:r w:rsidRPr="003F063C">
              <w:rPr>
                <w:b/>
                <w:sz w:val="24"/>
                <w:szCs w:val="24"/>
                <w:lang w:val="en-US"/>
              </w:rPr>
              <w:t>ypothesis</w:t>
            </w:r>
          </w:p>
        </w:tc>
        <w:tc>
          <w:tcPr>
            <w:tcW w:w="7229" w:type="dxa"/>
            <w:tcBorders>
              <w:top w:val="single" w:sz="4" w:space="0" w:color="auto"/>
              <w:bottom w:val="single" w:sz="4" w:space="0" w:color="auto"/>
            </w:tcBorders>
          </w:tcPr>
          <w:p w:rsidR="008A7220" w:rsidRPr="003F063C" w:rsidRDefault="008A7220" w:rsidP="00285B3B">
            <w:pPr>
              <w:spacing w:after="120" w:line="240" w:lineRule="auto"/>
              <w:rPr>
                <w:b/>
                <w:sz w:val="24"/>
                <w:szCs w:val="24"/>
                <w:lang w:val="en-US"/>
              </w:rPr>
            </w:pPr>
            <w:proofErr w:type="spellStart"/>
            <w:r w:rsidRPr="003F063C">
              <w:rPr>
                <w:b/>
                <w:sz w:val="24"/>
                <w:szCs w:val="24"/>
                <w:lang w:val="en-US"/>
              </w:rPr>
              <w:t>Semmelweis</w:t>
            </w:r>
            <w:proofErr w:type="spellEnd"/>
            <w:r w:rsidRPr="003F063C">
              <w:rPr>
                <w:b/>
                <w:sz w:val="24"/>
                <w:szCs w:val="24"/>
                <w:lang w:val="en-US"/>
              </w:rPr>
              <w:t>’ reaction</w:t>
            </w:r>
            <w:r>
              <w:rPr>
                <w:b/>
                <w:sz w:val="24"/>
                <w:szCs w:val="24"/>
                <w:lang w:val="en-US"/>
              </w:rPr>
              <w:t xml:space="preserve"> &amp; counterarguments</w:t>
            </w:r>
          </w:p>
        </w:tc>
      </w:tr>
      <w:tr w:rsidR="008A7220" w:rsidRPr="006E1DD7" w:rsidTr="00282F88">
        <w:tc>
          <w:tcPr>
            <w:tcW w:w="6946" w:type="dxa"/>
            <w:tcBorders>
              <w:top w:val="single" w:sz="4" w:space="0" w:color="auto"/>
            </w:tcBorders>
          </w:tcPr>
          <w:p w:rsidR="008A7220" w:rsidRPr="006E1DD7" w:rsidRDefault="008A7220" w:rsidP="00285B3B">
            <w:pPr>
              <w:spacing w:after="120" w:line="240" w:lineRule="auto"/>
              <w:rPr>
                <w:b/>
                <w:i/>
                <w:sz w:val="24"/>
                <w:szCs w:val="24"/>
                <w:lang w:val="en-US"/>
              </w:rPr>
            </w:pPr>
            <w:r w:rsidRPr="006E1DD7">
              <w:rPr>
                <w:b/>
                <w:i/>
                <w:sz w:val="24"/>
                <w:szCs w:val="24"/>
                <w:lang w:val="en-US"/>
              </w:rPr>
              <w:t>Internal factor theories</w:t>
            </w:r>
          </w:p>
        </w:tc>
        <w:tc>
          <w:tcPr>
            <w:tcW w:w="7229" w:type="dxa"/>
            <w:tcBorders>
              <w:top w:val="single" w:sz="4" w:space="0" w:color="auto"/>
            </w:tcBorders>
          </w:tcPr>
          <w:p w:rsidR="008A7220" w:rsidRPr="006E1DD7" w:rsidRDefault="008A7220" w:rsidP="00285B3B">
            <w:pPr>
              <w:spacing w:after="120" w:line="240" w:lineRule="auto"/>
              <w:rPr>
                <w:b/>
                <w:i/>
                <w:sz w:val="24"/>
                <w:szCs w:val="24"/>
              </w:rPr>
            </w:pPr>
          </w:p>
        </w:tc>
      </w:tr>
      <w:tr w:rsidR="008A7220" w:rsidRPr="00F84E2F" w:rsidTr="00282F88">
        <w:tc>
          <w:tcPr>
            <w:tcW w:w="6946" w:type="dxa"/>
          </w:tcPr>
          <w:p w:rsidR="008A7220" w:rsidRPr="00224115" w:rsidRDefault="008A7220" w:rsidP="00285B3B">
            <w:pPr>
              <w:spacing w:after="120" w:line="240" w:lineRule="auto"/>
              <w:rPr>
                <w:sz w:val="24"/>
                <w:szCs w:val="24"/>
                <w:lang w:val="en-US"/>
              </w:rPr>
            </w:pPr>
            <w:proofErr w:type="spellStart"/>
            <w:r w:rsidRPr="00224115">
              <w:rPr>
                <w:sz w:val="24"/>
                <w:szCs w:val="24"/>
                <w:lang w:val="en-US"/>
              </w:rPr>
              <w:t>Hyperinose</w:t>
            </w:r>
            <w:proofErr w:type="spellEnd"/>
            <w:r>
              <w:rPr>
                <w:sz w:val="24"/>
                <w:szCs w:val="24"/>
                <w:lang w:val="en-US"/>
              </w:rPr>
              <w:t xml:space="preserve"> (excessive fibrin in the blood], </w:t>
            </w:r>
            <w:proofErr w:type="spellStart"/>
            <w:r>
              <w:rPr>
                <w:sz w:val="24"/>
                <w:szCs w:val="24"/>
                <w:lang w:val="en-US"/>
              </w:rPr>
              <w:t>hydre</w:t>
            </w:r>
            <w:r w:rsidRPr="00224115">
              <w:rPr>
                <w:sz w:val="24"/>
                <w:szCs w:val="24"/>
                <w:lang w:val="en-US"/>
              </w:rPr>
              <w:t>mie</w:t>
            </w:r>
            <w:proofErr w:type="spellEnd"/>
            <w:r>
              <w:rPr>
                <w:sz w:val="24"/>
                <w:szCs w:val="24"/>
                <w:lang w:val="en-US"/>
              </w:rPr>
              <w:t xml:space="preserve"> [excessive water in the blood], plethora [excessive quantity of blood], disturbances caused by the pregnant uterus, stagnation of the circulation, </w:t>
            </w:r>
            <w:proofErr w:type="spellStart"/>
            <w:r>
              <w:rPr>
                <w:sz w:val="24"/>
                <w:szCs w:val="24"/>
                <w:lang w:val="en-US"/>
              </w:rPr>
              <w:t>inopexia</w:t>
            </w:r>
            <w:proofErr w:type="spellEnd"/>
            <w:r>
              <w:rPr>
                <w:sz w:val="24"/>
                <w:szCs w:val="24"/>
                <w:lang w:val="en-US"/>
              </w:rPr>
              <w:t xml:space="preserve"> [spontaneous coagulation of blood], delivery itself, decreased pressure, protracted labor, wounding of the inner surface of the uterus, imperfect contractions, faulty involution of the uterus after birth, scanty and discontinued secretion and excretion of lochia, suppression of milk secretion, death of the fetus, individuality of the patient</w:t>
            </w:r>
            <w:r w:rsidRPr="00224115">
              <w:rPr>
                <w:sz w:val="24"/>
                <w:szCs w:val="24"/>
                <w:lang w:val="en-US"/>
              </w:rPr>
              <w:t xml:space="preserve"> </w:t>
            </w:r>
            <w:r>
              <w:rPr>
                <w:sz w:val="24"/>
                <w:szCs w:val="24"/>
                <w:lang w:val="en-US"/>
              </w:rPr>
              <w:t>[pg. 64, 119, 121]</w:t>
            </w:r>
          </w:p>
        </w:tc>
        <w:tc>
          <w:tcPr>
            <w:tcW w:w="7229" w:type="dxa"/>
          </w:tcPr>
          <w:p w:rsidR="008A7220" w:rsidRDefault="008A7220" w:rsidP="00285B3B">
            <w:pPr>
              <w:spacing w:after="120" w:line="240" w:lineRule="auto"/>
              <w:rPr>
                <w:sz w:val="24"/>
                <w:szCs w:val="24"/>
                <w:lang w:val="en-US"/>
              </w:rPr>
            </w:pPr>
            <w:r>
              <w:rPr>
                <w:sz w:val="24"/>
                <w:szCs w:val="24"/>
                <w:lang w:val="en-US"/>
              </w:rPr>
              <w:t xml:space="preserve">these conditions must be equally harmful or harmless in both clinics; </w:t>
            </w:r>
          </w:p>
          <w:p w:rsidR="008A7220" w:rsidRDefault="008A7220" w:rsidP="00285B3B">
            <w:pPr>
              <w:spacing w:after="120" w:line="240" w:lineRule="auto"/>
              <w:rPr>
                <w:sz w:val="24"/>
                <w:szCs w:val="24"/>
                <w:lang w:val="en-US"/>
              </w:rPr>
            </w:pPr>
            <w:r>
              <w:rPr>
                <w:sz w:val="24"/>
                <w:szCs w:val="24"/>
                <w:lang w:val="en-US"/>
              </w:rPr>
              <w:t xml:space="preserve">these conditions should occur in both clinics with the same prevalence [quasi-randomized hospital admission]; </w:t>
            </w:r>
          </w:p>
          <w:p w:rsidR="008A7220" w:rsidRDefault="008A7220" w:rsidP="00285B3B">
            <w:pPr>
              <w:spacing w:after="120" w:line="240" w:lineRule="auto"/>
              <w:rPr>
                <w:sz w:val="24"/>
                <w:szCs w:val="24"/>
                <w:lang w:val="en-US"/>
              </w:rPr>
            </w:pPr>
            <w:r>
              <w:rPr>
                <w:sz w:val="24"/>
                <w:szCs w:val="24"/>
                <w:lang w:val="en-US"/>
              </w:rPr>
              <w:t xml:space="preserve">it does not explain, why newborns of PS </w:t>
            </w:r>
            <w:proofErr w:type="spellStart"/>
            <w:r>
              <w:rPr>
                <w:sz w:val="24"/>
                <w:szCs w:val="24"/>
                <w:lang w:val="en-US"/>
              </w:rPr>
              <w:t>puerperae</w:t>
            </w:r>
            <w:proofErr w:type="spellEnd"/>
            <w:r>
              <w:rPr>
                <w:sz w:val="24"/>
                <w:szCs w:val="24"/>
                <w:lang w:val="en-US"/>
              </w:rPr>
              <w:t xml:space="preserve"> at Clinic 1 died more often due to sepsis</w:t>
            </w:r>
          </w:p>
          <w:p w:rsidR="008A7220" w:rsidRPr="00224115" w:rsidRDefault="008A7220" w:rsidP="00285B3B">
            <w:pPr>
              <w:spacing w:after="120" w:line="240" w:lineRule="auto"/>
              <w:rPr>
                <w:sz w:val="24"/>
                <w:szCs w:val="24"/>
                <w:lang w:val="en-US"/>
              </w:rPr>
            </w:pPr>
            <w:r>
              <w:rPr>
                <w:sz w:val="24"/>
                <w:szCs w:val="24"/>
                <w:lang w:val="en-US"/>
              </w:rPr>
              <w:t>it does not explain why chlorine washing of the hands reduced the mortality risk of PS</w:t>
            </w:r>
          </w:p>
        </w:tc>
      </w:tr>
      <w:tr w:rsidR="008A7220" w:rsidRPr="00F84E2F" w:rsidTr="00282F88">
        <w:tc>
          <w:tcPr>
            <w:tcW w:w="6946" w:type="dxa"/>
          </w:tcPr>
          <w:p w:rsidR="008A7220" w:rsidRPr="001D16CF" w:rsidRDefault="008A7220" w:rsidP="00285B3B">
            <w:pPr>
              <w:spacing w:after="120" w:line="240" w:lineRule="auto"/>
              <w:rPr>
                <w:sz w:val="24"/>
                <w:szCs w:val="24"/>
                <w:lang w:val="en-US"/>
              </w:rPr>
            </w:pPr>
            <w:r w:rsidRPr="001D16CF">
              <w:rPr>
                <w:sz w:val="24"/>
                <w:szCs w:val="24"/>
                <w:lang w:val="en-US"/>
              </w:rPr>
              <w:t xml:space="preserve">Anxiety of being admitted to Clinic 1 </w:t>
            </w:r>
            <w:r>
              <w:rPr>
                <w:sz w:val="24"/>
                <w:szCs w:val="24"/>
                <w:lang w:val="en-US"/>
              </w:rPr>
              <w:t>[pg</w:t>
            </w:r>
            <w:r w:rsidRPr="001D16CF">
              <w:rPr>
                <w:sz w:val="24"/>
                <w:szCs w:val="24"/>
                <w:lang w:val="en-US"/>
              </w:rPr>
              <w:t>. 118]</w:t>
            </w:r>
          </w:p>
        </w:tc>
        <w:tc>
          <w:tcPr>
            <w:tcW w:w="7229" w:type="dxa"/>
          </w:tcPr>
          <w:p w:rsidR="008A7220" w:rsidRPr="008549C1" w:rsidRDefault="008A7220" w:rsidP="00285B3B">
            <w:pPr>
              <w:spacing w:after="120" w:line="240" w:lineRule="auto"/>
              <w:rPr>
                <w:sz w:val="24"/>
                <w:szCs w:val="24"/>
                <w:lang w:val="en-US"/>
              </w:rPr>
            </w:pPr>
            <w:r>
              <w:rPr>
                <w:sz w:val="24"/>
                <w:szCs w:val="24"/>
                <w:lang w:val="en-US"/>
              </w:rPr>
              <w:t>it does not explain why chlorine washing of the hands reduced the mortality risk of PS</w:t>
            </w:r>
          </w:p>
        </w:tc>
      </w:tr>
      <w:tr w:rsidR="008A7220" w:rsidRPr="00F84E2F" w:rsidTr="00282F88">
        <w:tc>
          <w:tcPr>
            <w:tcW w:w="6946" w:type="dxa"/>
          </w:tcPr>
          <w:p w:rsidR="008A7220" w:rsidRPr="001D16CF" w:rsidRDefault="008A7220" w:rsidP="00285B3B">
            <w:pPr>
              <w:spacing w:after="120" w:line="240" w:lineRule="auto"/>
              <w:rPr>
                <w:sz w:val="24"/>
                <w:szCs w:val="24"/>
                <w:lang w:val="en-US"/>
              </w:rPr>
            </w:pPr>
            <w:proofErr w:type="spellStart"/>
            <w:r w:rsidRPr="001D16CF">
              <w:rPr>
                <w:sz w:val="24"/>
                <w:szCs w:val="24"/>
                <w:lang w:val="en-US"/>
              </w:rPr>
              <w:t>Sperma</w:t>
            </w:r>
            <w:proofErr w:type="spellEnd"/>
            <w:r w:rsidRPr="001D16CF">
              <w:rPr>
                <w:sz w:val="24"/>
                <w:szCs w:val="24"/>
                <w:lang w:val="en-US"/>
              </w:rPr>
              <w:t xml:space="preserve"> virile and metamorphoses </w:t>
            </w:r>
            <w:r>
              <w:rPr>
                <w:sz w:val="24"/>
                <w:szCs w:val="24"/>
                <w:lang w:val="en-US"/>
              </w:rPr>
              <w:t>[pg</w:t>
            </w:r>
            <w:r w:rsidRPr="001D16CF">
              <w:rPr>
                <w:sz w:val="24"/>
                <w:szCs w:val="24"/>
                <w:lang w:val="en-US"/>
              </w:rPr>
              <w:t>. 121]</w:t>
            </w:r>
          </w:p>
        </w:tc>
        <w:tc>
          <w:tcPr>
            <w:tcW w:w="7229" w:type="dxa"/>
          </w:tcPr>
          <w:p w:rsidR="008A7220" w:rsidRPr="00C4549C" w:rsidRDefault="008A7220" w:rsidP="00285B3B">
            <w:pPr>
              <w:spacing w:after="120" w:line="240" w:lineRule="auto"/>
              <w:rPr>
                <w:sz w:val="24"/>
                <w:szCs w:val="24"/>
                <w:lang w:val="en-US"/>
              </w:rPr>
            </w:pPr>
            <w:r>
              <w:rPr>
                <w:sz w:val="24"/>
                <w:szCs w:val="24"/>
                <w:lang w:val="en-US"/>
              </w:rPr>
              <w:t>a</w:t>
            </w:r>
            <w:r w:rsidRPr="00C4549C">
              <w:rPr>
                <w:sz w:val="24"/>
                <w:szCs w:val="24"/>
                <w:lang w:val="en-US"/>
              </w:rPr>
              <w:t>ll women became pregnant by male sperms</w:t>
            </w:r>
            <w:r>
              <w:rPr>
                <w:sz w:val="24"/>
                <w:szCs w:val="24"/>
                <w:lang w:val="en-US"/>
              </w:rPr>
              <w:t xml:space="preserve">; does not explain, why newborns </w:t>
            </w:r>
            <w:proofErr w:type="spellStart"/>
            <w:r>
              <w:rPr>
                <w:sz w:val="24"/>
                <w:szCs w:val="24"/>
                <w:lang w:val="en-US"/>
              </w:rPr>
              <w:t>puerperae</w:t>
            </w:r>
            <w:proofErr w:type="spellEnd"/>
            <w:r>
              <w:rPr>
                <w:sz w:val="24"/>
                <w:szCs w:val="24"/>
                <w:lang w:val="en-US"/>
              </w:rPr>
              <w:t xml:space="preserve"> with PS at Clinic 1 died more often due to sepsis; it does not explain why chlorine washing of the hands reduced the mortality risk of PS</w:t>
            </w:r>
          </w:p>
        </w:tc>
      </w:tr>
      <w:tr w:rsidR="008A7220" w:rsidRPr="00F84E2F" w:rsidTr="00282F88">
        <w:tc>
          <w:tcPr>
            <w:tcW w:w="6946" w:type="dxa"/>
          </w:tcPr>
          <w:p w:rsidR="008A7220" w:rsidRPr="00224115" w:rsidRDefault="008A7220" w:rsidP="00285B3B">
            <w:pPr>
              <w:spacing w:after="120" w:line="240" w:lineRule="auto"/>
              <w:rPr>
                <w:sz w:val="24"/>
                <w:szCs w:val="24"/>
                <w:lang w:val="en-US"/>
              </w:rPr>
            </w:pPr>
            <w:r>
              <w:rPr>
                <w:sz w:val="24"/>
                <w:szCs w:val="24"/>
                <w:lang w:val="en-US"/>
              </w:rPr>
              <w:t>Hypothermia, dietary causes [pg. 120]</w:t>
            </w:r>
          </w:p>
        </w:tc>
        <w:tc>
          <w:tcPr>
            <w:tcW w:w="7229" w:type="dxa"/>
          </w:tcPr>
          <w:p w:rsidR="008A7220" w:rsidRPr="00224115" w:rsidRDefault="008A7220" w:rsidP="00285B3B">
            <w:pPr>
              <w:spacing w:after="120" w:line="240" w:lineRule="auto"/>
              <w:rPr>
                <w:sz w:val="24"/>
                <w:szCs w:val="24"/>
                <w:lang w:val="en-US"/>
              </w:rPr>
            </w:pPr>
            <w:r>
              <w:rPr>
                <w:sz w:val="24"/>
                <w:szCs w:val="24"/>
                <w:lang w:val="en-US"/>
              </w:rPr>
              <w:t>both wards were essentially identical in terms of layout and infrastructure; it does not explain why chlorine washing of the hands reduced the mortality risk of PS</w:t>
            </w:r>
          </w:p>
        </w:tc>
      </w:tr>
      <w:tr w:rsidR="008A7220" w:rsidRPr="00F84E2F" w:rsidTr="00282F88">
        <w:tc>
          <w:tcPr>
            <w:tcW w:w="6946" w:type="dxa"/>
            <w:tcBorders>
              <w:bottom w:val="single" w:sz="4" w:space="0" w:color="auto"/>
            </w:tcBorders>
          </w:tcPr>
          <w:p w:rsidR="008A7220" w:rsidRPr="00900589" w:rsidRDefault="008A7220" w:rsidP="00285B3B">
            <w:pPr>
              <w:spacing w:after="120" w:line="240" w:lineRule="auto"/>
              <w:rPr>
                <w:sz w:val="24"/>
                <w:szCs w:val="24"/>
                <w:lang w:val="en-US"/>
              </w:rPr>
            </w:pPr>
            <w:r w:rsidRPr="00900589">
              <w:rPr>
                <w:sz w:val="24"/>
                <w:szCs w:val="24"/>
                <w:lang w:val="en-US"/>
              </w:rPr>
              <w:t>Hurt sense of shame [p</w:t>
            </w:r>
            <w:r>
              <w:rPr>
                <w:sz w:val="24"/>
                <w:szCs w:val="24"/>
                <w:lang w:val="en-US"/>
              </w:rPr>
              <w:t>g</w:t>
            </w:r>
            <w:r w:rsidRPr="00900589">
              <w:rPr>
                <w:sz w:val="24"/>
                <w:szCs w:val="24"/>
                <w:lang w:val="en-US"/>
              </w:rPr>
              <w:t>. 119]</w:t>
            </w:r>
          </w:p>
        </w:tc>
        <w:tc>
          <w:tcPr>
            <w:tcW w:w="7229" w:type="dxa"/>
            <w:tcBorders>
              <w:bottom w:val="single" w:sz="4" w:space="0" w:color="auto"/>
            </w:tcBorders>
          </w:tcPr>
          <w:p w:rsidR="008A7220" w:rsidRPr="005959D2" w:rsidRDefault="008A7220" w:rsidP="00285B3B">
            <w:pPr>
              <w:spacing w:after="120" w:line="240" w:lineRule="auto"/>
              <w:rPr>
                <w:sz w:val="24"/>
                <w:szCs w:val="24"/>
                <w:lang w:val="en-US"/>
              </w:rPr>
            </w:pPr>
            <w:r>
              <w:rPr>
                <w:sz w:val="24"/>
                <w:szCs w:val="24"/>
                <w:lang w:val="en-US"/>
              </w:rPr>
              <w:t xml:space="preserve">it does not explain why chlorine washing of the hands reduced the mortality risk of PS; it </w:t>
            </w:r>
            <w:r w:rsidRPr="005959D2">
              <w:rPr>
                <w:sz w:val="24"/>
                <w:szCs w:val="24"/>
                <w:lang w:val="en-US"/>
              </w:rPr>
              <w:t>d</w:t>
            </w:r>
            <w:r>
              <w:rPr>
                <w:sz w:val="24"/>
                <w:szCs w:val="24"/>
                <w:lang w:val="en-US"/>
              </w:rPr>
              <w:t xml:space="preserve">oes not explain, why newborns of PS </w:t>
            </w:r>
            <w:proofErr w:type="spellStart"/>
            <w:r>
              <w:rPr>
                <w:sz w:val="24"/>
                <w:szCs w:val="24"/>
                <w:lang w:val="en-US"/>
              </w:rPr>
              <w:t>puerperae</w:t>
            </w:r>
            <w:proofErr w:type="spellEnd"/>
            <w:r>
              <w:rPr>
                <w:sz w:val="24"/>
                <w:szCs w:val="24"/>
                <w:lang w:val="en-US"/>
              </w:rPr>
              <w:t xml:space="preserve"> at Clinic 1 died more often due to sepsis</w:t>
            </w:r>
          </w:p>
        </w:tc>
      </w:tr>
      <w:tr w:rsidR="008A7220" w:rsidRPr="006E1DD7" w:rsidTr="00282F88">
        <w:tc>
          <w:tcPr>
            <w:tcW w:w="6946" w:type="dxa"/>
            <w:tcBorders>
              <w:top w:val="single" w:sz="4" w:space="0" w:color="auto"/>
              <w:bottom w:val="single" w:sz="4" w:space="0" w:color="auto"/>
            </w:tcBorders>
          </w:tcPr>
          <w:p w:rsidR="008A7220" w:rsidRPr="006E1DD7" w:rsidRDefault="008A7220" w:rsidP="00285B3B">
            <w:pPr>
              <w:spacing w:after="120" w:line="240" w:lineRule="auto"/>
              <w:rPr>
                <w:b/>
                <w:i/>
                <w:sz w:val="24"/>
                <w:szCs w:val="24"/>
                <w:lang w:val="en-US"/>
              </w:rPr>
            </w:pPr>
            <w:r>
              <w:rPr>
                <w:b/>
                <w:i/>
                <w:sz w:val="24"/>
                <w:szCs w:val="24"/>
                <w:lang w:val="en-US"/>
              </w:rPr>
              <w:t>External factor</w:t>
            </w:r>
            <w:r w:rsidRPr="006E1DD7">
              <w:rPr>
                <w:b/>
                <w:i/>
                <w:sz w:val="24"/>
                <w:szCs w:val="24"/>
                <w:lang w:val="en-US"/>
              </w:rPr>
              <w:t xml:space="preserve"> theories</w:t>
            </w:r>
          </w:p>
        </w:tc>
        <w:tc>
          <w:tcPr>
            <w:tcW w:w="7229" w:type="dxa"/>
            <w:tcBorders>
              <w:top w:val="single" w:sz="4" w:space="0" w:color="auto"/>
              <w:bottom w:val="single" w:sz="4" w:space="0" w:color="auto"/>
            </w:tcBorders>
          </w:tcPr>
          <w:p w:rsidR="008A7220" w:rsidRPr="003F063C" w:rsidRDefault="008A7220" w:rsidP="00285B3B">
            <w:pPr>
              <w:spacing w:after="120" w:line="240" w:lineRule="auto"/>
              <w:rPr>
                <w:b/>
                <w:sz w:val="24"/>
                <w:szCs w:val="24"/>
                <w:lang w:val="en-US"/>
              </w:rPr>
            </w:pPr>
            <w:proofErr w:type="spellStart"/>
            <w:r w:rsidRPr="003F063C">
              <w:rPr>
                <w:b/>
                <w:sz w:val="24"/>
                <w:szCs w:val="24"/>
                <w:lang w:val="en-US"/>
              </w:rPr>
              <w:t>Semmelweis</w:t>
            </w:r>
            <w:proofErr w:type="spellEnd"/>
            <w:r w:rsidRPr="003F063C">
              <w:rPr>
                <w:b/>
                <w:sz w:val="24"/>
                <w:szCs w:val="24"/>
                <w:lang w:val="en-US"/>
              </w:rPr>
              <w:t>’ reaction</w:t>
            </w:r>
            <w:r>
              <w:rPr>
                <w:b/>
                <w:sz w:val="24"/>
                <w:szCs w:val="24"/>
                <w:lang w:val="en-US"/>
              </w:rPr>
              <w:t xml:space="preserve"> &amp; counterarguments</w:t>
            </w:r>
          </w:p>
        </w:tc>
      </w:tr>
      <w:tr w:rsidR="008A7220" w:rsidRPr="00F84E2F" w:rsidTr="00282F88">
        <w:tc>
          <w:tcPr>
            <w:tcW w:w="6946" w:type="dxa"/>
            <w:tcBorders>
              <w:top w:val="single" w:sz="4" w:space="0" w:color="auto"/>
            </w:tcBorders>
          </w:tcPr>
          <w:p w:rsidR="008A7220" w:rsidRPr="001D16CF" w:rsidRDefault="008A7220" w:rsidP="00285B3B">
            <w:pPr>
              <w:spacing w:after="120" w:line="240" w:lineRule="auto"/>
              <w:rPr>
                <w:sz w:val="24"/>
                <w:szCs w:val="24"/>
                <w:lang w:val="en-US"/>
              </w:rPr>
            </w:pPr>
            <w:r w:rsidRPr="001D16CF">
              <w:rPr>
                <w:sz w:val="24"/>
                <w:szCs w:val="24"/>
                <w:lang w:val="en-US"/>
              </w:rPr>
              <w:t xml:space="preserve">Overcrowding of Clinic 1 </w:t>
            </w:r>
            <w:r>
              <w:rPr>
                <w:sz w:val="24"/>
                <w:szCs w:val="24"/>
                <w:lang w:val="en-US"/>
              </w:rPr>
              <w:t>[pg</w:t>
            </w:r>
            <w:r w:rsidRPr="001D16CF">
              <w:rPr>
                <w:sz w:val="24"/>
                <w:szCs w:val="24"/>
                <w:lang w:val="en-US"/>
              </w:rPr>
              <w:t>. 63, S. 105]</w:t>
            </w:r>
          </w:p>
        </w:tc>
        <w:tc>
          <w:tcPr>
            <w:tcW w:w="7229" w:type="dxa"/>
            <w:tcBorders>
              <w:top w:val="single" w:sz="4" w:space="0" w:color="auto"/>
            </w:tcBorders>
          </w:tcPr>
          <w:p w:rsidR="008A7220" w:rsidRPr="00220266" w:rsidRDefault="008A7220" w:rsidP="00285B3B">
            <w:pPr>
              <w:spacing w:after="120" w:line="240" w:lineRule="auto"/>
              <w:rPr>
                <w:sz w:val="24"/>
                <w:szCs w:val="24"/>
                <w:lang w:val="en-US"/>
              </w:rPr>
            </w:pPr>
            <w:r w:rsidRPr="00220266">
              <w:rPr>
                <w:sz w:val="24"/>
                <w:szCs w:val="24"/>
                <w:lang w:val="en-US"/>
              </w:rPr>
              <w:t>empirically falsified</w:t>
            </w:r>
          </w:p>
          <w:p w:rsidR="008A7220" w:rsidRPr="00220266" w:rsidRDefault="008A7220" w:rsidP="00285B3B">
            <w:pPr>
              <w:spacing w:after="120" w:line="240" w:lineRule="auto"/>
              <w:rPr>
                <w:sz w:val="24"/>
                <w:szCs w:val="24"/>
                <w:lang w:val="en-US"/>
              </w:rPr>
            </w:pPr>
            <w:r>
              <w:rPr>
                <w:sz w:val="24"/>
                <w:szCs w:val="24"/>
                <w:lang w:val="en-US"/>
              </w:rPr>
              <w:t>it does not explain why chlorine washing of the hands reduced the mortality risk of PS</w:t>
            </w:r>
          </w:p>
        </w:tc>
      </w:tr>
      <w:tr w:rsidR="008A7220" w:rsidRPr="00F84E2F" w:rsidTr="00282F88">
        <w:tc>
          <w:tcPr>
            <w:tcW w:w="6946" w:type="dxa"/>
          </w:tcPr>
          <w:p w:rsidR="008A7220" w:rsidRPr="001D16CF" w:rsidRDefault="008A7220" w:rsidP="00285B3B">
            <w:pPr>
              <w:spacing w:after="120" w:line="240" w:lineRule="auto"/>
              <w:rPr>
                <w:sz w:val="24"/>
                <w:szCs w:val="24"/>
                <w:lang w:val="en-US"/>
              </w:rPr>
            </w:pPr>
            <w:r w:rsidRPr="001D16CF">
              <w:rPr>
                <w:sz w:val="24"/>
                <w:szCs w:val="24"/>
                <w:lang w:val="en-US"/>
              </w:rPr>
              <w:t xml:space="preserve">Poor air ventilation of Clinic 1 </w:t>
            </w:r>
            <w:r>
              <w:rPr>
                <w:sz w:val="24"/>
                <w:szCs w:val="24"/>
                <w:lang w:val="en-US"/>
              </w:rPr>
              <w:t>[pg</w:t>
            </w:r>
            <w:r w:rsidRPr="001D16CF">
              <w:rPr>
                <w:sz w:val="24"/>
                <w:szCs w:val="24"/>
                <w:lang w:val="en-US"/>
              </w:rPr>
              <w:t>. 120]</w:t>
            </w:r>
          </w:p>
        </w:tc>
        <w:tc>
          <w:tcPr>
            <w:tcW w:w="7229" w:type="dxa"/>
          </w:tcPr>
          <w:p w:rsidR="008A7220" w:rsidRDefault="008A7220" w:rsidP="00285B3B">
            <w:pPr>
              <w:spacing w:after="120" w:line="240" w:lineRule="auto"/>
              <w:rPr>
                <w:sz w:val="24"/>
                <w:szCs w:val="24"/>
                <w:lang w:val="en-US"/>
              </w:rPr>
            </w:pPr>
            <w:r>
              <w:rPr>
                <w:sz w:val="24"/>
                <w:szCs w:val="24"/>
                <w:lang w:val="en-US"/>
              </w:rPr>
              <w:t>Both wards were essentially identical in terms of layout and infrastructure</w:t>
            </w:r>
          </w:p>
          <w:p w:rsidR="008A7220" w:rsidRPr="00224115" w:rsidRDefault="008A7220" w:rsidP="00285B3B">
            <w:pPr>
              <w:spacing w:after="120" w:line="240" w:lineRule="auto"/>
              <w:rPr>
                <w:sz w:val="24"/>
                <w:szCs w:val="24"/>
                <w:lang w:val="en-US"/>
              </w:rPr>
            </w:pPr>
            <w:r>
              <w:rPr>
                <w:sz w:val="24"/>
                <w:szCs w:val="24"/>
                <w:lang w:val="en-US"/>
              </w:rPr>
              <w:t>it does not explain why chlorine washing of the hands reduced the mortality risk of PS</w:t>
            </w:r>
          </w:p>
        </w:tc>
      </w:tr>
      <w:tr w:rsidR="008A7220" w:rsidRPr="00F84E2F" w:rsidTr="00282F88">
        <w:tc>
          <w:tcPr>
            <w:tcW w:w="6946" w:type="dxa"/>
          </w:tcPr>
          <w:p w:rsidR="008A7220" w:rsidRPr="001D16CF" w:rsidRDefault="008A7220" w:rsidP="00285B3B">
            <w:pPr>
              <w:spacing w:after="120" w:line="240" w:lineRule="auto"/>
              <w:rPr>
                <w:sz w:val="24"/>
                <w:szCs w:val="24"/>
                <w:lang w:val="en-US"/>
              </w:rPr>
            </w:pPr>
            <w:r w:rsidRPr="001D16CF">
              <w:rPr>
                <w:sz w:val="24"/>
                <w:szCs w:val="24"/>
                <w:lang w:val="en-US"/>
              </w:rPr>
              <w:t xml:space="preserve">Contaminated walls, </w:t>
            </w:r>
            <w:proofErr w:type="spellStart"/>
            <w:r w:rsidRPr="001D16CF">
              <w:rPr>
                <w:sz w:val="24"/>
                <w:szCs w:val="24"/>
                <w:lang w:val="en-US"/>
              </w:rPr>
              <w:t>furnitures</w:t>
            </w:r>
            <w:proofErr w:type="spellEnd"/>
            <w:r w:rsidRPr="001D16CF">
              <w:rPr>
                <w:sz w:val="24"/>
                <w:szCs w:val="24"/>
                <w:lang w:val="en-US"/>
              </w:rPr>
              <w:t xml:space="preserve">, beds, chairs and </w:t>
            </w:r>
            <w:r>
              <w:rPr>
                <w:sz w:val="24"/>
                <w:szCs w:val="24"/>
                <w:lang w:val="en-US"/>
              </w:rPr>
              <w:t>linen</w:t>
            </w:r>
            <w:r w:rsidRPr="001D16CF">
              <w:rPr>
                <w:sz w:val="24"/>
                <w:szCs w:val="24"/>
                <w:lang w:val="en-US"/>
              </w:rPr>
              <w:t xml:space="preserve"> </w:t>
            </w:r>
            <w:r>
              <w:rPr>
                <w:sz w:val="24"/>
                <w:szCs w:val="24"/>
                <w:lang w:val="en-US"/>
              </w:rPr>
              <w:t>[pg</w:t>
            </w:r>
            <w:r w:rsidRPr="001D16CF">
              <w:rPr>
                <w:sz w:val="24"/>
                <w:szCs w:val="24"/>
                <w:lang w:val="en-US"/>
              </w:rPr>
              <w:t>. 63, S. 120]</w:t>
            </w:r>
          </w:p>
        </w:tc>
        <w:tc>
          <w:tcPr>
            <w:tcW w:w="7229" w:type="dxa"/>
          </w:tcPr>
          <w:p w:rsidR="008A7220" w:rsidRPr="001D16CF" w:rsidRDefault="008A7220" w:rsidP="00285B3B">
            <w:pPr>
              <w:spacing w:after="120" w:line="240" w:lineRule="auto"/>
              <w:rPr>
                <w:sz w:val="24"/>
                <w:szCs w:val="24"/>
                <w:lang w:val="en-US"/>
              </w:rPr>
            </w:pPr>
            <w:r>
              <w:rPr>
                <w:sz w:val="24"/>
                <w:szCs w:val="24"/>
                <w:lang w:val="en-US"/>
              </w:rPr>
              <w:t>it does not explain why chlorine washing of the hands reduced the mortality risk of PS</w:t>
            </w:r>
          </w:p>
        </w:tc>
      </w:tr>
      <w:tr w:rsidR="008A7220" w:rsidRPr="00F84E2F" w:rsidTr="00282F88">
        <w:tc>
          <w:tcPr>
            <w:tcW w:w="6946" w:type="dxa"/>
          </w:tcPr>
          <w:p w:rsidR="008A7220" w:rsidRDefault="008A7220" w:rsidP="00285B3B">
            <w:pPr>
              <w:spacing w:after="120" w:line="240" w:lineRule="auto"/>
              <w:rPr>
                <w:sz w:val="24"/>
                <w:szCs w:val="24"/>
                <w:lang w:val="en-US"/>
              </w:rPr>
            </w:pPr>
            <w:r>
              <w:rPr>
                <w:sz w:val="24"/>
                <w:szCs w:val="24"/>
                <w:lang w:val="en-US"/>
              </w:rPr>
              <w:t>Miasmic theory (noxious vapors and smells as causes)</w:t>
            </w:r>
          </w:p>
        </w:tc>
        <w:tc>
          <w:tcPr>
            <w:tcW w:w="7229" w:type="dxa"/>
          </w:tcPr>
          <w:p w:rsidR="008A7220" w:rsidRPr="007F36F3" w:rsidRDefault="008A7220" w:rsidP="00285B3B">
            <w:pPr>
              <w:spacing w:after="120" w:line="240" w:lineRule="auto"/>
              <w:rPr>
                <w:sz w:val="24"/>
                <w:szCs w:val="24"/>
                <w:lang w:val="en-US"/>
              </w:rPr>
            </w:pPr>
            <w:r>
              <w:rPr>
                <w:sz w:val="24"/>
                <w:szCs w:val="24"/>
                <w:lang w:val="en-US"/>
              </w:rPr>
              <w:t xml:space="preserve">did not explain why the much more crowded Clinic 2 had lower mortality risks; does not explain, why newborns of PS </w:t>
            </w:r>
            <w:proofErr w:type="spellStart"/>
            <w:r>
              <w:rPr>
                <w:sz w:val="24"/>
                <w:szCs w:val="24"/>
                <w:lang w:val="en-US"/>
              </w:rPr>
              <w:t>puerperae</w:t>
            </w:r>
            <w:proofErr w:type="spellEnd"/>
            <w:r>
              <w:rPr>
                <w:sz w:val="24"/>
                <w:szCs w:val="24"/>
                <w:lang w:val="en-US"/>
              </w:rPr>
              <w:t xml:space="preserve"> at Clinic 1 died more often due to sepsis</w:t>
            </w:r>
          </w:p>
        </w:tc>
      </w:tr>
      <w:tr w:rsidR="008A7220" w:rsidRPr="00F84E2F" w:rsidTr="00282F88">
        <w:tc>
          <w:tcPr>
            <w:tcW w:w="6946" w:type="dxa"/>
          </w:tcPr>
          <w:p w:rsidR="008A7220" w:rsidRDefault="008A7220" w:rsidP="00285B3B">
            <w:pPr>
              <w:spacing w:after="120" w:line="240" w:lineRule="auto"/>
              <w:rPr>
                <w:sz w:val="24"/>
                <w:szCs w:val="24"/>
                <w:lang w:val="en-US"/>
              </w:rPr>
            </w:pPr>
            <w:proofErr w:type="spellStart"/>
            <w:r>
              <w:rPr>
                <w:sz w:val="24"/>
                <w:szCs w:val="24"/>
                <w:lang w:val="en-US"/>
              </w:rPr>
              <w:t>Galenic</w:t>
            </w:r>
            <w:proofErr w:type="spellEnd"/>
            <w:r>
              <w:rPr>
                <w:sz w:val="24"/>
                <w:szCs w:val="24"/>
                <w:lang w:val="en-US"/>
              </w:rPr>
              <w:t xml:space="preserve"> theory (e</w:t>
            </w:r>
            <w:r w:rsidRPr="008E0D38">
              <w:rPr>
                <w:sz w:val="24"/>
                <w:szCs w:val="24"/>
                <w:lang w:val="en-US"/>
              </w:rPr>
              <w:t>pidemic constitution and its at</w:t>
            </w:r>
            <w:r>
              <w:rPr>
                <w:sz w:val="24"/>
                <w:szCs w:val="24"/>
                <w:lang w:val="en-US"/>
              </w:rPr>
              <w:t>mospheric-cosmic-telluric conditions)</w:t>
            </w:r>
          </w:p>
        </w:tc>
        <w:tc>
          <w:tcPr>
            <w:tcW w:w="7229" w:type="dxa"/>
          </w:tcPr>
          <w:p w:rsidR="008A7220" w:rsidRPr="008E0D38" w:rsidRDefault="008A7220" w:rsidP="00285B3B">
            <w:pPr>
              <w:spacing w:after="120" w:line="240" w:lineRule="auto"/>
              <w:rPr>
                <w:sz w:val="24"/>
                <w:szCs w:val="24"/>
                <w:lang w:val="en-US"/>
              </w:rPr>
            </w:pPr>
            <w:r>
              <w:rPr>
                <w:sz w:val="24"/>
                <w:szCs w:val="24"/>
                <w:lang w:val="en-US"/>
              </w:rPr>
              <w:t xml:space="preserve">Implausible, as both clinics had an identical atmosphere; does not explain, why newborns of PS </w:t>
            </w:r>
            <w:proofErr w:type="spellStart"/>
            <w:r>
              <w:rPr>
                <w:sz w:val="24"/>
                <w:szCs w:val="24"/>
                <w:lang w:val="en-US"/>
              </w:rPr>
              <w:t>puerperae</w:t>
            </w:r>
            <w:proofErr w:type="spellEnd"/>
            <w:r>
              <w:rPr>
                <w:sz w:val="24"/>
                <w:szCs w:val="24"/>
                <w:lang w:val="en-US"/>
              </w:rPr>
              <w:t xml:space="preserve"> at Clinic 1 died more often due to sepsis</w:t>
            </w:r>
          </w:p>
        </w:tc>
      </w:tr>
      <w:tr w:rsidR="008A7220" w:rsidRPr="007F36F3" w:rsidTr="00282F88">
        <w:tc>
          <w:tcPr>
            <w:tcW w:w="6946" w:type="dxa"/>
          </w:tcPr>
          <w:p w:rsidR="008A7220" w:rsidRDefault="008A7220" w:rsidP="00285B3B">
            <w:pPr>
              <w:spacing w:after="120" w:line="240" w:lineRule="auto"/>
              <w:rPr>
                <w:sz w:val="24"/>
                <w:szCs w:val="24"/>
                <w:lang w:val="en-US"/>
              </w:rPr>
            </w:pPr>
            <w:proofErr w:type="spellStart"/>
            <w:r>
              <w:rPr>
                <w:sz w:val="24"/>
                <w:szCs w:val="24"/>
                <w:lang w:val="en-US"/>
              </w:rPr>
              <w:t>Liebigian</w:t>
            </w:r>
            <w:proofErr w:type="spellEnd"/>
            <w:r>
              <w:rPr>
                <w:sz w:val="24"/>
                <w:szCs w:val="24"/>
                <w:lang w:val="en-US"/>
              </w:rPr>
              <w:t xml:space="preserve"> theory (non-living organic substances conveying disease)</w:t>
            </w:r>
          </w:p>
        </w:tc>
        <w:tc>
          <w:tcPr>
            <w:tcW w:w="7229" w:type="dxa"/>
          </w:tcPr>
          <w:p w:rsidR="008A7220" w:rsidRPr="007F36F3" w:rsidRDefault="008A7220" w:rsidP="00285B3B">
            <w:pPr>
              <w:spacing w:after="120" w:line="240" w:lineRule="auto"/>
              <w:rPr>
                <w:sz w:val="24"/>
                <w:szCs w:val="24"/>
                <w:lang w:val="en-US"/>
              </w:rPr>
            </w:pPr>
            <w:proofErr w:type="spellStart"/>
            <w:r>
              <w:rPr>
                <w:sz w:val="24"/>
                <w:szCs w:val="24"/>
                <w:lang w:val="en-US"/>
              </w:rPr>
              <w:t>Semmelweis</w:t>
            </w:r>
            <w:proofErr w:type="spellEnd"/>
            <w:r>
              <w:rPr>
                <w:sz w:val="24"/>
                <w:szCs w:val="24"/>
                <w:lang w:val="en-US"/>
              </w:rPr>
              <w:t>’ favorite hypothesis</w:t>
            </w:r>
          </w:p>
        </w:tc>
      </w:tr>
      <w:tr w:rsidR="008A7220" w:rsidRPr="00F84E2F" w:rsidTr="00282F88">
        <w:tc>
          <w:tcPr>
            <w:tcW w:w="6946" w:type="dxa"/>
          </w:tcPr>
          <w:p w:rsidR="008A7220" w:rsidRPr="00900589" w:rsidRDefault="008A7220" w:rsidP="00285B3B">
            <w:pPr>
              <w:spacing w:after="120" w:line="240" w:lineRule="auto"/>
              <w:rPr>
                <w:sz w:val="24"/>
                <w:szCs w:val="24"/>
                <w:lang w:val="en-US"/>
              </w:rPr>
            </w:pPr>
            <w:r w:rsidRPr="00900589">
              <w:rPr>
                <w:sz w:val="24"/>
                <w:szCs w:val="24"/>
                <w:lang w:val="en-US"/>
              </w:rPr>
              <w:t>Crude manual obstetric examinations by medical students</w:t>
            </w:r>
            <w:r>
              <w:rPr>
                <w:sz w:val="24"/>
                <w:szCs w:val="24"/>
                <w:lang w:val="en-US"/>
              </w:rPr>
              <w:t xml:space="preserve"> in Clinic 1</w:t>
            </w:r>
            <w:r w:rsidRPr="00900589">
              <w:rPr>
                <w:sz w:val="24"/>
                <w:szCs w:val="24"/>
                <w:lang w:val="en-US"/>
              </w:rPr>
              <w:t xml:space="preserve"> [p</w:t>
            </w:r>
            <w:r>
              <w:rPr>
                <w:sz w:val="24"/>
                <w:szCs w:val="24"/>
                <w:lang w:val="en-US"/>
              </w:rPr>
              <w:t xml:space="preserve">g. 63, </w:t>
            </w:r>
            <w:r w:rsidRPr="00900589">
              <w:rPr>
                <w:sz w:val="24"/>
                <w:szCs w:val="24"/>
                <w:lang w:val="en-US"/>
              </w:rPr>
              <w:t xml:space="preserve"> 119]</w:t>
            </w:r>
          </w:p>
        </w:tc>
        <w:tc>
          <w:tcPr>
            <w:tcW w:w="7229" w:type="dxa"/>
          </w:tcPr>
          <w:p w:rsidR="008A7220" w:rsidRPr="00900589" w:rsidRDefault="008A7220" w:rsidP="00285B3B">
            <w:pPr>
              <w:spacing w:after="120" w:line="240" w:lineRule="auto"/>
              <w:rPr>
                <w:sz w:val="24"/>
                <w:szCs w:val="24"/>
                <w:lang w:val="en-US"/>
              </w:rPr>
            </w:pPr>
            <w:r>
              <w:rPr>
                <w:sz w:val="24"/>
                <w:szCs w:val="24"/>
                <w:lang w:val="en-US"/>
              </w:rPr>
              <w:t>it does not explain why chlorine washing of the hands reduced the mortality risk of PS</w:t>
            </w:r>
          </w:p>
        </w:tc>
      </w:tr>
      <w:tr w:rsidR="008A7220" w:rsidRPr="00F84E2F" w:rsidTr="00282F88">
        <w:tc>
          <w:tcPr>
            <w:tcW w:w="6946" w:type="dxa"/>
          </w:tcPr>
          <w:p w:rsidR="008A7220" w:rsidRPr="00900589" w:rsidRDefault="008A7220" w:rsidP="00285B3B">
            <w:pPr>
              <w:spacing w:after="120" w:line="240" w:lineRule="auto"/>
              <w:rPr>
                <w:sz w:val="24"/>
                <w:szCs w:val="24"/>
                <w:lang w:val="en-US"/>
              </w:rPr>
            </w:pPr>
            <w:r w:rsidRPr="00900589">
              <w:rPr>
                <w:sz w:val="24"/>
                <w:szCs w:val="24"/>
                <w:lang w:val="en-US"/>
              </w:rPr>
              <w:t>Transfer from labor room to childbed</w:t>
            </w:r>
            <w:r>
              <w:rPr>
                <w:sz w:val="24"/>
                <w:szCs w:val="24"/>
                <w:lang w:val="en-US"/>
              </w:rPr>
              <w:t xml:space="preserve"> through a cold hallway</w:t>
            </w:r>
            <w:r w:rsidRPr="00900589">
              <w:rPr>
                <w:sz w:val="24"/>
                <w:szCs w:val="24"/>
                <w:lang w:val="en-US"/>
              </w:rPr>
              <w:t xml:space="preserve"> [p</w:t>
            </w:r>
            <w:r>
              <w:rPr>
                <w:sz w:val="24"/>
                <w:szCs w:val="24"/>
                <w:lang w:val="en-US"/>
              </w:rPr>
              <w:t>g</w:t>
            </w:r>
            <w:r w:rsidRPr="00900589">
              <w:rPr>
                <w:sz w:val="24"/>
                <w:szCs w:val="24"/>
                <w:lang w:val="en-US"/>
              </w:rPr>
              <w:t>. 120]</w:t>
            </w:r>
          </w:p>
        </w:tc>
        <w:tc>
          <w:tcPr>
            <w:tcW w:w="7229" w:type="dxa"/>
          </w:tcPr>
          <w:p w:rsidR="008A7220" w:rsidRPr="00900589" w:rsidRDefault="008A7220" w:rsidP="00285B3B">
            <w:pPr>
              <w:spacing w:after="120" w:line="240" w:lineRule="auto"/>
              <w:rPr>
                <w:sz w:val="24"/>
                <w:szCs w:val="24"/>
                <w:lang w:val="en-US"/>
              </w:rPr>
            </w:pPr>
            <w:r>
              <w:rPr>
                <w:sz w:val="24"/>
                <w:szCs w:val="24"/>
                <w:lang w:val="en-US"/>
              </w:rPr>
              <w:t>it does not explain why chlorine washing of the hands reduced the mortality risk of PS</w:t>
            </w:r>
          </w:p>
        </w:tc>
      </w:tr>
      <w:tr w:rsidR="008A7220" w:rsidRPr="00F84E2F" w:rsidTr="00282F88">
        <w:tc>
          <w:tcPr>
            <w:tcW w:w="6946" w:type="dxa"/>
          </w:tcPr>
          <w:p w:rsidR="008A7220" w:rsidRPr="00224115" w:rsidRDefault="008A7220" w:rsidP="00285B3B">
            <w:pPr>
              <w:spacing w:after="120" w:line="240" w:lineRule="auto"/>
              <w:rPr>
                <w:sz w:val="24"/>
                <w:szCs w:val="24"/>
                <w:lang w:val="en-US"/>
              </w:rPr>
            </w:pPr>
            <w:r>
              <w:rPr>
                <w:sz w:val="24"/>
                <w:szCs w:val="24"/>
                <w:lang w:val="en-US"/>
              </w:rPr>
              <w:t>Different treatments at Clinic 1 and 2 [pg. 119]</w:t>
            </w:r>
          </w:p>
        </w:tc>
        <w:tc>
          <w:tcPr>
            <w:tcW w:w="7229" w:type="dxa"/>
          </w:tcPr>
          <w:p w:rsidR="008A7220" w:rsidRPr="00224115" w:rsidRDefault="008A7220" w:rsidP="00285B3B">
            <w:pPr>
              <w:spacing w:after="120" w:line="240" w:lineRule="auto"/>
              <w:rPr>
                <w:sz w:val="24"/>
                <w:szCs w:val="24"/>
                <w:lang w:val="en-US"/>
              </w:rPr>
            </w:pPr>
            <w:r>
              <w:rPr>
                <w:sz w:val="24"/>
                <w:szCs w:val="24"/>
                <w:lang w:val="en-US"/>
              </w:rPr>
              <w:t>the necessity to apply obstetric surgery or maneuvers was essentially the same in Clinic 1 and 2 [quasi-randomized hospital admission] and was done by the same physicians</w:t>
            </w:r>
          </w:p>
        </w:tc>
      </w:tr>
      <w:tr w:rsidR="008A7220" w:rsidRPr="00F84E2F" w:rsidTr="00282F88">
        <w:tc>
          <w:tcPr>
            <w:tcW w:w="6946" w:type="dxa"/>
          </w:tcPr>
          <w:p w:rsidR="008A7220" w:rsidRDefault="008A7220" w:rsidP="00285B3B">
            <w:pPr>
              <w:spacing w:after="120" w:line="240" w:lineRule="auto"/>
              <w:rPr>
                <w:sz w:val="24"/>
                <w:szCs w:val="24"/>
                <w:lang w:val="en-US"/>
              </w:rPr>
            </w:pPr>
            <w:r>
              <w:rPr>
                <w:sz w:val="24"/>
                <w:szCs w:val="24"/>
                <w:lang w:val="en-US"/>
              </w:rPr>
              <w:t>Foreign students as a cause of PS</w:t>
            </w:r>
          </w:p>
        </w:tc>
        <w:tc>
          <w:tcPr>
            <w:tcW w:w="7229" w:type="dxa"/>
          </w:tcPr>
          <w:p w:rsidR="008A7220" w:rsidRDefault="008A7220" w:rsidP="00285B3B">
            <w:pPr>
              <w:spacing w:after="120" w:line="240" w:lineRule="auto"/>
              <w:rPr>
                <w:sz w:val="24"/>
                <w:szCs w:val="24"/>
                <w:lang w:val="en-US"/>
              </w:rPr>
            </w:pPr>
            <w:r>
              <w:rPr>
                <w:sz w:val="24"/>
                <w:szCs w:val="24"/>
                <w:lang w:val="en-US"/>
              </w:rPr>
              <w:t>after reduction of foreign students, the mortality at Clinic 1 showed barely any change</w:t>
            </w:r>
          </w:p>
        </w:tc>
      </w:tr>
      <w:tr w:rsidR="008A7220" w:rsidRPr="00F84E2F" w:rsidTr="00282F88">
        <w:tc>
          <w:tcPr>
            <w:tcW w:w="6946" w:type="dxa"/>
            <w:tcBorders>
              <w:bottom w:val="single" w:sz="4" w:space="0" w:color="auto"/>
            </w:tcBorders>
          </w:tcPr>
          <w:p w:rsidR="008A7220" w:rsidRDefault="008A7220" w:rsidP="00285B3B">
            <w:pPr>
              <w:spacing w:after="120" w:line="240" w:lineRule="auto"/>
              <w:rPr>
                <w:sz w:val="24"/>
                <w:szCs w:val="24"/>
                <w:lang w:val="en-US"/>
              </w:rPr>
            </w:pPr>
            <w:r>
              <w:rPr>
                <w:sz w:val="24"/>
                <w:szCs w:val="24"/>
                <w:lang w:val="en-US"/>
              </w:rPr>
              <w:t>Priest walking around the clinics preceded by a Sacristan ringing a bell to administer the last rites</w:t>
            </w:r>
          </w:p>
        </w:tc>
        <w:tc>
          <w:tcPr>
            <w:tcW w:w="7229" w:type="dxa"/>
            <w:tcBorders>
              <w:bottom w:val="single" w:sz="4" w:space="0" w:color="auto"/>
            </w:tcBorders>
          </w:tcPr>
          <w:p w:rsidR="008A7220" w:rsidRDefault="008A7220" w:rsidP="00285B3B">
            <w:pPr>
              <w:spacing w:after="120" w:line="240" w:lineRule="auto"/>
              <w:rPr>
                <w:sz w:val="24"/>
                <w:szCs w:val="24"/>
                <w:lang w:val="en-US"/>
              </w:rPr>
            </w:pPr>
            <w:proofErr w:type="spellStart"/>
            <w:r>
              <w:rPr>
                <w:sz w:val="24"/>
                <w:szCs w:val="24"/>
                <w:lang w:val="en-US"/>
              </w:rPr>
              <w:t>Semmelweis</w:t>
            </w:r>
            <w:proofErr w:type="spellEnd"/>
            <w:r>
              <w:rPr>
                <w:sz w:val="24"/>
                <w:szCs w:val="24"/>
                <w:lang w:val="en-US"/>
              </w:rPr>
              <w:t xml:space="preserve"> managed to still the ringing without effect; </w:t>
            </w:r>
            <w:r w:rsidRPr="005959D2">
              <w:rPr>
                <w:sz w:val="24"/>
                <w:szCs w:val="24"/>
                <w:lang w:val="en-US"/>
              </w:rPr>
              <w:t>d</w:t>
            </w:r>
            <w:r>
              <w:rPr>
                <w:sz w:val="24"/>
                <w:szCs w:val="24"/>
                <w:lang w:val="en-US"/>
              </w:rPr>
              <w:t xml:space="preserve">oes not explain, why newborns of PS </w:t>
            </w:r>
            <w:proofErr w:type="spellStart"/>
            <w:r>
              <w:rPr>
                <w:sz w:val="24"/>
                <w:szCs w:val="24"/>
                <w:lang w:val="en-US"/>
              </w:rPr>
              <w:t>puerperae</w:t>
            </w:r>
            <w:proofErr w:type="spellEnd"/>
            <w:r>
              <w:rPr>
                <w:sz w:val="24"/>
                <w:szCs w:val="24"/>
                <w:lang w:val="en-US"/>
              </w:rPr>
              <w:t xml:space="preserve"> at Clinic 1 died more often due to sepsis</w:t>
            </w:r>
          </w:p>
        </w:tc>
      </w:tr>
    </w:tbl>
    <w:p w:rsidR="008A7220" w:rsidRDefault="008A7220" w:rsidP="008A7220">
      <w:pPr>
        <w:rPr>
          <w:sz w:val="24"/>
          <w:szCs w:val="24"/>
          <w:lang w:val="en-US"/>
        </w:rPr>
      </w:pPr>
    </w:p>
    <w:p w:rsidR="008A7220" w:rsidRDefault="008A7220" w:rsidP="008A7220">
      <w:pPr>
        <w:rPr>
          <w:b/>
          <w:sz w:val="24"/>
          <w:szCs w:val="24"/>
          <w:lang w:val="en-US"/>
        </w:rPr>
      </w:pPr>
      <w:r>
        <w:rPr>
          <w:b/>
          <w:sz w:val="24"/>
          <w:szCs w:val="24"/>
          <w:lang w:val="en-US"/>
        </w:rPr>
        <w:t>Legend Supplementary Table 2:</w:t>
      </w:r>
    </w:p>
    <w:p w:rsidR="008A7220" w:rsidRDefault="008A7220" w:rsidP="008A7220">
      <w:pPr>
        <w:rPr>
          <w:sz w:val="24"/>
          <w:szCs w:val="24"/>
          <w:lang w:val="en-US"/>
        </w:rPr>
      </w:pPr>
      <w:r w:rsidRPr="00D30779">
        <w:rPr>
          <w:sz w:val="24"/>
          <w:szCs w:val="24"/>
          <w:lang w:val="en-US"/>
        </w:rPr>
        <w:t xml:space="preserve">Compiled </w:t>
      </w:r>
      <w:r>
        <w:rPr>
          <w:sz w:val="24"/>
          <w:szCs w:val="24"/>
          <w:lang w:val="en-US"/>
        </w:rPr>
        <w:t>alternative etiologic hypothesis</w:t>
      </w:r>
      <w:r w:rsidRPr="00D30779">
        <w:rPr>
          <w:sz w:val="24"/>
          <w:szCs w:val="24"/>
          <w:lang w:val="en-US"/>
        </w:rPr>
        <w:t xml:space="preserve"> as presented in </w:t>
      </w:r>
      <w:proofErr w:type="spellStart"/>
      <w:r w:rsidRPr="00D30779">
        <w:rPr>
          <w:sz w:val="24"/>
          <w:szCs w:val="24"/>
          <w:lang w:val="en-US"/>
        </w:rPr>
        <w:t>Semmelweis's</w:t>
      </w:r>
      <w:proofErr w:type="spellEnd"/>
      <w:r w:rsidRPr="00D30779">
        <w:rPr>
          <w:sz w:val="24"/>
          <w:szCs w:val="24"/>
          <w:lang w:val="en-US"/>
        </w:rPr>
        <w:t xml:space="preserve"> collected works</w:t>
      </w:r>
      <w:r>
        <w:rPr>
          <w:sz w:val="24"/>
          <w:szCs w:val="24"/>
          <w:lang w:val="en-US"/>
        </w:rPr>
        <w:t>; we used the terminology “internal factor theories” and “external causation theories” from Daniels, 1998</w:t>
      </w:r>
      <w:r w:rsidRPr="00896343">
        <w:rPr>
          <w:lang w:val="en-US"/>
        </w:rPr>
        <w:t xml:space="preserve"> </w:t>
      </w:r>
      <w:r>
        <w:rPr>
          <w:sz w:val="24"/>
          <w:szCs w:val="24"/>
          <w:lang w:val="en-US"/>
        </w:rPr>
        <w:fldChar w:fldCharType="begin"/>
      </w:r>
      <w:r w:rsidR="00F84E2F">
        <w:rPr>
          <w:sz w:val="24"/>
          <w:szCs w:val="24"/>
          <w:lang w:val="en-US"/>
        </w:rPr>
        <w:instrText xml:space="preserve"> ADDIN EN.CITE &lt;EndNote&gt;&lt;Cite&gt;&lt;Author&gt;Daniels&lt;/Author&gt;&lt;Year&gt;1998&lt;/Year&gt;&lt;RecNum&gt;1737&lt;/RecNum&gt;&lt;DisplayText&gt;(3)&lt;/DisplayText&gt;&lt;record&gt;&lt;rec-number&gt;1737&lt;/rec-number&gt;&lt;foreign-keys&gt;&lt;key app="EN" db-id="fe009sdzpfst03e9z25vtt2dwvddvap0ap52" timestamp="1442387467"&gt;1737&lt;/key&gt;&lt;/foreign-keys&gt;&lt;ref-type name="Journal Article"&gt;17&lt;/ref-type&gt;&lt;contributors&gt;&lt;authors&gt;&lt;author&gt;Daniels, I. R.&lt;/author&gt;&lt;/authors&gt;&lt;/contributors&gt;&lt;auth-address&gt;Department of Surgery, St Richard&amp;apos;s Hospital, Chichester, West Sussex.&lt;/auth-address&gt;&lt;titles&gt;&lt;title&gt;Historical perspectives on health. Semmelweis: a lesson to relearn?&lt;/title&gt;&lt;secondary-title&gt;J R Soc Promot Health&lt;/secondary-title&gt;&lt;/titles&gt;&lt;periodical&gt;&lt;full-title&gt;J R Soc Promot Health&lt;/full-title&gt;&lt;/periodical&gt;&lt;pages&gt;367-70&lt;/pages&gt;&lt;volume&gt;118&lt;/volume&gt;&lt;number&gt;6&lt;/number&gt;&lt;keywords&gt;&lt;keyword&gt;Asepsis/*history&lt;/keyword&gt;&lt;keyword&gt;Faculty, Medical/history&lt;/keyword&gt;&lt;keyword&gt;Female&lt;/keyword&gt;&lt;keyword&gt;Fever/history&lt;/keyword&gt;&lt;keyword&gt;*Hand Disinfection&lt;/keyword&gt;&lt;keyword&gt;History, 19th Century&lt;/keyword&gt;&lt;keyword&gt;Humans&lt;/keyword&gt;&lt;keyword&gt;Hungary&lt;/keyword&gt;&lt;keyword&gt;Midwifery/*history&lt;/keyword&gt;&lt;keyword&gt;Puerperal Infection/*history&lt;/keyword&gt;&lt;keyword&gt;Delivery Of Health Care&lt;/keyword&gt;&lt;keyword&gt;Diseases&lt;/keyword&gt;&lt;keyword&gt;Health&lt;/keyword&gt;&lt;keyword&gt;Health Facilities&lt;/keyword&gt;&lt;keyword&gt;Health Personnel&lt;/keyword&gt;&lt;keyword&gt;*Historical Survey&lt;/keyword&gt;&lt;keyword&gt;*Hospital Personnel&lt;/keyword&gt;&lt;keyword&gt;*Hospitals&lt;/keyword&gt;&lt;keyword&gt;*Hygiene&lt;/keyword&gt;&lt;keyword&gt;*Infections--prevention and control&lt;/keyword&gt;&lt;keyword&gt;*Infections--transmission&lt;/keyword&gt;&lt;keyword&gt;Public Health&lt;/keyword&gt;&lt;/keywords&gt;&lt;dates&gt;&lt;year&gt;1998&lt;/year&gt;&lt;pub-dates&gt;&lt;date&gt;Dec&lt;/date&gt;&lt;/pub-dates&gt;&lt;/dates&gt;&lt;isbn&gt;1466-4240 (Print)&amp;#xD;1466-4240 (Linking)&lt;/isbn&gt;&lt;accession-num&gt;10076700&lt;/accession-num&gt;&lt;urls&gt;&lt;related-urls&gt;&lt;url&gt;http://www.ncbi.nlm.nih.gov/pubmed/10076700&lt;/url&gt;&lt;/related-urls&gt;&lt;/urls&gt;&lt;/record&gt;&lt;/Cite&gt;&lt;/EndNote&gt;</w:instrText>
      </w:r>
      <w:r>
        <w:rPr>
          <w:sz w:val="24"/>
          <w:szCs w:val="24"/>
          <w:lang w:val="en-US"/>
        </w:rPr>
        <w:fldChar w:fldCharType="separate"/>
      </w:r>
      <w:r w:rsidR="00F84E2F">
        <w:rPr>
          <w:noProof/>
          <w:sz w:val="24"/>
          <w:szCs w:val="24"/>
          <w:lang w:val="en-US"/>
        </w:rPr>
        <w:t>(3)</w:t>
      </w:r>
      <w:r>
        <w:rPr>
          <w:sz w:val="24"/>
          <w:szCs w:val="24"/>
          <w:lang w:val="en-US"/>
        </w:rPr>
        <w:fldChar w:fldCharType="end"/>
      </w:r>
      <w:r>
        <w:rPr>
          <w:sz w:val="24"/>
          <w:szCs w:val="24"/>
          <w:lang w:val="en-US"/>
        </w:rPr>
        <w:t>.</w:t>
      </w:r>
    </w:p>
    <w:p w:rsidR="008A7220" w:rsidRDefault="008A7220" w:rsidP="008A7220">
      <w:pPr>
        <w:spacing w:line="360" w:lineRule="auto"/>
        <w:rPr>
          <w:sz w:val="24"/>
          <w:szCs w:val="24"/>
          <w:lang w:val="en-US"/>
        </w:rPr>
      </w:pPr>
    </w:p>
    <w:p w:rsidR="008A7220" w:rsidRDefault="008A7220" w:rsidP="008A7220">
      <w:pPr>
        <w:rPr>
          <w:sz w:val="24"/>
          <w:szCs w:val="24"/>
          <w:lang w:val="en-US"/>
        </w:rPr>
        <w:sectPr w:rsidR="008A7220" w:rsidSect="00282F88">
          <w:pgSz w:w="16838" w:h="11906" w:orient="landscape"/>
          <w:pgMar w:top="1418" w:right="1418" w:bottom="1418" w:left="1134" w:header="709" w:footer="709" w:gutter="0"/>
          <w:cols w:space="708"/>
          <w:docGrid w:linePitch="360"/>
        </w:sectPr>
      </w:pPr>
    </w:p>
    <w:p w:rsidR="00E95687" w:rsidRPr="009E5CC2" w:rsidRDefault="00B40A12" w:rsidP="00E95687">
      <w:pPr>
        <w:pStyle w:val="berschrift1"/>
        <w:rPr>
          <w:lang w:val="en-US"/>
        </w:rPr>
      </w:pPr>
      <w:bookmarkStart w:id="5" w:name="_Toc98081488"/>
      <w:r>
        <w:rPr>
          <w:lang w:val="en-US"/>
        </w:rPr>
        <w:t xml:space="preserve">Suppl. Table 5: </w:t>
      </w:r>
      <w:r w:rsidR="00E95687" w:rsidRPr="009E5CC2">
        <w:rPr>
          <w:lang w:val="en-US"/>
        </w:rPr>
        <w:t>Statistical figures of 1841</w:t>
      </w:r>
      <w:r w:rsidR="00F6247A">
        <w:rPr>
          <w:lang w:val="en-US"/>
        </w:rPr>
        <w:t xml:space="preserve"> by </w:t>
      </w:r>
      <w:proofErr w:type="spellStart"/>
      <w:r w:rsidR="00F6247A">
        <w:rPr>
          <w:lang w:val="en-US"/>
        </w:rPr>
        <w:t>Herzig</w:t>
      </w:r>
      <w:bookmarkEnd w:id="5"/>
      <w:proofErr w:type="spellEnd"/>
    </w:p>
    <w:p w:rsidR="00F6247A" w:rsidRDefault="00F6247A" w:rsidP="00F6247A">
      <w:pPr>
        <w:rPr>
          <w:lang w:val="en-US"/>
        </w:rPr>
      </w:pPr>
    </w:p>
    <w:p w:rsidR="00F6247A" w:rsidRPr="00F6247A" w:rsidRDefault="00F6247A" w:rsidP="00F6247A">
      <w:pPr>
        <w:rPr>
          <w:b/>
          <w:lang w:val="en-US"/>
        </w:rPr>
      </w:pPr>
      <w:r w:rsidRPr="00F6247A">
        <w:rPr>
          <w:b/>
          <w:lang w:val="en-US"/>
        </w:rPr>
        <w:t xml:space="preserve">Statistical figures of 1841 related to Clinic 1 reported by </w:t>
      </w:r>
      <w:proofErr w:type="spellStart"/>
      <w:r w:rsidRPr="00F6247A">
        <w:rPr>
          <w:b/>
          <w:lang w:val="en-US"/>
        </w:rPr>
        <w:t>Herzig</w:t>
      </w:r>
      <w:proofErr w:type="spellEnd"/>
      <w:r w:rsidRPr="00F6247A">
        <w:rPr>
          <w:b/>
          <w:lang w:val="en-US"/>
        </w:rPr>
        <w:t xml:space="preserve">, as orally delivered to him by Dr. Zipfel and Dr. </w:t>
      </w:r>
      <w:proofErr w:type="spellStart"/>
      <w:r w:rsidRPr="00F6247A">
        <w:rPr>
          <w:b/>
          <w:lang w:val="en-US"/>
        </w:rPr>
        <w:t>Lumpe</w:t>
      </w:r>
      <w:proofErr w:type="spellEnd"/>
      <w:r w:rsidRPr="00F6247A">
        <w:rPr>
          <w:b/>
          <w:lang w:val="en-US"/>
        </w:rPr>
        <w:t xml:space="preserve"> </w:t>
      </w:r>
      <w:r w:rsidRPr="00F6247A">
        <w:rPr>
          <w:b/>
          <w:lang w:val="en-US"/>
        </w:rPr>
        <w:fldChar w:fldCharType="begin"/>
      </w:r>
      <w:r w:rsidR="00F84E2F">
        <w:rPr>
          <w:b/>
          <w:lang w:val="en-US"/>
        </w:rPr>
        <w:instrText xml:space="preserve"> ADDIN EN.CITE &lt;EndNote&gt;&lt;Cite&gt;&lt;Author&gt;Herzig&lt;/Author&gt;&lt;Year&gt;1848&lt;/Year&gt;&lt;RecNum&gt;3620&lt;/RecNum&gt;&lt;DisplayText&gt;(4)&lt;/DisplayText&gt;&lt;record&gt;&lt;rec-number&gt;3620&lt;/rec-number&gt;&lt;foreign-keys&gt;&lt;key app="EN" db-id="fe009sdzpfst03e9z25vtt2dwvddvap0ap52" timestamp="1584029770"&gt;3620&lt;/key&gt;&lt;/foreign-keys&gt;&lt;ref-type name="Book"&gt;6&lt;/ref-type&gt;&lt;contributors&gt;&lt;authors&gt;&lt;author&gt;Herzig, W.&lt;/author&gt;&lt;/authors&gt;&lt;/contributors&gt;&lt;titles&gt;&lt;title&gt;Das Medicinische Wien. Wegweise für Aerzte und Naturforscher, vorzugsweise für Fremde&lt;/title&gt;&lt;/titles&gt;&lt;edition&gt;2. edition&lt;/edition&gt;&lt;dates&gt;&lt;year&gt;1848&lt;/year&gt;&lt;/dates&gt;&lt;pub-location&gt;Wien&lt;/pub-location&gt;&lt;publisher&gt;Wilhelm Braumüller Verlag&lt;/publisher&gt;&lt;urls&gt;&lt;related-urls&gt;&lt;url&gt;https://books.google.de/books?id=9UE1AAAAcAAJ&amp;amp;pg=PA80&amp;amp;dq=geburten+wien&amp;amp;hl=de&amp;amp;sa=X&amp;amp;ved=0ahUKEwj1kvG_8LrnAhVE_KQKHTA8C_QQ6AEIYzAH#v=onepage&amp;amp;q=geburten%20wien&amp;amp;f=false&lt;/url&gt;&lt;/related-urls&gt;&lt;/urls&gt;&lt;/record&gt;&lt;/Cite&gt;&lt;/EndNote&gt;</w:instrText>
      </w:r>
      <w:r w:rsidRPr="00F6247A">
        <w:rPr>
          <w:b/>
          <w:lang w:val="en-US"/>
        </w:rPr>
        <w:fldChar w:fldCharType="separate"/>
      </w:r>
      <w:r w:rsidR="00F84E2F">
        <w:rPr>
          <w:b/>
          <w:noProof/>
          <w:lang w:val="en-US"/>
        </w:rPr>
        <w:t>(4)</w:t>
      </w:r>
      <w:r w:rsidRPr="00F6247A">
        <w:rPr>
          <w:b/>
          <w:lang w:val="en-US"/>
        </w:rPr>
        <w:fldChar w:fldCharType="end"/>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58"/>
        <w:gridCol w:w="2404"/>
      </w:tblGrid>
      <w:tr w:rsidR="008A7220" w:rsidRPr="009E5CC2" w:rsidTr="00282F88">
        <w:tc>
          <w:tcPr>
            <w:tcW w:w="6658" w:type="dxa"/>
            <w:tcBorders>
              <w:top w:val="single" w:sz="4" w:space="0" w:color="auto"/>
              <w:bottom w:val="single" w:sz="4" w:space="0" w:color="auto"/>
            </w:tcBorders>
          </w:tcPr>
          <w:p w:rsidR="008A7220" w:rsidRPr="009E5CC2" w:rsidRDefault="008A7220" w:rsidP="00282F88">
            <w:pPr>
              <w:spacing w:after="120"/>
              <w:rPr>
                <w:b/>
                <w:sz w:val="24"/>
                <w:szCs w:val="24"/>
                <w:lang w:val="en-US"/>
              </w:rPr>
            </w:pPr>
            <w:r w:rsidRPr="009E5CC2">
              <w:rPr>
                <w:b/>
                <w:sz w:val="24"/>
                <w:szCs w:val="24"/>
                <w:lang w:val="en-US"/>
              </w:rPr>
              <w:t>Characteristic</w:t>
            </w:r>
          </w:p>
        </w:tc>
        <w:tc>
          <w:tcPr>
            <w:tcW w:w="2404" w:type="dxa"/>
            <w:tcBorders>
              <w:top w:val="single" w:sz="4" w:space="0" w:color="auto"/>
              <w:bottom w:val="single" w:sz="4" w:space="0" w:color="auto"/>
            </w:tcBorders>
          </w:tcPr>
          <w:p w:rsidR="008A7220" w:rsidRPr="009E5CC2" w:rsidRDefault="008A7220" w:rsidP="00282F88">
            <w:pPr>
              <w:spacing w:after="120"/>
              <w:jc w:val="right"/>
              <w:rPr>
                <w:b/>
                <w:sz w:val="24"/>
                <w:szCs w:val="24"/>
                <w:lang w:val="en-US"/>
              </w:rPr>
            </w:pPr>
            <w:r w:rsidRPr="009E5CC2">
              <w:rPr>
                <w:b/>
                <w:sz w:val="24"/>
                <w:szCs w:val="24"/>
                <w:lang w:val="en-US"/>
              </w:rPr>
              <w:t>Number</w:t>
            </w:r>
          </w:p>
        </w:tc>
      </w:tr>
      <w:tr w:rsidR="008A7220" w:rsidRPr="009E5CC2" w:rsidTr="00282F88">
        <w:tc>
          <w:tcPr>
            <w:tcW w:w="6658" w:type="dxa"/>
            <w:tcBorders>
              <w:top w:val="single" w:sz="4" w:space="0" w:color="auto"/>
            </w:tcBorders>
          </w:tcPr>
          <w:p w:rsidR="008A7220" w:rsidRPr="009E5CC2" w:rsidRDefault="008A7220" w:rsidP="00282F88">
            <w:pPr>
              <w:spacing w:after="120"/>
              <w:rPr>
                <w:sz w:val="24"/>
                <w:szCs w:val="24"/>
                <w:lang w:val="en-US"/>
              </w:rPr>
            </w:pPr>
            <w:r w:rsidRPr="009E5CC2">
              <w:rPr>
                <w:sz w:val="24"/>
                <w:szCs w:val="24"/>
                <w:lang w:val="en-US"/>
              </w:rPr>
              <w:t>Number of pregnant women hospitalized in Clinic 1</w:t>
            </w:r>
          </w:p>
        </w:tc>
        <w:tc>
          <w:tcPr>
            <w:tcW w:w="2404" w:type="dxa"/>
            <w:tcBorders>
              <w:top w:val="single" w:sz="4" w:space="0" w:color="auto"/>
            </w:tcBorders>
          </w:tcPr>
          <w:p w:rsidR="008A7220" w:rsidRPr="009E5CC2" w:rsidRDefault="008A7220" w:rsidP="00282F88">
            <w:pPr>
              <w:spacing w:after="120"/>
              <w:jc w:val="right"/>
              <w:rPr>
                <w:sz w:val="24"/>
                <w:szCs w:val="24"/>
                <w:lang w:val="en-US"/>
              </w:rPr>
            </w:pPr>
            <w:r w:rsidRPr="009E5CC2">
              <w:rPr>
                <w:sz w:val="24"/>
                <w:szCs w:val="24"/>
                <w:lang w:val="en-US"/>
              </w:rPr>
              <w:t>2,882</w:t>
            </w:r>
          </w:p>
        </w:tc>
      </w:tr>
      <w:tr w:rsidR="008A7220" w:rsidRPr="009E5CC2" w:rsidTr="00282F88">
        <w:tc>
          <w:tcPr>
            <w:tcW w:w="6658" w:type="dxa"/>
          </w:tcPr>
          <w:p w:rsidR="008A7220" w:rsidRPr="009E5CC2" w:rsidRDefault="008A7220" w:rsidP="00282F88">
            <w:pPr>
              <w:spacing w:after="120"/>
              <w:rPr>
                <w:sz w:val="24"/>
                <w:szCs w:val="24"/>
                <w:lang w:val="en-US"/>
              </w:rPr>
            </w:pPr>
            <w:r w:rsidRPr="009E5CC2">
              <w:rPr>
                <w:sz w:val="24"/>
                <w:szCs w:val="24"/>
                <w:lang w:val="en-US"/>
              </w:rPr>
              <w:t>Number of living births</w:t>
            </w:r>
          </w:p>
        </w:tc>
        <w:tc>
          <w:tcPr>
            <w:tcW w:w="2404" w:type="dxa"/>
          </w:tcPr>
          <w:p w:rsidR="008A7220" w:rsidRPr="009E5CC2" w:rsidRDefault="008A7220" w:rsidP="00282F88">
            <w:pPr>
              <w:spacing w:after="120"/>
              <w:jc w:val="right"/>
              <w:rPr>
                <w:sz w:val="24"/>
                <w:szCs w:val="24"/>
                <w:lang w:val="en-US"/>
              </w:rPr>
            </w:pPr>
            <w:r w:rsidRPr="009E5CC2">
              <w:rPr>
                <w:sz w:val="24"/>
                <w:szCs w:val="24"/>
                <w:lang w:val="en-US"/>
              </w:rPr>
              <w:t>2,749</w:t>
            </w:r>
          </w:p>
        </w:tc>
      </w:tr>
      <w:tr w:rsidR="008A7220" w:rsidRPr="009E5CC2" w:rsidTr="00282F88">
        <w:tc>
          <w:tcPr>
            <w:tcW w:w="6658" w:type="dxa"/>
          </w:tcPr>
          <w:p w:rsidR="008A7220" w:rsidRPr="009E5CC2" w:rsidRDefault="008A7220" w:rsidP="00282F88">
            <w:pPr>
              <w:spacing w:after="120"/>
              <w:rPr>
                <w:sz w:val="24"/>
                <w:szCs w:val="24"/>
                <w:lang w:val="en-US"/>
              </w:rPr>
            </w:pPr>
            <w:r w:rsidRPr="009E5CC2">
              <w:rPr>
                <w:sz w:val="24"/>
                <w:szCs w:val="24"/>
                <w:lang w:val="en-US"/>
              </w:rPr>
              <w:t>Number of still births</w:t>
            </w:r>
          </w:p>
        </w:tc>
        <w:tc>
          <w:tcPr>
            <w:tcW w:w="2404" w:type="dxa"/>
          </w:tcPr>
          <w:p w:rsidR="008A7220" w:rsidRPr="009E5CC2" w:rsidRDefault="008A7220" w:rsidP="00282F88">
            <w:pPr>
              <w:spacing w:after="120"/>
              <w:jc w:val="right"/>
              <w:rPr>
                <w:sz w:val="24"/>
                <w:szCs w:val="24"/>
                <w:lang w:val="en-US"/>
              </w:rPr>
            </w:pPr>
            <w:r w:rsidRPr="009E5CC2">
              <w:rPr>
                <w:sz w:val="24"/>
                <w:szCs w:val="24"/>
                <w:lang w:val="en-US"/>
              </w:rPr>
              <w:t>128</w:t>
            </w:r>
          </w:p>
        </w:tc>
      </w:tr>
      <w:tr w:rsidR="008A7220" w:rsidRPr="009E5CC2" w:rsidTr="00282F88">
        <w:tc>
          <w:tcPr>
            <w:tcW w:w="6658" w:type="dxa"/>
          </w:tcPr>
          <w:p w:rsidR="008A7220" w:rsidRPr="009E5CC2" w:rsidRDefault="008A7220" w:rsidP="00282F88">
            <w:pPr>
              <w:spacing w:after="120"/>
              <w:rPr>
                <w:sz w:val="24"/>
                <w:szCs w:val="24"/>
                <w:lang w:val="en-US"/>
              </w:rPr>
            </w:pPr>
            <w:r>
              <w:rPr>
                <w:sz w:val="24"/>
                <w:szCs w:val="24"/>
                <w:lang w:val="en-US"/>
              </w:rPr>
              <w:t>Early miscarriages</w:t>
            </w:r>
            <w:r w:rsidRPr="009E5CC2">
              <w:rPr>
                <w:sz w:val="24"/>
                <w:szCs w:val="24"/>
                <w:lang w:val="en-US"/>
              </w:rPr>
              <w:t xml:space="preserve"> month 3 or 4 of pregnancy</w:t>
            </w:r>
          </w:p>
        </w:tc>
        <w:tc>
          <w:tcPr>
            <w:tcW w:w="2404" w:type="dxa"/>
          </w:tcPr>
          <w:p w:rsidR="008A7220" w:rsidRPr="009E5CC2" w:rsidRDefault="008A7220" w:rsidP="00282F88">
            <w:pPr>
              <w:spacing w:after="120"/>
              <w:jc w:val="right"/>
              <w:rPr>
                <w:sz w:val="24"/>
                <w:szCs w:val="24"/>
                <w:lang w:val="en-US"/>
              </w:rPr>
            </w:pPr>
            <w:r w:rsidRPr="009E5CC2">
              <w:rPr>
                <w:sz w:val="24"/>
                <w:szCs w:val="24"/>
                <w:lang w:val="en-US"/>
              </w:rPr>
              <w:t>5</w:t>
            </w:r>
          </w:p>
        </w:tc>
      </w:tr>
      <w:tr w:rsidR="008A7220" w:rsidRPr="009E5CC2" w:rsidTr="00282F88">
        <w:tc>
          <w:tcPr>
            <w:tcW w:w="6658" w:type="dxa"/>
          </w:tcPr>
          <w:p w:rsidR="008A7220" w:rsidRPr="009E5CC2" w:rsidRDefault="008A7220" w:rsidP="00282F88">
            <w:pPr>
              <w:spacing w:after="120"/>
              <w:rPr>
                <w:sz w:val="24"/>
                <w:szCs w:val="24"/>
                <w:lang w:val="en-US"/>
              </w:rPr>
            </w:pPr>
            <w:r w:rsidRPr="009E5CC2">
              <w:rPr>
                <w:sz w:val="24"/>
                <w:szCs w:val="24"/>
                <w:lang w:val="en-US"/>
              </w:rPr>
              <w:t>Number of women who gave birth and were discharged</w:t>
            </w:r>
          </w:p>
        </w:tc>
        <w:tc>
          <w:tcPr>
            <w:tcW w:w="2404" w:type="dxa"/>
          </w:tcPr>
          <w:p w:rsidR="008A7220" w:rsidRPr="009E5CC2" w:rsidRDefault="008A7220" w:rsidP="00282F88">
            <w:pPr>
              <w:spacing w:after="120"/>
              <w:jc w:val="right"/>
              <w:rPr>
                <w:sz w:val="24"/>
                <w:szCs w:val="24"/>
                <w:lang w:val="en-US"/>
              </w:rPr>
            </w:pPr>
            <w:r w:rsidRPr="009E5CC2">
              <w:rPr>
                <w:sz w:val="24"/>
                <w:szCs w:val="24"/>
                <w:lang w:val="en-US"/>
              </w:rPr>
              <w:t>2,588</w:t>
            </w:r>
          </w:p>
        </w:tc>
      </w:tr>
      <w:tr w:rsidR="008A7220" w:rsidRPr="009E5CC2" w:rsidTr="00282F88">
        <w:tc>
          <w:tcPr>
            <w:tcW w:w="6658" w:type="dxa"/>
          </w:tcPr>
          <w:p w:rsidR="008A7220" w:rsidRPr="009E5CC2" w:rsidRDefault="008A7220" w:rsidP="00282F88">
            <w:pPr>
              <w:spacing w:after="120"/>
              <w:rPr>
                <w:sz w:val="24"/>
                <w:szCs w:val="24"/>
                <w:lang w:val="en-US"/>
              </w:rPr>
            </w:pPr>
            <w:r w:rsidRPr="009E5CC2">
              <w:rPr>
                <w:sz w:val="24"/>
                <w:szCs w:val="24"/>
                <w:lang w:val="en-US"/>
              </w:rPr>
              <w:t>Number of women who did not give birth and were discharged</w:t>
            </w:r>
          </w:p>
        </w:tc>
        <w:tc>
          <w:tcPr>
            <w:tcW w:w="2404" w:type="dxa"/>
          </w:tcPr>
          <w:p w:rsidR="008A7220" w:rsidRPr="009E5CC2" w:rsidRDefault="008A7220" w:rsidP="00282F88">
            <w:pPr>
              <w:spacing w:after="120"/>
              <w:jc w:val="right"/>
              <w:rPr>
                <w:sz w:val="24"/>
                <w:szCs w:val="24"/>
                <w:lang w:val="en-US"/>
              </w:rPr>
            </w:pPr>
            <w:r w:rsidRPr="009E5CC2">
              <w:rPr>
                <w:sz w:val="24"/>
                <w:szCs w:val="24"/>
                <w:lang w:val="en-US"/>
              </w:rPr>
              <w:t>47</w:t>
            </w:r>
          </w:p>
        </w:tc>
      </w:tr>
      <w:tr w:rsidR="008A7220" w:rsidRPr="009E5CC2" w:rsidTr="00282F88">
        <w:tc>
          <w:tcPr>
            <w:tcW w:w="6658" w:type="dxa"/>
          </w:tcPr>
          <w:p w:rsidR="008A7220" w:rsidRPr="009E5CC2" w:rsidRDefault="008A7220" w:rsidP="00282F88">
            <w:pPr>
              <w:spacing w:after="120"/>
              <w:rPr>
                <w:sz w:val="24"/>
                <w:szCs w:val="24"/>
                <w:lang w:val="en-US"/>
              </w:rPr>
            </w:pPr>
            <w:r w:rsidRPr="009E5CC2">
              <w:rPr>
                <w:sz w:val="24"/>
                <w:szCs w:val="24"/>
                <w:lang w:val="en-US"/>
              </w:rPr>
              <w:t>Number of children discharged</w:t>
            </w:r>
          </w:p>
        </w:tc>
        <w:tc>
          <w:tcPr>
            <w:tcW w:w="2404" w:type="dxa"/>
          </w:tcPr>
          <w:p w:rsidR="008A7220" w:rsidRPr="009E5CC2" w:rsidRDefault="008A7220" w:rsidP="00282F88">
            <w:pPr>
              <w:spacing w:after="120"/>
              <w:jc w:val="right"/>
              <w:rPr>
                <w:sz w:val="24"/>
                <w:szCs w:val="24"/>
                <w:lang w:val="en-US"/>
              </w:rPr>
            </w:pPr>
            <w:r w:rsidRPr="009E5CC2">
              <w:rPr>
                <w:sz w:val="24"/>
                <w:szCs w:val="24"/>
                <w:lang w:val="en-US"/>
              </w:rPr>
              <w:t>2,550</w:t>
            </w:r>
          </w:p>
        </w:tc>
      </w:tr>
      <w:tr w:rsidR="008A7220" w:rsidRPr="009E5CC2" w:rsidTr="00282F88">
        <w:tc>
          <w:tcPr>
            <w:tcW w:w="6658" w:type="dxa"/>
          </w:tcPr>
          <w:p w:rsidR="008A7220" w:rsidRPr="009E5CC2" w:rsidRDefault="008A7220" w:rsidP="00282F88">
            <w:pPr>
              <w:spacing w:after="120"/>
              <w:rPr>
                <w:sz w:val="24"/>
                <w:szCs w:val="24"/>
                <w:lang w:val="en-US"/>
              </w:rPr>
            </w:pPr>
            <w:r w:rsidRPr="009E5CC2">
              <w:rPr>
                <w:sz w:val="24"/>
                <w:szCs w:val="24"/>
                <w:lang w:val="en-US"/>
              </w:rPr>
              <w:t>Women who died</w:t>
            </w:r>
          </w:p>
        </w:tc>
        <w:tc>
          <w:tcPr>
            <w:tcW w:w="2404" w:type="dxa"/>
          </w:tcPr>
          <w:p w:rsidR="008A7220" w:rsidRPr="009E5CC2" w:rsidRDefault="008A7220" w:rsidP="00282F88">
            <w:pPr>
              <w:spacing w:after="120"/>
              <w:jc w:val="right"/>
              <w:rPr>
                <w:sz w:val="24"/>
                <w:szCs w:val="24"/>
                <w:lang w:val="en-US"/>
              </w:rPr>
            </w:pPr>
            <w:r w:rsidRPr="009E5CC2">
              <w:rPr>
                <w:sz w:val="24"/>
                <w:szCs w:val="24"/>
                <w:lang w:val="en-US"/>
              </w:rPr>
              <w:t>238</w:t>
            </w:r>
          </w:p>
        </w:tc>
      </w:tr>
      <w:tr w:rsidR="008A7220" w:rsidRPr="009E5CC2" w:rsidTr="00282F88">
        <w:tc>
          <w:tcPr>
            <w:tcW w:w="6658" w:type="dxa"/>
            <w:tcBorders>
              <w:bottom w:val="single" w:sz="4" w:space="0" w:color="auto"/>
            </w:tcBorders>
          </w:tcPr>
          <w:p w:rsidR="008A7220" w:rsidRPr="009E5CC2" w:rsidRDefault="008A7220" w:rsidP="00282F88">
            <w:pPr>
              <w:spacing w:after="120"/>
              <w:rPr>
                <w:sz w:val="24"/>
                <w:szCs w:val="24"/>
                <w:lang w:val="en-US"/>
              </w:rPr>
            </w:pPr>
            <w:r w:rsidRPr="009E5CC2">
              <w:rPr>
                <w:sz w:val="24"/>
                <w:szCs w:val="24"/>
                <w:lang w:val="en-US"/>
              </w:rPr>
              <w:t>Children who died</w:t>
            </w:r>
          </w:p>
        </w:tc>
        <w:tc>
          <w:tcPr>
            <w:tcW w:w="2404" w:type="dxa"/>
            <w:tcBorders>
              <w:bottom w:val="single" w:sz="4" w:space="0" w:color="auto"/>
            </w:tcBorders>
          </w:tcPr>
          <w:p w:rsidR="008A7220" w:rsidRPr="009E5CC2" w:rsidRDefault="008A7220" w:rsidP="00282F88">
            <w:pPr>
              <w:spacing w:after="120"/>
              <w:jc w:val="right"/>
              <w:rPr>
                <w:sz w:val="24"/>
                <w:szCs w:val="24"/>
                <w:lang w:val="en-US"/>
              </w:rPr>
            </w:pPr>
            <w:r w:rsidRPr="009E5CC2">
              <w:rPr>
                <w:sz w:val="24"/>
                <w:szCs w:val="24"/>
                <w:lang w:val="en-US"/>
              </w:rPr>
              <w:t>179</w:t>
            </w:r>
          </w:p>
        </w:tc>
      </w:tr>
    </w:tbl>
    <w:p w:rsidR="008A7220" w:rsidRPr="009E5CC2" w:rsidRDefault="008A7220" w:rsidP="008A7220">
      <w:pPr>
        <w:spacing w:line="360" w:lineRule="auto"/>
        <w:rPr>
          <w:sz w:val="24"/>
          <w:szCs w:val="24"/>
          <w:lang w:val="en-US"/>
        </w:rPr>
      </w:pPr>
    </w:p>
    <w:p w:rsidR="008A7220" w:rsidRPr="009E5CC2" w:rsidRDefault="008A7220" w:rsidP="008A7220">
      <w:pPr>
        <w:spacing w:line="360" w:lineRule="auto"/>
        <w:jc w:val="both"/>
        <w:rPr>
          <w:sz w:val="24"/>
          <w:szCs w:val="24"/>
          <w:lang w:val="en-US"/>
        </w:rPr>
      </w:pPr>
      <w:r w:rsidRPr="009E5CC2">
        <w:rPr>
          <w:sz w:val="24"/>
          <w:szCs w:val="24"/>
          <w:lang w:val="en-US"/>
        </w:rPr>
        <w:t>For the same year</w:t>
      </w:r>
      <w:r w:rsidR="00E95687">
        <w:rPr>
          <w:sz w:val="24"/>
          <w:szCs w:val="24"/>
          <w:lang w:val="en-US"/>
        </w:rPr>
        <w:t xml:space="preserve"> (1841)</w:t>
      </w:r>
      <w:r w:rsidRPr="009E5CC2">
        <w:rPr>
          <w:sz w:val="24"/>
          <w:szCs w:val="24"/>
          <w:lang w:val="en-US"/>
        </w:rPr>
        <w:t xml:space="preserve">, </w:t>
      </w:r>
      <w:proofErr w:type="spellStart"/>
      <w:r w:rsidRPr="009E5CC2">
        <w:rPr>
          <w:sz w:val="24"/>
          <w:szCs w:val="24"/>
          <w:lang w:val="en-US"/>
        </w:rPr>
        <w:t>Semmelweis</w:t>
      </w:r>
      <w:proofErr w:type="spellEnd"/>
      <w:r w:rsidRPr="009E5CC2">
        <w:rPr>
          <w:sz w:val="24"/>
          <w:szCs w:val="24"/>
          <w:lang w:val="en-US"/>
        </w:rPr>
        <w:t xml:space="preserve"> reported a total of 3,036 women hospitalized and 237 puerperal deaths. The number of hospitalized women differs by 154 women who </w:t>
      </w:r>
      <w:proofErr w:type="gramStart"/>
      <w:r w:rsidRPr="009E5CC2">
        <w:rPr>
          <w:sz w:val="24"/>
          <w:szCs w:val="24"/>
          <w:lang w:val="en-US"/>
        </w:rPr>
        <w:t xml:space="preserve">were counted by </w:t>
      </w:r>
      <w:proofErr w:type="spellStart"/>
      <w:r w:rsidRPr="009E5CC2">
        <w:rPr>
          <w:sz w:val="24"/>
          <w:szCs w:val="24"/>
          <w:lang w:val="en-US"/>
        </w:rPr>
        <w:t>Semmelweis</w:t>
      </w:r>
      <w:proofErr w:type="spellEnd"/>
      <w:r w:rsidRPr="009E5CC2">
        <w:rPr>
          <w:sz w:val="24"/>
          <w:szCs w:val="24"/>
          <w:lang w:val="en-US"/>
        </w:rPr>
        <w:t xml:space="preserve"> but not by reported by Zipfel and </w:t>
      </w:r>
      <w:proofErr w:type="spellStart"/>
      <w:r w:rsidRPr="009E5CC2">
        <w:rPr>
          <w:sz w:val="24"/>
          <w:szCs w:val="24"/>
          <w:lang w:val="en-US"/>
        </w:rPr>
        <w:t>Lumpe</w:t>
      </w:r>
      <w:proofErr w:type="spellEnd"/>
      <w:proofErr w:type="gramEnd"/>
      <w:r w:rsidRPr="009E5CC2">
        <w:rPr>
          <w:sz w:val="24"/>
          <w:szCs w:val="24"/>
          <w:lang w:val="en-US"/>
        </w:rPr>
        <w:t>.</w:t>
      </w:r>
      <w:r w:rsidR="00E95687">
        <w:rPr>
          <w:sz w:val="24"/>
          <w:szCs w:val="24"/>
          <w:lang w:val="en-US"/>
        </w:rPr>
        <w:t xml:space="preserve"> </w:t>
      </w:r>
      <w:r w:rsidRPr="009E5CC2">
        <w:rPr>
          <w:sz w:val="24"/>
          <w:szCs w:val="24"/>
          <w:lang w:val="en-US"/>
        </w:rPr>
        <w:t xml:space="preserve">A potential reason for this difference is the statistical treatment of admitted women who </w:t>
      </w:r>
      <w:proofErr w:type="gramStart"/>
      <w:r w:rsidRPr="009E5CC2">
        <w:rPr>
          <w:sz w:val="24"/>
          <w:szCs w:val="24"/>
          <w:lang w:val="en-US"/>
        </w:rPr>
        <w:t>were transferred</w:t>
      </w:r>
      <w:proofErr w:type="gramEnd"/>
      <w:r w:rsidRPr="009E5CC2">
        <w:rPr>
          <w:sz w:val="24"/>
          <w:szCs w:val="24"/>
          <w:lang w:val="en-US"/>
        </w:rPr>
        <w:t xml:space="preserve"> to wards other than</w:t>
      </w:r>
      <w:r>
        <w:rPr>
          <w:sz w:val="24"/>
          <w:szCs w:val="24"/>
          <w:lang w:val="en-US"/>
        </w:rPr>
        <w:t xml:space="preserve"> maternity wards</w:t>
      </w:r>
      <w:r w:rsidRPr="009E5CC2">
        <w:rPr>
          <w:sz w:val="24"/>
          <w:szCs w:val="24"/>
          <w:lang w:val="en-US"/>
        </w:rPr>
        <w:t xml:space="preserve"> in the General Hospital of Vienna. For example, in May 1841, 255 </w:t>
      </w:r>
      <w:proofErr w:type="spellStart"/>
      <w:r w:rsidRPr="009E5CC2">
        <w:rPr>
          <w:sz w:val="24"/>
          <w:szCs w:val="24"/>
          <w:lang w:val="en-US"/>
        </w:rPr>
        <w:t>puerperae</w:t>
      </w:r>
      <w:proofErr w:type="spellEnd"/>
      <w:r w:rsidRPr="009E5CC2">
        <w:rPr>
          <w:sz w:val="24"/>
          <w:szCs w:val="24"/>
          <w:lang w:val="en-US"/>
        </w:rPr>
        <w:t xml:space="preserve"> </w:t>
      </w:r>
      <w:proofErr w:type="gramStart"/>
      <w:r w:rsidRPr="009E5CC2">
        <w:rPr>
          <w:sz w:val="24"/>
          <w:szCs w:val="24"/>
          <w:lang w:val="en-US"/>
        </w:rPr>
        <w:t>were admitted</w:t>
      </w:r>
      <w:proofErr w:type="gramEnd"/>
      <w:r w:rsidRPr="009E5CC2">
        <w:rPr>
          <w:sz w:val="24"/>
          <w:szCs w:val="24"/>
          <w:lang w:val="en-US"/>
        </w:rPr>
        <w:t xml:space="preserve"> to Clinic 1 and </w:t>
      </w:r>
      <w:proofErr w:type="spellStart"/>
      <w:r w:rsidRPr="009E5CC2">
        <w:rPr>
          <w:sz w:val="24"/>
          <w:szCs w:val="24"/>
          <w:lang w:val="en-US"/>
        </w:rPr>
        <w:t>Semmelweis</w:t>
      </w:r>
      <w:proofErr w:type="spellEnd"/>
      <w:r w:rsidRPr="009E5CC2">
        <w:rPr>
          <w:sz w:val="24"/>
          <w:szCs w:val="24"/>
          <w:lang w:val="en-US"/>
        </w:rPr>
        <w:t xml:space="preserve"> estimated that 60-80 </w:t>
      </w:r>
      <w:proofErr w:type="spellStart"/>
      <w:r w:rsidRPr="009E5CC2">
        <w:rPr>
          <w:sz w:val="24"/>
          <w:szCs w:val="24"/>
          <w:lang w:val="en-US"/>
        </w:rPr>
        <w:t>puerperae</w:t>
      </w:r>
      <w:proofErr w:type="spellEnd"/>
      <w:r w:rsidRPr="009E5CC2">
        <w:rPr>
          <w:sz w:val="24"/>
          <w:szCs w:val="24"/>
          <w:lang w:val="en-US"/>
        </w:rPr>
        <w:t xml:space="preserve"> (24-31%) were transferred to other wards than</w:t>
      </w:r>
      <w:r>
        <w:rPr>
          <w:sz w:val="24"/>
          <w:szCs w:val="24"/>
          <w:lang w:val="en-US"/>
        </w:rPr>
        <w:t xml:space="preserve"> maternity wards</w:t>
      </w:r>
      <w:r w:rsidRPr="009E5CC2">
        <w:rPr>
          <w:sz w:val="24"/>
          <w:szCs w:val="24"/>
          <w:lang w:val="en-US"/>
        </w:rPr>
        <w:t xml:space="preserve"> in the General Hospital [pg. 369]. </w:t>
      </w:r>
    </w:p>
    <w:p w:rsidR="008A7220" w:rsidRPr="009E5CC2" w:rsidRDefault="008A7220" w:rsidP="008A7220">
      <w:pPr>
        <w:spacing w:line="360" w:lineRule="auto"/>
        <w:jc w:val="both"/>
        <w:rPr>
          <w:sz w:val="24"/>
          <w:szCs w:val="24"/>
          <w:lang w:val="en-US"/>
        </w:rPr>
      </w:pPr>
      <w:r>
        <w:rPr>
          <w:sz w:val="24"/>
          <w:szCs w:val="24"/>
          <w:lang w:val="en-US"/>
        </w:rPr>
        <w:t>T</w:t>
      </w:r>
      <w:r w:rsidRPr="009E5CC2">
        <w:rPr>
          <w:sz w:val="24"/>
          <w:szCs w:val="24"/>
          <w:lang w:val="en-US"/>
        </w:rPr>
        <w:t xml:space="preserve">he number of puerperal deaths </w:t>
      </w:r>
      <w:r w:rsidR="0062404A">
        <w:rPr>
          <w:sz w:val="24"/>
          <w:szCs w:val="24"/>
          <w:lang w:val="en-US"/>
        </w:rPr>
        <w:t xml:space="preserve">in 1841 </w:t>
      </w:r>
      <w:r w:rsidRPr="009E5CC2">
        <w:rPr>
          <w:sz w:val="24"/>
          <w:szCs w:val="24"/>
          <w:lang w:val="en-US"/>
        </w:rPr>
        <w:t>differs only by one woman (</w:t>
      </w:r>
      <w:proofErr w:type="spellStart"/>
      <w:r w:rsidRPr="009E5CC2">
        <w:rPr>
          <w:sz w:val="24"/>
          <w:szCs w:val="24"/>
          <w:lang w:val="en-US"/>
        </w:rPr>
        <w:t>Semmelweis</w:t>
      </w:r>
      <w:proofErr w:type="spellEnd"/>
      <w:r w:rsidRPr="009E5CC2">
        <w:rPr>
          <w:sz w:val="24"/>
          <w:szCs w:val="24"/>
          <w:lang w:val="en-US"/>
        </w:rPr>
        <w:t xml:space="preserve">: n=237, statistic: n=238). </w:t>
      </w:r>
      <w:proofErr w:type="spellStart"/>
      <w:r w:rsidRPr="009E5CC2">
        <w:rPr>
          <w:sz w:val="24"/>
          <w:szCs w:val="24"/>
          <w:lang w:val="en-US"/>
        </w:rPr>
        <w:t>Semmelweis</w:t>
      </w:r>
      <w:proofErr w:type="spellEnd"/>
      <w:r w:rsidRPr="009E5CC2">
        <w:rPr>
          <w:sz w:val="24"/>
          <w:szCs w:val="24"/>
          <w:lang w:val="en-US"/>
        </w:rPr>
        <w:t xml:space="preserve"> stated that the Vienna hospital admitted pregnant women before delivery, in labor, and some women after birth [pg. 99]. </w:t>
      </w:r>
      <w:proofErr w:type="spellStart"/>
      <w:r w:rsidRPr="009E5CC2">
        <w:rPr>
          <w:sz w:val="24"/>
          <w:szCs w:val="24"/>
          <w:lang w:val="en-US"/>
        </w:rPr>
        <w:t>Semmelweis</w:t>
      </w:r>
      <w:proofErr w:type="spellEnd"/>
      <w:r w:rsidRPr="009E5CC2">
        <w:rPr>
          <w:sz w:val="24"/>
          <w:szCs w:val="24"/>
          <w:lang w:val="en-US"/>
        </w:rPr>
        <w:t xml:space="preserve"> obviously also treated women at Clinic 1 who did not give birth during the hospital stay (and obviously also not before the hospitalization as street birth). Furthermore, he treated women </w:t>
      </w:r>
      <w:r>
        <w:rPr>
          <w:sz w:val="24"/>
          <w:szCs w:val="24"/>
          <w:lang w:val="en-US"/>
        </w:rPr>
        <w:t xml:space="preserve">with </w:t>
      </w:r>
      <w:r w:rsidRPr="009E5CC2">
        <w:rPr>
          <w:sz w:val="24"/>
          <w:szCs w:val="24"/>
          <w:lang w:val="en-US"/>
        </w:rPr>
        <w:t>an early</w:t>
      </w:r>
      <w:r>
        <w:rPr>
          <w:sz w:val="24"/>
          <w:szCs w:val="24"/>
          <w:lang w:val="en-US"/>
        </w:rPr>
        <w:t xml:space="preserve"> miscarriage</w:t>
      </w:r>
      <w:r w:rsidRPr="009E5CC2">
        <w:rPr>
          <w:sz w:val="24"/>
          <w:szCs w:val="24"/>
          <w:lang w:val="en-US"/>
        </w:rPr>
        <w:t xml:space="preserve"> (month 3 or 4 of pregnancy). However, the data which </w:t>
      </w:r>
      <w:proofErr w:type="spellStart"/>
      <w:r w:rsidRPr="009E5CC2">
        <w:rPr>
          <w:sz w:val="24"/>
          <w:szCs w:val="24"/>
          <w:lang w:val="en-US"/>
        </w:rPr>
        <w:t>Semmelweis</w:t>
      </w:r>
      <w:proofErr w:type="spellEnd"/>
      <w:r w:rsidRPr="009E5CC2">
        <w:rPr>
          <w:sz w:val="24"/>
          <w:szCs w:val="24"/>
          <w:lang w:val="en-US"/>
        </w:rPr>
        <w:t xml:space="preserve"> collected were restricted to women who gave live birth, still birth or early abort either just before hospitalization (“street births”) or during the </w:t>
      </w:r>
      <w:r>
        <w:rPr>
          <w:sz w:val="24"/>
          <w:szCs w:val="24"/>
          <w:lang w:val="en-US"/>
        </w:rPr>
        <w:t xml:space="preserve">hospital </w:t>
      </w:r>
      <w:r w:rsidRPr="009E5CC2">
        <w:rPr>
          <w:sz w:val="24"/>
          <w:szCs w:val="24"/>
          <w:lang w:val="en-US"/>
        </w:rPr>
        <w:t xml:space="preserve">stay [pg. 100]. </w:t>
      </w:r>
      <w:proofErr w:type="spellStart"/>
      <w:r w:rsidRPr="009E5CC2">
        <w:rPr>
          <w:sz w:val="24"/>
          <w:szCs w:val="24"/>
          <w:lang w:val="en-US"/>
        </w:rPr>
        <w:t>Semmelweis</w:t>
      </w:r>
      <w:proofErr w:type="spellEnd"/>
      <w:r w:rsidRPr="009E5CC2">
        <w:rPr>
          <w:sz w:val="24"/>
          <w:szCs w:val="24"/>
          <w:lang w:val="en-US"/>
        </w:rPr>
        <w:t xml:space="preserve"> considered a stratification of the mortality data by place of delivery (street versus Clinic 1) not as important (“</w:t>
      </w:r>
      <w:proofErr w:type="spellStart"/>
      <w:r w:rsidRPr="009E5CC2">
        <w:rPr>
          <w:sz w:val="24"/>
          <w:szCs w:val="24"/>
          <w:lang w:val="en-US"/>
        </w:rPr>
        <w:t>fühlte</w:t>
      </w:r>
      <w:proofErr w:type="spellEnd"/>
      <w:r w:rsidRPr="009E5CC2">
        <w:rPr>
          <w:sz w:val="24"/>
          <w:szCs w:val="24"/>
          <w:lang w:val="en-US"/>
        </w:rPr>
        <w:t xml:space="preserve"> </w:t>
      </w:r>
      <w:proofErr w:type="spellStart"/>
      <w:r w:rsidRPr="009E5CC2">
        <w:rPr>
          <w:sz w:val="24"/>
          <w:szCs w:val="24"/>
          <w:lang w:val="en-US"/>
        </w:rPr>
        <w:t>ich</w:t>
      </w:r>
      <w:proofErr w:type="spellEnd"/>
      <w:r w:rsidRPr="009E5CC2">
        <w:rPr>
          <w:sz w:val="24"/>
          <w:szCs w:val="24"/>
          <w:lang w:val="en-US"/>
        </w:rPr>
        <w:t xml:space="preserve"> das </w:t>
      </w:r>
      <w:proofErr w:type="spellStart"/>
      <w:r w:rsidRPr="009E5CC2">
        <w:rPr>
          <w:sz w:val="24"/>
          <w:szCs w:val="24"/>
          <w:lang w:val="en-US"/>
        </w:rPr>
        <w:t>Bedürfnis</w:t>
      </w:r>
      <w:proofErr w:type="spellEnd"/>
      <w:r w:rsidRPr="009E5CC2">
        <w:rPr>
          <w:sz w:val="24"/>
          <w:szCs w:val="24"/>
          <w:lang w:val="en-US"/>
        </w:rPr>
        <w:t xml:space="preserve"> </w:t>
      </w:r>
      <w:proofErr w:type="spellStart"/>
      <w:r w:rsidRPr="009E5CC2">
        <w:rPr>
          <w:sz w:val="24"/>
          <w:szCs w:val="24"/>
          <w:lang w:val="en-US"/>
        </w:rPr>
        <w:t>einer</w:t>
      </w:r>
      <w:proofErr w:type="spellEnd"/>
      <w:r w:rsidRPr="009E5CC2">
        <w:rPr>
          <w:sz w:val="24"/>
          <w:szCs w:val="24"/>
          <w:lang w:val="en-US"/>
        </w:rPr>
        <w:t xml:space="preserve"> </w:t>
      </w:r>
      <w:proofErr w:type="spellStart"/>
      <w:r w:rsidRPr="009E5CC2">
        <w:rPr>
          <w:sz w:val="24"/>
          <w:szCs w:val="24"/>
          <w:lang w:val="en-US"/>
        </w:rPr>
        <w:t>solchen</w:t>
      </w:r>
      <w:proofErr w:type="spellEnd"/>
      <w:r w:rsidRPr="009E5CC2">
        <w:rPr>
          <w:sz w:val="24"/>
          <w:szCs w:val="24"/>
          <w:lang w:val="en-US"/>
        </w:rPr>
        <w:t xml:space="preserve"> </w:t>
      </w:r>
      <w:proofErr w:type="spellStart"/>
      <w:r w:rsidRPr="009E5CC2">
        <w:rPr>
          <w:sz w:val="24"/>
          <w:szCs w:val="24"/>
          <w:lang w:val="en-US"/>
        </w:rPr>
        <w:t>Tabelle</w:t>
      </w:r>
      <w:proofErr w:type="spellEnd"/>
      <w:r w:rsidRPr="009E5CC2">
        <w:rPr>
          <w:sz w:val="24"/>
          <w:szCs w:val="24"/>
          <w:lang w:val="en-US"/>
        </w:rPr>
        <w:t xml:space="preserve"> </w:t>
      </w:r>
      <w:proofErr w:type="spellStart"/>
      <w:r w:rsidRPr="009E5CC2">
        <w:rPr>
          <w:sz w:val="24"/>
          <w:szCs w:val="24"/>
          <w:lang w:val="en-US"/>
        </w:rPr>
        <w:t>nicht</w:t>
      </w:r>
      <w:proofErr w:type="spellEnd"/>
      <w:r w:rsidRPr="009E5CC2">
        <w:rPr>
          <w:sz w:val="24"/>
          <w:szCs w:val="24"/>
          <w:lang w:val="en-US"/>
        </w:rPr>
        <w:t xml:space="preserve">”) [pg. 125]. </w:t>
      </w:r>
    </w:p>
    <w:p w:rsidR="008A7220" w:rsidRDefault="008A7220" w:rsidP="008A7220">
      <w:pPr>
        <w:rPr>
          <w:sz w:val="24"/>
          <w:szCs w:val="24"/>
          <w:lang w:val="en-US"/>
        </w:rPr>
      </w:pPr>
    </w:p>
    <w:p w:rsidR="00D01332" w:rsidRDefault="00D01332">
      <w:pPr>
        <w:spacing w:after="160" w:line="259" w:lineRule="auto"/>
        <w:rPr>
          <w:rFonts w:asciiTheme="majorHAnsi" w:eastAsiaTheme="majorEastAsia" w:hAnsiTheme="majorHAnsi" w:cstheme="majorBidi"/>
          <w:color w:val="2E74B5" w:themeColor="accent1" w:themeShade="BF"/>
          <w:sz w:val="32"/>
          <w:szCs w:val="32"/>
          <w:lang w:val="en-US"/>
        </w:rPr>
      </w:pPr>
      <w:r>
        <w:rPr>
          <w:lang w:val="en-US"/>
        </w:rPr>
        <w:br w:type="page"/>
      </w:r>
    </w:p>
    <w:p w:rsidR="006C50E7" w:rsidRPr="00595AB0" w:rsidRDefault="006C50E7" w:rsidP="006C50E7">
      <w:pPr>
        <w:pStyle w:val="berschrift1"/>
        <w:rPr>
          <w:lang w:val="en-US"/>
        </w:rPr>
      </w:pPr>
      <w:bookmarkStart w:id="6" w:name="_Toc98081489"/>
      <w:r w:rsidRPr="00595AB0">
        <w:rPr>
          <w:lang w:val="en-US"/>
        </w:rPr>
        <w:t xml:space="preserve">Suppl. Table 6: Bibliographic details: von </w:t>
      </w:r>
      <w:proofErr w:type="spellStart"/>
      <w:r w:rsidRPr="00595AB0">
        <w:rPr>
          <w:lang w:val="en-US"/>
        </w:rPr>
        <w:t>Györy</w:t>
      </w:r>
      <w:proofErr w:type="spellEnd"/>
      <w:r w:rsidRPr="00595AB0">
        <w:rPr>
          <w:lang w:val="en-US"/>
        </w:rPr>
        <w:t xml:space="preserve"> T, 1905</w:t>
      </w:r>
      <w:bookmarkEnd w:id="6"/>
    </w:p>
    <w:p w:rsidR="006C50E7" w:rsidRDefault="006C50E7" w:rsidP="006C50E7">
      <w:pPr>
        <w:spacing w:line="240" w:lineRule="auto"/>
        <w:rPr>
          <w:b/>
          <w:sz w:val="24"/>
          <w:szCs w:val="24"/>
          <w:lang w:val="en-US"/>
        </w:rPr>
      </w:pPr>
    </w:p>
    <w:p w:rsidR="006C50E7" w:rsidRPr="00376C9D" w:rsidRDefault="006C50E7" w:rsidP="006C50E7">
      <w:pPr>
        <w:spacing w:line="240" w:lineRule="auto"/>
        <w:rPr>
          <w:b/>
          <w:sz w:val="24"/>
          <w:szCs w:val="24"/>
        </w:rPr>
      </w:pPr>
      <w:r w:rsidRPr="006C50E7">
        <w:rPr>
          <w:b/>
          <w:sz w:val="24"/>
          <w:szCs w:val="24"/>
        </w:rPr>
        <w:t xml:space="preserve">von </w:t>
      </w:r>
      <w:proofErr w:type="spellStart"/>
      <w:r w:rsidRPr="006C50E7">
        <w:rPr>
          <w:b/>
          <w:sz w:val="24"/>
          <w:szCs w:val="24"/>
        </w:rPr>
        <w:t>Györy</w:t>
      </w:r>
      <w:proofErr w:type="spellEnd"/>
      <w:r w:rsidRPr="006C50E7">
        <w:rPr>
          <w:b/>
          <w:sz w:val="24"/>
          <w:szCs w:val="24"/>
        </w:rPr>
        <w:t xml:space="preserve"> T (Ed). </w:t>
      </w:r>
      <w:r w:rsidRPr="00376C9D">
        <w:rPr>
          <w:b/>
          <w:sz w:val="24"/>
          <w:szCs w:val="24"/>
        </w:rPr>
        <w:t xml:space="preserve">Semmelweis’ Gesammelte Werke. Budapest 1905. Reprint 2017. VDM Verlag Dr. Müller </w:t>
      </w:r>
      <w:proofErr w:type="spellStart"/>
      <w:r w:rsidRPr="00376C9D">
        <w:rPr>
          <w:b/>
          <w:sz w:val="24"/>
          <w:szCs w:val="24"/>
        </w:rPr>
        <w:t>e.K</w:t>
      </w:r>
      <w:proofErr w:type="spellEnd"/>
      <w:r w:rsidRPr="00376C9D">
        <w:rPr>
          <w:b/>
          <w:sz w:val="24"/>
          <w:szCs w:val="24"/>
        </w:rPr>
        <w:t xml:space="preserve">. und Lizenzgeber. Saarbrücken 2007 </w:t>
      </w:r>
      <w:r w:rsidRPr="00376C9D">
        <w:rPr>
          <w:b/>
          <w:sz w:val="24"/>
          <w:szCs w:val="24"/>
        </w:rPr>
        <w:fldChar w:fldCharType="begin"/>
      </w:r>
      <w:r w:rsidR="00F84E2F">
        <w:rPr>
          <w:b/>
          <w:sz w:val="24"/>
          <w:szCs w:val="24"/>
        </w:rPr>
        <w:instrText xml:space="preserve"> ADDIN EN.CITE &lt;EndNote&gt;&lt;Cite&gt;&lt;Author&gt;von Györy&lt;/Author&gt;&lt;Year&gt;2007&lt;/Year&gt;&lt;RecNum&gt;1711&lt;/RecNum&gt;&lt;DisplayText&gt;(5)&lt;/DisplayText&gt;&lt;record&gt;&lt;rec-number&gt;1711&lt;/rec-number&gt;&lt;foreign-keys&gt;&lt;key app="EN" db-id="fe009sdzpfst03e9z25vtt2dwvddvap0ap52" timestamp="1440424464"&gt;1711&lt;/key&gt;&lt;/foreign-keys&gt;&lt;ref-type name="Book"&gt;6&lt;/ref-type&gt;&lt;contributors&gt;&lt;authors&gt;&lt;author&gt;von Györy,T.&lt;/author&gt;&lt;/authors&gt;&lt;/contributors&gt;&lt;titles&gt;&lt;title&gt;Semmelweis&amp;apos; gesammelte Werke&lt;/title&gt;&lt;/titles&gt;&lt;pages&gt;604&lt;/pages&gt;&lt;dates&gt;&lt;year&gt;2007&lt;/year&gt;&lt;/dates&gt;&lt;pub-location&gt;Saarbrücken&lt;/pub-location&gt;&lt;publisher&gt;VDM Verlag&lt;/publisher&gt;&lt;orig-pub&gt;Semmelweis&amp;apos; gesammelte Werke&lt;/orig-pub&gt;&lt;isbn&gt;978-3-8364-0692-5&lt;/isbn&gt;&lt;urls&gt;&lt;/urls&gt;&lt;/record&gt;&lt;/Cite&gt;&lt;/EndNote&gt;</w:instrText>
      </w:r>
      <w:r w:rsidRPr="00376C9D">
        <w:rPr>
          <w:b/>
          <w:sz w:val="24"/>
          <w:szCs w:val="24"/>
        </w:rPr>
        <w:fldChar w:fldCharType="separate"/>
      </w:r>
      <w:r w:rsidR="00F84E2F">
        <w:rPr>
          <w:b/>
          <w:noProof/>
          <w:sz w:val="24"/>
          <w:szCs w:val="24"/>
        </w:rPr>
        <w:t>(5)</w:t>
      </w:r>
      <w:r w:rsidRPr="00376C9D">
        <w:rPr>
          <w:b/>
          <w:sz w:val="24"/>
          <w:szCs w:val="24"/>
        </w:rPr>
        <w:fldChar w:fldCharType="end"/>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7928"/>
      </w:tblGrid>
      <w:tr w:rsidR="006C50E7" w:rsidRPr="00217A7B" w:rsidTr="00F04F2E">
        <w:tc>
          <w:tcPr>
            <w:tcW w:w="1134" w:type="dxa"/>
            <w:tcBorders>
              <w:top w:val="single" w:sz="4" w:space="0" w:color="auto"/>
              <w:bottom w:val="single" w:sz="4" w:space="0" w:color="auto"/>
            </w:tcBorders>
          </w:tcPr>
          <w:p w:rsidR="006C50E7" w:rsidRPr="00217A7B" w:rsidRDefault="006C50E7" w:rsidP="00F04F2E">
            <w:pPr>
              <w:spacing w:afterLines="60" w:after="144"/>
              <w:rPr>
                <w:b/>
                <w:lang w:val="en-US"/>
              </w:rPr>
            </w:pPr>
            <w:r w:rsidRPr="00217A7B">
              <w:rPr>
                <w:b/>
                <w:lang w:val="en-US"/>
              </w:rPr>
              <w:t>Pages</w:t>
            </w:r>
          </w:p>
        </w:tc>
        <w:tc>
          <w:tcPr>
            <w:tcW w:w="7928" w:type="dxa"/>
            <w:tcBorders>
              <w:top w:val="single" w:sz="4" w:space="0" w:color="auto"/>
              <w:bottom w:val="single" w:sz="4" w:space="0" w:color="auto"/>
            </w:tcBorders>
          </w:tcPr>
          <w:p w:rsidR="006C50E7" w:rsidRPr="00217A7B" w:rsidRDefault="006C50E7" w:rsidP="00F04F2E">
            <w:pPr>
              <w:spacing w:afterLines="60" w:after="144"/>
              <w:rPr>
                <w:b/>
                <w:lang w:val="en-US"/>
              </w:rPr>
            </w:pPr>
            <w:r w:rsidRPr="00217A7B">
              <w:rPr>
                <w:b/>
                <w:lang w:val="en-US"/>
              </w:rPr>
              <w:t>Title of the report</w:t>
            </w:r>
            <w:r>
              <w:rPr>
                <w:b/>
                <w:lang w:val="en-US"/>
              </w:rPr>
              <w:t>*</w:t>
            </w:r>
          </w:p>
        </w:tc>
      </w:tr>
      <w:tr w:rsidR="006C50E7" w:rsidRPr="0066197E" w:rsidTr="00F04F2E">
        <w:tc>
          <w:tcPr>
            <w:tcW w:w="1134" w:type="dxa"/>
            <w:tcBorders>
              <w:top w:val="single" w:sz="4" w:space="0" w:color="auto"/>
            </w:tcBorders>
          </w:tcPr>
          <w:p w:rsidR="006C50E7" w:rsidRPr="00217A7B" w:rsidRDefault="006C50E7" w:rsidP="00F04F2E">
            <w:pPr>
              <w:spacing w:afterLines="60" w:after="144"/>
              <w:rPr>
                <w:lang w:val="en-US"/>
              </w:rPr>
            </w:pPr>
            <w:r w:rsidRPr="00217A7B">
              <w:rPr>
                <w:lang w:val="en-US"/>
              </w:rPr>
              <w:t>1-18</w:t>
            </w:r>
          </w:p>
        </w:tc>
        <w:tc>
          <w:tcPr>
            <w:tcW w:w="7928" w:type="dxa"/>
            <w:tcBorders>
              <w:top w:val="single" w:sz="4" w:space="0" w:color="auto"/>
            </w:tcBorders>
          </w:tcPr>
          <w:p w:rsidR="006C50E7" w:rsidRPr="0066197E" w:rsidRDefault="006C50E7" w:rsidP="00F04F2E">
            <w:pPr>
              <w:spacing w:afterLines="60" w:after="144"/>
            </w:pPr>
            <w:proofErr w:type="spellStart"/>
            <w:r w:rsidRPr="0066197E">
              <w:rPr>
                <w:b/>
                <w:lang w:val="en-US"/>
              </w:rPr>
              <w:t>Semmelweis</w:t>
            </w:r>
            <w:proofErr w:type="spellEnd"/>
            <w:r w:rsidRPr="0066197E">
              <w:rPr>
                <w:b/>
                <w:lang w:val="en-US"/>
              </w:rPr>
              <w:t xml:space="preserve"> IP</w:t>
            </w:r>
            <w:r w:rsidRPr="0066197E">
              <w:rPr>
                <w:lang w:val="en-US"/>
              </w:rPr>
              <w:t xml:space="preserve">: </w:t>
            </w:r>
            <w:proofErr w:type="spellStart"/>
            <w:r w:rsidRPr="0066197E">
              <w:rPr>
                <w:lang w:val="en-US"/>
              </w:rPr>
              <w:t>Tractatus</w:t>
            </w:r>
            <w:proofErr w:type="spellEnd"/>
            <w:r w:rsidRPr="0066197E">
              <w:rPr>
                <w:lang w:val="en-US"/>
              </w:rPr>
              <w:t xml:space="preserve"> de vita </w:t>
            </w:r>
            <w:proofErr w:type="spellStart"/>
            <w:r w:rsidRPr="0066197E">
              <w:rPr>
                <w:lang w:val="en-US"/>
              </w:rPr>
              <w:t>plantarum</w:t>
            </w:r>
            <w:proofErr w:type="spellEnd"/>
            <w:r w:rsidRPr="0066197E">
              <w:rPr>
                <w:lang w:val="en-US"/>
              </w:rPr>
              <w:t xml:space="preserve"> (dissertation </w:t>
            </w:r>
            <w:proofErr w:type="spellStart"/>
            <w:r w:rsidRPr="0066197E">
              <w:rPr>
                <w:lang w:val="en-US"/>
              </w:rPr>
              <w:t>inauguralis</w:t>
            </w:r>
            <w:proofErr w:type="spellEnd"/>
            <w:r w:rsidRPr="0066197E">
              <w:rPr>
                <w:lang w:val="en-US"/>
              </w:rPr>
              <w:t>)</w:t>
            </w:r>
            <w:r>
              <w:rPr>
                <w:lang w:val="en-US"/>
              </w:rPr>
              <w:t xml:space="preserve"> (o</w:t>
            </w:r>
            <w:r w:rsidRPr="0066197E">
              <w:rPr>
                <w:lang w:val="en-US"/>
              </w:rPr>
              <w:t xml:space="preserve">rig. </w:t>
            </w:r>
            <w:proofErr w:type="spellStart"/>
            <w:r w:rsidRPr="0066197E">
              <w:t>Latin</w:t>
            </w:r>
            <w:proofErr w:type="spellEnd"/>
            <w:r w:rsidRPr="0066197E">
              <w:t>)</w:t>
            </w:r>
          </w:p>
        </w:tc>
      </w:tr>
      <w:tr w:rsidR="006C50E7" w:rsidRPr="00217A7B" w:rsidTr="00F04F2E">
        <w:tc>
          <w:tcPr>
            <w:tcW w:w="1134" w:type="dxa"/>
          </w:tcPr>
          <w:p w:rsidR="006C50E7" w:rsidRPr="0066197E" w:rsidRDefault="006C50E7" w:rsidP="00F04F2E">
            <w:pPr>
              <w:spacing w:afterLines="60" w:after="144"/>
            </w:pPr>
            <w:r w:rsidRPr="0066197E">
              <w:t>23-25</w:t>
            </w:r>
          </w:p>
        </w:tc>
        <w:tc>
          <w:tcPr>
            <w:tcW w:w="7928" w:type="dxa"/>
          </w:tcPr>
          <w:p w:rsidR="006C50E7" w:rsidRPr="00217A7B" w:rsidRDefault="006C50E7" w:rsidP="00F04F2E">
            <w:pPr>
              <w:spacing w:afterLines="60" w:after="144"/>
            </w:pPr>
            <w:proofErr w:type="spellStart"/>
            <w:r w:rsidRPr="00217A7B">
              <w:rPr>
                <w:b/>
              </w:rPr>
              <w:t>Hebra</w:t>
            </w:r>
            <w:proofErr w:type="spellEnd"/>
            <w:r w:rsidRPr="00217A7B">
              <w:rPr>
                <w:b/>
              </w:rPr>
              <w:t xml:space="preserve"> F</w:t>
            </w:r>
            <w:r w:rsidRPr="00217A7B">
              <w:t xml:space="preserve">: Höchst wichtige Erfahrungen über die </w:t>
            </w:r>
            <w:proofErr w:type="spellStart"/>
            <w:r w:rsidRPr="00217A7B">
              <w:t>Aetiologie</w:t>
            </w:r>
            <w:proofErr w:type="spellEnd"/>
            <w:r w:rsidRPr="00217A7B">
              <w:t xml:space="preserve"> der in Gebäranstalten epidemischen Puerperalfieber (1847-1848)</w:t>
            </w:r>
          </w:p>
        </w:tc>
      </w:tr>
      <w:tr w:rsidR="006C50E7" w:rsidRPr="00217A7B" w:rsidTr="00F04F2E">
        <w:tc>
          <w:tcPr>
            <w:tcW w:w="1134" w:type="dxa"/>
          </w:tcPr>
          <w:p w:rsidR="006C50E7" w:rsidRPr="00217A7B" w:rsidRDefault="006C50E7" w:rsidP="00F04F2E">
            <w:pPr>
              <w:spacing w:afterLines="60" w:after="144"/>
            </w:pPr>
            <w:r w:rsidRPr="00217A7B">
              <w:t>25-33</w:t>
            </w:r>
          </w:p>
        </w:tc>
        <w:tc>
          <w:tcPr>
            <w:tcW w:w="7928" w:type="dxa"/>
          </w:tcPr>
          <w:p w:rsidR="006C50E7" w:rsidRPr="00217A7B" w:rsidRDefault="006C50E7" w:rsidP="00F04F2E">
            <w:pPr>
              <w:spacing w:afterLines="60" w:after="144"/>
            </w:pPr>
            <w:proofErr w:type="spellStart"/>
            <w:r w:rsidRPr="00217A7B">
              <w:rPr>
                <w:b/>
              </w:rPr>
              <w:t>Routh</w:t>
            </w:r>
            <w:proofErr w:type="spellEnd"/>
            <w:r w:rsidRPr="00217A7B">
              <w:rPr>
                <w:b/>
              </w:rPr>
              <w:t xml:space="preserve"> CHF</w:t>
            </w:r>
            <w:r w:rsidRPr="00217A7B">
              <w:t xml:space="preserve">. </w:t>
            </w:r>
            <w:proofErr w:type="spellStart"/>
            <w:r w:rsidRPr="00217A7B">
              <w:t>Ueber</w:t>
            </w:r>
            <w:proofErr w:type="spellEnd"/>
            <w:r w:rsidRPr="00217A7B">
              <w:t xml:space="preserve"> die Ursachen des endemischen Puerperalfiebers in Wien (1848)</w:t>
            </w:r>
            <w:r>
              <w:t xml:space="preserve"> (orig. English)</w:t>
            </w:r>
          </w:p>
        </w:tc>
      </w:tr>
      <w:tr w:rsidR="006C50E7" w:rsidRPr="00217A7B" w:rsidTr="00F04F2E">
        <w:tc>
          <w:tcPr>
            <w:tcW w:w="1134" w:type="dxa"/>
          </w:tcPr>
          <w:p w:rsidR="006C50E7" w:rsidRPr="00217A7B" w:rsidRDefault="006C50E7" w:rsidP="00F04F2E">
            <w:pPr>
              <w:spacing w:afterLines="60" w:after="144"/>
            </w:pPr>
            <w:r w:rsidRPr="00217A7B">
              <w:t>34-35</w:t>
            </w:r>
          </w:p>
        </w:tc>
        <w:tc>
          <w:tcPr>
            <w:tcW w:w="7928" w:type="dxa"/>
          </w:tcPr>
          <w:p w:rsidR="006C50E7" w:rsidRPr="00217A7B" w:rsidRDefault="006C50E7" w:rsidP="00F04F2E">
            <w:pPr>
              <w:spacing w:afterLines="60" w:after="144"/>
            </w:pPr>
            <w:r w:rsidRPr="00217A7B">
              <w:rPr>
                <w:b/>
              </w:rPr>
              <w:t>Haller C</w:t>
            </w:r>
            <w:r w:rsidRPr="00217A7B">
              <w:t xml:space="preserve">. </w:t>
            </w:r>
            <w:proofErr w:type="spellStart"/>
            <w:r w:rsidRPr="00217A7B">
              <w:t>Aerztlicher</w:t>
            </w:r>
            <w:proofErr w:type="spellEnd"/>
            <w:r w:rsidRPr="00217A7B">
              <w:t xml:space="preserve"> Bericht über das k. k. allgemeine Krankenhaus in Wien und die damit vereinigten Anstalten: die k. k. Gebär-, Irren- und </w:t>
            </w:r>
            <w:proofErr w:type="spellStart"/>
            <w:r w:rsidRPr="00217A7B">
              <w:t>Findel</w:t>
            </w:r>
            <w:proofErr w:type="spellEnd"/>
            <w:r w:rsidRPr="00217A7B">
              <w:t>-Anstalt im Solar-Jahre 1848</w:t>
            </w:r>
          </w:p>
        </w:tc>
      </w:tr>
      <w:tr w:rsidR="006C50E7" w:rsidRPr="00217A7B" w:rsidTr="00F04F2E">
        <w:tc>
          <w:tcPr>
            <w:tcW w:w="1134" w:type="dxa"/>
          </w:tcPr>
          <w:p w:rsidR="006C50E7" w:rsidRPr="00217A7B" w:rsidRDefault="006C50E7" w:rsidP="00F04F2E">
            <w:pPr>
              <w:spacing w:afterLines="60" w:after="144"/>
            </w:pPr>
            <w:r w:rsidRPr="00217A7B">
              <w:t>36-45</w:t>
            </w:r>
          </w:p>
        </w:tc>
        <w:tc>
          <w:tcPr>
            <w:tcW w:w="7928" w:type="dxa"/>
          </w:tcPr>
          <w:p w:rsidR="006C50E7" w:rsidRPr="00217A7B" w:rsidRDefault="006C50E7" w:rsidP="00F04F2E">
            <w:pPr>
              <w:spacing w:afterLines="60" w:after="144"/>
            </w:pPr>
            <w:r w:rsidRPr="00217A7B">
              <w:rPr>
                <w:b/>
              </w:rPr>
              <w:t>Skoda J</w:t>
            </w:r>
            <w:r w:rsidRPr="00217A7B">
              <w:t xml:space="preserve">. </w:t>
            </w:r>
            <w:proofErr w:type="spellStart"/>
            <w:r w:rsidRPr="00217A7B">
              <w:t>Ueber</w:t>
            </w:r>
            <w:proofErr w:type="spellEnd"/>
            <w:r w:rsidRPr="00217A7B">
              <w:t xml:space="preserve"> die von Dr. Semmelweis entdeckte wahre Ursache in der Wiener Gebäranstalt ungewöhnlich häufig vorkommenden Erkrankungen der Wöchnerinnen und des Mittels zur Verminderung dieser Erkrankungen bis auf die gewöhnliche Zahl (1848)</w:t>
            </w:r>
          </w:p>
        </w:tc>
      </w:tr>
      <w:tr w:rsidR="006C50E7" w:rsidRPr="00217A7B" w:rsidTr="00F04F2E">
        <w:tc>
          <w:tcPr>
            <w:tcW w:w="1134" w:type="dxa"/>
          </w:tcPr>
          <w:p w:rsidR="006C50E7" w:rsidRPr="00217A7B" w:rsidRDefault="006C50E7" w:rsidP="00F04F2E">
            <w:pPr>
              <w:spacing w:afterLines="60" w:after="144"/>
            </w:pPr>
            <w:r w:rsidRPr="00217A7B">
              <w:t>49-51</w:t>
            </w:r>
          </w:p>
        </w:tc>
        <w:tc>
          <w:tcPr>
            <w:tcW w:w="7928" w:type="dxa"/>
          </w:tcPr>
          <w:p w:rsidR="006C50E7" w:rsidRPr="00217A7B" w:rsidRDefault="006C50E7" w:rsidP="00F04F2E">
            <w:pPr>
              <w:spacing w:afterLines="60" w:after="144"/>
            </w:pPr>
            <w:r w:rsidRPr="00217A7B">
              <w:t xml:space="preserve">Aus dem Protokoll der allgemeinen Versammlung der k. k. Gesellschaft der </w:t>
            </w:r>
            <w:proofErr w:type="spellStart"/>
            <w:r w:rsidRPr="00217A7B">
              <w:t>Aerzte</w:t>
            </w:r>
            <w:proofErr w:type="spellEnd"/>
            <w:r w:rsidRPr="00217A7B">
              <w:t xml:space="preserve"> zu Wien vom 15. Mai 1850</w:t>
            </w:r>
          </w:p>
        </w:tc>
      </w:tr>
      <w:tr w:rsidR="006C50E7" w:rsidRPr="00217A7B" w:rsidTr="00F04F2E">
        <w:tc>
          <w:tcPr>
            <w:tcW w:w="1134" w:type="dxa"/>
          </w:tcPr>
          <w:p w:rsidR="006C50E7" w:rsidRPr="00217A7B" w:rsidRDefault="006C50E7" w:rsidP="00F04F2E">
            <w:pPr>
              <w:spacing w:afterLines="60" w:after="144"/>
            </w:pPr>
            <w:r w:rsidRPr="00217A7B">
              <w:t>51-53</w:t>
            </w:r>
          </w:p>
        </w:tc>
        <w:tc>
          <w:tcPr>
            <w:tcW w:w="7928" w:type="dxa"/>
          </w:tcPr>
          <w:p w:rsidR="006C50E7" w:rsidRPr="00217A7B" w:rsidRDefault="006C50E7" w:rsidP="00F04F2E">
            <w:pPr>
              <w:spacing w:afterLines="60" w:after="144"/>
            </w:pPr>
            <w:r w:rsidRPr="00217A7B">
              <w:t xml:space="preserve">Aus dem Protokoll der allgemeinen Versammlung der k. k. Gesellschaft der </w:t>
            </w:r>
            <w:proofErr w:type="spellStart"/>
            <w:r w:rsidRPr="00217A7B">
              <w:t>Aerzte</w:t>
            </w:r>
            <w:proofErr w:type="spellEnd"/>
            <w:r w:rsidRPr="00217A7B">
              <w:t xml:space="preserve"> zu Wien vom 18. Juni 1850</w:t>
            </w:r>
          </w:p>
        </w:tc>
      </w:tr>
      <w:tr w:rsidR="006C50E7" w:rsidRPr="00217A7B" w:rsidTr="00F04F2E">
        <w:tc>
          <w:tcPr>
            <w:tcW w:w="1134" w:type="dxa"/>
          </w:tcPr>
          <w:p w:rsidR="006C50E7" w:rsidRPr="00217A7B" w:rsidRDefault="006C50E7" w:rsidP="00F04F2E">
            <w:pPr>
              <w:spacing w:afterLines="60" w:after="144"/>
            </w:pPr>
            <w:r w:rsidRPr="00217A7B">
              <w:t>54-58</w:t>
            </w:r>
          </w:p>
        </w:tc>
        <w:tc>
          <w:tcPr>
            <w:tcW w:w="7928" w:type="dxa"/>
          </w:tcPr>
          <w:p w:rsidR="006C50E7" w:rsidRPr="00217A7B" w:rsidRDefault="006C50E7" w:rsidP="00F04F2E">
            <w:pPr>
              <w:spacing w:afterLines="60" w:after="144"/>
            </w:pPr>
            <w:r w:rsidRPr="00217A7B">
              <w:t xml:space="preserve">Aus dem Protokoll der allgemeinen Versammlung der k. k. Gesellschaft der </w:t>
            </w:r>
            <w:proofErr w:type="spellStart"/>
            <w:r w:rsidRPr="00217A7B">
              <w:t>Aerzte</w:t>
            </w:r>
            <w:proofErr w:type="spellEnd"/>
            <w:r w:rsidRPr="00217A7B">
              <w:t xml:space="preserve"> zu Wien vom 15. Juli 1850</w:t>
            </w:r>
          </w:p>
        </w:tc>
      </w:tr>
      <w:tr w:rsidR="006C50E7" w:rsidRPr="00217A7B" w:rsidTr="00F04F2E">
        <w:tc>
          <w:tcPr>
            <w:tcW w:w="1134" w:type="dxa"/>
          </w:tcPr>
          <w:p w:rsidR="006C50E7" w:rsidRPr="00217A7B" w:rsidRDefault="006C50E7" w:rsidP="00F04F2E">
            <w:pPr>
              <w:spacing w:afterLines="60" w:after="144"/>
            </w:pPr>
            <w:r w:rsidRPr="00217A7B">
              <w:t>61-83</w:t>
            </w:r>
          </w:p>
        </w:tc>
        <w:tc>
          <w:tcPr>
            <w:tcW w:w="7928" w:type="dxa"/>
          </w:tcPr>
          <w:p w:rsidR="006C50E7" w:rsidRPr="00217A7B" w:rsidRDefault="006C50E7" w:rsidP="00F04F2E">
            <w:pPr>
              <w:spacing w:afterLines="60" w:after="144"/>
            </w:pPr>
            <w:r w:rsidRPr="00217A7B">
              <w:rPr>
                <w:b/>
              </w:rPr>
              <w:t>Semmelweis IP</w:t>
            </w:r>
            <w:r w:rsidRPr="00217A7B">
              <w:t xml:space="preserve">. Die </w:t>
            </w:r>
            <w:proofErr w:type="spellStart"/>
            <w:r w:rsidRPr="00217A7B">
              <w:t>Aetiologie</w:t>
            </w:r>
            <w:proofErr w:type="spellEnd"/>
            <w:r w:rsidRPr="00217A7B">
              <w:t xml:space="preserve"> des Kindbettfiebers (1858)</w:t>
            </w:r>
          </w:p>
        </w:tc>
      </w:tr>
      <w:tr w:rsidR="006C50E7" w:rsidRPr="00217A7B" w:rsidTr="00F04F2E">
        <w:tc>
          <w:tcPr>
            <w:tcW w:w="1134" w:type="dxa"/>
          </w:tcPr>
          <w:p w:rsidR="006C50E7" w:rsidRPr="00217A7B" w:rsidRDefault="006C50E7" w:rsidP="00F04F2E">
            <w:pPr>
              <w:spacing w:afterLines="60" w:after="144"/>
            </w:pPr>
            <w:r w:rsidRPr="00217A7B">
              <w:t>83-94</w:t>
            </w:r>
          </w:p>
        </w:tc>
        <w:tc>
          <w:tcPr>
            <w:tcW w:w="7928" w:type="dxa"/>
          </w:tcPr>
          <w:p w:rsidR="006C50E7" w:rsidRPr="00217A7B" w:rsidRDefault="006C50E7" w:rsidP="00F04F2E">
            <w:pPr>
              <w:spacing w:afterLines="60" w:after="144"/>
            </w:pPr>
            <w:r w:rsidRPr="00217A7B">
              <w:rPr>
                <w:b/>
              </w:rPr>
              <w:t>Semmelweis IP</w:t>
            </w:r>
            <w:r w:rsidRPr="00217A7B">
              <w:t xml:space="preserve">. Der Meinungsunterschied zwischen mir und den englischen </w:t>
            </w:r>
            <w:proofErr w:type="spellStart"/>
            <w:r w:rsidRPr="00217A7B">
              <w:t>Aerzten</w:t>
            </w:r>
            <w:proofErr w:type="spellEnd"/>
            <w:r w:rsidRPr="00217A7B">
              <w:t xml:space="preserve"> über das Kindbettfieber (1860)</w:t>
            </w:r>
            <w:r>
              <w:t xml:space="preserve"> (orig. </w:t>
            </w:r>
            <w:proofErr w:type="spellStart"/>
            <w:r>
              <w:t>Hungarian</w:t>
            </w:r>
            <w:proofErr w:type="spellEnd"/>
            <w:r>
              <w:t>)</w:t>
            </w:r>
          </w:p>
        </w:tc>
      </w:tr>
      <w:tr w:rsidR="006C50E7" w:rsidRPr="00217A7B" w:rsidTr="00F04F2E">
        <w:tc>
          <w:tcPr>
            <w:tcW w:w="1134" w:type="dxa"/>
          </w:tcPr>
          <w:p w:rsidR="006C50E7" w:rsidRPr="00217A7B" w:rsidRDefault="006C50E7" w:rsidP="00F04F2E">
            <w:pPr>
              <w:spacing w:afterLines="60" w:after="144"/>
            </w:pPr>
            <w:r w:rsidRPr="00217A7B">
              <w:t>95-426</w:t>
            </w:r>
          </w:p>
        </w:tc>
        <w:tc>
          <w:tcPr>
            <w:tcW w:w="7928" w:type="dxa"/>
          </w:tcPr>
          <w:p w:rsidR="006C50E7" w:rsidRPr="00217A7B" w:rsidRDefault="006C50E7" w:rsidP="00F04F2E">
            <w:pPr>
              <w:spacing w:afterLines="60" w:after="144"/>
            </w:pPr>
            <w:r w:rsidRPr="00217A7B">
              <w:rPr>
                <w:b/>
              </w:rPr>
              <w:t>Semmelweis IP</w:t>
            </w:r>
            <w:r w:rsidRPr="00217A7B">
              <w:t xml:space="preserve">. Die </w:t>
            </w:r>
            <w:proofErr w:type="spellStart"/>
            <w:r w:rsidRPr="00217A7B">
              <w:t>Aetiologie</w:t>
            </w:r>
            <w:proofErr w:type="spellEnd"/>
            <w:r w:rsidRPr="00217A7B">
              <w:t>, der Begriff und die Prophylaxe des Kindbettfiebers (1861)</w:t>
            </w:r>
          </w:p>
        </w:tc>
      </w:tr>
      <w:tr w:rsidR="006C50E7" w:rsidRPr="00217A7B" w:rsidTr="00F04F2E">
        <w:tc>
          <w:tcPr>
            <w:tcW w:w="1134" w:type="dxa"/>
          </w:tcPr>
          <w:p w:rsidR="006C50E7" w:rsidRPr="00217A7B" w:rsidRDefault="006C50E7" w:rsidP="00F04F2E">
            <w:pPr>
              <w:spacing w:afterLines="60" w:after="144"/>
            </w:pPr>
            <w:r w:rsidRPr="00217A7B">
              <w:t>427-440</w:t>
            </w:r>
          </w:p>
        </w:tc>
        <w:tc>
          <w:tcPr>
            <w:tcW w:w="7928" w:type="dxa"/>
          </w:tcPr>
          <w:p w:rsidR="006C50E7" w:rsidRPr="00217A7B" w:rsidRDefault="006C50E7" w:rsidP="00F04F2E">
            <w:pPr>
              <w:spacing w:afterLines="60" w:after="144"/>
            </w:pPr>
            <w:r w:rsidRPr="00217A7B">
              <w:rPr>
                <w:b/>
              </w:rPr>
              <w:t>Semmelweis IP</w:t>
            </w:r>
            <w:r w:rsidRPr="00217A7B">
              <w:t xml:space="preserve">. Zwei offene Briefe an Dr. J. Spaeth und an </w:t>
            </w:r>
            <w:proofErr w:type="spellStart"/>
            <w:r w:rsidRPr="00217A7B">
              <w:t>Hofrath</w:t>
            </w:r>
            <w:proofErr w:type="spellEnd"/>
            <w:r w:rsidRPr="00217A7B">
              <w:t xml:space="preserve"> Dr F. W. </w:t>
            </w:r>
            <w:proofErr w:type="spellStart"/>
            <w:r w:rsidRPr="00217A7B">
              <w:t>Scanzoni</w:t>
            </w:r>
            <w:proofErr w:type="spellEnd"/>
          </w:p>
        </w:tc>
      </w:tr>
      <w:tr w:rsidR="006C50E7" w:rsidRPr="00217A7B" w:rsidTr="00F04F2E">
        <w:tc>
          <w:tcPr>
            <w:tcW w:w="1134" w:type="dxa"/>
          </w:tcPr>
          <w:p w:rsidR="006C50E7" w:rsidRPr="00217A7B" w:rsidRDefault="006C50E7" w:rsidP="00F04F2E">
            <w:pPr>
              <w:spacing w:afterLines="60" w:after="144"/>
            </w:pPr>
            <w:r w:rsidRPr="00217A7B">
              <w:t>441-462</w:t>
            </w:r>
          </w:p>
        </w:tc>
        <w:tc>
          <w:tcPr>
            <w:tcW w:w="7928" w:type="dxa"/>
          </w:tcPr>
          <w:p w:rsidR="006C50E7" w:rsidRPr="00217A7B" w:rsidRDefault="006C50E7" w:rsidP="00F04F2E">
            <w:pPr>
              <w:spacing w:afterLines="60" w:after="144"/>
            </w:pPr>
            <w:r w:rsidRPr="00217A7B">
              <w:rPr>
                <w:b/>
              </w:rPr>
              <w:t>Semmelweis IP</w:t>
            </w:r>
            <w:r w:rsidRPr="00217A7B">
              <w:t xml:space="preserve">. Zwei offene Briefe an </w:t>
            </w:r>
            <w:proofErr w:type="spellStart"/>
            <w:r w:rsidRPr="00217A7B">
              <w:t>Hofrath</w:t>
            </w:r>
            <w:proofErr w:type="spellEnd"/>
            <w:r w:rsidRPr="00217A7B">
              <w:t xml:space="preserve"> Dr. E. C. J. v. Siebold und an </w:t>
            </w:r>
            <w:proofErr w:type="spellStart"/>
            <w:r w:rsidRPr="00217A7B">
              <w:t>Hofrath</w:t>
            </w:r>
            <w:proofErr w:type="spellEnd"/>
            <w:r w:rsidRPr="00217A7B">
              <w:t xml:space="preserve"> Dr. F. W. </w:t>
            </w:r>
            <w:proofErr w:type="spellStart"/>
            <w:r w:rsidRPr="00217A7B">
              <w:t>Scanzoni</w:t>
            </w:r>
            <w:proofErr w:type="spellEnd"/>
          </w:p>
        </w:tc>
      </w:tr>
      <w:tr w:rsidR="006C50E7" w:rsidRPr="00217A7B" w:rsidTr="00F04F2E">
        <w:tc>
          <w:tcPr>
            <w:tcW w:w="1134" w:type="dxa"/>
          </w:tcPr>
          <w:p w:rsidR="006C50E7" w:rsidRPr="00217A7B" w:rsidRDefault="006C50E7" w:rsidP="00F04F2E">
            <w:pPr>
              <w:spacing w:afterLines="60" w:after="144"/>
            </w:pPr>
            <w:r w:rsidRPr="00217A7B">
              <w:t>463-511</w:t>
            </w:r>
          </w:p>
        </w:tc>
        <w:tc>
          <w:tcPr>
            <w:tcW w:w="7928" w:type="dxa"/>
          </w:tcPr>
          <w:p w:rsidR="006C50E7" w:rsidRPr="00217A7B" w:rsidRDefault="006C50E7" w:rsidP="00F04F2E">
            <w:pPr>
              <w:spacing w:afterLines="60" w:after="144"/>
            </w:pPr>
            <w:r w:rsidRPr="00217A7B">
              <w:rPr>
                <w:b/>
              </w:rPr>
              <w:t>Semmelweis IP</w:t>
            </w:r>
            <w:r w:rsidRPr="00217A7B">
              <w:t xml:space="preserve">. Offener Brief an </w:t>
            </w:r>
            <w:proofErr w:type="spellStart"/>
            <w:r w:rsidRPr="00217A7B">
              <w:t>sämmtliche</w:t>
            </w:r>
            <w:proofErr w:type="spellEnd"/>
            <w:r w:rsidRPr="00217A7B">
              <w:t xml:space="preserve"> Professoren der Geburtshilfe</w:t>
            </w:r>
          </w:p>
        </w:tc>
      </w:tr>
      <w:tr w:rsidR="006C50E7" w:rsidRPr="00217A7B" w:rsidTr="00F04F2E">
        <w:tc>
          <w:tcPr>
            <w:tcW w:w="1134" w:type="dxa"/>
          </w:tcPr>
          <w:p w:rsidR="006C50E7" w:rsidRPr="00217A7B" w:rsidRDefault="006C50E7" w:rsidP="00F04F2E">
            <w:pPr>
              <w:spacing w:afterLines="60" w:after="144"/>
            </w:pPr>
            <w:r w:rsidRPr="00217A7B">
              <w:t>512-537</w:t>
            </w:r>
          </w:p>
        </w:tc>
        <w:tc>
          <w:tcPr>
            <w:tcW w:w="7928" w:type="dxa"/>
          </w:tcPr>
          <w:p w:rsidR="006C50E7" w:rsidRPr="00217A7B" w:rsidRDefault="006C50E7" w:rsidP="00F04F2E">
            <w:pPr>
              <w:spacing w:afterLines="60" w:after="144"/>
            </w:pPr>
            <w:r w:rsidRPr="00217A7B">
              <w:t xml:space="preserve">Der Verein St. Petersburger </w:t>
            </w:r>
            <w:proofErr w:type="spellStart"/>
            <w:r w:rsidRPr="00217A7B">
              <w:t>Aerzte</w:t>
            </w:r>
            <w:proofErr w:type="spellEnd"/>
            <w:r w:rsidRPr="00217A7B">
              <w:t xml:space="preserve"> über die </w:t>
            </w:r>
            <w:proofErr w:type="spellStart"/>
            <w:r w:rsidRPr="00217A7B">
              <w:t>Aetiologie</w:t>
            </w:r>
            <w:proofErr w:type="spellEnd"/>
            <w:r w:rsidRPr="00217A7B">
              <w:t xml:space="preserve"> und die </w:t>
            </w:r>
            <w:proofErr w:type="spellStart"/>
            <w:r w:rsidRPr="00217A7B">
              <w:t>prophylactische</w:t>
            </w:r>
            <w:proofErr w:type="spellEnd"/>
            <w:r w:rsidRPr="00217A7B">
              <w:t xml:space="preserve"> Behandlung des Kindbettfiebers (1863)</w:t>
            </w:r>
            <w:r>
              <w:t xml:space="preserve"> (orig. </w:t>
            </w:r>
            <w:proofErr w:type="spellStart"/>
            <w:r>
              <w:t>Hungarian</w:t>
            </w:r>
            <w:proofErr w:type="spellEnd"/>
            <w:r>
              <w:t>)</w:t>
            </w:r>
          </w:p>
        </w:tc>
      </w:tr>
      <w:tr w:rsidR="006C50E7" w:rsidRPr="00217A7B" w:rsidTr="00F04F2E">
        <w:tc>
          <w:tcPr>
            <w:tcW w:w="1134" w:type="dxa"/>
            <w:tcBorders>
              <w:bottom w:val="single" w:sz="4" w:space="0" w:color="auto"/>
            </w:tcBorders>
          </w:tcPr>
          <w:p w:rsidR="006C50E7" w:rsidRPr="00217A7B" w:rsidRDefault="006C50E7" w:rsidP="00F04F2E">
            <w:pPr>
              <w:spacing w:afterLines="60" w:after="144"/>
            </w:pPr>
            <w:r w:rsidRPr="00217A7B">
              <w:t>540-597</w:t>
            </w:r>
          </w:p>
        </w:tc>
        <w:tc>
          <w:tcPr>
            <w:tcW w:w="7928" w:type="dxa"/>
            <w:tcBorders>
              <w:bottom w:val="single" w:sz="4" w:space="0" w:color="auto"/>
            </w:tcBorders>
          </w:tcPr>
          <w:p w:rsidR="006C50E7" w:rsidRPr="00217A7B" w:rsidRDefault="006C50E7" w:rsidP="00F04F2E">
            <w:pPr>
              <w:spacing w:afterLines="60" w:after="144"/>
            </w:pPr>
            <w:r w:rsidRPr="00217A7B">
              <w:rPr>
                <w:b/>
              </w:rPr>
              <w:t>Semmelweis</w:t>
            </w:r>
            <w:r w:rsidRPr="00217A7B">
              <w:t xml:space="preserve">‘ </w:t>
            </w:r>
            <w:proofErr w:type="spellStart"/>
            <w:r w:rsidRPr="00217A7B">
              <w:t>gynaecologische</w:t>
            </w:r>
            <w:proofErr w:type="spellEnd"/>
            <w:r w:rsidRPr="00217A7B">
              <w:t xml:space="preserve"> Aufsätze</w:t>
            </w:r>
            <w:r>
              <w:t xml:space="preserve"> (orig. </w:t>
            </w:r>
            <w:proofErr w:type="spellStart"/>
            <w:r>
              <w:t>some</w:t>
            </w:r>
            <w:proofErr w:type="spellEnd"/>
            <w:r>
              <w:t xml:space="preserve"> of </w:t>
            </w:r>
            <w:proofErr w:type="spellStart"/>
            <w:r>
              <w:t>them</w:t>
            </w:r>
            <w:proofErr w:type="spellEnd"/>
            <w:r>
              <w:t xml:space="preserve"> in </w:t>
            </w:r>
            <w:proofErr w:type="spellStart"/>
            <w:r>
              <w:t>Hungarian</w:t>
            </w:r>
            <w:proofErr w:type="spellEnd"/>
            <w:r>
              <w:t>)</w:t>
            </w:r>
          </w:p>
        </w:tc>
      </w:tr>
    </w:tbl>
    <w:p w:rsidR="006C50E7" w:rsidRDefault="006C50E7" w:rsidP="006C50E7">
      <w:pPr>
        <w:spacing w:line="360" w:lineRule="auto"/>
        <w:rPr>
          <w:sz w:val="24"/>
          <w:szCs w:val="24"/>
          <w:lang w:val="en-US"/>
        </w:rPr>
      </w:pPr>
    </w:p>
    <w:p w:rsidR="006C50E7" w:rsidRPr="009E5CC2" w:rsidRDefault="006C50E7" w:rsidP="006C50E7">
      <w:pPr>
        <w:spacing w:line="360" w:lineRule="auto"/>
        <w:rPr>
          <w:sz w:val="24"/>
          <w:szCs w:val="24"/>
          <w:lang w:val="en-US"/>
        </w:rPr>
      </w:pPr>
      <w:r w:rsidRPr="009218A9">
        <w:rPr>
          <w:sz w:val="24"/>
          <w:szCs w:val="24"/>
          <w:lang w:val="en-US"/>
        </w:rPr>
        <w:t xml:space="preserve">Legend: </w:t>
      </w:r>
      <w:r w:rsidRPr="00D97B4B">
        <w:rPr>
          <w:sz w:val="24"/>
          <w:szCs w:val="24"/>
          <w:lang w:val="en-US"/>
        </w:rPr>
        <w:t>*If the language of the original publication was other than German, the o</w:t>
      </w:r>
      <w:r>
        <w:rPr>
          <w:sz w:val="24"/>
          <w:szCs w:val="24"/>
          <w:lang w:val="en-US"/>
        </w:rPr>
        <w:t xml:space="preserve">riginal language is indicated; </w:t>
      </w:r>
      <w:r w:rsidRPr="009E5CC2">
        <w:rPr>
          <w:sz w:val="24"/>
          <w:szCs w:val="24"/>
          <w:lang w:val="en-US"/>
        </w:rPr>
        <w:t xml:space="preserve">Quotations or page numbers from </w:t>
      </w:r>
      <w:proofErr w:type="spellStart"/>
      <w:r w:rsidRPr="009E5CC2">
        <w:rPr>
          <w:sz w:val="24"/>
          <w:szCs w:val="24"/>
          <w:lang w:val="en-US"/>
        </w:rPr>
        <w:t>Semmelweis</w:t>
      </w:r>
      <w:proofErr w:type="spellEnd"/>
      <w:r w:rsidRPr="009E5CC2">
        <w:rPr>
          <w:sz w:val="24"/>
          <w:szCs w:val="24"/>
          <w:lang w:val="en-US"/>
        </w:rPr>
        <w:t xml:space="preserve">' writings always refer to this German </w:t>
      </w:r>
      <w:r>
        <w:rPr>
          <w:sz w:val="24"/>
          <w:szCs w:val="24"/>
          <w:lang w:val="en-US"/>
        </w:rPr>
        <w:t>l</w:t>
      </w:r>
      <w:r w:rsidRPr="009E5CC2">
        <w:rPr>
          <w:sz w:val="24"/>
          <w:szCs w:val="24"/>
          <w:lang w:val="en-US"/>
        </w:rPr>
        <w:t>anguage work and page numbers are indicated in parenthesis [pg. xx] in this document.</w:t>
      </w:r>
    </w:p>
    <w:p w:rsidR="006C50E7" w:rsidRPr="006C50E7" w:rsidRDefault="006C50E7" w:rsidP="006C50E7">
      <w:pPr>
        <w:pStyle w:val="berschrift1"/>
        <w:spacing w:before="0" w:after="200" w:line="360" w:lineRule="auto"/>
        <w:rPr>
          <w:rStyle w:val="Hyperlink"/>
          <w:color w:val="2E74B5" w:themeColor="accent1" w:themeShade="BF"/>
          <w:u w:val="none"/>
          <w:lang w:val="en-US"/>
        </w:rPr>
      </w:pPr>
    </w:p>
    <w:p w:rsidR="004D19C0" w:rsidRDefault="004D19C0">
      <w:pPr>
        <w:spacing w:after="160" w:line="259" w:lineRule="auto"/>
        <w:rPr>
          <w:rFonts w:asciiTheme="majorHAnsi" w:eastAsiaTheme="majorEastAsia" w:hAnsiTheme="majorHAnsi" w:cstheme="majorBidi"/>
          <w:color w:val="2E74B5" w:themeColor="accent1" w:themeShade="BF"/>
          <w:sz w:val="32"/>
          <w:szCs w:val="32"/>
          <w:lang w:val="en-US"/>
        </w:rPr>
      </w:pPr>
      <w:r>
        <w:rPr>
          <w:lang w:val="en-US"/>
        </w:rPr>
        <w:br w:type="page"/>
      </w:r>
    </w:p>
    <w:p w:rsidR="006C50E7" w:rsidRPr="0047146D" w:rsidRDefault="006C50E7" w:rsidP="006C50E7">
      <w:pPr>
        <w:pStyle w:val="berschrift1"/>
        <w:rPr>
          <w:bCs/>
          <w:lang w:val="en-US"/>
        </w:rPr>
      </w:pPr>
      <w:bookmarkStart w:id="7" w:name="_Toc98081490"/>
      <w:r>
        <w:rPr>
          <w:lang w:val="en-US"/>
        </w:rPr>
        <w:t xml:space="preserve">Suppl. Figure 1: </w:t>
      </w:r>
      <w:r w:rsidRPr="0047146D">
        <w:rPr>
          <w:lang w:val="en-US"/>
        </w:rPr>
        <w:t>Annual mortality</w:t>
      </w:r>
      <w:r w:rsidR="00F6247A">
        <w:rPr>
          <w:lang w:val="en-US"/>
        </w:rPr>
        <w:t xml:space="preserve"> ratios of the </w:t>
      </w:r>
      <w:r w:rsidR="00F04F2E">
        <w:rPr>
          <w:lang w:val="en-US"/>
        </w:rPr>
        <w:t>m</w:t>
      </w:r>
      <w:r w:rsidR="00F6247A">
        <w:rPr>
          <w:lang w:val="en-US"/>
        </w:rPr>
        <w:t xml:space="preserve">aternity clinic, </w:t>
      </w:r>
      <w:r w:rsidRPr="0047146D">
        <w:rPr>
          <w:bCs/>
          <w:lang w:val="en-US"/>
        </w:rPr>
        <w:t>1784-1858</w:t>
      </w:r>
      <w:bookmarkEnd w:id="7"/>
    </w:p>
    <w:p w:rsidR="006C50E7" w:rsidRDefault="006C50E7" w:rsidP="006C50E7">
      <w:pPr>
        <w:rPr>
          <w:b/>
          <w:sz w:val="24"/>
          <w:szCs w:val="24"/>
          <w:lang w:val="en-US"/>
        </w:rPr>
      </w:pPr>
    </w:p>
    <w:p w:rsidR="006C50E7" w:rsidRDefault="006C50E7" w:rsidP="006C50E7">
      <w:pPr>
        <w:rPr>
          <w:b/>
          <w:bCs/>
          <w:sz w:val="24"/>
          <w:szCs w:val="24"/>
          <w:lang w:val="en-US"/>
        </w:rPr>
      </w:pPr>
    </w:p>
    <w:p w:rsidR="006C50E7" w:rsidRPr="000E4CE1" w:rsidRDefault="006C50E7" w:rsidP="006C50E7">
      <w:pPr>
        <w:rPr>
          <w:b/>
          <w:bCs/>
          <w:sz w:val="24"/>
          <w:szCs w:val="24"/>
          <w:lang w:val="en-US"/>
        </w:rPr>
      </w:pPr>
      <w:r>
        <w:rPr>
          <w:b/>
          <w:bCs/>
          <w:noProof/>
          <w:sz w:val="24"/>
          <w:szCs w:val="24"/>
          <w:lang w:eastAsia="de-DE"/>
        </w:rPr>
        <w:drawing>
          <wp:inline distT="0" distB="0" distL="0" distR="0" wp14:anchorId="31134239" wp14:editId="4AE04BBD">
            <wp:extent cx="5690473" cy="3939181"/>
            <wp:effectExtent l="0" t="0" r="5715" b="4445"/>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02108" cy="3947236"/>
                    </a:xfrm>
                    <a:prstGeom prst="rect">
                      <a:avLst/>
                    </a:prstGeom>
                    <a:noFill/>
                  </pic:spPr>
                </pic:pic>
              </a:graphicData>
            </a:graphic>
          </wp:inline>
        </w:drawing>
      </w:r>
    </w:p>
    <w:p w:rsidR="006C50E7" w:rsidRPr="00F3789D" w:rsidRDefault="006C50E7" w:rsidP="006C50E7">
      <w:pPr>
        <w:rPr>
          <w:b/>
          <w:sz w:val="24"/>
          <w:szCs w:val="24"/>
          <w:lang w:val="en-US"/>
        </w:rPr>
      </w:pPr>
      <w:r w:rsidRPr="00F3789D">
        <w:rPr>
          <w:b/>
          <w:sz w:val="24"/>
          <w:szCs w:val="24"/>
          <w:lang w:val="en-US"/>
        </w:rPr>
        <w:t xml:space="preserve">Legend: </w:t>
      </w:r>
    </w:p>
    <w:p w:rsidR="006C50E7" w:rsidRDefault="006C50E7" w:rsidP="006C50E7">
      <w:pPr>
        <w:rPr>
          <w:sz w:val="24"/>
          <w:szCs w:val="24"/>
          <w:lang w:val="en-US"/>
        </w:rPr>
      </w:pPr>
      <w:proofErr w:type="gramStart"/>
      <w:r w:rsidRPr="00B354DE">
        <w:rPr>
          <w:sz w:val="24"/>
          <w:szCs w:val="24"/>
          <w:lang w:val="en-US"/>
        </w:rPr>
        <w:t xml:space="preserve">(1) 1823: start of pathological anatomy; (2) 1841: medical students and physicians are only taught at Clinic 1, </w:t>
      </w:r>
      <w:r>
        <w:rPr>
          <w:sz w:val="24"/>
          <w:szCs w:val="24"/>
          <w:lang w:val="en-US"/>
        </w:rPr>
        <w:t>pupil midwives</w:t>
      </w:r>
      <w:r w:rsidRPr="00B354DE">
        <w:rPr>
          <w:sz w:val="24"/>
          <w:szCs w:val="24"/>
          <w:lang w:val="en-US"/>
        </w:rPr>
        <w:t xml:space="preserve"> are only taught at Clinic 2; (3) 1847: introduction of chlorine washing of the hands by </w:t>
      </w:r>
      <w:proofErr w:type="spellStart"/>
      <w:r w:rsidRPr="00B354DE">
        <w:rPr>
          <w:sz w:val="24"/>
          <w:szCs w:val="24"/>
          <w:lang w:val="en-US"/>
        </w:rPr>
        <w:t>Semmelweis</w:t>
      </w:r>
      <w:proofErr w:type="spellEnd"/>
      <w:r w:rsidRPr="00B354DE">
        <w:rPr>
          <w:sz w:val="24"/>
          <w:szCs w:val="24"/>
          <w:lang w:val="en-US"/>
        </w:rPr>
        <w:t xml:space="preserve">; (4) </w:t>
      </w:r>
      <w:proofErr w:type="spellStart"/>
      <w:r w:rsidRPr="00B354DE">
        <w:rPr>
          <w:sz w:val="24"/>
          <w:szCs w:val="24"/>
          <w:lang w:val="en-US"/>
        </w:rPr>
        <w:t>Semmelweis</w:t>
      </w:r>
      <w:proofErr w:type="spellEnd"/>
      <w:r w:rsidRPr="00B354DE">
        <w:rPr>
          <w:sz w:val="24"/>
          <w:szCs w:val="24"/>
          <w:lang w:val="en-US"/>
        </w:rPr>
        <w:t xml:space="preserve"> leaves Clinic 1 on March 20</w:t>
      </w:r>
      <w:r>
        <w:rPr>
          <w:sz w:val="24"/>
          <w:szCs w:val="24"/>
          <w:lang w:val="en-US"/>
        </w:rPr>
        <w:t xml:space="preserve">, </w:t>
      </w:r>
      <w:r w:rsidRPr="00B354DE">
        <w:rPr>
          <w:sz w:val="24"/>
          <w:szCs w:val="24"/>
          <w:lang w:val="en-US"/>
        </w:rPr>
        <w:t xml:space="preserve">1849; </w:t>
      </w:r>
      <w:r>
        <w:rPr>
          <w:sz w:val="24"/>
          <w:szCs w:val="24"/>
          <w:lang w:val="en-US"/>
        </w:rPr>
        <w:t>Carl a</w:t>
      </w:r>
      <w:r w:rsidRPr="00B354DE">
        <w:rPr>
          <w:sz w:val="24"/>
          <w:szCs w:val="24"/>
          <w:lang w:val="en-US"/>
        </w:rPr>
        <w:t>nd</w:t>
      </w:r>
      <w:r>
        <w:rPr>
          <w:sz w:val="24"/>
          <w:szCs w:val="24"/>
          <w:lang w:val="en-US"/>
        </w:rPr>
        <w:t xml:space="preserve"> thereafter</w:t>
      </w:r>
      <w:r w:rsidRPr="00B354DE">
        <w:rPr>
          <w:sz w:val="24"/>
          <w:szCs w:val="24"/>
          <w:lang w:val="en-US"/>
        </w:rPr>
        <w:t xml:space="preserve"> Gustav Br</w:t>
      </w:r>
      <w:r w:rsidRPr="00A01748">
        <w:rPr>
          <w:sz w:val="24"/>
          <w:szCs w:val="24"/>
          <w:lang w:val="en-US"/>
        </w:rPr>
        <w:t xml:space="preserve">aun became first assistant at Clinic 1 and were opponents of </w:t>
      </w:r>
      <w:proofErr w:type="spellStart"/>
      <w:r w:rsidRPr="00A01748">
        <w:rPr>
          <w:sz w:val="24"/>
          <w:szCs w:val="24"/>
          <w:lang w:val="en-US"/>
        </w:rPr>
        <w:t>Semmelweis</w:t>
      </w:r>
      <w:proofErr w:type="spellEnd"/>
      <w:r w:rsidRPr="00A01748">
        <w:rPr>
          <w:sz w:val="24"/>
          <w:szCs w:val="24"/>
          <w:lang w:val="en-US"/>
        </w:rPr>
        <w:t xml:space="preserve">’ theory; </w:t>
      </w:r>
      <w:r>
        <w:rPr>
          <w:sz w:val="24"/>
          <w:szCs w:val="24"/>
          <w:lang w:val="en-US"/>
        </w:rPr>
        <w:t>re-analysis and visualization by the authors.</w:t>
      </w:r>
      <w:proofErr w:type="gramEnd"/>
    </w:p>
    <w:p w:rsidR="006C50E7" w:rsidRDefault="006C50E7" w:rsidP="006C50E7">
      <w:pPr>
        <w:rPr>
          <w:sz w:val="24"/>
          <w:szCs w:val="24"/>
          <w:lang w:val="en-US"/>
        </w:rPr>
      </w:pPr>
    </w:p>
    <w:p w:rsidR="006C50E7" w:rsidRDefault="006C50E7" w:rsidP="006C50E7">
      <w:pPr>
        <w:rPr>
          <w:sz w:val="24"/>
          <w:szCs w:val="24"/>
          <w:lang w:val="en-US"/>
        </w:rPr>
      </w:pPr>
      <w:r>
        <w:rPr>
          <w:sz w:val="24"/>
          <w:szCs w:val="24"/>
          <w:lang w:val="en-US"/>
        </w:rPr>
        <w:br w:type="page"/>
      </w:r>
    </w:p>
    <w:p w:rsidR="006C50E7" w:rsidRDefault="006C50E7" w:rsidP="00F6247A">
      <w:pPr>
        <w:pStyle w:val="berschrift1"/>
        <w:rPr>
          <w:lang w:val="en-US"/>
        </w:rPr>
      </w:pPr>
      <w:bookmarkStart w:id="8" w:name="_Toc98081491"/>
      <w:r>
        <w:rPr>
          <w:lang w:val="en-US"/>
        </w:rPr>
        <w:t xml:space="preserve">Suppl. Figure 2: </w:t>
      </w:r>
      <w:r w:rsidRPr="00221AF2">
        <w:rPr>
          <w:lang w:val="en-US"/>
        </w:rPr>
        <w:t>Newborn mortality r</w:t>
      </w:r>
      <w:r w:rsidR="00540656">
        <w:rPr>
          <w:lang w:val="en-US"/>
        </w:rPr>
        <w:t>atio</w:t>
      </w:r>
      <w:r w:rsidR="003B5110">
        <w:rPr>
          <w:lang w:val="en-US"/>
        </w:rPr>
        <w:t>s</w:t>
      </w:r>
      <w:r w:rsidRPr="00221AF2">
        <w:rPr>
          <w:lang w:val="en-US"/>
        </w:rPr>
        <w:t xml:space="preserve"> in Clinic 1 and Clinic 2</w:t>
      </w:r>
      <w:bookmarkEnd w:id="8"/>
    </w:p>
    <w:p w:rsidR="00F6247A" w:rsidRPr="00F6247A" w:rsidRDefault="00F6247A" w:rsidP="00F6247A">
      <w:pPr>
        <w:rPr>
          <w:lang w:val="en-US"/>
        </w:rPr>
      </w:pPr>
    </w:p>
    <w:p w:rsidR="006C50E7" w:rsidRDefault="006C50E7" w:rsidP="006C50E7">
      <w:pPr>
        <w:jc w:val="center"/>
        <w:rPr>
          <w:b/>
          <w:noProof/>
          <w:sz w:val="24"/>
          <w:szCs w:val="24"/>
          <w:lang w:eastAsia="de-DE"/>
        </w:rPr>
      </w:pPr>
      <w:r>
        <w:rPr>
          <w:b/>
          <w:noProof/>
          <w:sz w:val="24"/>
          <w:szCs w:val="24"/>
          <w:lang w:eastAsia="de-DE"/>
        </w:rPr>
        <w:drawing>
          <wp:inline distT="0" distB="0" distL="0" distR="0" wp14:anchorId="19C672FF" wp14:editId="6D36523D">
            <wp:extent cx="5416954" cy="4512862"/>
            <wp:effectExtent l="0" t="0" r="0" b="2540"/>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25201" cy="4519733"/>
                    </a:xfrm>
                    <a:prstGeom prst="rect">
                      <a:avLst/>
                    </a:prstGeom>
                    <a:noFill/>
                  </pic:spPr>
                </pic:pic>
              </a:graphicData>
            </a:graphic>
          </wp:inline>
        </w:drawing>
      </w:r>
    </w:p>
    <w:p w:rsidR="006C50E7" w:rsidRDefault="006C50E7" w:rsidP="006C50E7">
      <w:pPr>
        <w:rPr>
          <w:b/>
          <w:sz w:val="24"/>
          <w:szCs w:val="24"/>
          <w:lang w:val="en-US"/>
        </w:rPr>
      </w:pPr>
    </w:p>
    <w:p w:rsidR="006C50E7" w:rsidRDefault="006C50E7" w:rsidP="006C50E7">
      <w:pPr>
        <w:rPr>
          <w:sz w:val="24"/>
          <w:szCs w:val="24"/>
          <w:lang w:val="en-US"/>
        </w:rPr>
      </w:pPr>
      <w:r>
        <w:rPr>
          <w:sz w:val="24"/>
          <w:szCs w:val="24"/>
          <w:lang w:val="en-US"/>
        </w:rPr>
        <w:t xml:space="preserve">Legend: percentage of newborn deaths in Clinic 1 (red) and Clinic 2 (blue); in 1848 (more exactly May 1847 through March 1849), chlorine washing of the hands was applied in Clinic 1; difference of mortality ratios (Clinic 1 minus Clinic 2) and 95% confidence intervals: data from Haller’s report about </w:t>
      </w:r>
      <w:proofErr w:type="spellStart"/>
      <w:r>
        <w:rPr>
          <w:sz w:val="24"/>
          <w:szCs w:val="24"/>
          <w:lang w:val="en-US"/>
        </w:rPr>
        <w:t>Semmelweis’s</w:t>
      </w:r>
      <w:proofErr w:type="spellEnd"/>
      <w:r>
        <w:rPr>
          <w:sz w:val="24"/>
          <w:szCs w:val="24"/>
          <w:lang w:val="en-US"/>
        </w:rPr>
        <w:t xml:space="preserve"> discoveries;</w:t>
      </w:r>
      <w:r w:rsidRPr="00A01748">
        <w:rPr>
          <w:sz w:val="24"/>
          <w:szCs w:val="24"/>
          <w:lang w:val="en-US"/>
        </w:rPr>
        <w:t xml:space="preserve"> </w:t>
      </w:r>
      <w:r>
        <w:rPr>
          <w:sz w:val="24"/>
          <w:szCs w:val="24"/>
          <w:lang w:val="en-US"/>
        </w:rPr>
        <w:t xml:space="preserve">re-analysis and visualization by the authors. The differences of mortality ratios for the period </w:t>
      </w:r>
      <w:r w:rsidRPr="00D273E3">
        <w:rPr>
          <w:sz w:val="24"/>
          <w:szCs w:val="24"/>
          <w:lang w:val="en-US"/>
        </w:rPr>
        <w:t>1841-1846</w:t>
      </w:r>
      <w:r>
        <w:rPr>
          <w:sz w:val="24"/>
          <w:szCs w:val="24"/>
          <w:lang w:val="en-US"/>
        </w:rPr>
        <w:t xml:space="preserve"> was </w:t>
      </w:r>
      <w:r w:rsidRPr="00D273E3">
        <w:rPr>
          <w:sz w:val="24"/>
          <w:szCs w:val="24"/>
          <w:lang w:val="en-US"/>
        </w:rPr>
        <w:t>3.9% (95%CI 3.4-4.3)</w:t>
      </w:r>
      <w:r>
        <w:rPr>
          <w:sz w:val="24"/>
          <w:szCs w:val="24"/>
          <w:lang w:val="en-US"/>
        </w:rPr>
        <w:t xml:space="preserve"> and for the year 1848 was </w:t>
      </w:r>
      <w:r w:rsidRPr="00D273E3">
        <w:rPr>
          <w:sz w:val="24"/>
          <w:szCs w:val="24"/>
          <w:lang w:val="en-US"/>
        </w:rPr>
        <w:t>1.0% (95%CI 0.1-0.2)</w:t>
      </w:r>
      <w:r>
        <w:rPr>
          <w:sz w:val="24"/>
          <w:szCs w:val="24"/>
          <w:lang w:val="en-US"/>
        </w:rPr>
        <w:t>;</w:t>
      </w:r>
    </w:p>
    <w:p w:rsidR="006C50E7" w:rsidRPr="006C50E7" w:rsidRDefault="006C50E7" w:rsidP="006C50E7">
      <w:pPr>
        <w:spacing w:after="160" w:line="259" w:lineRule="auto"/>
        <w:rPr>
          <w:rFonts w:asciiTheme="majorHAnsi" w:eastAsiaTheme="majorEastAsia" w:hAnsiTheme="majorHAnsi" w:cstheme="majorBidi"/>
          <w:color w:val="2E74B5" w:themeColor="accent1" w:themeShade="BF"/>
          <w:sz w:val="32"/>
          <w:szCs w:val="32"/>
          <w:lang w:val="en-US"/>
        </w:rPr>
      </w:pPr>
      <w:r w:rsidRPr="006C50E7">
        <w:rPr>
          <w:lang w:val="en-US"/>
        </w:rPr>
        <w:br w:type="page"/>
      </w:r>
    </w:p>
    <w:p w:rsidR="006C50E7" w:rsidRPr="006C50E7" w:rsidRDefault="008B7859" w:rsidP="006C50E7">
      <w:pPr>
        <w:pStyle w:val="berschrift1"/>
        <w:spacing w:before="0" w:after="200" w:line="360" w:lineRule="auto"/>
        <w:rPr>
          <w:rStyle w:val="Hyperlink"/>
          <w:color w:val="2E74B5" w:themeColor="accent1" w:themeShade="BF"/>
          <w:u w:val="none"/>
          <w:lang w:val="en-US"/>
        </w:rPr>
      </w:pPr>
      <w:bookmarkStart w:id="9" w:name="_Toc98081492"/>
      <w:r>
        <w:rPr>
          <w:rStyle w:val="Hyperlink"/>
          <w:color w:val="2E74B5" w:themeColor="accent1" w:themeShade="BF"/>
          <w:u w:val="none"/>
          <w:lang w:val="en-US"/>
        </w:rPr>
        <w:t>Supp. Text 1</w:t>
      </w:r>
      <w:r w:rsidR="00912BEE">
        <w:rPr>
          <w:rStyle w:val="Hyperlink"/>
          <w:color w:val="2E74B5" w:themeColor="accent1" w:themeShade="BF"/>
          <w:u w:val="none"/>
          <w:lang w:val="en-US"/>
        </w:rPr>
        <w:t>:</w:t>
      </w:r>
      <w:r>
        <w:rPr>
          <w:rStyle w:val="Hyperlink"/>
          <w:color w:val="2E74B5" w:themeColor="accent1" w:themeShade="BF"/>
          <w:u w:val="none"/>
          <w:lang w:val="en-US"/>
        </w:rPr>
        <w:t xml:space="preserve"> </w:t>
      </w:r>
      <w:r w:rsidR="006C50E7" w:rsidRPr="006C50E7">
        <w:rPr>
          <w:rStyle w:val="Hyperlink"/>
          <w:color w:val="2E74B5" w:themeColor="accent1" w:themeShade="BF"/>
          <w:u w:val="none"/>
          <w:lang w:val="en-US"/>
        </w:rPr>
        <w:t>De</w:t>
      </w:r>
      <w:r>
        <w:rPr>
          <w:rStyle w:val="Hyperlink"/>
          <w:color w:val="2E74B5" w:themeColor="accent1" w:themeShade="BF"/>
          <w:u w:val="none"/>
          <w:lang w:val="en-US"/>
        </w:rPr>
        <w:t xml:space="preserve">tails about </w:t>
      </w:r>
      <w:proofErr w:type="spellStart"/>
      <w:r>
        <w:rPr>
          <w:rStyle w:val="Hyperlink"/>
          <w:color w:val="2E74B5" w:themeColor="accent1" w:themeShade="BF"/>
          <w:u w:val="none"/>
          <w:lang w:val="en-US"/>
        </w:rPr>
        <w:t>Semmelweis</w:t>
      </w:r>
      <w:proofErr w:type="spellEnd"/>
      <w:r>
        <w:rPr>
          <w:rStyle w:val="Hyperlink"/>
          <w:color w:val="2E74B5" w:themeColor="accent1" w:themeShade="BF"/>
          <w:u w:val="none"/>
          <w:lang w:val="en-US"/>
        </w:rPr>
        <w:t>’ mortality data</w:t>
      </w:r>
      <w:bookmarkEnd w:id="9"/>
    </w:p>
    <w:p w:rsidR="0030416B" w:rsidRPr="0030416B" w:rsidRDefault="0030416B" w:rsidP="00C732B2">
      <w:pPr>
        <w:spacing w:line="360" w:lineRule="auto"/>
        <w:rPr>
          <w:rStyle w:val="Hyperlink"/>
          <w:i/>
          <w:color w:val="auto"/>
          <w:sz w:val="24"/>
          <w:szCs w:val="24"/>
          <w:u w:val="none"/>
          <w:lang w:val="en-US"/>
        </w:rPr>
      </w:pPr>
      <w:proofErr w:type="spellStart"/>
      <w:r w:rsidRPr="0030416B">
        <w:rPr>
          <w:rStyle w:val="Hyperlink"/>
          <w:i/>
          <w:color w:val="auto"/>
          <w:sz w:val="24"/>
          <w:szCs w:val="24"/>
          <w:u w:val="none"/>
          <w:lang w:val="en-US"/>
        </w:rPr>
        <w:t>Semmelweis</w:t>
      </w:r>
      <w:proofErr w:type="spellEnd"/>
      <w:r w:rsidRPr="0030416B">
        <w:rPr>
          <w:rStyle w:val="Hyperlink"/>
          <w:i/>
          <w:color w:val="auto"/>
          <w:sz w:val="24"/>
          <w:szCs w:val="24"/>
          <w:u w:val="none"/>
          <w:lang w:val="en-US"/>
        </w:rPr>
        <w:t>’ reporting period</w:t>
      </w:r>
    </w:p>
    <w:p w:rsidR="006C50E7" w:rsidRPr="00E95687" w:rsidRDefault="0030416B" w:rsidP="00C732B2">
      <w:pPr>
        <w:spacing w:line="360" w:lineRule="auto"/>
        <w:jc w:val="both"/>
        <w:rPr>
          <w:rStyle w:val="Hyperlink"/>
          <w:color w:val="auto"/>
          <w:sz w:val="24"/>
          <w:szCs w:val="24"/>
          <w:u w:val="none"/>
          <w:lang w:val="en-US"/>
        </w:rPr>
      </w:pPr>
      <w:proofErr w:type="spellStart"/>
      <w:r>
        <w:rPr>
          <w:sz w:val="24"/>
          <w:szCs w:val="24"/>
          <w:lang w:val="en-US"/>
        </w:rPr>
        <w:t>Semmelweis</w:t>
      </w:r>
      <w:proofErr w:type="spellEnd"/>
      <w:r>
        <w:rPr>
          <w:sz w:val="24"/>
          <w:szCs w:val="24"/>
          <w:lang w:val="en-US"/>
        </w:rPr>
        <w:t xml:space="preserve"> reported annual mortality statistics (PSMRs) from 1784 to 1858</w:t>
      </w:r>
      <w:r w:rsidRPr="001D33D9">
        <w:rPr>
          <w:sz w:val="24"/>
          <w:szCs w:val="24"/>
          <w:lang w:val="en-US"/>
        </w:rPr>
        <w:t xml:space="preserve"> </w:t>
      </w:r>
      <w:r>
        <w:rPr>
          <w:sz w:val="24"/>
          <w:szCs w:val="24"/>
          <w:lang w:val="en-US"/>
        </w:rPr>
        <w:t xml:space="preserve">of the maternity clinics of the General Hospital of Vienna. In addition, he reported annual mortality statistics for Clinic 1 and Clinic 2 separately for the years 1833 through 1858. Furthermore, he reported monthly mortality statistics for the period July 1840 through December 1852 for Clinic 1 (with the exception of December 1841 because </w:t>
      </w:r>
      <w:proofErr w:type="spellStart"/>
      <w:r>
        <w:rPr>
          <w:sz w:val="24"/>
          <w:szCs w:val="24"/>
          <w:lang w:val="en-US"/>
        </w:rPr>
        <w:t>Semmelweis</w:t>
      </w:r>
      <w:proofErr w:type="spellEnd"/>
      <w:r>
        <w:rPr>
          <w:sz w:val="24"/>
          <w:szCs w:val="24"/>
          <w:lang w:val="en-US"/>
        </w:rPr>
        <w:t xml:space="preserve"> lost these data [pg. 103]) and for a narrower period of April 1849 through December 1852 for Clinic 2. </w:t>
      </w:r>
      <w:proofErr w:type="spellStart"/>
      <w:r w:rsidR="006C50E7" w:rsidRPr="00E95687">
        <w:rPr>
          <w:rStyle w:val="Hyperlink"/>
          <w:color w:val="auto"/>
          <w:sz w:val="24"/>
          <w:szCs w:val="24"/>
          <w:u w:val="none"/>
          <w:lang w:val="en-US"/>
        </w:rPr>
        <w:t>Semmelweis</w:t>
      </w:r>
      <w:proofErr w:type="spellEnd"/>
      <w:r w:rsidR="006C50E7" w:rsidRPr="00E95687">
        <w:rPr>
          <w:rStyle w:val="Hyperlink"/>
          <w:color w:val="auto"/>
          <w:sz w:val="24"/>
          <w:szCs w:val="24"/>
          <w:u w:val="none"/>
          <w:lang w:val="en-US"/>
        </w:rPr>
        <w:t xml:space="preserve"> did not exactly define the mortality risk in terms of counting which deaths, assignment of deaths to calendar dates, population at risk and risk period.</w:t>
      </w:r>
    </w:p>
    <w:p w:rsidR="006C50E7" w:rsidRPr="00E95687" w:rsidRDefault="006C50E7" w:rsidP="00C732B2">
      <w:pPr>
        <w:spacing w:line="360" w:lineRule="auto"/>
        <w:rPr>
          <w:rStyle w:val="Hyperlink"/>
          <w:i/>
          <w:color w:val="auto"/>
          <w:sz w:val="24"/>
          <w:szCs w:val="24"/>
          <w:u w:val="none"/>
          <w:lang w:val="en-US"/>
        </w:rPr>
      </w:pPr>
      <w:r w:rsidRPr="00E95687">
        <w:rPr>
          <w:rStyle w:val="Hyperlink"/>
          <w:i/>
          <w:color w:val="auto"/>
          <w:sz w:val="24"/>
          <w:szCs w:val="24"/>
          <w:u w:val="none"/>
          <w:lang w:val="en-US"/>
        </w:rPr>
        <w:t>Assignment of calendar date for date of death</w:t>
      </w:r>
    </w:p>
    <w:p w:rsidR="006C50E7" w:rsidRPr="00E95687" w:rsidRDefault="006C50E7" w:rsidP="00C732B2">
      <w:pPr>
        <w:spacing w:line="360" w:lineRule="auto"/>
        <w:rPr>
          <w:rStyle w:val="Hyperlink"/>
          <w:color w:val="auto"/>
          <w:sz w:val="24"/>
          <w:szCs w:val="24"/>
          <w:u w:val="none"/>
          <w:lang w:val="en-US"/>
        </w:rPr>
      </w:pPr>
      <w:r w:rsidRPr="00E95687">
        <w:rPr>
          <w:rStyle w:val="Hyperlink"/>
          <w:color w:val="auto"/>
          <w:sz w:val="24"/>
          <w:szCs w:val="24"/>
          <w:u w:val="none"/>
          <w:lang w:val="en-US"/>
        </w:rPr>
        <w:t xml:space="preserve">From his writings one can indirectly conclude that he assigned the calendar date of hospital admission to deaths occurring thereafter: “November 1841 </w:t>
      </w:r>
      <w:proofErr w:type="spellStart"/>
      <w:r w:rsidRPr="00E95687">
        <w:rPr>
          <w:rStyle w:val="Hyperlink"/>
          <w:color w:val="auto"/>
          <w:sz w:val="24"/>
          <w:szCs w:val="24"/>
          <w:u w:val="none"/>
          <w:lang w:val="en-US"/>
        </w:rPr>
        <w:t>starben</w:t>
      </w:r>
      <w:proofErr w:type="spellEnd"/>
      <w:r w:rsidRPr="00E95687">
        <w:rPr>
          <w:rStyle w:val="Hyperlink"/>
          <w:color w:val="auto"/>
          <w:sz w:val="24"/>
          <w:szCs w:val="24"/>
          <w:u w:val="none"/>
          <w:lang w:val="en-US"/>
        </w:rPr>
        <w:t xml:space="preserve"> 53 </w:t>
      </w:r>
      <w:proofErr w:type="spellStart"/>
      <w:r w:rsidRPr="00E95687">
        <w:rPr>
          <w:rStyle w:val="Hyperlink"/>
          <w:color w:val="auto"/>
          <w:sz w:val="24"/>
          <w:szCs w:val="24"/>
          <w:u w:val="none"/>
          <w:lang w:val="en-US"/>
        </w:rPr>
        <w:t>Wöchnerinnen</w:t>
      </w:r>
      <w:proofErr w:type="spellEnd"/>
      <w:r w:rsidRPr="00E95687">
        <w:rPr>
          <w:rStyle w:val="Hyperlink"/>
          <w:color w:val="auto"/>
          <w:sz w:val="24"/>
          <w:szCs w:val="24"/>
          <w:u w:val="none"/>
          <w:lang w:val="en-US"/>
        </w:rPr>
        <w:t xml:space="preserve"> von 253 </w:t>
      </w:r>
      <w:proofErr w:type="spellStart"/>
      <w:r w:rsidRPr="00E95687">
        <w:rPr>
          <w:rStyle w:val="Hyperlink"/>
          <w:color w:val="auto"/>
          <w:sz w:val="24"/>
          <w:szCs w:val="24"/>
          <w:u w:val="none"/>
          <w:lang w:val="en-US"/>
        </w:rPr>
        <w:t>Wöcherinnen</w:t>
      </w:r>
      <w:proofErr w:type="spellEnd"/>
      <w:r w:rsidRPr="00E95687">
        <w:rPr>
          <w:rStyle w:val="Hyperlink"/>
          <w:color w:val="auto"/>
          <w:sz w:val="24"/>
          <w:szCs w:val="24"/>
          <w:u w:val="none"/>
          <w:lang w:val="en-US"/>
        </w:rPr>
        <w:t>, also 22</w:t>
      </w:r>
      <w:proofErr w:type="gramStart"/>
      <w:r w:rsidRPr="00E95687">
        <w:rPr>
          <w:rStyle w:val="Hyperlink"/>
          <w:color w:val="auto"/>
          <w:sz w:val="24"/>
          <w:szCs w:val="24"/>
          <w:u w:val="none"/>
          <w:lang w:val="en-US"/>
        </w:rPr>
        <w:t>,55</w:t>
      </w:r>
      <w:proofErr w:type="gramEnd"/>
      <w:r w:rsidRPr="00E95687">
        <w:rPr>
          <w:rStyle w:val="Hyperlink"/>
          <w:color w:val="auto"/>
          <w:sz w:val="24"/>
          <w:szCs w:val="24"/>
          <w:u w:val="none"/>
          <w:lang w:val="en-US"/>
        </w:rPr>
        <w:t xml:space="preserve">%” (English translation: “In November 1841, 53 </w:t>
      </w:r>
      <w:proofErr w:type="spellStart"/>
      <w:r w:rsidRPr="00E95687">
        <w:rPr>
          <w:rStyle w:val="Hyperlink"/>
          <w:color w:val="auto"/>
          <w:sz w:val="24"/>
          <w:szCs w:val="24"/>
          <w:u w:val="none"/>
          <w:lang w:val="en-US"/>
        </w:rPr>
        <w:t>pueperae</w:t>
      </w:r>
      <w:proofErr w:type="spellEnd"/>
      <w:r w:rsidRPr="00E95687">
        <w:rPr>
          <w:rStyle w:val="Hyperlink"/>
          <w:color w:val="auto"/>
          <w:sz w:val="24"/>
          <w:szCs w:val="24"/>
          <w:u w:val="none"/>
          <w:lang w:val="en-US"/>
        </w:rPr>
        <w:t xml:space="preserve"> from 253 </w:t>
      </w:r>
      <w:proofErr w:type="spellStart"/>
      <w:r w:rsidRPr="00E95687">
        <w:rPr>
          <w:rStyle w:val="Hyperlink"/>
          <w:color w:val="auto"/>
          <w:sz w:val="24"/>
          <w:szCs w:val="24"/>
          <w:u w:val="none"/>
          <w:lang w:val="en-US"/>
        </w:rPr>
        <w:t>puerperae</w:t>
      </w:r>
      <w:proofErr w:type="spellEnd"/>
      <w:r w:rsidRPr="00E95687">
        <w:rPr>
          <w:rStyle w:val="Hyperlink"/>
          <w:color w:val="auto"/>
          <w:sz w:val="24"/>
          <w:szCs w:val="24"/>
          <w:u w:val="none"/>
          <w:lang w:val="en-US"/>
        </w:rPr>
        <w:t xml:space="preserve"> died, that is 22.55%”) [</w:t>
      </w:r>
      <w:proofErr w:type="spellStart"/>
      <w:r w:rsidRPr="00E95687">
        <w:rPr>
          <w:rStyle w:val="Hyperlink"/>
          <w:color w:val="auto"/>
          <w:sz w:val="24"/>
          <w:szCs w:val="24"/>
          <w:u w:val="none"/>
          <w:lang w:val="en-US"/>
        </w:rPr>
        <w:t>pg</w:t>
      </w:r>
      <w:proofErr w:type="spellEnd"/>
      <w:r w:rsidRPr="00E95687">
        <w:rPr>
          <w:rStyle w:val="Hyperlink"/>
          <w:color w:val="auto"/>
          <w:sz w:val="24"/>
          <w:szCs w:val="24"/>
          <w:u w:val="none"/>
          <w:lang w:val="en-US"/>
        </w:rPr>
        <w:t xml:space="preserve"> 103]. </w:t>
      </w:r>
      <w:proofErr w:type="spellStart"/>
      <w:r w:rsidRPr="00E95687">
        <w:rPr>
          <w:rStyle w:val="Hyperlink"/>
          <w:color w:val="auto"/>
          <w:sz w:val="24"/>
          <w:szCs w:val="24"/>
          <w:u w:val="none"/>
          <w:lang w:val="en-US"/>
        </w:rPr>
        <w:t>Semmelweis</w:t>
      </w:r>
      <w:proofErr w:type="spellEnd"/>
      <w:r w:rsidRPr="00E95687">
        <w:rPr>
          <w:rStyle w:val="Hyperlink"/>
          <w:color w:val="auto"/>
          <w:sz w:val="24"/>
          <w:szCs w:val="24"/>
          <w:u w:val="none"/>
          <w:lang w:val="en-US"/>
        </w:rPr>
        <w:t xml:space="preserve"> furthermore spoke of the “number of deceased in relation to the number of women taken care of” [pg. 164, Table XVIII]. </w:t>
      </w:r>
    </w:p>
    <w:p w:rsidR="006C50E7" w:rsidRPr="009E5CC2" w:rsidRDefault="006C50E7" w:rsidP="00C732B2">
      <w:pPr>
        <w:spacing w:line="360" w:lineRule="auto"/>
        <w:jc w:val="both"/>
        <w:rPr>
          <w:i/>
          <w:sz w:val="24"/>
          <w:szCs w:val="24"/>
          <w:lang w:val="en-US"/>
        </w:rPr>
      </w:pPr>
      <w:r w:rsidRPr="009E5CC2">
        <w:rPr>
          <w:i/>
          <w:sz w:val="24"/>
          <w:szCs w:val="24"/>
          <w:lang w:val="en-US"/>
        </w:rPr>
        <w:t>Population at risk</w:t>
      </w:r>
    </w:p>
    <w:p w:rsidR="006C50E7" w:rsidRPr="009E5CC2" w:rsidRDefault="006C50E7" w:rsidP="00C732B2">
      <w:pPr>
        <w:spacing w:line="360" w:lineRule="auto"/>
        <w:jc w:val="both"/>
        <w:rPr>
          <w:sz w:val="24"/>
          <w:szCs w:val="24"/>
          <w:lang w:val="en-US"/>
        </w:rPr>
      </w:pPr>
      <w:proofErr w:type="spellStart"/>
      <w:r w:rsidRPr="00366084">
        <w:rPr>
          <w:sz w:val="24"/>
          <w:szCs w:val="24"/>
          <w:lang w:val="en-US"/>
        </w:rPr>
        <w:t>Semmelweis</w:t>
      </w:r>
      <w:proofErr w:type="spellEnd"/>
      <w:r w:rsidRPr="00366084">
        <w:rPr>
          <w:sz w:val="24"/>
          <w:szCs w:val="24"/>
          <w:lang w:val="en-US"/>
        </w:rPr>
        <w:t xml:space="preserve"> mentioned the hospitalization of pregnant women before delivery, in labor, and some women after birth (“</w:t>
      </w:r>
      <w:proofErr w:type="spellStart"/>
      <w:r w:rsidRPr="00366084">
        <w:rPr>
          <w:sz w:val="24"/>
          <w:szCs w:val="24"/>
          <w:lang w:val="en-US"/>
        </w:rPr>
        <w:t>Schwangere</w:t>
      </w:r>
      <w:proofErr w:type="spellEnd"/>
      <w:r w:rsidRPr="00366084">
        <w:rPr>
          <w:sz w:val="24"/>
          <w:szCs w:val="24"/>
          <w:lang w:val="en-US"/>
        </w:rPr>
        <w:t xml:space="preserve">, </w:t>
      </w:r>
      <w:proofErr w:type="spellStart"/>
      <w:r w:rsidRPr="00366084">
        <w:rPr>
          <w:sz w:val="24"/>
          <w:szCs w:val="24"/>
          <w:lang w:val="en-US"/>
        </w:rPr>
        <w:t>Kreissende</w:t>
      </w:r>
      <w:proofErr w:type="spellEnd"/>
      <w:r w:rsidRPr="00366084">
        <w:rPr>
          <w:sz w:val="24"/>
          <w:szCs w:val="24"/>
          <w:lang w:val="en-US"/>
        </w:rPr>
        <w:t xml:space="preserve">, </w:t>
      </w:r>
      <w:proofErr w:type="spellStart"/>
      <w:proofErr w:type="gramStart"/>
      <w:r w:rsidRPr="00366084">
        <w:rPr>
          <w:sz w:val="24"/>
          <w:szCs w:val="24"/>
          <w:lang w:val="en-US"/>
        </w:rPr>
        <w:t>Wöchnerinnen</w:t>
      </w:r>
      <w:proofErr w:type="spellEnd"/>
      <w:proofErr w:type="gramEnd"/>
      <w:r w:rsidRPr="00366084">
        <w:rPr>
          <w:sz w:val="24"/>
          <w:szCs w:val="24"/>
          <w:lang w:val="en-US"/>
        </w:rPr>
        <w:t>”) [</w:t>
      </w:r>
      <w:proofErr w:type="spellStart"/>
      <w:r w:rsidRPr="00366084">
        <w:rPr>
          <w:sz w:val="24"/>
          <w:szCs w:val="24"/>
          <w:lang w:val="en-US"/>
        </w:rPr>
        <w:t>pg</w:t>
      </w:r>
      <w:proofErr w:type="spellEnd"/>
      <w:r w:rsidRPr="00366084">
        <w:rPr>
          <w:sz w:val="24"/>
          <w:szCs w:val="24"/>
          <w:lang w:val="en-US"/>
        </w:rPr>
        <w:t xml:space="preserve"> 99]. </w:t>
      </w:r>
      <w:proofErr w:type="spellStart"/>
      <w:r w:rsidRPr="00366084">
        <w:rPr>
          <w:sz w:val="24"/>
          <w:szCs w:val="24"/>
          <w:lang w:val="en-US"/>
        </w:rPr>
        <w:t>Herzig</w:t>
      </w:r>
      <w:proofErr w:type="spellEnd"/>
      <w:r w:rsidRPr="00366084">
        <w:rPr>
          <w:sz w:val="24"/>
          <w:szCs w:val="24"/>
          <w:lang w:val="en-US"/>
        </w:rPr>
        <w:t xml:space="preserve"> (1848, </w:t>
      </w:r>
      <w:r>
        <w:rPr>
          <w:sz w:val="24"/>
          <w:szCs w:val="24"/>
          <w:lang w:val="en-US"/>
        </w:rPr>
        <w:fldChar w:fldCharType="begin"/>
      </w:r>
      <w:r w:rsidR="00F84E2F">
        <w:rPr>
          <w:sz w:val="24"/>
          <w:szCs w:val="24"/>
          <w:lang w:val="en-US"/>
        </w:rPr>
        <w:instrText xml:space="preserve"> ADDIN EN.CITE &lt;EndNote&gt;&lt;Cite&gt;&lt;Author&gt;Herzig&lt;/Author&gt;&lt;Year&gt;1848&lt;/Year&gt;&lt;RecNum&gt;3620&lt;/RecNum&gt;&lt;DisplayText&gt;(4)&lt;/DisplayText&gt;&lt;record&gt;&lt;rec-number&gt;3620&lt;/rec-number&gt;&lt;foreign-keys&gt;&lt;key app="EN" db-id="fe009sdzpfst03e9z25vtt2dwvddvap0ap52" timestamp="1584029770"&gt;3620&lt;/key&gt;&lt;/foreign-keys&gt;&lt;ref-type name="Book"&gt;6&lt;/ref-type&gt;&lt;contributors&gt;&lt;authors&gt;&lt;author&gt;Herzig, W.&lt;/author&gt;&lt;/authors&gt;&lt;/contributors&gt;&lt;titles&gt;&lt;title&gt;Das Medicinische Wien. Wegweise für Aerzte und Naturforscher, vorzugsweise für Fremde&lt;/title&gt;&lt;/titles&gt;&lt;edition&gt;2. edition&lt;/edition&gt;&lt;dates&gt;&lt;year&gt;1848&lt;/year&gt;&lt;/dates&gt;&lt;pub-location&gt;Wien&lt;/pub-location&gt;&lt;publisher&gt;Wilhelm Braumüller Verlag&lt;/publisher&gt;&lt;urls&gt;&lt;related-urls&gt;&lt;url&gt;https://books.google.de/books?id=9UE1AAAAcAAJ&amp;amp;pg=PA80&amp;amp;dq=geburten+wien&amp;amp;hl=de&amp;amp;sa=X&amp;amp;ved=0ahUKEwj1kvG_8LrnAhVE_KQKHTA8C_QQ6AEIYzAH#v=onepage&amp;amp;q=geburten%20wien&amp;amp;f=false&lt;/url&gt;&lt;/related-urls&gt;&lt;/urls&gt;&lt;/record&gt;&lt;/Cite&gt;&lt;/EndNote&gt;</w:instrText>
      </w:r>
      <w:r>
        <w:rPr>
          <w:sz w:val="24"/>
          <w:szCs w:val="24"/>
          <w:lang w:val="en-US"/>
        </w:rPr>
        <w:fldChar w:fldCharType="separate"/>
      </w:r>
      <w:r w:rsidR="00F84E2F">
        <w:rPr>
          <w:noProof/>
          <w:sz w:val="24"/>
          <w:szCs w:val="24"/>
          <w:lang w:val="en-US"/>
        </w:rPr>
        <w:t>(4)</w:t>
      </w:r>
      <w:r>
        <w:rPr>
          <w:sz w:val="24"/>
          <w:szCs w:val="24"/>
          <w:lang w:val="en-US"/>
        </w:rPr>
        <w:fldChar w:fldCharType="end"/>
      </w:r>
      <w:r w:rsidRPr="00366084">
        <w:rPr>
          <w:sz w:val="24"/>
          <w:szCs w:val="24"/>
          <w:lang w:val="en-US"/>
        </w:rPr>
        <w:t xml:space="preserve"> ([pg. 79-80] reported statistical figures of Clinic 1 of the year 1841. With a footnote, he explains that </w:t>
      </w:r>
      <w:proofErr w:type="gramStart"/>
      <w:r w:rsidRPr="00366084">
        <w:rPr>
          <w:sz w:val="24"/>
          <w:szCs w:val="24"/>
          <w:lang w:val="en-US"/>
        </w:rPr>
        <w:t xml:space="preserve">the figures were orally reported by two physicians working in Clinic 1, Dr. Zipfel and Dr. </w:t>
      </w:r>
      <w:proofErr w:type="spellStart"/>
      <w:r w:rsidRPr="00366084">
        <w:rPr>
          <w:sz w:val="24"/>
          <w:szCs w:val="24"/>
          <w:lang w:val="en-US"/>
        </w:rPr>
        <w:t>Lumpe</w:t>
      </w:r>
      <w:proofErr w:type="spellEnd"/>
      <w:r>
        <w:rPr>
          <w:sz w:val="24"/>
          <w:szCs w:val="24"/>
          <w:lang w:val="en-US"/>
        </w:rPr>
        <w:t xml:space="preserve"> (</w:t>
      </w:r>
      <w:r w:rsidRPr="008C125B">
        <w:rPr>
          <w:b/>
          <w:sz w:val="24"/>
          <w:szCs w:val="24"/>
          <w:lang w:val="en-US"/>
        </w:rPr>
        <w:t>Supplementary Table 5</w:t>
      </w:r>
      <w:r>
        <w:rPr>
          <w:sz w:val="24"/>
          <w:szCs w:val="24"/>
          <w:lang w:val="en-US"/>
        </w:rPr>
        <w:t>)</w:t>
      </w:r>
      <w:proofErr w:type="gramEnd"/>
      <w:r w:rsidRPr="00366084">
        <w:rPr>
          <w:sz w:val="24"/>
          <w:szCs w:val="24"/>
          <w:lang w:val="en-US"/>
        </w:rPr>
        <w:t>.</w:t>
      </w:r>
      <w:r w:rsidRPr="009E5CC2">
        <w:rPr>
          <w:sz w:val="24"/>
          <w:szCs w:val="24"/>
          <w:lang w:val="en-US"/>
        </w:rPr>
        <w:t xml:space="preserve"> </w:t>
      </w:r>
    </w:p>
    <w:p w:rsidR="008A7220" w:rsidRPr="008B7859" w:rsidRDefault="008A7220" w:rsidP="00C732B2">
      <w:pPr>
        <w:spacing w:line="360" w:lineRule="auto"/>
        <w:rPr>
          <w:i/>
          <w:lang w:val="en-US"/>
        </w:rPr>
      </w:pPr>
      <w:r w:rsidRPr="008B7859">
        <w:rPr>
          <w:i/>
          <w:lang w:val="en-US"/>
        </w:rPr>
        <w:t>Denominator of the mortality statistics</w:t>
      </w:r>
    </w:p>
    <w:p w:rsidR="008A7220" w:rsidRPr="009E5CC2" w:rsidRDefault="008A7220" w:rsidP="00C732B2">
      <w:pPr>
        <w:spacing w:line="360" w:lineRule="auto"/>
        <w:jc w:val="both"/>
        <w:rPr>
          <w:sz w:val="24"/>
          <w:szCs w:val="24"/>
          <w:lang w:val="en-US"/>
        </w:rPr>
      </w:pPr>
      <w:proofErr w:type="spellStart"/>
      <w:proofErr w:type="gramStart"/>
      <w:r w:rsidRPr="009E5CC2">
        <w:rPr>
          <w:sz w:val="24"/>
          <w:szCs w:val="24"/>
          <w:lang w:val="en-US"/>
        </w:rPr>
        <w:t>Semmelweis</w:t>
      </w:r>
      <w:proofErr w:type="spellEnd"/>
      <w:r w:rsidRPr="009E5CC2">
        <w:rPr>
          <w:sz w:val="24"/>
          <w:szCs w:val="24"/>
          <w:lang w:val="en-US"/>
        </w:rPr>
        <w:t xml:space="preserve"> used several wordings in the many statistical tables throughout his writings and obviously always meant women who just gave birth: “</w:t>
      </w:r>
      <w:proofErr w:type="spellStart"/>
      <w:r w:rsidRPr="009E5CC2">
        <w:rPr>
          <w:sz w:val="24"/>
          <w:szCs w:val="24"/>
          <w:lang w:val="en-US"/>
        </w:rPr>
        <w:t>Wöchnerin</w:t>
      </w:r>
      <w:proofErr w:type="spellEnd"/>
      <w:r w:rsidRPr="009E5CC2">
        <w:rPr>
          <w:sz w:val="24"/>
          <w:szCs w:val="24"/>
          <w:lang w:val="en-US"/>
        </w:rPr>
        <w:t>” [</w:t>
      </w:r>
      <w:proofErr w:type="spellStart"/>
      <w:r w:rsidRPr="009E5CC2">
        <w:rPr>
          <w:sz w:val="24"/>
          <w:szCs w:val="24"/>
          <w:lang w:val="en-US"/>
        </w:rPr>
        <w:t>latin</w:t>
      </w:r>
      <w:proofErr w:type="spellEnd"/>
      <w:r w:rsidRPr="009E5CC2">
        <w:rPr>
          <w:sz w:val="24"/>
          <w:szCs w:val="24"/>
          <w:lang w:val="en-US"/>
        </w:rPr>
        <w:t xml:space="preserve">: </w:t>
      </w:r>
      <w:proofErr w:type="spellStart"/>
      <w:r w:rsidRPr="009E5CC2">
        <w:rPr>
          <w:sz w:val="24"/>
          <w:szCs w:val="24"/>
          <w:lang w:val="en-US"/>
        </w:rPr>
        <w:t>puerpera</w:t>
      </w:r>
      <w:proofErr w:type="spellEnd"/>
      <w:r w:rsidRPr="009E5CC2">
        <w:rPr>
          <w:sz w:val="24"/>
          <w:szCs w:val="24"/>
          <w:lang w:val="en-US"/>
        </w:rPr>
        <w:t>, woman who just gave birth], “</w:t>
      </w:r>
      <w:proofErr w:type="spellStart"/>
      <w:r w:rsidRPr="009E5CC2">
        <w:rPr>
          <w:sz w:val="24"/>
          <w:szCs w:val="24"/>
          <w:lang w:val="en-US"/>
        </w:rPr>
        <w:t>Geburten</w:t>
      </w:r>
      <w:proofErr w:type="spellEnd"/>
      <w:r w:rsidRPr="009E5CC2">
        <w:rPr>
          <w:sz w:val="24"/>
          <w:szCs w:val="24"/>
          <w:lang w:val="en-US"/>
        </w:rPr>
        <w:t>” [</w:t>
      </w:r>
      <w:proofErr w:type="spellStart"/>
      <w:r w:rsidRPr="009E5CC2">
        <w:rPr>
          <w:sz w:val="24"/>
          <w:szCs w:val="24"/>
          <w:lang w:val="en-US"/>
        </w:rPr>
        <w:t>engl.</w:t>
      </w:r>
      <w:proofErr w:type="spellEnd"/>
      <w:r w:rsidRPr="009E5CC2">
        <w:rPr>
          <w:sz w:val="24"/>
          <w:szCs w:val="24"/>
          <w:lang w:val="en-US"/>
        </w:rPr>
        <w:t xml:space="preserve"> births], “</w:t>
      </w:r>
      <w:proofErr w:type="spellStart"/>
      <w:r w:rsidRPr="009E5CC2">
        <w:rPr>
          <w:sz w:val="24"/>
          <w:szCs w:val="24"/>
          <w:lang w:val="en-US"/>
        </w:rPr>
        <w:t>Individuen</w:t>
      </w:r>
      <w:proofErr w:type="spellEnd"/>
      <w:r w:rsidRPr="009E5CC2">
        <w:rPr>
          <w:sz w:val="24"/>
          <w:szCs w:val="24"/>
          <w:lang w:val="en-US"/>
        </w:rPr>
        <w:t>” [</w:t>
      </w:r>
      <w:proofErr w:type="spellStart"/>
      <w:r w:rsidRPr="009E5CC2">
        <w:rPr>
          <w:sz w:val="24"/>
          <w:szCs w:val="24"/>
          <w:lang w:val="en-US"/>
        </w:rPr>
        <w:t>engl.</w:t>
      </w:r>
      <w:proofErr w:type="spellEnd"/>
      <w:r w:rsidRPr="009E5CC2">
        <w:rPr>
          <w:sz w:val="24"/>
          <w:szCs w:val="24"/>
          <w:lang w:val="en-US"/>
        </w:rPr>
        <w:t xml:space="preserve"> individuals], “</w:t>
      </w:r>
      <w:proofErr w:type="spellStart"/>
      <w:r w:rsidRPr="009E5CC2">
        <w:rPr>
          <w:sz w:val="24"/>
          <w:szCs w:val="24"/>
          <w:lang w:val="en-US"/>
        </w:rPr>
        <w:t>Gebärende</w:t>
      </w:r>
      <w:proofErr w:type="spellEnd"/>
      <w:r w:rsidRPr="009E5CC2">
        <w:rPr>
          <w:sz w:val="24"/>
          <w:szCs w:val="24"/>
          <w:lang w:val="en-US"/>
        </w:rPr>
        <w:t>” [</w:t>
      </w:r>
      <w:proofErr w:type="spellStart"/>
      <w:r w:rsidRPr="009E5CC2">
        <w:rPr>
          <w:sz w:val="24"/>
          <w:szCs w:val="24"/>
          <w:lang w:val="en-US"/>
        </w:rPr>
        <w:t>latin</w:t>
      </w:r>
      <w:proofErr w:type="spellEnd"/>
      <w:r w:rsidRPr="009E5CC2">
        <w:rPr>
          <w:sz w:val="24"/>
          <w:szCs w:val="24"/>
          <w:lang w:val="en-US"/>
        </w:rPr>
        <w:t xml:space="preserve">: </w:t>
      </w:r>
      <w:proofErr w:type="spellStart"/>
      <w:r w:rsidRPr="009E5CC2">
        <w:rPr>
          <w:sz w:val="24"/>
          <w:szCs w:val="24"/>
          <w:lang w:val="en-US"/>
        </w:rPr>
        <w:t>puerpera</w:t>
      </w:r>
      <w:proofErr w:type="spellEnd"/>
      <w:r w:rsidRPr="009E5CC2">
        <w:rPr>
          <w:sz w:val="24"/>
          <w:szCs w:val="24"/>
          <w:lang w:val="en-US"/>
        </w:rPr>
        <w:t>], “</w:t>
      </w:r>
      <w:proofErr w:type="spellStart"/>
      <w:r w:rsidRPr="009E5CC2">
        <w:rPr>
          <w:sz w:val="24"/>
          <w:szCs w:val="24"/>
          <w:lang w:val="en-US"/>
        </w:rPr>
        <w:t>Entbundene</w:t>
      </w:r>
      <w:proofErr w:type="spellEnd"/>
      <w:r w:rsidRPr="009E5CC2">
        <w:rPr>
          <w:sz w:val="24"/>
          <w:szCs w:val="24"/>
          <w:lang w:val="en-US"/>
        </w:rPr>
        <w:t>” [</w:t>
      </w:r>
      <w:proofErr w:type="spellStart"/>
      <w:r w:rsidRPr="009E5CC2">
        <w:rPr>
          <w:sz w:val="24"/>
          <w:szCs w:val="24"/>
          <w:lang w:val="en-US"/>
        </w:rPr>
        <w:t>engl.</w:t>
      </w:r>
      <w:proofErr w:type="spellEnd"/>
      <w:r w:rsidRPr="009E5CC2">
        <w:rPr>
          <w:sz w:val="24"/>
          <w:szCs w:val="24"/>
          <w:lang w:val="en-US"/>
        </w:rPr>
        <w:t xml:space="preserve"> women who gave birth]; all these terms indicate that the denominator is the number of hospitalized women who gave birth, that is, aborts (miscarriage), stillbirths or births alive (either within the hospital or just before, so-called street births); it is not the number of babies born obviously.</w:t>
      </w:r>
      <w:proofErr w:type="gramEnd"/>
      <w:r w:rsidRPr="009E5CC2">
        <w:rPr>
          <w:sz w:val="24"/>
          <w:szCs w:val="24"/>
          <w:lang w:val="en-US"/>
        </w:rPr>
        <w:t xml:space="preserve"> </w:t>
      </w:r>
    </w:p>
    <w:p w:rsidR="008A7220" w:rsidRPr="009E5CC2" w:rsidRDefault="008A7220" w:rsidP="00C732B2">
      <w:pPr>
        <w:spacing w:line="360" w:lineRule="auto"/>
        <w:jc w:val="both"/>
        <w:rPr>
          <w:sz w:val="24"/>
          <w:szCs w:val="24"/>
          <w:lang w:val="en-US"/>
        </w:rPr>
      </w:pPr>
      <w:proofErr w:type="spellStart"/>
      <w:r w:rsidRPr="009E5CC2">
        <w:rPr>
          <w:sz w:val="24"/>
          <w:szCs w:val="24"/>
          <w:lang w:val="en-US"/>
        </w:rPr>
        <w:t>Semmelweis</w:t>
      </w:r>
      <w:proofErr w:type="spellEnd"/>
      <w:r w:rsidRPr="009E5CC2">
        <w:rPr>
          <w:sz w:val="24"/>
          <w:szCs w:val="24"/>
          <w:lang w:val="en-US"/>
        </w:rPr>
        <w:t xml:space="preserve"> also registered women who gave birth in the streets of Vienna just before arrival in the hospital. At page 67, </w:t>
      </w:r>
      <w:proofErr w:type="spellStart"/>
      <w:r w:rsidRPr="009E5CC2">
        <w:rPr>
          <w:sz w:val="24"/>
          <w:szCs w:val="24"/>
          <w:lang w:val="en-US"/>
        </w:rPr>
        <w:t>Semmelweis</w:t>
      </w:r>
      <w:proofErr w:type="spellEnd"/>
      <w:r w:rsidRPr="009E5CC2">
        <w:rPr>
          <w:sz w:val="24"/>
          <w:szCs w:val="24"/>
          <w:lang w:val="en-US"/>
        </w:rPr>
        <w:t xml:space="preserve"> stated that “annually several thousand street births” (“</w:t>
      </w:r>
      <w:proofErr w:type="spellStart"/>
      <w:r w:rsidRPr="009E5CC2">
        <w:rPr>
          <w:sz w:val="24"/>
          <w:szCs w:val="24"/>
          <w:lang w:val="en-US"/>
        </w:rPr>
        <w:t>Gassengeburten</w:t>
      </w:r>
      <w:proofErr w:type="spellEnd"/>
      <w:r w:rsidRPr="009E5CC2">
        <w:rPr>
          <w:sz w:val="24"/>
          <w:szCs w:val="24"/>
          <w:lang w:val="en-US"/>
        </w:rPr>
        <w:t>”) took place in Vienna. “The number of hospitalized women who gave street birth exceeded monthly at both clinic</w:t>
      </w:r>
      <w:r>
        <w:rPr>
          <w:sz w:val="24"/>
          <w:szCs w:val="24"/>
          <w:lang w:val="en-US"/>
        </w:rPr>
        <w:t>s</w:t>
      </w:r>
      <w:r w:rsidRPr="009E5CC2">
        <w:rPr>
          <w:sz w:val="24"/>
          <w:szCs w:val="24"/>
          <w:lang w:val="en-US"/>
        </w:rPr>
        <w:t xml:space="preserve"> often 100” [pg. 125].</w:t>
      </w:r>
    </w:p>
    <w:p w:rsidR="008A7220" w:rsidRPr="008B7859" w:rsidRDefault="008A7220" w:rsidP="00C732B2">
      <w:pPr>
        <w:spacing w:line="360" w:lineRule="auto"/>
        <w:rPr>
          <w:i/>
          <w:lang w:val="en-US"/>
        </w:rPr>
      </w:pPr>
      <w:r w:rsidRPr="008B7859">
        <w:rPr>
          <w:i/>
          <w:lang w:val="en-US"/>
        </w:rPr>
        <w:t>Mortality risk period</w:t>
      </w:r>
    </w:p>
    <w:p w:rsidR="008A7220" w:rsidRPr="00366084" w:rsidRDefault="008A7220" w:rsidP="00C732B2">
      <w:pPr>
        <w:spacing w:line="360" w:lineRule="auto"/>
        <w:jc w:val="both"/>
        <w:rPr>
          <w:sz w:val="24"/>
          <w:szCs w:val="24"/>
          <w:lang w:val="en-US"/>
        </w:rPr>
      </w:pPr>
      <w:proofErr w:type="spellStart"/>
      <w:r w:rsidRPr="009E5CC2">
        <w:rPr>
          <w:sz w:val="24"/>
          <w:szCs w:val="24"/>
          <w:lang w:val="en-US"/>
        </w:rPr>
        <w:t>Semmelweis</w:t>
      </w:r>
      <w:proofErr w:type="spellEnd"/>
      <w:r w:rsidRPr="009E5CC2">
        <w:rPr>
          <w:sz w:val="24"/>
          <w:szCs w:val="24"/>
          <w:lang w:val="en-US"/>
        </w:rPr>
        <w:t xml:space="preserve"> did not report an average length of hospital stay after delivery. He only </w:t>
      </w:r>
      <w:proofErr w:type="gramStart"/>
      <w:r w:rsidRPr="009E5CC2">
        <w:rPr>
          <w:sz w:val="24"/>
          <w:szCs w:val="24"/>
          <w:lang w:val="en-US"/>
        </w:rPr>
        <w:t xml:space="preserve">stated </w:t>
      </w:r>
      <w:r w:rsidRPr="00366084">
        <w:rPr>
          <w:sz w:val="24"/>
          <w:szCs w:val="24"/>
          <w:lang w:val="en-US"/>
        </w:rPr>
        <w:t>that</w:t>
      </w:r>
      <w:proofErr w:type="gramEnd"/>
      <w:r w:rsidRPr="00366084">
        <w:rPr>
          <w:sz w:val="24"/>
          <w:szCs w:val="24"/>
          <w:lang w:val="en-US"/>
        </w:rPr>
        <w:t xml:space="preserve"> “healthy women in childbed had to be discharged on day 9.” [pg. 411]. However, </w:t>
      </w:r>
      <w:proofErr w:type="spellStart"/>
      <w:r w:rsidRPr="00366084">
        <w:rPr>
          <w:sz w:val="24"/>
          <w:szCs w:val="24"/>
          <w:lang w:val="en-US"/>
        </w:rPr>
        <w:t>Herzig</w:t>
      </w:r>
      <w:proofErr w:type="spellEnd"/>
      <w:r w:rsidRPr="00366084">
        <w:rPr>
          <w:sz w:val="24"/>
          <w:szCs w:val="24"/>
          <w:lang w:val="en-US"/>
        </w:rPr>
        <w:t xml:space="preserve">  </w:t>
      </w:r>
      <w:r>
        <w:rPr>
          <w:sz w:val="24"/>
          <w:szCs w:val="24"/>
          <w:lang w:val="en-US"/>
        </w:rPr>
        <w:fldChar w:fldCharType="begin"/>
      </w:r>
      <w:r w:rsidR="00F84E2F">
        <w:rPr>
          <w:sz w:val="24"/>
          <w:szCs w:val="24"/>
          <w:lang w:val="en-US"/>
        </w:rPr>
        <w:instrText xml:space="preserve"> ADDIN EN.CITE &lt;EndNote&gt;&lt;Cite&gt;&lt;Author&gt;Herzig&lt;/Author&gt;&lt;Year&gt;1848&lt;/Year&gt;&lt;RecNum&gt;3620&lt;/RecNum&gt;&lt;DisplayText&gt;(4)&lt;/DisplayText&gt;&lt;record&gt;&lt;rec-number&gt;3620&lt;/rec-number&gt;&lt;foreign-keys&gt;&lt;key app="EN" db-id="fe009sdzpfst03e9z25vtt2dwvddvap0ap52" timestamp="1584029770"&gt;3620&lt;/key&gt;&lt;/foreign-keys&gt;&lt;ref-type name="Book"&gt;6&lt;/ref-type&gt;&lt;contributors&gt;&lt;authors&gt;&lt;author&gt;Herzig, W.&lt;/author&gt;&lt;/authors&gt;&lt;/contributors&gt;&lt;titles&gt;&lt;title&gt;Das Medicinische Wien. Wegweise für Aerzte und Naturforscher, vorzugsweise für Fremde&lt;/title&gt;&lt;/titles&gt;&lt;edition&gt;2. edition&lt;/edition&gt;&lt;dates&gt;&lt;year&gt;1848&lt;/year&gt;&lt;/dates&gt;&lt;pub-location&gt;Wien&lt;/pub-location&gt;&lt;publisher&gt;Wilhelm Braumüller Verlag&lt;/publisher&gt;&lt;urls&gt;&lt;related-urls&gt;&lt;url&gt;https://books.google.de/books?id=9UE1AAAAcAAJ&amp;amp;pg=PA80&amp;amp;dq=geburten+wien&amp;amp;hl=de&amp;amp;sa=X&amp;amp;ved=0ahUKEwj1kvG_8LrnAhVE_KQKHTA8C_QQ6AEIYzAH#v=onepage&amp;amp;q=geburten%20wien&amp;amp;f=false&lt;/url&gt;&lt;/related-urls&gt;&lt;/urls&gt;&lt;/record&gt;&lt;/Cite&gt;&lt;/EndNote&gt;</w:instrText>
      </w:r>
      <w:r>
        <w:rPr>
          <w:sz w:val="24"/>
          <w:szCs w:val="24"/>
          <w:lang w:val="en-US"/>
        </w:rPr>
        <w:fldChar w:fldCharType="separate"/>
      </w:r>
      <w:r w:rsidR="00F84E2F">
        <w:rPr>
          <w:noProof/>
          <w:sz w:val="24"/>
          <w:szCs w:val="24"/>
          <w:lang w:val="en-US"/>
        </w:rPr>
        <w:t>(4)</w:t>
      </w:r>
      <w:r>
        <w:rPr>
          <w:sz w:val="24"/>
          <w:szCs w:val="24"/>
          <w:lang w:val="en-US"/>
        </w:rPr>
        <w:fldChar w:fldCharType="end"/>
      </w:r>
      <w:r w:rsidRPr="00366084">
        <w:rPr>
          <w:sz w:val="24"/>
          <w:szCs w:val="24"/>
          <w:lang w:val="en-US"/>
        </w:rPr>
        <w:t xml:space="preserve"> [pg. 79] reported a usual stay of 9-10 days after delivery in the early 1840ies. </w:t>
      </w:r>
      <w:proofErr w:type="spellStart"/>
      <w:r w:rsidRPr="00366084">
        <w:rPr>
          <w:sz w:val="24"/>
          <w:szCs w:val="24"/>
          <w:lang w:val="en-US"/>
        </w:rPr>
        <w:t>Semmelweis</w:t>
      </w:r>
      <w:proofErr w:type="spellEnd"/>
      <w:r w:rsidRPr="00366084">
        <w:rPr>
          <w:sz w:val="24"/>
          <w:szCs w:val="24"/>
          <w:lang w:val="en-US"/>
        </w:rPr>
        <w:t xml:space="preserve"> suspected that the mortality risk of PS depended on the length of  hospital stay by explaining that another maternity ward (“</w:t>
      </w:r>
      <w:proofErr w:type="spellStart"/>
      <w:r w:rsidRPr="00366084">
        <w:rPr>
          <w:sz w:val="24"/>
          <w:szCs w:val="24"/>
          <w:lang w:val="en-US"/>
        </w:rPr>
        <w:t>Zahlgebärhaus</w:t>
      </w:r>
      <w:proofErr w:type="spellEnd"/>
      <w:r w:rsidRPr="00366084">
        <w:rPr>
          <w:sz w:val="24"/>
          <w:szCs w:val="24"/>
          <w:lang w:val="en-US"/>
        </w:rPr>
        <w:t>”), where pregnant women had to pay for treatment, underestimated the mortality risk of PS, as inpatient discharge often occurred a few hours or days after delivery [pg. 173].</w:t>
      </w:r>
    </w:p>
    <w:p w:rsidR="008A7220" w:rsidRPr="008B7859" w:rsidRDefault="008A7220" w:rsidP="00C732B2">
      <w:pPr>
        <w:spacing w:line="360" w:lineRule="auto"/>
        <w:rPr>
          <w:i/>
          <w:lang w:val="en-US"/>
        </w:rPr>
      </w:pPr>
      <w:r w:rsidRPr="008B7859">
        <w:rPr>
          <w:i/>
          <w:lang w:val="en-US"/>
        </w:rPr>
        <w:t>Timing of arrival of women</w:t>
      </w:r>
    </w:p>
    <w:p w:rsidR="008A7220" w:rsidRPr="00C94E4B" w:rsidRDefault="008A7220" w:rsidP="00C732B2">
      <w:pPr>
        <w:spacing w:line="360" w:lineRule="auto"/>
        <w:jc w:val="both"/>
        <w:rPr>
          <w:sz w:val="24"/>
          <w:szCs w:val="24"/>
          <w:lang w:val="en-US"/>
        </w:rPr>
      </w:pPr>
      <w:proofErr w:type="spellStart"/>
      <w:r w:rsidRPr="00366084">
        <w:rPr>
          <w:sz w:val="24"/>
          <w:szCs w:val="24"/>
          <w:lang w:val="en-US"/>
        </w:rPr>
        <w:t>Semmelweis</w:t>
      </w:r>
      <w:proofErr w:type="spellEnd"/>
      <w:r w:rsidRPr="00366084">
        <w:rPr>
          <w:sz w:val="24"/>
          <w:szCs w:val="24"/>
          <w:lang w:val="en-US"/>
        </w:rPr>
        <w:t xml:space="preserve"> did not explicitly state whether women with early abortions </w:t>
      </w:r>
      <w:proofErr w:type="gramStart"/>
      <w:r w:rsidRPr="00366084">
        <w:rPr>
          <w:sz w:val="24"/>
          <w:szCs w:val="24"/>
          <w:lang w:val="en-US"/>
        </w:rPr>
        <w:t>were counted</w:t>
      </w:r>
      <w:proofErr w:type="gramEnd"/>
      <w:r w:rsidRPr="00366084">
        <w:rPr>
          <w:sz w:val="24"/>
          <w:szCs w:val="24"/>
          <w:lang w:val="en-US"/>
        </w:rPr>
        <w:t xml:space="preserve"> in his </w:t>
      </w:r>
      <w:r w:rsidRPr="008A6805">
        <w:rPr>
          <w:sz w:val="24"/>
          <w:szCs w:val="24"/>
          <w:lang w:val="en-US"/>
        </w:rPr>
        <w:t>statistics. According to his use of medical terminology (“</w:t>
      </w:r>
      <w:proofErr w:type="spellStart"/>
      <w:proofErr w:type="gramStart"/>
      <w:r w:rsidRPr="008A6805">
        <w:rPr>
          <w:sz w:val="24"/>
          <w:szCs w:val="24"/>
          <w:lang w:val="en-US"/>
        </w:rPr>
        <w:t>Wöchnerinnen</w:t>
      </w:r>
      <w:proofErr w:type="spellEnd"/>
      <w:r w:rsidRPr="008A6805">
        <w:rPr>
          <w:sz w:val="24"/>
          <w:szCs w:val="24"/>
          <w:lang w:val="en-US"/>
        </w:rPr>
        <w:t>”)</w:t>
      </w:r>
      <w:proofErr w:type="gramEnd"/>
      <w:r w:rsidRPr="008A6805">
        <w:rPr>
          <w:sz w:val="24"/>
          <w:szCs w:val="24"/>
          <w:lang w:val="en-US"/>
        </w:rPr>
        <w:t xml:space="preserve"> he most likely only counted women who gave birth (aborts, stillbirths, births alive). He apparently included women who gave birth just before arrival in the hospital (street births). According to </w:t>
      </w:r>
      <w:proofErr w:type="spellStart"/>
      <w:r w:rsidRPr="008A6805">
        <w:rPr>
          <w:sz w:val="24"/>
          <w:szCs w:val="24"/>
          <w:lang w:val="en-US"/>
        </w:rPr>
        <w:t>Herzig</w:t>
      </w:r>
      <w:proofErr w:type="spellEnd"/>
      <w:r w:rsidRPr="008A6805">
        <w:rPr>
          <w:sz w:val="24"/>
          <w:szCs w:val="24"/>
          <w:lang w:val="en-US"/>
        </w:rPr>
        <w:t>,</w:t>
      </w:r>
      <w:r w:rsidRPr="009E5CC2">
        <w:rPr>
          <w:sz w:val="24"/>
          <w:szCs w:val="24"/>
          <w:lang w:val="en-US"/>
        </w:rPr>
        <w:t xml:space="preserve"> quoting Zipfel and </w:t>
      </w:r>
      <w:proofErr w:type="spellStart"/>
      <w:r w:rsidRPr="009E5CC2">
        <w:rPr>
          <w:sz w:val="24"/>
          <w:szCs w:val="24"/>
          <w:lang w:val="en-US"/>
        </w:rPr>
        <w:t>Lumpe</w:t>
      </w:r>
      <w:proofErr w:type="spellEnd"/>
      <w:r w:rsidRPr="009E5CC2">
        <w:rPr>
          <w:sz w:val="24"/>
          <w:szCs w:val="24"/>
          <w:lang w:val="en-US"/>
        </w:rPr>
        <w:t xml:space="preserve"> who both were working as physicians in Clinic 1, treatment of </w:t>
      </w:r>
      <w:r w:rsidRPr="00C94E4B">
        <w:rPr>
          <w:sz w:val="24"/>
          <w:szCs w:val="24"/>
          <w:lang w:val="en-US"/>
        </w:rPr>
        <w:t xml:space="preserve">pregnant women in Clinic 1 also included early abortions (month 3 and 4) </w:t>
      </w:r>
      <w:r w:rsidRPr="00C94E4B">
        <w:rPr>
          <w:sz w:val="24"/>
          <w:szCs w:val="24"/>
          <w:lang w:val="en-US"/>
        </w:rPr>
        <w:fldChar w:fldCharType="begin"/>
      </w:r>
      <w:r w:rsidR="00F84E2F">
        <w:rPr>
          <w:sz w:val="24"/>
          <w:szCs w:val="24"/>
          <w:lang w:val="en-US"/>
        </w:rPr>
        <w:instrText xml:space="preserve"> ADDIN EN.CITE &lt;EndNote&gt;&lt;Cite&gt;&lt;Author&gt;Herzig&lt;/Author&gt;&lt;Year&gt;1848&lt;/Year&gt;&lt;RecNum&gt;3620&lt;/RecNum&gt;&lt;DisplayText&gt;(4)&lt;/DisplayText&gt;&lt;record&gt;&lt;rec-number&gt;3620&lt;/rec-number&gt;&lt;foreign-keys&gt;&lt;key app="EN" db-id="fe009sdzpfst03e9z25vtt2dwvddvap0ap52" timestamp="1584029770"&gt;3620&lt;/key&gt;&lt;/foreign-keys&gt;&lt;ref-type name="Book"&gt;6&lt;/ref-type&gt;&lt;contributors&gt;&lt;authors&gt;&lt;author&gt;Herzig, W.&lt;/author&gt;&lt;/authors&gt;&lt;/contributors&gt;&lt;titles&gt;&lt;title&gt;Das Medicinische Wien. Wegweise für Aerzte und Naturforscher, vorzugsweise für Fremde&lt;/title&gt;&lt;/titles&gt;&lt;edition&gt;2. edition&lt;/edition&gt;&lt;dates&gt;&lt;year&gt;1848&lt;/year&gt;&lt;/dates&gt;&lt;pub-location&gt;Wien&lt;/pub-location&gt;&lt;publisher&gt;Wilhelm Braumüller Verlag&lt;/publisher&gt;&lt;urls&gt;&lt;related-urls&gt;&lt;url&gt;https://books.google.de/books?id=9UE1AAAAcAAJ&amp;amp;pg=PA80&amp;amp;dq=geburten+wien&amp;amp;hl=de&amp;amp;sa=X&amp;amp;ved=0ahUKEwj1kvG_8LrnAhVE_KQKHTA8C_QQ6AEIYzAH#v=onepage&amp;amp;q=geburten%20wien&amp;amp;f=false&lt;/url&gt;&lt;/related-urls&gt;&lt;/urls&gt;&lt;/record&gt;&lt;/Cite&gt;&lt;/EndNote&gt;</w:instrText>
      </w:r>
      <w:r w:rsidRPr="00C94E4B">
        <w:rPr>
          <w:sz w:val="24"/>
          <w:szCs w:val="24"/>
          <w:lang w:val="en-US"/>
        </w:rPr>
        <w:fldChar w:fldCharType="separate"/>
      </w:r>
      <w:r w:rsidR="00F84E2F">
        <w:rPr>
          <w:noProof/>
          <w:sz w:val="24"/>
          <w:szCs w:val="24"/>
          <w:lang w:val="en-US"/>
        </w:rPr>
        <w:t>(4)</w:t>
      </w:r>
      <w:r w:rsidRPr="00C94E4B">
        <w:rPr>
          <w:sz w:val="24"/>
          <w:szCs w:val="24"/>
          <w:lang w:val="en-US"/>
        </w:rPr>
        <w:fldChar w:fldCharType="end"/>
      </w:r>
      <w:r w:rsidRPr="00C94E4B">
        <w:rPr>
          <w:sz w:val="24"/>
          <w:szCs w:val="24"/>
          <w:lang w:val="en-US"/>
        </w:rPr>
        <w:t>.</w:t>
      </w:r>
    </w:p>
    <w:p w:rsidR="008A7220" w:rsidRPr="00513365" w:rsidRDefault="008A7220" w:rsidP="00C732B2">
      <w:pPr>
        <w:spacing w:line="360" w:lineRule="auto"/>
        <w:rPr>
          <w:rStyle w:val="Hyperlink"/>
          <w:i/>
          <w:color w:val="auto"/>
          <w:u w:val="none"/>
          <w:lang w:val="en-US"/>
        </w:rPr>
      </w:pPr>
      <w:r w:rsidRPr="00513365">
        <w:rPr>
          <w:rStyle w:val="Hyperlink"/>
          <w:i/>
          <w:color w:val="auto"/>
          <w:u w:val="none"/>
          <w:lang w:val="en-US"/>
        </w:rPr>
        <w:t>Overall mortality as a surrogate for the puerperal sepsis mortality</w:t>
      </w:r>
    </w:p>
    <w:p w:rsidR="008A7220" w:rsidRPr="0047146D" w:rsidRDefault="008A7220" w:rsidP="00C732B2">
      <w:pPr>
        <w:spacing w:line="360" w:lineRule="auto"/>
        <w:rPr>
          <w:rStyle w:val="Hyperlink"/>
          <w:color w:val="auto"/>
          <w:sz w:val="24"/>
          <w:szCs w:val="24"/>
          <w:u w:val="none"/>
          <w:lang w:val="en-US"/>
        </w:rPr>
      </w:pPr>
      <w:r w:rsidRPr="0047146D">
        <w:rPr>
          <w:rStyle w:val="Hyperlink"/>
          <w:color w:val="auto"/>
          <w:sz w:val="24"/>
          <w:szCs w:val="24"/>
          <w:u w:val="none"/>
          <w:lang w:val="en-US"/>
        </w:rPr>
        <w:t xml:space="preserve">It appears that </w:t>
      </w:r>
      <w:proofErr w:type="spellStart"/>
      <w:r w:rsidRPr="0047146D">
        <w:rPr>
          <w:rStyle w:val="Hyperlink"/>
          <w:color w:val="auto"/>
          <w:sz w:val="24"/>
          <w:szCs w:val="24"/>
          <w:u w:val="none"/>
          <w:lang w:val="en-US"/>
        </w:rPr>
        <w:t>Semmelweis</w:t>
      </w:r>
      <w:proofErr w:type="spellEnd"/>
      <w:r w:rsidRPr="0047146D">
        <w:rPr>
          <w:rStyle w:val="Hyperlink"/>
          <w:color w:val="auto"/>
          <w:sz w:val="24"/>
          <w:szCs w:val="24"/>
          <w:u w:val="none"/>
          <w:lang w:val="en-US"/>
        </w:rPr>
        <w:t xml:space="preserve"> counted any death in his mortality statistics and attributed the deaths to PS. As the number of causes of death during the puerperium is quite small (sepsis, severe bleeding, </w:t>
      </w:r>
      <w:proofErr w:type="spellStart"/>
      <w:r w:rsidRPr="0047146D">
        <w:rPr>
          <w:rStyle w:val="Hyperlink"/>
          <w:color w:val="auto"/>
          <w:sz w:val="24"/>
          <w:szCs w:val="24"/>
          <w:u w:val="none"/>
          <w:lang w:val="en-US"/>
        </w:rPr>
        <w:t>thrombembolic</w:t>
      </w:r>
      <w:proofErr w:type="spellEnd"/>
      <w:r w:rsidRPr="0047146D">
        <w:rPr>
          <w:rStyle w:val="Hyperlink"/>
          <w:color w:val="auto"/>
          <w:sz w:val="24"/>
          <w:szCs w:val="24"/>
          <w:u w:val="none"/>
          <w:lang w:val="en-US"/>
        </w:rPr>
        <w:t xml:space="preserve"> events), the overall mortality appears to be a good proxy measure of the PS-specific mortality. </w:t>
      </w:r>
      <w:proofErr w:type="spellStart"/>
      <w:r w:rsidRPr="0047146D">
        <w:rPr>
          <w:rStyle w:val="Hyperlink"/>
          <w:color w:val="auto"/>
          <w:sz w:val="24"/>
          <w:szCs w:val="24"/>
          <w:u w:val="none"/>
          <w:lang w:val="en-US"/>
        </w:rPr>
        <w:t>Semmelweis</w:t>
      </w:r>
      <w:proofErr w:type="spellEnd"/>
      <w:r w:rsidRPr="0047146D">
        <w:rPr>
          <w:rStyle w:val="Hyperlink"/>
          <w:color w:val="auto"/>
          <w:sz w:val="24"/>
          <w:szCs w:val="24"/>
          <w:u w:val="none"/>
          <w:lang w:val="en-US"/>
        </w:rPr>
        <w:t xml:space="preserve"> himself was aware of potential misclassification of cause of death when he talked about the mortality statistics before 1823, the period before introduction of autopsies and therefore low mortality: “this low mortality is maybe not the smallest possible, because singular (sic) </w:t>
      </w:r>
      <w:proofErr w:type="spellStart"/>
      <w:r w:rsidRPr="0047146D">
        <w:rPr>
          <w:rStyle w:val="Hyperlink"/>
          <w:color w:val="auto"/>
          <w:sz w:val="24"/>
          <w:szCs w:val="24"/>
          <w:u w:val="none"/>
          <w:lang w:val="en-US"/>
        </w:rPr>
        <w:t>puerperae</w:t>
      </w:r>
      <w:proofErr w:type="spellEnd"/>
      <w:r w:rsidRPr="0047146D">
        <w:rPr>
          <w:rStyle w:val="Hyperlink"/>
          <w:color w:val="auto"/>
          <w:sz w:val="24"/>
          <w:szCs w:val="24"/>
          <w:u w:val="none"/>
          <w:lang w:val="en-US"/>
        </w:rPr>
        <w:t xml:space="preserve"> may have died due to other diseases [than PS]” [pg. 164]. </w:t>
      </w:r>
      <w:proofErr w:type="spellStart"/>
      <w:r w:rsidRPr="0047146D">
        <w:rPr>
          <w:rStyle w:val="Hyperlink"/>
          <w:color w:val="auto"/>
          <w:sz w:val="24"/>
          <w:szCs w:val="24"/>
          <w:u w:val="none"/>
          <w:lang w:val="en-US"/>
        </w:rPr>
        <w:t>Semmelweis</w:t>
      </w:r>
      <w:proofErr w:type="spellEnd"/>
      <w:r w:rsidRPr="0047146D">
        <w:rPr>
          <w:rStyle w:val="Hyperlink"/>
          <w:color w:val="auto"/>
          <w:sz w:val="24"/>
          <w:szCs w:val="24"/>
          <w:u w:val="none"/>
          <w:lang w:val="en-US"/>
        </w:rPr>
        <w:t xml:space="preserve"> noted that not all deceased </w:t>
      </w:r>
      <w:proofErr w:type="spellStart"/>
      <w:r w:rsidRPr="0047146D">
        <w:rPr>
          <w:rStyle w:val="Hyperlink"/>
          <w:color w:val="auto"/>
          <w:sz w:val="24"/>
          <w:szCs w:val="24"/>
          <w:u w:val="none"/>
          <w:lang w:val="en-US"/>
        </w:rPr>
        <w:t>puerperae</w:t>
      </w:r>
      <w:proofErr w:type="spellEnd"/>
      <w:r w:rsidRPr="0047146D">
        <w:rPr>
          <w:rStyle w:val="Hyperlink"/>
          <w:color w:val="auto"/>
          <w:sz w:val="24"/>
          <w:szCs w:val="24"/>
          <w:u w:val="none"/>
          <w:lang w:val="en-US"/>
        </w:rPr>
        <w:t xml:space="preserve"> died of PS [pg. 73-74]. He considered the proportion of women who died due to other causes than PS as very small. “Some (original: “</w:t>
      </w:r>
      <w:proofErr w:type="spellStart"/>
      <w:r w:rsidRPr="0047146D">
        <w:rPr>
          <w:rStyle w:val="Hyperlink"/>
          <w:color w:val="auto"/>
          <w:sz w:val="24"/>
          <w:szCs w:val="24"/>
          <w:u w:val="none"/>
          <w:lang w:val="en-US"/>
        </w:rPr>
        <w:t>einzelne</w:t>
      </w:r>
      <w:proofErr w:type="spellEnd"/>
      <w:r w:rsidRPr="0047146D">
        <w:rPr>
          <w:rStyle w:val="Hyperlink"/>
          <w:color w:val="auto"/>
          <w:sz w:val="24"/>
          <w:szCs w:val="24"/>
          <w:u w:val="none"/>
          <w:lang w:val="en-US"/>
        </w:rPr>
        <w:t xml:space="preserve">”) of the maternity wives who died did not die of childbed fever, but of other diseases.” [pg. 164].  This means that he considered the total mortality as a reasonable surrogate of the PS-specific mortality. In a letter, </w:t>
      </w:r>
      <w:proofErr w:type="spellStart"/>
      <w:r w:rsidRPr="0047146D">
        <w:rPr>
          <w:rStyle w:val="Hyperlink"/>
          <w:color w:val="auto"/>
          <w:sz w:val="24"/>
          <w:szCs w:val="24"/>
          <w:u w:val="none"/>
          <w:lang w:val="en-US"/>
        </w:rPr>
        <w:t>Semmelweis</w:t>
      </w:r>
      <w:proofErr w:type="spellEnd"/>
      <w:r w:rsidRPr="0047146D">
        <w:rPr>
          <w:rStyle w:val="Hyperlink"/>
          <w:color w:val="auto"/>
          <w:sz w:val="24"/>
          <w:szCs w:val="24"/>
          <w:u w:val="none"/>
          <w:lang w:val="en-US"/>
        </w:rPr>
        <w:t xml:space="preserve"> told Dr. Levy </w:t>
      </w:r>
      <w:proofErr w:type="gramStart"/>
      <w:r w:rsidRPr="0047146D">
        <w:rPr>
          <w:rStyle w:val="Hyperlink"/>
          <w:color w:val="auto"/>
          <w:sz w:val="24"/>
          <w:szCs w:val="24"/>
          <w:u w:val="none"/>
          <w:lang w:val="en-US"/>
        </w:rPr>
        <w:t>that women</w:t>
      </w:r>
      <w:proofErr w:type="gramEnd"/>
      <w:r w:rsidRPr="0047146D">
        <w:rPr>
          <w:rStyle w:val="Hyperlink"/>
          <w:color w:val="auto"/>
          <w:sz w:val="24"/>
          <w:szCs w:val="24"/>
          <w:u w:val="none"/>
          <w:lang w:val="en-US"/>
        </w:rPr>
        <w:t xml:space="preserve"> who gave birth die only exceptionally from causes other than PS [pg. 275-276] so that total mortality is a good proxy of the PS-specific mortality. Interestingly, when </w:t>
      </w:r>
      <w:proofErr w:type="spellStart"/>
      <w:r w:rsidRPr="0047146D">
        <w:rPr>
          <w:rStyle w:val="Hyperlink"/>
          <w:color w:val="auto"/>
          <w:sz w:val="24"/>
          <w:szCs w:val="24"/>
          <w:u w:val="none"/>
          <w:lang w:val="en-US"/>
        </w:rPr>
        <w:t>Semmelweis</w:t>
      </w:r>
      <w:proofErr w:type="spellEnd"/>
      <w:r w:rsidRPr="0047146D">
        <w:rPr>
          <w:rStyle w:val="Hyperlink"/>
          <w:color w:val="auto"/>
          <w:sz w:val="24"/>
          <w:szCs w:val="24"/>
          <w:u w:val="none"/>
          <w:lang w:val="en-US"/>
        </w:rPr>
        <w:t xml:space="preserve"> worked at St. Rochus Hospital in Pest in 1855 and had introduced chlorine washing of the hands, he distinguished between deaths due to PS and death by other causes [pg. 148, pg. 154].</w:t>
      </w:r>
    </w:p>
    <w:p w:rsidR="008A7220" w:rsidRPr="0047146D" w:rsidRDefault="00F70098" w:rsidP="00C732B2">
      <w:pPr>
        <w:pStyle w:val="berschrift1"/>
        <w:spacing w:line="360" w:lineRule="auto"/>
        <w:rPr>
          <w:lang w:val="en-US"/>
        </w:rPr>
      </w:pPr>
      <w:bookmarkStart w:id="10" w:name="_Toc98081493"/>
      <w:r>
        <w:rPr>
          <w:lang w:val="en-US"/>
        </w:rPr>
        <w:t xml:space="preserve">Suppl. Text </w:t>
      </w:r>
      <w:r w:rsidR="00F04F2E">
        <w:rPr>
          <w:lang w:val="en-US"/>
        </w:rPr>
        <w:t>2</w:t>
      </w:r>
      <w:r>
        <w:rPr>
          <w:lang w:val="en-US"/>
        </w:rPr>
        <w:t xml:space="preserve">: </w:t>
      </w:r>
      <w:r w:rsidR="003A365F">
        <w:rPr>
          <w:lang w:val="en-US"/>
        </w:rPr>
        <w:t>D</w:t>
      </w:r>
      <w:r w:rsidR="008A7220" w:rsidRPr="0047146D">
        <w:rPr>
          <w:lang w:val="en-US"/>
        </w:rPr>
        <w:t>ata errors</w:t>
      </w:r>
      <w:bookmarkEnd w:id="10"/>
      <w:r w:rsidR="008A7220" w:rsidRPr="0047146D">
        <w:rPr>
          <w:lang w:val="en-US"/>
        </w:rPr>
        <w:t xml:space="preserve"> </w:t>
      </w:r>
    </w:p>
    <w:p w:rsidR="00B02AA2" w:rsidRPr="00B02AA2" w:rsidRDefault="00B02AA2" w:rsidP="00C732B2">
      <w:pPr>
        <w:spacing w:line="360" w:lineRule="auto"/>
        <w:rPr>
          <w:i/>
          <w:lang w:val="en-US"/>
        </w:rPr>
      </w:pPr>
      <w:r>
        <w:rPr>
          <w:i/>
          <w:lang w:val="en-US"/>
        </w:rPr>
        <w:t xml:space="preserve">Data errors in </w:t>
      </w:r>
      <w:proofErr w:type="spellStart"/>
      <w:r w:rsidRPr="00B02AA2">
        <w:rPr>
          <w:i/>
          <w:lang w:val="en-US"/>
        </w:rPr>
        <w:t>Semmelweis</w:t>
      </w:r>
      <w:proofErr w:type="spellEnd"/>
      <w:r w:rsidRPr="00B02AA2">
        <w:rPr>
          <w:i/>
          <w:lang w:val="en-US"/>
        </w:rPr>
        <w:t xml:space="preserve">’ tables (1861) </w:t>
      </w:r>
      <w:r w:rsidRPr="00B02AA2">
        <w:rPr>
          <w:i/>
          <w:lang w:val="en-US"/>
        </w:rPr>
        <w:fldChar w:fldCharType="begin"/>
      </w:r>
      <w:r w:rsidR="00F84E2F">
        <w:rPr>
          <w:i/>
          <w:lang w:val="en-US"/>
        </w:rPr>
        <w:instrText xml:space="preserve"> ADDIN EN.CITE &lt;EndNote&gt;&lt;Cite&gt;&lt;Author&gt;Semmelweis&lt;/Author&gt;&lt;Year&gt;1861&lt;/Year&gt;&lt;RecNum&gt;3624&lt;/RecNum&gt;&lt;DisplayText&gt;(6)&lt;/DisplayText&gt;&lt;record&gt;&lt;rec-number&gt;3624&lt;/rec-number&gt;&lt;foreign-keys&gt;&lt;key app="EN" db-id="fe009sdzpfst03e9z25vtt2dwvddvap0ap52" timestamp="1584342165"&gt;3624&lt;/key&gt;&lt;/foreign-keys&gt;&lt;ref-type name="Book"&gt;6&lt;/ref-type&gt;&lt;contributors&gt;&lt;authors&gt;&lt;author&gt;Semmelweis, I.P.&lt;/author&gt;&lt;/authors&gt;&lt;/contributors&gt;&lt;titles&gt;&lt;title&gt;Die Aetiologie, der Begriff und die Prophylaxis des Kindbettfiebers&lt;/title&gt;&lt;/titles&gt;&lt;dates&gt;&lt;year&gt;1861&lt;/year&gt;&lt;/dates&gt;&lt;pub-location&gt;Pest&lt;/pub-location&gt;&lt;publisher&gt;C. A. Hartleben&amp;apos;s Verlags-Expedition&lt;/publisher&gt;&lt;urls&gt;&lt;/urls&gt;&lt;/record&gt;&lt;/Cite&gt;&lt;/EndNote&gt;</w:instrText>
      </w:r>
      <w:r w:rsidRPr="00B02AA2">
        <w:rPr>
          <w:i/>
          <w:lang w:val="en-US"/>
        </w:rPr>
        <w:fldChar w:fldCharType="separate"/>
      </w:r>
      <w:r w:rsidR="00F84E2F">
        <w:rPr>
          <w:i/>
          <w:noProof/>
          <w:lang w:val="en-US"/>
        </w:rPr>
        <w:t>(6)</w:t>
      </w:r>
      <w:r w:rsidRPr="00B02AA2">
        <w:rPr>
          <w:i/>
          <w:lang w:val="en-US"/>
        </w:rPr>
        <w:fldChar w:fldCharType="end"/>
      </w:r>
      <w:r w:rsidRPr="00B02AA2">
        <w:rPr>
          <w:i/>
          <w:lang w:val="en-US"/>
        </w:rPr>
        <w:t xml:space="preserve"> </w:t>
      </w:r>
    </w:p>
    <w:p w:rsidR="008A7220" w:rsidRPr="009E5CC2" w:rsidRDefault="008A7220" w:rsidP="00C732B2">
      <w:pPr>
        <w:spacing w:line="360" w:lineRule="auto"/>
        <w:jc w:val="both"/>
        <w:rPr>
          <w:sz w:val="24"/>
          <w:szCs w:val="24"/>
          <w:lang w:val="en-US"/>
        </w:rPr>
      </w:pPr>
      <w:r>
        <w:rPr>
          <w:sz w:val="24"/>
          <w:szCs w:val="24"/>
          <w:lang w:val="en-US"/>
        </w:rPr>
        <w:t xml:space="preserve">In Table VI, </w:t>
      </w:r>
      <w:proofErr w:type="spellStart"/>
      <w:r>
        <w:rPr>
          <w:sz w:val="24"/>
          <w:szCs w:val="24"/>
          <w:lang w:val="en-US"/>
        </w:rPr>
        <w:t>Semmelweis</w:t>
      </w:r>
      <w:proofErr w:type="spellEnd"/>
      <w:r>
        <w:rPr>
          <w:sz w:val="24"/>
          <w:szCs w:val="24"/>
          <w:lang w:val="en-US"/>
        </w:rPr>
        <w:t xml:space="preserve"> (page 15) reports a mortality percentage of 30.61 in January 1842 for 64 deaths among 307 </w:t>
      </w:r>
      <w:proofErr w:type="spellStart"/>
      <w:proofErr w:type="gramStart"/>
      <w:r>
        <w:rPr>
          <w:sz w:val="24"/>
          <w:szCs w:val="24"/>
          <w:lang w:val="en-US"/>
        </w:rPr>
        <w:t>puerperae</w:t>
      </w:r>
      <w:proofErr w:type="spellEnd"/>
      <w:r>
        <w:rPr>
          <w:sz w:val="24"/>
          <w:szCs w:val="24"/>
          <w:lang w:val="en-US"/>
        </w:rPr>
        <w:t xml:space="preserve"> which</w:t>
      </w:r>
      <w:proofErr w:type="gramEnd"/>
      <w:r>
        <w:rPr>
          <w:sz w:val="24"/>
          <w:szCs w:val="24"/>
          <w:lang w:val="en-US"/>
        </w:rPr>
        <w:t xml:space="preserve"> actually is 20.8%.  In Table XVII (page 62), </w:t>
      </w:r>
      <w:proofErr w:type="spellStart"/>
      <w:r>
        <w:rPr>
          <w:sz w:val="24"/>
          <w:szCs w:val="24"/>
          <w:lang w:val="en-US"/>
        </w:rPr>
        <w:t>Semmelweis</w:t>
      </w:r>
      <w:proofErr w:type="spellEnd"/>
      <w:r>
        <w:rPr>
          <w:sz w:val="24"/>
          <w:szCs w:val="24"/>
          <w:lang w:val="en-US"/>
        </w:rPr>
        <w:t xml:space="preserve"> reports 1,574 admitted </w:t>
      </w:r>
      <w:proofErr w:type="spellStart"/>
      <w:r>
        <w:rPr>
          <w:sz w:val="24"/>
          <w:szCs w:val="24"/>
          <w:lang w:val="en-US"/>
        </w:rPr>
        <w:t>puerperae</w:t>
      </w:r>
      <w:proofErr w:type="spellEnd"/>
      <w:r>
        <w:rPr>
          <w:sz w:val="24"/>
          <w:szCs w:val="24"/>
          <w:lang w:val="en-US"/>
        </w:rPr>
        <w:t xml:space="preserve"> in 1792. However, in Table XXXI (page 171) he reports 1,579 </w:t>
      </w:r>
      <w:proofErr w:type="spellStart"/>
      <w:r>
        <w:rPr>
          <w:sz w:val="24"/>
          <w:szCs w:val="24"/>
          <w:lang w:val="en-US"/>
        </w:rPr>
        <w:t>puerperae</w:t>
      </w:r>
      <w:proofErr w:type="spellEnd"/>
      <w:r>
        <w:rPr>
          <w:sz w:val="24"/>
          <w:szCs w:val="24"/>
          <w:lang w:val="en-US"/>
        </w:rPr>
        <w:t xml:space="preserve"> for the same year. In Table XXIV, page 142, </w:t>
      </w:r>
      <w:proofErr w:type="spellStart"/>
      <w:r>
        <w:rPr>
          <w:sz w:val="24"/>
          <w:szCs w:val="24"/>
          <w:lang w:val="en-US"/>
        </w:rPr>
        <w:t>Semmelweis</w:t>
      </w:r>
      <w:proofErr w:type="spellEnd"/>
      <w:r>
        <w:rPr>
          <w:sz w:val="24"/>
          <w:szCs w:val="24"/>
          <w:lang w:val="en-US"/>
        </w:rPr>
        <w:t xml:space="preserve"> incorrectly reports a mortality risk of 3.38% for Clinic 2 before introduction of chlorine washing of the hands. The correct percentage is 3.9% (691/17,791). For the total period 1784 through 1858, </w:t>
      </w:r>
      <w:proofErr w:type="spellStart"/>
      <w:r>
        <w:rPr>
          <w:sz w:val="24"/>
          <w:szCs w:val="24"/>
          <w:lang w:val="en-US"/>
        </w:rPr>
        <w:t>Semmelweis</w:t>
      </w:r>
      <w:proofErr w:type="spellEnd"/>
      <w:r>
        <w:rPr>
          <w:sz w:val="24"/>
          <w:szCs w:val="24"/>
          <w:lang w:val="en-US"/>
        </w:rPr>
        <w:t xml:space="preserve"> (1861) reports in Table XXIV (page 142) 262,523 </w:t>
      </w:r>
      <w:proofErr w:type="spellStart"/>
      <w:r>
        <w:rPr>
          <w:sz w:val="24"/>
          <w:szCs w:val="24"/>
          <w:lang w:val="en-US"/>
        </w:rPr>
        <w:t>puerperae</w:t>
      </w:r>
      <w:proofErr w:type="spellEnd"/>
      <w:r>
        <w:rPr>
          <w:sz w:val="24"/>
          <w:szCs w:val="24"/>
          <w:lang w:val="en-US"/>
        </w:rPr>
        <w:t xml:space="preserve"> and 10,282 deaths. However, when adding up the reported annual figures the total number of </w:t>
      </w:r>
      <w:proofErr w:type="spellStart"/>
      <w:r>
        <w:rPr>
          <w:sz w:val="24"/>
          <w:szCs w:val="24"/>
          <w:lang w:val="en-US"/>
        </w:rPr>
        <w:t>puerperae</w:t>
      </w:r>
      <w:proofErr w:type="spellEnd"/>
      <w:r>
        <w:rPr>
          <w:sz w:val="24"/>
          <w:szCs w:val="24"/>
          <w:lang w:val="en-US"/>
        </w:rPr>
        <w:t xml:space="preserve"> is 261,901 and deaths is 10,352. In Table XXXI (page 172) last row, </w:t>
      </w:r>
      <w:proofErr w:type="spellStart"/>
      <w:r>
        <w:rPr>
          <w:sz w:val="24"/>
          <w:szCs w:val="24"/>
          <w:lang w:val="en-US"/>
        </w:rPr>
        <w:t>Semmelweis</w:t>
      </w:r>
      <w:proofErr w:type="spellEnd"/>
      <w:r>
        <w:rPr>
          <w:sz w:val="24"/>
          <w:szCs w:val="24"/>
          <w:lang w:val="en-US"/>
        </w:rPr>
        <w:t xml:space="preserve"> summarizes the overall number of </w:t>
      </w:r>
      <w:proofErr w:type="spellStart"/>
      <w:r>
        <w:rPr>
          <w:sz w:val="24"/>
          <w:szCs w:val="24"/>
          <w:lang w:val="en-US"/>
        </w:rPr>
        <w:t>puerperae</w:t>
      </w:r>
      <w:proofErr w:type="spellEnd"/>
      <w:r>
        <w:rPr>
          <w:sz w:val="24"/>
          <w:szCs w:val="24"/>
          <w:lang w:val="en-US"/>
        </w:rPr>
        <w:t xml:space="preserve"> and deaths over a period 1784 through 1849 (66 years). He reports 153,841 </w:t>
      </w:r>
      <w:proofErr w:type="spellStart"/>
      <w:r>
        <w:rPr>
          <w:sz w:val="24"/>
          <w:szCs w:val="24"/>
          <w:lang w:val="en-US"/>
        </w:rPr>
        <w:t>puerperae</w:t>
      </w:r>
      <w:proofErr w:type="spellEnd"/>
      <w:r>
        <w:rPr>
          <w:sz w:val="24"/>
          <w:szCs w:val="24"/>
          <w:lang w:val="en-US"/>
        </w:rPr>
        <w:t xml:space="preserve"> and 6,224 deaths. He did not explain that for the years 1833 through 1849, he did not include </w:t>
      </w:r>
      <w:proofErr w:type="spellStart"/>
      <w:r>
        <w:rPr>
          <w:sz w:val="24"/>
          <w:szCs w:val="24"/>
          <w:lang w:val="en-US"/>
        </w:rPr>
        <w:t>pueperae</w:t>
      </w:r>
      <w:proofErr w:type="spellEnd"/>
      <w:r>
        <w:rPr>
          <w:sz w:val="24"/>
          <w:szCs w:val="24"/>
          <w:lang w:val="en-US"/>
        </w:rPr>
        <w:t xml:space="preserve"> and deaths of Clinic 2. The correct total number of admitted </w:t>
      </w:r>
      <w:proofErr w:type="spellStart"/>
      <w:r>
        <w:rPr>
          <w:sz w:val="24"/>
          <w:szCs w:val="24"/>
          <w:lang w:val="en-US"/>
        </w:rPr>
        <w:t>puerperae</w:t>
      </w:r>
      <w:proofErr w:type="spellEnd"/>
      <w:r>
        <w:rPr>
          <w:sz w:val="24"/>
          <w:szCs w:val="24"/>
          <w:lang w:val="en-US"/>
        </w:rPr>
        <w:t xml:space="preserve"> and deaths from 1784 through 1849 is 193,996 </w:t>
      </w:r>
      <w:proofErr w:type="spellStart"/>
      <w:r>
        <w:rPr>
          <w:sz w:val="24"/>
          <w:szCs w:val="24"/>
          <w:lang w:val="en-US"/>
        </w:rPr>
        <w:t>puerperae</w:t>
      </w:r>
      <w:proofErr w:type="spellEnd"/>
      <w:r>
        <w:rPr>
          <w:sz w:val="24"/>
          <w:szCs w:val="24"/>
          <w:lang w:val="en-US"/>
        </w:rPr>
        <w:t xml:space="preserve"> and 7,878 deaths. </w:t>
      </w:r>
      <w:proofErr w:type="spellStart"/>
      <w:r>
        <w:rPr>
          <w:sz w:val="24"/>
          <w:szCs w:val="24"/>
          <w:lang w:val="en-US"/>
        </w:rPr>
        <w:t>Semmelweis</w:t>
      </w:r>
      <w:proofErr w:type="spellEnd"/>
      <w:r>
        <w:rPr>
          <w:sz w:val="24"/>
          <w:szCs w:val="24"/>
          <w:lang w:val="en-US"/>
        </w:rPr>
        <w:t xml:space="preserve"> listed</w:t>
      </w:r>
      <w:r w:rsidRPr="009E5CC2">
        <w:rPr>
          <w:sz w:val="24"/>
          <w:szCs w:val="24"/>
          <w:lang w:val="en-US"/>
        </w:rPr>
        <w:t xml:space="preserve"> the</w:t>
      </w:r>
      <w:r>
        <w:rPr>
          <w:sz w:val="24"/>
          <w:szCs w:val="24"/>
          <w:lang w:val="en-US"/>
        </w:rPr>
        <w:t xml:space="preserve"> annual</w:t>
      </w:r>
      <w:r w:rsidRPr="009E5CC2">
        <w:rPr>
          <w:sz w:val="24"/>
          <w:szCs w:val="24"/>
          <w:lang w:val="en-US"/>
        </w:rPr>
        <w:t xml:space="preserve"> number of women and the number of deaths in Clinic 2 for the years 1841 through 1846</w:t>
      </w:r>
      <w:r>
        <w:rPr>
          <w:sz w:val="24"/>
          <w:szCs w:val="24"/>
          <w:lang w:val="en-US"/>
        </w:rPr>
        <w:t xml:space="preserve"> (Table LXV, page 304)</w:t>
      </w:r>
      <w:r w:rsidRPr="009E5CC2">
        <w:rPr>
          <w:sz w:val="24"/>
          <w:szCs w:val="24"/>
          <w:lang w:val="en-US"/>
        </w:rPr>
        <w:t xml:space="preserve">. He added up these numbers </w:t>
      </w:r>
      <w:r>
        <w:rPr>
          <w:sz w:val="24"/>
          <w:szCs w:val="24"/>
          <w:lang w:val="en-US"/>
        </w:rPr>
        <w:t xml:space="preserve">for the total period 1841-1846 and incorrectly reported overall </w:t>
      </w:r>
      <w:r w:rsidRPr="009E5CC2">
        <w:rPr>
          <w:sz w:val="24"/>
          <w:szCs w:val="24"/>
          <w:lang w:val="en-US"/>
        </w:rPr>
        <w:t>27,791</w:t>
      </w:r>
      <w:r>
        <w:rPr>
          <w:sz w:val="24"/>
          <w:szCs w:val="24"/>
          <w:lang w:val="en-US"/>
        </w:rPr>
        <w:t xml:space="preserve"> </w:t>
      </w:r>
      <w:proofErr w:type="spellStart"/>
      <w:r>
        <w:rPr>
          <w:sz w:val="24"/>
          <w:szCs w:val="24"/>
          <w:lang w:val="en-US"/>
        </w:rPr>
        <w:t>puerperae</w:t>
      </w:r>
      <w:proofErr w:type="spellEnd"/>
      <w:r>
        <w:rPr>
          <w:sz w:val="24"/>
          <w:szCs w:val="24"/>
          <w:lang w:val="en-US"/>
        </w:rPr>
        <w:t xml:space="preserve">. The correct figure is </w:t>
      </w:r>
      <w:r w:rsidRPr="009E5CC2">
        <w:rPr>
          <w:sz w:val="24"/>
          <w:szCs w:val="24"/>
          <w:lang w:val="en-US"/>
        </w:rPr>
        <w:t>17,791.</w:t>
      </w:r>
    </w:p>
    <w:p w:rsidR="008A7220" w:rsidRPr="0097749B" w:rsidRDefault="008A7220" w:rsidP="0097749B">
      <w:pPr>
        <w:rPr>
          <w:i/>
          <w:lang w:val="en-US"/>
        </w:rPr>
      </w:pPr>
      <w:r w:rsidRPr="0097749B">
        <w:rPr>
          <w:i/>
          <w:lang w:val="en-US"/>
        </w:rPr>
        <w:t xml:space="preserve">Data errors in the German language reprint (von </w:t>
      </w:r>
      <w:proofErr w:type="spellStart"/>
      <w:r w:rsidRPr="0097749B">
        <w:rPr>
          <w:i/>
          <w:lang w:val="en-US"/>
        </w:rPr>
        <w:t>Györy</w:t>
      </w:r>
      <w:proofErr w:type="spellEnd"/>
      <w:r w:rsidRPr="0097749B">
        <w:rPr>
          <w:i/>
          <w:lang w:val="en-US"/>
        </w:rPr>
        <w:t xml:space="preserve"> 1905 </w:t>
      </w:r>
      <w:r w:rsidRPr="0097749B">
        <w:rPr>
          <w:i/>
          <w:lang w:val="en-US"/>
        </w:rPr>
        <w:fldChar w:fldCharType="begin"/>
      </w:r>
      <w:r w:rsidR="00F84E2F">
        <w:rPr>
          <w:i/>
          <w:lang w:val="en-US"/>
        </w:rPr>
        <w:instrText xml:space="preserve"> ADDIN EN.CITE &lt;EndNote&gt;&lt;Cite&gt;&lt;Author&gt;von Györy&lt;/Author&gt;&lt;Year&gt;2007&lt;/Year&gt;&lt;RecNum&gt;1711&lt;/RecNum&gt;&lt;DisplayText&gt;(5)&lt;/DisplayText&gt;&lt;record&gt;&lt;rec-number&gt;1711&lt;/rec-number&gt;&lt;foreign-keys&gt;&lt;key app="EN" db-id="fe009sdzpfst03e9z25vtt2dwvddvap0ap52" timestamp="1440424464"&gt;1711&lt;/key&gt;&lt;/foreign-keys&gt;&lt;ref-type name="Book"&gt;6&lt;/ref-type&gt;&lt;contributors&gt;&lt;authors&gt;&lt;author&gt;von Györy,T.&lt;/author&gt;&lt;/authors&gt;&lt;/contributors&gt;&lt;titles&gt;&lt;title&gt;Semmelweis&amp;apos; gesammelte Werke&lt;/title&gt;&lt;/titles&gt;&lt;pages&gt;604&lt;/pages&gt;&lt;dates&gt;&lt;year&gt;2007&lt;/year&gt;&lt;/dates&gt;&lt;pub-location&gt;Saarbrücken&lt;/pub-location&gt;&lt;publisher&gt;VDM Verlag&lt;/publisher&gt;&lt;orig-pub&gt;Semmelweis&amp;apos; gesammelte Werke&lt;/orig-pub&gt;&lt;isbn&gt;978-3-8364-0692-5&lt;/isbn&gt;&lt;urls&gt;&lt;/urls&gt;&lt;/record&gt;&lt;/Cite&gt;&lt;/EndNote&gt;</w:instrText>
      </w:r>
      <w:r w:rsidRPr="0097749B">
        <w:rPr>
          <w:i/>
          <w:lang w:val="en-US"/>
        </w:rPr>
        <w:fldChar w:fldCharType="separate"/>
      </w:r>
      <w:r w:rsidR="00F84E2F">
        <w:rPr>
          <w:i/>
          <w:noProof/>
          <w:lang w:val="en-US"/>
        </w:rPr>
        <w:t>(5)</w:t>
      </w:r>
      <w:r w:rsidRPr="0097749B">
        <w:rPr>
          <w:i/>
          <w:lang w:val="en-US"/>
        </w:rPr>
        <w:fldChar w:fldCharType="end"/>
      </w:r>
      <w:r w:rsidRPr="0097749B">
        <w:rPr>
          <w:i/>
          <w:lang w:val="en-US"/>
        </w:rPr>
        <w:t xml:space="preserve">) and English translation (Murphy 1981 </w:t>
      </w:r>
      <w:r w:rsidRPr="0097749B">
        <w:rPr>
          <w:i/>
          <w:lang w:val="en-US"/>
        </w:rPr>
        <w:fldChar w:fldCharType="begin"/>
      </w:r>
      <w:r w:rsidR="00F84E2F">
        <w:rPr>
          <w:i/>
          <w:lang w:val="en-US"/>
        </w:rPr>
        <w:instrText xml:space="preserve"> ADDIN EN.CITE &lt;EndNote&gt;&lt;Cite&gt;&lt;Author&gt;Murphy&lt;/Author&gt;&lt;Year&gt;1981&lt;/Year&gt;&lt;RecNum&gt;3622&lt;/RecNum&gt;&lt;DisplayText&gt;(7)&lt;/DisplayText&gt;&lt;record&gt;&lt;rec-number&gt;3622&lt;/rec-number&gt;&lt;foreign-keys&gt;&lt;key app="EN" db-id="fe009sdzpfst03e9z25vtt2dwvddvap0ap52" timestamp="1584341884"&gt;3622&lt;/key&gt;&lt;/foreign-keys&gt;&lt;ref-type name="Book"&gt;6&lt;/ref-type&gt;&lt;contributors&gt;&lt;authors&gt;&lt;author&gt;Murphy, F. P.&lt;/author&gt;&lt;/authors&gt;&lt;/contributors&gt;&lt;titles&gt;&lt;title&gt;The etiology, the concept and the prophylaxis of childbed fever together with the &amp;quot;open letter&amp;quot; by Ignac Semmelweis&lt;/title&gt;&lt;/titles&gt;&lt;dates&gt;&lt;year&gt;1981&lt;/year&gt;&lt;/dates&gt;&lt;pub-location&gt;Birmingham&lt;/pub-location&gt;&lt;publisher&gt;The Classics of Medicine Library&lt;/publisher&gt;&lt;urls&gt;&lt;/urls&gt;&lt;/record&gt;&lt;/Cite&gt;&lt;/EndNote&gt;</w:instrText>
      </w:r>
      <w:r w:rsidRPr="0097749B">
        <w:rPr>
          <w:i/>
          <w:lang w:val="en-US"/>
        </w:rPr>
        <w:fldChar w:fldCharType="separate"/>
      </w:r>
      <w:r w:rsidR="00F84E2F">
        <w:rPr>
          <w:i/>
          <w:noProof/>
          <w:lang w:val="en-US"/>
        </w:rPr>
        <w:t>(7)</w:t>
      </w:r>
      <w:r w:rsidRPr="0097749B">
        <w:rPr>
          <w:i/>
          <w:lang w:val="en-US"/>
        </w:rPr>
        <w:fldChar w:fldCharType="end"/>
      </w:r>
      <w:r w:rsidRPr="0097749B">
        <w:rPr>
          <w:i/>
          <w:lang w:val="en-US"/>
        </w:rPr>
        <w:t>)</w:t>
      </w:r>
    </w:p>
    <w:p w:rsidR="008A7220" w:rsidRDefault="008A7220" w:rsidP="008A7220">
      <w:pPr>
        <w:spacing w:line="360" w:lineRule="auto"/>
        <w:jc w:val="both"/>
        <w:rPr>
          <w:sz w:val="24"/>
          <w:szCs w:val="24"/>
          <w:lang w:val="en-US"/>
        </w:rPr>
      </w:pPr>
      <w:r>
        <w:rPr>
          <w:sz w:val="24"/>
          <w:szCs w:val="24"/>
          <w:lang w:val="en-US"/>
        </w:rPr>
        <w:t xml:space="preserve">Our supplementary data file contains the annual and monthly mortality data that </w:t>
      </w:r>
      <w:proofErr w:type="spellStart"/>
      <w:r>
        <w:rPr>
          <w:sz w:val="24"/>
          <w:szCs w:val="24"/>
          <w:lang w:val="en-US"/>
        </w:rPr>
        <w:t>Semmelweis</w:t>
      </w:r>
      <w:proofErr w:type="spellEnd"/>
      <w:r>
        <w:rPr>
          <w:sz w:val="24"/>
          <w:szCs w:val="24"/>
          <w:lang w:val="en-US"/>
        </w:rPr>
        <w:t xml:space="preserve"> reported. Several of these statistics </w:t>
      </w:r>
      <w:proofErr w:type="gramStart"/>
      <w:r>
        <w:rPr>
          <w:sz w:val="24"/>
          <w:szCs w:val="24"/>
          <w:lang w:val="en-US"/>
        </w:rPr>
        <w:t>were also reported</w:t>
      </w:r>
      <w:proofErr w:type="gramEnd"/>
      <w:r>
        <w:rPr>
          <w:sz w:val="24"/>
          <w:szCs w:val="24"/>
          <w:lang w:val="en-US"/>
        </w:rPr>
        <w:t xml:space="preserve"> on other places than the tables or pages that we cite. We checked von </w:t>
      </w:r>
      <w:proofErr w:type="spellStart"/>
      <w:r>
        <w:rPr>
          <w:sz w:val="24"/>
          <w:szCs w:val="24"/>
          <w:lang w:val="en-US"/>
        </w:rPr>
        <w:t>Györy</w:t>
      </w:r>
      <w:proofErr w:type="spellEnd"/>
      <w:r>
        <w:rPr>
          <w:sz w:val="24"/>
          <w:szCs w:val="24"/>
          <w:lang w:val="en-US"/>
        </w:rPr>
        <w:t xml:space="preserve"> and Murphy’s statistical figures with those of </w:t>
      </w:r>
      <w:proofErr w:type="spellStart"/>
      <w:r>
        <w:rPr>
          <w:sz w:val="24"/>
          <w:szCs w:val="24"/>
          <w:lang w:val="en-US"/>
        </w:rPr>
        <w:t>Semmelweis</w:t>
      </w:r>
      <w:proofErr w:type="spellEnd"/>
      <w:r>
        <w:rPr>
          <w:sz w:val="24"/>
          <w:szCs w:val="24"/>
          <w:lang w:val="en-US"/>
        </w:rPr>
        <w:t xml:space="preserve">. Interestingly, both the reprint from 1905 (von </w:t>
      </w:r>
      <w:proofErr w:type="spellStart"/>
      <w:r>
        <w:rPr>
          <w:sz w:val="24"/>
          <w:szCs w:val="24"/>
          <w:lang w:val="en-US"/>
        </w:rPr>
        <w:t>Györy</w:t>
      </w:r>
      <w:proofErr w:type="spellEnd"/>
      <w:r>
        <w:rPr>
          <w:sz w:val="24"/>
          <w:szCs w:val="24"/>
          <w:lang w:val="en-US"/>
        </w:rPr>
        <w:t xml:space="preserve">) and the English translation by Murphy (e.g. page 366) re-printed numerical errors produced by </w:t>
      </w:r>
      <w:proofErr w:type="spellStart"/>
      <w:r>
        <w:rPr>
          <w:sz w:val="24"/>
          <w:szCs w:val="24"/>
          <w:lang w:val="en-US"/>
        </w:rPr>
        <w:t>Semmelweis</w:t>
      </w:r>
      <w:proofErr w:type="spellEnd"/>
      <w:r>
        <w:rPr>
          <w:sz w:val="24"/>
          <w:szCs w:val="24"/>
          <w:lang w:val="en-US"/>
        </w:rPr>
        <w:t>. In addition, they produced additional numerical errors.</w:t>
      </w:r>
    </w:p>
    <w:p w:rsidR="008A7220" w:rsidRPr="0097749B" w:rsidRDefault="008A7220" w:rsidP="0097749B">
      <w:pPr>
        <w:rPr>
          <w:i/>
          <w:lang w:val="en-US"/>
        </w:rPr>
      </w:pPr>
      <w:r w:rsidRPr="0097749B">
        <w:rPr>
          <w:i/>
          <w:lang w:val="en-US"/>
        </w:rPr>
        <w:t xml:space="preserve">Data errors in the reprint from 1905 (von </w:t>
      </w:r>
      <w:proofErr w:type="spellStart"/>
      <w:r w:rsidRPr="0097749B">
        <w:rPr>
          <w:i/>
          <w:lang w:val="en-US"/>
        </w:rPr>
        <w:t>Györy</w:t>
      </w:r>
      <w:proofErr w:type="spellEnd"/>
      <w:r w:rsidRPr="0097749B">
        <w:rPr>
          <w:i/>
          <w:lang w:val="en-US"/>
        </w:rPr>
        <w:t xml:space="preserve">) </w:t>
      </w:r>
      <w:r w:rsidRPr="0097749B">
        <w:rPr>
          <w:i/>
          <w:lang w:val="en-US"/>
        </w:rPr>
        <w:fldChar w:fldCharType="begin"/>
      </w:r>
      <w:r w:rsidR="00F84E2F">
        <w:rPr>
          <w:i/>
          <w:lang w:val="en-US"/>
        </w:rPr>
        <w:instrText xml:space="preserve"> ADDIN EN.CITE &lt;EndNote&gt;&lt;Cite&gt;&lt;Author&gt;von Györy&lt;/Author&gt;&lt;Year&gt;2007&lt;/Year&gt;&lt;RecNum&gt;1711&lt;/RecNum&gt;&lt;DisplayText&gt;(5)&lt;/DisplayText&gt;&lt;record&gt;&lt;rec-number&gt;1711&lt;/rec-number&gt;&lt;foreign-keys&gt;&lt;key app="EN" db-id="fe009sdzpfst03e9z25vtt2dwvddvap0ap52" timestamp="1440424464"&gt;1711&lt;/key&gt;&lt;/foreign-keys&gt;&lt;ref-type name="Book"&gt;6&lt;/ref-type&gt;&lt;contributors&gt;&lt;authors&gt;&lt;author&gt;von Györy,T.&lt;/author&gt;&lt;/authors&gt;&lt;/contributors&gt;&lt;titles&gt;&lt;title&gt;Semmelweis&amp;apos; gesammelte Werke&lt;/title&gt;&lt;/titles&gt;&lt;pages&gt;604&lt;/pages&gt;&lt;dates&gt;&lt;year&gt;2007&lt;/year&gt;&lt;/dates&gt;&lt;pub-location&gt;Saarbrücken&lt;/pub-location&gt;&lt;publisher&gt;VDM Verlag&lt;/publisher&gt;&lt;orig-pub&gt;Semmelweis&amp;apos; gesammelte Werke&lt;/orig-pub&gt;&lt;isbn&gt;978-3-8364-0692-5&lt;/isbn&gt;&lt;urls&gt;&lt;/urls&gt;&lt;/record&gt;&lt;/Cite&gt;&lt;/EndNote&gt;</w:instrText>
      </w:r>
      <w:r w:rsidRPr="0097749B">
        <w:rPr>
          <w:i/>
          <w:lang w:val="en-US"/>
        </w:rPr>
        <w:fldChar w:fldCharType="separate"/>
      </w:r>
      <w:r w:rsidR="00F84E2F">
        <w:rPr>
          <w:i/>
          <w:noProof/>
          <w:lang w:val="en-US"/>
        </w:rPr>
        <w:t>(5)</w:t>
      </w:r>
      <w:r w:rsidRPr="0097749B">
        <w:rPr>
          <w:i/>
          <w:lang w:val="en-US"/>
        </w:rPr>
        <w:fldChar w:fldCharType="end"/>
      </w:r>
    </w:p>
    <w:p w:rsidR="008A7220" w:rsidRDefault="008A7220" w:rsidP="008A7220">
      <w:pPr>
        <w:spacing w:line="360" w:lineRule="auto"/>
        <w:jc w:val="both"/>
        <w:rPr>
          <w:sz w:val="24"/>
          <w:szCs w:val="24"/>
          <w:lang w:val="en-US"/>
        </w:rPr>
      </w:pPr>
      <w:r>
        <w:rPr>
          <w:sz w:val="24"/>
          <w:szCs w:val="24"/>
          <w:lang w:val="en-US"/>
        </w:rPr>
        <w:t xml:space="preserve">At page 405, the number of deaths in March 1851 in Clinic 1 is incorrectly reported to be </w:t>
      </w:r>
      <w:proofErr w:type="gramStart"/>
      <w:r>
        <w:rPr>
          <w:sz w:val="24"/>
          <w:szCs w:val="24"/>
          <w:lang w:val="en-US"/>
        </w:rPr>
        <w:t>1</w:t>
      </w:r>
      <w:proofErr w:type="gramEnd"/>
      <w:r>
        <w:rPr>
          <w:sz w:val="24"/>
          <w:szCs w:val="24"/>
          <w:lang w:val="en-US"/>
        </w:rPr>
        <w:t xml:space="preserve"> death. However, in the original publication by </w:t>
      </w:r>
      <w:proofErr w:type="spellStart"/>
      <w:r>
        <w:rPr>
          <w:sz w:val="24"/>
          <w:szCs w:val="24"/>
          <w:lang w:val="en-US"/>
        </w:rPr>
        <w:t>Semmelweis</w:t>
      </w:r>
      <w:proofErr w:type="spellEnd"/>
      <w:r>
        <w:rPr>
          <w:sz w:val="24"/>
          <w:szCs w:val="24"/>
          <w:lang w:val="en-US"/>
        </w:rPr>
        <w:t xml:space="preserve"> 1861 (page 510) overall 2 deaths </w:t>
      </w:r>
      <w:proofErr w:type="gramStart"/>
      <w:r>
        <w:rPr>
          <w:sz w:val="24"/>
          <w:szCs w:val="24"/>
          <w:lang w:val="en-US"/>
        </w:rPr>
        <w:t>were reported</w:t>
      </w:r>
      <w:proofErr w:type="gramEnd"/>
      <w:r>
        <w:rPr>
          <w:sz w:val="24"/>
          <w:szCs w:val="24"/>
          <w:lang w:val="en-US"/>
        </w:rPr>
        <w:t>.</w:t>
      </w:r>
    </w:p>
    <w:p w:rsidR="008A7220" w:rsidRPr="0097749B" w:rsidRDefault="008A7220" w:rsidP="0097749B">
      <w:pPr>
        <w:rPr>
          <w:i/>
          <w:lang w:val="en-US"/>
        </w:rPr>
      </w:pPr>
      <w:r w:rsidRPr="0097749B">
        <w:rPr>
          <w:i/>
          <w:lang w:val="en-US"/>
        </w:rPr>
        <w:t xml:space="preserve">Data </w:t>
      </w:r>
      <w:proofErr w:type="spellStart"/>
      <w:r w:rsidRPr="0097749B">
        <w:rPr>
          <w:i/>
          <w:lang w:val="en-US"/>
        </w:rPr>
        <w:t>errrors</w:t>
      </w:r>
      <w:proofErr w:type="spellEnd"/>
      <w:r w:rsidRPr="0097749B">
        <w:rPr>
          <w:i/>
          <w:lang w:val="en-US"/>
        </w:rPr>
        <w:t xml:space="preserve"> in the English translation (Murphy) </w:t>
      </w:r>
      <w:r w:rsidRPr="0097749B">
        <w:rPr>
          <w:i/>
          <w:lang w:val="en-US"/>
        </w:rPr>
        <w:fldChar w:fldCharType="begin"/>
      </w:r>
      <w:r w:rsidR="00F84E2F">
        <w:rPr>
          <w:i/>
          <w:lang w:val="en-US"/>
        </w:rPr>
        <w:instrText xml:space="preserve"> ADDIN EN.CITE &lt;EndNote&gt;&lt;Cite&gt;&lt;Author&gt;Murphy&lt;/Author&gt;&lt;Year&gt;1981&lt;/Year&gt;&lt;RecNum&gt;3622&lt;/RecNum&gt;&lt;DisplayText&gt;(7)&lt;/DisplayText&gt;&lt;record&gt;&lt;rec-number&gt;3622&lt;/rec-number&gt;&lt;foreign-keys&gt;&lt;key app="EN" db-id="fe009sdzpfst03e9z25vtt2dwvddvap0ap52" timestamp="1584341884"&gt;3622&lt;/key&gt;&lt;/foreign-keys&gt;&lt;ref-type name="Book"&gt;6&lt;/ref-type&gt;&lt;contributors&gt;&lt;authors&gt;&lt;author&gt;Murphy, F. P.&lt;/author&gt;&lt;/authors&gt;&lt;/contributors&gt;&lt;titles&gt;&lt;title&gt;The etiology, the concept and the prophylaxis of childbed fever together with the &amp;quot;open letter&amp;quot; by Ignac Semmelweis&lt;/title&gt;&lt;/titles&gt;&lt;dates&gt;&lt;year&gt;1981&lt;/year&gt;&lt;/dates&gt;&lt;pub-location&gt;Birmingham&lt;/pub-location&gt;&lt;publisher&gt;The Classics of Medicine Library&lt;/publisher&gt;&lt;urls&gt;&lt;/urls&gt;&lt;/record&gt;&lt;/Cite&gt;&lt;/EndNote&gt;</w:instrText>
      </w:r>
      <w:r w:rsidRPr="0097749B">
        <w:rPr>
          <w:i/>
          <w:lang w:val="en-US"/>
        </w:rPr>
        <w:fldChar w:fldCharType="separate"/>
      </w:r>
      <w:r w:rsidR="00F84E2F">
        <w:rPr>
          <w:i/>
          <w:noProof/>
          <w:lang w:val="en-US"/>
        </w:rPr>
        <w:t>(7)</w:t>
      </w:r>
      <w:r w:rsidRPr="0097749B">
        <w:rPr>
          <w:i/>
          <w:lang w:val="en-US"/>
        </w:rPr>
        <w:fldChar w:fldCharType="end"/>
      </w:r>
    </w:p>
    <w:p w:rsidR="008A7220" w:rsidRDefault="008A7220" w:rsidP="008A7220">
      <w:pPr>
        <w:spacing w:line="360" w:lineRule="auto"/>
        <w:jc w:val="both"/>
        <w:rPr>
          <w:sz w:val="24"/>
          <w:szCs w:val="24"/>
          <w:lang w:val="en-US"/>
        </w:rPr>
      </w:pPr>
      <w:r>
        <w:rPr>
          <w:sz w:val="24"/>
          <w:szCs w:val="24"/>
          <w:lang w:val="en-US"/>
        </w:rPr>
        <w:t xml:space="preserve">In Table VIII, Murphy (page 370) reported 408 deaths among 209 </w:t>
      </w:r>
      <w:proofErr w:type="spellStart"/>
      <w:r>
        <w:rPr>
          <w:sz w:val="24"/>
          <w:szCs w:val="24"/>
          <w:lang w:val="en-US"/>
        </w:rPr>
        <w:t>puerperae</w:t>
      </w:r>
      <w:proofErr w:type="spellEnd"/>
      <w:r>
        <w:rPr>
          <w:sz w:val="24"/>
          <w:szCs w:val="24"/>
          <w:lang w:val="en-US"/>
        </w:rPr>
        <w:t xml:space="preserve"> in November 1842 (which is statistically impossible). In </w:t>
      </w:r>
      <w:proofErr w:type="spellStart"/>
      <w:r>
        <w:rPr>
          <w:sz w:val="24"/>
          <w:szCs w:val="24"/>
          <w:lang w:val="en-US"/>
        </w:rPr>
        <w:t>Semmelweis</w:t>
      </w:r>
      <w:proofErr w:type="spellEnd"/>
      <w:r>
        <w:rPr>
          <w:sz w:val="24"/>
          <w:szCs w:val="24"/>
          <w:lang w:val="en-US"/>
        </w:rPr>
        <w:t xml:space="preserve"> 1861, this number is 48. In Table XV, Murphy (page 389) reproduced the wrong number of </w:t>
      </w:r>
      <w:proofErr w:type="spellStart"/>
      <w:r>
        <w:rPr>
          <w:sz w:val="24"/>
          <w:szCs w:val="24"/>
          <w:lang w:val="en-US"/>
        </w:rPr>
        <w:t>puerperae</w:t>
      </w:r>
      <w:proofErr w:type="spellEnd"/>
      <w:r>
        <w:rPr>
          <w:sz w:val="24"/>
          <w:szCs w:val="24"/>
          <w:lang w:val="en-US"/>
        </w:rPr>
        <w:t xml:space="preserve"> in February 1847 (n=912) from </w:t>
      </w:r>
      <w:proofErr w:type="spellStart"/>
      <w:r>
        <w:rPr>
          <w:sz w:val="24"/>
          <w:szCs w:val="24"/>
          <w:lang w:val="en-US"/>
        </w:rPr>
        <w:t>Semmelweis</w:t>
      </w:r>
      <w:proofErr w:type="spellEnd"/>
      <w:r>
        <w:rPr>
          <w:sz w:val="24"/>
          <w:szCs w:val="24"/>
          <w:lang w:val="en-US"/>
        </w:rPr>
        <w:t xml:space="preserve"> 1861 who originally produced this typo. The correct number of </w:t>
      </w:r>
      <w:proofErr w:type="spellStart"/>
      <w:r>
        <w:rPr>
          <w:sz w:val="24"/>
          <w:szCs w:val="24"/>
          <w:lang w:val="en-US"/>
        </w:rPr>
        <w:t>puerperae</w:t>
      </w:r>
      <w:proofErr w:type="spellEnd"/>
      <w:r>
        <w:rPr>
          <w:sz w:val="24"/>
          <w:szCs w:val="24"/>
          <w:lang w:val="en-US"/>
        </w:rPr>
        <w:t xml:space="preserve"> should be n=312 and the mortality should be 1.92% as in </w:t>
      </w:r>
      <w:proofErr w:type="spellStart"/>
      <w:r>
        <w:rPr>
          <w:sz w:val="24"/>
          <w:szCs w:val="24"/>
          <w:lang w:val="en-US"/>
        </w:rPr>
        <w:t>Semmelweis</w:t>
      </w:r>
      <w:proofErr w:type="spellEnd"/>
      <w:r>
        <w:rPr>
          <w:sz w:val="24"/>
          <w:szCs w:val="24"/>
          <w:lang w:val="en-US"/>
        </w:rPr>
        <w:t>’ Table III instead of 1.02%.</w:t>
      </w:r>
      <w:r w:rsidR="00932EE3">
        <w:rPr>
          <w:sz w:val="24"/>
          <w:szCs w:val="24"/>
          <w:lang w:val="en-US"/>
        </w:rPr>
        <w:t xml:space="preserve"> </w:t>
      </w:r>
      <w:r>
        <w:rPr>
          <w:sz w:val="24"/>
          <w:szCs w:val="24"/>
          <w:lang w:val="en-US"/>
        </w:rPr>
        <w:t xml:space="preserve">Table XVII, Murphy (page 398) </w:t>
      </w:r>
      <w:proofErr w:type="gramStart"/>
      <w:r>
        <w:rPr>
          <w:sz w:val="24"/>
          <w:szCs w:val="24"/>
          <w:lang w:val="en-US"/>
        </w:rPr>
        <w:t>is incorrectly labeled</w:t>
      </w:r>
      <w:proofErr w:type="gramEnd"/>
      <w:r>
        <w:rPr>
          <w:sz w:val="24"/>
          <w:szCs w:val="24"/>
          <w:lang w:val="en-US"/>
        </w:rPr>
        <w:t xml:space="preserve"> as “Statement of the Imperial and Royal Lying-in Hospital from 16 August, 1784”. However, these data are not from 1784 as indicated by the title of the table but start with the year 1784 as stated by </w:t>
      </w:r>
      <w:proofErr w:type="spellStart"/>
      <w:r>
        <w:rPr>
          <w:sz w:val="24"/>
          <w:szCs w:val="24"/>
          <w:lang w:val="en-US"/>
        </w:rPr>
        <w:t>Semmelweis</w:t>
      </w:r>
      <w:proofErr w:type="spellEnd"/>
      <w:r>
        <w:rPr>
          <w:sz w:val="24"/>
          <w:szCs w:val="24"/>
          <w:lang w:val="en-US"/>
        </w:rPr>
        <w:t>. Furthermore, the first year reported is not 1884 but 1784.</w:t>
      </w:r>
      <w:r w:rsidR="00932EE3">
        <w:rPr>
          <w:sz w:val="24"/>
          <w:szCs w:val="24"/>
          <w:lang w:val="en-US"/>
        </w:rPr>
        <w:t xml:space="preserve"> </w:t>
      </w:r>
      <w:r>
        <w:rPr>
          <w:sz w:val="24"/>
          <w:szCs w:val="24"/>
          <w:lang w:val="en-US"/>
        </w:rPr>
        <w:t xml:space="preserve">In Table XVIII, Murphy (page 436) incorrectly reports 2105 </w:t>
      </w:r>
      <w:proofErr w:type="spellStart"/>
      <w:r>
        <w:rPr>
          <w:sz w:val="24"/>
          <w:szCs w:val="24"/>
          <w:lang w:val="en-US"/>
        </w:rPr>
        <w:t>puerperae</w:t>
      </w:r>
      <w:proofErr w:type="spellEnd"/>
      <w:r>
        <w:rPr>
          <w:sz w:val="24"/>
          <w:szCs w:val="24"/>
          <w:lang w:val="en-US"/>
        </w:rPr>
        <w:t xml:space="preserve"> in 1801. However, the correct number is 2106 according to </w:t>
      </w:r>
      <w:proofErr w:type="spellStart"/>
      <w:r>
        <w:rPr>
          <w:sz w:val="24"/>
          <w:szCs w:val="24"/>
          <w:lang w:val="en-US"/>
        </w:rPr>
        <w:t>Semmelweis</w:t>
      </w:r>
      <w:proofErr w:type="spellEnd"/>
      <w:r>
        <w:rPr>
          <w:sz w:val="24"/>
          <w:szCs w:val="24"/>
          <w:lang w:val="en-US"/>
        </w:rPr>
        <w:t xml:space="preserve"> 1861.</w:t>
      </w:r>
      <w:r w:rsidR="00932EE3">
        <w:rPr>
          <w:sz w:val="24"/>
          <w:szCs w:val="24"/>
          <w:lang w:val="en-US"/>
        </w:rPr>
        <w:t xml:space="preserve"> </w:t>
      </w:r>
      <w:r>
        <w:rPr>
          <w:sz w:val="24"/>
          <w:szCs w:val="24"/>
          <w:lang w:val="en-US"/>
        </w:rPr>
        <w:t xml:space="preserve">In Table XXII, Murphy (page 457) reports the total number of deaths in Clinic 2 for the period 1833-1840 as n=73. However, the correct number is n=731 as reported by </w:t>
      </w:r>
      <w:proofErr w:type="spellStart"/>
      <w:r>
        <w:rPr>
          <w:sz w:val="24"/>
          <w:szCs w:val="24"/>
          <w:lang w:val="en-US"/>
        </w:rPr>
        <w:t>Semmelweis</w:t>
      </w:r>
      <w:proofErr w:type="spellEnd"/>
      <w:r>
        <w:rPr>
          <w:sz w:val="24"/>
          <w:szCs w:val="24"/>
          <w:lang w:val="en-US"/>
        </w:rPr>
        <w:t xml:space="preserve"> 1861. However, Murphy reports the correct percentage of deaths here.</w:t>
      </w:r>
      <w:r w:rsidR="00932EE3">
        <w:rPr>
          <w:sz w:val="24"/>
          <w:szCs w:val="24"/>
          <w:lang w:val="en-US"/>
        </w:rPr>
        <w:t xml:space="preserve"> </w:t>
      </w:r>
      <w:r>
        <w:rPr>
          <w:sz w:val="24"/>
          <w:szCs w:val="24"/>
          <w:lang w:val="en-US"/>
        </w:rPr>
        <w:t xml:space="preserve">In Table XXXI, Murphy (page 486) reports for the year 1829 overall 3,912 </w:t>
      </w:r>
      <w:proofErr w:type="spellStart"/>
      <w:r>
        <w:rPr>
          <w:sz w:val="24"/>
          <w:szCs w:val="24"/>
          <w:lang w:val="en-US"/>
        </w:rPr>
        <w:t>puerperae</w:t>
      </w:r>
      <w:proofErr w:type="spellEnd"/>
      <w:r>
        <w:rPr>
          <w:sz w:val="24"/>
          <w:szCs w:val="24"/>
          <w:lang w:val="en-US"/>
        </w:rPr>
        <w:t xml:space="preserve">. The correct number according to </w:t>
      </w:r>
      <w:proofErr w:type="spellStart"/>
      <w:r>
        <w:rPr>
          <w:sz w:val="24"/>
          <w:szCs w:val="24"/>
          <w:lang w:val="en-US"/>
        </w:rPr>
        <w:t>Semmelweis</w:t>
      </w:r>
      <w:proofErr w:type="spellEnd"/>
      <w:r>
        <w:rPr>
          <w:sz w:val="24"/>
          <w:szCs w:val="24"/>
          <w:lang w:val="en-US"/>
        </w:rPr>
        <w:t xml:space="preserve"> (1861) is 3012. However, Murphy reports the correct percentage of deaths (4.64%) here.</w:t>
      </w:r>
      <w:r w:rsidR="00932EE3">
        <w:rPr>
          <w:sz w:val="24"/>
          <w:szCs w:val="24"/>
          <w:lang w:val="en-US"/>
        </w:rPr>
        <w:t xml:space="preserve"> </w:t>
      </w:r>
      <w:r>
        <w:rPr>
          <w:sz w:val="24"/>
          <w:szCs w:val="24"/>
          <w:lang w:val="en-US"/>
        </w:rPr>
        <w:t xml:space="preserve">Mortality data for 11/1852, 8/1850, 8/1849, 5/1850, and 6/1849 of Clinic 1 were left out in Murphy 1981, whereas </w:t>
      </w:r>
      <w:proofErr w:type="spellStart"/>
      <w:r>
        <w:rPr>
          <w:sz w:val="24"/>
          <w:szCs w:val="24"/>
          <w:lang w:val="en-US"/>
        </w:rPr>
        <w:t>Semmelweis</w:t>
      </w:r>
      <w:proofErr w:type="spellEnd"/>
      <w:r>
        <w:rPr>
          <w:sz w:val="24"/>
          <w:szCs w:val="24"/>
          <w:lang w:val="en-US"/>
        </w:rPr>
        <w:t xml:space="preserve"> presents these data at page 513. Similarly, mortality data for 11/1852, 8/1850, 8/1849, 5/1850, and 6/1849, Clinic 1 were left out in Murphy 1981, whereas </w:t>
      </w:r>
      <w:proofErr w:type="spellStart"/>
      <w:r>
        <w:rPr>
          <w:sz w:val="24"/>
          <w:szCs w:val="24"/>
          <w:lang w:val="en-US"/>
        </w:rPr>
        <w:t>Semmelweis</w:t>
      </w:r>
      <w:proofErr w:type="spellEnd"/>
      <w:r>
        <w:rPr>
          <w:sz w:val="24"/>
          <w:szCs w:val="24"/>
          <w:lang w:val="en-US"/>
        </w:rPr>
        <w:t xml:space="preserve"> presents these data at page 513. </w:t>
      </w:r>
    </w:p>
    <w:p w:rsidR="008A7220" w:rsidRPr="009E5CC2" w:rsidRDefault="008D3622" w:rsidP="00932EE3">
      <w:pPr>
        <w:pStyle w:val="berschrift1"/>
        <w:rPr>
          <w:lang w:val="en-US"/>
        </w:rPr>
      </w:pPr>
      <w:bookmarkStart w:id="11" w:name="_Toc98081494"/>
      <w:r>
        <w:rPr>
          <w:lang w:val="en-US"/>
        </w:rPr>
        <w:t xml:space="preserve">Suppl. Text </w:t>
      </w:r>
      <w:r w:rsidR="00F04F2E">
        <w:rPr>
          <w:lang w:val="en-US"/>
        </w:rPr>
        <w:t>3</w:t>
      </w:r>
      <w:r>
        <w:rPr>
          <w:lang w:val="en-US"/>
        </w:rPr>
        <w:t xml:space="preserve">: </w:t>
      </w:r>
      <w:proofErr w:type="spellStart"/>
      <w:r w:rsidR="003A365F">
        <w:rPr>
          <w:lang w:val="en-US"/>
        </w:rPr>
        <w:t>M</w:t>
      </w:r>
      <w:r>
        <w:rPr>
          <w:lang w:val="en-US"/>
        </w:rPr>
        <w:t>iscallenous</w:t>
      </w:r>
      <w:bookmarkEnd w:id="11"/>
      <w:proofErr w:type="spellEnd"/>
    </w:p>
    <w:p w:rsidR="00F04F2E" w:rsidRPr="00D817B3" w:rsidRDefault="00F04F2E" w:rsidP="00F04F2E">
      <w:pPr>
        <w:spacing w:line="360" w:lineRule="auto"/>
        <w:rPr>
          <w:rStyle w:val="Hyperlink"/>
          <w:i/>
          <w:color w:val="auto"/>
          <w:sz w:val="24"/>
          <w:szCs w:val="24"/>
          <w:u w:val="none"/>
          <w:lang w:val="en-US"/>
        </w:rPr>
      </w:pPr>
      <w:r w:rsidRPr="00D817B3">
        <w:rPr>
          <w:rStyle w:val="Hyperlink"/>
          <w:i/>
          <w:color w:val="auto"/>
          <w:sz w:val="24"/>
          <w:szCs w:val="24"/>
          <w:u w:val="none"/>
          <w:lang w:val="en-US"/>
        </w:rPr>
        <w:t>Case-fatality</w:t>
      </w:r>
    </w:p>
    <w:p w:rsidR="00F04F2E" w:rsidRPr="0047146D" w:rsidRDefault="00F04F2E" w:rsidP="00F04F2E">
      <w:pPr>
        <w:spacing w:line="360" w:lineRule="auto"/>
        <w:rPr>
          <w:rStyle w:val="Hyperlink"/>
          <w:color w:val="auto"/>
          <w:sz w:val="24"/>
          <w:szCs w:val="24"/>
          <w:u w:val="none"/>
          <w:lang w:val="en-US"/>
        </w:rPr>
      </w:pPr>
      <w:proofErr w:type="spellStart"/>
      <w:r w:rsidRPr="0047146D">
        <w:rPr>
          <w:rStyle w:val="Hyperlink"/>
          <w:color w:val="auto"/>
          <w:sz w:val="24"/>
          <w:szCs w:val="24"/>
          <w:u w:val="none"/>
          <w:lang w:val="en-US"/>
        </w:rPr>
        <w:t>Semmelweis</w:t>
      </w:r>
      <w:proofErr w:type="spellEnd"/>
      <w:r w:rsidRPr="0047146D">
        <w:rPr>
          <w:rStyle w:val="Hyperlink"/>
          <w:color w:val="auto"/>
          <w:sz w:val="24"/>
          <w:szCs w:val="24"/>
          <w:u w:val="none"/>
          <w:lang w:val="en-US"/>
        </w:rPr>
        <w:t xml:space="preserve"> reported of women who suffered from PS but survived it [</w:t>
      </w:r>
      <w:proofErr w:type="spellStart"/>
      <w:r w:rsidRPr="0047146D">
        <w:rPr>
          <w:rStyle w:val="Hyperlink"/>
          <w:color w:val="auto"/>
          <w:sz w:val="24"/>
          <w:szCs w:val="24"/>
          <w:u w:val="none"/>
          <w:lang w:val="en-US"/>
        </w:rPr>
        <w:t>pg</w:t>
      </w:r>
      <w:proofErr w:type="spellEnd"/>
      <w:r w:rsidRPr="0047146D">
        <w:rPr>
          <w:rStyle w:val="Hyperlink"/>
          <w:color w:val="auto"/>
          <w:sz w:val="24"/>
          <w:szCs w:val="24"/>
          <w:u w:val="none"/>
          <w:lang w:val="en-US"/>
        </w:rPr>
        <w:t xml:space="preserve"> 74-75]. He noted that the percentage of recovery from PS was identical in Clinic 1 and 2 [pg. 119]: “The cases of recovery among the truly ill women in childbed were not different between the two Clinics” (German: “Die </w:t>
      </w:r>
      <w:proofErr w:type="spellStart"/>
      <w:r w:rsidRPr="0047146D">
        <w:rPr>
          <w:rStyle w:val="Hyperlink"/>
          <w:color w:val="auto"/>
          <w:sz w:val="24"/>
          <w:szCs w:val="24"/>
          <w:u w:val="none"/>
          <w:lang w:val="en-US"/>
        </w:rPr>
        <w:t>Genesungsfälle</w:t>
      </w:r>
      <w:proofErr w:type="spellEnd"/>
      <w:r w:rsidRPr="0047146D">
        <w:rPr>
          <w:rStyle w:val="Hyperlink"/>
          <w:color w:val="auto"/>
          <w:sz w:val="24"/>
          <w:szCs w:val="24"/>
          <w:u w:val="none"/>
          <w:lang w:val="en-US"/>
        </w:rPr>
        <w:t xml:space="preserve"> </w:t>
      </w:r>
      <w:proofErr w:type="spellStart"/>
      <w:r w:rsidRPr="0047146D">
        <w:rPr>
          <w:rStyle w:val="Hyperlink"/>
          <w:color w:val="auto"/>
          <w:sz w:val="24"/>
          <w:szCs w:val="24"/>
          <w:u w:val="none"/>
          <w:lang w:val="en-US"/>
        </w:rPr>
        <w:t>unter</w:t>
      </w:r>
      <w:proofErr w:type="spellEnd"/>
      <w:r w:rsidRPr="0047146D">
        <w:rPr>
          <w:rStyle w:val="Hyperlink"/>
          <w:color w:val="auto"/>
          <w:sz w:val="24"/>
          <w:szCs w:val="24"/>
          <w:u w:val="none"/>
          <w:lang w:val="en-US"/>
        </w:rPr>
        <w:t xml:space="preserve"> den </w:t>
      </w:r>
      <w:proofErr w:type="spellStart"/>
      <w:r w:rsidRPr="0047146D">
        <w:rPr>
          <w:rStyle w:val="Hyperlink"/>
          <w:color w:val="auto"/>
          <w:sz w:val="24"/>
          <w:szCs w:val="24"/>
          <w:u w:val="none"/>
          <w:lang w:val="en-US"/>
        </w:rPr>
        <w:t>wirklich</w:t>
      </w:r>
      <w:proofErr w:type="spellEnd"/>
      <w:r w:rsidRPr="0047146D">
        <w:rPr>
          <w:rStyle w:val="Hyperlink"/>
          <w:color w:val="auto"/>
          <w:sz w:val="24"/>
          <w:szCs w:val="24"/>
          <w:u w:val="none"/>
          <w:lang w:val="en-US"/>
        </w:rPr>
        <w:t xml:space="preserve"> </w:t>
      </w:r>
      <w:proofErr w:type="spellStart"/>
      <w:r w:rsidRPr="0047146D">
        <w:rPr>
          <w:rStyle w:val="Hyperlink"/>
          <w:color w:val="auto"/>
          <w:sz w:val="24"/>
          <w:szCs w:val="24"/>
          <w:u w:val="none"/>
          <w:lang w:val="en-US"/>
        </w:rPr>
        <w:t>erkrankten</w:t>
      </w:r>
      <w:proofErr w:type="spellEnd"/>
      <w:r w:rsidRPr="0047146D">
        <w:rPr>
          <w:rStyle w:val="Hyperlink"/>
          <w:color w:val="auto"/>
          <w:sz w:val="24"/>
          <w:szCs w:val="24"/>
          <w:u w:val="none"/>
          <w:lang w:val="en-US"/>
        </w:rPr>
        <w:t xml:space="preserve"> </w:t>
      </w:r>
      <w:proofErr w:type="spellStart"/>
      <w:r w:rsidRPr="0047146D">
        <w:rPr>
          <w:rStyle w:val="Hyperlink"/>
          <w:color w:val="auto"/>
          <w:sz w:val="24"/>
          <w:szCs w:val="24"/>
          <w:u w:val="none"/>
          <w:lang w:val="en-US"/>
        </w:rPr>
        <w:t>Wöchnerinnen</w:t>
      </w:r>
      <w:proofErr w:type="spellEnd"/>
      <w:r w:rsidRPr="0047146D">
        <w:rPr>
          <w:rStyle w:val="Hyperlink"/>
          <w:color w:val="auto"/>
          <w:sz w:val="24"/>
          <w:szCs w:val="24"/>
          <w:u w:val="none"/>
          <w:lang w:val="en-US"/>
        </w:rPr>
        <w:t xml:space="preserve"> </w:t>
      </w:r>
      <w:proofErr w:type="spellStart"/>
      <w:r w:rsidRPr="0047146D">
        <w:rPr>
          <w:rStyle w:val="Hyperlink"/>
          <w:color w:val="auto"/>
          <w:sz w:val="24"/>
          <w:szCs w:val="24"/>
          <w:u w:val="none"/>
          <w:lang w:val="en-US"/>
        </w:rPr>
        <w:t>waren</w:t>
      </w:r>
      <w:proofErr w:type="spellEnd"/>
      <w:r w:rsidRPr="0047146D">
        <w:rPr>
          <w:rStyle w:val="Hyperlink"/>
          <w:color w:val="auto"/>
          <w:sz w:val="24"/>
          <w:szCs w:val="24"/>
          <w:u w:val="none"/>
          <w:lang w:val="en-US"/>
        </w:rPr>
        <w:t xml:space="preserve"> auf </w:t>
      </w:r>
      <w:proofErr w:type="spellStart"/>
      <w:r w:rsidRPr="0047146D">
        <w:rPr>
          <w:rStyle w:val="Hyperlink"/>
          <w:color w:val="auto"/>
          <w:sz w:val="24"/>
          <w:szCs w:val="24"/>
          <w:u w:val="none"/>
          <w:lang w:val="en-US"/>
        </w:rPr>
        <w:t>beiden</w:t>
      </w:r>
      <w:proofErr w:type="spellEnd"/>
      <w:r w:rsidRPr="0047146D">
        <w:rPr>
          <w:rStyle w:val="Hyperlink"/>
          <w:color w:val="auto"/>
          <w:sz w:val="24"/>
          <w:szCs w:val="24"/>
          <w:u w:val="none"/>
          <w:lang w:val="en-US"/>
        </w:rPr>
        <w:t xml:space="preserve"> </w:t>
      </w:r>
      <w:proofErr w:type="spellStart"/>
      <w:r w:rsidRPr="0047146D">
        <w:rPr>
          <w:rStyle w:val="Hyperlink"/>
          <w:color w:val="auto"/>
          <w:sz w:val="24"/>
          <w:szCs w:val="24"/>
          <w:u w:val="none"/>
          <w:lang w:val="en-US"/>
        </w:rPr>
        <w:t>Abtheilungen</w:t>
      </w:r>
      <w:proofErr w:type="spellEnd"/>
      <w:r w:rsidRPr="0047146D">
        <w:rPr>
          <w:rStyle w:val="Hyperlink"/>
          <w:color w:val="auto"/>
          <w:sz w:val="24"/>
          <w:szCs w:val="24"/>
          <w:u w:val="none"/>
          <w:lang w:val="en-US"/>
        </w:rPr>
        <w:t xml:space="preserve"> </w:t>
      </w:r>
      <w:proofErr w:type="spellStart"/>
      <w:r w:rsidRPr="0047146D">
        <w:rPr>
          <w:rStyle w:val="Hyperlink"/>
          <w:color w:val="auto"/>
          <w:sz w:val="24"/>
          <w:szCs w:val="24"/>
          <w:u w:val="none"/>
          <w:lang w:val="en-US"/>
        </w:rPr>
        <w:t>nicht</w:t>
      </w:r>
      <w:proofErr w:type="spellEnd"/>
      <w:r w:rsidRPr="0047146D">
        <w:rPr>
          <w:rStyle w:val="Hyperlink"/>
          <w:color w:val="auto"/>
          <w:sz w:val="24"/>
          <w:szCs w:val="24"/>
          <w:u w:val="none"/>
          <w:lang w:val="en-US"/>
        </w:rPr>
        <w:t xml:space="preserve"> </w:t>
      </w:r>
      <w:proofErr w:type="spellStart"/>
      <w:r w:rsidRPr="0047146D">
        <w:rPr>
          <w:rStyle w:val="Hyperlink"/>
          <w:color w:val="auto"/>
          <w:sz w:val="24"/>
          <w:szCs w:val="24"/>
          <w:u w:val="none"/>
          <w:lang w:val="en-US"/>
        </w:rPr>
        <w:t>verschieden</w:t>
      </w:r>
      <w:proofErr w:type="spellEnd"/>
      <w:r w:rsidRPr="0047146D">
        <w:rPr>
          <w:rStyle w:val="Hyperlink"/>
          <w:color w:val="auto"/>
          <w:sz w:val="24"/>
          <w:szCs w:val="24"/>
          <w:u w:val="none"/>
          <w:lang w:val="en-US"/>
        </w:rPr>
        <w:t xml:space="preserve">”). He concluded that the higher mortality in Clinic 1 is due to the higher risk to acquire PS. </w:t>
      </w:r>
    </w:p>
    <w:p w:rsidR="001F2088" w:rsidRPr="001F2088" w:rsidRDefault="001F2088" w:rsidP="008A7220">
      <w:pPr>
        <w:spacing w:line="360" w:lineRule="auto"/>
        <w:jc w:val="both"/>
        <w:rPr>
          <w:i/>
          <w:sz w:val="24"/>
          <w:szCs w:val="24"/>
          <w:lang w:val="en-US"/>
        </w:rPr>
      </w:pPr>
      <w:r w:rsidRPr="001F2088">
        <w:rPr>
          <w:i/>
          <w:sz w:val="24"/>
          <w:szCs w:val="24"/>
          <w:lang w:val="en-US"/>
        </w:rPr>
        <w:t>Acquisition of PS</w:t>
      </w:r>
    </w:p>
    <w:p w:rsidR="008A7220" w:rsidRDefault="008A7220" w:rsidP="008A7220">
      <w:pPr>
        <w:spacing w:line="360" w:lineRule="auto"/>
        <w:jc w:val="both"/>
        <w:rPr>
          <w:sz w:val="24"/>
          <w:szCs w:val="24"/>
          <w:lang w:val="en-US"/>
        </w:rPr>
      </w:pPr>
      <w:proofErr w:type="spellStart"/>
      <w:r w:rsidRPr="009E5CC2">
        <w:rPr>
          <w:sz w:val="24"/>
          <w:szCs w:val="24"/>
          <w:lang w:val="en-US"/>
        </w:rPr>
        <w:t>Semmelweis</w:t>
      </w:r>
      <w:proofErr w:type="spellEnd"/>
      <w:r w:rsidRPr="009E5CC2">
        <w:rPr>
          <w:sz w:val="24"/>
          <w:szCs w:val="24"/>
          <w:lang w:val="en-US"/>
        </w:rPr>
        <w:t xml:space="preserve"> believed that PS only occurs in the context of the hospitalization of pregnant women before delivery, in labor, and women after birth [pg. 66]. According to </w:t>
      </w:r>
      <w:proofErr w:type="spellStart"/>
      <w:r w:rsidRPr="009E5CC2">
        <w:rPr>
          <w:sz w:val="24"/>
          <w:szCs w:val="24"/>
          <w:lang w:val="en-US"/>
        </w:rPr>
        <w:t>Semmelweis</w:t>
      </w:r>
      <w:proofErr w:type="spellEnd"/>
      <w:r w:rsidRPr="009E5CC2">
        <w:rPr>
          <w:sz w:val="24"/>
          <w:szCs w:val="24"/>
          <w:lang w:val="en-US"/>
        </w:rPr>
        <w:t xml:space="preserve">, PS occurred also among pregnant women who </w:t>
      </w:r>
      <w:proofErr w:type="gramStart"/>
      <w:r w:rsidRPr="009E5CC2">
        <w:rPr>
          <w:sz w:val="24"/>
          <w:szCs w:val="24"/>
          <w:lang w:val="en-US"/>
        </w:rPr>
        <w:t>were hospitalized before delivery and had to undergo medical teaching rounds in the Clinic [pg. 66, pg. 126]</w:t>
      </w:r>
      <w:proofErr w:type="gramEnd"/>
      <w:r w:rsidRPr="009E5CC2">
        <w:rPr>
          <w:sz w:val="24"/>
          <w:szCs w:val="24"/>
          <w:lang w:val="en-US"/>
        </w:rPr>
        <w:t xml:space="preserve">. Nevertheless, </w:t>
      </w:r>
      <w:proofErr w:type="spellStart"/>
      <w:r w:rsidRPr="009E5CC2">
        <w:rPr>
          <w:sz w:val="24"/>
          <w:szCs w:val="24"/>
          <w:lang w:val="en-US"/>
        </w:rPr>
        <w:t>Semmelweis</w:t>
      </w:r>
      <w:proofErr w:type="spellEnd"/>
      <w:r w:rsidRPr="009E5CC2">
        <w:rPr>
          <w:sz w:val="24"/>
          <w:szCs w:val="24"/>
          <w:lang w:val="en-US"/>
        </w:rPr>
        <w:t xml:space="preserve"> considered PS to be a disease that exclusively affects women who have recently given birth [pg. 123], although he also observed PS in pregnant women and spoke of "peculiar blood mixtures" in this context [pg. 129].</w:t>
      </w:r>
    </w:p>
    <w:p w:rsidR="008A7220" w:rsidRPr="001F2088" w:rsidRDefault="008A7220" w:rsidP="001F2088">
      <w:pPr>
        <w:rPr>
          <w:i/>
          <w:lang w:val="en-US"/>
        </w:rPr>
      </w:pPr>
      <w:r w:rsidRPr="001F2088">
        <w:rPr>
          <w:i/>
          <w:lang w:val="en-US"/>
        </w:rPr>
        <w:t xml:space="preserve">Disinfection methods used by </w:t>
      </w:r>
      <w:proofErr w:type="spellStart"/>
      <w:r w:rsidRPr="001F2088">
        <w:rPr>
          <w:i/>
          <w:lang w:val="en-US"/>
        </w:rPr>
        <w:t>Semmelweis</w:t>
      </w:r>
      <w:proofErr w:type="spellEnd"/>
    </w:p>
    <w:p w:rsidR="00F04F2E" w:rsidRDefault="008A7220" w:rsidP="00F04F2E">
      <w:pPr>
        <w:spacing w:line="360" w:lineRule="auto"/>
        <w:jc w:val="both"/>
        <w:rPr>
          <w:sz w:val="24"/>
          <w:szCs w:val="24"/>
          <w:lang w:val="en-US"/>
        </w:rPr>
      </w:pPr>
      <w:proofErr w:type="spellStart"/>
      <w:r w:rsidRPr="009E5CC2">
        <w:rPr>
          <w:sz w:val="24"/>
          <w:szCs w:val="24"/>
          <w:lang w:val="en-US"/>
        </w:rPr>
        <w:t>Semmelweis</w:t>
      </w:r>
      <w:proofErr w:type="spellEnd"/>
      <w:r w:rsidRPr="009E5CC2">
        <w:rPr>
          <w:sz w:val="24"/>
          <w:szCs w:val="24"/>
          <w:lang w:val="en-US"/>
        </w:rPr>
        <w:t xml:space="preserve"> first used </w:t>
      </w:r>
      <w:proofErr w:type="spellStart"/>
      <w:r w:rsidRPr="009E5CC2">
        <w:rPr>
          <w:sz w:val="24"/>
          <w:szCs w:val="24"/>
          <w:lang w:val="en-US"/>
        </w:rPr>
        <w:t>chlorina</w:t>
      </w:r>
      <w:proofErr w:type="spellEnd"/>
      <w:r w:rsidRPr="009E5CC2">
        <w:rPr>
          <w:sz w:val="24"/>
          <w:szCs w:val="24"/>
          <w:lang w:val="en-US"/>
        </w:rPr>
        <w:t xml:space="preserve"> </w:t>
      </w:r>
      <w:proofErr w:type="spellStart"/>
      <w:r w:rsidRPr="009E5CC2">
        <w:rPr>
          <w:sz w:val="24"/>
          <w:szCs w:val="24"/>
          <w:lang w:val="en-US"/>
        </w:rPr>
        <w:t>liquida</w:t>
      </w:r>
      <w:proofErr w:type="spellEnd"/>
      <w:r w:rsidRPr="009E5CC2">
        <w:rPr>
          <w:sz w:val="24"/>
          <w:szCs w:val="24"/>
          <w:lang w:val="en-US"/>
        </w:rPr>
        <w:t xml:space="preserve">. After a while, he changed to the less expensive chlorinated </w:t>
      </w:r>
      <w:proofErr w:type="gramStart"/>
      <w:r w:rsidRPr="009E5CC2">
        <w:rPr>
          <w:sz w:val="24"/>
          <w:szCs w:val="24"/>
          <w:lang w:val="en-US"/>
        </w:rPr>
        <w:t>lime which</w:t>
      </w:r>
      <w:proofErr w:type="gramEnd"/>
      <w:r w:rsidRPr="009E5CC2">
        <w:rPr>
          <w:sz w:val="24"/>
          <w:szCs w:val="24"/>
          <w:lang w:val="en-US"/>
        </w:rPr>
        <w:t xml:space="preserve"> was a good choice from nowadays perspective. A 5 minutes application of this solution reduces the transient bacterial flora of the hands by 5.5 powers of </w:t>
      </w:r>
      <w:proofErr w:type="gramStart"/>
      <w:r w:rsidRPr="009E5CC2">
        <w:rPr>
          <w:sz w:val="24"/>
          <w:szCs w:val="24"/>
          <w:lang w:val="en-US"/>
        </w:rPr>
        <w:t>10, that</w:t>
      </w:r>
      <w:proofErr w:type="gramEnd"/>
      <w:r w:rsidRPr="009E5CC2">
        <w:rPr>
          <w:sz w:val="24"/>
          <w:szCs w:val="24"/>
          <w:lang w:val="en-US"/>
        </w:rPr>
        <w:t xml:space="preserve"> is down to 1/300,000. This reduction is larger than nowadays hand disinfection with 60% isopropanol for 1 min according to European standards (EN) for products and services 1500 </w:t>
      </w:r>
      <w:r w:rsidRPr="009E5CC2">
        <w:rPr>
          <w:sz w:val="24"/>
          <w:szCs w:val="24"/>
        </w:rPr>
        <w:fldChar w:fldCharType="begin"/>
      </w:r>
      <w:r w:rsidR="00F84E2F" w:rsidRPr="00F84E2F">
        <w:rPr>
          <w:sz w:val="24"/>
          <w:szCs w:val="24"/>
          <w:lang w:val="en-US"/>
        </w:rPr>
        <w:instrText xml:space="preserve"> ADDIN EN.CITE &lt;EndNote&gt;&lt;Cite&gt;&lt;Author&gt;Rotter&lt;/Author&gt;&lt;Year&gt;1999&lt;/Year&gt;&lt;RecNum&gt;1715&lt;/RecNum&gt;&lt;DisplayText&gt;(8)&lt;/DisplayText&gt;&lt;record&gt;&lt;rec-number&gt;1715&lt;/rec-number&gt;&lt;foreign-keys&gt;&lt;key app="EN" db-id="fe009sdzpfst03e9z25vtt2dwvddvap0ap52" timestamp="1440771426"&gt;1715&lt;/key&gt;&lt;/foreign-keys&gt;&lt;ref-type name="Journal Article"&gt;17&lt;/ref-type&gt;&lt;contributors&gt;&lt;authors&gt;&lt;author&gt;Rotter,M.&lt;/author&gt;&lt;/authors&gt;&lt;/contributors&gt;&lt;titles&gt;&lt;title&gt;Ignaz Philipp Semmelweis. Vater der geburtshilflichen Infektionsprävention&lt;/title&gt;&lt;secondary-title&gt;Gynäkologe&lt;/secondary-title&gt;&lt;/titles&gt;&lt;periodical&gt;&lt;full-title&gt;Gynäkologe&lt;/full-title&gt;&lt;/periodical&gt;&lt;pages&gt;496-500&lt;/pages&gt;&lt;volume&gt;32&lt;/volume&gt;&lt;dates&gt;&lt;year&gt;1999&lt;/year&gt;&lt;/dates&gt;&lt;urls&gt;&lt;/urls&gt;&lt;/record&gt;&lt;/Cite&gt;&lt;/EndNote&gt;</w:instrText>
      </w:r>
      <w:r w:rsidRPr="009E5CC2">
        <w:rPr>
          <w:sz w:val="24"/>
          <w:szCs w:val="24"/>
        </w:rPr>
        <w:fldChar w:fldCharType="separate"/>
      </w:r>
      <w:r w:rsidR="00F84E2F" w:rsidRPr="00F84E2F">
        <w:rPr>
          <w:noProof/>
          <w:sz w:val="24"/>
          <w:szCs w:val="24"/>
          <w:lang w:val="en-US"/>
        </w:rPr>
        <w:t>(8)</w:t>
      </w:r>
      <w:r w:rsidRPr="009E5CC2">
        <w:rPr>
          <w:sz w:val="24"/>
          <w:szCs w:val="24"/>
        </w:rPr>
        <w:fldChar w:fldCharType="end"/>
      </w:r>
      <w:r w:rsidRPr="009E5CC2">
        <w:rPr>
          <w:sz w:val="24"/>
          <w:szCs w:val="24"/>
          <w:lang w:val="en-US"/>
        </w:rPr>
        <w:t>.</w:t>
      </w:r>
    </w:p>
    <w:p w:rsidR="00F04F2E" w:rsidRPr="00F04F2E" w:rsidRDefault="00F04F2E" w:rsidP="00F04F2E">
      <w:pPr>
        <w:spacing w:line="360" w:lineRule="auto"/>
        <w:jc w:val="both"/>
        <w:rPr>
          <w:sz w:val="24"/>
          <w:szCs w:val="24"/>
          <w:lang w:val="en-US"/>
        </w:rPr>
        <w:sectPr w:rsidR="00F04F2E" w:rsidRPr="00F04F2E" w:rsidSect="00282F88">
          <w:pgSz w:w="11906" w:h="16838"/>
          <w:pgMar w:top="1418" w:right="1418" w:bottom="1134" w:left="1418" w:header="709" w:footer="709" w:gutter="0"/>
          <w:cols w:space="708"/>
          <w:docGrid w:linePitch="360"/>
        </w:sectPr>
      </w:pPr>
    </w:p>
    <w:p w:rsidR="008A7220" w:rsidRDefault="008A7220" w:rsidP="007A6BBF">
      <w:pPr>
        <w:pStyle w:val="berschrift1"/>
      </w:pPr>
      <w:bookmarkStart w:id="12" w:name="_Toc98081495"/>
      <w:r w:rsidRPr="006D47E5">
        <w:t>References (Supplement)</w:t>
      </w:r>
      <w:bookmarkEnd w:id="12"/>
    </w:p>
    <w:p w:rsidR="00F84E2F" w:rsidRPr="00F84E2F" w:rsidRDefault="00F84E2F" w:rsidP="00F84E2F"/>
    <w:p w:rsidR="00F84E2F" w:rsidRPr="00F84E2F" w:rsidRDefault="008A7220" w:rsidP="00F84E2F">
      <w:pPr>
        <w:pStyle w:val="EndNoteBibliographyTitle"/>
        <w:spacing w:after="240" w:line="240" w:lineRule="auto"/>
        <w:jc w:val="left"/>
      </w:pPr>
      <w:r w:rsidRPr="00863C3A">
        <w:fldChar w:fldCharType="begin"/>
      </w:r>
      <w:r w:rsidRPr="006D47E5">
        <w:instrText xml:space="preserve"> ADDIN EN.REFLIST </w:instrText>
      </w:r>
      <w:r w:rsidRPr="00863C3A">
        <w:fldChar w:fldCharType="separate"/>
      </w:r>
      <w:r w:rsidR="00F84E2F" w:rsidRPr="00F84E2F">
        <w:t>1.</w:t>
      </w:r>
      <w:r w:rsidR="00F84E2F" w:rsidRPr="00F84E2F">
        <w:tab/>
        <w:t>Schmidt A. Wien wie es ist. Die Kaiserstadt und ihre nächste Umgebungen nach authentischen Quellen mit besonderer Berücksichtigung wissenschaftlicher Anstalten und Sammlungen. 2 ed. Wien: Carl Gerold Verlag; 1837.</w:t>
      </w:r>
    </w:p>
    <w:p w:rsidR="00F84E2F" w:rsidRPr="00F84E2F" w:rsidRDefault="00F84E2F" w:rsidP="00F84E2F">
      <w:pPr>
        <w:pStyle w:val="EndNoteBibliography"/>
        <w:spacing w:after="240"/>
      </w:pPr>
      <w:r w:rsidRPr="00F84E2F">
        <w:t>2.</w:t>
      </w:r>
      <w:r w:rsidRPr="00F84E2F">
        <w:tab/>
        <w:t>Weigl A. Demographischer Wandel und Modernisierung in Wien. Wien: Pichler Verlag; 2000.</w:t>
      </w:r>
    </w:p>
    <w:p w:rsidR="00F84E2F" w:rsidRPr="00F84E2F" w:rsidRDefault="00F84E2F" w:rsidP="00F84E2F">
      <w:pPr>
        <w:pStyle w:val="EndNoteBibliography"/>
        <w:spacing w:after="240"/>
      </w:pPr>
      <w:r w:rsidRPr="00F84E2F">
        <w:t>3.</w:t>
      </w:r>
      <w:r w:rsidRPr="00F84E2F">
        <w:tab/>
        <w:t xml:space="preserve">Daniels IR. Historical perspectives on health. Semmelweis: a lesson to relearn? J R Soc Promot Health. 1998;118(6):367-70. </w:t>
      </w:r>
    </w:p>
    <w:p w:rsidR="00F84E2F" w:rsidRPr="00F84E2F" w:rsidRDefault="00F84E2F" w:rsidP="00F84E2F">
      <w:pPr>
        <w:pStyle w:val="EndNoteBibliography"/>
        <w:spacing w:after="240"/>
      </w:pPr>
      <w:r w:rsidRPr="00F84E2F">
        <w:t>4.</w:t>
      </w:r>
      <w:r w:rsidRPr="00F84E2F">
        <w:tab/>
        <w:t>Herzig W. Das Medicinische Wien. Wegweise für Aerzte und Naturforscher, vorzugsweise für Fremde. 2. edition ed. Wien: Wilhelm Braumüller Verlag; 1848.</w:t>
      </w:r>
    </w:p>
    <w:p w:rsidR="00F84E2F" w:rsidRPr="00F84E2F" w:rsidRDefault="00F84E2F" w:rsidP="00F84E2F">
      <w:pPr>
        <w:pStyle w:val="EndNoteBibliography"/>
        <w:spacing w:after="240"/>
      </w:pPr>
      <w:r w:rsidRPr="00F84E2F">
        <w:t>5.</w:t>
      </w:r>
      <w:r w:rsidRPr="00F84E2F">
        <w:tab/>
        <w:t>von Györy T. Semmelweis' gesammelte Werke. Saarbrücken: VDM Verlag; 2007.</w:t>
      </w:r>
    </w:p>
    <w:p w:rsidR="00F84E2F" w:rsidRPr="00F84E2F" w:rsidRDefault="00F84E2F" w:rsidP="00F84E2F">
      <w:pPr>
        <w:pStyle w:val="EndNoteBibliography"/>
        <w:spacing w:after="240"/>
      </w:pPr>
      <w:r w:rsidRPr="00F84E2F">
        <w:t>6.</w:t>
      </w:r>
      <w:r w:rsidRPr="00F84E2F">
        <w:tab/>
        <w:t>Semmelweis IP. Die Aetiologie, der Begriff und die Prophylaxis des Kindbettfiebers. Pest: C. A. Hartleben's Verlags-Expedition; 1861.</w:t>
      </w:r>
    </w:p>
    <w:p w:rsidR="00F84E2F" w:rsidRPr="00F84E2F" w:rsidRDefault="00F84E2F" w:rsidP="00F84E2F">
      <w:pPr>
        <w:pStyle w:val="EndNoteBibliography"/>
        <w:spacing w:after="240"/>
      </w:pPr>
      <w:r w:rsidRPr="00F84E2F">
        <w:t>7.</w:t>
      </w:r>
      <w:r w:rsidRPr="00F84E2F">
        <w:tab/>
        <w:t>Murphy FP. The etiology, the concept and the prophylaxis of childbed fever together with the "open letter" by Ignac Semmelweis. Birmingham: The Classics of Medicine Library; 1981.</w:t>
      </w:r>
    </w:p>
    <w:p w:rsidR="00F84E2F" w:rsidRPr="00F84E2F" w:rsidRDefault="00F84E2F" w:rsidP="00F84E2F">
      <w:pPr>
        <w:pStyle w:val="EndNoteBibliography"/>
        <w:spacing w:after="240"/>
      </w:pPr>
      <w:r w:rsidRPr="00F84E2F">
        <w:t>8.</w:t>
      </w:r>
      <w:r w:rsidRPr="00F84E2F">
        <w:tab/>
        <w:t xml:space="preserve">Rotter M. Ignaz Philipp Semmelweis. Vater der geburtshilflichen Infektionsprävention. Gynäkologe. 1999;32:496-500. </w:t>
      </w:r>
    </w:p>
    <w:p w:rsidR="0043537B" w:rsidRDefault="008A7220" w:rsidP="00F84E2F">
      <w:pPr>
        <w:pStyle w:val="EndNoteBibliography"/>
        <w:spacing w:after="240"/>
      </w:pPr>
      <w:r w:rsidRPr="00863C3A">
        <w:rPr>
          <w:sz w:val="24"/>
          <w:szCs w:val="24"/>
        </w:rPr>
        <w:fldChar w:fldCharType="end"/>
      </w:r>
    </w:p>
    <w:sectPr w:rsidR="0043537B" w:rsidSect="00282F88">
      <w:headerReference w:type="default" r:id="rId10"/>
      <w:footerReference w:type="default" r:id="rId11"/>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4F2E" w:rsidRDefault="00F04F2E">
      <w:pPr>
        <w:spacing w:after="0" w:line="240" w:lineRule="auto"/>
      </w:pPr>
      <w:r>
        <w:separator/>
      </w:r>
    </w:p>
  </w:endnote>
  <w:endnote w:type="continuationSeparator" w:id="0">
    <w:p w:rsidR="00F04F2E" w:rsidRDefault="00F04F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AS Monospace">
    <w:panose1 w:val="020B0609020202020204"/>
    <w:charset w:val="00"/>
    <w:family w:val="modern"/>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75820307"/>
      <w:docPartObj>
        <w:docPartGallery w:val="Page Numbers (Bottom of Page)"/>
        <w:docPartUnique/>
      </w:docPartObj>
    </w:sdtPr>
    <w:sdtEndPr/>
    <w:sdtContent>
      <w:p w:rsidR="00F04F2E" w:rsidRDefault="00F04F2E">
        <w:pPr>
          <w:pStyle w:val="Fuzeile"/>
          <w:jc w:val="right"/>
        </w:pPr>
        <w:r>
          <w:fldChar w:fldCharType="begin"/>
        </w:r>
        <w:r>
          <w:instrText>PAGE   \* MERGEFORMAT</w:instrText>
        </w:r>
        <w:r>
          <w:fldChar w:fldCharType="separate"/>
        </w:r>
        <w:r w:rsidR="003C7667">
          <w:rPr>
            <w:noProof/>
          </w:rPr>
          <w:t>2</w:t>
        </w:r>
        <w:r>
          <w:fldChar w:fldCharType="end"/>
        </w:r>
      </w:p>
    </w:sdtContent>
  </w:sdt>
  <w:p w:rsidR="00F04F2E" w:rsidRDefault="00F04F2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77687586"/>
      <w:docPartObj>
        <w:docPartGallery w:val="Page Numbers (Bottom of Page)"/>
        <w:docPartUnique/>
      </w:docPartObj>
    </w:sdtPr>
    <w:sdtEndPr/>
    <w:sdtContent>
      <w:p w:rsidR="00F04F2E" w:rsidRDefault="00F04F2E">
        <w:pPr>
          <w:pStyle w:val="Fuzeile"/>
          <w:jc w:val="right"/>
        </w:pPr>
        <w:r>
          <w:fldChar w:fldCharType="begin"/>
        </w:r>
        <w:r>
          <w:instrText>PAGE   \* MERGEFORMAT</w:instrText>
        </w:r>
        <w:r>
          <w:fldChar w:fldCharType="separate"/>
        </w:r>
        <w:r w:rsidR="003C7667">
          <w:rPr>
            <w:noProof/>
          </w:rPr>
          <w:t>21</w:t>
        </w:r>
        <w:r>
          <w:fldChar w:fldCharType="end"/>
        </w:r>
      </w:p>
    </w:sdtContent>
  </w:sdt>
  <w:p w:rsidR="00F04F2E" w:rsidRDefault="00F04F2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4F2E" w:rsidRDefault="00F04F2E">
      <w:pPr>
        <w:spacing w:after="0" w:line="240" w:lineRule="auto"/>
      </w:pPr>
      <w:r>
        <w:separator/>
      </w:r>
    </w:p>
  </w:footnote>
  <w:footnote w:type="continuationSeparator" w:id="0">
    <w:p w:rsidR="00F04F2E" w:rsidRDefault="00F04F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4F2E" w:rsidRPr="00CD7FBB" w:rsidRDefault="00F04F2E" w:rsidP="00CD7FBB">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Layout" w:val="&lt;ENLayout&gt;&lt;Style&gt;Euro J Epidemiology&lt;/Style&gt;&lt;LeftDelim&gt;{&lt;/LeftDelim&gt;&lt;RightDelim&gt;}&lt;/RightDelim&gt;&lt;FontName&gt;Calibri&lt;/FontName&gt;&lt;FontSize&gt;11&lt;/FontSize&gt;&lt;ReflistTitle&gt;Reference Lis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e009sdzpfst03e9z25vtt2dwvddvap0ap52&quot;&gt;EndNote Library STANG-Converted&lt;record-ids&gt;&lt;item&gt;1711&lt;/item&gt;&lt;item&gt;1715&lt;/item&gt;&lt;item&gt;1737&lt;/item&gt;&lt;item&gt;3620&lt;/item&gt;&lt;item&gt;3621&lt;/item&gt;&lt;item&gt;3622&lt;/item&gt;&lt;item&gt;3623&lt;/item&gt;&lt;item&gt;3624&lt;/item&gt;&lt;/record-ids&gt;&lt;/item&gt;&lt;/Libraries&gt;"/>
  </w:docVars>
  <w:rsids>
    <w:rsidRoot w:val="008A7220"/>
    <w:rsid w:val="00087A5E"/>
    <w:rsid w:val="00101EAC"/>
    <w:rsid w:val="00106B23"/>
    <w:rsid w:val="001916B5"/>
    <w:rsid w:val="001F2088"/>
    <w:rsid w:val="00262C63"/>
    <w:rsid w:val="00282F88"/>
    <w:rsid w:val="00285B3B"/>
    <w:rsid w:val="002C0D96"/>
    <w:rsid w:val="0030416B"/>
    <w:rsid w:val="003A365F"/>
    <w:rsid w:val="003B5110"/>
    <w:rsid w:val="003C7667"/>
    <w:rsid w:val="0043537B"/>
    <w:rsid w:val="0047146D"/>
    <w:rsid w:val="004A6731"/>
    <w:rsid w:val="004D19C0"/>
    <w:rsid w:val="00507829"/>
    <w:rsid w:val="00513365"/>
    <w:rsid w:val="00540656"/>
    <w:rsid w:val="0054599F"/>
    <w:rsid w:val="005620DD"/>
    <w:rsid w:val="00595AB0"/>
    <w:rsid w:val="00610435"/>
    <w:rsid w:val="0062404A"/>
    <w:rsid w:val="006C50E7"/>
    <w:rsid w:val="006D56C0"/>
    <w:rsid w:val="00705E55"/>
    <w:rsid w:val="007A6BBF"/>
    <w:rsid w:val="007D0276"/>
    <w:rsid w:val="0082403D"/>
    <w:rsid w:val="008A7220"/>
    <w:rsid w:val="008B7859"/>
    <w:rsid w:val="008D3622"/>
    <w:rsid w:val="00912BEE"/>
    <w:rsid w:val="00932EE3"/>
    <w:rsid w:val="00954DC9"/>
    <w:rsid w:val="0097749B"/>
    <w:rsid w:val="00A812C9"/>
    <w:rsid w:val="00B02AA2"/>
    <w:rsid w:val="00B40A12"/>
    <w:rsid w:val="00B50D10"/>
    <w:rsid w:val="00B81742"/>
    <w:rsid w:val="00BB09A9"/>
    <w:rsid w:val="00C52417"/>
    <w:rsid w:val="00C732B2"/>
    <w:rsid w:val="00CD7FBB"/>
    <w:rsid w:val="00D01332"/>
    <w:rsid w:val="00D817B3"/>
    <w:rsid w:val="00E82AEA"/>
    <w:rsid w:val="00E95687"/>
    <w:rsid w:val="00F04F2E"/>
    <w:rsid w:val="00F6247A"/>
    <w:rsid w:val="00F70098"/>
    <w:rsid w:val="00F84E2F"/>
    <w:rsid w:val="00FC7865"/>
    <w:rsid w:val="00FD3F5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03BF6"/>
  <w15:chartTrackingRefBased/>
  <w15:docId w15:val="{6119F6C0-AB4A-49EC-A9B9-5EAF38327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8A7220"/>
    <w:pPr>
      <w:spacing w:after="200" w:line="276" w:lineRule="auto"/>
    </w:pPr>
  </w:style>
  <w:style w:type="paragraph" w:styleId="berschrift1">
    <w:name w:val="heading 1"/>
    <w:basedOn w:val="Standard"/>
    <w:next w:val="Standard"/>
    <w:link w:val="berschrift1Zchn"/>
    <w:uiPriority w:val="9"/>
    <w:qFormat/>
    <w:rsid w:val="00B50D1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8A72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8A7220"/>
    <w:rPr>
      <w:color w:val="0563C1" w:themeColor="hyperlink"/>
      <w:u w:val="single"/>
    </w:rPr>
  </w:style>
  <w:style w:type="paragraph" w:styleId="Kopfzeile">
    <w:name w:val="header"/>
    <w:basedOn w:val="Standard"/>
    <w:link w:val="KopfzeileZchn"/>
    <w:uiPriority w:val="99"/>
    <w:unhideWhenUsed/>
    <w:rsid w:val="008A722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A7220"/>
  </w:style>
  <w:style w:type="paragraph" w:styleId="Fuzeile">
    <w:name w:val="footer"/>
    <w:basedOn w:val="Standard"/>
    <w:link w:val="FuzeileZchn"/>
    <w:uiPriority w:val="99"/>
    <w:unhideWhenUsed/>
    <w:rsid w:val="008A722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A7220"/>
  </w:style>
  <w:style w:type="paragraph" w:customStyle="1" w:styleId="EndNoteBibliographyTitle">
    <w:name w:val="EndNote Bibliography Title"/>
    <w:basedOn w:val="Standard"/>
    <w:link w:val="EndNoteBibliographyTitleZchn"/>
    <w:rsid w:val="008A7220"/>
    <w:pPr>
      <w:spacing w:after="0"/>
      <w:jc w:val="center"/>
    </w:pPr>
    <w:rPr>
      <w:rFonts w:ascii="Calibri" w:hAnsi="Calibri" w:cs="Calibri"/>
      <w:noProof/>
      <w:lang w:val="en-US"/>
    </w:rPr>
  </w:style>
  <w:style w:type="character" w:customStyle="1" w:styleId="EndNoteBibliographyTitleZchn">
    <w:name w:val="EndNote Bibliography Title Zchn"/>
    <w:basedOn w:val="Absatz-Standardschriftart"/>
    <w:link w:val="EndNoteBibliographyTitle"/>
    <w:rsid w:val="008A7220"/>
    <w:rPr>
      <w:rFonts w:ascii="Calibri" w:hAnsi="Calibri" w:cs="Calibri"/>
      <w:noProof/>
      <w:lang w:val="en-US"/>
    </w:rPr>
  </w:style>
  <w:style w:type="paragraph" w:customStyle="1" w:styleId="EndNoteBibliography">
    <w:name w:val="EndNote Bibliography"/>
    <w:basedOn w:val="Standard"/>
    <w:link w:val="EndNoteBibliographyZchn"/>
    <w:rsid w:val="008A7220"/>
    <w:pPr>
      <w:spacing w:line="240" w:lineRule="auto"/>
    </w:pPr>
    <w:rPr>
      <w:rFonts w:ascii="Calibri" w:hAnsi="Calibri" w:cs="Calibri"/>
      <w:noProof/>
      <w:lang w:val="en-US"/>
    </w:rPr>
  </w:style>
  <w:style w:type="character" w:customStyle="1" w:styleId="EndNoteBibliographyZchn">
    <w:name w:val="EndNote Bibliography Zchn"/>
    <w:basedOn w:val="Absatz-Standardschriftart"/>
    <w:link w:val="EndNoteBibliography"/>
    <w:rsid w:val="008A7220"/>
    <w:rPr>
      <w:rFonts w:ascii="Calibri" w:hAnsi="Calibri" w:cs="Calibri"/>
      <w:noProof/>
      <w:lang w:val="en-US"/>
    </w:rPr>
  </w:style>
  <w:style w:type="character" w:customStyle="1" w:styleId="berschrift1Zchn">
    <w:name w:val="Überschrift 1 Zchn"/>
    <w:basedOn w:val="Absatz-Standardschriftart"/>
    <w:link w:val="berschrift1"/>
    <w:uiPriority w:val="9"/>
    <w:rsid w:val="00B50D10"/>
    <w:rPr>
      <w:rFonts w:asciiTheme="majorHAnsi" w:eastAsiaTheme="majorEastAsia" w:hAnsiTheme="majorHAnsi" w:cstheme="majorBidi"/>
      <w:color w:val="2E74B5" w:themeColor="accent1" w:themeShade="BF"/>
      <w:sz w:val="32"/>
      <w:szCs w:val="32"/>
    </w:rPr>
  </w:style>
  <w:style w:type="paragraph" w:styleId="Inhaltsverzeichnisberschrift">
    <w:name w:val="TOC Heading"/>
    <w:basedOn w:val="berschrift1"/>
    <w:next w:val="Standard"/>
    <w:uiPriority w:val="39"/>
    <w:unhideWhenUsed/>
    <w:qFormat/>
    <w:rsid w:val="005620DD"/>
    <w:pPr>
      <w:spacing w:line="259" w:lineRule="auto"/>
      <w:outlineLvl w:val="9"/>
    </w:pPr>
    <w:rPr>
      <w:lang w:eastAsia="de-DE"/>
    </w:rPr>
  </w:style>
  <w:style w:type="paragraph" w:styleId="Verzeichnis1">
    <w:name w:val="toc 1"/>
    <w:basedOn w:val="Standard"/>
    <w:next w:val="Standard"/>
    <w:autoRedefine/>
    <w:uiPriority w:val="39"/>
    <w:unhideWhenUsed/>
    <w:rsid w:val="005620DD"/>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874855-911D-4AFA-8BD5-50B1F844C6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5639</Words>
  <Characters>35527</Characters>
  <Application>Microsoft Office Word</Application>
  <DocSecurity>0</DocSecurity>
  <Lines>296</Lines>
  <Paragraphs>82</Paragraphs>
  <ScaleCrop>false</ScaleCrop>
  <HeadingPairs>
    <vt:vector size="2" baseType="variant">
      <vt:variant>
        <vt:lpstr>Titel</vt:lpstr>
      </vt:variant>
      <vt:variant>
        <vt:i4>1</vt:i4>
      </vt:variant>
    </vt:vector>
  </HeadingPairs>
  <TitlesOfParts>
    <vt:vector size="1" baseType="lpstr">
      <vt:lpstr/>
    </vt:vector>
  </TitlesOfParts>
  <Company>Universitätsklinikum Essen</Company>
  <LinksUpToDate>false</LinksUpToDate>
  <CharactersWithSpaces>41084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Stang, Andreas</dc:creator>
  <cp:keywords/>
  <dc:description/>
  <cp:lastModifiedBy>Stang, Andreas</cp:lastModifiedBy>
  <cp:revision>53</cp:revision>
  <dcterms:created xsi:type="dcterms:W3CDTF">2022-02-28T17:50:00Z</dcterms:created>
  <dcterms:modified xsi:type="dcterms:W3CDTF">2022-03-13T15:31:00Z</dcterms:modified>
</cp:coreProperties>
</file>