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22B8" w14:textId="77777777" w:rsidR="009178A4" w:rsidRPr="00973E1B" w:rsidRDefault="009178A4" w:rsidP="009178A4">
      <w:pPr>
        <w:pBdr>
          <w:top w:val="nil"/>
          <w:left w:val="nil"/>
          <w:bottom w:val="nil"/>
          <w:right w:val="nil"/>
          <w:between w:val="nil"/>
        </w:pBdr>
        <w:jc w:val="center"/>
        <w:rPr>
          <w:rFonts w:ascii="Times New Roman" w:eastAsia="Arial" w:hAnsi="Times New Roman" w:cs="Times New Roman"/>
          <w:b/>
          <w:i/>
          <w:color w:val="000000"/>
          <w:lang w:val="en-US"/>
        </w:rPr>
      </w:pPr>
      <w:r w:rsidRPr="00973E1B">
        <w:rPr>
          <w:rFonts w:ascii="Times New Roman" w:eastAsia="Arial" w:hAnsi="Times New Roman" w:cs="Times New Roman"/>
          <w:b/>
          <w:color w:val="000000"/>
          <w:lang w:val="en-US"/>
        </w:rPr>
        <w:t xml:space="preserve">Leaf physiology and histopathology of the interaction between the opportunistic phytopathogen </w:t>
      </w:r>
      <w:r w:rsidRPr="00973E1B">
        <w:rPr>
          <w:rFonts w:ascii="Times New Roman" w:eastAsia="Arial" w:hAnsi="Times New Roman" w:cs="Times New Roman"/>
          <w:b/>
          <w:i/>
          <w:color w:val="000000"/>
          <w:lang w:val="en-US"/>
        </w:rPr>
        <w:t xml:space="preserve">Fusarium </w:t>
      </w:r>
      <w:proofErr w:type="spellStart"/>
      <w:r w:rsidRPr="00973E1B">
        <w:rPr>
          <w:rFonts w:ascii="Times New Roman" w:eastAsia="Arial" w:hAnsi="Times New Roman" w:cs="Times New Roman"/>
          <w:b/>
          <w:i/>
          <w:color w:val="000000"/>
          <w:lang w:val="en-US"/>
        </w:rPr>
        <w:t>equiseti</w:t>
      </w:r>
      <w:proofErr w:type="spellEnd"/>
      <w:r w:rsidRPr="00973E1B">
        <w:rPr>
          <w:rFonts w:ascii="Times New Roman" w:eastAsia="Arial" w:hAnsi="Times New Roman" w:cs="Times New Roman"/>
          <w:b/>
          <w:i/>
          <w:color w:val="000000"/>
          <w:lang w:val="en-US"/>
        </w:rPr>
        <w:t xml:space="preserve"> </w:t>
      </w:r>
      <w:r w:rsidRPr="00973E1B">
        <w:rPr>
          <w:rFonts w:ascii="Times New Roman" w:eastAsia="Arial" w:hAnsi="Times New Roman" w:cs="Times New Roman"/>
          <w:b/>
          <w:color w:val="000000"/>
          <w:lang w:val="en-US"/>
        </w:rPr>
        <w:t xml:space="preserve">and </w:t>
      </w:r>
      <w:r w:rsidRPr="00973E1B">
        <w:rPr>
          <w:rFonts w:ascii="Times New Roman" w:eastAsia="Arial" w:hAnsi="Times New Roman" w:cs="Times New Roman"/>
          <w:b/>
          <w:i/>
          <w:color w:val="000000"/>
          <w:lang w:val="en-US"/>
        </w:rPr>
        <w:t xml:space="preserve">Gossypium </w:t>
      </w:r>
      <w:proofErr w:type="spellStart"/>
      <w:r w:rsidRPr="00973E1B">
        <w:rPr>
          <w:rFonts w:ascii="Times New Roman" w:eastAsia="Arial" w:hAnsi="Times New Roman" w:cs="Times New Roman"/>
          <w:b/>
          <w:i/>
          <w:color w:val="000000"/>
          <w:lang w:val="en-US"/>
        </w:rPr>
        <w:t>hirsutum</w:t>
      </w:r>
      <w:proofErr w:type="spellEnd"/>
      <w:r w:rsidRPr="00973E1B">
        <w:rPr>
          <w:rFonts w:ascii="Times New Roman" w:eastAsia="Arial" w:hAnsi="Times New Roman" w:cs="Times New Roman"/>
          <w:b/>
          <w:i/>
          <w:color w:val="000000"/>
          <w:lang w:val="en-US"/>
        </w:rPr>
        <w:t xml:space="preserve"> </w:t>
      </w:r>
      <w:r w:rsidRPr="00973E1B">
        <w:rPr>
          <w:rFonts w:ascii="Times New Roman" w:eastAsia="Arial" w:hAnsi="Times New Roman" w:cs="Times New Roman"/>
          <w:b/>
          <w:color w:val="000000"/>
          <w:lang w:val="en-US"/>
        </w:rPr>
        <w:t>plants</w:t>
      </w:r>
    </w:p>
    <w:p w14:paraId="5B66D91D" w14:textId="77777777" w:rsidR="009178A4" w:rsidRPr="00973E1B" w:rsidRDefault="009178A4" w:rsidP="009178A4">
      <w:pPr>
        <w:pBdr>
          <w:top w:val="nil"/>
          <w:left w:val="nil"/>
          <w:bottom w:val="nil"/>
          <w:right w:val="nil"/>
          <w:between w:val="nil"/>
        </w:pBdr>
        <w:jc w:val="both"/>
        <w:rPr>
          <w:rFonts w:ascii="Times New Roman" w:eastAsia="Arial" w:hAnsi="Times New Roman" w:cs="Times New Roman"/>
          <w:b/>
          <w:i/>
          <w:color w:val="000000"/>
          <w:lang w:val="en-US"/>
        </w:rPr>
      </w:pPr>
    </w:p>
    <w:p w14:paraId="13A4196F" w14:textId="77777777" w:rsidR="009178A4" w:rsidRPr="00951BDF" w:rsidRDefault="009178A4" w:rsidP="009178A4">
      <w:pPr>
        <w:pBdr>
          <w:top w:val="nil"/>
          <w:left w:val="nil"/>
          <w:bottom w:val="nil"/>
          <w:right w:val="nil"/>
          <w:between w:val="nil"/>
        </w:pBdr>
        <w:jc w:val="both"/>
        <w:rPr>
          <w:rFonts w:ascii="Times New Roman" w:eastAsia="Arial" w:hAnsi="Times New Roman" w:cs="Times New Roman"/>
          <w:color w:val="000000"/>
        </w:rPr>
      </w:pPr>
      <w:r w:rsidRPr="00951BDF">
        <w:rPr>
          <w:rFonts w:ascii="Times New Roman" w:eastAsia="Arial" w:hAnsi="Times New Roman" w:cs="Times New Roman"/>
          <w:color w:val="000000"/>
        </w:rPr>
        <w:t>Matheus Mendonça de Souza Marques,</w:t>
      </w:r>
      <w:r w:rsidRPr="00951BDF">
        <w:rPr>
          <w:rFonts w:ascii="Times New Roman" w:eastAsia="Arial" w:hAnsi="Times New Roman" w:cs="Times New Roman"/>
          <w:color w:val="000000"/>
          <w:vertAlign w:val="superscript"/>
        </w:rPr>
        <w:t>1</w:t>
      </w:r>
      <w:r w:rsidRPr="00951BDF">
        <w:rPr>
          <w:rFonts w:ascii="Times New Roman" w:eastAsia="Arial" w:hAnsi="Times New Roman" w:cs="Times New Roman"/>
          <w:color w:val="000000"/>
        </w:rPr>
        <w:t xml:space="preserve"> Luciana Cristina Vitorino,</w:t>
      </w:r>
      <w:r w:rsidRPr="00951BDF">
        <w:rPr>
          <w:rFonts w:ascii="Times New Roman" w:eastAsia="Arial" w:hAnsi="Times New Roman" w:cs="Times New Roman"/>
          <w:color w:val="000000"/>
          <w:vertAlign w:val="superscript"/>
        </w:rPr>
        <w:t>1</w:t>
      </w:r>
      <w:r w:rsidRPr="00951BDF">
        <w:rPr>
          <w:rFonts w:ascii="Times New Roman" w:eastAsia="Arial" w:hAnsi="Times New Roman" w:cs="Times New Roman"/>
          <w:color w:val="000000"/>
        </w:rPr>
        <w:t xml:space="preserve"> Márcio Rosa,</w:t>
      </w:r>
      <w:r w:rsidRPr="00951BDF">
        <w:rPr>
          <w:rFonts w:ascii="Times New Roman" w:eastAsia="Arial" w:hAnsi="Times New Roman" w:cs="Times New Roman"/>
          <w:color w:val="000000"/>
          <w:vertAlign w:val="superscript"/>
        </w:rPr>
        <w:t>2</w:t>
      </w:r>
      <w:r w:rsidRPr="00951BDF">
        <w:rPr>
          <w:rFonts w:ascii="Times New Roman" w:eastAsia="Arial" w:hAnsi="Times New Roman" w:cs="Times New Roman"/>
          <w:color w:val="000000"/>
        </w:rPr>
        <w:t xml:space="preserve"> Bruno Matheus Mendes Dário,</w:t>
      </w:r>
      <w:r w:rsidRPr="00951BDF">
        <w:rPr>
          <w:rFonts w:ascii="Times New Roman" w:eastAsia="Arial" w:hAnsi="Times New Roman" w:cs="Times New Roman"/>
          <w:color w:val="000000"/>
          <w:vertAlign w:val="superscript"/>
        </w:rPr>
        <w:t>3</w:t>
      </w:r>
      <w:r w:rsidRPr="00951BDF">
        <w:rPr>
          <w:rFonts w:ascii="Times New Roman" w:eastAsia="Arial" w:hAnsi="Times New Roman" w:cs="Times New Roman"/>
          <w:color w:val="000000"/>
        </w:rPr>
        <w:t xml:space="preserve"> Fabiano Guimarães Silva,</w:t>
      </w:r>
      <w:r w:rsidRPr="00951BDF">
        <w:rPr>
          <w:rFonts w:ascii="Times New Roman" w:eastAsia="Arial" w:hAnsi="Times New Roman" w:cs="Times New Roman"/>
          <w:color w:val="000000"/>
          <w:vertAlign w:val="superscript"/>
        </w:rPr>
        <w:t>3</w:t>
      </w:r>
      <w:r w:rsidRPr="00951BDF">
        <w:rPr>
          <w:rFonts w:ascii="Times New Roman" w:eastAsia="Arial" w:hAnsi="Times New Roman" w:cs="Times New Roman"/>
          <w:color w:val="000000"/>
        </w:rPr>
        <w:t xml:space="preserve"> </w:t>
      </w:r>
      <w:proofErr w:type="spellStart"/>
      <w:r w:rsidRPr="00951BDF">
        <w:rPr>
          <w:rFonts w:ascii="Times New Roman" w:eastAsia="Arial" w:hAnsi="Times New Roman" w:cs="Times New Roman"/>
          <w:color w:val="000000"/>
        </w:rPr>
        <w:t>and</w:t>
      </w:r>
      <w:proofErr w:type="spellEnd"/>
      <w:r w:rsidRPr="00951BDF">
        <w:rPr>
          <w:rFonts w:ascii="Times New Roman" w:eastAsia="Arial" w:hAnsi="Times New Roman" w:cs="Times New Roman"/>
          <w:color w:val="000000"/>
        </w:rPr>
        <w:t xml:space="preserve"> </w:t>
      </w:r>
      <w:proofErr w:type="spellStart"/>
      <w:r w:rsidRPr="00951BDF">
        <w:rPr>
          <w:rFonts w:ascii="Times New Roman" w:eastAsia="Arial" w:hAnsi="Times New Roman" w:cs="Times New Roman"/>
          <w:color w:val="000000"/>
        </w:rPr>
        <w:t>Layara</w:t>
      </w:r>
      <w:proofErr w:type="spellEnd"/>
      <w:r w:rsidRPr="00951BDF">
        <w:rPr>
          <w:rFonts w:ascii="Times New Roman" w:eastAsia="Arial" w:hAnsi="Times New Roman" w:cs="Times New Roman"/>
          <w:color w:val="000000"/>
        </w:rPr>
        <w:t xml:space="preserve"> Alexandre Bessa</w:t>
      </w:r>
      <w:r w:rsidRPr="00951BDF">
        <w:rPr>
          <w:rFonts w:ascii="Times New Roman" w:eastAsia="Arial" w:hAnsi="Times New Roman" w:cs="Times New Roman"/>
          <w:color w:val="000000"/>
          <w:vertAlign w:val="superscript"/>
        </w:rPr>
        <w:t>3</w:t>
      </w:r>
    </w:p>
    <w:p w14:paraId="19708062" w14:textId="77777777" w:rsidR="009178A4" w:rsidRPr="00951BDF" w:rsidRDefault="009178A4" w:rsidP="009178A4">
      <w:pPr>
        <w:pBdr>
          <w:top w:val="nil"/>
          <w:left w:val="nil"/>
          <w:bottom w:val="nil"/>
          <w:right w:val="nil"/>
          <w:between w:val="nil"/>
        </w:pBdr>
        <w:jc w:val="both"/>
        <w:rPr>
          <w:rFonts w:ascii="Times New Roman" w:eastAsia="Arial" w:hAnsi="Times New Roman" w:cs="Times New Roman"/>
          <w:color w:val="000000"/>
        </w:rPr>
      </w:pPr>
    </w:p>
    <w:p w14:paraId="0BF9E6E7" w14:textId="77777777" w:rsidR="009178A4" w:rsidRPr="00951BDF" w:rsidRDefault="009178A4" w:rsidP="009178A4">
      <w:pPr>
        <w:jc w:val="both"/>
        <w:rPr>
          <w:rFonts w:ascii="Times New Roman" w:hAnsi="Times New Roman" w:cs="Times New Roman"/>
          <w:color w:val="201F1E"/>
          <w:shd w:val="clear" w:color="auto" w:fill="FFFFFF"/>
        </w:rPr>
      </w:pPr>
      <w:r w:rsidRPr="00951BDF">
        <w:rPr>
          <w:rFonts w:ascii="Times New Roman" w:hAnsi="Times New Roman" w:cs="Times New Roman"/>
          <w:color w:val="201F1E"/>
          <w:shd w:val="clear" w:color="auto" w:fill="FFFFFF"/>
          <w:vertAlign w:val="superscript"/>
        </w:rPr>
        <w:t xml:space="preserve">1 </w:t>
      </w:r>
      <w:proofErr w:type="spellStart"/>
      <w:r w:rsidRPr="00951BDF">
        <w:rPr>
          <w:rFonts w:ascii="Times New Roman" w:hAnsi="Times New Roman" w:cs="Times New Roman"/>
          <w:color w:val="201F1E"/>
          <w:shd w:val="clear" w:color="auto" w:fill="FFFFFF"/>
        </w:rPr>
        <w:t>Laboratory</w:t>
      </w:r>
      <w:proofErr w:type="spellEnd"/>
      <w:r w:rsidRPr="00951BDF">
        <w:rPr>
          <w:rFonts w:ascii="Times New Roman" w:hAnsi="Times New Roman" w:cs="Times New Roman"/>
          <w:color w:val="201F1E"/>
          <w:shd w:val="clear" w:color="auto" w:fill="FFFFFF"/>
        </w:rPr>
        <w:t xml:space="preserve"> </w:t>
      </w:r>
      <w:proofErr w:type="spellStart"/>
      <w:r w:rsidRPr="00951BDF">
        <w:rPr>
          <w:rFonts w:ascii="Times New Roman" w:hAnsi="Times New Roman" w:cs="Times New Roman"/>
          <w:color w:val="201F1E"/>
          <w:shd w:val="clear" w:color="auto" w:fill="FFFFFF"/>
        </w:rPr>
        <w:t>of</w:t>
      </w:r>
      <w:proofErr w:type="spellEnd"/>
      <w:r w:rsidRPr="00951BDF">
        <w:rPr>
          <w:rFonts w:ascii="Times New Roman" w:hAnsi="Times New Roman" w:cs="Times New Roman"/>
          <w:color w:val="201F1E"/>
          <w:shd w:val="clear" w:color="auto" w:fill="FFFFFF"/>
        </w:rPr>
        <w:t xml:space="preserve"> </w:t>
      </w:r>
      <w:proofErr w:type="spellStart"/>
      <w:r w:rsidRPr="00951BDF">
        <w:rPr>
          <w:rFonts w:ascii="Times New Roman" w:hAnsi="Times New Roman" w:cs="Times New Roman"/>
          <w:color w:val="201F1E"/>
          <w:shd w:val="clear" w:color="auto" w:fill="FFFFFF"/>
        </w:rPr>
        <w:t>Agricultural</w:t>
      </w:r>
      <w:proofErr w:type="spellEnd"/>
      <w:r w:rsidRPr="00951BDF">
        <w:rPr>
          <w:rFonts w:ascii="Times New Roman" w:hAnsi="Times New Roman" w:cs="Times New Roman"/>
          <w:color w:val="201F1E"/>
          <w:shd w:val="clear" w:color="auto" w:fill="FFFFFF"/>
        </w:rPr>
        <w:t xml:space="preserve"> </w:t>
      </w:r>
      <w:proofErr w:type="spellStart"/>
      <w:r w:rsidRPr="00951BDF">
        <w:rPr>
          <w:rFonts w:ascii="Times New Roman" w:hAnsi="Times New Roman" w:cs="Times New Roman"/>
          <w:color w:val="201F1E"/>
          <w:shd w:val="clear" w:color="auto" w:fill="FFFFFF"/>
        </w:rPr>
        <w:t>Microbiology</w:t>
      </w:r>
      <w:proofErr w:type="spellEnd"/>
      <w:r w:rsidRPr="00951BDF">
        <w:rPr>
          <w:rFonts w:ascii="Times New Roman" w:hAnsi="Times New Roman" w:cs="Times New Roman"/>
          <w:color w:val="201F1E"/>
          <w:shd w:val="clear" w:color="auto" w:fill="FFFFFF"/>
        </w:rPr>
        <w:t xml:space="preserve">, Instituto Federal Goiano, Rio Verde Campus, Highway Sul Goiana, Km 01, 75901-970, Rio Verde - GO, </w:t>
      </w:r>
      <w:proofErr w:type="spellStart"/>
      <w:r w:rsidRPr="00951BDF">
        <w:rPr>
          <w:rFonts w:ascii="Times New Roman" w:hAnsi="Times New Roman" w:cs="Times New Roman"/>
          <w:color w:val="201F1E"/>
          <w:shd w:val="clear" w:color="auto" w:fill="FFFFFF"/>
        </w:rPr>
        <w:t>Brazil</w:t>
      </w:r>
      <w:proofErr w:type="spellEnd"/>
      <w:r w:rsidRPr="00951BDF">
        <w:rPr>
          <w:rFonts w:ascii="Times New Roman" w:hAnsi="Times New Roman" w:cs="Times New Roman"/>
          <w:color w:val="201F1E"/>
          <w:shd w:val="clear" w:color="auto" w:fill="FFFFFF"/>
        </w:rPr>
        <w:t>.</w:t>
      </w:r>
    </w:p>
    <w:p w14:paraId="0D1BE158" w14:textId="77777777" w:rsidR="009178A4" w:rsidRPr="00951BDF" w:rsidRDefault="009178A4" w:rsidP="009178A4">
      <w:pPr>
        <w:jc w:val="both"/>
        <w:rPr>
          <w:rFonts w:ascii="Times New Roman" w:hAnsi="Times New Roman" w:cs="Times New Roman"/>
          <w:color w:val="201F1E"/>
          <w:shd w:val="clear" w:color="auto" w:fill="FFFFFF"/>
        </w:rPr>
      </w:pPr>
      <w:r w:rsidRPr="00951BDF">
        <w:rPr>
          <w:rFonts w:ascii="Times New Roman" w:hAnsi="Times New Roman" w:cs="Times New Roman"/>
          <w:color w:val="201F1E"/>
          <w:shd w:val="clear" w:color="auto" w:fill="FFFFFF"/>
          <w:vertAlign w:val="superscript"/>
        </w:rPr>
        <w:t xml:space="preserve">2 </w:t>
      </w:r>
      <w:r w:rsidRPr="00951BDF">
        <w:rPr>
          <w:rFonts w:ascii="Times New Roman" w:hAnsi="Times New Roman" w:cs="Times New Roman"/>
          <w:color w:val="201F1E"/>
          <w:shd w:val="clear" w:color="auto" w:fill="FFFFFF"/>
        </w:rPr>
        <w:t xml:space="preserve">Rio Verde </w:t>
      </w:r>
      <w:proofErr w:type="spellStart"/>
      <w:r w:rsidRPr="00951BDF">
        <w:rPr>
          <w:rFonts w:ascii="Times New Roman" w:hAnsi="Times New Roman" w:cs="Times New Roman"/>
          <w:color w:val="201F1E"/>
          <w:shd w:val="clear" w:color="auto" w:fill="FFFFFF"/>
        </w:rPr>
        <w:t>University</w:t>
      </w:r>
      <w:proofErr w:type="spellEnd"/>
      <w:r w:rsidRPr="00951BDF">
        <w:rPr>
          <w:rFonts w:ascii="Times New Roman" w:hAnsi="Times New Roman" w:cs="Times New Roman"/>
          <w:color w:val="201F1E"/>
          <w:shd w:val="clear" w:color="auto" w:fill="FFFFFF"/>
        </w:rPr>
        <w:t xml:space="preserve"> (</w:t>
      </w:r>
      <w:proofErr w:type="spellStart"/>
      <w:r w:rsidRPr="00951BDF">
        <w:rPr>
          <w:rFonts w:ascii="Times New Roman" w:hAnsi="Times New Roman" w:cs="Times New Roman"/>
          <w:color w:val="201F1E"/>
          <w:shd w:val="clear" w:color="auto" w:fill="FFFFFF"/>
        </w:rPr>
        <w:t>UniRV</w:t>
      </w:r>
      <w:proofErr w:type="spellEnd"/>
      <w:r w:rsidRPr="00951BDF">
        <w:rPr>
          <w:rFonts w:ascii="Times New Roman" w:hAnsi="Times New Roman" w:cs="Times New Roman"/>
          <w:color w:val="201F1E"/>
          <w:shd w:val="clear" w:color="auto" w:fill="FFFFFF"/>
        </w:rPr>
        <w:t xml:space="preserve">) - Rio Verde campus, Fazenda Fontes do Saber, Caixa Postal 104, 75901-970, Rio Verde - GO, </w:t>
      </w:r>
      <w:proofErr w:type="spellStart"/>
      <w:r w:rsidRPr="00951BDF">
        <w:rPr>
          <w:rFonts w:ascii="Times New Roman" w:hAnsi="Times New Roman" w:cs="Times New Roman"/>
          <w:color w:val="201F1E"/>
          <w:shd w:val="clear" w:color="auto" w:fill="FFFFFF"/>
        </w:rPr>
        <w:t>Brazil</w:t>
      </w:r>
      <w:proofErr w:type="spellEnd"/>
      <w:r w:rsidRPr="00951BDF">
        <w:rPr>
          <w:rFonts w:ascii="Times New Roman" w:hAnsi="Times New Roman" w:cs="Times New Roman"/>
          <w:color w:val="201F1E"/>
          <w:shd w:val="clear" w:color="auto" w:fill="FFFFFF"/>
        </w:rPr>
        <w:t>.</w:t>
      </w:r>
    </w:p>
    <w:p w14:paraId="01A0B401" w14:textId="77777777" w:rsidR="009178A4" w:rsidRPr="00973E1B" w:rsidRDefault="009178A4" w:rsidP="009178A4">
      <w:pPr>
        <w:jc w:val="both"/>
        <w:rPr>
          <w:rFonts w:ascii="Times New Roman" w:hAnsi="Times New Roman" w:cs="Times New Roman"/>
          <w:color w:val="201F1E"/>
          <w:shd w:val="clear" w:color="auto" w:fill="FFFFFF"/>
          <w:lang w:val="en-US"/>
        </w:rPr>
      </w:pPr>
      <w:r w:rsidRPr="00973E1B">
        <w:rPr>
          <w:rFonts w:ascii="Times New Roman" w:hAnsi="Times New Roman" w:cs="Times New Roman"/>
          <w:color w:val="201F1E"/>
          <w:shd w:val="clear" w:color="auto" w:fill="FFFFFF"/>
          <w:vertAlign w:val="superscript"/>
          <w:lang w:val="en-US"/>
        </w:rPr>
        <w:t xml:space="preserve">3 </w:t>
      </w:r>
      <w:r w:rsidRPr="00973E1B">
        <w:rPr>
          <w:rFonts w:ascii="Times New Roman" w:hAnsi="Times New Roman" w:cs="Times New Roman"/>
          <w:color w:val="201F1E"/>
          <w:shd w:val="clear" w:color="auto" w:fill="FFFFFF"/>
          <w:lang w:val="en-US"/>
        </w:rPr>
        <w:t xml:space="preserve">Laboratory of Metabolism and Genetics of Biodiversity, Instituto Federal </w:t>
      </w:r>
      <w:proofErr w:type="spellStart"/>
      <w:r w:rsidRPr="00973E1B">
        <w:rPr>
          <w:rFonts w:ascii="Times New Roman" w:hAnsi="Times New Roman" w:cs="Times New Roman"/>
          <w:color w:val="201F1E"/>
          <w:shd w:val="clear" w:color="auto" w:fill="FFFFFF"/>
          <w:lang w:val="en-US"/>
        </w:rPr>
        <w:t>Goiano</w:t>
      </w:r>
      <w:proofErr w:type="spellEnd"/>
      <w:r w:rsidRPr="00973E1B">
        <w:rPr>
          <w:rFonts w:ascii="Times New Roman" w:hAnsi="Times New Roman" w:cs="Times New Roman"/>
          <w:color w:val="201F1E"/>
          <w:shd w:val="clear" w:color="auto" w:fill="FFFFFF"/>
          <w:lang w:val="en-US"/>
        </w:rPr>
        <w:t>, Rio Verde Campus.</w:t>
      </w:r>
    </w:p>
    <w:p w14:paraId="0D264556" w14:textId="77777777" w:rsidR="009178A4" w:rsidRPr="00973E1B" w:rsidRDefault="009178A4" w:rsidP="009178A4">
      <w:pPr>
        <w:jc w:val="both"/>
        <w:rPr>
          <w:rFonts w:ascii="Times New Roman" w:hAnsi="Times New Roman" w:cs="Times New Roman"/>
          <w:color w:val="201F1E"/>
          <w:shd w:val="clear" w:color="auto" w:fill="FFFFFF"/>
          <w:lang w:val="en-US"/>
        </w:rPr>
      </w:pPr>
    </w:p>
    <w:p w14:paraId="103EA5D9" w14:textId="77777777" w:rsidR="009178A4" w:rsidRPr="00973E1B" w:rsidRDefault="009178A4" w:rsidP="009178A4">
      <w:pPr>
        <w:pStyle w:val="MDPI16affiliation"/>
        <w:spacing w:line="240" w:lineRule="auto"/>
        <w:ind w:left="0" w:firstLine="0"/>
        <w:jc w:val="both"/>
        <w:rPr>
          <w:rFonts w:ascii="Times New Roman" w:hAnsi="Times New Roman"/>
          <w:b/>
          <w:color w:val="auto"/>
          <w:sz w:val="24"/>
          <w:szCs w:val="24"/>
        </w:rPr>
      </w:pPr>
      <w:r w:rsidRPr="00973E1B">
        <w:rPr>
          <w:rFonts w:ascii="Times New Roman" w:hAnsi="Times New Roman"/>
          <w:b/>
          <w:color w:val="auto"/>
          <w:sz w:val="24"/>
          <w:szCs w:val="24"/>
        </w:rPr>
        <w:t>*Corresponding author</w:t>
      </w:r>
    </w:p>
    <w:p w14:paraId="4E6D3E40" w14:textId="77777777" w:rsidR="009178A4" w:rsidRPr="00973E1B" w:rsidRDefault="009178A4" w:rsidP="009178A4">
      <w:pPr>
        <w:pStyle w:val="MDPI16affiliation"/>
        <w:spacing w:line="240" w:lineRule="auto"/>
        <w:ind w:left="0" w:firstLine="0"/>
        <w:jc w:val="both"/>
        <w:rPr>
          <w:rFonts w:ascii="Times New Roman" w:hAnsi="Times New Roman"/>
          <w:color w:val="auto"/>
          <w:sz w:val="24"/>
          <w:szCs w:val="24"/>
        </w:rPr>
      </w:pPr>
      <w:r w:rsidRPr="00973E1B">
        <w:rPr>
          <w:rFonts w:ascii="Times New Roman" w:hAnsi="Times New Roman"/>
          <w:bCs/>
          <w:color w:val="auto"/>
          <w:sz w:val="24"/>
          <w:szCs w:val="24"/>
        </w:rPr>
        <w:t xml:space="preserve">Email: </w:t>
      </w:r>
      <w:hyperlink r:id="rId4" w:history="1">
        <w:r w:rsidRPr="00973E1B">
          <w:rPr>
            <w:rFonts w:ascii="Times New Roman" w:hAnsi="Times New Roman"/>
            <w:color w:val="auto"/>
            <w:sz w:val="24"/>
            <w:szCs w:val="24"/>
          </w:rPr>
          <w:t>luciana.vitorino@ifgoiano.edu.br</w:t>
        </w:r>
      </w:hyperlink>
    </w:p>
    <w:p w14:paraId="57D815C4" w14:textId="3ABC2566" w:rsidR="00BA3E4C" w:rsidRPr="009178A4" w:rsidRDefault="00BA3E4C">
      <w:pPr>
        <w:rPr>
          <w:lang w:val="en-US"/>
        </w:rPr>
      </w:pPr>
    </w:p>
    <w:p w14:paraId="5EF37D1D" w14:textId="3E13B12E" w:rsidR="00F57BD8" w:rsidRPr="009178A4" w:rsidRDefault="00F57BD8">
      <w:pPr>
        <w:rPr>
          <w:lang w:val="en-GB"/>
        </w:rPr>
      </w:pPr>
    </w:p>
    <w:p w14:paraId="554466A6" w14:textId="739E788F" w:rsidR="00F57BD8" w:rsidRPr="00B96C60" w:rsidRDefault="00F57BD8" w:rsidP="00F57BD8">
      <w:pPr>
        <w:jc w:val="both"/>
        <w:rPr>
          <w:rFonts w:ascii="Times New Roman" w:hAnsi="Times New Roman" w:cs="Times New Roman"/>
          <w:lang w:val="en-US"/>
        </w:rPr>
      </w:pPr>
      <w:r w:rsidRPr="00B96C60">
        <w:rPr>
          <w:rFonts w:ascii="Times New Roman" w:hAnsi="Times New Roman" w:cs="Times New Roman"/>
          <w:b/>
          <w:bCs/>
          <w:lang w:val="en-US"/>
        </w:rPr>
        <w:t xml:space="preserve">Table </w:t>
      </w:r>
      <w:r>
        <w:rPr>
          <w:rFonts w:ascii="Times New Roman" w:hAnsi="Times New Roman" w:cs="Times New Roman"/>
          <w:b/>
          <w:bCs/>
          <w:lang w:val="en-US"/>
        </w:rPr>
        <w:t>S</w:t>
      </w:r>
      <w:r w:rsidRPr="00B96C60">
        <w:rPr>
          <w:rFonts w:ascii="Times New Roman" w:hAnsi="Times New Roman" w:cs="Times New Roman"/>
          <w:b/>
          <w:bCs/>
          <w:lang w:val="en-US"/>
        </w:rPr>
        <w:t>1</w:t>
      </w:r>
      <w:r w:rsidRPr="00B96C60">
        <w:rPr>
          <w:rFonts w:ascii="Times New Roman" w:hAnsi="Times New Roman" w:cs="Times New Roman"/>
          <w:lang w:val="en-US"/>
        </w:rPr>
        <w:t xml:space="preserve">. Chemical and physical characteristics </w:t>
      </w:r>
      <w:r>
        <w:rPr>
          <w:rFonts w:ascii="Times New Roman" w:hAnsi="Times New Roman" w:cs="Times New Roman"/>
          <w:lang w:val="en-US"/>
        </w:rPr>
        <w:t>of</w:t>
      </w:r>
      <w:r w:rsidRPr="00B96C60">
        <w:rPr>
          <w:rFonts w:ascii="Times New Roman" w:hAnsi="Times New Roman" w:cs="Times New Roman"/>
          <w:lang w:val="en-US"/>
        </w:rPr>
        <w:t xml:space="preserve"> the soil used to grow </w:t>
      </w:r>
      <w:r w:rsidRPr="00B96C60">
        <w:rPr>
          <w:rFonts w:ascii="Times New Roman" w:eastAsia="Arial" w:hAnsi="Times New Roman" w:cs="Times New Roman"/>
          <w:i/>
          <w:color w:val="000000"/>
          <w:lang w:val="en-US"/>
        </w:rPr>
        <w:t xml:space="preserve">Gossypium </w:t>
      </w:r>
      <w:proofErr w:type="spellStart"/>
      <w:r w:rsidRPr="00B96C60">
        <w:rPr>
          <w:rFonts w:ascii="Times New Roman" w:eastAsia="Arial" w:hAnsi="Times New Roman" w:cs="Times New Roman"/>
          <w:i/>
          <w:color w:val="000000"/>
          <w:lang w:val="en-US"/>
        </w:rPr>
        <w:t>hirsutum</w:t>
      </w:r>
      <w:proofErr w:type="spellEnd"/>
      <w:r w:rsidRPr="00B96C60">
        <w:rPr>
          <w:rFonts w:ascii="Times New Roman" w:eastAsia="Arial" w:hAnsi="Times New Roman" w:cs="Times New Roman"/>
          <w:i/>
          <w:color w:val="000000"/>
          <w:lang w:val="en-US"/>
        </w:rPr>
        <w:t xml:space="preserve"> </w:t>
      </w:r>
      <w:r w:rsidRPr="00B96C60">
        <w:rPr>
          <w:rFonts w:ascii="Times New Roman" w:hAnsi="Times New Roman" w:cs="Times New Roman"/>
          <w:lang w:val="en-US"/>
        </w:rPr>
        <w:t xml:space="preserve">seedlings to be inoculated with the phytopathogen </w:t>
      </w:r>
      <w:r w:rsidRPr="00B96C60">
        <w:rPr>
          <w:rFonts w:ascii="Times New Roman" w:hAnsi="Times New Roman" w:cs="Times New Roman"/>
          <w:i/>
          <w:iCs/>
          <w:lang w:val="en-US"/>
        </w:rPr>
        <w:t xml:space="preserve">Fusarium </w:t>
      </w:r>
      <w:proofErr w:type="spellStart"/>
      <w:r w:rsidRPr="00B96C60">
        <w:rPr>
          <w:rFonts w:ascii="Times New Roman" w:hAnsi="Times New Roman" w:cs="Times New Roman"/>
          <w:i/>
          <w:iCs/>
          <w:lang w:val="en-US"/>
        </w:rPr>
        <w:t>equiseti</w:t>
      </w:r>
      <w:proofErr w:type="spellEnd"/>
      <w:r w:rsidRPr="00B96C60">
        <w:rPr>
          <w:rFonts w:ascii="Times New Roman" w:hAnsi="Times New Roman" w:cs="Times New Roman"/>
          <w:lang w:val="en-US"/>
        </w:rPr>
        <w:t>.</w:t>
      </w:r>
    </w:p>
    <w:tbl>
      <w:tblPr>
        <w:tblStyle w:val="Tabelacomgrade"/>
        <w:tblW w:w="93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
        <w:gridCol w:w="876"/>
        <w:gridCol w:w="1350"/>
        <w:gridCol w:w="997"/>
        <w:gridCol w:w="925"/>
        <w:gridCol w:w="636"/>
        <w:gridCol w:w="1083"/>
        <w:gridCol w:w="1430"/>
        <w:gridCol w:w="977"/>
      </w:tblGrid>
      <w:tr w:rsidR="00F57BD8" w:rsidRPr="00B96C60" w14:paraId="45C25205" w14:textId="77777777" w:rsidTr="00FA3860">
        <w:tc>
          <w:tcPr>
            <w:tcW w:w="1030" w:type="dxa"/>
            <w:tcBorders>
              <w:top w:val="single" w:sz="4" w:space="0" w:color="auto"/>
              <w:bottom w:val="single" w:sz="4" w:space="0" w:color="auto"/>
            </w:tcBorders>
            <w:vAlign w:val="center"/>
          </w:tcPr>
          <w:p w14:paraId="3C22BFE7" w14:textId="77777777" w:rsidR="00F57BD8" w:rsidRPr="00B96C60" w:rsidRDefault="00F57BD8" w:rsidP="00FA3860">
            <w:pPr>
              <w:autoSpaceDE w:val="0"/>
              <w:autoSpaceDN w:val="0"/>
              <w:adjustRightInd w:val="0"/>
              <w:snapToGrid w:val="0"/>
              <w:jc w:val="center"/>
              <w:rPr>
                <w:b/>
                <w:lang w:val="en-US"/>
              </w:rPr>
            </w:pPr>
            <w:r w:rsidRPr="00B96C60">
              <w:rPr>
                <w:b/>
                <w:lang w:val="en-US"/>
              </w:rPr>
              <w:t>Ca</w:t>
            </w:r>
          </w:p>
        </w:tc>
        <w:tc>
          <w:tcPr>
            <w:tcW w:w="876" w:type="dxa"/>
            <w:tcBorders>
              <w:top w:val="single" w:sz="4" w:space="0" w:color="auto"/>
              <w:bottom w:val="single" w:sz="4" w:space="0" w:color="auto"/>
            </w:tcBorders>
            <w:vAlign w:val="center"/>
          </w:tcPr>
          <w:p w14:paraId="1C28D357" w14:textId="77777777" w:rsidR="00F57BD8" w:rsidRPr="00B96C60" w:rsidRDefault="00F57BD8" w:rsidP="00FA3860">
            <w:pPr>
              <w:autoSpaceDE w:val="0"/>
              <w:autoSpaceDN w:val="0"/>
              <w:adjustRightInd w:val="0"/>
              <w:snapToGrid w:val="0"/>
              <w:jc w:val="center"/>
              <w:rPr>
                <w:b/>
                <w:lang w:val="en-US"/>
              </w:rPr>
            </w:pPr>
            <w:r w:rsidRPr="00B96C60">
              <w:rPr>
                <w:b/>
                <w:lang w:val="en-US"/>
              </w:rPr>
              <w:t>Mg</w:t>
            </w:r>
          </w:p>
        </w:tc>
        <w:tc>
          <w:tcPr>
            <w:tcW w:w="1350" w:type="dxa"/>
            <w:tcBorders>
              <w:top w:val="single" w:sz="4" w:space="0" w:color="auto"/>
              <w:bottom w:val="single" w:sz="4" w:space="0" w:color="auto"/>
            </w:tcBorders>
            <w:vAlign w:val="center"/>
          </w:tcPr>
          <w:p w14:paraId="654082F3" w14:textId="77777777" w:rsidR="00F57BD8" w:rsidRPr="00B96C60" w:rsidRDefault="00F57BD8" w:rsidP="00FA3860">
            <w:pPr>
              <w:autoSpaceDE w:val="0"/>
              <w:autoSpaceDN w:val="0"/>
              <w:adjustRightInd w:val="0"/>
              <w:snapToGrid w:val="0"/>
              <w:jc w:val="center"/>
              <w:rPr>
                <w:b/>
                <w:lang w:val="en-US"/>
              </w:rPr>
            </w:pPr>
            <w:r w:rsidRPr="00B96C60">
              <w:rPr>
                <w:b/>
                <w:lang w:val="en-US"/>
              </w:rPr>
              <w:t>Ca + Mg</w:t>
            </w:r>
          </w:p>
        </w:tc>
        <w:tc>
          <w:tcPr>
            <w:tcW w:w="997" w:type="dxa"/>
            <w:tcBorders>
              <w:top w:val="single" w:sz="4" w:space="0" w:color="auto"/>
              <w:bottom w:val="single" w:sz="4" w:space="0" w:color="auto"/>
            </w:tcBorders>
            <w:vAlign w:val="center"/>
          </w:tcPr>
          <w:p w14:paraId="76EC9604" w14:textId="77777777" w:rsidR="00F57BD8" w:rsidRPr="00B96C60" w:rsidRDefault="00F57BD8" w:rsidP="00FA3860">
            <w:pPr>
              <w:autoSpaceDE w:val="0"/>
              <w:autoSpaceDN w:val="0"/>
              <w:adjustRightInd w:val="0"/>
              <w:snapToGrid w:val="0"/>
              <w:jc w:val="center"/>
              <w:rPr>
                <w:b/>
                <w:lang w:val="en-US"/>
              </w:rPr>
            </w:pPr>
            <w:r w:rsidRPr="00B96C60">
              <w:rPr>
                <w:b/>
                <w:lang w:val="en-US"/>
              </w:rPr>
              <w:t>Al</w:t>
            </w:r>
          </w:p>
        </w:tc>
        <w:tc>
          <w:tcPr>
            <w:tcW w:w="923" w:type="dxa"/>
            <w:tcBorders>
              <w:top w:val="single" w:sz="4" w:space="0" w:color="auto"/>
              <w:bottom w:val="single" w:sz="4" w:space="0" w:color="auto"/>
            </w:tcBorders>
            <w:vAlign w:val="center"/>
          </w:tcPr>
          <w:p w14:paraId="6D440D50" w14:textId="77777777" w:rsidR="00F57BD8" w:rsidRPr="00B96C60" w:rsidRDefault="00F57BD8" w:rsidP="00FA3860">
            <w:pPr>
              <w:autoSpaceDE w:val="0"/>
              <w:autoSpaceDN w:val="0"/>
              <w:adjustRightInd w:val="0"/>
              <w:snapToGrid w:val="0"/>
              <w:jc w:val="center"/>
              <w:rPr>
                <w:b/>
                <w:lang w:val="en-US"/>
              </w:rPr>
            </w:pPr>
            <w:r w:rsidRPr="00B96C60">
              <w:rPr>
                <w:b/>
                <w:lang w:val="en-US"/>
              </w:rPr>
              <w:t>H + Al</w:t>
            </w:r>
          </w:p>
        </w:tc>
        <w:tc>
          <w:tcPr>
            <w:tcW w:w="636" w:type="dxa"/>
            <w:tcBorders>
              <w:top w:val="single" w:sz="4" w:space="0" w:color="auto"/>
              <w:bottom w:val="single" w:sz="4" w:space="0" w:color="auto"/>
            </w:tcBorders>
            <w:vAlign w:val="center"/>
          </w:tcPr>
          <w:p w14:paraId="66BFAB9F" w14:textId="77777777" w:rsidR="00F57BD8" w:rsidRPr="00B96C60" w:rsidRDefault="00F57BD8" w:rsidP="00FA3860">
            <w:pPr>
              <w:autoSpaceDE w:val="0"/>
              <w:autoSpaceDN w:val="0"/>
              <w:adjustRightInd w:val="0"/>
              <w:snapToGrid w:val="0"/>
              <w:jc w:val="center"/>
              <w:rPr>
                <w:b/>
                <w:lang w:val="en-US"/>
              </w:rPr>
            </w:pPr>
            <w:r w:rsidRPr="00B96C60">
              <w:rPr>
                <w:b/>
                <w:lang w:val="en-US"/>
              </w:rPr>
              <w:t>K</w:t>
            </w:r>
          </w:p>
        </w:tc>
        <w:tc>
          <w:tcPr>
            <w:tcW w:w="1083" w:type="dxa"/>
            <w:tcBorders>
              <w:top w:val="single" w:sz="4" w:space="0" w:color="auto"/>
              <w:bottom w:val="single" w:sz="4" w:space="0" w:color="auto"/>
            </w:tcBorders>
            <w:vAlign w:val="center"/>
          </w:tcPr>
          <w:p w14:paraId="6227F2D0" w14:textId="77777777" w:rsidR="00F57BD8" w:rsidRPr="00B96C60" w:rsidRDefault="00F57BD8" w:rsidP="00FA3860">
            <w:pPr>
              <w:autoSpaceDE w:val="0"/>
              <w:autoSpaceDN w:val="0"/>
              <w:adjustRightInd w:val="0"/>
              <w:snapToGrid w:val="0"/>
              <w:jc w:val="center"/>
              <w:rPr>
                <w:b/>
                <w:lang w:val="en-US"/>
              </w:rPr>
            </w:pPr>
            <w:r w:rsidRPr="00B96C60">
              <w:rPr>
                <w:b/>
                <w:lang w:val="en-US"/>
              </w:rPr>
              <w:t>S</w:t>
            </w:r>
          </w:p>
        </w:tc>
        <w:tc>
          <w:tcPr>
            <w:tcW w:w="1430" w:type="dxa"/>
            <w:tcBorders>
              <w:top w:val="single" w:sz="4" w:space="0" w:color="auto"/>
              <w:bottom w:val="single" w:sz="4" w:space="0" w:color="auto"/>
            </w:tcBorders>
            <w:vAlign w:val="center"/>
          </w:tcPr>
          <w:p w14:paraId="319AFFAA" w14:textId="77777777" w:rsidR="00F57BD8" w:rsidRPr="00B96C60" w:rsidRDefault="00F57BD8" w:rsidP="00FA3860">
            <w:pPr>
              <w:autoSpaceDE w:val="0"/>
              <w:autoSpaceDN w:val="0"/>
              <w:adjustRightInd w:val="0"/>
              <w:snapToGrid w:val="0"/>
              <w:jc w:val="center"/>
              <w:rPr>
                <w:b/>
                <w:lang w:val="en-US"/>
              </w:rPr>
            </w:pPr>
            <w:r w:rsidRPr="00B96C60">
              <w:rPr>
                <w:b/>
                <w:lang w:val="en-US"/>
              </w:rPr>
              <w:t>P (</w:t>
            </w:r>
            <w:proofErr w:type="spellStart"/>
            <w:r w:rsidRPr="00B96C60">
              <w:rPr>
                <w:b/>
                <w:lang w:val="en-US"/>
              </w:rPr>
              <w:t>Mehlich</w:t>
            </w:r>
            <w:proofErr w:type="spellEnd"/>
            <w:r w:rsidRPr="00B96C60">
              <w:rPr>
                <w:b/>
                <w:lang w:val="en-US"/>
              </w:rPr>
              <w:t>)</w:t>
            </w:r>
          </w:p>
        </w:tc>
        <w:tc>
          <w:tcPr>
            <w:tcW w:w="977" w:type="dxa"/>
            <w:tcBorders>
              <w:top w:val="single" w:sz="4" w:space="0" w:color="auto"/>
              <w:bottom w:val="single" w:sz="4" w:space="0" w:color="auto"/>
            </w:tcBorders>
            <w:vAlign w:val="center"/>
          </w:tcPr>
          <w:p w14:paraId="224ED807" w14:textId="77777777" w:rsidR="00F57BD8" w:rsidRPr="00B96C60" w:rsidRDefault="00F57BD8" w:rsidP="00FA3860">
            <w:pPr>
              <w:autoSpaceDE w:val="0"/>
              <w:autoSpaceDN w:val="0"/>
              <w:adjustRightInd w:val="0"/>
              <w:snapToGrid w:val="0"/>
              <w:jc w:val="center"/>
              <w:rPr>
                <w:b/>
                <w:lang w:val="en-US"/>
              </w:rPr>
            </w:pPr>
            <w:r w:rsidRPr="00B96C60">
              <w:rPr>
                <w:b/>
                <w:lang w:val="en-US"/>
              </w:rPr>
              <w:t>CaCl</w:t>
            </w:r>
            <w:r w:rsidRPr="00B96C60">
              <w:rPr>
                <w:b/>
                <w:vertAlign w:val="subscript"/>
                <w:lang w:val="en-US"/>
              </w:rPr>
              <w:t>2</w:t>
            </w:r>
          </w:p>
        </w:tc>
      </w:tr>
      <w:tr w:rsidR="00F57BD8" w:rsidRPr="00B96C60" w14:paraId="2F91FAD3" w14:textId="77777777" w:rsidTr="00FA3860">
        <w:tc>
          <w:tcPr>
            <w:tcW w:w="6897" w:type="dxa"/>
            <w:gridSpan w:val="7"/>
            <w:tcBorders>
              <w:top w:val="single" w:sz="4" w:space="0" w:color="auto"/>
              <w:bottom w:val="single" w:sz="4" w:space="0" w:color="auto"/>
            </w:tcBorders>
            <w:vAlign w:val="center"/>
          </w:tcPr>
          <w:p w14:paraId="4AD15C9D" w14:textId="77777777" w:rsidR="00F57BD8" w:rsidRPr="00B96C60" w:rsidRDefault="00F57BD8" w:rsidP="00FA3860">
            <w:pPr>
              <w:autoSpaceDE w:val="0"/>
              <w:autoSpaceDN w:val="0"/>
              <w:adjustRightInd w:val="0"/>
              <w:snapToGrid w:val="0"/>
              <w:jc w:val="center"/>
              <w:rPr>
                <w:b/>
                <w:lang w:val="en-US"/>
              </w:rPr>
            </w:pPr>
            <w:proofErr w:type="spellStart"/>
            <w:r w:rsidRPr="00B96C60">
              <w:rPr>
                <w:lang w:val="en-US"/>
              </w:rPr>
              <w:t>cmolc</w:t>
            </w:r>
            <w:proofErr w:type="spellEnd"/>
            <w:r w:rsidRPr="00B96C60">
              <w:rPr>
                <w:lang w:val="en-US"/>
              </w:rPr>
              <w:t xml:space="preserve"> dm</w:t>
            </w:r>
            <w:r w:rsidRPr="00B96C60">
              <w:rPr>
                <w:vertAlign w:val="superscript"/>
                <w:lang w:val="en-US"/>
              </w:rPr>
              <w:t>−3</w:t>
            </w:r>
            <w:r w:rsidRPr="00B96C60">
              <w:rPr>
                <w:lang w:val="en-US"/>
              </w:rPr>
              <w:t xml:space="preserve"> (atomic weight in g/valence/100)</w:t>
            </w:r>
          </w:p>
        </w:tc>
        <w:tc>
          <w:tcPr>
            <w:tcW w:w="1430" w:type="dxa"/>
            <w:tcBorders>
              <w:top w:val="single" w:sz="4" w:space="0" w:color="auto"/>
              <w:bottom w:val="single" w:sz="4" w:space="0" w:color="auto"/>
            </w:tcBorders>
            <w:vAlign w:val="center"/>
          </w:tcPr>
          <w:p w14:paraId="5CDAC1DC" w14:textId="77777777" w:rsidR="00F57BD8" w:rsidRPr="00B96C60" w:rsidRDefault="00F57BD8" w:rsidP="00FA3860">
            <w:pPr>
              <w:autoSpaceDE w:val="0"/>
              <w:autoSpaceDN w:val="0"/>
              <w:adjustRightInd w:val="0"/>
              <w:snapToGrid w:val="0"/>
              <w:jc w:val="center"/>
              <w:rPr>
                <w:b/>
                <w:lang w:val="en-US"/>
              </w:rPr>
            </w:pPr>
            <w:r w:rsidRPr="00B96C60">
              <w:rPr>
                <w:lang w:val="en-US"/>
              </w:rPr>
              <w:t>mg dm</w:t>
            </w:r>
            <w:r w:rsidRPr="00B96C60">
              <w:rPr>
                <w:vertAlign w:val="superscript"/>
                <w:lang w:val="en-US"/>
              </w:rPr>
              <w:t>−3</w:t>
            </w:r>
          </w:p>
        </w:tc>
        <w:tc>
          <w:tcPr>
            <w:tcW w:w="977" w:type="dxa"/>
            <w:tcBorders>
              <w:top w:val="single" w:sz="4" w:space="0" w:color="auto"/>
              <w:bottom w:val="single" w:sz="4" w:space="0" w:color="auto"/>
            </w:tcBorders>
            <w:vAlign w:val="center"/>
          </w:tcPr>
          <w:p w14:paraId="4F4BF20F" w14:textId="77777777" w:rsidR="00F57BD8" w:rsidRPr="00B96C60" w:rsidRDefault="00F57BD8" w:rsidP="00FA3860">
            <w:pPr>
              <w:spacing w:line="360" w:lineRule="auto"/>
              <w:jc w:val="center"/>
              <w:rPr>
                <w:b/>
                <w:lang w:val="en-US"/>
              </w:rPr>
            </w:pPr>
            <w:r w:rsidRPr="00B96C60">
              <w:rPr>
                <w:lang w:val="en-US"/>
              </w:rPr>
              <w:t>pH</w:t>
            </w:r>
          </w:p>
        </w:tc>
      </w:tr>
      <w:tr w:rsidR="00F57BD8" w:rsidRPr="00B96C60" w14:paraId="04EB987F" w14:textId="77777777" w:rsidTr="00FA3860">
        <w:tc>
          <w:tcPr>
            <w:tcW w:w="1030" w:type="dxa"/>
            <w:tcBorders>
              <w:top w:val="single" w:sz="4" w:space="0" w:color="auto"/>
              <w:bottom w:val="single" w:sz="4" w:space="0" w:color="auto"/>
            </w:tcBorders>
            <w:vAlign w:val="center"/>
          </w:tcPr>
          <w:p w14:paraId="0E502E2C"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2.50</w:t>
            </w:r>
          </w:p>
        </w:tc>
        <w:tc>
          <w:tcPr>
            <w:tcW w:w="876" w:type="dxa"/>
            <w:tcBorders>
              <w:top w:val="single" w:sz="4" w:space="0" w:color="auto"/>
              <w:bottom w:val="single" w:sz="4" w:space="0" w:color="auto"/>
            </w:tcBorders>
            <w:vAlign w:val="center"/>
          </w:tcPr>
          <w:p w14:paraId="3508065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0.70</w:t>
            </w:r>
          </w:p>
        </w:tc>
        <w:tc>
          <w:tcPr>
            <w:tcW w:w="1350" w:type="dxa"/>
            <w:tcBorders>
              <w:top w:val="single" w:sz="4" w:space="0" w:color="auto"/>
              <w:bottom w:val="single" w:sz="4" w:space="0" w:color="auto"/>
            </w:tcBorders>
            <w:vAlign w:val="center"/>
          </w:tcPr>
          <w:p w14:paraId="0FE7B523"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3.20</w:t>
            </w:r>
          </w:p>
        </w:tc>
        <w:tc>
          <w:tcPr>
            <w:tcW w:w="997" w:type="dxa"/>
            <w:tcBorders>
              <w:top w:val="single" w:sz="4" w:space="0" w:color="auto"/>
              <w:bottom w:val="single" w:sz="4" w:space="0" w:color="auto"/>
            </w:tcBorders>
            <w:vAlign w:val="center"/>
          </w:tcPr>
          <w:p w14:paraId="471CB36A"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0.00</w:t>
            </w:r>
          </w:p>
        </w:tc>
        <w:tc>
          <w:tcPr>
            <w:tcW w:w="923" w:type="dxa"/>
            <w:tcBorders>
              <w:top w:val="single" w:sz="4" w:space="0" w:color="auto"/>
              <w:bottom w:val="single" w:sz="4" w:space="0" w:color="auto"/>
            </w:tcBorders>
            <w:vAlign w:val="center"/>
          </w:tcPr>
          <w:p w14:paraId="331BD016"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2.40</w:t>
            </w:r>
          </w:p>
        </w:tc>
        <w:tc>
          <w:tcPr>
            <w:tcW w:w="636" w:type="dxa"/>
            <w:tcBorders>
              <w:top w:val="single" w:sz="4" w:space="0" w:color="auto"/>
              <w:bottom w:val="single" w:sz="4" w:space="0" w:color="auto"/>
            </w:tcBorders>
            <w:vAlign w:val="center"/>
          </w:tcPr>
          <w:p w14:paraId="4D0AA90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0.17</w:t>
            </w:r>
          </w:p>
        </w:tc>
        <w:tc>
          <w:tcPr>
            <w:tcW w:w="1083" w:type="dxa"/>
            <w:tcBorders>
              <w:top w:val="single" w:sz="4" w:space="0" w:color="auto"/>
              <w:bottom w:val="single" w:sz="4" w:space="0" w:color="auto"/>
            </w:tcBorders>
            <w:vAlign w:val="center"/>
          </w:tcPr>
          <w:p w14:paraId="2D02F42B"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5.00</w:t>
            </w:r>
          </w:p>
        </w:tc>
        <w:tc>
          <w:tcPr>
            <w:tcW w:w="1430" w:type="dxa"/>
            <w:tcBorders>
              <w:top w:val="single" w:sz="4" w:space="0" w:color="auto"/>
              <w:bottom w:val="single" w:sz="4" w:space="0" w:color="auto"/>
            </w:tcBorders>
            <w:vAlign w:val="center"/>
          </w:tcPr>
          <w:p w14:paraId="655DD6CF"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1.20</w:t>
            </w:r>
          </w:p>
        </w:tc>
        <w:tc>
          <w:tcPr>
            <w:tcW w:w="977" w:type="dxa"/>
            <w:tcBorders>
              <w:top w:val="single" w:sz="4" w:space="0" w:color="auto"/>
              <w:bottom w:val="single" w:sz="4" w:space="0" w:color="auto"/>
            </w:tcBorders>
            <w:vAlign w:val="center"/>
          </w:tcPr>
          <w:p w14:paraId="5C069E16"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5.00</w:t>
            </w:r>
          </w:p>
        </w:tc>
      </w:tr>
      <w:tr w:rsidR="00F57BD8" w:rsidRPr="00B96C60" w14:paraId="2158963D" w14:textId="77777777" w:rsidTr="00FA3860">
        <w:tc>
          <w:tcPr>
            <w:tcW w:w="1030" w:type="dxa"/>
            <w:tcBorders>
              <w:top w:val="single" w:sz="4" w:space="0" w:color="auto"/>
              <w:bottom w:val="single" w:sz="4" w:space="0" w:color="auto"/>
            </w:tcBorders>
            <w:vAlign w:val="center"/>
          </w:tcPr>
          <w:p w14:paraId="5D460631" w14:textId="77777777" w:rsidR="00F57BD8" w:rsidRPr="00B96C60" w:rsidRDefault="00F57BD8" w:rsidP="00FA3860">
            <w:pPr>
              <w:autoSpaceDE w:val="0"/>
              <w:autoSpaceDN w:val="0"/>
              <w:adjustRightInd w:val="0"/>
              <w:snapToGrid w:val="0"/>
              <w:jc w:val="center"/>
              <w:rPr>
                <w:b/>
                <w:bCs/>
                <w:lang w:val="en-US"/>
              </w:rPr>
            </w:pPr>
            <w:r w:rsidRPr="00B96C60">
              <w:rPr>
                <w:b/>
                <w:bCs/>
                <w:lang w:val="en-US"/>
              </w:rPr>
              <w:t>On</w:t>
            </w:r>
          </w:p>
        </w:tc>
        <w:tc>
          <w:tcPr>
            <w:tcW w:w="876" w:type="dxa"/>
            <w:tcBorders>
              <w:top w:val="single" w:sz="4" w:space="0" w:color="auto"/>
              <w:bottom w:val="single" w:sz="4" w:space="0" w:color="auto"/>
            </w:tcBorders>
            <w:vAlign w:val="center"/>
          </w:tcPr>
          <w:p w14:paraId="62687FA2" w14:textId="77777777" w:rsidR="00F57BD8" w:rsidRPr="00B96C60" w:rsidRDefault="00F57BD8" w:rsidP="00FA3860">
            <w:pPr>
              <w:autoSpaceDE w:val="0"/>
              <w:autoSpaceDN w:val="0"/>
              <w:adjustRightInd w:val="0"/>
              <w:snapToGrid w:val="0"/>
              <w:jc w:val="center"/>
              <w:rPr>
                <w:b/>
                <w:bCs/>
                <w:lang w:val="en-US"/>
              </w:rPr>
            </w:pPr>
            <w:r w:rsidRPr="00B96C60">
              <w:rPr>
                <w:b/>
                <w:bCs/>
                <w:lang w:val="en-US"/>
              </w:rPr>
              <w:t>Fe</w:t>
            </w:r>
          </w:p>
        </w:tc>
        <w:tc>
          <w:tcPr>
            <w:tcW w:w="1350" w:type="dxa"/>
            <w:tcBorders>
              <w:top w:val="single" w:sz="4" w:space="0" w:color="auto"/>
              <w:bottom w:val="single" w:sz="4" w:space="0" w:color="auto"/>
            </w:tcBorders>
            <w:vAlign w:val="center"/>
          </w:tcPr>
          <w:p w14:paraId="5DF55107" w14:textId="77777777" w:rsidR="00F57BD8" w:rsidRPr="00B96C60" w:rsidRDefault="00F57BD8" w:rsidP="00FA3860">
            <w:pPr>
              <w:autoSpaceDE w:val="0"/>
              <w:autoSpaceDN w:val="0"/>
              <w:adjustRightInd w:val="0"/>
              <w:snapToGrid w:val="0"/>
              <w:jc w:val="center"/>
              <w:rPr>
                <w:b/>
                <w:bCs/>
                <w:lang w:val="en-US"/>
              </w:rPr>
            </w:pPr>
            <w:r w:rsidRPr="00B96C60">
              <w:rPr>
                <w:b/>
                <w:bCs/>
                <w:lang w:val="en-US"/>
              </w:rPr>
              <w:t>Mn</w:t>
            </w:r>
          </w:p>
        </w:tc>
        <w:tc>
          <w:tcPr>
            <w:tcW w:w="997" w:type="dxa"/>
            <w:tcBorders>
              <w:top w:val="single" w:sz="4" w:space="0" w:color="auto"/>
              <w:bottom w:val="single" w:sz="4" w:space="0" w:color="auto"/>
            </w:tcBorders>
            <w:vAlign w:val="center"/>
          </w:tcPr>
          <w:p w14:paraId="273257F4" w14:textId="77777777" w:rsidR="00F57BD8" w:rsidRPr="00B96C60" w:rsidRDefault="00F57BD8" w:rsidP="00FA3860">
            <w:pPr>
              <w:autoSpaceDE w:val="0"/>
              <w:autoSpaceDN w:val="0"/>
              <w:adjustRightInd w:val="0"/>
              <w:snapToGrid w:val="0"/>
              <w:jc w:val="center"/>
              <w:rPr>
                <w:b/>
                <w:bCs/>
                <w:lang w:val="en-US"/>
              </w:rPr>
            </w:pPr>
            <w:r w:rsidRPr="00B96C60">
              <w:rPr>
                <w:b/>
                <w:bCs/>
                <w:lang w:val="en-US"/>
              </w:rPr>
              <w:t>Ass</w:t>
            </w:r>
          </w:p>
        </w:tc>
        <w:tc>
          <w:tcPr>
            <w:tcW w:w="923" w:type="dxa"/>
            <w:tcBorders>
              <w:top w:val="single" w:sz="4" w:space="0" w:color="auto"/>
              <w:bottom w:val="single" w:sz="4" w:space="0" w:color="auto"/>
            </w:tcBorders>
            <w:vAlign w:val="center"/>
          </w:tcPr>
          <w:p w14:paraId="51650062" w14:textId="77777777" w:rsidR="00F57BD8" w:rsidRPr="00B96C60" w:rsidRDefault="00F57BD8" w:rsidP="00FA3860">
            <w:pPr>
              <w:autoSpaceDE w:val="0"/>
              <w:autoSpaceDN w:val="0"/>
              <w:adjustRightInd w:val="0"/>
              <w:snapToGrid w:val="0"/>
              <w:jc w:val="center"/>
              <w:rPr>
                <w:b/>
                <w:bCs/>
                <w:lang w:val="en-US"/>
              </w:rPr>
            </w:pPr>
            <w:r w:rsidRPr="00B96C60">
              <w:rPr>
                <w:b/>
                <w:bCs/>
                <w:lang w:val="en-US"/>
              </w:rPr>
              <w:t>Zn</w:t>
            </w:r>
          </w:p>
        </w:tc>
        <w:tc>
          <w:tcPr>
            <w:tcW w:w="636" w:type="dxa"/>
            <w:tcBorders>
              <w:top w:val="single" w:sz="4" w:space="0" w:color="auto"/>
              <w:bottom w:val="single" w:sz="4" w:space="0" w:color="auto"/>
            </w:tcBorders>
            <w:vAlign w:val="center"/>
          </w:tcPr>
          <w:p w14:paraId="2ACC9A27" w14:textId="77777777" w:rsidR="00F57BD8" w:rsidRPr="00B96C60" w:rsidRDefault="00F57BD8" w:rsidP="00FA3860">
            <w:pPr>
              <w:autoSpaceDE w:val="0"/>
              <w:autoSpaceDN w:val="0"/>
              <w:adjustRightInd w:val="0"/>
              <w:snapToGrid w:val="0"/>
              <w:jc w:val="center"/>
              <w:rPr>
                <w:b/>
                <w:bCs/>
                <w:lang w:val="en-US"/>
              </w:rPr>
            </w:pPr>
            <w:r w:rsidRPr="00B96C60">
              <w:rPr>
                <w:b/>
                <w:bCs/>
                <w:lang w:val="en-US"/>
              </w:rPr>
              <w:t>B</w:t>
            </w:r>
          </w:p>
        </w:tc>
        <w:tc>
          <w:tcPr>
            <w:tcW w:w="1083" w:type="dxa"/>
            <w:tcBorders>
              <w:top w:val="single" w:sz="4" w:space="0" w:color="auto"/>
              <w:bottom w:val="single" w:sz="4" w:space="0" w:color="auto"/>
            </w:tcBorders>
            <w:vAlign w:val="center"/>
          </w:tcPr>
          <w:p w14:paraId="064288E3" w14:textId="77777777" w:rsidR="00F57BD8" w:rsidRPr="00B96C60" w:rsidRDefault="00F57BD8" w:rsidP="00FA3860">
            <w:pPr>
              <w:autoSpaceDE w:val="0"/>
              <w:autoSpaceDN w:val="0"/>
              <w:adjustRightInd w:val="0"/>
              <w:snapToGrid w:val="0"/>
              <w:jc w:val="center"/>
              <w:rPr>
                <w:b/>
                <w:bCs/>
                <w:lang w:val="en-US"/>
              </w:rPr>
            </w:pPr>
            <w:proofErr w:type="spellStart"/>
            <w:r w:rsidRPr="00B96C60">
              <w:rPr>
                <w:b/>
                <w:bCs/>
                <w:lang w:val="en-US"/>
              </w:rPr>
              <w:t>CTC</w:t>
            </w:r>
            <w:r w:rsidRPr="00B96C60">
              <w:rPr>
                <w:b/>
                <w:bCs/>
                <w:vertAlign w:val="superscript"/>
                <w:lang w:val="en-US"/>
              </w:rPr>
              <w:t>a</w:t>
            </w:r>
            <w:proofErr w:type="spellEnd"/>
          </w:p>
        </w:tc>
        <w:tc>
          <w:tcPr>
            <w:tcW w:w="1430" w:type="dxa"/>
            <w:tcBorders>
              <w:top w:val="single" w:sz="4" w:space="0" w:color="auto"/>
              <w:bottom w:val="single" w:sz="4" w:space="0" w:color="auto"/>
            </w:tcBorders>
            <w:vAlign w:val="center"/>
          </w:tcPr>
          <w:p w14:paraId="418A2137" w14:textId="77777777" w:rsidR="00F57BD8" w:rsidRPr="00B96C60" w:rsidRDefault="00F57BD8" w:rsidP="00FA3860">
            <w:pPr>
              <w:autoSpaceDE w:val="0"/>
              <w:autoSpaceDN w:val="0"/>
              <w:adjustRightInd w:val="0"/>
              <w:snapToGrid w:val="0"/>
              <w:jc w:val="center"/>
              <w:rPr>
                <w:b/>
                <w:bCs/>
                <w:lang w:val="en-US"/>
              </w:rPr>
            </w:pPr>
            <w:proofErr w:type="spellStart"/>
            <w:r w:rsidRPr="00B96C60">
              <w:rPr>
                <w:b/>
                <w:bCs/>
                <w:lang w:val="en-US"/>
              </w:rPr>
              <w:t>V%</w:t>
            </w:r>
            <w:r w:rsidRPr="00B96C60">
              <w:rPr>
                <w:b/>
                <w:bCs/>
                <w:vertAlign w:val="superscript"/>
                <w:lang w:val="en-US"/>
              </w:rPr>
              <w:t>b</w:t>
            </w:r>
            <w:proofErr w:type="spellEnd"/>
          </w:p>
        </w:tc>
        <w:tc>
          <w:tcPr>
            <w:tcW w:w="977" w:type="dxa"/>
            <w:tcBorders>
              <w:top w:val="single" w:sz="4" w:space="0" w:color="auto"/>
              <w:bottom w:val="single" w:sz="4" w:space="0" w:color="auto"/>
            </w:tcBorders>
            <w:vAlign w:val="center"/>
          </w:tcPr>
          <w:p w14:paraId="6B291006" w14:textId="77777777" w:rsidR="00F57BD8" w:rsidRPr="00B96C60" w:rsidRDefault="00F57BD8" w:rsidP="00FA3860">
            <w:pPr>
              <w:autoSpaceDE w:val="0"/>
              <w:autoSpaceDN w:val="0"/>
              <w:adjustRightInd w:val="0"/>
              <w:snapToGrid w:val="0"/>
              <w:jc w:val="center"/>
              <w:rPr>
                <w:b/>
                <w:bCs/>
                <w:lang w:val="en-US"/>
              </w:rPr>
            </w:pPr>
            <w:proofErr w:type="spellStart"/>
            <w:r w:rsidRPr="00B96C60">
              <w:rPr>
                <w:b/>
                <w:bCs/>
                <w:lang w:val="en-US"/>
              </w:rPr>
              <w:t>m%</w:t>
            </w:r>
            <w:r w:rsidRPr="00B96C60">
              <w:rPr>
                <w:b/>
                <w:bCs/>
                <w:vertAlign w:val="superscript"/>
                <w:lang w:val="en-US"/>
              </w:rPr>
              <w:t>c</w:t>
            </w:r>
            <w:proofErr w:type="spellEnd"/>
          </w:p>
        </w:tc>
      </w:tr>
      <w:tr w:rsidR="00F57BD8" w:rsidRPr="00B96C60" w14:paraId="299CFB5E" w14:textId="77777777" w:rsidTr="00FA3860">
        <w:tc>
          <w:tcPr>
            <w:tcW w:w="5178" w:type="dxa"/>
            <w:gridSpan w:val="5"/>
            <w:tcBorders>
              <w:top w:val="single" w:sz="4" w:space="0" w:color="auto"/>
              <w:bottom w:val="single" w:sz="4" w:space="0" w:color="auto"/>
            </w:tcBorders>
            <w:vAlign w:val="center"/>
          </w:tcPr>
          <w:p w14:paraId="5E8876E7" w14:textId="77777777" w:rsidR="00F57BD8" w:rsidRPr="00B96C60" w:rsidRDefault="00F57BD8" w:rsidP="00FA3860">
            <w:pPr>
              <w:autoSpaceDE w:val="0"/>
              <w:autoSpaceDN w:val="0"/>
              <w:adjustRightInd w:val="0"/>
              <w:snapToGrid w:val="0"/>
              <w:jc w:val="center"/>
              <w:rPr>
                <w:b/>
                <w:bCs/>
                <w:lang w:val="en-US"/>
              </w:rPr>
            </w:pPr>
            <w:r w:rsidRPr="00B96C60">
              <w:rPr>
                <w:lang w:val="en-US"/>
              </w:rPr>
              <w:t>Micronutrients (mg dm</w:t>
            </w:r>
            <w:r w:rsidRPr="00B96C60">
              <w:rPr>
                <w:vertAlign w:val="superscript"/>
                <w:lang w:val="en-US"/>
              </w:rPr>
              <w:t>−3</w:t>
            </w:r>
            <w:r w:rsidRPr="00B96C60">
              <w:rPr>
                <w:lang w:val="en-US"/>
              </w:rPr>
              <w:t>)</w:t>
            </w:r>
          </w:p>
        </w:tc>
        <w:tc>
          <w:tcPr>
            <w:tcW w:w="636" w:type="dxa"/>
            <w:tcBorders>
              <w:top w:val="single" w:sz="4" w:space="0" w:color="auto"/>
              <w:bottom w:val="single" w:sz="4" w:space="0" w:color="auto"/>
            </w:tcBorders>
            <w:vAlign w:val="center"/>
          </w:tcPr>
          <w:p w14:paraId="34466678" w14:textId="77777777" w:rsidR="00F57BD8" w:rsidRPr="00B96C60" w:rsidRDefault="00F57BD8" w:rsidP="00FA3860">
            <w:pPr>
              <w:autoSpaceDE w:val="0"/>
              <w:autoSpaceDN w:val="0"/>
              <w:adjustRightInd w:val="0"/>
              <w:snapToGrid w:val="0"/>
              <w:jc w:val="center"/>
              <w:rPr>
                <w:b/>
                <w:bCs/>
                <w:lang w:val="en-US"/>
              </w:rPr>
            </w:pPr>
          </w:p>
        </w:tc>
        <w:tc>
          <w:tcPr>
            <w:tcW w:w="1083" w:type="dxa"/>
            <w:tcBorders>
              <w:top w:val="single" w:sz="4" w:space="0" w:color="auto"/>
              <w:bottom w:val="single" w:sz="4" w:space="0" w:color="auto"/>
            </w:tcBorders>
            <w:vAlign w:val="center"/>
          </w:tcPr>
          <w:p w14:paraId="0BD5C850" w14:textId="77777777" w:rsidR="00F57BD8" w:rsidRPr="00B96C60" w:rsidRDefault="00F57BD8" w:rsidP="00FA3860">
            <w:pPr>
              <w:autoSpaceDE w:val="0"/>
              <w:autoSpaceDN w:val="0"/>
              <w:adjustRightInd w:val="0"/>
              <w:snapToGrid w:val="0"/>
              <w:jc w:val="center"/>
              <w:rPr>
                <w:b/>
                <w:bCs/>
                <w:lang w:val="en-US"/>
              </w:rPr>
            </w:pPr>
            <w:proofErr w:type="spellStart"/>
            <w:r w:rsidRPr="00B96C60">
              <w:rPr>
                <w:lang w:val="en-US"/>
              </w:rPr>
              <w:t>cmolc</w:t>
            </w:r>
            <w:proofErr w:type="spellEnd"/>
            <w:r w:rsidRPr="00B96C60">
              <w:rPr>
                <w:lang w:val="en-US"/>
              </w:rPr>
              <w:t xml:space="preserve"> dm</w:t>
            </w:r>
            <w:r w:rsidRPr="00B96C60">
              <w:rPr>
                <w:vertAlign w:val="superscript"/>
                <w:lang w:val="en-US"/>
              </w:rPr>
              <w:t>−3</w:t>
            </w:r>
          </w:p>
        </w:tc>
        <w:tc>
          <w:tcPr>
            <w:tcW w:w="1430" w:type="dxa"/>
            <w:tcBorders>
              <w:top w:val="single" w:sz="4" w:space="0" w:color="auto"/>
              <w:bottom w:val="single" w:sz="4" w:space="0" w:color="auto"/>
            </w:tcBorders>
            <w:vAlign w:val="center"/>
          </w:tcPr>
          <w:p w14:paraId="237259D0" w14:textId="77777777" w:rsidR="00F57BD8" w:rsidRPr="00B96C60" w:rsidRDefault="00F57BD8" w:rsidP="00FA3860">
            <w:pPr>
              <w:autoSpaceDE w:val="0"/>
              <w:autoSpaceDN w:val="0"/>
              <w:adjustRightInd w:val="0"/>
              <w:snapToGrid w:val="0"/>
              <w:jc w:val="center"/>
              <w:rPr>
                <w:lang w:val="en-US"/>
              </w:rPr>
            </w:pPr>
            <w:r w:rsidRPr="00B96C60">
              <w:rPr>
                <w:lang w:val="en-US"/>
              </w:rPr>
              <w:t>Sat. Bases</w:t>
            </w:r>
          </w:p>
        </w:tc>
        <w:tc>
          <w:tcPr>
            <w:tcW w:w="977" w:type="dxa"/>
            <w:tcBorders>
              <w:top w:val="single" w:sz="4" w:space="0" w:color="auto"/>
              <w:bottom w:val="single" w:sz="4" w:space="0" w:color="auto"/>
            </w:tcBorders>
            <w:vAlign w:val="center"/>
          </w:tcPr>
          <w:p w14:paraId="74EC559A" w14:textId="77777777" w:rsidR="00F57BD8" w:rsidRPr="00B96C60" w:rsidRDefault="00F57BD8" w:rsidP="00FA3860">
            <w:pPr>
              <w:autoSpaceDE w:val="0"/>
              <w:autoSpaceDN w:val="0"/>
              <w:adjustRightInd w:val="0"/>
              <w:snapToGrid w:val="0"/>
              <w:jc w:val="center"/>
              <w:rPr>
                <w:lang w:val="en-US"/>
              </w:rPr>
            </w:pPr>
            <w:r w:rsidRPr="00B96C60">
              <w:rPr>
                <w:lang w:val="en-US"/>
              </w:rPr>
              <w:t>Sat. Al</w:t>
            </w:r>
          </w:p>
        </w:tc>
      </w:tr>
      <w:tr w:rsidR="00F57BD8" w:rsidRPr="00B96C60" w14:paraId="273CFE4A" w14:textId="77777777" w:rsidTr="00FA3860">
        <w:tc>
          <w:tcPr>
            <w:tcW w:w="1030" w:type="dxa"/>
            <w:tcBorders>
              <w:top w:val="single" w:sz="4" w:space="0" w:color="auto"/>
              <w:bottom w:val="single" w:sz="4" w:space="0" w:color="auto"/>
            </w:tcBorders>
            <w:vAlign w:val="center"/>
          </w:tcPr>
          <w:p w14:paraId="066419E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1.00</w:t>
            </w:r>
          </w:p>
        </w:tc>
        <w:tc>
          <w:tcPr>
            <w:tcW w:w="876" w:type="dxa"/>
            <w:tcBorders>
              <w:top w:val="single" w:sz="4" w:space="0" w:color="auto"/>
              <w:bottom w:val="single" w:sz="4" w:space="0" w:color="auto"/>
            </w:tcBorders>
            <w:vAlign w:val="center"/>
          </w:tcPr>
          <w:p w14:paraId="49422A60"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250.00</w:t>
            </w:r>
          </w:p>
        </w:tc>
        <w:tc>
          <w:tcPr>
            <w:tcW w:w="1350" w:type="dxa"/>
            <w:tcBorders>
              <w:top w:val="single" w:sz="4" w:space="0" w:color="auto"/>
              <w:bottom w:val="single" w:sz="4" w:space="0" w:color="auto"/>
            </w:tcBorders>
            <w:vAlign w:val="center"/>
          </w:tcPr>
          <w:p w14:paraId="0A6089F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29.00</w:t>
            </w:r>
          </w:p>
        </w:tc>
        <w:tc>
          <w:tcPr>
            <w:tcW w:w="997" w:type="dxa"/>
            <w:tcBorders>
              <w:top w:val="single" w:sz="4" w:space="0" w:color="auto"/>
              <w:bottom w:val="single" w:sz="4" w:space="0" w:color="auto"/>
            </w:tcBorders>
            <w:vAlign w:val="center"/>
          </w:tcPr>
          <w:p w14:paraId="349930C1"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5.00</w:t>
            </w:r>
          </w:p>
        </w:tc>
        <w:tc>
          <w:tcPr>
            <w:tcW w:w="923" w:type="dxa"/>
            <w:tcBorders>
              <w:top w:val="single" w:sz="4" w:space="0" w:color="auto"/>
              <w:bottom w:val="single" w:sz="4" w:space="0" w:color="auto"/>
            </w:tcBorders>
            <w:vAlign w:val="center"/>
          </w:tcPr>
          <w:p w14:paraId="73F03127"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0.60</w:t>
            </w:r>
          </w:p>
        </w:tc>
        <w:tc>
          <w:tcPr>
            <w:tcW w:w="636" w:type="dxa"/>
            <w:tcBorders>
              <w:top w:val="single" w:sz="4" w:space="0" w:color="auto"/>
              <w:bottom w:val="single" w:sz="4" w:space="0" w:color="auto"/>
            </w:tcBorders>
            <w:vAlign w:val="center"/>
          </w:tcPr>
          <w:p w14:paraId="609AAB96"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0.26</w:t>
            </w:r>
          </w:p>
        </w:tc>
        <w:tc>
          <w:tcPr>
            <w:tcW w:w="1083" w:type="dxa"/>
            <w:tcBorders>
              <w:top w:val="single" w:sz="4" w:space="0" w:color="auto"/>
              <w:bottom w:val="single" w:sz="4" w:space="0" w:color="auto"/>
            </w:tcBorders>
            <w:vAlign w:val="center"/>
          </w:tcPr>
          <w:p w14:paraId="28B5949A"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5.78</w:t>
            </w:r>
          </w:p>
        </w:tc>
        <w:tc>
          <w:tcPr>
            <w:tcW w:w="1430" w:type="dxa"/>
            <w:tcBorders>
              <w:top w:val="single" w:sz="4" w:space="0" w:color="auto"/>
              <w:bottom w:val="single" w:sz="4" w:space="0" w:color="auto"/>
            </w:tcBorders>
            <w:vAlign w:val="center"/>
          </w:tcPr>
          <w:p w14:paraId="59129C21"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58.00</w:t>
            </w:r>
          </w:p>
        </w:tc>
        <w:tc>
          <w:tcPr>
            <w:tcW w:w="977" w:type="dxa"/>
            <w:tcBorders>
              <w:top w:val="single" w:sz="4" w:space="0" w:color="auto"/>
              <w:bottom w:val="single" w:sz="4" w:space="0" w:color="auto"/>
            </w:tcBorders>
            <w:vAlign w:val="center"/>
          </w:tcPr>
          <w:p w14:paraId="39FC8311"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0.00</w:t>
            </w:r>
          </w:p>
        </w:tc>
      </w:tr>
      <w:tr w:rsidR="00F57BD8" w:rsidRPr="00B96C60" w14:paraId="21708681" w14:textId="77777777" w:rsidTr="00FA3860">
        <w:tc>
          <w:tcPr>
            <w:tcW w:w="3256" w:type="dxa"/>
            <w:gridSpan w:val="3"/>
            <w:tcBorders>
              <w:top w:val="single" w:sz="4" w:space="0" w:color="auto"/>
              <w:bottom w:val="single" w:sz="4" w:space="0" w:color="auto"/>
            </w:tcBorders>
            <w:vAlign w:val="center"/>
          </w:tcPr>
          <w:p w14:paraId="69F431ED" w14:textId="77777777" w:rsidR="00F57BD8" w:rsidRPr="00B96C60" w:rsidRDefault="00F57BD8" w:rsidP="00FA3860">
            <w:pPr>
              <w:autoSpaceDE w:val="0"/>
              <w:autoSpaceDN w:val="0"/>
              <w:adjustRightInd w:val="0"/>
              <w:snapToGrid w:val="0"/>
              <w:jc w:val="center"/>
              <w:rPr>
                <w:b/>
                <w:bCs/>
                <w:lang w:val="en-US"/>
              </w:rPr>
            </w:pPr>
            <w:r w:rsidRPr="00B96C60">
              <w:rPr>
                <w:b/>
                <w:bCs/>
                <w:lang w:val="en-US"/>
              </w:rPr>
              <w:t>Texture (g kg</w:t>
            </w:r>
            <w:r w:rsidRPr="00B96C60">
              <w:rPr>
                <w:b/>
                <w:bCs/>
                <w:vertAlign w:val="superscript"/>
                <w:lang w:val="en-US"/>
              </w:rPr>
              <w:t>−1</w:t>
            </w:r>
            <w:r w:rsidRPr="00B96C60">
              <w:rPr>
                <w:b/>
                <w:bCs/>
                <w:lang w:val="en-US"/>
              </w:rPr>
              <w:t>)</w:t>
            </w:r>
          </w:p>
        </w:tc>
        <w:tc>
          <w:tcPr>
            <w:tcW w:w="997" w:type="dxa"/>
            <w:tcBorders>
              <w:top w:val="single" w:sz="4" w:space="0" w:color="auto"/>
              <w:bottom w:val="single" w:sz="4" w:space="0" w:color="auto"/>
            </w:tcBorders>
            <w:vAlign w:val="center"/>
          </w:tcPr>
          <w:p w14:paraId="582C3128" w14:textId="77777777" w:rsidR="00F57BD8" w:rsidRPr="00B96C60" w:rsidRDefault="00F57BD8" w:rsidP="00FA3860">
            <w:pPr>
              <w:autoSpaceDE w:val="0"/>
              <w:autoSpaceDN w:val="0"/>
              <w:adjustRightInd w:val="0"/>
              <w:snapToGrid w:val="0"/>
              <w:jc w:val="center"/>
              <w:rPr>
                <w:b/>
                <w:bCs/>
                <w:lang w:val="en-US"/>
              </w:rPr>
            </w:pPr>
            <w:r w:rsidRPr="00B96C60">
              <w:rPr>
                <w:b/>
                <w:bCs/>
                <w:lang w:val="en-US"/>
              </w:rPr>
              <w:t xml:space="preserve">M.O. </w:t>
            </w:r>
            <w:r w:rsidRPr="00B96C60">
              <w:rPr>
                <w:b/>
                <w:bCs/>
                <w:vertAlign w:val="superscript"/>
                <w:lang w:val="en-US"/>
              </w:rPr>
              <w:t>d</w:t>
            </w:r>
          </w:p>
        </w:tc>
        <w:tc>
          <w:tcPr>
            <w:tcW w:w="923" w:type="dxa"/>
            <w:tcBorders>
              <w:top w:val="single" w:sz="4" w:space="0" w:color="auto"/>
              <w:bottom w:val="single" w:sz="4" w:space="0" w:color="auto"/>
            </w:tcBorders>
            <w:vAlign w:val="center"/>
          </w:tcPr>
          <w:p w14:paraId="3266A020" w14:textId="77777777" w:rsidR="00F57BD8" w:rsidRPr="00B96C60" w:rsidRDefault="00F57BD8" w:rsidP="00FA3860">
            <w:pPr>
              <w:autoSpaceDE w:val="0"/>
              <w:autoSpaceDN w:val="0"/>
              <w:adjustRightInd w:val="0"/>
              <w:snapToGrid w:val="0"/>
              <w:jc w:val="center"/>
              <w:rPr>
                <w:b/>
                <w:bCs/>
                <w:lang w:val="en-US"/>
              </w:rPr>
            </w:pPr>
            <w:r w:rsidRPr="00B96C60">
              <w:rPr>
                <w:b/>
                <w:bCs/>
                <w:lang w:val="en-US"/>
              </w:rPr>
              <w:t>Ca/Mg</w:t>
            </w:r>
          </w:p>
        </w:tc>
        <w:tc>
          <w:tcPr>
            <w:tcW w:w="636" w:type="dxa"/>
            <w:tcBorders>
              <w:top w:val="single" w:sz="4" w:space="0" w:color="auto"/>
              <w:bottom w:val="single" w:sz="4" w:space="0" w:color="auto"/>
            </w:tcBorders>
            <w:vAlign w:val="center"/>
          </w:tcPr>
          <w:p w14:paraId="2619C83D" w14:textId="77777777" w:rsidR="00F57BD8" w:rsidRPr="00B96C60" w:rsidRDefault="00F57BD8" w:rsidP="00FA3860">
            <w:pPr>
              <w:pBdr>
                <w:top w:val="nil"/>
                <w:left w:val="nil"/>
                <w:bottom w:val="nil"/>
                <w:right w:val="nil"/>
                <w:between w:val="nil"/>
              </w:pBdr>
              <w:autoSpaceDE w:val="0"/>
              <w:autoSpaceDN w:val="0"/>
              <w:adjustRightInd w:val="0"/>
              <w:snapToGrid w:val="0"/>
              <w:jc w:val="center"/>
              <w:rPr>
                <w:lang w:val="en-US"/>
              </w:rPr>
            </w:pPr>
          </w:p>
        </w:tc>
        <w:tc>
          <w:tcPr>
            <w:tcW w:w="1083" w:type="dxa"/>
            <w:tcBorders>
              <w:top w:val="single" w:sz="4" w:space="0" w:color="auto"/>
              <w:bottom w:val="single" w:sz="4" w:space="0" w:color="auto"/>
            </w:tcBorders>
            <w:vAlign w:val="center"/>
          </w:tcPr>
          <w:p w14:paraId="4623931E" w14:textId="77777777" w:rsidR="00F57BD8" w:rsidRPr="00B96C60" w:rsidRDefault="00F57BD8" w:rsidP="00FA3860">
            <w:pPr>
              <w:autoSpaceDE w:val="0"/>
              <w:autoSpaceDN w:val="0"/>
              <w:adjustRightInd w:val="0"/>
              <w:snapToGrid w:val="0"/>
              <w:jc w:val="center"/>
              <w:rPr>
                <w:b/>
                <w:bCs/>
                <w:lang w:val="en-US"/>
              </w:rPr>
            </w:pPr>
            <w:r w:rsidRPr="00B96C60">
              <w:rPr>
                <w:b/>
                <w:bCs/>
                <w:lang w:val="en-US"/>
              </w:rPr>
              <w:t>Ca/CTC</w:t>
            </w:r>
          </w:p>
        </w:tc>
        <w:tc>
          <w:tcPr>
            <w:tcW w:w="1430" w:type="dxa"/>
            <w:tcBorders>
              <w:top w:val="single" w:sz="4" w:space="0" w:color="auto"/>
              <w:bottom w:val="single" w:sz="4" w:space="0" w:color="auto"/>
            </w:tcBorders>
            <w:vAlign w:val="center"/>
          </w:tcPr>
          <w:p w14:paraId="5DCFC043" w14:textId="77777777" w:rsidR="00F57BD8" w:rsidRPr="00B96C60" w:rsidRDefault="00F57BD8" w:rsidP="00FA3860">
            <w:pPr>
              <w:autoSpaceDE w:val="0"/>
              <w:autoSpaceDN w:val="0"/>
              <w:adjustRightInd w:val="0"/>
              <w:snapToGrid w:val="0"/>
              <w:jc w:val="center"/>
              <w:rPr>
                <w:b/>
                <w:bCs/>
                <w:lang w:val="en-US"/>
              </w:rPr>
            </w:pPr>
            <w:r w:rsidRPr="00B96C60">
              <w:rPr>
                <w:b/>
                <w:bCs/>
                <w:lang w:val="en-US"/>
              </w:rPr>
              <w:t>Mg/CTC</w:t>
            </w:r>
          </w:p>
        </w:tc>
        <w:tc>
          <w:tcPr>
            <w:tcW w:w="977" w:type="dxa"/>
            <w:tcBorders>
              <w:top w:val="single" w:sz="4" w:space="0" w:color="auto"/>
              <w:bottom w:val="single" w:sz="4" w:space="0" w:color="auto"/>
            </w:tcBorders>
            <w:vAlign w:val="center"/>
          </w:tcPr>
          <w:p w14:paraId="060FA66E" w14:textId="77777777" w:rsidR="00F57BD8" w:rsidRPr="00B96C60" w:rsidRDefault="00F57BD8" w:rsidP="00FA3860">
            <w:pPr>
              <w:autoSpaceDE w:val="0"/>
              <w:autoSpaceDN w:val="0"/>
              <w:adjustRightInd w:val="0"/>
              <w:snapToGrid w:val="0"/>
              <w:jc w:val="center"/>
              <w:rPr>
                <w:b/>
                <w:bCs/>
                <w:lang w:val="en-US"/>
              </w:rPr>
            </w:pPr>
            <w:r w:rsidRPr="00B96C60">
              <w:rPr>
                <w:b/>
                <w:bCs/>
                <w:lang w:val="en-US"/>
              </w:rPr>
              <w:t>K/CTC</w:t>
            </w:r>
          </w:p>
        </w:tc>
      </w:tr>
      <w:tr w:rsidR="00F57BD8" w:rsidRPr="00B96C60" w14:paraId="20454B4A" w14:textId="77777777" w:rsidTr="00FA3860">
        <w:tc>
          <w:tcPr>
            <w:tcW w:w="1030" w:type="dxa"/>
            <w:tcBorders>
              <w:top w:val="single" w:sz="4" w:space="0" w:color="auto"/>
              <w:bottom w:val="single" w:sz="4" w:space="0" w:color="auto"/>
            </w:tcBorders>
            <w:vAlign w:val="center"/>
          </w:tcPr>
          <w:p w14:paraId="74E4D3B5" w14:textId="77777777" w:rsidR="00F57BD8" w:rsidRPr="00B96C60" w:rsidRDefault="00F57BD8" w:rsidP="00FA3860">
            <w:pPr>
              <w:autoSpaceDE w:val="0"/>
              <w:autoSpaceDN w:val="0"/>
              <w:adjustRightInd w:val="0"/>
              <w:snapToGrid w:val="0"/>
              <w:jc w:val="center"/>
              <w:rPr>
                <w:lang w:val="en-US"/>
              </w:rPr>
            </w:pPr>
            <w:r w:rsidRPr="00B96C60">
              <w:rPr>
                <w:lang w:val="en-US"/>
              </w:rPr>
              <w:t>Clay</w:t>
            </w:r>
          </w:p>
        </w:tc>
        <w:tc>
          <w:tcPr>
            <w:tcW w:w="876" w:type="dxa"/>
            <w:tcBorders>
              <w:top w:val="single" w:sz="4" w:space="0" w:color="auto"/>
              <w:bottom w:val="single" w:sz="4" w:space="0" w:color="auto"/>
            </w:tcBorders>
            <w:vAlign w:val="center"/>
          </w:tcPr>
          <w:p w14:paraId="099AC696" w14:textId="77777777" w:rsidR="00F57BD8" w:rsidRPr="00B96C60" w:rsidRDefault="00F57BD8" w:rsidP="00FA3860">
            <w:pPr>
              <w:autoSpaceDE w:val="0"/>
              <w:autoSpaceDN w:val="0"/>
              <w:adjustRightInd w:val="0"/>
              <w:snapToGrid w:val="0"/>
              <w:jc w:val="center"/>
              <w:rPr>
                <w:lang w:val="en-US"/>
              </w:rPr>
            </w:pPr>
            <w:r w:rsidRPr="00B96C60">
              <w:rPr>
                <w:lang w:val="en-US"/>
              </w:rPr>
              <w:t>Silt</w:t>
            </w:r>
          </w:p>
        </w:tc>
        <w:tc>
          <w:tcPr>
            <w:tcW w:w="1350" w:type="dxa"/>
            <w:tcBorders>
              <w:top w:val="single" w:sz="4" w:space="0" w:color="auto"/>
              <w:bottom w:val="single" w:sz="4" w:space="0" w:color="auto"/>
            </w:tcBorders>
            <w:vAlign w:val="center"/>
          </w:tcPr>
          <w:p w14:paraId="11C1177A" w14:textId="77777777" w:rsidR="00F57BD8" w:rsidRPr="00B96C60" w:rsidRDefault="00F57BD8" w:rsidP="00FA3860">
            <w:pPr>
              <w:autoSpaceDE w:val="0"/>
              <w:autoSpaceDN w:val="0"/>
              <w:adjustRightInd w:val="0"/>
              <w:snapToGrid w:val="0"/>
              <w:jc w:val="center"/>
              <w:rPr>
                <w:lang w:val="en-US"/>
              </w:rPr>
            </w:pPr>
            <w:r w:rsidRPr="00B96C60">
              <w:rPr>
                <w:lang w:val="en-US"/>
              </w:rPr>
              <w:t>Sand</w:t>
            </w:r>
          </w:p>
        </w:tc>
        <w:tc>
          <w:tcPr>
            <w:tcW w:w="997" w:type="dxa"/>
            <w:tcBorders>
              <w:top w:val="single" w:sz="4" w:space="0" w:color="auto"/>
              <w:bottom w:val="single" w:sz="4" w:space="0" w:color="auto"/>
            </w:tcBorders>
            <w:vAlign w:val="center"/>
          </w:tcPr>
          <w:p w14:paraId="37AE5287" w14:textId="77777777" w:rsidR="00F57BD8" w:rsidRPr="00B96C60" w:rsidRDefault="00F57BD8" w:rsidP="00FA3860">
            <w:pPr>
              <w:autoSpaceDE w:val="0"/>
              <w:autoSpaceDN w:val="0"/>
              <w:adjustRightInd w:val="0"/>
              <w:snapToGrid w:val="0"/>
              <w:jc w:val="center"/>
              <w:rPr>
                <w:lang w:val="en-US"/>
              </w:rPr>
            </w:pPr>
            <w:r w:rsidRPr="00B96C60">
              <w:rPr>
                <w:lang w:val="en-US"/>
              </w:rPr>
              <w:t>g kg</w:t>
            </w:r>
            <w:r w:rsidRPr="00B96C60">
              <w:rPr>
                <w:vertAlign w:val="superscript"/>
                <w:lang w:val="en-US"/>
              </w:rPr>
              <w:t>−1</w:t>
            </w:r>
          </w:p>
        </w:tc>
        <w:tc>
          <w:tcPr>
            <w:tcW w:w="923" w:type="dxa"/>
            <w:tcBorders>
              <w:top w:val="single" w:sz="4" w:space="0" w:color="auto"/>
              <w:bottom w:val="single" w:sz="4" w:space="0" w:color="auto"/>
            </w:tcBorders>
            <w:vAlign w:val="center"/>
          </w:tcPr>
          <w:p w14:paraId="35A0C927" w14:textId="77777777" w:rsidR="00F57BD8" w:rsidRPr="00B96C60" w:rsidRDefault="00F57BD8" w:rsidP="00FA3860">
            <w:pPr>
              <w:pBdr>
                <w:top w:val="nil"/>
                <w:left w:val="nil"/>
                <w:bottom w:val="nil"/>
                <w:right w:val="nil"/>
                <w:between w:val="nil"/>
              </w:pBdr>
              <w:autoSpaceDE w:val="0"/>
              <w:autoSpaceDN w:val="0"/>
              <w:adjustRightInd w:val="0"/>
              <w:snapToGrid w:val="0"/>
              <w:jc w:val="center"/>
              <w:rPr>
                <w:lang w:val="en-US"/>
              </w:rPr>
            </w:pPr>
          </w:p>
        </w:tc>
        <w:tc>
          <w:tcPr>
            <w:tcW w:w="636" w:type="dxa"/>
            <w:tcBorders>
              <w:top w:val="single" w:sz="4" w:space="0" w:color="auto"/>
              <w:bottom w:val="single" w:sz="4" w:space="0" w:color="auto"/>
            </w:tcBorders>
            <w:vAlign w:val="center"/>
          </w:tcPr>
          <w:p w14:paraId="7451BB46" w14:textId="77777777" w:rsidR="00F57BD8" w:rsidRPr="00B96C60" w:rsidRDefault="00F57BD8" w:rsidP="00FA3860">
            <w:pPr>
              <w:pBdr>
                <w:top w:val="nil"/>
                <w:left w:val="nil"/>
                <w:bottom w:val="nil"/>
                <w:right w:val="nil"/>
                <w:between w:val="nil"/>
              </w:pBdr>
              <w:autoSpaceDE w:val="0"/>
              <w:autoSpaceDN w:val="0"/>
              <w:adjustRightInd w:val="0"/>
              <w:snapToGrid w:val="0"/>
              <w:jc w:val="center"/>
              <w:rPr>
                <w:lang w:val="en-US"/>
              </w:rPr>
            </w:pPr>
          </w:p>
        </w:tc>
        <w:tc>
          <w:tcPr>
            <w:tcW w:w="3490" w:type="dxa"/>
            <w:gridSpan w:val="3"/>
            <w:tcBorders>
              <w:top w:val="single" w:sz="4" w:space="0" w:color="auto"/>
              <w:bottom w:val="single" w:sz="4" w:space="0" w:color="auto"/>
            </w:tcBorders>
            <w:vAlign w:val="center"/>
          </w:tcPr>
          <w:p w14:paraId="7E8A7206" w14:textId="77777777" w:rsidR="00F57BD8" w:rsidRPr="00B96C60" w:rsidRDefault="00F57BD8" w:rsidP="00FA3860">
            <w:pPr>
              <w:pBdr>
                <w:top w:val="nil"/>
                <w:left w:val="nil"/>
                <w:bottom w:val="nil"/>
                <w:right w:val="nil"/>
                <w:between w:val="nil"/>
              </w:pBdr>
              <w:autoSpaceDE w:val="0"/>
              <w:autoSpaceDN w:val="0"/>
              <w:adjustRightInd w:val="0"/>
              <w:snapToGrid w:val="0"/>
              <w:jc w:val="center"/>
              <w:rPr>
                <w:lang w:val="en-US"/>
              </w:rPr>
            </w:pPr>
            <w:r w:rsidRPr="00B96C60">
              <w:rPr>
                <w:lang w:val="en-US"/>
              </w:rPr>
              <w:t>Relationship between bases</w:t>
            </w:r>
          </w:p>
        </w:tc>
      </w:tr>
      <w:tr w:rsidR="00F57BD8" w:rsidRPr="00B96C60" w14:paraId="65278172" w14:textId="77777777" w:rsidTr="00FA3860">
        <w:tc>
          <w:tcPr>
            <w:tcW w:w="1030" w:type="dxa"/>
            <w:tcBorders>
              <w:top w:val="single" w:sz="4" w:space="0" w:color="auto"/>
            </w:tcBorders>
            <w:vAlign w:val="center"/>
          </w:tcPr>
          <w:p w14:paraId="1D661A2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500.00</w:t>
            </w:r>
          </w:p>
        </w:tc>
        <w:tc>
          <w:tcPr>
            <w:tcW w:w="876" w:type="dxa"/>
            <w:tcBorders>
              <w:top w:val="single" w:sz="4" w:space="0" w:color="auto"/>
            </w:tcBorders>
            <w:vAlign w:val="center"/>
          </w:tcPr>
          <w:p w14:paraId="7105C31F"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100.00</w:t>
            </w:r>
          </w:p>
        </w:tc>
        <w:tc>
          <w:tcPr>
            <w:tcW w:w="1350" w:type="dxa"/>
            <w:tcBorders>
              <w:top w:val="single" w:sz="4" w:space="0" w:color="auto"/>
            </w:tcBorders>
            <w:vAlign w:val="center"/>
          </w:tcPr>
          <w:p w14:paraId="051B799F"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400.0</w:t>
            </w:r>
          </w:p>
        </w:tc>
        <w:tc>
          <w:tcPr>
            <w:tcW w:w="997" w:type="dxa"/>
            <w:tcBorders>
              <w:top w:val="single" w:sz="4" w:space="0" w:color="auto"/>
            </w:tcBorders>
            <w:vAlign w:val="center"/>
          </w:tcPr>
          <w:p w14:paraId="0A1577E5"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12.00</w:t>
            </w:r>
          </w:p>
        </w:tc>
        <w:tc>
          <w:tcPr>
            <w:tcW w:w="923" w:type="dxa"/>
            <w:tcBorders>
              <w:top w:val="single" w:sz="4" w:space="0" w:color="auto"/>
            </w:tcBorders>
            <w:vAlign w:val="center"/>
          </w:tcPr>
          <w:p w14:paraId="74A54954"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3.60</w:t>
            </w:r>
          </w:p>
        </w:tc>
        <w:tc>
          <w:tcPr>
            <w:tcW w:w="636" w:type="dxa"/>
            <w:tcBorders>
              <w:top w:val="single" w:sz="4" w:space="0" w:color="auto"/>
            </w:tcBorders>
            <w:vAlign w:val="center"/>
          </w:tcPr>
          <w:p w14:paraId="03FB241D" w14:textId="77777777" w:rsidR="00F57BD8" w:rsidRPr="00B96C60" w:rsidRDefault="00F57BD8" w:rsidP="00FA3860">
            <w:pPr>
              <w:pBdr>
                <w:top w:val="nil"/>
                <w:left w:val="nil"/>
                <w:bottom w:val="nil"/>
                <w:right w:val="nil"/>
                <w:between w:val="nil"/>
              </w:pBdr>
              <w:autoSpaceDE w:val="0"/>
              <w:autoSpaceDN w:val="0"/>
              <w:adjustRightInd w:val="0"/>
              <w:snapToGrid w:val="0"/>
              <w:spacing w:before="240" w:after="240"/>
              <w:jc w:val="center"/>
              <w:rPr>
                <w:lang w:val="en-US"/>
              </w:rPr>
            </w:pPr>
          </w:p>
        </w:tc>
        <w:tc>
          <w:tcPr>
            <w:tcW w:w="1083" w:type="dxa"/>
            <w:tcBorders>
              <w:top w:val="single" w:sz="4" w:space="0" w:color="auto"/>
            </w:tcBorders>
            <w:vAlign w:val="center"/>
          </w:tcPr>
          <w:p w14:paraId="54A5251B"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43.10</w:t>
            </w:r>
          </w:p>
        </w:tc>
        <w:tc>
          <w:tcPr>
            <w:tcW w:w="1430" w:type="dxa"/>
            <w:tcBorders>
              <w:top w:val="single" w:sz="4" w:space="0" w:color="auto"/>
            </w:tcBorders>
            <w:vAlign w:val="center"/>
          </w:tcPr>
          <w:p w14:paraId="5E8D5BF7"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12.01</w:t>
            </w:r>
          </w:p>
        </w:tc>
        <w:tc>
          <w:tcPr>
            <w:tcW w:w="977" w:type="dxa"/>
            <w:tcBorders>
              <w:top w:val="single" w:sz="4" w:space="0" w:color="auto"/>
            </w:tcBorders>
            <w:vAlign w:val="center"/>
          </w:tcPr>
          <w:p w14:paraId="700E06CB" w14:textId="77777777" w:rsidR="00F57BD8" w:rsidRPr="00B96C60" w:rsidRDefault="00F57BD8" w:rsidP="00FA3860">
            <w:pPr>
              <w:autoSpaceDE w:val="0"/>
              <w:autoSpaceDN w:val="0"/>
              <w:adjustRightInd w:val="0"/>
              <w:snapToGrid w:val="0"/>
              <w:spacing w:before="240" w:after="240"/>
              <w:jc w:val="center"/>
              <w:rPr>
                <w:lang w:val="en-US"/>
              </w:rPr>
            </w:pPr>
            <w:r w:rsidRPr="00B96C60">
              <w:rPr>
                <w:lang w:val="en-US"/>
              </w:rPr>
              <w:t>3.01</w:t>
            </w:r>
          </w:p>
        </w:tc>
      </w:tr>
    </w:tbl>
    <w:p w14:paraId="379DDB3D" w14:textId="77777777" w:rsidR="00F57BD8" w:rsidRPr="00B96C60" w:rsidRDefault="00F57BD8" w:rsidP="00F57BD8">
      <w:pPr>
        <w:pBdr>
          <w:top w:val="nil"/>
          <w:left w:val="nil"/>
          <w:bottom w:val="nil"/>
          <w:right w:val="nil"/>
          <w:between w:val="nil"/>
        </w:pBdr>
        <w:jc w:val="both"/>
        <w:rPr>
          <w:lang w:val="en-US"/>
        </w:rPr>
      </w:pPr>
      <w:r w:rsidRPr="00B96C60">
        <w:rPr>
          <w:vertAlign w:val="superscript"/>
          <w:lang w:val="en-US"/>
        </w:rPr>
        <w:t>a</w:t>
      </w:r>
      <w:r w:rsidRPr="00B96C60">
        <w:rPr>
          <w:lang w:val="en-US"/>
        </w:rPr>
        <w:t xml:space="preserve"> Cation exchange capacity (pH 7.0). </w:t>
      </w:r>
      <w:r w:rsidRPr="00B96C60">
        <w:rPr>
          <w:vertAlign w:val="superscript"/>
          <w:lang w:val="en-US"/>
        </w:rPr>
        <w:t>b</w:t>
      </w:r>
      <w:r w:rsidRPr="00B96C60">
        <w:rPr>
          <w:lang w:val="en-US"/>
        </w:rPr>
        <w:t xml:space="preserve"> Saturation of bases. </w:t>
      </w:r>
      <w:r w:rsidRPr="00B96C60">
        <w:rPr>
          <w:vertAlign w:val="superscript"/>
          <w:lang w:val="en-US"/>
        </w:rPr>
        <w:t>c</w:t>
      </w:r>
      <w:r w:rsidRPr="00B96C60">
        <w:rPr>
          <w:lang w:val="en-US"/>
        </w:rPr>
        <w:t xml:space="preserve"> Saturation of aluminum. </w:t>
      </w:r>
      <w:r w:rsidRPr="00B96C60">
        <w:rPr>
          <w:vertAlign w:val="superscript"/>
          <w:lang w:val="en-US"/>
        </w:rPr>
        <w:t>d</w:t>
      </w:r>
      <w:r w:rsidRPr="00B96C60">
        <w:rPr>
          <w:lang w:val="en-US"/>
        </w:rPr>
        <w:t xml:space="preserve"> Organic matter.</w:t>
      </w:r>
    </w:p>
    <w:p w14:paraId="1480FDEA" w14:textId="421A3F66" w:rsidR="00F57BD8" w:rsidRDefault="00F57BD8">
      <w:pPr>
        <w:rPr>
          <w:lang w:val="en-US"/>
        </w:rPr>
      </w:pPr>
    </w:p>
    <w:p w14:paraId="691C192A" w14:textId="77777777" w:rsidR="008E5594" w:rsidRPr="00B96C60" w:rsidRDefault="008E5594" w:rsidP="008E5594">
      <w:pPr>
        <w:pBdr>
          <w:top w:val="nil"/>
          <w:left w:val="nil"/>
          <w:bottom w:val="nil"/>
          <w:right w:val="nil"/>
          <w:between w:val="nil"/>
        </w:pBdr>
        <w:jc w:val="both"/>
        <w:rPr>
          <w:rFonts w:ascii="Times New Roman" w:eastAsia="Arial" w:hAnsi="Times New Roman" w:cs="Times New Roman"/>
          <w:bCs/>
          <w:i/>
          <w:iCs/>
          <w:color w:val="000000"/>
          <w:lang w:val="en-US"/>
        </w:rPr>
      </w:pPr>
    </w:p>
    <w:p w14:paraId="75FE4928" w14:textId="77777777" w:rsidR="008E5594" w:rsidRPr="00B96C60" w:rsidRDefault="008E5594" w:rsidP="008E5594">
      <w:pPr>
        <w:pBdr>
          <w:top w:val="nil"/>
          <w:left w:val="nil"/>
          <w:bottom w:val="nil"/>
          <w:right w:val="nil"/>
          <w:between w:val="nil"/>
        </w:pBdr>
        <w:jc w:val="both"/>
        <w:rPr>
          <w:rFonts w:ascii="Times New Roman" w:eastAsia="Arial" w:hAnsi="Times New Roman" w:cs="Times New Roman"/>
          <w:bCs/>
          <w:i/>
          <w:iCs/>
          <w:color w:val="000000"/>
          <w:lang w:val="en-US"/>
        </w:rPr>
      </w:pPr>
      <w:r w:rsidRPr="00B96C60">
        <w:rPr>
          <w:noProof/>
          <w:lang w:val="en-US"/>
        </w:rPr>
        <w:lastRenderedPageBreak/>
        <w:drawing>
          <wp:inline distT="0" distB="0" distL="0" distR="0" wp14:anchorId="1644C39B" wp14:editId="6710BEB7">
            <wp:extent cx="5760085" cy="28803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2880360"/>
                    </a:xfrm>
                    <a:prstGeom prst="rect">
                      <a:avLst/>
                    </a:prstGeom>
                    <a:noFill/>
                    <a:ln>
                      <a:noFill/>
                    </a:ln>
                  </pic:spPr>
                </pic:pic>
              </a:graphicData>
            </a:graphic>
          </wp:inline>
        </w:drawing>
      </w:r>
    </w:p>
    <w:p w14:paraId="374968C3" w14:textId="05C3BB1B" w:rsidR="008E5594" w:rsidRPr="00B96C60" w:rsidRDefault="008E5594" w:rsidP="008E5594">
      <w:pPr>
        <w:pBdr>
          <w:top w:val="nil"/>
          <w:left w:val="nil"/>
          <w:bottom w:val="nil"/>
          <w:right w:val="nil"/>
          <w:between w:val="nil"/>
        </w:pBdr>
        <w:jc w:val="both"/>
        <w:rPr>
          <w:rFonts w:ascii="Times New Roman" w:eastAsia="Arial" w:hAnsi="Times New Roman" w:cs="Times New Roman"/>
          <w:bCs/>
          <w:color w:val="000000"/>
          <w:lang w:val="en-US"/>
        </w:rPr>
      </w:pPr>
      <w:r w:rsidRPr="00B96C60">
        <w:rPr>
          <w:rFonts w:ascii="Times New Roman" w:eastAsia="Arial" w:hAnsi="Times New Roman" w:cs="Times New Roman"/>
          <w:b/>
          <w:color w:val="000000"/>
          <w:lang w:val="en-US"/>
        </w:rPr>
        <w:t xml:space="preserve">Figure </w:t>
      </w:r>
      <w:r>
        <w:rPr>
          <w:rFonts w:ascii="Times New Roman" w:eastAsia="Arial" w:hAnsi="Times New Roman" w:cs="Times New Roman"/>
          <w:b/>
          <w:color w:val="000000"/>
          <w:lang w:val="en-US"/>
        </w:rPr>
        <w:t>S</w:t>
      </w:r>
      <w:r w:rsidRPr="00B96C60">
        <w:rPr>
          <w:rFonts w:ascii="Times New Roman" w:eastAsia="Arial" w:hAnsi="Times New Roman" w:cs="Times New Roman"/>
          <w:b/>
          <w:color w:val="000000"/>
          <w:lang w:val="en-US"/>
        </w:rPr>
        <w:t xml:space="preserve">1. </w:t>
      </w:r>
      <w:r w:rsidRPr="00B96C60">
        <w:rPr>
          <w:rFonts w:ascii="Times New Roman" w:eastAsia="Arial" w:hAnsi="Times New Roman" w:cs="Times New Roman"/>
          <w:bCs/>
          <w:color w:val="000000"/>
          <w:lang w:val="en-US"/>
        </w:rPr>
        <w:t xml:space="preserve">Similarity tree for the different species of the </w:t>
      </w:r>
      <w:r w:rsidRPr="00B96C60">
        <w:rPr>
          <w:rFonts w:ascii="Times New Roman" w:eastAsia="Arial" w:hAnsi="Times New Roman" w:cs="Times New Roman"/>
          <w:bCs/>
          <w:i/>
          <w:iCs/>
          <w:color w:val="000000"/>
          <w:lang w:val="en-US"/>
        </w:rPr>
        <w:t xml:space="preserve">Fusarium </w:t>
      </w:r>
      <w:r w:rsidRPr="00B96C60">
        <w:rPr>
          <w:rFonts w:ascii="Times New Roman" w:eastAsia="Arial" w:hAnsi="Times New Roman" w:cs="Times New Roman"/>
          <w:bCs/>
          <w:color w:val="000000"/>
          <w:lang w:val="en-US"/>
        </w:rPr>
        <w:t xml:space="preserve">genus and a phytopathogenic strain isolated from </w:t>
      </w:r>
      <w:r w:rsidRPr="00B96C60">
        <w:rPr>
          <w:rFonts w:ascii="Times New Roman" w:eastAsia="Arial" w:hAnsi="Times New Roman" w:cs="Times New Roman"/>
          <w:i/>
          <w:color w:val="000000"/>
          <w:lang w:val="en-US"/>
        </w:rPr>
        <w:t xml:space="preserve">Gossypium </w:t>
      </w:r>
      <w:proofErr w:type="spellStart"/>
      <w:r w:rsidRPr="00B96C60">
        <w:rPr>
          <w:rFonts w:ascii="Times New Roman" w:eastAsia="Arial" w:hAnsi="Times New Roman" w:cs="Times New Roman"/>
          <w:i/>
          <w:color w:val="000000"/>
          <w:lang w:val="en-US"/>
        </w:rPr>
        <w:t>hirsutum</w:t>
      </w:r>
      <w:proofErr w:type="spellEnd"/>
      <w:r w:rsidRPr="00B96C60">
        <w:rPr>
          <w:rFonts w:ascii="Times New Roman" w:eastAsia="Arial" w:hAnsi="Times New Roman" w:cs="Times New Roman"/>
          <w:i/>
          <w:color w:val="000000"/>
          <w:lang w:val="en-US"/>
        </w:rPr>
        <w:t xml:space="preserve"> </w:t>
      </w:r>
      <w:r w:rsidRPr="00B96C60">
        <w:rPr>
          <w:rFonts w:ascii="Times New Roman" w:eastAsia="Arial" w:hAnsi="Times New Roman" w:cs="Times New Roman"/>
          <w:bCs/>
          <w:color w:val="000000"/>
          <w:lang w:val="en-US"/>
        </w:rPr>
        <w:t xml:space="preserve">plants. The phylogeny was recovered based on </w:t>
      </w:r>
      <w:r w:rsidRPr="00B96C60">
        <w:rPr>
          <w:rFonts w:ascii="Times New Roman" w:eastAsia="Arial" w:hAnsi="Times New Roman" w:cs="Times New Roman"/>
          <w:color w:val="000000"/>
          <w:lang w:val="en-US"/>
        </w:rPr>
        <w:t xml:space="preserve">ITS and CAL and TUB2 genes, and </w:t>
      </w:r>
      <w:r w:rsidRPr="00B96C60">
        <w:rPr>
          <w:rFonts w:ascii="Times New Roman" w:eastAsia="Arial" w:hAnsi="Times New Roman" w:cs="Times New Roman"/>
          <w:bCs/>
          <w:i/>
          <w:iCs/>
          <w:color w:val="000000"/>
          <w:lang w:val="en-US"/>
        </w:rPr>
        <w:t xml:space="preserve">Penicillium </w:t>
      </w:r>
      <w:proofErr w:type="spellStart"/>
      <w:r w:rsidRPr="00B96C60">
        <w:rPr>
          <w:rFonts w:ascii="Times New Roman" w:eastAsia="Arial" w:hAnsi="Times New Roman" w:cs="Times New Roman"/>
          <w:bCs/>
          <w:i/>
          <w:iCs/>
          <w:color w:val="000000"/>
          <w:lang w:val="en-US"/>
        </w:rPr>
        <w:t>chrysogenum</w:t>
      </w:r>
      <w:proofErr w:type="spellEnd"/>
      <w:r w:rsidRPr="00B96C60">
        <w:rPr>
          <w:rFonts w:ascii="Times New Roman" w:eastAsia="Arial" w:hAnsi="Times New Roman" w:cs="Times New Roman"/>
          <w:bCs/>
          <w:i/>
          <w:iCs/>
          <w:color w:val="000000"/>
          <w:lang w:val="en-US"/>
        </w:rPr>
        <w:t xml:space="preserve"> </w:t>
      </w:r>
      <w:r w:rsidRPr="00B96C60">
        <w:rPr>
          <w:rFonts w:ascii="Times New Roman" w:eastAsia="Arial" w:hAnsi="Times New Roman" w:cs="Times New Roman"/>
          <w:bCs/>
          <w:color w:val="000000"/>
          <w:lang w:val="en-US"/>
        </w:rPr>
        <w:t xml:space="preserve">was used as the outgroup. The numbers at the nodes are the probability and the numbers above at the branches are the support. The bar below the tree is the genetic distance. </w:t>
      </w:r>
    </w:p>
    <w:p w14:paraId="03FF02D3" w14:textId="77777777" w:rsidR="008E5594" w:rsidRPr="00F57BD8" w:rsidRDefault="008E5594">
      <w:pPr>
        <w:rPr>
          <w:lang w:val="en-US"/>
        </w:rPr>
      </w:pPr>
    </w:p>
    <w:sectPr w:rsidR="008E5594" w:rsidRPr="00F57B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D8"/>
    <w:rsid w:val="008E5594"/>
    <w:rsid w:val="009178A4"/>
    <w:rsid w:val="00BA3E4C"/>
    <w:rsid w:val="00F57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C90D6"/>
  <w15:chartTrackingRefBased/>
  <w15:docId w15:val="{B37DF062-F99C-4CCA-85FB-EEF3AC291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BD8"/>
    <w:pPr>
      <w:widowControl w:val="0"/>
      <w:spacing w:after="0" w:line="240" w:lineRule="auto"/>
    </w:pPr>
    <w:rPr>
      <w:rFonts w:ascii="Liberation Serif" w:eastAsia="Liberation Serif" w:hAnsi="Liberation Serif" w:cs="Liberation Serif"/>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F57BD8"/>
    <w:pPr>
      <w:widowControl w:val="0"/>
      <w:spacing w:after="0" w:line="240" w:lineRule="auto"/>
    </w:pPr>
    <w:rPr>
      <w:rFonts w:ascii="Liberation Serif" w:eastAsia="Liberation Serif" w:hAnsi="Liberation Serif" w:cs="Liberation Serif"/>
      <w:sz w:val="24"/>
      <w:szCs w:val="24"/>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6affiliation">
    <w:name w:val="MDPI_1.6_affiliation"/>
    <w:qFormat/>
    <w:rsid w:val="009178A4"/>
    <w:pPr>
      <w:adjustRightInd w:val="0"/>
      <w:snapToGrid w:val="0"/>
      <w:spacing w:after="0" w:line="260" w:lineRule="atLeast"/>
      <w:ind w:left="311" w:hanging="198"/>
    </w:pPr>
    <w:rPr>
      <w:rFonts w:ascii="Palatino Linotype" w:eastAsia="Times New Roman" w:hAnsi="Palatino Linotype" w:cs="Times New Roman"/>
      <w:color w:val="000000"/>
      <w:sz w:val="18"/>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hyperlink" Target="mailto:luciana.vitorino@ifgoiano.edu.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Vitorino</dc:creator>
  <cp:keywords/>
  <dc:description/>
  <cp:lastModifiedBy>Luciana Vitorino</cp:lastModifiedBy>
  <cp:revision>3</cp:revision>
  <dcterms:created xsi:type="dcterms:W3CDTF">2023-02-23T20:27:00Z</dcterms:created>
  <dcterms:modified xsi:type="dcterms:W3CDTF">2023-03-13T23:50:00Z</dcterms:modified>
</cp:coreProperties>
</file>