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D6811" w14:textId="16B88962" w:rsidR="00D105E8" w:rsidRDefault="00D105E8" w:rsidP="00D105E8">
      <w:pPr>
        <w:spacing w:after="0" w:line="360" w:lineRule="auto"/>
        <w:rPr>
          <w:rFonts w:ascii="Times New Roman" w:hAnsi="Times New Roman" w:cs="Times New Roman"/>
          <w:b/>
          <w:bCs/>
          <w:sz w:val="28"/>
          <w:szCs w:val="28"/>
          <w:lang w:val="en-GB"/>
        </w:rPr>
      </w:pPr>
      <w:bookmarkStart w:id="0" w:name="_Hlk194402979"/>
      <w:bookmarkEnd w:id="0"/>
      <w:r w:rsidRPr="004D421D">
        <w:rPr>
          <w:rFonts w:ascii="Times New Roman" w:hAnsi="Times New Roman" w:cs="Times New Roman"/>
          <w:b/>
          <w:bCs/>
          <w:sz w:val="28"/>
          <w:szCs w:val="28"/>
          <w:lang w:val="en-GB"/>
        </w:rPr>
        <w:t>Supplementary information</w:t>
      </w:r>
      <w:r w:rsidR="00C876F9">
        <w:rPr>
          <w:rFonts w:ascii="Times New Roman" w:hAnsi="Times New Roman" w:cs="Times New Roman"/>
          <w:b/>
          <w:bCs/>
          <w:sz w:val="28"/>
          <w:szCs w:val="28"/>
          <w:lang w:val="en-GB"/>
        </w:rPr>
        <w:t xml:space="preserve"> B</w:t>
      </w:r>
      <w:r w:rsidRPr="004D421D">
        <w:rPr>
          <w:rFonts w:ascii="Times New Roman" w:hAnsi="Times New Roman" w:cs="Times New Roman"/>
          <w:b/>
          <w:bCs/>
          <w:sz w:val="28"/>
          <w:szCs w:val="28"/>
          <w:lang w:val="en-GB"/>
        </w:rPr>
        <w:t xml:space="preserve"> for</w:t>
      </w:r>
      <w:r>
        <w:rPr>
          <w:rFonts w:ascii="Times New Roman" w:hAnsi="Times New Roman" w:cs="Times New Roman"/>
          <w:b/>
          <w:bCs/>
          <w:sz w:val="28"/>
          <w:szCs w:val="28"/>
          <w:lang w:val="en-GB"/>
        </w:rPr>
        <w:t>:</w:t>
      </w:r>
      <w:r w:rsidRPr="004D421D">
        <w:rPr>
          <w:rFonts w:ascii="Times New Roman" w:hAnsi="Times New Roman" w:cs="Times New Roman"/>
          <w:b/>
          <w:bCs/>
          <w:sz w:val="28"/>
          <w:szCs w:val="28"/>
          <w:lang w:val="en-GB"/>
        </w:rPr>
        <w:t xml:space="preserve"> disease-suppressive mechanisms in contrasting potato-based strip-cropping systems</w:t>
      </w:r>
    </w:p>
    <w:p w14:paraId="3166D9A2" w14:textId="77777777" w:rsidR="00C876F9" w:rsidRPr="009500F9" w:rsidRDefault="00C876F9" w:rsidP="00C876F9">
      <w:pPr>
        <w:pStyle w:val="Kop1"/>
        <w:spacing w:before="0"/>
        <w:rPr>
          <w:rFonts w:ascii="Times New Roman" w:hAnsi="Times New Roman" w:cs="Times New Roman"/>
          <w:color w:val="auto"/>
          <w:sz w:val="28"/>
          <w:szCs w:val="28"/>
          <w:lang w:val="en-US"/>
        </w:rPr>
      </w:pPr>
    </w:p>
    <w:p w14:paraId="4D6403DF" w14:textId="260D04E4" w:rsidR="00C876F9" w:rsidRPr="00C876F9" w:rsidRDefault="00C876F9" w:rsidP="00C876F9">
      <w:pPr>
        <w:pStyle w:val="Kop1"/>
        <w:spacing w:before="0"/>
        <w:rPr>
          <w:rFonts w:ascii="Times New Roman" w:hAnsi="Times New Roman" w:cs="Times New Roman"/>
          <w:b/>
          <w:bCs/>
          <w:color w:val="auto"/>
          <w:sz w:val="28"/>
          <w:szCs w:val="28"/>
          <w:lang w:val="en-GB"/>
        </w:rPr>
      </w:pPr>
      <w:bookmarkStart w:id="1" w:name="_Toc196730501"/>
      <w:r w:rsidRPr="00C876F9">
        <w:rPr>
          <w:rFonts w:ascii="Times New Roman" w:hAnsi="Times New Roman" w:cs="Times New Roman"/>
          <w:b/>
          <w:bCs/>
          <w:color w:val="auto"/>
          <w:sz w:val="28"/>
          <w:szCs w:val="28"/>
          <w:lang w:val="en-GB"/>
        </w:rPr>
        <w:t xml:space="preserve">Data </w:t>
      </w:r>
      <w:r w:rsidR="00CC7448">
        <w:rPr>
          <w:rFonts w:ascii="Times New Roman" w:hAnsi="Times New Roman" w:cs="Times New Roman"/>
          <w:b/>
          <w:bCs/>
          <w:color w:val="auto"/>
          <w:sz w:val="28"/>
          <w:szCs w:val="28"/>
          <w:lang w:val="en-GB"/>
        </w:rPr>
        <w:t>collected in</w:t>
      </w:r>
      <w:r w:rsidR="00CC7448" w:rsidRPr="00C876F9">
        <w:rPr>
          <w:rFonts w:ascii="Times New Roman" w:hAnsi="Times New Roman" w:cs="Times New Roman"/>
          <w:b/>
          <w:bCs/>
          <w:color w:val="auto"/>
          <w:sz w:val="28"/>
          <w:szCs w:val="28"/>
          <w:lang w:val="en-GB"/>
        </w:rPr>
        <w:t xml:space="preserve"> </w:t>
      </w:r>
      <w:r w:rsidRPr="00C876F9">
        <w:rPr>
          <w:rFonts w:ascii="Times New Roman" w:hAnsi="Times New Roman" w:cs="Times New Roman"/>
          <w:b/>
          <w:bCs/>
          <w:color w:val="auto"/>
          <w:sz w:val="28"/>
          <w:szCs w:val="28"/>
          <w:lang w:val="en-GB"/>
        </w:rPr>
        <w:t>other experiment</w:t>
      </w:r>
      <w:r w:rsidR="00D971A2">
        <w:rPr>
          <w:rFonts w:ascii="Times New Roman" w:hAnsi="Times New Roman" w:cs="Times New Roman"/>
          <w:b/>
          <w:bCs/>
          <w:color w:val="auto"/>
          <w:sz w:val="28"/>
          <w:szCs w:val="28"/>
          <w:lang w:val="en-GB"/>
        </w:rPr>
        <w:t>al</w:t>
      </w:r>
      <w:r w:rsidRPr="00C876F9">
        <w:rPr>
          <w:rFonts w:ascii="Times New Roman" w:hAnsi="Times New Roman" w:cs="Times New Roman"/>
          <w:b/>
          <w:bCs/>
          <w:color w:val="auto"/>
          <w:sz w:val="28"/>
          <w:szCs w:val="28"/>
          <w:lang w:val="en-GB"/>
        </w:rPr>
        <w:t xml:space="preserve"> years</w:t>
      </w:r>
      <w:bookmarkEnd w:id="1"/>
    </w:p>
    <w:p w14:paraId="4CB16B09" w14:textId="77777777" w:rsidR="00C876F9" w:rsidRPr="004D421D" w:rsidRDefault="00C876F9" w:rsidP="00D105E8">
      <w:pPr>
        <w:spacing w:after="0" w:line="360" w:lineRule="auto"/>
        <w:rPr>
          <w:rFonts w:ascii="Times New Roman" w:hAnsi="Times New Roman" w:cs="Times New Roman"/>
          <w:b/>
          <w:bCs/>
          <w:sz w:val="28"/>
          <w:szCs w:val="28"/>
          <w:lang w:val="en-GB"/>
        </w:rPr>
      </w:pPr>
    </w:p>
    <w:p w14:paraId="5A1E3FB2" w14:textId="77777777" w:rsidR="00D105E8" w:rsidRPr="004D421D" w:rsidRDefault="00D105E8" w:rsidP="00D105E8">
      <w:pPr>
        <w:spacing w:after="0" w:line="360" w:lineRule="auto"/>
        <w:jc w:val="both"/>
        <w:rPr>
          <w:rFonts w:ascii="Times New Roman" w:hAnsi="Times New Roman" w:cs="Times New Roman"/>
          <w:sz w:val="20"/>
          <w:szCs w:val="20"/>
          <w:lang w:val="en-GB"/>
        </w:rPr>
      </w:pPr>
      <w:r w:rsidRPr="004D421D">
        <w:rPr>
          <w:rFonts w:ascii="Times New Roman" w:hAnsi="Times New Roman" w:cs="Times New Roman"/>
          <w:sz w:val="20"/>
          <w:szCs w:val="20"/>
          <w:lang w:val="en-GB"/>
        </w:rPr>
        <w:t>Zohralyn Homulle</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 Paola Cassiano</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 Slava Shevchuk</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w:t>
      </w:r>
      <w:r w:rsidRPr="004D421D">
        <w:rPr>
          <w:rFonts w:ascii="Times New Roman" w:hAnsi="Times New Roman" w:cs="Times New Roman"/>
          <w:color w:val="FF0000"/>
          <w:sz w:val="20"/>
          <w:szCs w:val="20"/>
          <w:lang w:val="en-GB"/>
        </w:rPr>
        <w:t xml:space="preserve"> </w:t>
      </w:r>
      <w:r w:rsidRPr="004D421D">
        <w:rPr>
          <w:rFonts w:ascii="Times New Roman" w:hAnsi="Times New Roman" w:cs="Times New Roman"/>
          <w:sz w:val="20"/>
          <w:szCs w:val="20"/>
          <w:lang w:val="en-GB"/>
        </w:rPr>
        <w:t>Niels P.R. Anten</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 xml:space="preserve">, </w:t>
      </w:r>
      <w:proofErr w:type="spellStart"/>
      <w:r w:rsidRPr="004D421D">
        <w:rPr>
          <w:rFonts w:ascii="Times New Roman" w:hAnsi="Times New Roman" w:cs="Times New Roman"/>
          <w:sz w:val="20"/>
          <w:szCs w:val="20"/>
          <w:lang w:val="en-GB"/>
        </w:rPr>
        <w:t>Tjeerd</w:t>
      </w:r>
      <w:proofErr w:type="spellEnd"/>
      <w:r w:rsidRPr="004D421D">
        <w:rPr>
          <w:rFonts w:ascii="Times New Roman" w:hAnsi="Times New Roman" w:cs="Times New Roman"/>
          <w:sz w:val="20"/>
          <w:szCs w:val="20"/>
          <w:lang w:val="en-GB"/>
        </w:rPr>
        <w:t xml:space="preserve"> Jan Stomph</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 xml:space="preserve">, </w:t>
      </w:r>
      <w:proofErr w:type="spellStart"/>
      <w:r w:rsidRPr="004D421D">
        <w:rPr>
          <w:rFonts w:ascii="Times New Roman" w:hAnsi="Times New Roman" w:cs="Times New Roman"/>
          <w:sz w:val="20"/>
          <w:szCs w:val="20"/>
          <w:lang w:val="en-GB"/>
        </w:rPr>
        <w:t>Wopke</w:t>
      </w:r>
      <w:proofErr w:type="spellEnd"/>
      <w:r w:rsidRPr="004D421D">
        <w:rPr>
          <w:rFonts w:ascii="Times New Roman" w:hAnsi="Times New Roman" w:cs="Times New Roman"/>
          <w:sz w:val="20"/>
          <w:szCs w:val="20"/>
          <w:lang w:val="en-GB"/>
        </w:rPr>
        <w:t xml:space="preserve"> van der Werf</w:t>
      </w: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 Jacob C. Douma</w:t>
      </w:r>
      <w:r w:rsidRPr="004D421D">
        <w:rPr>
          <w:rFonts w:ascii="Times New Roman" w:hAnsi="Times New Roman" w:cs="Times New Roman"/>
          <w:sz w:val="20"/>
          <w:szCs w:val="20"/>
          <w:vertAlign w:val="superscript"/>
          <w:lang w:val="en-GB"/>
        </w:rPr>
        <w:t>1</w:t>
      </w:r>
    </w:p>
    <w:p w14:paraId="557E829A" w14:textId="77777777" w:rsidR="00D105E8" w:rsidRPr="004D421D" w:rsidRDefault="00D105E8" w:rsidP="00D105E8">
      <w:pPr>
        <w:spacing w:after="0" w:line="360" w:lineRule="auto"/>
        <w:jc w:val="both"/>
        <w:rPr>
          <w:rFonts w:ascii="Times New Roman" w:hAnsi="Times New Roman" w:cs="Times New Roman"/>
          <w:sz w:val="20"/>
          <w:szCs w:val="20"/>
          <w:lang w:val="en-GB"/>
        </w:rPr>
      </w:pPr>
      <w:r w:rsidRPr="004D421D">
        <w:rPr>
          <w:rFonts w:ascii="Times New Roman" w:hAnsi="Times New Roman" w:cs="Times New Roman"/>
          <w:sz w:val="20"/>
          <w:szCs w:val="20"/>
          <w:vertAlign w:val="superscript"/>
          <w:lang w:val="en-GB"/>
        </w:rPr>
        <w:t>1</w:t>
      </w:r>
      <w:r w:rsidRPr="004D421D">
        <w:rPr>
          <w:rFonts w:ascii="Times New Roman" w:hAnsi="Times New Roman" w:cs="Times New Roman"/>
          <w:sz w:val="20"/>
          <w:szCs w:val="20"/>
          <w:lang w:val="en-GB"/>
        </w:rPr>
        <w:t>Centre for Crop System Analysis, Wageningen University, 6700 AK, Wageningen, the Netherlands</w:t>
      </w:r>
    </w:p>
    <w:p w14:paraId="71654035" w14:textId="77777777" w:rsidR="00D105E8" w:rsidRPr="009015CC" w:rsidRDefault="00D105E8" w:rsidP="00D105E8">
      <w:pPr>
        <w:spacing w:after="0" w:line="480" w:lineRule="auto"/>
        <w:jc w:val="both"/>
        <w:rPr>
          <w:rFonts w:ascii="Times New Roman" w:hAnsi="Times New Roman" w:cs="Times New Roman"/>
          <w:color w:val="000000" w:themeColor="text1"/>
          <w:sz w:val="20"/>
          <w:szCs w:val="20"/>
          <w:lang w:val="en-GB" w:eastAsia="zh-CN"/>
        </w:rPr>
      </w:pPr>
    </w:p>
    <w:p w14:paraId="545D3188" w14:textId="77777777" w:rsidR="00D105E8" w:rsidRPr="004D421D" w:rsidRDefault="00D105E8" w:rsidP="009015CC">
      <w:pPr>
        <w:spacing w:after="0"/>
        <w:rPr>
          <w:rFonts w:ascii="Times New Roman" w:hAnsi="Times New Roman" w:cs="Times New Roman"/>
          <w:color w:val="000000" w:themeColor="text1"/>
          <w:sz w:val="24"/>
          <w:szCs w:val="24"/>
          <w:lang w:val="en-GB" w:eastAsia="zh-CN"/>
        </w:rPr>
      </w:pPr>
      <w:r w:rsidRPr="004D421D">
        <w:rPr>
          <w:rFonts w:ascii="Times New Roman" w:hAnsi="Times New Roman" w:cs="Times New Roman"/>
          <w:color w:val="000000" w:themeColor="text1"/>
          <w:sz w:val="24"/>
          <w:szCs w:val="24"/>
          <w:lang w:val="en-GB" w:eastAsia="zh-CN"/>
        </w:rPr>
        <w:t>C</w:t>
      </w:r>
      <w:bookmarkStart w:id="2" w:name="_Hlk140487610"/>
      <w:r w:rsidRPr="004D421D">
        <w:rPr>
          <w:rFonts w:ascii="Times New Roman" w:hAnsi="Times New Roman" w:cs="Times New Roman"/>
          <w:color w:val="000000" w:themeColor="text1"/>
          <w:sz w:val="24"/>
          <w:szCs w:val="24"/>
          <w:lang w:val="en-GB" w:eastAsia="zh-CN"/>
        </w:rPr>
        <w:t>orresponding author:</w:t>
      </w:r>
    </w:p>
    <w:bookmarkEnd w:id="2"/>
    <w:p w14:paraId="1642070D" w14:textId="77777777" w:rsidR="00D105E8" w:rsidRPr="009500F9" w:rsidRDefault="00D105E8" w:rsidP="00D105E8">
      <w:pPr>
        <w:rPr>
          <w:rFonts w:ascii="Times New Roman" w:hAnsi="Times New Roman" w:cs="Times New Roman"/>
          <w:color w:val="000000" w:themeColor="text1"/>
          <w:sz w:val="24"/>
          <w:szCs w:val="24"/>
          <w:lang w:val="en-GB" w:eastAsia="zh-CN"/>
        </w:rPr>
      </w:pPr>
      <w:r w:rsidRPr="009500F9">
        <w:rPr>
          <w:rFonts w:ascii="Times New Roman" w:hAnsi="Times New Roman" w:cs="Times New Roman"/>
          <w:color w:val="000000" w:themeColor="text1"/>
          <w:sz w:val="24"/>
          <w:szCs w:val="24"/>
          <w:lang w:val="en-GB" w:eastAsia="zh-CN"/>
        </w:rPr>
        <w:t xml:space="preserve">Zohralyn Homulle: zohralyn.homulle@wur.nl, </w:t>
      </w:r>
      <w:hyperlink r:id="rId6" w:history="1">
        <w:r w:rsidRPr="004D421D">
          <w:rPr>
            <w:rStyle w:val="Hyperlink"/>
            <w:rFonts w:ascii="Times New Roman" w:hAnsi="Times New Roman" w:cs="Times New Roman"/>
            <w:sz w:val="24"/>
            <w:szCs w:val="24"/>
            <w:lang w:eastAsia="zh-CN"/>
          </w:rPr>
          <w:t>zohralyn@live.nl</w:t>
        </w:r>
      </w:hyperlink>
    </w:p>
    <w:p w14:paraId="7E152CA0" w14:textId="77777777" w:rsidR="00D105E8" w:rsidRPr="009015CC" w:rsidRDefault="00D105E8" w:rsidP="00D105E8">
      <w:pPr>
        <w:rPr>
          <w:rFonts w:ascii="Times New Roman" w:hAnsi="Times New Roman" w:cs="Times New Roman"/>
          <w:color w:val="000000" w:themeColor="text1"/>
          <w:sz w:val="16"/>
          <w:szCs w:val="16"/>
          <w:lang w:val="en-GB" w:eastAsia="zh-CN"/>
        </w:rPr>
      </w:pPr>
    </w:p>
    <w:sdt>
      <w:sdtPr>
        <w:rPr>
          <w:rFonts w:ascii="Verdana" w:eastAsiaTheme="minorHAnsi" w:hAnsi="Verdana" w:cstheme="minorBidi"/>
          <w:color w:val="auto"/>
          <w:sz w:val="17"/>
          <w:szCs w:val="22"/>
          <w:lang w:val="en-GB"/>
        </w:rPr>
        <w:id w:val="-793436813"/>
        <w:docPartObj>
          <w:docPartGallery w:val="Table of Contents"/>
          <w:docPartUnique/>
        </w:docPartObj>
      </w:sdtPr>
      <w:sdtEndPr>
        <w:rPr>
          <w:rFonts w:ascii="Times New Roman" w:hAnsi="Times New Roman" w:cs="Times New Roman"/>
          <w:b/>
          <w:bCs/>
          <w:noProof/>
          <w:sz w:val="24"/>
          <w:szCs w:val="24"/>
        </w:rPr>
      </w:sdtEndPr>
      <w:sdtContent>
        <w:p w14:paraId="0D5DEB17" w14:textId="77777777" w:rsidR="00D105E8" w:rsidRPr="004D421D" w:rsidRDefault="00D105E8" w:rsidP="00D105E8">
          <w:pPr>
            <w:pStyle w:val="Kopvaninhoudsopgave"/>
            <w:spacing w:before="0" w:after="240"/>
            <w:rPr>
              <w:rFonts w:ascii="Times New Roman" w:hAnsi="Times New Roman" w:cs="Times New Roman"/>
              <w:b/>
              <w:bCs/>
              <w:color w:val="auto"/>
              <w:sz w:val="24"/>
              <w:szCs w:val="24"/>
              <w:lang w:val="en-GB"/>
            </w:rPr>
          </w:pPr>
          <w:r w:rsidRPr="004D421D">
            <w:rPr>
              <w:rFonts w:ascii="Times New Roman" w:hAnsi="Times New Roman" w:cs="Times New Roman"/>
              <w:b/>
              <w:bCs/>
              <w:color w:val="auto"/>
              <w:sz w:val="24"/>
              <w:szCs w:val="24"/>
              <w:lang w:val="en-GB"/>
            </w:rPr>
            <w:t>Table of Contents</w:t>
          </w:r>
        </w:p>
        <w:p w14:paraId="4E37CB72" w14:textId="11A9E0A1" w:rsidR="009015CC" w:rsidRDefault="00D105E8">
          <w:pPr>
            <w:pStyle w:val="Inhopg1"/>
            <w:rPr>
              <w:rFonts w:asciiTheme="minorHAnsi" w:eastAsiaTheme="minorEastAsia" w:hAnsiTheme="minorHAnsi" w:cstheme="minorBidi"/>
              <w:kern w:val="2"/>
              <w:lang w:val="nl-NL" w:eastAsia="nl-NL"/>
              <w14:ligatures w14:val="standardContextual"/>
            </w:rPr>
          </w:pPr>
          <w:r w:rsidRPr="004D421D">
            <w:fldChar w:fldCharType="begin"/>
          </w:r>
          <w:r w:rsidRPr="004D421D">
            <w:instrText xml:space="preserve"> TOC \o "1-3" \h \z \u </w:instrText>
          </w:r>
          <w:r w:rsidRPr="004D421D">
            <w:fldChar w:fldCharType="separate"/>
          </w:r>
          <w:hyperlink w:anchor="_Toc196730501" w:history="1">
            <w:r w:rsidR="009015CC" w:rsidRPr="0084552F">
              <w:rPr>
                <w:rStyle w:val="Hyperlink"/>
                <w:b/>
                <w:bCs/>
              </w:rPr>
              <w:t>Data collected in other experimental years</w:t>
            </w:r>
            <w:r w:rsidR="009015CC">
              <w:rPr>
                <w:webHidden/>
              </w:rPr>
              <w:tab/>
            </w:r>
            <w:r w:rsidR="009015CC">
              <w:rPr>
                <w:webHidden/>
              </w:rPr>
              <w:fldChar w:fldCharType="begin"/>
            </w:r>
            <w:r w:rsidR="009015CC">
              <w:rPr>
                <w:webHidden/>
              </w:rPr>
              <w:instrText xml:space="preserve"> PAGEREF _Toc196730501 \h </w:instrText>
            </w:r>
            <w:r w:rsidR="009015CC">
              <w:rPr>
                <w:webHidden/>
              </w:rPr>
            </w:r>
            <w:r w:rsidR="009015CC">
              <w:rPr>
                <w:webHidden/>
              </w:rPr>
              <w:fldChar w:fldCharType="separate"/>
            </w:r>
            <w:r w:rsidR="0070568C">
              <w:rPr>
                <w:webHidden/>
              </w:rPr>
              <w:t>1</w:t>
            </w:r>
            <w:r w:rsidR="009015CC">
              <w:rPr>
                <w:webHidden/>
              </w:rPr>
              <w:fldChar w:fldCharType="end"/>
            </w:r>
          </w:hyperlink>
        </w:p>
        <w:p w14:paraId="4D84B226" w14:textId="5AE9D6C4" w:rsidR="009015CC" w:rsidRDefault="009015CC">
          <w:pPr>
            <w:pStyle w:val="Inhopg1"/>
            <w:rPr>
              <w:rFonts w:asciiTheme="minorHAnsi" w:eastAsiaTheme="minorEastAsia" w:hAnsiTheme="minorHAnsi" w:cstheme="minorBidi"/>
              <w:kern w:val="2"/>
              <w:lang w:val="nl-NL" w:eastAsia="nl-NL"/>
              <w14:ligatures w14:val="standardContextual"/>
            </w:rPr>
          </w:pPr>
          <w:hyperlink w:anchor="_Toc196730502" w:history="1">
            <w:r w:rsidRPr="0084552F">
              <w:rPr>
                <w:rStyle w:val="Hyperlink"/>
              </w:rPr>
              <w:t>Method S</w:t>
            </w:r>
            <w:r w:rsidRPr="0084552F">
              <w:rPr>
                <w:rStyle w:val="Hyperlink"/>
                <w:lang w:val="en-US"/>
              </w:rPr>
              <w:t>B.</w:t>
            </w:r>
            <w:r w:rsidRPr="0084552F">
              <w:rPr>
                <w:rStyle w:val="Hyperlink"/>
              </w:rPr>
              <w:t xml:space="preserve">1: </w:t>
            </w:r>
            <w:r w:rsidRPr="0084552F">
              <w:rPr>
                <w:rStyle w:val="Hyperlink"/>
                <w:lang w:val="en-US"/>
              </w:rPr>
              <w:t>Description of the other experimental years</w:t>
            </w:r>
            <w:r>
              <w:rPr>
                <w:webHidden/>
              </w:rPr>
              <w:tab/>
            </w:r>
            <w:r>
              <w:rPr>
                <w:webHidden/>
              </w:rPr>
              <w:fldChar w:fldCharType="begin"/>
            </w:r>
            <w:r>
              <w:rPr>
                <w:webHidden/>
              </w:rPr>
              <w:instrText xml:space="preserve"> PAGEREF _Toc196730502 \h </w:instrText>
            </w:r>
            <w:r>
              <w:rPr>
                <w:webHidden/>
              </w:rPr>
            </w:r>
            <w:r>
              <w:rPr>
                <w:webHidden/>
              </w:rPr>
              <w:fldChar w:fldCharType="separate"/>
            </w:r>
            <w:r w:rsidR="0070568C">
              <w:rPr>
                <w:webHidden/>
              </w:rPr>
              <w:t>2</w:t>
            </w:r>
            <w:r>
              <w:rPr>
                <w:webHidden/>
              </w:rPr>
              <w:fldChar w:fldCharType="end"/>
            </w:r>
          </w:hyperlink>
        </w:p>
        <w:p w14:paraId="76B33E8F" w14:textId="70A2626D" w:rsidR="009015CC" w:rsidRDefault="009015CC">
          <w:pPr>
            <w:pStyle w:val="Inhopg1"/>
            <w:rPr>
              <w:rFonts w:asciiTheme="minorHAnsi" w:eastAsiaTheme="minorEastAsia" w:hAnsiTheme="minorHAnsi" w:cstheme="minorBidi"/>
              <w:kern w:val="2"/>
              <w:lang w:val="nl-NL" w:eastAsia="nl-NL"/>
              <w14:ligatures w14:val="standardContextual"/>
            </w:rPr>
          </w:pPr>
          <w:hyperlink w:anchor="_Toc196730503" w:history="1">
            <w:r w:rsidRPr="0084552F">
              <w:rPr>
                <w:rStyle w:val="Hyperlink"/>
              </w:rPr>
              <w:t>Fig. SB.1. Weather conditions during the 2021, 2022 and 2024 growing season.</w:t>
            </w:r>
            <w:r>
              <w:rPr>
                <w:webHidden/>
              </w:rPr>
              <w:tab/>
            </w:r>
            <w:r>
              <w:rPr>
                <w:webHidden/>
              </w:rPr>
              <w:fldChar w:fldCharType="begin"/>
            </w:r>
            <w:r>
              <w:rPr>
                <w:webHidden/>
              </w:rPr>
              <w:instrText xml:space="preserve"> PAGEREF _Toc196730503 \h </w:instrText>
            </w:r>
            <w:r>
              <w:rPr>
                <w:webHidden/>
              </w:rPr>
            </w:r>
            <w:r>
              <w:rPr>
                <w:webHidden/>
              </w:rPr>
              <w:fldChar w:fldCharType="separate"/>
            </w:r>
            <w:r w:rsidR="0070568C">
              <w:rPr>
                <w:webHidden/>
              </w:rPr>
              <w:t>3</w:t>
            </w:r>
            <w:r>
              <w:rPr>
                <w:webHidden/>
              </w:rPr>
              <w:fldChar w:fldCharType="end"/>
            </w:r>
          </w:hyperlink>
        </w:p>
        <w:p w14:paraId="5573DD39" w14:textId="3ED48299" w:rsidR="009015CC" w:rsidRDefault="009015CC">
          <w:pPr>
            <w:pStyle w:val="Inhopg1"/>
            <w:rPr>
              <w:rFonts w:asciiTheme="minorHAnsi" w:eastAsiaTheme="minorEastAsia" w:hAnsiTheme="minorHAnsi" w:cstheme="minorBidi"/>
              <w:kern w:val="2"/>
              <w:lang w:val="nl-NL" w:eastAsia="nl-NL"/>
              <w14:ligatures w14:val="standardContextual"/>
            </w:rPr>
          </w:pPr>
          <w:hyperlink w:anchor="_Toc196730504" w:history="1">
            <w:r w:rsidRPr="0084552F">
              <w:rPr>
                <w:rStyle w:val="Hyperlink"/>
                <w:b/>
                <w:bCs/>
              </w:rPr>
              <w:t>Disease severity</w:t>
            </w:r>
            <w:r>
              <w:rPr>
                <w:webHidden/>
              </w:rPr>
              <w:tab/>
            </w:r>
            <w:r>
              <w:rPr>
                <w:webHidden/>
              </w:rPr>
              <w:fldChar w:fldCharType="begin"/>
            </w:r>
            <w:r>
              <w:rPr>
                <w:webHidden/>
              </w:rPr>
              <w:instrText xml:space="preserve"> PAGEREF _Toc196730504 \h </w:instrText>
            </w:r>
            <w:r>
              <w:rPr>
                <w:webHidden/>
              </w:rPr>
            </w:r>
            <w:r>
              <w:rPr>
                <w:webHidden/>
              </w:rPr>
              <w:fldChar w:fldCharType="separate"/>
            </w:r>
            <w:r w:rsidR="0070568C">
              <w:rPr>
                <w:webHidden/>
              </w:rPr>
              <w:t>4</w:t>
            </w:r>
            <w:r>
              <w:rPr>
                <w:webHidden/>
              </w:rPr>
              <w:fldChar w:fldCharType="end"/>
            </w:r>
          </w:hyperlink>
        </w:p>
        <w:p w14:paraId="58FAB57D" w14:textId="7C130E12" w:rsidR="009015CC" w:rsidRDefault="009015CC">
          <w:pPr>
            <w:pStyle w:val="Inhopg1"/>
            <w:rPr>
              <w:rFonts w:asciiTheme="minorHAnsi" w:eastAsiaTheme="minorEastAsia" w:hAnsiTheme="minorHAnsi" w:cstheme="minorBidi"/>
              <w:kern w:val="2"/>
              <w:lang w:val="nl-NL" w:eastAsia="nl-NL"/>
              <w14:ligatures w14:val="standardContextual"/>
            </w:rPr>
          </w:pPr>
          <w:hyperlink w:anchor="_Toc196730505" w:history="1">
            <w:r w:rsidRPr="0084552F">
              <w:rPr>
                <w:rStyle w:val="Hyperlink"/>
              </w:rPr>
              <w:t>Fig. SB.2. Disease progress curves for potato late blight on potato during the 2021</w:t>
            </w:r>
            <w:r>
              <w:rPr>
                <w:rStyle w:val="Hyperlink"/>
              </w:rPr>
              <w:t xml:space="preserve"> </w:t>
            </w:r>
            <w:r w:rsidRPr="0084552F">
              <w:rPr>
                <w:rStyle w:val="Hyperlink"/>
              </w:rPr>
              <w:t>and 2024 growing season,</w:t>
            </w:r>
            <w:r>
              <w:rPr>
                <w:webHidden/>
              </w:rPr>
              <w:tab/>
            </w:r>
            <w:r>
              <w:rPr>
                <w:webHidden/>
              </w:rPr>
              <w:fldChar w:fldCharType="begin"/>
            </w:r>
            <w:r>
              <w:rPr>
                <w:webHidden/>
              </w:rPr>
              <w:instrText xml:space="preserve"> PAGEREF _Toc196730505 \h </w:instrText>
            </w:r>
            <w:r>
              <w:rPr>
                <w:webHidden/>
              </w:rPr>
            </w:r>
            <w:r>
              <w:rPr>
                <w:webHidden/>
              </w:rPr>
              <w:fldChar w:fldCharType="separate"/>
            </w:r>
            <w:r w:rsidR="0070568C">
              <w:rPr>
                <w:webHidden/>
              </w:rPr>
              <w:t>4</w:t>
            </w:r>
            <w:r>
              <w:rPr>
                <w:webHidden/>
              </w:rPr>
              <w:fldChar w:fldCharType="end"/>
            </w:r>
          </w:hyperlink>
        </w:p>
        <w:p w14:paraId="251157D3" w14:textId="2F3C5950" w:rsidR="009015CC" w:rsidRDefault="009015CC">
          <w:pPr>
            <w:pStyle w:val="Inhopg1"/>
            <w:rPr>
              <w:rFonts w:asciiTheme="minorHAnsi" w:eastAsiaTheme="minorEastAsia" w:hAnsiTheme="minorHAnsi" w:cstheme="minorBidi"/>
              <w:kern w:val="2"/>
              <w:lang w:val="nl-NL" w:eastAsia="nl-NL"/>
              <w14:ligatures w14:val="standardContextual"/>
            </w:rPr>
          </w:pPr>
          <w:hyperlink w:anchor="_Toc196730506" w:history="1">
            <w:r w:rsidRPr="0084552F">
              <w:rPr>
                <w:rStyle w:val="Hyperlink"/>
                <w:b/>
                <w:bCs/>
              </w:rPr>
              <w:t>Microclimate</w:t>
            </w:r>
            <w:r>
              <w:rPr>
                <w:webHidden/>
              </w:rPr>
              <w:tab/>
            </w:r>
            <w:r>
              <w:rPr>
                <w:webHidden/>
              </w:rPr>
              <w:fldChar w:fldCharType="begin"/>
            </w:r>
            <w:r>
              <w:rPr>
                <w:webHidden/>
              </w:rPr>
              <w:instrText xml:space="preserve"> PAGEREF _Toc196730506 \h </w:instrText>
            </w:r>
            <w:r>
              <w:rPr>
                <w:webHidden/>
              </w:rPr>
            </w:r>
            <w:r>
              <w:rPr>
                <w:webHidden/>
              </w:rPr>
              <w:fldChar w:fldCharType="separate"/>
            </w:r>
            <w:r w:rsidR="0070568C">
              <w:rPr>
                <w:webHidden/>
              </w:rPr>
              <w:t>5</w:t>
            </w:r>
            <w:r>
              <w:rPr>
                <w:webHidden/>
              </w:rPr>
              <w:fldChar w:fldCharType="end"/>
            </w:r>
          </w:hyperlink>
        </w:p>
        <w:p w14:paraId="25630435" w14:textId="295BBBC8" w:rsidR="009015CC" w:rsidRDefault="009015CC">
          <w:pPr>
            <w:pStyle w:val="Inhopg1"/>
            <w:rPr>
              <w:rFonts w:asciiTheme="minorHAnsi" w:eastAsiaTheme="minorEastAsia" w:hAnsiTheme="minorHAnsi" w:cstheme="minorBidi"/>
              <w:kern w:val="2"/>
              <w:lang w:val="nl-NL" w:eastAsia="nl-NL"/>
              <w14:ligatures w14:val="standardContextual"/>
            </w:rPr>
          </w:pPr>
          <w:hyperlink w:anchor="_Toc196730507" w:history="1">
            <w:r w:rsidRPr="0084552F">
              <w:rPr>
                <w:rStyle w:val="Hyperlink"/>
              </w:rPr>
              <w:t>Fig. SB.3. Temperature in the potato canopy for potatoes either grown in monoculture, or strip-cropped with grass, maize or faba bean.</w:t>
            </w:r>
            <w:r>
              <w:rPr>
                <w:webHidden/>
              </w:rPr>
              <w:tab/>
            </w:r>
            <w:r>
              <w:rPr>
                <w:webHidden/>
              </w:rPr>
              <w:fldChar w:fldCharType="begin"/>
            </w:r>
            <w:r>
              <w:rPr>
                <w:webHidden/>
              </w:rPr>
              <w:instrText xml:space="preserve"> PAGEREF _Toc196730507 \h </w:instrText>
            </w:r>
            <w:r>
              <w:rPr>
                <w:webHidden/>
              </w:rPr>
            </w:r>
            <w:r>
              <w:rPr>
                <w:webHidden/>
              </w:rPr>
              <w:fldChar w:fldCharType="separate"/>
            </w:r>
            <w:r w:rsidR="0070568C">
              <w:rPr>
                <w:webHidden/>
              </w:rPr>
              <w:t>6</w:t>
            </w:r>
            <w:r>
              <w:rPr>
                <w:webHidden/>
              </w:rPr>
              <w:fldChar w:fldCharType="end"/>
            </w:r>
          </w:hyperlink>
        </w:p>
        <w:p w14:paraId="62A534D3" w14:textId="0A904697" w:rsidR="009015CC" w:rsidRDefault="009015CC">
          <w:pPr>
            <w:pStyle w:val="Inhopg1"/>
            <w:rPr>
              <w:rFonts w:asciiTheme="minorHAnsi" w:eastAsiaTheme="minorEastAsia" w:hAnsiTheme="minorHAnsi" w:cstheme="minorBidi"/>
              <w:kern w:val="2"/>
              <w:lang w:val="nl-NL" w:eastAsia="nl-NL"/>
              <w14:ligatures w14:val="standardContextual"/>
            </w:rPr>
          </w:pPr>
          <w:hyperlink w:anchor="_Toc196730508" w:history="1">
            <w:r w:rsidRPr="0084552F">
              <w:rPr>
                <w:rStyle w:val="Hyperlink"/>
              </w:rPr>
              <w:t>Fig. SB.4. Daily duration (hours) with relative humidity equal to or exceeding 90% in the potato canopy</w:t>
            </w:r>
            <w:r>
              <w:rPr>
                <w:webHidden/>
              </w:rPr>
              <w:tab/>
            </w:r>
            <w:r>
              <w:rPr>
                <w:webHidden/>
              </w:rPr>
              <w:fldChar w:fldCharType="begin"/>
            </w:r>
            <w:r>
              <w:rPr>
                <w:webHidden/>
              </w:rPr>
              <w:instrText xml:space="preserve"> PAGEREF _Toc196730508 \h </w:instrText>
            </w:r>
            <w:r>
              <w:rPr>
                <w:webHidden/>
              </w:rPr>
            </w:r>
            <w:r>
              <w:rPr>
                <w:webHidden/>
              </w:rPr>
              <w:fldChar w:fldCharType="separate"/>
            </w:r>
            <w:r w:rsidR="0070568C">
              <w:rPr>
                <w:webHidden/>
              </w:rPr>
              <w:t>7</w:t>
            </w:r>
            <w:r>
              <w:rPr>
                <w:webHidden/>
              </w:rPr>
              <w:fldChar w:fldCharType="end"/>
            </w:r>
          </w:hyperlink>
        </w:p>
        <w:p w14:paraId="76E87F1B" w14:textId="3EE60258" w:rsidR="009015CC" w:rsidRDefault="009015CC">
          <w:pPr>
            <w:pStyle w:val="Inhopg1"/>
            <w:rPr>
              <w:rFonts w:asciiTheme="minorHAnsi" w:eastAsiaTheme="minorEastAsia" w:hAnsiTheme="minorHAnsi" w:cstheme="minorBidi"/>
              <w:kern w:val="2"/>
              <w:lang w:val="nl-NL" w:eastAsia="nl-NL"/>
              <w14:ligatures w14:val="standardContextual"/>
            </w:rPr>
          </w:pPr>
          <w:hyperlink w:anchor="_Toc196730509" w:history="1">
            <w:r w:rsidRPr="0084552F">
              <w:rPr>
                <w:rStyle w:val="Hyperlink"/>
                <w:b/>
                <w:bCs/>
              </w:rPr>
              <w:t>Detached leaf assays</w:t>
            </w:r>
            <w:r>
              <w:rPr>
                <w:webHidden/>
              </w:rPr>
              <w:tab/>
            </w:r>
            <w:r>
              <w:rPr>
                <w:webHidden/>
              </w:rPr>
              <w:fldChar w:fldCharType="begin"/>
            </w:r>
            <w:r>
              <w:rPr>
                <w:webHidden/>
              </w:rPr>
              <w:instrText xml:space="preserve"> PAGEREF _Toc196730509 \h </w:instrText>
            </w:r>
            <w:r>
              <w:rPr>
                <w:webHidden/>
              </w:rPr>
            </w:r>
            <w:r>
              <w:rPr>
                <w:webHidden/>
              </w:rPr>
              <w:fldChar w:fldCharType="separate"/>
            </w:r>
            <w:r w:rsidR="0070568C">
              <w:rPr>
                <w:webHidden/>
              </w:rPr>
              <w:t>8</w:t>
            </w:r>
            <w:r>
              <w:rPr>
                <w:webHidden/>
              </w:rPr>
              <w:fldChar w:fldCharType="end"/>
            </w:r>
          </w:hyperlink>
        </w:p>
        <w:p w14:paraId="506123B2" w14:textId="001178FF" w:rsidR="009015CC" w:rsidRDefault="009015CC">
          <w:pPr>
            <w:pStyle w:val="Inhopg1"/>
            <w:rPr>
              <w:rFonts w:asciiTheme="minorHAnsi" w:eastAsiaTheme="minorEastAsia" w:hAnsiTheme="minorHAnsi" w:cstheme="minorBidi"/>
              <w:kern w:val="2"/>
              <w:lang w:val="nl-NL" w:eastAsia="nl-NL"/>
              <w14:ligatures w14:val="standardContextual"/>
            </w:rPr>
          </w:pPr>
          <w:hyperlink w:anchor="_Toc196730510" w:history="1">
            <w:r w:rsidRPr="0084552F">
              <w:rPr>
                <w:rStyle w:val="Hyperlink"/>
              </w:rPr>
              <w:t>Fig. SB.5. Detached leaf assay of the 2021 and 2024 growing season.</w:t>
            </w:r>
            <w:r>
              <w:rPr>
                <w:webHidden/>
              </w:rPr>
              <w:tab/>
            </w:r>
            <w:r>
              <w:rPr>
                <w:webHidden/>
              </w:rPr>
              <w:fldChar w:fldCharType="begin"/>
            </w:r>
            <w:r>
              <w:rPr>
                <w:webHidden/>
              </w:rPr>
              <w:instrText xml:space="preserve"> PAGEREF _Toc196730510 \h </w:instrText>
            </w:r>
            <w:r>
              <w:rPr>
                <w:webHidden/>
              </w:rPr>
            </w:r>
            <w:r>
              <w:rPr>
                <w:webHidden/>
              </w:rPr>
              <w:fldChar w:fldCharType="separate"/>
            </w:r>
            <w:r w:rsidR="0070568C">
              <w:rPr>
                <w:webHidden/>
              </w:rPr>
              <w:t>9</w:t>
            </w:r>
            <w:r>
              <w:rPr>
                <w:webHidden/>
              </w:rPr>
              <w:fldChar w:fldCharType="end"/>
            </w:r>
          </w:hyperlink>
        </w:p>
        <w:p w14:paraId="39A34B4A" w14:textId="07E8D536" w:rsidR="009015CC" w:rsidRDefault="009015CC">
          <w:pPr>
            <w:pStyle w:val="Inhopg1"/>
            <w:rPr>
              <w:rFonts w:asciiTheme="minorHAnsi" w:eastAsiaTheme="minorEastAsia" w:hAnsiTheme="minorHAnsi" w:cstheme="minorBidi"/>
              <w:kern w:val="2"/>
              <w:lang w:val="nl-NL" w:eastAsia="nl-NL"/>
              <w14:ligatures w14:val="standardContextual"/>
            </w:rPr>
          </w:pPr>
          <w:hyperlink w:anchor="_Toc196730511" w:history="1">
            <w:r w:rsidRPr="0084552F">
              <w:rPr>
                <w:rStyle w:val="Hyperlink"/>
                <w:b/>
                <w:bCs/>
              </w:rPr>
              <w:t>Plant height</w:t>
            </w:r>
            <w:r>
              <w:rPr>
                <w:webHidden/>
              </w:rPr>
              <w:tab/>
            </w:r>
            <w:r>
              <w:rPr>
                <w:webHidden/>
              </w:rPr>
              <w:fldChar w:fldCharType="begin"/>
            </w:r>
            <w:r>
              <w:rPr>
                <w:webHidden/>
              </w:rPr>
              <w:instrText xml:space="preserve"> PAGEREF _Toc196730511 \h </w:instrText>
            </w:r>
            <w:r>
              <w:rPr>
                <w:webHidden/>
              </w:rPr>
            </w:r>
            <w:r>
              <w:rPr>
                <w:webHidden/>
              </w:rPr>
              <w:fldChar w:fldCharType="separate"/>
            </w:r>
            <w:r w:rsidR="0070568C">
              <w:rPr>
                <w:webHidden/>
              </w:rPr>
              <w:t>10</w:t>
            </w:r>
            <w:r>
              <w:rPr>
                <w:webHidden/>
              </w:rPr>
              <w:fldChar w:fldCharType="end"/>
            </w:r>
          </w:hyperlink>
        </w:p>
        <w:p w14:paraId="488C37BD" w14:textId="0D23EE27" w:rsidR="009015CC" w:rsidRDefault="009015CC">
          <w:pPr>
            <w:pStyle w:val="Inhopg1"/>
            <w:rPr>
              <w:rFonts w:asciiTheme="minorHAnsi" w:eastAsiaTheme="minorEastAsia" w:hAnsiTheme="minorHAnsi" w:cstheme="minorBidi"/>
              <w:kern w:val="2"/>
              <w:lang w:val="nl-NL" w:eastAsia="nl-NL"/>
              <w14:ligatures w14:val="standardContextual"/>
            </w:rPr>
          </w:pPr>
          <w:hyperlink w:anchor="_Toc196730512" w:history="1">
            <w:r w:rsidRPr="0084552F">
              <w:rPr>
                <w:rStyle w:val="Hyperlink"/>
              </w:rPr>
              <w:t>Fig. SB.6. Height of the companion crops of the strip-crop treatments with grass, maize or faba bean, in 2021 , 2022 and 2024</w:t>
            </w:r>
            <w:r>
              <w:rPr>
                <w:webHidden/>
              </w:rPr>
              <w:tab/>
            </w:r>
            <w:r>
              <w:rPr>
                <w:webHidden/>
              </w:rPr>
              <w:fldChar w:fldCharType="begin"/>
            </w:r>
            <w:r>
              <w:rPr>
                <w:webHidden/>
              </w:rPr>
              <w:instrText xml:space="preserve"> PAGEREF _Toc196730512 \h </w:instrText>
            </w:r>
            <w:r>
              <w:rPr>
                <w:webHidden/>
              </w:rPr>
            </w:r>
            <w:r>
              <w:rPr>
                <w:webHidden/>
              </w:rPr>
              <w:fldChar w:fldCharType="separate"/>
            </w:r>
            <w:r w:rsidR="0070568C">
              <w:rPr>
                <w:webHidden/>
              </w:rPr>
              <w:t>11</w:t>
            </w:r>
            <w:r>
              <w:rPr>
                <w:webHidden/>
              </w:rPr>
              <w:fldChar w:fldCharType="end"/>
            </w:r>
          </w:hyperlink>
        </w:p>
        <w:p w14:paraId="1446F952" w14:textId="1DEE0BE8" w:rsidR="009015CC" w:rsidRDefault="009015CC" w:rsidP="009015CC">
          <w:pPr>
            <w:pStyle w:val="Inhopg1"/>
            <w:rPr>
              <w:b/>
              <w:bCs/>
            </w:rPr>
          </w:pPr>
          <w:hyperlink w:anchor="_Toc196730513" w:history="1">
            <w:r w:rsidRPr="0084552F">
              <w:rPr>
                <w:rStyle w:val="Hyperlink"/>
              </w:rPr>
              <w:t>Fig. SB.7. Height of potato plants grown in monoculture, or strip-cropped with either grass, maize, or faba bean during the 2021, 2022 and 2024</w:t>
            </w:r>
            <w:r>
              <w:rPr>
                <w:rStyle w:val="Hyperlink"/>
              </w:rPr>
              <w:t xml:space="preserve"> </w:t>
            </w:r>
            <w:r w:rsidRPr="0084552F">
              <w:rPr>
                <w:rStyle w:val="Hyperlink"/>
              </w:rPr>
              <w:t>growing season.</w:t>
            </w:r>
            <w:r>
              <w:rPr>
                <w:webHidden/>
              </w:rPr>
              <w:tab/>
            </w:r>
            <w:r>
              <w:rPr>
                <w:webHidden/>
              </w:rPr>
              <w:fldChar w:fldCharType="begin"/>
            </w:r>
            <w:r>
              <w:rPr>
                <w:webHidden/>
              </w:rPr>
              <w:instrText xml:space="preserve"> PAGEREF _Toc196730513 \h </w:instrText>
            </w:r>
            <w:r>
              <w:rPr>
                <w:webHidden/>
              </w:rPr>
            </w:r>
            <w:r>
              <w:rPr>
                <w:webHidden/>
              </w:rPr>
              <w:fldChar w:fldCharType="separate"/>
            </w:r>
            <w:r w:rsidR="0070568C">
              <w:rPr>
                <w:webHidden/>
              </w:rPr>
              <w:t>12</w:t>
            </w:r>
            <w:r>
              <w:rPr>
                <w:webHidden/>
              </w:rPr>
              <w:fldChar w:fldCharType="end"/>
            </w:r>
          </w:hyperlink>
          <w:r w:rsidR="00D105E8" w:rsidRPr="004D421D">
            <w:rPr>
              <w:b/>
              <w:bCs/>
            </w:rPr>
            <w:fldChar w:fldCharType="end"/>
          </w:r>
        </w:p>
      </w:sdtContent>
    </w:sdt>
    <w:p w14:paraId="38C264FC" w14:textId="1AED14E3" w:rsidR="00D105E8" w:rsidRPr="009015CC" w:rsidRDefault="00D105E8" w:rsidP="009015CC">
      <w:pPr>
        <w:rPr>
          <w:rFonts w:ascii="Times New Roman" w:hAnsi="Times New Roman" w:cs="Times New Roman"/>
          <w:b/>
          <w:bCs/>
          <w:noProof/>
          <w:sz w:val="24"/>
          <w:szCs w:val="24"/>
          <w:lang w:val="en-GB"/>
        </w:rPr>
      </w:pPr>
      <w:r w:rsidRPr="004D421D">
        <w:rPr>
          <w:lang w:val="en-GB"/>
        </w:rPr>
        <w:br w:type="page"/>
      </w:r>
    </w:p>
    <w:p w14:paraId="23517544" w14:textId="363C1BCA" w:rsidR="00FC30CD" w:rsidRPr="004D421D" w:rsidRDefault="00FC30CD" w:rsidP="00FC30CD">
      <w:pPr>
        <w:pStyle w:val="Kop1"/>
        <w:spacing w:before="0" w:after="240"/>
        <w:rPr>
          <w:rFonts w:ascii="Times New Roman" w:hAnsi="Times New Roman" w:cs="Times New Roman"/>
          <w:color w:val="auto"/>
          <w:sz w:val="28"/>
          <w:szCs w:val="28"/>
          <w:lang w:val="en-GB"/>
        </w:rPr>
      </w:pPr>
      <w:bookmarkStart w:id="3" w:name="_Toc196730502"/>
      <w:r w:rsidRPr="004D421D">
        <w:rPr>
          <w:rFonts w:ascii="Times New Roman" w:hAnsi="Times New Roman" w:cs="Times New Roman"/>
          <w:color w:val="auto"/>
          <w:sz w:val="28"/>
          <w:szCs w:val="28"/>
          <w:lang w:val="en-GB"/>
        </w:rPr>
        <w:lastRenderedPageBreak/>
        <w:t>Method S</w:t>
      </w:r>
      <w:r w:rsidR="00D42CCE" w:rsidRPr="009500F9">
        <w:rPr>
          <w:rFonts w:ascii="Times New Roman" w:hAnsi="Times New Roman" w:cs="Times New Roman"/>
          <w:color w:val="auto"/>
          <w:sz w:val="28"/>
          <w:szCs w:val="28"/>
          <w:lang w:val="en-US"/>
        </w:rPr>
        <w:t>B.</w:t>
      </w:r>
      <w:r w:rsidRPr="004D421D">
        <w:rPr>
          <w:rFonts w:ascii="Times New Roman" w:hAnsi="Times New Roman" w:cs="Times New Roman"/>
          <w:color w:val="auto"/>
          <w:sz w:val="28"/>
          <w:szCs w:val="28"/>
          <w:lang w:val="en-GB"/>
        </w:rPr>
        <w:t xml:space="preserve">1: </w:t>
      </w:r>
      <w:r w:rsidRPr="009500F9">
        <w:rPr>
          <w:rFonts w:ascii="Times New Roman" w:hAnsi="Times New Roman" w:cs="Times New Roman"/>
          <w:color w:val="auto"/>
          <w:sz w:val="28"/>
          <w:szCs w:val="28"/>
          <w:lang w:val="en-US"/>
        </w:rPr>
        <w:t xml:space="preserve">Description </w:t>
      </w:r>
      <w:r w:rsidR="00D971A2">
        <w:rPr>
          <w:rFonts w:ascii="Times New Roman" w:hAnsi="Times New Roman" w:cs="Times New Roman"/>
          <w:color w:val="auto"/>
          <w:sz w:val="28"/>
          <w:szCs w:val="28"/>
          <w:lang w:val="en-US"/>
        </w:rPr>
        <w:t>of the other experiment</w:t>
      </w:r>
      <w:r w:rsidR="00915EEB">
        <w:rPr>
          <w:rFonts w:ascii="Times New Roman" w:hAnsi="Times New Roman" w:cs="Times New Roman"/>
          <w:color w:val="auto"/>
          <w:sz w:val="28"/>
          <w:szCs w:val="28"/>
          <w:lang w:val="en-US"/>
        </w:rPr>
        <w:t>al years</w:t>
      </w:r>
      <w:bookmarkEnd w:id="3"/>
      <w:r w:rsidR="00D971A2">
        <w:rPr>
          <w:rFonts w:ascii="Times New Roman" w:hAnsi="Times New Roman" w:cs="Times New Roman"/>
          <w:color w:val="auto"/>
          <w:sz w:val="28"/>
          <w:szCs w:val="28"/>
          <w:lang w:val="en-US"/>
        </w:rPr>
        <w:t xml:space="preserve"> </w:t>
      </w:r>
    </w:p>
    <w:p w14:paraId="5B84A3DA" w14:textId="078C100C" w:rsidR="00FC30CD" w:rsidRDefault="00D971A2" w:rsidP="00FC30CD">
      <w:pPr>
        <w:spacing w:after="0" w:line="480" w:lineRule="auto"/>
        <w:jc w:val="both"/>
        <w:rPr>
          <w:rFonts w:ascii="Times New Roman" w:hAnsi="Times New Roman" w:cs="Times New Roman"/>
          <w:sz w:val="24"/>
          <w:szCs w:val="24"/>
          <w:lang w:val="en-GB"/>
        </w:rPr>
      </w:pPr>
      <w:r w:rsidRPr="00FC30CD">
        <w:rPr>
          <w:rFonts w:ascii="Times New Roman" w:hAnsi="Times New Roman" w:cs="Times New Roman"/>
          <w:sz w:val="24"/>
          <w:szCs w:val="24"/>
          <w:lang w:val="en-GB"/>
        </w:rPr>
        <w:t>Th</w:t>
      </w:r>
      <w:r>
        <w:rPr>
          <w:rFonts w:ascii="Times New Roman" w:hAnsi="Times New Roman" w:cs="Times New Roman"/>
          <w:sz w:val="24"/>
          <w:szCs w:val="24"/>
          <w:lang w:val="en-GB"/>
        </w:rPr>
        <w:t>e</w:t>
      </w:r>
      <w:r w:rsidRPr="00FC30CD">
        <w:rPr>
          <w:rFonts w:ascii="Times New Roman" w:hAnsi="Times New Roman" w:cs="Times New Roman"/>
          <w:sz w:val="24"/>
          <w:szCs w:val="24"/>
          <w:lang w:val="en-GB"/>
        </w:rPr>
        <w:t xml:space="preserve"> </w:t>
      </w:r>
      <w:r w:rsidR="00FC30CD" w:rsidRPr="00FC30CD">
        <w:rPr>
          <w:rFonts w:ascii="Times New Roman" w:hAnsi="Times New Roman" w:cs="Times New Roman"/>
          <w:sz w:val="24"/>
          <w:szCs w:val="24"/>
          <w:lang w:val="en-GB"/>
        </w:rPr>
        <w:t xml:space="preserve">strip-crop experiment </w:t>
      </w:r>
      <w:r w:rsidR="00FC30CD">
        <w:rPr>
          <w:rFonts w:ascii="Times New Roman" w:hAnsi="Times New Roman" w:cs="Times New Roman"/>
          <w:sz w:val="24"/>
          <w:szCs w:val="24"/>
          <w:lang w:val="en-GB"/>
        </w:rPr>
        <w:t xml:space="preserve">presented in the main paper </w:t>
      </w:r>
      <w:r w:rsidR="00FC30CD" w:rsidRPr="00FC30CD">
        <w:rPr>
          <w:rFonts w:ascii="Times New Roman" w:hAnsi="Times New Roman" w:cs="Times New Roman"/>
          <w:sz w:val="24"/>
          <w:szCs w:val="24"/>
          <w:lang w:val="en-GB"/>
        </w:rPr>
        <w:t xml:space="preserve">was </w:t>
      </w:r>
      <w:r>
        <w:rPr>
          <w:rFonts w:ascii="Times New Roman" w:hAnsi="Times New Roman" w:cs="Times New Roman"/>
          <w:sz w:val="24"/>
          <w:szCs w:val="24"/>
          <w:lang w:val="en-GB"/>
        </w:rPr>
        <w:t>replicated in 2021 and 2024</w:t>
      </w:r>
      <w:r w:rsidRPr="00FC30CD">
        <w:rPr>
          <w:rFonts w:ascii="Times New Roman" w:hAnsi="Times New Roman" w:cs="Times New Roman"/>
          <w:sz w:val="24"/>
          <w:szCs w:val="24"/>
          <w:lang w:val="en-GB"/>
        </w:rPr>
        <w:t xml:space="preserve"> </w:t>
      </w:r>
      <w:r w:rsidR="00FC30CD" w:rsidRPr="00FC30CD">
        <w:rPr>
          <w:rFonts w:ascii="Times New Roman" w:hAnsi="Times New Roman" w:cs="Times New Roman"/>
          <w:sz w:val="24"/>
          <w:szCs w:val="24"/>
          <w:lang w:val="en-GB"/>
        </w:rPr>
        <w:t>using a similar setup (see Homulle et al. (2024) for details of these experiments). In 2021, the experiment had two replicate plots of potato-grass, potato-maize and potato monoculture</w:t>
      </w:r>
      <w:r w:rsidR="000E566A">
        <w:rPr>
          <w:rFonts w:ascii="Times New Roman" w:hAnsi="Times New Roman" w:cs="Times New Roman"/>
          <w:sz w:val="24"/>
          <w:szCs w:val="24"/>
          <w:lang w:val="en-GB"/>
        </w:rPr>
        <w:t xml:space="preserve"> at a single location</w:t>
      </w:r>
      <w:r w:rsidR="00FC30CD" w:rsidRPr="00FC30CD">
        <w:rPr>
          <w:rFonts w:ascii="Times New Roman" w:hAnsi="Times New Roman" w:cs="Times New Roman"/>
          <w:sz w:val="24"/>
          <w:szCs w:val="24"/>
          <w:lang w:val="en-GB"/>
        </w:rPr>
        <w:t xml:space="preserve">. The 2024 setup included two replicates of </w:t>
      </w:r>
      <w:r w:rsidR="000E566A">
        <w:rPr>
          <w:rFonts w:ascii="Times New Roman" w:hAnsi="Times New Roman" w:cs="Times New Roman"/>
          <w:sz w:val="24"/>
          <w:szCs w:val="24"/>
          <w:lang w:val="en-GB"/>
        </w:rPr>
        <w:t>sole potato, potato-grass and potato-maize</w:t>
      </w:r>
      <w:r w:rsidR="00FC30CD" w:rsidRPr="00FC30CD">
        <w:rPr>
          <w:rFonts w:ascii="Times New Roman" w:hAnsi="Times New Roman" w:cs="Times New Roman"/>
          <w:sz w:val="24"/>
          <w:szCs w:val="24"/>
          <w:lang w:val="en-GB"/>
        </w:rPr>
        <w:t xml:space="preserve">, </w:t>
      </w:r>
      <w:r w:rsidR="00E171CD">
        <w:rPr>
          <w:rFonts w:ascii="Times New Roman" w:hAnsi="Times New Roman" w:cs="Times New Roman"/>
          <w:sz w:val="24"/>
          <w:szCs w:val="24"/>
          <w:lang w:val="en-GB"/>
        </w:rPr>
        <w:t xml:space="preserve">and </w:t>
      </w:r>
      <w:r w:rsidR="00FC30CD" w:rsidRPr="00FC30CD">
        <w:rPr>
          <w:rFonts w:ascii="Times New Roman" w:hAnsi="Times New Roman" w:cs="Times New Roman"/>
          <w:sz w:val="24"/>
          <w:szCs w:val="24"/>
          <w:lang w:val="en-GB"/>
        </w:rPr>
        <w:t xml:space="preserve">three </w:t>
      </w:r>
      <w:r w:rsidR="00E171CD">
        <w:rPr>
          <w:rFonts w:ascii="Times New Roman" w:hAnsi="Times New Roman" w:cs="Times New Roman"/>
          <w:sz w:val="24"/>
          <w:szCs w:val="24"/>
          <w:lang w:val="en-GB"/>
        </w:rPr>
        <w:t xml:space="preserve">replicates of </w:t>
      </w:r>
      <w:r w:rsidR="00FC30CD" w:rsidRPr="00FC30CD">
        <w:rPr>
          <w:rFonts w:ascii="Times New Roman" w:hAnsi="Times New Roman" w:cs="Times New Roman"/>
          <w:sz w:val="24"/>
          <w:szCs w:val="24"/>
          <w:lang w:val="en-GB"/>
        </w:rPr>
        <w:t xml:space="preserve"> </w:t>
      </w:r>
      <w:r w:rsidR="00E171CD">
        <w:rPr>
          <w:rFonts w:ascii="Times New Roman" w:hAnsi="Times New Roman" w:cs="Times New Roman"/>
          <w:sz w:val="24"/>
          <w:szCs w:val="24"/>
          <w:lang w:val="en-GB"/>
        </w:rPr>
        <w:t>potato-</w:t>
      </w:r>
      <w:r w:rsidR="00FC30CD" w:rsidRPr="00FC30CD">
        <w:rPr>
          <w:rFonts w:ascii="Times New Roman" w:hAnsi="Times New Roman" w:cs="Times New Roman"/>
          <w:sz w:val="24"/>
          <w:szCs w:val="24"/>
          <w:lang w:val="en-GB"/>
        </w:rPr>
        <w:t xml:space="preserve">faba bean. </w:t>
      </w:r>
    </w:p>
    <w:p w14:paraId="1F337CC4" w14:textId="77777777" w:rsidR="00FC30CD" w:rsidRDefault="00FC30CD" w:rsidP="00FC30CD">
      <w:pPr>
        <w:spacing w:after="0" w:line="480" w:lineRule="auto"/>
        <w:jc w:val="both"/>
        <w:rPr>
          <w:rFonts w:ascii="Times New Roman" w:hAnsi="Times New Roman" w:cs="Times New Roman"/>
          <w:sz w:val="24"/>
          <w:szCs w:val="24"/>
          <w:lang w:val="en-GB"/>
        </w:rPr>
      </w:pPr>
    </w:p>
    <w:p w14:paraId="053BDAA8" w14:textId="057510C3" w:rsidR="00FC30CD" w:rsidRDefault="00FC30CD" w:rsidP="00FC30CD">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 2021, p</w:t>
      </w:r>
      <w:r w:rsidRPr="00B31FCE">
        <w:rPr>
          <w:rFonts w:ascii="Times New Roman" w:hAnsi="Times New Roman" w:cs="Times New Roman"/>
          <w:sz w:val="24"/>
          <w:szCs w:val="24"/>
          <w:lang w:val="en-GB"/>
        </w:rPr>
        <w:t>otato</w:t>
      </w:r>
      <w:r>
        <w:rPr>
          <w:rFonts w:ascii="Times New Roman" w:hAnsi="Times New Roman" w:cs="Times New Roman"/>
          <w:sz w:val="24"/>
          <w:szCs w:val="24"/>
          <w:lang w:val="en-GB"/>
        </w:rPr>
        <w:t xml:space="preserve"> was</w:t>
      </w:r>
      <w:r w:rsidRPr="00B31FCE">
        <w:rPr>
          <w:rFonts w:ascii="Times New Roman" w:hAnsi="Times New Roman" w:cs="Times New Roman"/>
          <w:sz w:val="24"/>
          <w:szCs w:val="24"/>
          <w:lang w:val="en-GB"/>
        </w:rPr>
        <w:t xml:space="preserve"> planted on 28 April</w:t>
      </w:r>
      <w:r>
        <w:rPr>
          <w:rFonts w:ascii="Times New Roman" w:hAnsi="Times New Roman" w:cs="Times New Roman"/>
          <w:sz w:val="24"/>
          <w:szCs w:val="24"/>
          <w:lang w:val="en-GB"/>
        </w:rPr>
        <w:t>,</w:t>
      </w:r>
      <w:r w:rsidRPr="00B31FCE">
        <w:rPr>
          <w:rFonts w:ascii="Times New Roman" w:hAnsi="Times New Roman" w:cs="Times New Roman"/>
          <w:sz w:val="24"/>
          <w:szCs w:val="24"/>
          <w:lang w:val="en-GB"/>
        </w:rPr>
        <w:t xml:space="preserve"> and grass and maize were sown on 7 May</w:t>
      </w:r>
      <w:r w:rsidR="00E171CD">
        <w:rPr>
          <w:rFonts w:ascii="Times New Roman" w:hAnsi="Times New Roman" w:cs="Times New Roman"/>
          <w:sz w:val="24"/>
          <w:szCs w:val="24"/>
          <w:lang w:val="en-GB"/>
        </w:rPr>
        <w:t xml:space="preserve"> (Fig. SB.1)</w:t>
      </w:r>
      <w:r w:rsidRPr="00B31FCE">
        <w:rPr>
          <w:rFonts w:ascii="Times New Roman" w:hAnsi="Times New Roman" w:cs="Times New Roman"/>
          <w:sz w:val="24"/>
          <w:szCs w:val="24"/>
          <w:lang w:val="en-GB"/>
        </w:rPr>
        <w:t xml:space="preserve">. </w:t>
      </w:r>
      <w:r>
        <w:rPr>
          <w:rFonts w:ascii="Times New Roman" w:hAnsi="Times New Roman" w:cs="Times New Roman"/>
          <w:sz w:val="24"/>
          <w:szCs w:val="24"/>
          <w:lang w:val="en-GB"/>
        </w:rPr>
        <w:t>In 2022, potatoes were planted later, on 17 May. G</w:t>
      </w:r>
      <w:r w:rsidRPr="00B31FCE">
        <w:rPr>
          <w:rFonts w:ascii="Times New Roman" w:hAnsi="Times New Roman" w:cs="Times New Roman"/>
          <w:sz w:val="24"/>
          <w:szCs w:val="24"/>
          <w:lang w:val="en-GB"/>
        </w:rPr>
        <w:t xml:space="preserve">rass and maize </w:t>
      </w:r>
      <w:r>
        <w:rPr>
          <w:rFonts w:ascii="Times New Roman" w:hAnsi="Times New Roman" w:cs="Times New Roman"/>
          <w:sz w:val="24"/>
          <w:szCs w:val="24"/>
          <w:lang w:val="en-GB"/>
        </w:rPr>
        <w:t xml:space="preserve">were sown </w:t>
      </w:r>
      <w:r w:rsidRPr="00B31FCE">
        <w:rPr>
          <w:rFonts w:ascii="Times New Roman" w:hAnsi="Times New Roman" w:cs="Times New Roman"/>
          <w:sz w:val="24"/>
          <w:szCs w:val="24"/>
          <w:lang w:val="en-GB"/>
        </w:rPr>
        <w:t>on 29 April 2022</w:t>
      </w:r>
      <w:r>
        <w:rPr>
          <w:rFonts w:ascii="Times New Roman" w:hAnsi="Times New Roman" w:cs="Times New Roman"/>
          <w:sz w:val="24"/>
          <w:szCs w:val="24"/>
          <w:lang w:val="en-GB"/>
        </w:rPr>
        <w:t xml:space="preserve"> and faba bean was sown on 3 May 2022</w:t>
      </w:r>
      <w:r w:rsidRPr="00B31FC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2024, potato was planted on 13 May, faba bean was sown on 21 March, grass on 29 April, and maize on 2 May. </w:t>
      </w:r>
    </w:p>
    <w:p w14:paraId="0A8ECC39" w14:textId="7CC0A30B" w:rsidR="00FC30CD" w:rsidRPr="00FC30CD" w:rsidRDefault="00FC30CD" w:rsidP="00FC30CD">
      <w:pPr>
        <w:spacing w:after="0" w:line="480" w:lineRule="auto"/>
        <w:jc w:val="both"/>
        <w:rPr>
          <w:rFonts w:ascii="Times New Roman" w:hAnsi="Times New Roman" w:cs="Times New Roman"/>
          <w:sz w:val="24"/>
          <w:szCs w:val="24"/>
          <w:lang w:val="en-GB"/>
        </w:rPr>
      </w:pPr>
      <w:r w:rsidRPr="00FC30CD">
        <w:rPr>
          <w:rFonts w:ascii="Times New Roman" w:hAnsi="Times New Roman" w:cs="Times New Roman"/>
          <w:sz w:val="24"/>
          <w:szCs w:val="24"/>
          <w:lang w:val="en-GB"/>
        </w:rPr>
        <w:t>In 202</w:t>
      </w:r>
      <w:r>
        <w:rPr>
          <w:rFonts w:ascii="Times New Roman" w:hAnsi="Times New Roman" w:cs="Times New Roman"/>
          <w:sz w:val="24"/>
          <w:szCs w:val="24"/>
          <w:lang w:val="en-GB"/>
        </w:rPr>
        <w:t>1 and 2022</w:t>
      </w:r>
      <w:r w:rsidRPr="00FC30CD">
        <w:rPr>
          <w:rFonts w:ascii="Times New Roman" w:hAnsi="Times New Roman" w:cs="Times New Roman"/>
          <w:sz w:val="24"/>
          <w:szCs w:val="24"/>
          <w:lang w:val="en-GB"/>
        </w:rPr>
        <w:t>, first late blight symptoms were observed on 8 July. In 2024, first symptoms were observed on 10 June.</w:t>
      </w:r>
    </w:p>
    <w:p w14:paraId="05BA9348" w14:textId="15EDADA4" w:rsidR="00FC30CD" w:rsidRDefault="00FC30CD" w:rsidP="00FC30CD">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2021 the </w:t>
      </w:r>
      <w:r w:rsidRPr="00B31FCE">
        <w:rPr>
          <w:rFonts w:ascii="Times New Roman" w:hAnsi="Times New Roman" w:cs="Times New Roman"/>
          <w:sz w:val="24"/>
          <w:szCs w:val="24"/>
          <w:lang w:val="en-GB"/>
        </w:rPr>
        <w:t>haulm of the potatoes</w:t>
      </w:r>
      <w:r>
        <w:rPr>
          <w:rFonts w:ascii="Times New Roman" w:hAnsi="Times New Roman" w:cs="Times New Roman"/>
          <w:sz w:val="24"/>
          <w:szCs w:val="24"/>
          <w:lang w:val="en-GB"/>
        </w:rPr>
        <w:t xml:space="preserve"> was desiccated on 19 July. In 2022, </w:t>
      </w:r>
      <w:r w:rsidRPr="00852AA0">
        <w:rPr>
          <w:rFonts w:ascii="Times New Roman" w:hAnsi="Times New Roman" w:cs="Times New Roman"/>
          <w:sz w:val="24"/>
          <w:szCs w:val="24"/>
          <w:lang w:val="en-GB"/>
        </w:rPr>
        <w:t xml:space="preserve">the plants were </w:t>
      </w:r>
      <w:r>
        <w:rPr>
          <w:rFonts w:ascii="Times New Roman" w:hAnsi="Times New Roman" w:cs="Times New Roman"/>
          <w:sz w:val="24"/>
          <w:szCs w:val="24"/>
          <w:lang w:val="en-GB"/>
        </w:rPr>
        <w:t>desiccated</w:t>
      </w:r>
      <w:r w:rsidRPr="00852AA0">
        <w:rPr>
          <w:rFonts w:ascii="Times New Roman" w:hAnsi="Times New Roman" w:cs="Times New Roman"/>
          <w:sz w:val="24"/>
          <w:szCs w:val="24"/>
          <w:lang w:val="en-GB"/>
        </w:rPr>
        <w:t xml:space="preserve"> on 11 August 2022</w:t>
      </w:r>
      <w:r>
        <w:rPr>
          <w:rFonts w:ascii="Times New Roman" w:hAnsi="Times New Roman" w:cs="Times New Roman"/>
          <w:sz w:val="24"/>
          <w:szCs w:val="24"/>
          <w:lang w:val="en-GB"/>
        </w:rPr>
        <w:t>.</w:t>
      </w:r>
      <w:r w:rsidRPr="00B31FCE">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2024, </w:t>
      </w:r>
      <w:r w:rsidRPr="00852AA0">
        <w:rPr>
          <w:rFonts w:ascii="Times New Roman" w:hAnsi="Times New Roman" w:cs="Times New Roman"/>
          <w:sz w:val="24"/>
          <w:szCs w:val="24"/>
          <w:lang w:val="en-GB"/>
        </w:rPr>
        <w:t xml:space="preserve">the plants were </w:t>
      </w:r>
      <w:r>
        <w:rPr>
          <w:rFonts w:ascii="Times New Roman" w:hAnsi="Times New Roman" w:cs="Times New Roman"/>
          <w:sz w:val="24"/>
          <w:szCs w:val="24"/>
          <w:lang w:val="en-GB"/>
        </w:rPr>
        <w:t>desiccated</w:t>
      </w:r>
      <w:r w:rsidRPr="00852AA0">
        <w:rPr>
          <w:rFonts w:ascii="Times New Roman" w:hAnsi="Times New Roman" w:cs="Times New Roman"/>
          <w:sz w:val="24"/>
          <w:szCs w:val="24"/>
          <w:lang w:val="en-GB"/>
        </w:rPr>
        <w:t xml:space="preserve"> on</w:t>
      </w:r>
      <w:r>
        <w:rPr>
          <w:rFonts w:ascii="Times New Roman" w:hAnsi="Times New Roman" w:cs="Times New Roman"/>
          <w:sz w:val="24"/>
          <w:szCs w:val="24"/>
          <w:lang w:val="en-GB"/>
        </w:rPr>
        <w:t xml:space="preserve"> 9 </w:t>
      </w:r>
      <w:r>
        <w:rPr>
          <w:rFonts w:ascii="Times New Roman" w:hAnsi="Times New Roman" w:cs="Times New Roman"/>
          <w:sz w:val="24"/>
          <w:szCs w:val="24"/>
          <w:lang w:val="en-GB"/>
        </w:rPr>
        <w:t xml:space="preserve">July. In all cases, desiccation was </w:t>
      </w:r>
      <w:r w:rsidR="00E171CD">
        <w:rPr>
          <w:rFonts w:ascii="Times New Roman" w:hAnsi="Times New Roman" w:cs="Times New Roman"/>
          <w:sz w:val="24"/>
          <w:szCs w:val="24"/>
          <w:lang w:val="en-GB"/>
        </w:rPr>
        <w:t xml:space="preserve">compulsory </w:t>
      </w:r>
      <w:r>
        <w:rPr>
          <w:rFonts w:ascii="Times New Roman" w:hAnsi="Times New Roman" w:cs="Times New Roman"/>
          <w:sz w:val="24"/>
          <w:szCs w:val="24"/>
          <w:lang w:val="en-GB"/>
        </w:rPr>
        <w:t>because of the legal limit to blight severity in the field.</w:t>
      </w:r>
    </w:p>
    <w:p w14:paraId="5E33BA3E" w14:textId="77777777" w:rsidR="00FC30CD" w:rsidRDefault="00FC30CD" w:rsidP="00FC30CD">
      <w:pPr>
        <w:spacing w:after="0" w:line="480" w:lineRule="auto"/>
        <w:jc w:val="both"/>
        <w:rPr>
          <w:rFonts w:ascii="Times New Roman" w:hAnsi="Times New Roman" w:cs="Times New Roman"/>
          <w:sz w:val="24"/>
          <w:szCs w:val="24"/>
          <w:lang w:val="en-GB"/>
        </w:rPr>
      </w:pPr>
    </w:p>
    <w:p w14:paraId="66D47D58" w14:textId="6C015FB1" w:rsidR="00FC30CD" w:rsidRPr="004D421D" w:rsidRDefault="00FC30CD" w:rsidP="00FC30CD">
      <w:pPr>
        <w:spacing w:after="0" w:line="480" w:lineRule="auto"/>
        <w:jc w:val="both"/>
        <w:rPr>
          <w:rFonts w:ascii="Times New Roman" w:hAnsi="Times New Roman" w:cs="Times New Roman"/>
          <w:sz w:val="24"/>
          <w:szCs w:val="24"/>
          <w:lang w:val="en-GB"/>
        </w:rPr>
      </w:pPr>
      <w:r w:rsidRPr="00FC30CD">
        <w:rPr>
          <w:rFonts w:ascii="Times New Roman" w:hAnsi="Times New Roman" w:cs="Times New Roman"/>
          <w:sz w:val="24"/>
          <w:szCs w:val="24"/>
          <w:lang w:val="en-GB"/>
        </w:rPr>
        <w:t>Below, we present the data from these additional growing seasons, including microclimate measurements, plant height, and detached leaf assay. These data allow for a broader understanding of year-to-year variability.</w:t>
      </w:r>
    </w:p>
    <w:p w14:paraId="2738EE41" w14:textId="77777777" w:rsidR="00FC30CD" w:rsidRPr="008E7BB2" w:rsidRDefault="00FC30CD" w:rsidP="00FC30CD">
      <w:pPr>
        <w:spacing w:after="0" w:line="480" w:lineRule="auto"/>
        <w:jc w:val="both"/>
        <w:rPr>
          <w:rFonts w:ascii="Times New Roman" w:hAnsi="Times New Roman" w:cs="Times New Roman"/>
          <w:sz w:val="24"/>
          <w:szCs w:val="24"/>
          <w:lang w:val="en-GB"/>
        </w:rPr>
      </w:pPr>
      <w:r>
        <w:rPr>
          <w:noProof/>
        </w:rPr>
        <w:lastRenderedPageBreak/>
        <w:drawing>
          <wp:inline distT="0" distB="0" distL="0" distR="0" wp14:anchorId="3242AB85" wp14:editId="42BAE3DC">
            <wp:extent cx="5760720" cy="4480560"/>
            <wp:effectExtent l="0" t="0" r="0" b="0"/>
            <wp:docPr id="306885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85806" name="Picture 30688580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480560"/>
                    </a:xfrm>
                    <a:prstGeom prst="rect">
                      <a:avLst/>
                    </a:prstGeom>
                  </pic:spPr>
                </pic:pic>
              </a:graphicData>
            </a:graphic>
          </wp:inline>
        </w:drawing>
      </w:r>
    </w:p>
    <w:p w14:paraId="2E640A1B" w14:textId="2E10D4DF" w:rsidR="009500F9" w:rsidRDefault="00FC30CD" w:rsidP="00D42CCE">
      <w:pPr>
        <w:spacing w:after="0" w:line="480" w:lineRule="auto"/>
        <w:jc w:val="both"/>
        <w:rPr>
          <w:rFonts w:ascii="Times New Roman" w:hAnsi="Times New Roman" w:cs="Times New Roman"/>
          <w:sz w:val="22"/>
          <w:lang w:val="en-GB"/>
        </w:rPr>
      </w:pPr>
      <w:bookmarkStart w:id="4" w:name="_Toc196730503"/>
      <w:r w:rsidRPr="004D421D">
        <w:rPr>
          <w:rStyle w:val="Kop1Char"/>
          <w:rFonts w:ascii="Times New Roman" w:hAnsi="Times New Roman" w:cs="Times New Roman"/>
          <w:color w:val="auto"/>
          <w:sz w:val="22"/>
        </w:rPr>
        <w:t>Fig. S</w:t>
      </w:r>
      <w:r>
        <w:rPr>
          <w:rStyle w:val="Kop1Char"/>
          <w:rFonts w:ascii="Times New Roman" w:hAnsi="Times New Roman" w:cs="Times New Roman"/>
          <w:color w:val="auto"/>
          <w:sz w:val="22"/>
        </w:rPr>
        <w:t>B.1</w:t>
      </w:r>
      <w:r w:rsidR="00D42CCE">
        <w:rPr>
          <w:rStyle w:val="Kop1Char"/>
          <w:rFonts w:ascii="Times New Roman" w:hAnsi="Times New Roman" w:cs="Times New Roman"/>
          <w:color w:val="auto"/>
          <w:sz w:val="22"/>
        </w:rPr>
        <w:t>. Weather conditions during the 2021 (top), 2022 (middle) and 2024 (bottom) growing season</w:t>
      </w:r>
      <w:r w:rsidRPr="004D421D">
        <w:rPr>
          <w:rStyle w:val="Kop1Char"/>
          <w:rFonts w:ascii="Times New Roman" w:hAnsi="Times New Roman" w:cs="Times New Roman"/>
          <w:color w:val="auto"/>
          <w:sz w:val="22"/>
        </w:rPr>
        <w:t>.</w:t>
      </w:r>
      <w:bookmarkEnd w:id="4"/>
      <w:r w:rsidRPr="004D421D">
        <w:rPr>
          <w:rStyle w:val="Kop1Char"/>
          <w:rFonts w:ascii="Times New Roman" w:hAnsi="Times New Roman" w:cs="Times New Roman"/>
          <w:color w:val="auto"/>
          <w:sz w:val="22"/>
        </w:rPr>
        <w:t xml:space="preserve"> </w:t>
      </w:r>
      <w:r w:rsidRPr="00FC30CD">
        <w:rPr>
          <w:rFonts w:ascii="Times New Roman" w:hAnsi="Times New Roman" w:cs="Times New Roman"/>
          <w:sz w:val="22"/>
          <w:lang w:val="en-GB"/>
        </w:rPr>
        <w:t xml:space="preserve">Red ticks on the x-axis mark late blight assessment dates, vertical dotted lines mark the first detection of late blight in each year. Black lines show mean temperature (degrees Celsius), grey ribbons span daily minimum and maximum temperatures, and blue bars are the total daily precipitation (mm). The dashes on the x-axis indicate the first of each month. Data was obtained from weather station De </w:t>
      </w:r>
      <w:proofErr w:type="spellStart"/>
      <w:r w:rsidRPr="00FC30CD">
        <w:rPr>
          <w:rFonts w:ascii="Times New Roman" w:hAnsi="Times New Roman" w:cs="Times New Roman"/>
          <w:sz w:val="22"/>
          <w:lang w:val="en-GB"/>
        </w:rPr>
        <w:t>Veenkampen</w:t>
      </w:r>
      <w:proofErr w:type="spellEnd"/>
      <w:r w:rsidRPr="00FC30CD">
        <w:rPr>
          <w:rFonts w:ascii="Times New Roman" w:hAnsi="Times New Roman" w:cs="Times New Roman"/>
          <w:sz w:val="22"/>
          <w:lang w:val="en-GB"/>
        </w:rPr>
        <w:t xml:space="preserve"> operated by Wageningen University, located approximately 3 km west of the experimental site.</w:t>
      </w:r>
      <w:r w:rsidR="00D42CCE">
        <w:rPr>
          <w:rFonts w:ascii="Times New Roman" w:hAnsi="Times New Roman" w:cs="Times New Roman"/>
          <w:sz w:val="22"/>
          <w:lang w:val="en-GB"/>
        </w:rPr>
        <w:t xml:space="preserve"> Adjusted from Homulle et al. (2024)</w:t>
      </w:r>
      <w:r w:rsidR="009500F9">
        <w:rPr>
          <w:rFonts w:ascii="Times New Roman" w:hAnsi="Times New Roman" w:cs="Times New Roman"/>
          <w:sz w:val="22"/>
          <w:lang w:val="en-GB"/>
        </w:rPr>
        <w:t>.</w:t>
      </w:r>
    </w:p>
    <w:p w14:paraId="56C34720" w14:textId="77777777" w:rsidR="009500F9" w:rsidRDefault="009500F9">
      <w:pPr>
        <w:rPr>
          <w:rFonts w:ascii="Times New Roman" w:hAnsi="Times New Roman" w:cs="Times New Roman"/>
          <w:sz w:val="22"/>
          <w:lang w:val="en-GB"/>
        </w:rPr>
      </w:pPr>
      <w:r>
        <w:rPr>
          <w:rFonts w:ascii="Times New Roman" w:hAnsi="Times New Roman" w:cs="Times New Roman"/>
          <w:sz w:val="22"/>
          <w:lang w:val="en-GB"/>
        </w:rPr>
        <w:br w:type="page"/>
      </w:r>
    </w:p>
    <w:p w14:paraId="2CA416F1" w14:textId="267B4F8F" w:rsidR="00D105E8" w:rsidRDefault="009500F9" w:rsidP="009500F9">
      <w:pPr>
        <w:pStyle w:val="Kop1"/>
        <w:spacing w:before="0"/>
        <w:rPr>
          <w:rFonts w:ascii="Times New Roman" w:hAnsi="Times New Roman" w:cs="Times New Roman"/>
          <w:sz w:val="22"/>
          <w:lang w:val="en-GB"/>
        </w:rPr>
      </w:pPr>
      <w:bookmarkStart w:id="5" w:name="_Toc196730504"/>
      <w:r>
        <w:rPr>
          <w:rFonts w:ascii="Times New Roman" w:hAnsi="Times New Roman" w:cs="Times New Roman"/>
          <w:b/>
          <w:bCs/>
          <w:color w:val="auto"/>
          <w:sz w:val="28"/>
          <w:szCs w:val="28"/>
          <w:lang w:val="en-GB"/>
        </w:rPr>
        <w:lastRenderedPageBreak/>
        <w:t>Disease severity</w:t>
      </w:r>
      <w:bookmarkEnd w:id="5"/>
    </w:p>
    <w:p w14:paraId="65FE50B7" w14:textId="4E33CB37" w:rsidR="009500F9" w:rsidRPr="009500F9" w:rsidRDefault="009500F9" w:rsidP="009500F9">
      <w:pPr>
        <w:spacing w:after="0" w:line="480" w:lineRule="auto"/>
        <w:jc w:val="both"/>
        <w:rPr>
          <w:rFonts w:ascii="Times New Roman" w:hAnsi="Times New Roman" w:cs="Times New Roman"/>
          <w:sz w:val="22"/>
          <w:lang w:val="en-GB"/>
        </w:rPr>
      </w:pPr>
      <w:r>
        <w:rPr>
          <w:rFonts w:ascii="Times New Roman" w:hAnsi="Times New Roman" w:cs="Times New Roman"/>
          <w:sz w:val="22"/>
          <w:lang w:val="en-GB"/>
        </w:rPr>
        <w:t>During the</w:t>
      </w:r>
      <w:r w:rsidRPr="009500F9">
        <w:rPr>
          <w:rFonts w:ascii="Times New Roman" w:hAnsi="Times New Roman" w:cs="Times New Roman"/>
          <w:sz w:val="22"/>
          <w:lang w:val="en-GB"/>
        </w:rPr>
        <w:t xml:space="preserve"> 2021</w:t>
      </w:r>
      <w:r>
        <w:rPr>
          <w:rFonts w:ascii="Times New Roman" w:hAnsi="Times New Roman" w:cs="Times New Roman"/>
          <w:sz w:val="22"/>
          <w:lang w:val="en-GB"/>
        </w:rPr>
        <w:t xml:space="preserve"> growing season</w:t>
      </w:r>
      <w:r w:rsidRPr="009500F9">
        <w:rPr>
          <w:rFonts w:ascii="Times New Roman" w:hAnsi="Times New Roman" w:cs="Times New Roman"/>
          <w:sz w:val="22"/>
          <w:lang w:val="en-GB"/>
        </w:rPr>
        <w:t>, wet summer conditions in the Netherlands led to rapid disease progression in potato monocultures, with average disease severity increasing from 0% to 50% in less than 10 days</w:t>
      </w:r>
      <w:r w:rsidR="00CB1ACF">
        <w:rPr>
          <w:rFonts w:ascii="Times New Roman" w:hAnsi="Times New Roman" w:cs="Times New Roman"/>
          <w:sz w:val="22"/>
          <w:lang w:val="en-GB"/>
        </w:rPr>
        <w:t xml:space="preserve"> (</w:t>
      </w:r>
      <w:r w:rsidR="00CB1ACF" w:rsidRPr="009500F9">
        <w:rPr>
          <w:rStyle w:val="Kop1Char"/>
          <w:rFonts w:ascii="Times New Roman" w:hAnsi="Times New Roman" w:cs="Times New Roman"/>
          <w:color w:val="auto"/>
          <w:sz w:val="22"/>
        </w:rPr>
        <w:t>Fig. SB.2</w:t>
      </w:r>
      <w:r w:rsidR="00CB1ACF">
        <w:rPr>
          <w:rStyle w:val="Kop1Char"/>
          <w:rFonts w:ascii="Times New Roman" w:hAnsi="Times New Roman" w:cs="Times New Roman"/>
          <w:color w:val="auto"/>
          <w:sz w:val="22"/>
        </w:rPr>
        <w:t>A)</w:t>
      </w:r>
      <w:r w:rsidRPr="009500F9">
        <w:rPr>
          <w:rFonts w:ascii="Times New Roman" w:hAnsi="Times New Roman" w:cs="Times New Roman"/>
          <w:sz w:val="22"/>
          <w:lang w:val="en-GB"/>
        </w:rPr>
        <w:t xml:space="preserve">. While differences in final disease severity between treatments were not statistically significant that year, potatoes strip-cropped with grass showed </w:t>
      </w:r>
      <w:r w:rsidR="00CB1ACF">
        <w:rPr>
          <w:rFonts w:ascii="Times New Roman" w:hAnsi="Times New Roman" w:cs="Times New Roman"/>
          <w:sz w:val="22"/>
          <w:lang w:val="en-GB"/>
        </w:rPr>
        <w:t>had</w:t>
      </w:r>
      <w:r w:rsidRPr="009500F9">
        <w:rPr>
          <w:rFonts w:ascii="Times New Roman" w:hAnsi="Times New Roman" w:cs="Times New Roman"/>
          <w:sz w:val="22"/>
          <w:lang w:val="en-GB"/>
        </w:rPr>
        <w:t xml:space="preserve"> lower average disease severity (23%) compared to the monoculture (50%), with </w:t>
      </w:r>
      <w:r>
        <w:rPr>
          <w:rFonts w:ascii="Times New Roman" w:hAnsi="Times New Roman" w:cs="Times New Roman"/>
          <w:sz w:val="22"/>
          <w:lang w:val="en-GB"/>
        </w:rPr>
        <w:t>potato-maize showed</w:t>
      </w:r>
      <w:r w:rsidRPr="009500F9">
        <w:rPr>
          <w:rFonts w:ascii="Times New Roman" w:hAnsi="Times New Roman" w:cs="Times New Roman"/>
          <w:sz w:val="22"/>
          <w:lang w:val="en-GB"/>
        </w:rPr>
        <w:t xml:space="preserve"> intermediate values (35%). </w:t>
      </w:r>
    </w:p>
    <w:p w14:paraId="686B744A" w14:textId="77777777" w:rsidR="009500F9" w:rsidRPr="009500F9" w:rsidRDefault="009500F9" w:rsidP="009500F9">
      <w:pPr>
        <w:spacing w:after="0" w:line="480" w:lineRule="auto"/>
        <w:jc w:val="both"/>
        <w:rPr>
          <w:rFonts w:ascii="Times New Roman" w:hAnsi="Times New Roman" w:cs="Times New Roman"/>
          <w:sz w:val="22"/>
          <w:lang w:val="en-GB"/>
        </w:rPr>
      </w:pPr>
    </w:p>
    <w:p w14:paraId="4624F188" w14:textId="7AA0C768" w:rsidR="009500F9" w:rsidRDefault="009500F9" w:rsidP="009500F9">
      <w:pPr>
        <w:spacing w:after="0" w:line="480" w:lineRule="auto"/>
        <w:jc w:val="both"/>
        <w:rPr>
          <w:rFonts w:ascii="Times New Roman" w:hAnsi="Times New Roman" w:cs="Times New Roman"/>
          <w:sz w:val="22"/>
          <w:lang w:val="en-GB"/>
        </w:rPr>
      </w:pPr>
      <w:r>
        <w:rPr>
          <w:rFonts w:ascii="Times New Roman" w:hAnsi="Times New Roman" w:cs="Times New Roman"/>
          <w:sz w:val="22"/>
          <w:lang w:val="en-GB"/>
        </w:rPr>
        <w:t>During the</w:t>
      </w:r>
      <w:r w:rsidRPr="009500F9">
        <w:rPr>
          <w:rFonts w:ascii="Times New Roman" w:hAnsi="Times New Roman" w:cs="Times New Roman"/>
          <w:sz w:val="22"/>
          <w:lang w:val="en-GB"/>
        </w:rPr>
        <w:t xml:space="preserve"> 202</w:t>
      </w:r>
      <w:r>
        <w:rPr>
          <w:rFonts w:ascii="Times New Roman" w:hAnsi="Times New Roman" w:cs="Times New Roman"/>
          <w:sz w:val="22"/>
          <w:lang w:val="en-GB"/>
        </w:rPr>
        <w:t>4</w:t>
      </w:r>
      <w:r>
        <w:rPr>
          <w:rFonts w:ascii="Times New Roman" w:hAnsi="Times New Roman" w:cs="Times New Roman"/>
          <w:sz w:val="22"/>
          <w:lang w:val="en-GB"/>
        </w:rPr>
        <w:t xml:space="preserve"> growing season</w:t>
      </w:r>
      <w:r w:rsidRPr="009500F9">
        <w:rPr>
          <w:rFonts w:ascii="Times New Roman" w:hAnsi="Times New Roman" w:cs="Times New Roman"/>
          <w:sz w:val="22"/>
          <w:lang w:val="en-GB"/>
        </w:rPr>
        <w:t xml:space="preserve">, the epidemic started early, with symptoms appearing only 28 days after planting. Disease suppression in </w:t>
      </w:r>
      <w:r w:rsidRPr="009500F9">
        <w:rPr>
          <w:rFonts w:ascii="Times New Roman" w:hAnsi="Times New Roman" w:cs="Times New Roman"/>
          <w:sz w:val="22"/>
          <w:lang w:val="en-GB"/>
        </w:rPr>
        <w:t>potato-grass</w:t>
      </w:r>
      <w:r w:rsidRPr="009500F9">
        <w:rPr>
          <w:rFonts w:ascii="Times New Roman" w:hAnsi="Times New Roman" w:cs="Times New Roman"/>
          <w:sz w:val="22"/>
          <w:lang w:val="en-GB"/>
        </w:rPr>
        <w:t xml:space="preserve"> was again </w:t>
      </w:r>
      <w:r w:rsidRPr="009500F9">
        <w:rPr>
          <w:rFonts w:ascii="Times New Roman" w:hAnsi="Times New Roman" w:cs="Times New Roman"/>
          <w:sz w:val="22"/>
          <w:lang w:val="en-GB"/>
        </w:rPr>
        <w:t>observed</w:t>
      </w:r>
      <w:r w:rsidRPr="009500F9">
        <w:rPr>
          <w:rFonts w:ascii="Times New Roman" w:hAnsi="Times New Roman" w:cs="Times New Roman"/>
          <w:sz w:val="22"/>
          <w:lang w:val="en-GB"/>
        </w:rPr>
        <w:t>: final disease severity was 5%, compared to 12% in the monoculture</w:t>
      </w:r>
      <w:r w:rsidR="00CB1ACF">
        <w:rPr>
          <w:rFonts w:ascii="Times New Roman" w:hAnsi="Times New Roman" w:cs="Times New Roman"/>
          <w:sz w:val="22"/>
          <w:lang w:val="en-GB"/>
        </w:rPr>
        <w:t xml:space="preserve"> (</w:t>
      </w:r>
      <w:r w:rsidR="00CB1ACF" w:rsidRPr="009500F9">
        <w:rPr>
          <w:rStyle w:val="Kop1Char"/>
          <w:rFonts w:ascii="Times New Roman" w:hAnsi="Times New Roman" w:cs="Times New Roman"/>
          <w:color w:val="auto"/>
          <w:sz w:val="22"/>
        </w:rPr>
        <w:t>Fig. SB.2</w:t>
      </w:r>
      <w:r w:rsidR="00CB1ACF">
        <w:rPr>
          <w:rStyle w:val="Kop1Char"/>
          <w:rFonts w:ascii="Times New Roman" w:hAnsi="Times New Roman" w:cs="Times New Roman"/>
          <w:color w:val="auto"/>
          <w:sz w:val="22"/>
        </w:rPr>
        <w:t>B)</w:t>
      </w:r>
      <w:r w:rsidRPr="009500F9">
        <w:rPr>
          <w:rFonts w:ascii="Times New Roman" w:hAnsi="Times New Roman" w:cs="Times New Roman"/>
          <w:sz w:val="22"/>
          <w:lang w:val="en-GB"/>
        </w:rPr>
        <w:t xml:space="preserve">. </w:t>
      </w:r>
      <w:r w:rsidRPr="009500F9">
        <w:rPr>
          <w:rFonts w:ascii="Times New Roman" w:hAnsi="Times New Roman" w:cs="Times New Roman"/>
          <w:sz w:val="22"/>
          <w:lang w:val="en-GB"/>
        </w:rPr>
        <w:t>At the final assessment day, t</w:t>
      </w:r>
      <w:r w:rsidRPr="009500F9">
        <w:rPr>
          <w:rFonts w:ascii="Times New Roman" w:hAnsi="Times New Roman" w:cs="Times New Roman"/>
          <w:sz w:val="22"/>
          <w:lang w:val="en-GB"/>
        </w:rPr>
        <w:t xml:space="preserve">he potatoes strip-cropped with maize </w:t>
      </w:r>
      <w:r w:rsidR="00CB1ACF">
        <w:rPr>
          <w:rFonts w:ascii="Times New Roman" w:hAnsi="Times New Roman" w:cs="Times New Roman"/>
          <w:sz w:val="22"/>
          <w:lang w:val="en-GB"/>
        </w:rPr>
        <w:t>or</w:t>
      </w:r>
      <w:r w:rsidRPr="009500F9">
        <w:rPr>
          <w:rFonts w:ascii="Times New Roman" w:hAnsi="Times New Roman" w:cs="Times New Roman"/>
          <w:sz w:val="22"/>
          <w:lang w:val="en-GB"/>
        </w:rPr>
        <w:t xml:space="preserve"> faba bean </w:t>
      </w:r>
      <w:r w:rsidRPr="009500F9">
        <w:rPr>
          <w:rFonts w:ascii="Times New Roman" w:hAnsi="Times New Roman" w:cs="Times New Roman"/>
          <w:sz w:val="22"/>
          <w:lang w:val="en-GB"/>
        </w:rPr>
        <w:t>were not significantly different from</w:t>
      </w:r>
      <w:r w:rsidRPr="009500F9">
        <w:rPr>
          <w:rFonts w:ascii="Times New Roman" w:hAnsi="Times New Roman" w:cs="Times New Roman"/>
          <w:sz w:val="22"/>
          <w:lang w:val="en-GB"/>
        </w:rPr>
        <w:t xml:space="preserve"> the monoculture</w:t>
      </w:r>
      <w:r w:rsidRPr="009500F9">
        <w:rPr>
          <w:rFonts w:ascii="Times New Roman" w:hAnsi="Times New Roman" w:cs="Times New Roman"/>
          <w:sz w:val="22"/>
          <w:lang w:val="en-GB"/>
        </w:rPr>
        <w:t>.</w:t>
      </w:r>
      <w:r>
        <w:rPr>
          <w:rFonts w:ascii="Times New Roman" w:hAnsi="Times New Roman" w:cs="Times New Roman"/>
          <w:sz w:val="22"/>
        </w:rPr>
        <w:t xml:space="preserve"> </w:t>
      </w:r>
    </w:p>
    <w:p w14:paraId="468C92A2" w14:textId="151536E1" w:rsidR="009500F9" w:rsidRDefault="009500F9" w:rsidP="009500F9">
      <w:pPr>
        <w:spacing w:after="0" w:line="480" w:lineRule="auto"/>
        <w:jc w:val="both"/>
        <w:rPr>
          <w:rFonts w:ascii="Times New Roman" w:hAnsi="Times New Roman" w:cs="Times New Roman"/>
          <w:sz w:val="22"/>
        </w:rPr>
      </w:pPr>
      <w:r w:rsidRPr="009500F9">
        <w:rPr>
          <w:rFonts w:ascii="Times New Roman" w:hAnsi="Times New Roman" w:cs="Times New Roman"/>
          <w:sz w:val="22"/>
        </w:rPr>
        <w:drawing>
          <wp:inline distT="0" distB="0" distL="0" distR="0" wp14:anchorId="3FA20AFE" wp14:editId="6086A83C">
            <wp:extent cx="5731510" cy="3371215"/>
            <wp:effectExtent l="0" t="0" r="2540" b="635"/>
            <wp:docPr id="45494376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371215"/>
                    </a:xfrm>
                    <a:prstGeom prst="rect">
                      <a:avLst/>
                    </a:prstGeom>
                    <a:noFill/>
                    <a:ln>
                      <a:noFill/>
                    </a:ln>
                  </pic:spPr>
                </pic:pic>
              </a:graphicData>
            </a:graphic>
          </wp:inline>
        </w:drawing>
      </w:r>
    </w:p>
    <w:p w14:paraId="5FFBCFD1" w14:textId="6709CA87" w:rsidR="00D42CCE" w:rsidRPr="00D42CCE" w:rsidRDefault="009500F9" w:rsidP="00D42CCE">
      <w:pPr>
        <w:spacing w:after="0" w:line="480" w:lineRule="auto"/>
        <w:jc w:val="both"/>
        <w:rPr>
          <w:rFonts w:ascii="Times New Roman" w:hAnsi="Times New Roman" w:cs="Times New Roman"/>
          <w:sz w:val="22"/>
          <w:lang w:val="en-GB"/>
        </w:rPr>
      </w:pPr>
      <w:bookmarkStart w:id="6" w:name="_Toc196730505"/>
      <w:r w:rsidRPr="009500F9">
        <w:rPr>
          <w:rStyle w:val="Kop1Char"/>
          <w:rFonts w:ascii="Times New Roman" w:hAnsi="Times New Roman" w:cs="Times New Roman"/>
          <w:color w:val="auto"/>
          <w:sz w:val="22"/>
        </w:rPr>
        <w:t xml:space="preserve">Fig. SB.2. </w:t>
      </w:r>
      <w:r w:rsidRPr="009500F9">
        <w:rPr>
          <w:rStyle w:val="Kop1Char"/>
          <w:rFonts w:ascii="Times New Roman" w:hAnsi="Times New Roman" w:cs="Times New Roman"/>
          <w:color w:val="auto"/>
          <w:sz w:val="22"/>
        </w:rPr>
        <w:t>Disease progress curves for potato late blight on potato during the 2021 (A) and 2024 (B) growing season,</w:t>
      </w:r>
      <w:bookmarkEnd w:id="6"/>
      <w:r w:rsidRPr="009500F9">
        <w:rPr>
          <w:rStyle w:val="Kop1Char"/>
          <w:rFonts w:ascii="Times New Roman" w:hAnsi="Times New Roman" w:cs="Times New Roman"/>
          <w:color w:val="auto"/>
          <w:sz w:val="22"/>
        </w:rPr>
        <w:t xml:space="preserve"> </w:t>
      </w:r>
      <w:r w:rsidRPr="009500F9">
        <w:rPr>
          <w:rFonts w:ascii="Times New Roman" w:hAnsi="Times New Roman" w:cs="Times New Roman"/>
          <w:sz w:val="22"/>
          <w:lang w:val="en-GB"/>
        </w:rPr>
        <w:t>modified from Homulle et al. (2024). The points (symbols) represent the mean disease severity per plot based on visual observations on</w:t>
      </w:r>
      <w:r>
        <w:rPr>
          <w:rFonts w:ascii="Times New Roman" w:hAnsi="Times New Roman" w:cs="Times New Roman"/>
          <w:sz w:val="22"/>
          <w:lang w:val="en-GB"/>
        </w:rPr>
        <w:t xml:space="preserve"> 36 (A) or</w:t>
      </w:r>
      <w:r w:rsidRPr="009500F9">
        <w:rPr>
          <w:rFonts w:ascii="Times New Roman" w:hAnsi="Times New Roman" w:cs="Times New Roman"/>
          <w:sz w:val="22"/>
          <w:lang w:val="en-GB"/>
        </w:rPr>
        <w:t xml:space="preserve"> 24</w:t>
      </w:r>
      <w:r>
        <w:rPr>
          <w:rFonts w:ascii="Times New Roman" w:hAnsi="Times New Roman" w:cs="Times New Roman"/>
          <w:sz w:val="22"/>
          <w:lang w:val="en-GB"/>
        </w:rPr>
        <w:t xml:space="preserve"> (B)</w:t>
      </w:r>
      <w:r w:rsidRPr="009500F9">
        <w:rPr>
          <w:rFonts w:ascii="Times New Roman" w:hAnsi="Times New Roman" w:cs="Times New Roman"/>
          <w:sz w:val="22"/>
          <w:lang w:val="en-GB"/>
        </w:rPr>
        <w:t xml:space="preserve"> plants per plot. The lines are drawn between the midpoints of the two plots for each treatment.</w:t>
      </w:r>
    </w:p>
    <w:p w14:paraId="7BCBA234" w14:textId="0BE2DBA3" w:rsidR="00D105E8" w:rsidRPr="004D421D" w:rsidRDefault="00D105E8" w:rsidP="00D105E8">
      <w:pPr>
        <w:spacing w:after="0" w:line="480" w:lineRule="auto"/>
        <w:jc w:val="both"/>
        <w:rPr>
          <w:rFonts w:ascii="Times New Roman" w:hAnsi="Times New Roman" w:cs="Times New Roman"/>
          <w:sz w:val="22"/>
          <w:lang w:val="en-GB"/>
        </w:rPr>
      </w:pPr>
      <w:r w:rsidRPr="004D421D">
        <w:rPr>
          <w:rFonts w:ascii="Times New Roman" w:hAnsi="Times New Roman" w:cs="Times New Roman"/>
          <w:sz w:val="22"/>
          <w:lang w:val="en-GB"/>
        </w:rPr>
        <w:br w:type="page"/>
      </w:r>
    </w:p>
    <w:p w14:paraId="4E1A9ECC" w14:textId="64277377" w:rsidR="00D105E8" w:rsidRPr="00BB0FB2" w:rsidRDefault="00D105E8" w:rsidP="00D105E8">
      <w:pPr>
        <w:pStyle w:val="Kop1"/>
        <w:spacing w:before="0"/>
        <w:rPr>
          <w:rFonts w:ascii="Times New Roman" w:hAnsi="Times New Roman" w:cs="Times New Roman"/>
          <w:b/>
          <w:bCs/>
          <w:color w:val="auto"/>
          <w:sz w:val="28"/>
          <w:szCs w:val="28"/>
          <w:lang w:val="en-GB"/>
        </w:rPr>
      </w:pPr>
      <w:bookmarkStart w:id="7" w:name="_Hlk194329230"/>
      <w:bookmarkStart w:id="8" w:name="_Toc196730506"/>
      <w:r w:rsidRPr="00BB0FB2">
        <w:rPr>
          <w:rFonts w:ascii="Times New Roman" w:hAnsi="Times New Roman" w:cs="Times New Roman"/>
          <w:b/>
          <w:bCs/>
          <w:color w:val="auto"/>
          <w:sz w:val="28"/>
          <w:szCs w:val="28"/>
          <w:lang w:val="en-GB"/>
        </w:rPr>
        <w:lastRenderedPageBreak/>
        <w:t>M</w:t>
      </w:r>
      <w:r w:rsidR="00D42CCE" w:rsidRPr="00BB0FB2">
        <w:rPr>
          <w:rFonts w:ascii="Times New Roman" w:hAnsi="Times New Roman" w:cs="Times New Roman"/>
          <w:b/>
          <w:bCs/>
          <w:color w:val="auto"/>
          <w:sz w:val="28"/>
          <w:szCs w:val="28"/>
          <w:lang w:val="en-GB"/>
        </w:rPr>
        <w:t>icroclimate</w:t>
      </w:r>
      <w:bookmarkEnd w:id="8"/>
    </w:p>
    <w:bookmarkEnd w:id="7"/>
    <w:p w14:paraId="44387DED" w14:textId="7530206D" w:rsidR="00D105E8" w:rsidRPr="00285AC6" w:rsidRDefault="004C5E99" w:rsidP="00D105E8">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w:t>
      </w:r>
      <w:r w:rsidR="00A235B2" w:rsidRPr="00285AC6">
        <w:rPr>
          <w:rFonts w:ascii="Times New Roman" w:hAnsi="Times New Roman" w:cs="Times New Roman"/>
          <w:sz w:val="24"/>
          <w:szCs w:val="24"/>
          <w:lang w:val="en-GB"/>
        </w:rPr>
        <w:t xml:space="preserve"> 2021, three sensors were employed per treatment. </w:t>
      </w:r>
      <w:r w:rsidR="00017DB3">
        <w:rPr>
          <w:rFonts w:ascii="Times New Roman" w:hAnsi="Times New Roman" w:cs="Times New Roman"/>
          <w:sz w:val="24"/>
          <w:szCs w:val="24"/>
          <w:lang w:val="en-GB"/>
        </w:rPr>
        <w:t>In</w:t>
      </w:r>
      <w:r w:rsidR="00A235B2" w:rsidRPr="00285AC6">
        <w:rPr>
          <w:rFonts w:ascii="Times New Roman" w:hAnsi="Times New Roman" w:cs="Times New Roman"/>
          <w:sz w:val="24"/>
          <w:szCs w:val="24"/>
          <w:lang w:val="en-GB"/>
        </w:rPr>
        <w:t xml:space="preserve"> 2024, two sensors were </w:t>
      </w:r>
      <w:r w:rsidR="00FE2F40">
        <w:rPr>
          <w:rFonts w:ascii="Times New Roman" w:hAnsi="Times New Roman" w:cs="Times New Roman"/>
          <w:sz w:val="24"/>
          <w:szCs w:val="24"/>
          <w:lang w:val="en-GB"/>
        </w:rPr>
        <w:t xml:space="preserve">used in each </w:t>
      </w:r>
      <w:r w:rsidR="00A235B2" w:rsidRPr="00285AC6">
        <w:rPr>
          <w:rFonts w:ascii="Times New Roman" w:hAnsi="Times New Roman" w:cs="Times New Roman"/>
          <w:sz w:val="24"/>
          <w:szCs w:val="24"/>
          <w:lang w:val="en-GB"/>
        </w:rPr>
        <w:t xml:space="preserve">strip-crop plot, </w:t>
      </w:r>
      <w:r w:rsidR="00FE2F40">
        <w:rPr>
          <w:rFonts w:ascii="Times New Roman" w:hAnsi="Times New Roman" w:cs="Times New Roman"/>
          <w:sz w:val="24"/>
          <w:szCs w:val="24"/>
          <w:lang w:val="en-GB"/>
        </w:rPr>
        <w:t xml:space="preserve">while one sensor was used per sole potato </w:t>
      </w:r>
      <w:r w:rsidR="00A235B2" w:rsidRPr="00285AC6">
        <w:rPr>
          <w:rFonts w:ascii="Times New Roman" w:hAnsi="Times New Roman" w:cs="Times New Roman"/>
          <w:sz w:val="24"/>
          <w:szCs w:val="24"/>
          <w:lang w:val="en-GB"/>
        </w:rPr>
        <w:t>plot.</w:t>
      </w:r>
    </w:p>
    <w:p w14:paraId="37F24F55" w14:textId="77777777" w:rsidR="00A235B2" w:rsidRPr="00285AC6" w:rsidRDefault="00A235B2" w:rsidP="00D105E8">
      <w:pPr>
        <w:spacing w:after="0" w:line="480" w:lineRule="auto"/>
        <w:jc w:val="both"/>
        <w:rPr>
          <w:rFonts w:ascii="Times New Roman" w:hAnsi="Times New Roman" w:cs="Times New Roman"/>
          <w:sz w:val="24"/>
          <w:szCs w:val="24"/>
          <w:lang w:val="en-GB"/>
        </w:rPr>
      </w:pPr>
    </w:p>
    <w:p w14:paraId="02C17005" w14:textId="7D16635D" w:rsidR="00BB0FB2" w:rsidRPr="00285AC6" w:rsidRDefault="00025B84" w:rsidP="00D105E8">
      <w:pPr>
        <w:spacing w:after="0" w:line="480" w:lineRule="auto"/>
        <w:jc w:val="both"/>
        <w:rPr>
          <w:rFonts w:ascii="Times New Roman" w:hAnsi="Times New Roman" w:cs="Times New Roman"/>
          <w:sz w:val="24"/>
          <w:szCs w:val="24"/>
          <w:lang w:val="en-GB"/>
        </w:rPr>
      </w:pPr>
      <w:r w:rsidRPr="00285AC6">
        <w:rPr>
          <w:rFonts w:ascii="Times New Roman" w:hAnsi="Times New Roman" w:cs="Times New Roman"/>
          <w:sz w:val="24"/>
          <w:szCs w:val="24"/>
          <w:lang w:val="en-GB"/>
        </w:rPr>
        <w:t xml:space="preserve">Across the three years, temperature within the potato canopy </w:t>
      </w:r>
      <w:r w:rsidR="00432F8E">
        <w:rPr>
          <w:rFonts w:ascii="Times New Roman" w:hAnsi="Times New Roman" w:cs="Times New Roman"/>
          <w:sz w:val="24"/>
          <w:szCs w:val="24"/>
          <w:lang w:val="en-GB"/>
        </w:rPr>
        <w:t xml:space="preserve">was not systematically </w:t>
      </w:r>
      <w:r w:rsidRPr="00285AC6">
        <w:rPr>
          <w:rFonts w:ascii="Times New Roman" w:hAnsi="Times New Roman" w:cs="Times New Roman"/>
          <w:sz w:val="24"/>
          <w:szCs w:val="24"/>
          <w:lang w:val="en-GB"/>
        </w:rPr>
        <w:t xml:space="preserve">influenced by </w:t>
      </w:r>
      <w:r w:rsidR="00432F8E">
        <w:rPr>
          <w:rFonts w:ascii="Times New Roman" w:hAnsi="Times New Roman" w:cs="Times New Roman"/>
          <w:sz w:val="24"/>
          <w:szCs w:val="24"/>
          <w:lang w:val="en-GB"/>
        </w:rPr>
        <w:t xml:space="preserve">strip cropping, and we also found no differences </w:t>
      </w:r>
      <w:r w:rsidR="00CB1ACF">
        <w:rPr>
          <w:rFonts w:ascii="Times New Roman" w:hAnsi="Times New Roman" w:cs="Times New Roman"/>
          <w:sz w:val="24"/>
          <w:szCs w:val="24"/>
          <w:lang w:val="en-GB"/>
        </w:rPr>
        <w:t>among</w:t>
      </w:r>
      <w:r w:rsidR="00432F8E">
        <w:rPr>
          <w:rFonts w:ascii="Times New Roman" w:hAnsi="Times New Roman" w:cs="Times New Roman"/>
          <w:sz w:val="24"/>
          <w:szCs w:val="24"/>
          <w:lang w:val="en-GB"/>
        </w:rPr>
        <w:t xml:space="preserve"> different </w:t>
      </w:r>
      <w:r w:rsidRPr="00285AC6">
        <w:rPr>
          <w:rFonts w:ascii="Times New Roman" w:hAnsi="Times New Roman" w:cs="Times New Roman"/>
          <w:sz w:val="24"/>
          <w:szCs w:val="24"/>
          <w:lang w:val="en-GB"/>
        </w:rPr>
        <w:t>companion crop species (Fig SB.</w:t>
      </w:r>
      <w:r w:rsidR="00CB1ACF">
        <w:rPr>
          <w:rFonts w:ascii="Times New Roman" w:hAnsi="Times New Roman" w:cs="Times New Roman"/>
          <w:sz w:val="24"/>
          <w:szCs w:val="24"/>
          <w:lang w:val="en-GB"/>
        </w:rPr>
        <w:t>3</w:t>
      </w:r>
      <w:r w:rsidRPr="00285AC6">
        <w:rPr>
          <w:rFonts w:ascii="Times New Roman" w:hAnsi="Times New Roman" w:cs="Times New Roman"/>
          <w:sz w:val="24"/>
          <w:szCs w:val="24"/>
          <w:lang w:val="en-GB"/>
        </w:rPr>
        <w:t>).</w:t>
      </w:r>
    </w:p>
    <w:p w14:paraId="296F9CDF" w14:textId="77777777" w:rsidR="00025B84" w:rsidRPr="00285AC6" w:rsidRDefault="00025B84" w:rsidP="00025B84">
      <w:pPr>
        <w:spacing w:after="0" w:line="480" w:lineRule="auto"/>
        <w:jc w:val="both"/>
        <w:rPr>
          <w:rFonts w:ascii="Times New Roman" w:hAnsi="Times New Roman" w:cs="Times New Roman"/>
          <w:sz w:val="24"/>
          <w:szCs w:val="24"/>
          <w:lang w:val="en-GB"/>
        </w:rPr>
      </w:pPr>
    </w:p>
    <w:p w14:paraId="52AE2D62" w14:textId="31553D80" w:rsidR="00CB1ACF" w:rsidRDefault="00371B29" w:rsidP="00D105E8">
      <w:pPr>
        <w:spacing w:after="0"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Pr="00285AC6">
        <w:rPr>
          <w:rFonts w:ascii="Times New Roman" w:hAnsi="Times New Roman" w:cs="Times New Roman"/>
          <w:sz w:val="24"/>
          <w:szCs w:val="24"/>
          <w:lang w:val="en-GB"/>
        </w:rPr>
        <w:t xml:space="preserve">he daily duration of relative humidity above 90% was substantially lower in potato-grass than in the potato monoculture </w:t>
      </w:r>
      <w:r w:rsidR="00025B84" w:rsidRPr="00285AC6">
        <w:rPr>
          <w:rFonts w:ascii="Times New Roman" w:hAnsi="Times New Roman" w:cs="Times New Roman"/>
          <w:sz w:val="24"/>
          <w:szCs w:val="24"/>
          <w:lang w:val="en-GB"/>
        </w:rPr>
        <w:t xml:space="preserve">around the </w:t>
      </w:r>
      <w:r>
        <w:rPr>
          <w:rFonts w:ascii="Times New Roman" w:hAnsi="Times New Roman" w:cs="Times New Roman"/>
          <w:sz w:val="24"/>
          <w:szCs w:val="24"/>
          <w:lang w:val="en-GB"/>
        </w:rPr>
        <w:t xml:space="preserve">time of the </w:t>
      </w:r>
      <w:r w:rsidR="00025B84" w:rsidRPr="00285AC6">
        <w:rPr>
          <w:rFonts w:ascii="Times New Roman" w:hAnsi="Times New Roman" w:cs="Times New Roman"/>
          <w:sz w:val="24"/>
          <w:szCs w:val="24"/>
          <w:lang w:val="en-GB"/>
        </w:rPr>
        <w:t xml:space="preserve">first </w:t>
      </w:r>
      <w:r>
        <w:rPr>
          <w:rFonts w:ascii="Times New Roman" w:hAnsi="Times New Roman" w:cs="Times New Roman"/>
          <w:sz w:val="24"/>
          <w:szCs w:val="24"/>
          <w:lang w:val="en-GB"/>
        </w:rPr>
        <w:t xml:space="preserve">late blight </w:t>
      </w:r>
      <w:r w:rsidR="00025B84" w:rsidRPr="00285AC6">
        <w:rPr>
          <w:rFonts w:ascii="Times New Roman" w:hAnsi="Times New Roman" w:cs="Times New Roman"/>
          <w:sz w:val="24"/>
          <w:szCs w:val="24"/>
          <w:lang w:val="en-GB"/>
        </w:rPr>
        <w:t xml:space="preserve">finding in the field </w:t>
      </w:r>
      <w:r>
        <w:rPr>
          <w:rFonts w:ascii="Times New Roman" w:hAnsi="Times New Roman" w:cs="Times New Roman"/>
          <w:sz w:val="24"/>
          <w:szCs w:val="24"/>
          <w:lang w:val="en-GB"/>
        </w:rPr>
        <w:t xml:space="preserve">in both 2021 and 2022 </w:t>
      </w:r>
      <w:r w:rsidR="00025B84" w:rsidRPr="00285AC6">
        <w:rPr>
          <w:rFonts w:ascii="Times New Roman" w:hAnsi="Times New Roman" w:cs="Times New Roman"/>
          <w:sz w:val="24"/>
          <w:szCs w:val="24"/>
          <w:lang w:val="en-GB"/>
        </w:rPr>
        <w:t>(dotted line in Fig SB.</w:t>
      </w:r>
      <w:r w:rsidR="00CB1ACF">
        <w:rPr>
          <w:rFonts w:ascii="Times New Roman" w:hAnsi="Times New Roman" w:cs="Times New Roman"/>
          <w:sz w:val="24"/>
          <w:szCs w:val="24"/>
          <w:lang w:val="en-GB"/>
        </w:rPr>
        <w:t>4</w:t>
      </w:r>
      <w:r w:rsidR="00025B84" w:rsidRPr="00285AC6">
        <w:rPr>
          <w:rFonts w:ascii="Times New Roman" w:hAnsi="Times New Roman" w:cs="Times New Roman"/>
          <w:sz w:val="24"/>
          <w:szCs w:val="24"/>
          <w:lang w:val="en-GB"/>
        </w:rPr>
        <w:t xml:space="preserve">). This difference </w:t>
      </w:r>
      <w:r>
        <w:rPr>
          <w:rFonts w:ascii="Times New Roman" w:hAnsi="Times New Roman" w:cs="Times New Roman"/>
          <w:sz w:val="24"/>
          <w:szCs w:val="24"/>
          <w:lang w:val="en-GB"/>
        </w:rPr>
        <w:t xml:space="preserve">between potato-grass and potato mono </w:t>
      </w:r>
      <w:r w:rsidR="00025B84" w:rsidRPr="00285AC6">
        <w:rPr>
          <w:rFonts w:ascii="Times New Roman" w:hAnsi="Times New Roman" w:cs="Times New Roman"/>
          <w:sz w:val="24"/>
          <w:szCs w:val="24"/>
          <w:lang w:val="en-GB"/>
        </w:rPr>
        <w:t xml:space="preserve">was not observed </w:t>
      </w:r>
      <w:r>
        <w:rPr>
          <w:rFonts w:ascii="Times New Roman" w:hAnsi="Times New Roman" w:cs="Times New Roman"/>
          <w:sz w:val="24"/>
          <w:szCs w:val="24"/>
          <w:lang w:val="en-GB"/>
        </w:rPr>
        <w:t>in</w:t>
      </w:r>
      <w:r w:rsidR="00025B84" w:rsidRPr="00285AC6">
        <w:rPr>
          <w:rFonts w:ascii="Times New Roman" w:hAnsi="Times New Roman" w:cs="Times New Roman"/>
          <w:sz w:val="24"/>
          <w:szCs w:val="24"/>
          <w:lang w:val="en-GB"/>
        </w:rPr>
        <w:t xml:space="preserve"> 2024. </w:t>
      </w:r>
      <w:r>
        <w:rPr>
          <w:rFonts w:ascii="Times New Roman" w:hAnsi="Times New Roman" w:cs="Times New Roman"/>
          <w:sz w:val="24"/>
          <w:szCs w:val="24"/>
          <w:lang w:val="en-GB"/>
        </w:rPr>
        <w:t>The 2024 potato growing</w:t>
      </w:r>
      <w:r w:rsidRPr="00285AC6">
        <w:rPr>
          <w:rFonts w:ascii="Times New Roman" w:hAnsi="Times New Roman" w:cs="Times New Roman"/>
          <w:sz w:val="24"/>
          <w:szCs w:val="24"/>
          <w:lang w:val="en-GB"/>
        </w:rPr>
        <w:t xml:space="preserve"> </w:t>
      </w:r>
      <w:r w:rsidR="00025B84" w:rsidRPr="00285AC6">
        <w:rPr>
          <w:rFonts w:ascii="Times New Roman" w:hAnsi="Times New Roman" w:cs="Times New Roman"/>
          <w:sz w:val="24"/>
          <w:szCs w:val="24"/>
          <w:lang w:val="en-GB"/>
        </w:rPr>
        <w:t xml:space="preserve">season was substantially shorter than 2021 and 2022 </w:t>
      </w:r>
      <w:r>
        <w:rPr>
          <w:rFonts w:ascii="Times New Roman" w:hAnsi="Times New Roman" w:cs="Times New Roman"/>
          <w:sz w:val="24"/>
          <w:szCs w:val="24"/>
          <w:lang w:val="en-GB"/>
        </w:rPr>
        <w:t xml:space="preserve">as </w:t>
      </w:r>
      <w:r w:rsidR="00025B84" w:rsidRPr="00285AC6">
        <w:rPr>
          <w:rFonts w:ascii="Times New Roman" w:hAnsi="Times New Roman" w:cs="Times New Roman"/>
          <w:sz w:val="24"/>
          <w:szCs w:val="24"/>
          <w:lang w:val="en-GB"/>
        </w:rPr>
        <w:t xml:space="preserve">potato plants </w:t>
      </w:r>
      <w:r>
        <w:rPr>
          <w:rFonts w:ascii="Times New Roman" w:hAnsi="Times New Roman" w:cs="Times New Roman"/>
          <w:sz w:val="24"/>
          <w:szCs w:val="24"/>
          <w:lang w:val="en-GB"/>
        </w:rPr>
        <w:t>had to be</w:t>
      </w:r>
      <w:r w:rsidRPr="00285AC6">
        <w:rPr>
          <w:rFonts w:ascii="Times New Roman" w:hAnsi="Times New Roman" w:cs="Times New Roman"/>
          <w:sz w:val="24"/>
          <w:szCs w:val="24"/>
          <w:lang w:val="en-GB"/>
        </w:rPr>
        <w:t xml:space="preserve"> </w:t>
      </w:r>
      <w:r w:rsidR="00025B84" w:rsidRPr="00285AC6">
        <w:rPr>
          <w:rFonts w:ascii="Times New Roman" w:hAnsi="Times New Roman" w:cs="Times New Roman"/>
          <w:sz w:val="24"/>
          <w:szCs w:val="24"/>
          <w:lang w:val="en-GB"/>
        </w:rPr>
        <w:t>desiccated on 9 July, which could explain why no effects were observed.</w:t>
      </w:r>
    </w:p>
    <w:p w14:paraId="175F308D" w14:textId="7504C2B2" w:rsidR="00D42CCE" w:rsidRPr="004D421D" w:rsidRDefault="00025B84" w:rsidP="00D105E8">
      <w:pPr>
        <w:spacing w:after="0" w:line="480" w:lineRule="auto"/>
        <w:jc w:val="both"/>
        <w:rPr>
          <w:rFonts w:ascii="Times New Roman" w:hAnsi="Times New Roman" w:cs="Times New Roman"/>
          <w:sz w:val="22"/>
          <w:lang w:val="en-GB"/>
        </w:rPr>
      </w:pPr>
      <w:r w:rsidRPr="00285AC6">
        <w:rPr>
          <w:rFonts w:ascii="Times New Roman" w:hAnsi="Times New Roman" w:cs="Times New Roman"/>
          <w:sz w:val="24"/>
          <w:szCs w:val="24"/>
          <w:lang w:val="en-GB"/>
        </w:rPr>
        <w:lastRenderedPageBreak/>
        <w:t xml:space="preserve"> </w:t>
      </w:r>
      <w:r w:rsidR="00BB0FB2">
        <w:rPr>
          <w:rFonts w:ascii="Times New Roman" w:hAnsi="Times New Roman" w:cs="Times New Roman"/>
          <w:noProof/>
          <w:sz w:val="22"/>
          <w:lang w:val="en-GB"/>
        </w:rPr>
        <w:drawing>
          <wp:inline distT="0" distB="0" distL="0" distR="0" wp14:anchorId="70182679" wp14:editId="77392A72">
            <wp:extent cx="5638038" cy="7203882"/>
            <wp:effectExtent l="0" t="0" r="1270" b="0"/>
            <wp:docPr id="7407165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0793" cy="7207402"/>
                    </a:xfrm>
                    <a:prstGeom prst="rect">
                      <a:avLst/>
                    </a:prstGeom>
                    <a:noFill/>
                    <a:ln>
                      <a:noFill/>
                    </a:ln>
                  </pic:spPr>
                </pic:pic>
              </a:graphicData>
            </a:graphic>
          </wp:inline>
        </w:drawing>
      </w:r>
    </w:p>
    <w:p w14:paraId="4643D1BA" w14:textId="2FB4273A" w:rsidR="00D105E8" w:rsidRDefault="00D105E8" w:rsidP="00D105E8">
      <w:pPr>
        <w:spacing w:after="0" w:line="480" w:lineRule="auto"/>
        <w:jc w:val="both"/>
        <w:rPr>
          <w:rFonts w:ascii="Times New Roman" w:hAnsi="Times New Roman" w:cs="Times New Roman"/>
          <w:sz w:val="22"/>
          <w:lang w:val="en-GB"/>
        </w:rPr>
        <w:sectPr w:rsidR="00D105E8" w:rsidSect="00D105E8">
          <w:footerReference w:type="default" r:id="rId10"/>
          <w:pgSz w:w="11906" w:h="16838"/>
          <w:pgMar w:top="1440" w:right="1440" w:bottom="1440" w:left="1440" w:header="708" w:footer="708" w:gutter="0"/>
          <w:cols w:space="708"/>
          <w:docGrid w:linePitch="360"/>
        </w:sectPr>
      </w:pPr>
      <w:bookmarkStart w:id="9" w:name="_Toc196730507"/>
      <w:r w:rsidRPr="004D421D">
        <w:rPr>
          <w:rStyle w:val="Kop1Char"/>
          <w:rFonts w:ascii="Times New Roman" w:hAnsi="Times New Roman" w:cs="Times New Roman"/>
          <w:color w:val="auto"/>
          <w:sz w:val="22"/>
        </w:rPr>
        <w:t>Fig. S</w:t>
      </w:r>
      <w:r w:rsidR="00D42CCE">
        <w:rPr>
          <w:rStyle w:val="Kop1Char"/>
          <w:rFonts w:ascii="Times New Roman" w:hAnsi="Times New Roman" w:cs="Times New Roman"/>
          <w:color w:val="auto"/>
          <w:sz w:val="22"/>
        </w:rPr>
        <w:t>B.</w:t>
      </w:r>
      <w:r w:rsidR="00CB1ACF">
        <w:rPr>
          <w:rStyle w:val="Kop1Char"/>
          <w:rFonts w:ascii="Times New Roman" w:hAnsi="Times New Roman" w:cs="Times New Roman"/>
          <w:color w:val="auto"/>
          <w:sz w:val="22"/>
        </w:rPr>
        <w:t>3</w:t>
      </w:r>
      <w:r w:rsidRPr="004D421D">
        <w:rPr>
          <w:rStyle w:val="Kop1Char"/>
          <w:rFonts w:ascii="Times New Roman" w:hAnsi="Times New Roman" w:cs="Times New Roman"/>
          <w:color w:val="auto"/>
          <w:sz w:val="22"/>
        </w:rPr>
        <w:t>.</w:t>
      </w:r>
      <w:r w:rsidR="00D42CCE" w:rsidRPr="00D42CCE">
        <w:rPr>
          <w:rStyle w:val="Kop1Char"/>
          <w:rFonts w:ascii="Times New Roman" w:hAnsi="Times New Roman" w:cs="Times New Roman"/>
          <w:color w:val="auto"/>
          <w:sz w:val="22"/>
        </w:rPr>
        <w:t xml:space="preserve"> </w:t>
      </w:r>
      <w:r w:rsidR="00D42CCE">
        <w:rPr>
          <w:rStyle w:val="Kop1Char"/>
          <w:rFonts w:ascii="Times New Roman" w:hAnsi="Times New Roman" w:cs="Times New Roman"/>
          <w:color w:val="auto"/>
          <w:sz w:val="22"/>
        </w:rPr>
        <w:t>T</w:t>
      </w:r>
      <w:r w:rsidR="00D42CCE" w:rsidRPr="004D421D">
        <w:rPr>
          <w:rStyle w:val="Kop1Char"/>
          <w:rFonts w:ascii="Times New Roman" w:hAnsi="Times New Roman" w:cs="Times New Roman"/>
          <w:color w:val="auto"/>
          <w:sz w:val="22"/>
        </w:rPr>
        <w:t>emperature in the potato canopy for potatoes either grown in monoculture (Mono), or strip-cropped with grass, maize or faba bean</w:t>
      </w:r>
      <w:r w:rsidR="00D42CCE">
        <w:rPr>
          <w:rStyle w:val="Kop1Char"/>
          <w:rFonts w:ascii="Times New Roman" w:hAnsi="Times New Roman" w:cs="Times New Roman"/>
          <w:color w:val="auto"/>
          <w:sz w:val="22"/>
        </w:rPr>
        <w:t>, during the 2021 (top), 2022 (middle) and 2024 (bottom) growing season</w:t>
      </w:r>
      <w:r w:rsidR="00BB0FB2">
        <w:rPr>
          <w:rStyle w:val="Kop1Char"/>
          <w:rFonts w:ascii="Times New Roman" w:hAnsi="Times New Roman" w:cs="Times New Roman"/>
          <w:color w:val="auto"/>
          <w:sz w:val="22"/>
        </w:rPr>
        <w:t>.</w:t>
      </w:r>
      <w:bookmarkEnd w:id="9"/>
      <w:r w:rsidR="00BB0FB2">
        <w:rPr>
          <w:rStyle w:val="Kop1Char"/>
          <w:rFonts w:ascii="Times New Roman" w:hAnsi="Times New Roman" w:cs="Times New Roman"/>
          <w:color w:val="auto"/>
          <w:sz w:val="22"/>
        </w:rPr>
        <w:t xml:space="preserve"> </w:t>
      </w:r>
    </w:p>
    <w:p w14:paraId="06006395" w14:textId="7EA223D9" w:rsidR="00D105E8" w:rsidRPr="004D421D" w:rsidRDefault="00BB0FB2" w:rsidP="00D105E8">
      <w:pPr>
        <w:pStyle w:val="Normaalweb"/>
        <w:rPr>
          <w:lang w:val="en-GB"/>
        </w:rPr>
      </w:pPr>
      <w:r>
        <w:rPr>
          <w:noProof/>
          <w:lang w:val="en-GB"/>
        </w:rPr>
        <w:lastRenderedPageBreak/>
        <w:drawing>
          <wp:inline distT="0" distB="0" distL="0" distR="0" wp14:anchorId="5D5DFED4" wp14:editId="51F320AB">
            <wp:extent cx="5725160" cy="7633335"/>
            <wp:effectExtent l="0" t="0" r="8890" b="5715"/>
            <wp:docPr id="205636306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5160" cy="7633335"/>
                    </a:xfrm>
                    <a:prstGeom prst="rect">
                      <a:avLst/>
                    </a:prstGeom>
                    <a:noFill/>
                    <a:ln>
                      <a:noFill/>
                    </a:ln>
                  </pic:spPr>
                </pic:pic>
              </a:graphicData>
            </a:graphic>
          </wp:inline>
        </w:drawing>
      </w:r>
    </w:p>
    <w:p w14:paraId="57F904D3" w14:textId="48660FCE" w:rsidR="00D105E8" w:rsidRDefault="00D105E8" w:rsidP="00BB0FB2">
      <w:pPr>
        <w:spacing w:after="0" w:line="480" w:lineRule="auto"/>
        <w:jc w:val="both"/>
        <w:rPr>
          <w:rStyle w:val="Kop1Char"/>
          <w:rFonts w:ascii="Times New Roman" w:hAnsi="Times New Roman" w:cs="Times New Roman"/>
          <w:color w:val="auto"/>
          <w:sz w:val="22"/>
        </w:rPr>
      </w:pPr>
      <w:bookmarkStart w:id="10" w:name="_Toc196730508"/>
      <w:r w:rsidRPr="004D421D">
        <w:rPr>
          <w:rStyle w:val="Kop1Char"/>
          <w:rFonts w:ascii="Times New Roman" w:hAnsi="Times New Roman" w:cs="Times New Roman"/>
          <w:color w:val="auto"/>
          <w:sz w:val="22"/>
        </w:rPr>
        <w:t>Fig. S</w:t>
      </w:r>
      <w:r w:rsidR="00BB0FB2">
        <w:rPr>
          <w:rStyle w:val="Kop1Char"/>
          <w:rFonts w:ascii="Times New Roman" w:hAnsi="Times New Roman" w:cs="Times New Roman"/>
          <w:color w:val="auto"/>
          <w:sz w:val="22"/>
        </w:rPr>
        <w:t>B.</w:t>
      </w:r>
      <w:r w:rsidR="00CB1ACF">
        <w:rPr>
          <w:rStyle w:val="Kop1Char"/>
          <w:rFonts w:ascii="Times New Roman" w:hAnsi="Times New Roman" w:cs="Times New Roman"/>
          <w:color w:val="auto"/>
          <w:sz w:val="22"/>
        </w:rPr>
        <w:t>4</w:t>
      </w:r>
      <w:r w:rsidRPr="004D421D">
        <w:rPr>
          <w:rStyle w:val="Kop1Char"/>
          <w:rFonts w:ascii="Times New Roman" w:hAnsi="Times New Roman" w:cs="Times New Roman"/>
          <w:color w:val="auto"/>
          <w:sz w:val="22"/>
        </w:rPr>
        <w:t xml:space="preserve">. </w:t>
      </w:r>
      <w:r w:rsidR="00BB0FB2" w:rsidRPr="00BB0FB2">
        <w:rPr>
          <w:rStyle w:val="Kop1Char"/>
          <w:rFonts w:ascii="Times New Roman" w:hAnsi="Times New Roman" w:cs="Times New Roman"/>
          <w:color w:val="auto"/>
          <w:sz w:val="22"/>
        </w:rPr>
        <w:t>Daily duration (</w:t>
      </w:r>
      <w:r w:rsidR="00BB0FB2">
        <w:rPr>
          <w:rStyle w:val="Kop1Char"/>
          <w:rFonts w:ascii="Times New Roman" w:hAnsi="Times New Roman" w:cs="Times New Roman"/>
          <w:color w:val="auto"/>
          <w:sz w:val="22"/>
        </w:rPr>
        <w:t>hours</w:t>
      </w:r>
      <w:r w:rsidR="00BB0FB2" w:rsidRPr="00BB0FB2">
        <w:rPr>
          <w:rStyle w:val="Kop1Char"/>
          <w:rFonts w:ascii="Times New Roman" w:hAnsi="Times New Roman" w:cs="Times New Roman"/>
          <w:color w:val="auto"/>
          <w:sz w:val="22"/>
        </w:rPr>
        <w:t>) with relative humidity equal to or exceeding 90%</w:t>
      </w:r>
      <w:r w:rsidR="00285AC6">
        <w:rPr>
          <w:rStyle w:val="Kop1Char"/>
          <w:rFonts w:ascii="Times New Roman" w:hAnsi="Times New Roman" w:cs="Times New Roman"/>
          <w:color w:val="auto"/>
          <w:sz w:val="22"/>
        </w:rPr>
        <w:t xml:space="preserve"> </w:t>
      </w:r>
      <w:r w:rsidR="00BB0FB2" w:rsidRPr="00BB0FB2">
        <w:rPr>
          <w:rStyle w:val="Kop1Char"/>
          <w:rFonts w:ascii="Times New Roman" w:hAnsi="Times New Roman" w:cs="Times New Roman"/>
          <w:color w:val="auto"/>
          <w:sz w:val="22"/>
        </w:rPr>
        <w:t>in the potato canopy during the 2021 (top), 2022 (middle) and 2024 (bottom) growing season. Vertical dotted line marks the first detection of late blight</w:t>
      </w:r>
      <w:r w:rsidR="00BB0FB2">
        <w:rPr>
          <w:rStyle w:val="Kop1Char"/>
          <w:rFonts w:ascii="Times New Roman" w:hAnsi="Times New Roman" w:cs="Times New Roman"/>
          <w:color w:val="auto"/>
          <w:sz w:val="22"/>
        </w:rPr>
        <w:t>.</w:t>
      </w:r>
      <w:bookmarkEnd w:id="10"/>
      <w:r w:rsidR="00BB0FB2">
        <w:rPr>
          <w:rStyle w:val="Kop1Char"/>
          <w:rFonts w:ascii="Times New Roman" w:hAnsi="Times New Roman" w:cs="Times New Roman"/>
          <w:color w:val="auto"/>
          <w:sz w:val="22"/>
        </w:rPr>
        <w:t xml:space="preserve"> </w:t>
      </w:r>
      <w:r w:rsidRPr="004D421D">
        <w:rPr>
          <w:rFonts w:ascii="Times New Roman" w:hAnsi="Times New Roman" w:cs="Times New Roman"/>
          <w:sz w:val="22"/>
          <w:lang w:val="en-GB"/>
        </w:rPr>
        <w:t xml:space="preserve"> </w:t>
      </w:r>
      <w:r w:rsidR="00BB0FB2">
        <w:rPr>
          <w:rStyle w:val="Kop1Char"/>
          <w:rFonts w:ascii="Times New Roman" w:hAnsi="Times New Roman" w:cs="Times New Roman"/>
          <w:color w:val="auto"/>
          <w:sz w:val="22"/>
        </w:rPr>
        <w:t>Please note: x-axis are not aligned across graphs.</w:t>
      </w:r>
    </w:p>
    <w:p w14:paraId="68354D0C" w14:textId="33010AFB" w:rsidR="00285AC6" w:rsidRPr="00BB0FB2" w:rsidRDefault="00285AC6" w:rsidP="00285AC6">
      <w:pPr>
        <w:pStyle w:val="Kop1"/>
        <w:spacing w:before="0"/>
        <w:rPr>
          <w:rFonts w:ascii="Times New Roman" w:hAnsi="Times New Roman" w:cs="Times New Roman"/>
          <w:b/>
          <w:bCs/>
          <w:color w:val="auto"/>
          <w:sz w:val="28"/>
          <w:szCs w:val="28"/>
          <w:lang w:val="en-GB"/>
        </w:rPr>
      </w:pPr>
      <w:bookmarkStart w:id="11" w:name="_Toc196730509"/>
      <w:r>
        <w:rPr>
          <w:rFonts w:ascii="Times New Roman" w:hAnsi="Times New Roman" w:cs="Times New Roman"/>
          <w:b/>
          <w:bCs/>
          <w:color w:val="auto"/>
          <w:sz w:val="28"/>
          <w:szCs w:val="28"/>
          <w:lang w:val="en-GB"/>
        </w:rPr>
        <w:lastRenderedPageBreak/>
        <w:t>Detached leaf assay</w:t>
      </w:r>
      <w:r w:rsidR="00371B29">
        <w:rPr>
          <w:rFonts w:ascii="Times New Roman" w:hAnsi="Times New Roman" w:cs="Times New Roman"/>
          <w:b/>
          <w:bCs/>
          <w:color w:val="auto"/>
          <w:sz w:val="28"/>
          <w:szCs w:val="28"/>
          <w:lang w:val="en-GB"/>
        </w:rPr>
        <w:t>s</w:t>
      </w:r>
      <w:bookmarkEnd w:id="11"/>
    </w:p>
    <w:p w14:paraId="36CFB84B" w14:textId="5FD9BA3F" w:rsidR="00A235B2" w:rsidRPr="00545407" w:rsidRDefault="00A235B2" w:rsidP="00A235B2">
      <w:pPr>
        <w:pStyle w:val="Normaalweb"/>
        <w:spacing w:before="0" w:beforeAutospacing="0" w:after="0" w:afterAutospacing="0"/>
        <w:rPr>
          <w:b/>
          <w:bCs/>
          <w:sz w:val="22"/>
          <w:szCs w:val="22"/>
          <w:lang w:val="en-GB"/>
        </w:rPr>
      </w:pPr>
    </w:p>
    <w:p w14:paraId="7F6D9168" w14:textId="162BBBE2" w:rsidR="00EC7B78" w:rsidRDefault="00371B29" w:rsidP="00A235B2">
      <w:pPr>
        <w:pStyle w:val="Normaalweb"/>
        <w:spacing w:line="360" w:lineRule="auto"/>
        <w:jc w:val="both"/>
        <w:rPr>
          <w:rFonts w:eastAsiaTheme="minorHAnsi"/>
          <w:lang w:val="en-GB" w:eastAsia="en-US"/>
        </w:rPr>
      </w:pPr>
      <w:r>
        <w:rPr>
          <w:rFonts w:eastAsiaTheme="minorHAnsi"/>
          <w:lang w:val="en-GB" w:eastAsia="en-US"/>
        </w:rPr>
        <w:t>D</w:t>
      </w:r>
      <w:r w:rsidR="00A235B2" w:rsidRPr="00285AC6">
        <w:rPr>
          <w:rFonts w:eastAsiaTheme="minorHAnsi"/>
          <w:lang w:val="en-GB" w:eastAsia="en-US"/>
        </w:rPr>
        <w:t>etached leaf assay</w:t>
      </w:r>
      <w:r>
        <w:rPr>
          <w:rFonts w:eastAsiaTheme="minorHAnsi"/>
          <w:lang w:val="en-GB" w:eastAsia="en-US"/>
        </w:rPr>
        <w:t>s were</w:t>
      </w:r>
      <w:r w:rsidR="00A235B2" w:rsidRPr="00285AC6">
        <w:rPr>
          <w:rFonts w:eastAsiaTheme="minorHAnsi"/>
          <w:lang w:val="en-GB" w:eastAsia="en-US"/>
        </w:rPr>
        <w:t xml:space="preserve"> </w:t>
      </w:r>
      <w:r w:rsidR="00EC7B78">
        <w:rPr>
          <w:rFonts w:eastAsiaTheme="minorHAnsi"/>
          <w:lang w:val="en-GB" w:eastAsia="en-US"/>
        </w:rPr>
        <w:t>performed</w:t>
      </w:r>
      <w:r>
        <w:rPr>
          <w:rFonts w:eastAsiaTheme="minorHAnsi"/>
          <w:lang w:val="en-GB" w:eastAsia="en-US"/>
        </w:rPr>
        <w:t xml:space="preserve"> in 2021 and 2024</w:t>
      </w:r>
      <w:r w:rsidR="00A235B2" w:rsidRPr="00285AC6">
        <w:rPr>
          <w:rFonts w:eastAsiaTheme="minorHAnsi"/>
          <w:lang w:val="en-GB" w:eastAsia="en-US"/>
        </w:rPr>
        <w:t xml:space="preserve">. </w:t>
      </w:r>
    </w:p>
    <w:p w14:paraId="0903D9B8" w14:textId="1669402E" w:rsidR="00F72D49" w:rsidRDefault="00371B29" w:rsidP="00A235B2">
      <w:pPr>
        <w:pStyle w:val="Normaalweb"/>
        <w:spacing w:line="360" w:lineRule="auto"/>
        <w:jc w:val="both"/>
        <w:rPr>
          <w:rFonts w:eastAsiaTheme="minorHAnsi"/>
          <w:lang w:val="en-GB" w:eastAsia="en-US"/>
        </w:rPr>
      </w:pPr>
      <w:r>
        <w:rPr>
          <w:rFonts w:eastAsiaTheme="minorHAnsi"/>
          <w:lang w:val="en-GB" w:eastAsia="en-US"/>
        </w:rPr>
        <w:t>L</w:t>
      </w:r>
      <w:r w:rsidRPr="00285AC6">
        <w:rPr>
          <w:rFonts w:eastAsiaTheme="minorHAnsi"/>
          <w:lang w:val="en-GB" w:eastAsia="en-US"/>
        </w:rPr>
        <w:t xml:space="preserve">eaflets were collected from </w:t>
      </w:r>
      <w:proofErr w:type="spellStart"/>
      <w:r w:rsidRPr="00285AC6">
        <w:rPr>
          <w:rFonts w:eastAsiaTheme="minorHAnsi"/>
          <w:lang w:val="en-GB" w:eastAsia="en-US"/>
        </w:rPr>
        <w:t>monocropped</w:t>
      </w:r>
      <w:proofErr w:type="spellEnd"/>
      <w:r w:rsidRPr="00285AC6">
        <w:rPr>
          <w:rFonts w:eastAsiaTheme="minorHAnsi"/>
          <w:lang w:val="en-GB" w:eastAsia="en-US"/>
        </w:rPr>
        <w:t xml:space="preserve"> and strip-cropped plants</w:t>
      </w:r>
      <w:r>
        <w:rPr>
          <w:rFonts w:eastAsiaTheme="minorHAnsi"/>
          <w:lang w:val="en-GB" w:eastAsia="en-US"/>
        </w:rPr>
        <w:t xml:space="preserve"> at </w:t>
      </w:r>
      <w:r w:rsidR="00AA6A8A">
        <w:rPr>
          <w:rFonts w:eastAsiaTheme="minorHAnsi"/>
          <w:lang w:val="en-GB" w:eastAsia="en-US"/>
        </w:rPr>
        <w:t>11 weeks after potato planting</w:t>
      </w:r>
      <w:r>
        <w:rPr>
          <w:rFonts w:eastAsiaTheme="minorHAnsi"/>
          <w:lang w:val="en-GB" w:eastAsia="en-US"/>
        </w:rPr>
        <w:t xml:space="preserve"> in 2021</w:t>
      </w:r>
      <w:r w:rsidR="00AA6A8A" w:rsidRPr="00285AC6">
        <w:rPr>
          <w:rFonts w:eastAsiaTheme="minorHAnsi"/>
          <w:lang w:val="en-GB" w:eastAsia="en-US"/>
        </w:rPr>
        <w:t xml:space="preserve">. From each strip-cropping plot, </w:t>
      </w:r>
      <w:r w:rsidR="00ED59D5">
        <w:rPr>
          <w:rFonts w:eastAsiaTheme="minorHAnsi"/>
          <w:lang w:val="en-GB" w:eastAsia="en-US"/>
        </w:rPr>
        <w:t>ten</w:t>
      </w:r>
      <w:r w:rsidR="00AA6A8A" w:rsidRPr="00285AC6">
        <w:rPr>
          <w:rFonts w:eastAsiaTheme="minorHAnsi"/>
          <w:lang w:val="en-GB" w:eastAsia="en-US"/>
        </w:rPr>
        <w:t xml:space="preserve"> leaflets from the inner rows and </w:t>
      </w:r>
      <w:r w:rsidR="00ED59D5">
        <w:rPr>
          <w:rFonts w:eastAsiaTheme="minorHAnsi"/>
          <w:lang w:val="en-GB" w:eastAsia="en-US"/>
        </w:rPr>
        <w:t>ten</w:t>
      </w:r>
      <w:r w:rsidR="00AA6A8A" w:rsidRPr="00285AC6">
        <w:rPr>
          <w:rFonts w:eastAsiaTheme="minorHAnsi"/>
          <w:lang w:val="en-GB" w:eastAsia="en-US"/>
        </w:rPr>
        <w:t xml:space="preserve"> from both outer rows of strip-cropped potato </w:t>
      </w:r>
      <w:r w:rsidR="00AA6A8A" w:rsidRPr="00285AC6">
        <w:rPr>
          <w:rFonts w:eastAsiaTheme="minorHAnsi"/>
          <w:lang w:val="en-GB" w:eastAsia="en-US"/>
        </w:rPr>
        <w:t>plants were collected.</w:t>
      </w:r>
      <w:r w:rsidR="00ED59D5" w:rsidRPr="00ED59D5">
        <w:rPr>
          <w:rFonts w:eastAsiaTheme="minorHAnsi"/>
          <w:lang w:val="en-GB" w:eastAsia="en-US"/>
        </w:rPr>
        <w:t xml:space="preserve"> </w:t>
      </w:r>
      <w:r w:rsidR="00A950CF">
        <w:rPr>
          <w:rFonts w:eastAsiaTheme="minorHAnsi"/>
          <w:lang w:val="en-GB" w:eastAsia="en-US"/>
        </w:rPr>
        <w:t>Per</w:t>
      </w:r>
      <w:r w:rsidR="00ED59D5" w:rsidRPr="00285AC6">
        <w:rPr>
          <w:rFonts w:eastAsiaTheme="minorHAnsi"/>
          <w:lang w:val="en-GB" w:eastAsia="en-US"/>
        </w:rPr>
        <w:t xml:space="preserve"> monoculture plots, </w:t>
      </w:r>
      <w:r w:rsidR="00A950CF">
        <w:rPr>
          <w:rFonts w:eastAsiaTheme="minorHAnsi"/>
          <w:lang w:val="en-GB" w:eastAsia="en-US"/>
        </w:rPr>
        <w:t xml:space="preserve">20 </w:t>
      </w:r>
      <w:r w:rsidR="00ED59D5" w:rsidRPr="00285AC6">
        <w:rPr>
          <w:rFonts w:eastAsiaTheme="minorHAnsi"/>
          <w:lang w:val="en-GB" w:eastAsia="en-US"/>
        </w:rPr>
        <w:t>leaflets were collected</w:t>
      </w:r>
      <w:r w:rsidR="00A950CF">
        <w:rPr>
          <w:rFonts w:eastAsiaTheme="minorHAnsi"/>
          <w:lang w:val="en-GB" w:eastAsia="en-US"/>
        </w:rPr>
        <w:t xml:space="preserve">. </w:t>
      </w:r>
      <w:r w:rsidR="0067470E">
        <w:rPr>
          <w:rFonts w:eastAsiaTheme="minorHAnsi"/>
          <w:lang w:val="en-GB" w:eastAsia="en-US"/>
        </w:rPr>
        <w:t xml:space="preserve">Ten </w:t>
      </w:r>
      <w:r w:rsidR="00A950CF" w:rsidRPr="00285AC6">
        <w:rPr>
          <w:rFonts w:eastAsiaTheme="minorHAnsi"/>
          <w:lang w:val="en-GB" w:eastAsia="en-US"/>
        </w:rPr>
        <w:t xml:space="preserve">leaflets per strip-cropping </w:t>
      </w:r>
      <w:r w:rsidR="0067470E">
        <w:rPr>
          <w:rFonts w:eastAsiaTheme="minorHAnsi"/>
          <w:lang w:val="en-GB" w:eastAsia="en-US"/>
        </w:rPr>
        <w:t>treatment</w:t>
      </w:r>
      <w:r w:rsidR="00A950CF" w:rsidRPr="00285AC6">
        <w:rPr>
          <w:rFonts w:eastAsiaTheme="minorHAnsi"/>
          <w:lang w:val="en-GB" w:eastAsia="en-US"/>
        </w:rPr>
        <w:t xml:space="preserve"> (</w:t>
      </w:r>
      <w:r w:rsidR="0067470E">
        <w:rPr>
          <w:rFonts w:eastAsiaTheme="minorHAnsi"/>
          <w:lang w:val="en-GB" w:eastAsia="en-US"/>
        </w:rPr>
        <w:t>five</w:t>
      </w:r>
      <w:r w:rsidR="00A950CF" w:rsidRPr="00285AC6">
        <w:rPr>
          <w:rFonts w:eastAsiaTheme="minorHAnsi"/>
          <w:lang w:val="en-GB" w:eastAsia="en-US"/>
        </w:rPr>
        <w:t xml:space="preserve"> from the inner rows and </w:t>
      </w:r>
      <w:r w:rsidR="0067470E">
        <w:rPr>
          <w:rFonts w:eastAsiaTheme="minorHAnsi"/>
          <w:lang w:val="en-GB" w:eastAsia="en-US"/>
        </w:rPr>
        <w:t>five</w:t>
      </w:r>
      <w:r w:rsidR="00A950CF" w:rsidRPr="00285AC6">
        <w:rPr>
          <w:rFonts w:eastAsiaTheme="minorHAnsi"/>
          <w:lang w:val="en-GB" w:eastAsia="en-US"/>
        </w:rPr>
        <w:t xml:space="preserve"> from the outer rows) and t</w:t>
      </w:r>
      <w:r w:rsidR="00D95E55">
        <w:rPr>
          <w:rFonts w:eastAsiaTheme="minorHAnsi"/>
          <w:lang w:val="en-GB" w:eastAsia="en-US"/>
        </w:rPr>
        <w:t>en</w:t>
      </w:r>
      <w:r w:rsidR="00A950CF" w:rsidRPr="00285AC6">
        <w:rPr>
          <w:rFonts w:eastAsiaTheme="minorHAnsi"/>
          <w:lang w:val="en-GB" w:eastAsia="en-US"/>
        </w:rPr>
        <w:t xml:space="preserve"> random leaflets from the monoculture plots were inoculated with distilled water only and used as a control.</w:t>
      </w:r>
    </w:p>
    <w:p w14:paraId="4F88DB51" w14:textId="3C671A05" w:rsidR="00F72D49" w:rsidRDefault="00371B29" w:rsidP="00A235B2">
      <w:pPr>
        <w:pStyle w:val="Normaalweb"/>
        <w:spacing w:line="360" w:lineRule="auto"/>
        <w:jc w:val="both"/>
        <w:rPr>
          <w:rFonts w:eastAsiaTheme="minorHAnsi"/>
          <w:lang w:val="en-GB" w:eastAsia="en-US"/>
        </w:rPr>
      </w:pPr>
      <w:r>
        <w:rPr>
          <w:rFonts w:eastAsiaTheme="minorHAnsi"/>
          <w:lang w:val="en-GB" w:eastAsia="en-US"/>
        </w:rPr>
        <w:t xml:space="preserve">In </w:t>
      </w:r>
      <w:r w:rsidR="00EC7B78">
        <w:rPr>
          <w:rFonts w:eastAsiaTheme="minorHAnsi"/>
          <w:lang w:val="en-GB" w:eastAsia="en-US"/>
        </w:rPr>
        <w:t>2024</w:t>
      </w:r>
      <w:r>
        <w:rPr>
          <w:rFonts w:eastAsiaTheme="minorHAnsi"/>
          <w:lang w:val="en-GB" w:eastAsia="en-US"/>
        </w:rPr>
        <w:t xml:space="preserve">, </w:t>
      </w:r>
      <w:r w:rsidRPr="00285AC6">
        <w:rPr>
          <w:rFonts w:eastAsiaTheme="minorHAnsi"/>
          <w:lang w:val="en-GB" w:eastAsia="en-US"/>
        </w:rPr>
        <w:t xml:space="preserve">leaflets were collected from </w:t>
      </w:r>
      <w:proofErr w:type="spellStart"/>
      <w:r w:rsidRPr="00285AC6">
        <w:rPr>
          <w:rFonts w:eastAsiaTheme="minorHAnsi"/>
          <w:lang w:val="en-GB" w:eastAsia="en-US"/>
        </w:rPr>
        <w:t>monocropped</w:t>
      </w:r>
      <w:proofErr w:type="spellEnd"/>
      <w:r w:rsidRPr="00285AC6">
        <w:rPr>
          <w:rFonts w:eastAsiaTheme="minorHAnsi"/>
          <w:lang w:val="en-GB" w:eastAsia="en-US"/>
        </w:rPr>
        <w:t xml:space="preserve"> and strip-cropped plants</w:t>
      </w:r>
      <w:r w:rsidR="00A235B2" w:rsidRPr="00285AC6">
        <w:rPr>
          <w:rFonts w:eastAsiaTheme="minorHAnsi"/>
          <w:lang w:val="en-GB" w:eastAsia="en-US"/>
        </w:rPr>
        <w:t xml:space="preserve"> at 5 weeks after potato planting. </w:t>
      </w:r>
      <w:r>
        <w:rPr>
          <w:rFonts w:eastAsiaTheme="minorHAnsi"/>
          <w:lang w:val="en-GB" w:eastAsia="en-US"/>
        </w:rPr>
        <w:t>In</w:t>
      </w:r>
      <w:r w:rsidRPr="00285AC6">
        <w:rPr>
          <w:rFonts w:eastAsiaTheme="minorHAnsi"/>
          <w:lang w:val="en-GB" w:eastAsia="en-US"/>
        </w:rPr>
        <w:t xml:space="preserve"> </w:t>
      </w:r>
      <w:r w:rsidR="00A235B2" w:rsidRPr="00285AC6">
        <w:rPr>
          <w:rFonts w:eastAsiaTheme="minorHAnsi"/>
          <w:lang w:val="en-GB" w:eastAsia="en-US"/>
        </w:rPr>
        <w:t>each strip-cropping plot, eight leaflets</w:t>
      </w:r>
      <w:r w:rsidRPr="00285AC6">
        <w:rPr>
          <w:rFonts w:eastAsiaTheme="minorHAnsi"/>
          <w:lang w:val="en-GB" w:eastAsia="en-US"/>
        </w:rPr>
        <w:t xml:space="preserve"> were collected</w:t>
      </w:r>
      <w:r w:rsidR="00A235B2" w:rsidRPr="00285AC6">
        <w:rPr>
          <w:rFonts w:eastAsiaTheme="minorHAnsi"/>
          <w:lang w:val="en-GB" w:eastAsia="en-US"/>
        </w:rPr>
        <w:t xml:space="preserve"> from the inner rows and eight from both outer </w:t>
      </w:r>
      <w:r>
        <w:rPr>
          <w:rFonts w:eastAsiaTheme="minorHAnsi"/>
          <w:lang w:val="en-GB" w:eastAsia="en-US"/>
        </w:rPr>
        <w:t xml:space="preserve">potato </w:t>
      </w:r>
      <w:r w:rsidR="00A235B2" w:rsidRPr="00285AC6">
        <w:rPr>
          <w:rFonts w:eastAsiaTheme="minorHAnsi"/>
          <w:lang w:val="en-GB" w:eastAsia="en-US"/>
        </w:rPr>
        <w:t>rows. In the monoculture plots, ten leaflets were collected</w:t>
      </w:r>
      <w:r w:rsidR="00A235B2" w:rsidRPr="00285AC6">
        <w:rPr>
          <w:rFonts w:eastAsiaTheme="minorHAnsi"/>
          <w:lang w:val="en-GB" w:eastAsia="en-US"/>
        </w:rPr>
        <w:t xml:space="preserve">. </w:t>
      </w:r>
      <w:r w:rsidR="00F72D49" w:rsidRPr="00285AC6">
        <w:rPr>
          <w:rFonts w:eastAsiaTheme="minorHAnsi"/>
          <w:lang w:val="en-GB" w:eastAsia="en-US"/>
        </w:rPr>
        <w:t>Four leaflets per strip-cropping plot (two from the inner rows and two from the outer rows) and three random leaflets from the monoculture plots were inoculated with distilled water only and used as a control.</w:t>
      </w:r>
    </w:p>
    <w:p w14:paraId="59DDF35B" w14:textId="59BDBFE3" w:rsidR="00A235B2" w:rsidRPr="00285AC6" w:rsidRDefault="00371B29" w:rsidP="00A235B2">
      <w:pPr>
        <w:pStyle w:val="Normaalweb"/>
        <w:spacing w:line="360" w:lineRule="auto"/>
        <w:jc w:val="both"/>
        <w:rPr>
          <w:rFonts w:eastAsiaTheme="minorHAnsi"/>
          <w:lang w:val="en-GB" w:eastAsia="en-US"/>
        </w:rPr>
      </w:pPr>
      <w:r>
        <w:rPr>
          <w:rFonts w:eastAsiaTheme="minorHAnsi"/>
          <w:lang w:val="en-GB" w:eastAsia="en-US"/>
        </w:rPr>
        <w:t xml:space="preserve">In </w:t>
      </w:r>
      <w:r w:rsidR="00F72D49">
        <w:rPr>
          <w:rFonts w:eastAsiaTheme="minorHAnsi"/>
          <w:lang w:val="en-GB" w:eastAsia="en-US"/>
        </w:rPr>
        <w:t>both year</w:t>
      </w:r>
      <w:r>
        <w:rPr>
          <w:rFonts w:eastAsiaTheme="minorHAnsi"/>
          <w:lang w:val="en-GB" w:eastAsia="en-US"/>
        </w:rPr>
        <w:t>s</w:t>
      </w:r>
      <w:r w:rsidR="00F72D49">
        <w:rPr>
          <w:rFonts w:eastAsiaTheme="minorHAnsi"/>
          <w:lang w:val="en-GB" w:eastAsia="en-US"/>
        </w:rPr>
        <w:t>, t</w:t>
      </w:r>
      <w:r w:rsidR="00A235B2" w:rsidRPr="00285AC6">
        <w:rPr>
          <w:rFonts w:eastAsiaTheme="minorHAnsi"/>
          <w:lang w:val="en-GB" w:eastAsia="en-US"/>
        </w:rPr>
        <w:t xml:space="preserve">he inoculations followed the same protocol as described in the main text, using the same </w:t>
      </w:r>
      <w:r w:rsidR="00A235B2" w:rsidRPr="00D13C6F">
        <w:rPr>
          <w:rFonts w:eastAsiaTheme="minorHAnsi"/>
          <w:i/>
          <w:iCs/>
          <w:lang w:val="en-GB" w:eastAsia="en-US"/>
        </w:rPr>
        <w:t>P. infestans</w:t>
      </w:r>
      <w:r w:rsidR="00A235B2" w:rsidRPr="00285AC6">
        <w:rPr>
          <w:rFonts w:eastAsiaTheme="minorHAnsi"/>
          <w:lang w:val="en-GB" w:eastAsia="en-US"/>
        </w:rPr>
        <w:t xml:space="preserve"> strain and </w:t>
      </w:r>
      <w:r w:rsidR="009436A0">
        <w:rPr>
          <w:rFonts w:eastAsiaTheme="minorHAnsi"/>
          <w:lang w:val="en-GB" w:eastAsia="en-US"/>
        </w:rPr>
        <w:t xml:space="preserve">dose </w:t>
      </w:r>
      <w:r>
        <w:rPr>
          <w:rFonts w:eastAsiaTheme="minorHAnsi"/>
          <w:lang w:val="en-GB" w:eastAsia="en-US"/>
        </w:rPr>
        <w:t>of sporangia</w:t>
      </w:r>
      <w:r w:rsidR="00CB1ACF">
        <w:rPr>
          <w:rFonts w:eastAsiaTheme="minorHAnsi"/>
          <w:lang w:val="en-GB" w:eastAsia="en-US"/>
        </w:rPr>
        <w:t>.</w:t>
      </w:r>
    </w:p>
    <w:p w14:paraId="139E7985" w14:textId="604C58D9" w:rsidR="00A235B2" w:rsidRPr="00285AC6" w:rsidRDefault="009436A0" w:rsidP="00A235B2">
      <w:pPr>
        <w:pStyle w:val="Normaalweb"/>
        <w:spacing w:line="360" w:lineRule="auto"/>
        <w:jc w:val="both"/>
        <w:rPr>
          <w:rFonts w:eastAsiaTheme="minorHAnsi"/>
          <w:lang w:val="en-GB" w:eastAsia="en-US"/>
        </w:rPr>
      </w:pPr>
      <w:r>
        <w:rPr>
          <w:rFonts w:eastAsiaTheme="minorHAnsi"/>
          <w:lang w:val="en-GB" w:eastAsia="en-US"/>
        </w:rPr>
        <w:t xml:space="preserve">In </w:t>
      </w:r>
      <w:r w:rsidR="00D95E55">
        <w:rPr>
          <w:rFonts w:eastAsiaTheme="minorHAnsi"/>
          <w:lang w:val="en-GB" w:eastAsia="en-US"/>
        </w:rPr>
        <w:t>2021</w:t>
      </w:r>
      <w:r>
        <w:rPr>
          <w:rFonts w:eastAsiaTheme="minorHAnsi"/>
          <w:lang w:val="en-GB" w:eastAsia="en-US"/>
        </w:rPr>
        <w:t>,</w:t>
      </w:r>
      <w:r w:rsidR="00D95E55">
        <w:rPr>
          <w:rFonts w:eastAsiaTheme="minorHAnsi"/>
          <w:lang w:val="en-GB" w:eastAsia="en-US"/>
        </w:rPr>
        <w:t xml:space="preserve"> the leaf assay was performed when late blight was </w:t>
      </w:r>
      <w:r>
        <w:rPr>
          <w:rFonts w:eastAsiaTheme="minorHAnsi"/>
          <w:lang w:val="en-GB" w:eastAsia="en-US"/>
        </w:rPr>
        <w:t xml:space="preserve">already </w:t>
      </w:r>
      <w:r w:rsidR="00D95E55">
        <w:rPr>
          <w:rFonts w:eastAsiaTheme="minorHAnsi"/>
          <w:lang w:val="en-GB" w:eastAsia="en-US"/>
        </w:rPr>
        <w:t xml:space="preserve">present in the field. </w:t>
      </w:r>
      <w:r w:rsidR="009E2C8D">
        <w:rPr>
          <w:rFonts w:eastAsiaTheme="minorHAnsi"/>
          <w:lang w:val="en-GB" w:eastAsia="en-US"/>
        </w:rPr>
        <w:t>While the collected leaflets were symptom-free , l</w:t>
      </w:r>
      <w:r w:rsidR="00745623">
        <w:rPr>
          <w:rFonts w:eastAsiaTheme="minorHAnsi"/>
          <w:lang w:val="en-GB" w:eastAsia="en-US"/>
        </w:rPr>
        <w:t xml:space="preserve">atent infections </w:t>
      </w:r>
      <w:r w:rsidR="009E2C8D">
        <w:rPr>
          <w:rFonts w:eastAsiaTheme="minorHAnsi"/>
          <w:lang w:val="en-GB" w:eastAsia="en-US"/>
        </w:rPr>
        <w:t xml:space="preserve">must have been </w:t>
      </w:r>
      <w:r w:rsidR="00745623">
        <w:rPr>
          <w:rFonts w:eastAsiaTheme="minorHAnsi"/>
          <w:lang w:val="en-GB" w:eastAsia="en-US"/>
        </w:rPr>
        <w:t xml:space="preserve">present on the leaves, as </w:t>
      </w:r>
      <w:r w:rsidR="00194DC3">
        <w:rPr>
          <w:rFonts w:eastAsiaTheme="minorHAnsi"/>
          <w:lang w:val="en-GB" w:eastAsia="en-US"/>
        </w:rPr>
        <w:t xml:space="preserve">infection were found in </w:t>
      </w:r>
      <w:r w:rsidR="00745623">
        <w:rPr>
          <w:rFonts w:eastAsiaTheme="minorHAnsi"/>
          <w:lang w:val="en-GB" w:eastAsia="en-US"/>
        </w:rPr>
        <w:t>the negative control</w:t>
      </w:r>
      <w:r w:rsidR="00D32FC7">
        <w:rPr>
          <w:rFonts w:eastAsiaTheme="minorHAnsi"/>
          <w:lang w:val="en-GB" w:eastAsia="en-US"/>
        </w:rPr>
        <w:t xml:space="preserve"> </w:t>
      </w:r>
      <w:r w:rsidR="007B5015" w:rsidRPr="00285AC6">
        <w:rPr>
          <w:rFonts w:eastAsiaTheme="minorHAnsi"/>
          <w:lang w:val="en-GB" w:eastAsia="en-US"/>
        </w:rPr>
        <w:t>(Fig. SB.</w:t>
      </w:r>
      <w:r w:rsidR="00CB1ACF">
        <w:rPr>
          <w:rFonts w:eastAsiaTheme="minorHAnsi"/>
          <w:lang w:val="en-GB" w:eastAsia="en-US"/>
        </w:rPr>
        <w:t>5</w:t>
      </w:r>
      <w:r w:rsidR="007B5015">
        <w:rPr>
          <w:rFonts w:eastAsiaTheme="minorHAnsi"/>
          <w:lang w:val="en-GB" w:eastAsia="en-US"/>
        </w:rPr>
        <w:t>A</w:t>
      </w:r>
      <w:r w:rsidR="007B5015" w:rsidRPr="00285AC6">
        <w:rPr>
          <w:rFonts w:eastAsiaTheme="minorHAnsi"/>
          <w:lang w:val="en-GB" w:eastAsia="en-US"/>
        </w:rPr>
        <w:t>)</w:t>
      </w:r>
      <w:r w:rsidR="00745623">
        <w:rPr>
          <w:rFonts w:eastAsiaTheme="minorHAnsi"/>
          <w:lang w:val="en-GB" w:eastAsia="en-US"/>
        </w:rPr>
        <w:t xml:space="preserve">. </w:t>
      </w:r>
      <w:commentRangeStart w:id="12"/>
      <w:r w:rsidR="00745623">
        <w:rPr>
          <w:rFonts w:eastAsiaTheme="minorHAnsi"/>
          <w:lang w:val="en-GB" w:eastAsia="en-US"/>
        </w:rPr>
        <w:t>T</w:t>
      </w:r>
      <w:r w:rsidR="0012171B">
        <w:rPr>
          <w:rFonts w:eastAsiaTheme="minorHAnsi"/>
          <w:lang w:val="en-GB" w:eastAsia="en-US"/>
        </w:rPr>
        <w:t>hese infections interfere with</w:t>
      </w:r>
      <w:r w:rsidR="00745623">
        <w:rPr>
          <w:rFonts w:eastAsiaTheme="minorHAnsi"/>
          <w:lang w:val="en-GB" w:eastAsia="en-US"/>
        </w:rPr>
        <w:t xml:space="preserve"> the infections from the inoculations</w:t>
      </w:r>
      <w:r w:rsidR="0012171B">
        <w:rPr>
          <w:rFonts w:eastAsiaTheme="minorHAnsi"/>
          <w:lang w:val="en-GB" w:eastAsia="en-US"/>
        </w:rPr>
        <w:t xml:space="preserve">, making it </w:t>
      </w:r>
      <w:r w:rsidR="00F72792">
        <w:rPr>
          <w:rFonts w:eastAsiaTheme="minorHAnsi"/>
          <w:lang w:val="en-GB" w:eastAsia="en-US"/>
        </w:rPr>
        <w:t>challenging</w:t>
      </w:r>
      <w:r w:rsidR="0012171B">
        <w:rPr>
          <w:rFonts w:eastAsiaTheme="minorHAnsi"/>
          <w:lang w:val="en-GB" w:eastAsia="en-US"/>
        </w:rPr>
        <w:t xml:space="preserve"> to assign differences between treatment. </w:t>
      </w:r>
      <w:commentRangeEnd w:id="12"/>
      <w:r w:rsidR="00D32FC7">
        <w:rPr>
          <w:rStyle w:val="Verwijzingopmerking"/>
          <w:rFonts w:ascii="Verdana" w:eastAsiaTheme="minorHAnsi" w:hAnsi="Verdana" w:cstheme="minorBidi"/>
          <w:lang w:eastAsia="en-US"/>
        </w:rPr>
        <w:commentReference w:id="12"/>
      </w:r>
      <w:r w:rsidR="00A235B2" w:rsidRPr="00285AC6">
        <w:rPr>
          <w:rFonts w:eastAsiaTheme="minorHAnsi"/>
          <w:lang w:val="en-GB" w:eastAsia="en-US"/>
        </w:rPr>
        <w:t>Th</w:t>
      </w:r>
      <w:r w:rsidR="005F42DC">
        <w:rPr>
          <w:rFonts w:eastAsiaTheme="minorHAnsi"/>
          <w:lang w:val="en-GB" w:eastAsia="en-US"/>
        </w:rPr>
        <w:t xml:space="preserve">e </w:t>
      </w:r>
      <w:r w:rsidR="00A235B2" w:rsidRPr="00285AC6">
        <w:rPr>
          <w:rFonts w:eastAsiaTheme="minorHAnsi"/>
          <w:lang w:val="en-GB" w:eastAsia="en-US"/>
        </w:rPr>
        <w:t>repeat of the detached leaf assay in 2024 showed no significant differences between treatments (Fig. SB.</w:t>
      </w:r>
      <w:r w:rsidR="00CB1ACF">
        <w:rPr>
          <w:rFonts w:eastAsiaTheme="minorHAnsi"/>
          <w:lang w:val="en-GB" w:eastAsia="en-US"/>
        </w:rPr>
        <w:t>5</w:t>
      </w:r>
      <w:r w:rsidR="00D95E55">
        <w:rPr>
          <w:rFonts w:eastAsiaTheme="minorHAnsi"/>
          <w:lang w:val="en-GB" w:eastAsia="en-US"/>
        </w:rPr>
        <w:t>B</w:t>
      </w:r>
      <w:r w:rsidR="00A235B2" w:rsidRPr="00285AC6">
        <w:rPr>
          <w:rFonts w:eastAsiaTheme="minorHAnsi"/>
          <w:lang w:val="en-GB" w:eastAsia="en-US"/>
        </w:rPr>
        <w:t>).</w:t>
      </w:r>
    </w:p>
    <w:p w14:paraId="51D612CF" w14:textId="7D977B11" w:rsidR="00E132B0" w:rsidRPr="00E132B0" w:rsidRDefault="00E132B0" w:rsidP="00E132B0">
      <w:pPr>
        <w:pStyle w:val="Normaalweb"/>
      </w:pPr>
      <w:r w:rsidRPr="00E132B0">
        <w:rPr>
          <w:noProof/>
        </w:rPr>
        <w:lastRenderedPageBreak/>
        <w:drawing>
          <wp:inline distT="0" distB="0" distL="0" distR="0" wp14:anchorId="44B0E88C" wp14:editId="409AFBB6">
            <wp:extent cx="5731510" cy="2865755"/>
            <wp:effectExtent l="0" t="0" r="2540" b="0"/>
            <wp:docPr id="144776920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865755"/>
                    </a:xfrm>
                    <a:prstGeom prst="rect">
                      <a:avLst/>
                    </a:prstGeom>
                    <a:noFill/>
                    <a:ln>
                      <a:noFill/>
                    </a:ln>
                  </pic:spPr>
                </pic:pic>
              </a:graphicData>
            </a:graphic>
          </wp:inline>
        </w:drawing>
      </w:r>
    </w:p>
    <w:p w14:paraId="4D6BF296" w14:textId="16F7EE38" w:rsidR="00A235B2" w:rsidRDefault="00A235B2" w:rsidP="00A235B2">
      <w:pPr>
        <w:spacing w:after="0" w:line="360" w:lineRule="auto"/>
        <w:jc w:val="both"/>
        <w:rPr>
          <w:rFonts w:ascii="Times New Roman" w:hAnsi="Times New Roman" w:cs="Times New Roman"/>
          <w:sz w:val="22"/>
          <w:lang w:val="en-GB"/>
        </w:rPr>
      </w:pPr>
      <w:bookmarkStart w:id="13" w:name="_Toc196730510"/>
      <w:r w:rsidRPr="004D421D">
        <w:rPr>
          <w:rStyle w:val="Kop1Char"/>
          <w:rFonts w:ascii="Times New Roman" w:hAnsi="Times New Roman" w:cs="Times New Roman"/>
          <w:color w:val="auto"/>
          <w:sz w:val="22"/>
        </w:rPr>
        <w:t>Fig. S</w:t>
      </w:r>
      <w:r>
        <w:rPr>
          <w:rStyle w:val="Kop1Char"/>
          <w:rFonts w:ascii="Times New Roman" w:hAnsi="Times New Roman" w:cs="Times New Roman"/>
          <w:color w:val="auto"/>
          <w:sz w:val="22"/>
        </w:rPr>
        <w:t>B.</w:t>
      </w:r>
      <w:r w:rsidR="00CB1ACF">
        <w:rPr>
          <w:rStyle w:val="Kop1Char"/>
          <w:rFonts w:ascii="Times New Roman" w:hAnsi="Times New Roman" w:cs="Times New Roman"/>
          <w:color w:val="auto"/>
          <w:sz w:val="22"/>
        </w:rPr>
        <w:t>5</w:t>
      </w:r>
      <w:r w:rsidRPr="004D421D">
        <w:rPr>
          <w:rStyle w:val="Kop1Char"/>
          <w:rFonts w:ascii="Times New Roman" w:hAnsi="Times New Roman" w:cs="Times New Roman"/>
          <w:color w:val="auto"/>
          <w:sz w:val="22"/>
        </w:rPr>
        <w:t>. Detached leaf assay of the</w:t>
      </w:r>
      <w:r w:rsidR="00AC598F">
        <w:rPr>
          <w:rStyle w:val="Kop1Char"/>
          <w:rFonts w:ascii="Times New Roman" w:hAnsi="Times New Roman" w:cs="Times New Roman"/>
          <w:color w:val="auto"/>
          <w:sz w:val="22"/>
        </w:rPr>
        <w:t xml:space="preserve"> 2021 (A) and</w:t>
      </w:r>
      <w:r w:rsidRPr="004D421D">
        <w:rPr>
          <w:rStyle w:val="Kop1Char"/>
          <w:rFonts w:ascii="Times New Roman" w:hAnsi="Times New Roman" w:cs="Times New Roman"/>
          <w:color w:val="auto"/>
          <w:sz w:val="22"/>
        </w:rPr>
        <w:t xml:space="preserve"> 2024</w:t>
      </w:r>
      <w:r w:rsidR="00AC598F">
        <w:rPr>
          <w:rStyle w:val="Kop1Char"/>
          <w:rFonts w:ascii="Times New Roman" w:hAnsi="Times New Roman" w:cs="Times New Roman"/>
          <w:color w:val="auto"/>
          <w:sz w:val="22"/>
        </w:rPr>
        <w:t xml:space="preserve"> (B)</w:t>
      </w:r>
      <w:r w:rsidRPr="004D421D">
        <w:rPr>
          <w:rStyle w:val="Kop1Char"/>
          <w:rFonts w:ascii="Times New Roman" w:hAnsi="Times New Roman" w:cs="Times New Roman"/>
          <w:color w:val="auto"/>
          <w:sz w:val="22"/>
        </w:rPr>
        <w:t xml:space="preserve"> growing season.</w:t>
      </w:r>
      <w:bookmarkEnd w:id="13"/>
      <w:r w:rsidRPr="004D421D">
        <w:rPr>
          <w:lang w:val="en-GB"/>
        </w:rPr>
        <w:t xml:space="preserve"> </w:t>
      </w:r>
      <w:r w:rsidRPr="004D421D">
        <w:rPr>
          <w:rFonts w:ascii="Times New Roman" w:hAnsi="Times New Roman" w:cs="Times New Roman"/>
          <w:sz w:val="22"/>
          <w:lang w:val="en-GB"/>
        </w:rPr>
        <w:t>Number of lesions developed out of 10 droplets in detached leaf assay from potato plants grown in monoculture (mono) or strip-cropped with grass, maize, or faba bean.</w:t>
      </w:r>
      <w:r w:rsidR="00AC598F">
        <w:rPr>
          <w:rFonts w:ascii="Times New Roman" w:hAnsi="Times New Roman" w:cs="Times New Roman"/>
          <w:sz w:val="22"/>
          <w:lang w:val="en-GB"/>
        </w:rPr>
        <w:t xml:space="preserve"> Grey points represent the negative control (inoculation with water).</w:t>
      </w:r>
      <w:r w:rsidRPr="004D421D">
        <w:rPr>
          <w:rFonts w:ascii="Times New Roman" w:hAnsi="Times New Roman" w:cs="Times New Roman"/>
          <w:sz w:val="22"/>
          <w:lang w:val="en-GB"/>
        </w:rPr>
        <w:t xml:space="preserve"> Large circles represent the means and error bars the confidence interval. The smaller points represent individual measurements.</w:t>
      </w:r>
    </w:p>
    <w:p w14:paraId="139EE8F8" w14:textId="77777777" w:rsidR="00AC598F" w:rsidRDefault="00AC598F" w:rsidP="00A235B2">
      <w:pPr>
        <w:spacing w:after="0" w:line="360" w:lineRule="auto"/>
        <w:jc w:val="both"/>
        <w:rPr>
          <w:rFonts w:ascii="Times New Roman" w:hAnsi="Times New Roman" w:cs="Times New Roman"/>
          <w:sz w:val="22"/>
          <w:lang w:val="en-GB"/>
        </w:rPr>
      </w:pPr>
    </w:p>
    <w:p w14:paraId="2371201E" w14:textId="77777777" w:rsidR="003A51DF" w:rsidRDefault="003A51DF">
      <w:pPr>
        <w:rPr>
          <w:rFonts w:ascii="Times New Roman" w:eastAsiaTheme="majorEastAsia" w:hAnsi="Times New Roman" w:cs="Times New Roman"/>
          <w:b/>
          <w:bCs/>
          <w:sz w:val="28"/>
          <w:szCs w:val="28"/>
          <w:lang w:val="en-GB"/>
        </w:rPr>
      </w:pPr>
      <w:bookmarkStart w:id="14" w:name="_Toc196730511"/>
      <w:r>
        <w:rPr>
          <w:rFonts w:ascii="Times New Roman" w:hAnsi="Times New Roman" w:cs="Times New Roman"/>
          <w:b/>
          <w:bCs/>
          <w:sz w:val="28"/>
          <w:szCs w:val="28"/>
          <w:lang w:val="en-GB"/>
        </w:rPr>
        <w:br w:type="page"/>
      </w:r>
    </w:p>
    <w:p w14:paraId="43E08488" w14:textId="18E850D1" w:rsidR="00285AC6" w:rsidRPr="00BB0FB2" w:rsidRDefault="00285AC6" w:rsidP="00285AC6">
      <w:pPr>
        <w:pStyle w:val="Kop1"/>
        <w:spacing w:before="0"/>
        <w:rPr>
          <w:rFonts w:ascii="Times New Roman" w:hAnsi="Times New Roman" w:cs="Times New Roman"/>
          <w:b/>
          <w:bCs/>
          <w:color w:val="auto"/>
          <w:sz w:val="28"/>
          <w:szCs w:val="28"/>
          <w:lang w:val="en-GB"/>
        </w:rPr>
      </w:pPr>
      <w:r>
        <w:rPr>
          <w:rFonts w:ascii="Times New Roman" w:hAnsi="Times New Roman" w:cs="Times New Roman"/>
          <w:b/>
          <w:bCs/>
          <w:color w:val="auto"/>
          <w:sz w:val="28"/>
          <w:szCs w:val="28"/>
          <w:lang w:val="en-GB"/>
        </w:rPr>
        <w:t>Plant height</w:t>
      </w:r>
      <w:bookmarkEnd w:id="14"/>
    </w:p>
    <w:p w14:paraId="2055EE48" w14:textId="77777777" w:rsidR="00D105E8" w:rsidRDefault="00D105E8" w:rsidP="00D105E8">
      <w:pPr>
        <w:spacing w:after="0" w:line="360" w:lineRule="auto"/>
        <w:jc w:val="both"/>
        <w:rPr>
          <w:rFonts w:ascii="Times New Roman" w:hAnsi="Times New Roman" w:cs="Times New Roman"/>
          <w:sz w:val="22"/>
          <w:lang w:val="en-GB"/>
        </w:rPr>
      </w:pPr>
    </w:p>
    <w:p w14:paraId="1BA2FAD4" w14:textId="435BA4E6" w:rsidR="00D105E8" w:rsidRPr="00E02005" w:rsidRDefault="00285AC6" w:rsidP="00D105E8">
      <w:pPr>
        <w:spacing w:after="0" w:line="360" w:lineRule="auto"/>
        <w:jc w:val="both"/>
        <w:rPr>
          <w:rFonts w:ascii="Times New Roman" w:hAnsi="Times New Roman" w:cs="Times New Roman"/>
          <w:sz w:val="24"/>
          <w:szCs w:val="24"/>
          <w:lang w:val="en-GB"/>
        </w:rPr>
      </w:pPr>
      <w:r w:rsidRPr="00E02005">
        <w:rPr>
          <w:rFonts w:ascii="Times New Roman" w:hAnsi="Times New Roman" w:cs="Times New Roman"/>
          <w:sz w:val="24"/>
          <w:szCs w:val="24"/>
          <w:lang w:val="en-GB"/>
        </w:rPr>
        <w:t xml:space="preserve">The plant height of the potato and each companion crop species was measured </w:t>
      </w:r>
      <w:r w:rsidR="003C1F98">
        <w:rPr>
          <w:rFonts w:ascii="Times New Roman" w:hAnsi="Times New Roman" w:cs="Times New Roman"/>
          <w:sz w:val="24"/>
          <w:szCs w:val="24"/>
          <w:lang w:val="en-GB"/>
        </w:rPr>
        <w:t>in</w:t>
      </w:r>
      <w:r w:rsidR="003C1F98" w:rsidRPr="00E02005">
        <w:rPr>
          <w:rFonts w:ascii="Times New Roman" w:hAnsi="Times New Roman" w:cs="Times New Roman"/>
          <w:sz w:val="24"/>
          <w:szCs w:val="24"/>
          <w:lang w:val="en-GB"/>
        </w:rPr>
        <w:t xml:space="preserve"> </w:t>
      </w:r>
      <w:r w:rsidRPr="00E02005">
        <w:rPr>
          <w:rFonts w:ascii="Times New Roman" w:hAnsi="Times New Roman" w:cs="Times New Roman"/>
          <w:sz w:val="24"/>
          <w:szCs w:val="24"/>
          <w:lang w:val="en-GB"/>
        </w:rPr>
        <w:t xml:space="preserve">each year. </w:t>
      </w:r>
      <w:r w:rsidR="003C1F98">
        <w:rPr>
          <w:rFonts w:ascii="Times New Roman" w:hAnsi="Times New Roman" w:cs="Times New Roman"/>
          <w:sz w:val="24"/>
          <w:szCs w:val="24"/>
          <w:lang w:val="en-GB"/>
        </w:rPr>
        <w:t>W</w:t>
      </w:r>
      <w:r w:rsidRPr="00E02005">
        <w:rPr>
          <w:rFonts w:ascii="Times New Roman" w:hAnsi="Times New Roman" w:cs="Times New Roman"/>
          <w:sz w:val="24"/>
          <w:szCs w:val="24"/>
          <w:lang w:val="en-GB"/>
        </w:rPr>
        <w:t xml:space="preserve">e randomly selected in each </w:t>
      </w:r>
      <w:r w:rsidR="003C1F98">
        <w:rPr>
          <w:rFonts w:ascii="Times New Roman" w:hAnsi="Times New Roman" w:cs="Times New Roman"/>
          <w:sz w:val="24"/>
          <w:szCs w:val="24"/>
          <w:lang w:val="en-GB"/>
        </w:rPr>
        <w:t xml:space="preserve">plot </w:t>
      </w:r>
      <w:r w:rsidR="00DA7904">
        <w:rPr>
          <w:rFonts w:ascii="Times New Roman" w:hAnsi="Times New Roman" w:cs="Times New Roman"/>
          <w:sz w:val="24"/>
          <w:szCs w:val="24"/>
          <w:lang w:val="en-GB"/>
        </w:rPr>
        <w:t xml:space="preserve">in each </w:t>
      </w:r>
      <w:r w:rsidRPr="00E02005">
        <w:rPr>
          <w:rFonts w:ascii="Times New Roman" w:hAnsi="Times New Roman" w:cs="Times New Roman"/>
          <w:sz w:val="24"/>
          <w:szCs w:val="24"/>
          <w:lang w:val="en-GB"/>
        </w:rPr>
        <w:t>of the three potato strips two transects perpendicular to the strip, with each transect comprising four plants, resulting in a total sample of 24 plants per plot. Per plot, 24 potato plants were selected from both the inner and outer rows of the strips, and their height was measured from the potato ridge until the highest point of the potato plant. The height of 12 companion plants per plot (either grass, faba bean or maize) directly neighbouring the potatoes</w:t>
      </w:r>
      <w:r w:rsidR="00DA7904">
        <w:rPr>
          <w:rFonts w:ascii="Times New Roman" w:hAnsi="Times New Roman" w:cs="Times New Roman"/>
          <w:sz w:val="24"/>
          <w:szCs w:val="24"/>
          <w:lang w:val="en-GB"/>
        </w:rPr>
        <w:t>,</w:t>
      </w:r>
      <w:r w:rsidRPr="00E02005">
        <w:rPr>
          <w:rFonts w:ascii="Times New Roman" w:hAnsi="Times New Roman" w:cs="Times New Roman"/>
          <w:sz w:val="24"/>
          <w:szCs w:val="24"/>
          <w:lang w:val="en-GB"/>
        </w:rPr>
        <w:t xml:space="preserve"> was also measured as the distance between the soil surface and the highest point of the plant.</w:t>
      </w:r>
    </w:p>
    <w:p w14:paraId="3352C265" w14:textId="77777777" w:rsidR="00285AC6" w:rsidRPr="00E02005" w:rsidRDefault="00285AC6" w:rsidP="00D105E8">
      <w:pPr>
        <w:spacing w:after="0" w:line="360" w:lineRule="auto"/>
        <w:jc w:val="both"/>
        <w:rPr>
          <w:rFonts w:ascii="Times New Roman" w:hAnsi="Times New Roman" w:cs="Times New Roman"/>
          <w:sz w:val="24"/>
          <w:szCs w:val="24"/>
          <w:lang w:val="en-GB"/>
        </w:rPr>
      </w:pPr>
    </w:p>
    <w:p w14:paraId="2A2F758E" w14:textId="21EA3A62" w:rsidR="00E02005" w:rsidRPr="00E02005" w:rsidRDefault="00285AC6" w:rsidP="00D105E8">
      <w:pPr>
        <w:spacing w:after="0" w:line="360" w:lineRule="auto"/>
        <w:jc w:val="both"/>
        <w:rPr>
          <w:rFonts w:ascii="Times New Roman" w:hAnsi="Times New Roman" w:cs="Times New Roman"/>
          <w:sz w:val="24"/>
          <w:szCs w:val="24"/>
          <w:lang w:val="en-GB"/>
        </w:rPr>
      </w:pPr>
      <w:r w:rsidRPr="00E02005">
        <w:rPr>
          <w:rFonts w:ascii="Times New Roman" w:hAnsi="Times New Roman" w:cs="Times New Roman"/>
          <w:sz w:val="24"/>
          <w:szCs w:val="24"/>
          <w:lang w:val="en-GB"/>
        </w:rPr>
        <w:t>heights dynamics of the companion crops differ</w:t>
      </w:r>
      <w:r w:rsidR="00DA7904">
        <w:rPr>
          <w:rFonts w:ascii="Times New Roman" w:hAnsi="Times New Roman" w:cs="Times New Roman"/>
          <w:sz w:val="24"/>
          <w:szCs w:val="24"/>
          <w:lang w:val="en-GB"/>
        </w:rPr>
        <w:t>ed from year to year</w:t>
      </w:r>
      <w:r w:rsidR="00DA7904" w:rsidRPr="00DA7904">
        <w:rPr>
          <w:rFonts w:ascii="Times New Roman" w:hAnsi="Times New Roman" w:cs="Times New Roman"/>
          <w:sz w:val="24"/>
          <w:szCs w:val="24"/>
          <w:lang w:val="en-GB"/>
        </w:rPr>
        <w:t xml:space="preserve"> </w:t>
      </w:r>
      <w:r w:rsidR="00DA7904">
        <w:rPr>
          <w:rFonts w:ascii="Times New Roman" w:hAnsi="Times New Roman" w:cs="Times New Roman"/>
          <w:sz w:val="24"/>
          <w:szCs w:val="24"/>
          <w:lang w:val="en-GB"/>
        </w:rPr>
        <w:t>d</w:t>
      </w:r>
      <w:r w:rsidR="00DA7904" w:rsidRPr="00E02005">
        <w:rPr>
          <w:rFonts w:ascii="Times New Roman" w:hAnsi="Times New Roman" w:cs="Times New Roman"/>
          <w:sz w:val="24"/>
          <w:szCs w:val="24"/>
          <w:lang w:val="en-GB"/>
        </w:rPr>
        <w:t>ue to differen</w:t>
      </w:r>
      <w:r w:rsidR="00DA7904">
        <w:rPr>
          <w:rFonts w:ascii="Times New Roman" w:hAnsi="Times New Roman" w:cs="Times New Roman"/>
          <w:sz w:val="24"/>
          <w:szCs w:val="24"/>
          <w:lang w:val="en-GB"/>
        </w:rPr>
        <w:t>ces in</w:t>
      </w:r>
      <w:r w:rsidR="00DA7904" w:rsidRPr="00E02005">
        <w:rPr>
          <w:rFonts w:ascii="Times New Roman" w:hAnsi="Times New Roman" w:cs="Times New Roman"/>
          <w:sz w:val="24"/>
          <w:szCs w:val="24"/>
          <w:lang w:val="en-GB"/>
        </w:rPr>
        <w:t xml:space="preserve"> planting dates and weather</w:t>
      </w:r>
      <w:r w:rsidRPr="00E02005">
        <w:rPr>
          <w:rFonts w:ascii="Times New Roman" w:hAnsi="Times New Roman" w:cs="Times New Roman"/>
          <w:sz w:val="24"/>
          <w:szCs w:val="24"/>
          <w:lang w:val="en-GB"/>
        </w:rPr>
        <w:t xml:space="preserve">. </w:t>
      </w:r>
      <w:r w:rsidR="00BD0274">
        <w:rPr>
          <w:rFonts w:ascii="Times New Roman" w:hAnsi="Times New Roman" w:cs="Times New Roman"/>
          <w:sz w:val="24"/>
          <w:szCs w:val="24"/>
          <w:lang w:val="en-GB"/>
        </w:rPr>
        <w:t>In</w:t>
      </w:r>
      <w:r w:rsidR="00BD0274" w:rsidRPr="00E02005">
        <w:rPr>
          <w:rFonts w:ascii="Times New Roman" w:hAnsi="Times New Roman" w:cs="Times New Roman"/>
          <w:sz w:val="24"/>
          <w:szCs w:val="24"/>
          <w:lang w:val="en-GB"/>
        </w:rPr>
        <w:t xml:space="preserve"> </w:t>
      </w:r>
      <w:r w:rsidRPr="00E02005">
        <w:rPr>
          <w:rFonts w:ascii="Times New Roman" w:hAnsi="Times New Roman" w:cs="Times New Roman"/>
          <w:sz w:val="24"/>
          <w:szCs w:val="24"/>
          <w:lang w:val="en-GB"/>
        </w:rPr>
        <w:t>2021, maize started to surpass the potato in height around the beginning of July (Fig SB.</w:t>
      </w:r>
      <w:r w:rsidR="00CB1ACF">
        <w:rPr>
          <w:rFonts w:ascii="Times New Roman" w:hAnsi="Times New Roman" w:cs="Times New Roman"/>
          <w:sz w:val="24"/>
          <w:szCs w:val="24"/>
          <w:lang w:val="en-GB"/>
        </w:rPr>
        <w:t>6</w:t>
      </w:r>
      <w:r w:rsidRPr="00E02005">
        <w:rPr>
          <w:rFonts w:ascii="Times New Roman" w:hAnsi="Times New Roman" w:cs="Times New Roman"/>
          <w:sz w:val="24"/>
          <w:szCs w:val="24"/>
          <w:lang w:val="en-GB"/>
        </w:rPr>
        <w:t xml:space="preserve">A). </w:t>
      </w:r>
      <w:r w:rsidR="00BD0274">
        <w:rPr>
          <w:rFonts w:ascii="Times New Roman" w:hAnsi="Times New Roman" w:cs="Times New Roman"/>
          <w:sz w:val="24"/>
          <w:szCs w:val="24"/>
          <w:lang w:val="en-GB"/>
        </w:rPr>
        <w:t>In</w:t>
      </w:r>
      <w:r w:rsidR="00BD0274" w:rsidRPr="00E02005">
        <w:rPr>
          <w:rFonts w:ascii="Times New Roman" w:hAnsi="Times New Roman" w:cs="Times New Roman"/>
          <w:sz w:val="24"/>
          <w:szCs w:val="24"/>
          <w:lang w:val="en-GB"/>
        </w:rPr>
        <w:t xml:space="preserve"> </w:t>
      </w:r>
      <w:r w:rsidRPr="00E02005">
        <w:rPr>
          <w:rFonts w:ascii="Times New Roman" w:hAnsi="Times New Roman" w:cs="Times New Roman"/>
          <w:sz w:val="24"/>
          <w:szCs w:val="24"/>
          <w:lang w:val="en-GB"/>
        </w:rPr>
        <w:t xml:space="preserve">2022, </w:t>
      </w:r>
      <w:r w:rsidR="00E02005" w:rsidRPr="00E02005">
        <w:rPr>
          <w:rFonts w:ascii="Times New Roman" w:hAnsi="Times New Roman" w:cs="Times New Roman"/>
          <w:sz w:val="24"/>
          <w:szCs w:val="24"/>
          <w:lang w:val="en-GB"/>
        </w:rPr>
        <w:t xml:space="preserve">maize was already taller than potato </w:t>
      </w:r>
      <w:r w:rsidR="00BD0274">
        <w:rPr>
          <w:rFonts w:ascii="Times New Roman" w:hAnsi="Times New Roman" w:cs="Times New Roman"/>
          <w:sz w:val="24"/>
          <w:szCs w:val="24"/>
          <w:lang w:val="en-GB"/>
        </w:rPr>
        <w:t>in</w:t>
      </w:r>
      <w:r w:rsidR="00BD0274" w:rsidRPr="00E02005">
        <w:rPr>
          <w:rFonts w:ascii="Times New Roman" w:hAnsi="Times New Roman" w:cs="Times New Roman"/>
          <w:sz w:val="24"/>
          <w:szCs w:val="24"/>
          <w:lang w:val="en-GB"/>
        </w:rPr>
        <w:t xml:space="preserve"> </w:t>
      </w:r>
      <w:r w:rsidR="00E02005" w:rsidRPr="00E02005">
        <w:rPr>
          <w:rFonts w:ascii="Times New Roman" w:hAnsi="Times New Roman" w:cs="Times New Roman"/>
          <w:sz w:val="24"/>
          <w:szCs w:val="24"/>
          <w:lang w:val="en-GB"/>
        </w:rPr>
        <w:t>mid-June, whereas faba bean was only slight</w:t>
      </w:r>
      <w:r w:rsidR="00BD0274">
        <w:rPr>
          <w:rFonts w:ascii="Times New Roman" w:hAnsi="Times New Roman" w:cs="Times New Roman"/>
          <w:sz w:val="24"/>
          <w:szCs w:val="24"/>
          <w:lang w:val="en-GB"/>
        </w:rPr>
        <w:t>ly</w:t>
      </w:r>
      <w:r w:rsidR="00E02005" w:rsidRPr="00E02005">
        <w:rPr>
          <w:rFonts w:ascii="Times New Roman" w:hAnsi="Times New Roman" w:cs="Times New Roman"/>
          <w:sz w:val="24"/>
          <w:szCs w:val="24"/>
          <w:lang w:val="en-GB"/>
        </w:rPr>
        <w:t xml:space="preserve"> taller than potato (Fig SB.</w:t>
      </w:r>
      <w:r w:rsidR="00CB1ACF">
        <w:rPr>
          <w:rFonts w:ascii="Times New Roman" w:hAnsi="Times New Roman" w:cs="Times New Roman"/>
          <w:sz w:val="24"/>
          <w:szCs w:val="24"/>
          <w:lang w:val="en-GB"/>
        </w:rPr>
        <w:t>6</w:t>
      </w:r>
      <w:r w:rsidR="00E02005" w:rsidRPr="00E02005">
        <w:rPr>
          <w:rFonts w:ascii="Times New Roman" w:hAnsi="Times New Roman" w:cs="Times New Roman"/>
          <w:sz w:val="24"/>
          <w:szCs w:val="24"/>
          <w:lang w:val="en-GB"/>
        </w:rPr>
        <w:t xml:space="preserve">B). </w:t>
      </w:r>
      <w:r w:rsidR="00BD0274">
        <w:rPr>
          <w:rFonts w:ascii="Times New Roman" w:hAnsi="Times New Roman" w:cs="Times New Roman"/>
          <w:sz w:val="24"/>
          <w:szCs w:val="24"/>
          <w:lang w:val="en-GB"/>
        </w:rPr>
        <w:t>In</w:t>
      </w:r>
      <w:r w:rsidR="00BD0274" w:rsidRPr="00E02005">
        <w:rPr>
          <w:rFonts w:ascii="Times New Roman" w:hAnsi="Times New Roman" w:cs="Times New Roman"/>
          <w:sz w:val="24"/>
          <w:szCs w:val="24"/>
          <w:lang w:val="en-GB"/>
        </w:rPr>
        <w:t xml:space="preserve"> </w:t>
      </w:r>
      <w:r w:rsidR="00E02005" w:rsidRPr="00E02005">
        <w:rPr>
          <w:rFonts w:ascii="Times New Roman" w:hAnsi="Times New Roman" w:cs="Times New Roman"/>
          <w:sz w:val="24"/>
          <w:szCs w:val="24"/>
          <w:lang w:val="en-GB"/>
        </w:rPr>
        <w:t xml:space="preserve">2024, faba bean </w:t>
      </w:r>
      <w:r w:rsidR="00E02005" w:rsidRPr="00E02005">
        <w:rPr>
          <w:rFonts w:ascii="Times New Roman" w:hAnsi="Times New Roman" w:cs="Times New Roman"/>
          <w:sz w:val="24"/>
          <w:szCs w:val="24"/>
          <w:lang w:val="en-GB"/>
        </w:rPr>
        <w:t xml:space="preserve">was the </w:t>
      </w:r>
      <w:r w:rsidR="00E02005" w:rsidRPr="00E02005">
        <w:rPr>
          <w:rFonts w:ascii="Times New Roman" w:hAnsi="Times New Roman" w:cs="Times New Roman"/>
          <w:sz w:val="24"/>
          <w:szCs w:val="24"/>
          <w:lang w:val="en-GB"/>
        </w:rPr>
        <w:lastRenderedPageBreak/>
        <w:t>tallest of all the crop</w:t>
      </w:r>
      <w:r w:rsidR="00BD0274">
        <w:rPr>
          <w:rFonts w:ascii="Times New Roman" w:hAnsi="Times New Roman" w:cs="Times New Roman"/>
          <w:sz w:val="24"/>
          <w:szCs w:val="24"/>
          <w:lang w:val="en-GB"/>
        </w:rPr>
        <w:t xml:space="preserve"> </w:t>
      </w:r>
      <w:r w:rsidR="00CB1ACF">
        <w:rPr>
          <w:rFonts w:ascii="Times New Roman" w:hAnsi="Times New Roman" w:cs="Times New Roman"/>
          <w:sz w:val="24"/>
          <w:szCs w:val="24"/>
          <w:lang w:val="en-GB"/>
        </w:rPr>
        <w:t>species</w:t>
      </w:r>
      <w:r w:rsidR="00E02005" w:rsidRPr="00E02005">
        <w:rPr>
          <w:rFonts w:ascii="Times New Roman" w:hAnsi="Times New Roman" w:cs="Times New Roman"/>
          <w:sz w:val="24"/>
          <w:szCs w:val="24"/>
          <w:lang w:val="en-GB"/>
        </w:rPr>
        <w:t xml:space="preserve"> </w:t>
      </w:r>
      <w:r w:rsidR="00BD0274">
        <w:rPr>
          <w:rFonts w:ascii="Times New Roman" w:hAnsi="Times New Roman" w:cs="Times New Roman"/>
          <w:sz w:val="24"/>
          <w:szCs w:val="24"/>
          <w:lang w:val="en-GB"/>
        </w:rPr>
        <w:t xml:space="preserve">for </w:t>
      </w:r>
      <w:r w:rsidR="00E02005" w:rsidRPr="00E02005">
        <w:rPr>
          <w:rFonts w:ascii="Times New Roman" w:hAnsi="Times New Roman" w:cs="Times New Roman"/>
          <w:sz w:val="24"/>
          <w:szCs w:val="24"/>
          <w:lang w:val="en-GB"/>
        </w:rPr>
        <w:t>most of the growing season (Fig SB.</w:t>
      </w:r>
      <w:r w:rsidR="00CB1ACF">
        <w:rPr>
          <w:rFonts w:ascii="Times New Roman" w:hAnsi="Times New Roman" w:cs="Times New Roman"/>
          <w:sz w:val="24"/>
          <w:szCs w:val="24"/>
          <w:lang w:val="en-GB"/>
        </w:rPr>
        <w:t>6</w:t>
      </w:r>
      <w:r w:rsidR="00E02005">
        <w:rPr>
          <w:rFonts w:ascii="Times New Roman" w:hAnsi="Times New Roman" w:cs="Times New Roman"/>
          <w:sz w:val="24"/>
          <w:szCs w:val="24"/>
          <w:lang w:val="en-GB"/>
        </w:rPr>
        <w:t>C</w:t>
      </w:r>
      <w:r w:rsidR="00E02005" w:rsidRPr="00E02005">
        <w:rPr>
          <w:rFonts w:ascii="Times New Roman" w:hAnsi="Times New Roman" w:cs="Times New Roman"/>
          <w:sz w:val="24"/>
          <w:szCs w:val="24"/>
          <w:lang w:val="en-GB"/>
        </w:rPr>
        <w:t xml:space="preserve">). These height dynamics across time </w:t>
      </w:r>
      <w:r w:rsidR="00BD0274">
        <w:rPr>
          <w:rFonts w:ascii="Times New Roman" w:hAnsi="Times New Roman" w:cs="Times New Roman"/>
          <w:sz w:val="24"/>
          <w:szCs w:val="24"/>
          <w:lang w:val="en-GB"/>
        </w:rPr>
        <w:t>may</w:t>
      </w:r>
      <w:r w:rsidR="00E02005" w:rsidRPr="00E02005">
        <w:rPr>
          <w:rFonts w:ascii="Times New Roman" w:hAnsi="Times New Roman" w:cs="Times New Roman"/>
          <w:sz w:val="24"/>
          <w:szCs w:val="24"/>
          <w:lang w:val="en-GB"/>
        </w:rPr>
        <w:t xml:space="preserve"> influence the spore deposition. </w:t>
      </w:r>
    </w:p>
    <w:p w14:paraId="3B44BAFB" w14:textId="05244A90" w:rsidR="00285AC6" w:rsidRPr="00285AC6" w:rsidRDefault="00285AC6" w:rsidP="00D105E8">
      <w:pPr>
        <w:spacing w:after="0" w:line="360" w:lineRule="auto"/>
        <w:jc w:val="both"/>
        <w:rPr>
          <w:rFonts w:ascii="Times New Roman" w:hAnsi="Times New Roman" w:cs="Times New Roman"/>
          <w:sz w:val="22"/>
          <w:lang w:val="en-GB"/>
        </w:rPr>
      </w:pPr>
      <w:r>
        <w:rPr>
          <w:rFonts w:ascii="Times New Roman" w:hAnsi="Times New Roman" w:cs="Times New Roman"/>
          <w:noProof/>
          <w:sz w:val="22"/>
          <w:lang w:val="en-GB"/>
          <w14:ligatures w14:val="standardContextual"/>
        </w:rPr>
        <w:drawing>
          <wp:inline distT="0" distB="0" distL="0" distR="0" wp14:anchorId="5C4D382C" wp14:editId="48F59492">
            <wp:extent cx="5731510" cy="7642225"/>
            <wp:effectExtent l="0" t="0" r="2540" b="0"/>
            <wp:docPr id="1209164323" name="Afbeelding 3" descr="Afbeelding met tekst, lijn, schermopname, Parall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164323" name="Afbeelding 3" descr="Afbeelding met tekst, lijn, schermopname, Parallel&#10;&#10;Door AI gegenereerde inhoud is mogelijk onjuis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1F5D0030" w14:textId="77777777" w:rsidR="00285AC6" w:rsidRPr="00C279BA" w:rsidRDefault="00285AC6" w:rsidP="00D105E8">
      <w:pPr>
        <w:spacing w:after="0" w:line="360" w:lineRule="auto"/>
        <w:jc w:val="both"/>
        <w:rPr>
          <w:rFonts w:ascii="Times New Roman" w:hAnsi="Times New Roman" w:cs="Times New Roman"/>
          <w:sz w:val="22"/>
        </w:rPr>
      </w:pPr>
    </w:p>
    <w:p w14:paraId="567D531B" w14:textId="6D5A8EF8" w:rsidR="00D105E8" w:rsidRPr="002374BB" w:rsidRDefault="00D105E8" w:rsidP="00D105E8">
      <w:pPr>
        <w:spacing w:after="0" w:line="360" w:lineRule="auto"/>
        <w:jc w:val="both"/>
        <w:rPr>
          <w:rFonts w:ascii="Times New Roman" w:eastAsiaTheme="majorEastAsia" w:hAnsi="Times New Roman" w:cs="Times New Roman"/>
          <w:sz w:val="22"/>
          <w:lang w:val="en-GB"/>
        </w:rPr>
      </w:pPr>
      <w:bookmarkStart w:id="15" w:name="_Toc196730512"/>
      <w:r w:rsidRPr="004D421D">
        <w:rPr>
          <w:rStyle w:val="Kop1Char"/>
          <w:rFonts w:ascii="Times New Roman" w:hAnsi="Times New Roman" w:cs="Times New Roman"/>
          <w:color w:val="auto"/>
          <w:sz w:val="22"/>
        </w:rPr>
        <w:lastRenderedPageBreak/>
        <w:t>Fig.</w:t>
      </w:r>
      <w:r w:rsidR="00285AC6">
        <w:rPr>
          <w:rStyle w:val="Kop1Char"/>
          <w:rFonts w:ascii="Times New Roman" w:hAnsi="Times New Roman" w:cs="Times New Roman"/>
          <w:color w:val="auto"/>
          <w:sz w:val="22"/>
        </w:rPr>
        <w:t xml:space="preserve"> SB.</w:t>
      </w:r>
      <w:r w:rsidR="00CB1ACF">
        <w:rPr>
          <w:rStyle w:val="Kop1Char"/>
          <w:rFonts w:ascii="Times New Roman" w:hAnsi="Times New Roman" w:cs="Times New Roman"/>
          <w:color w:val="auto"/>
          <w:sz w:val="22"/>
        </w:rPr>
        <w:t>6</w:t>
      </w:r>
      <w:r w:rsidRPr="004D421D">
        <w:rPr>
          <w:rStyle w:val="Kop1Char"/>
          <w:rFonts w:ascii="Times New Roman" w:hAnsi="Times New Roman" w:cs="Times New Roman"/>
          <w:color w:val="auto"/>
          <w:sz w:val="22"/>
        </w:rPr>
        <w:t xml:space="preserve">. </w:t>
      </w:r>
      <w:r w:rsidRPr="008A4D7D">
        <w:rPr>
          <w:rStyle w:val="Kop1Char"/>
          <w:rFonts w:ascii="Times New Roman" w:hAnsi="Times New Roman" w:cs="Times New Roman"/>
          <w:color w:val="auto"/>
          <w:sz w:val="22"/>
          <w:szCs w:val="22"/>
        </w:rPr>
        <w:t xml:space="preserve">Height of the companion crops of the strip-crop treatments with grass, maize or faba bean, </w:t>
      </w:r>
      <w:r w:rsidR="00BD0274">
        <w:rPr>
          <w:rStyle w:val="Kop1Char"/>
          <w:rFonts w:ascii="Times New Roman" w:hAnsi="Times New Roman" w:cs="Times New Roman"/>
          <w:color w:val="auto"/>
          <w:sz w:val="22"/>
        </w:rPr>
        <w:t>in</w:t>
      </w:r>
      <w:r w:rsidR="00285AC6" w:rsidRPr="00BB0FB2">
        <w:rPr>
          <w:rStyle w:val="Kop1Char"/>
          <w:rFonts w:ascii="Times New Roman" w:hAnsi="Times New Roman" w:cs="Times New Roman"/>
          <w:color w:val="auto"/>
          <w:sz w:val="22"/>
        </w:rPr>
        <w:t xml:space="preserve"> 2021 (top), 2022 (middle) and 2024 (bottom)</w:t>
      </w:r>
      <w:bookmarkEnd w:id="15"/>
      <w:r w:rsidRPr="00285AC6">
        <w:rPr>
          <w:lang w:val="en-GB"/>
        </w:rPr>
        <w:t>.</w:t>
      </w:r>
      <w:r w:rsidR="009B2EC4" w:rsidRPr="00CB1ACF">
        <w:rPr>
          <w:rFonts w:ascii="Times New Roman" w:hAnsi="Times New Roman" w:cs="Times New Roman"/>
          <w:sz w:val="22"/>
          <w:szCs w:val="32"/>
          <w:lang w:val="en-GB"/>
        </w:rPr>
        <w:t xml:space="preserve"> Height of sole potato is given for comparison.</w:t>
      </w:r>
      <w:r w:rsidRPr="00CB1ACF">
        <w:rPr>
          <w:rFonts w:ascii="Times New Roman" w:hAnsi="Times New Roman" w:cs="Times New Roman"/>
          <w:sz w:val="22"/>
          <w:szCs w:val="32"/>
          <w:lang w:val="en-GB"/>
        </w:rPr>
        <w:t xml:space="preserve"> </w:t>
      </w:r>
      <w:r w:rsidRPr="00285AC6">
        <w:rPr>
          <w:rFonts w:ascii="Times New Roman" w:hAnsi="Times New Roman" w:cs="Times New Roman"/>
          <w:sz w:val="22"/>
          <w:lang w:val="en-GB"/>
        </w:rPr>
        <w:t xml:space="preserve">For Potato plants grown in monoculture (mono), height of the neighbouring potato plants </w:t>
      </w:r>
      <w:r w:rsidR="00016521">
        <w:rPr>
          <w:rFonts w:ascii="Times New Roman" w:hAnsi="Times New Roman" w:cs="Times New Roman"/>
          <w:sz w:val="22"/>
          <w:lang w:val="en-GB"/>
        </w:rPr>
        <w:t>are presented</w:t>
      </w:r>
      <w:r w:rsidRPr="00285AC6">
        <w:rPr>
          <w:rFonts w:ascii="Times New Roman" w:hAnsi="Times New Roman" w:cs="Times New Roman"/>
          <w:sz w:val="22"/>
          <w:lang w:val="en-GB"/>
        </w:rPr>
        <w:t xml:space="preserve">. Points represent the measured heights, the dotted line </w:t>
      </w:r>
      <w:r w:rsidR="00285AC6">
        <w:rPr>
          <w:rFonts w:ascii="Times New Roman" w:hAnsi="Times New Roman" w:cs="Times New Roman"/>
          <w:sz w:val="22"/>
          <w:lang w:val="en-GB"/>
        </w:rPr>
        <w:t>is a smooth</w:t>
      </w:r>
      <w:r w:rsidR="00E12030">
        <w:rPr>
          <w:rFonts w:ascii="Times New Roman" w:hAnsi="Times New Roman" w:cs="Times New Roman"/>
          <w:sz w:val="22"/>
          <w:lang w:val="en-GB"/>
        </w:rPr>
        <w:t>ed</w:t>
      </w:r>
      <w:r w:rsidR="00285AC6">
        <w:rPr>
          <w:rFonts w:ascii="Times New Roman" w:hAnsi="Times New Roman" w:cs="Times New Roman"/>
          <w:sz w:val="22"/>
          <w:lang w:val="en-GB"/>
        </w:rPr>
        <w:t xml:space="preserve"> curve through the points.</w:t>
      </w:r>
      <w:r w:rsidRPr="00285AC6">
        <w:rPr>
          <w:rFonts w:ascii="Times New Roman" w:hAnsi="Times New Roman" w:cs="Times New Roman"/>
          <w:sz w:val="22"/>
          <w:lang w:val="en-GB"/>
        </w:rPr>
        <w:t xml:space="preserve"> </w:t>
      </w:r>
      <w:r w:rsidR="00285AC6">
        <w:rPr>
          <w:rStyle w:val="Kop1Char"/>
          <w:rFonts w:ascii="Times New Roman" w:hAnsi="Times New Roman" w:cs="Times New Roman"/>
          <w:color w:val="auto"/>
          <w:sz w:val="22"/>
        </w:rPr>
        <w:t>Please note: x-</w:t>
      </w:r>
      <w:r w:rsidR="00E12030">
        <w:rPr>
          <w:rStyle w:val="Kop1Char"/>
          <w:rFonts w:ascii="Times New Roman" w:hAnsi="Times New Roman" w:cs="Times New Roman"/>
          <w:color w:val="auto"/>
          <w:sz w:val="22"/>
        </w:rPr>
        <w:t>axes differ between years</w:t>
      </w:r>
      <w:r w:rsidR="00285AC6">
        <w:rPr>
          <w:rStyle w:val="Kop1Char"/>
          <w:rFonts w:ascii="Times New Roman" w:hAnsi="Times New Roman" w:cs="Times New Roman"/>
          <w:color w:val="auto"/>
          <w:sz w:val="22"/>
        </w:rPr>
        <w:t>.</w:t>
      </w:r>
    </w:p>
    <w:p w14:paraId="20EA2693" w14:textId="77777777" w:rsidR="00D105E8" w:rsidRPr="0010148D" w:rsidRDefault="00D105E8" w:rsidP="00D105E8">
      <w:pPr>
        <w:spacing w:after="0" w:line="360" w:lineRule="auto"/>
        <w:jc w:val="both"/>
        <w:rPr>
          <w:rFonts w:ascii="Times New Roman" w:hAnsi="Times New Roman" w:cs="Times New Roman"/>
          <w:sz w:val="22"/>
          <w:lang w:val="en-GB"/>
        </w:rPr>
      </w:pPr>
    </w:p>
    <w:p w14:paraId="6ED23FBB" w14:textId="77777777" w:rsidR="005F42DC" w:rsidRDefault="005F42DC" w:rsidP="00E02005">
      <w:pPr>
        <w:spacing w:after="0" w:line="360" w:lineRule="auto"/>
        <w:jc w:val="both"/>
        <w:rPr>
          <w:rFonts w:ascii="Times New Roman" w:hAnsi="Times New Roman" w:cs="Times New Roman"/>
          <w:sz w:val="24"/>
          <w:szCs w:val="24"/>
          <w:lang w:val="en-GB"/>
        </w:rPr>
      </w:pPr>
    </w:p>
    <w:p w14:paraId="57E55154" w14:textId="4AFC1366" w:rsidR="00E02005" w:rsidRDefault="00E02005" w:rsidP="00E02005">
      <w:pPr>
        <w:spacing w:after="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Across the three years, the different companion </w:t>
      </w:r>
      <w:r>
        <w:rPr>
          <w:rFonts w:ascii="Times New Roman" w:hAnsi="Times New Roman" w:cs="Times New Roman"/>
          <w:sz w:val="24"/>
          <w:szCs w:val="24"/>
          <w:lang w:val="en-GB"/>
        </w:rPr>
        <w:t xml:space="preserve">crop species did not substantially influence the height of the potato plants </w:t>
      </w:r>
      <w:r w:rsidRPr="00E02005">
        <w:rPr>
          <w:rFonts w:ascii="Times New Roman" w:hAnsi="Times New Roman" w:cs="Times New Roman"/>
          <w:sz w:val="24"/>
          <w:szCs w:val="24"/>
          <w:lang w:val="en-GB"/>
        </w:rPr>
        <w:t>(Fig SB.</w:t>
      </w:r>
      <w:r w:rsidR="00CB1ACF">
        <w:rPr>
          <w:rFonts w:ascii="Times New Roman" w:hAnsi="Times New Roman" w:cs="Times New Roman"/>
          <w:sz w:val="24"/>
          <w:szCs w:val="24"/>
          <w:lang w:val="en-GB"/>
        </w:rPr>
        <w:t>7</w:t>
      </w:r>
      <w:r w:rsidRPr="00E02005">
        <w:rPr>
          <w:rFonts w:ascii="Times New Roman" w:hAnsi="Times New Roman" w:cs="Times New Roman"/>
          <w:sz w:val="24"/>
          <w:szCs w:val="24"/>
          <w:lang w:val="en-GB"/>
        </w:rPr>
        <w:t xml:space="preserve">). </w:t>
      </w:r>
    </w:p>
    <w:p w14:paraId="305850C2" w14:textId="7B75BF2E" w:rsidR="00D35E43" w:rsidRPr="00D35E43" w:rsidRDefault="00D35E43" w:rsidP="00D35E43">
      <w:pPr>
        <w:spacing w:after="0" w:line="360" w:lineRule="auto"/>
        <w:jc w:val="both"/>
        <w:rPr>
          <w:rFonts w:ascii="Times New Roman" w:hAnsi="Times New Roman" w:cs="Times New Roman"/>
          <w:sz w:val="22"/>
        </w:rPr>
      </w:pPr>
      <w:r w:rsidRPr="00D35E43">
        <w:rPr>
          <w:rFonts w:ascii="Times New Roman" w:hAnsi="Times New Roman" w:cs="Times New Roman"/>
          <w:noProof/>
          <w:sz w:val="22"/>
        </w:rPr>
        <w:drawing>
          <wp:inline distT="0" distB="0" distL="0" distR="0" wp14:anchorId="3C5552DA" wp14:editId="27F60470">
            <wp:extent cx="4847042" cy="6231988"/>
            <wp:effectExtent l="0" t="0" r="0" b="0"/>
            <wp:docPr id="97070778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2632" cy="6239175"/>
                    </a:xfrm>
                    <a:prstGeom prst="rect">
                      <a:avLst/>
                    </a:prstGeom>
                    <a:noFill/>
                    <a:ln>
                      <a:noFill/>
                    </a:ln>
                  </pic:spPr>
                </pic:pic>
              </a:graphicData>
            </a:graphic>
          </wp:inline>
        </w:drawing>
      </w:r>
    </w:p>
    <w:p w14:paraId="21EE8EB4" w14:textId="45CACD0E" w:rsidR="00E02005" w:rsidRPr="00CB1ACF" w:rsidRDefault="00E02005" w:rsidP="00CB1ACF">
      <w:pPr>
        <w:spacing w:after="0" w:line="360" w:lineRule="auto"/>
        <w:jc w:val="both"/>
        <w:rPr>
          <w:rFonts w:ascii="Times New Roman" w:eastAsiaTheme="majorEastAsia" w:hAnsi="Times New Roman" w:cs="Times New Roman"/>
          <w:sz w:val="22"/>
          <w:lang w:val="en-GB"/>
        </w:rPr>
      </w:pPr>
      <w:bookmarkStart w:id="16" w:name="_Toc196730513"/>
      <w:r w:rsidRPr="004D421D">
        <w:rPr>
          <w:rStyle w:val="Kop1Char"/>
          <w:rFonts w:ascii="Times New Roman" w:hAnsi="Times New Roman" w:cs="Times New Roman"/>
          <w:color w:val="auto"/>
          <w:sz w:val="22"/>
        </w:rPr>
        <w:lastRenderedPageBreak/>
        <w:t>Fig.</w:t>
      </w:r>
      <w:r>
        <w:rPr>
          <w:rStyle w:val="Kop1Char"/>
          <w:rFonts w:ascii="Times New Roman" w:hAnsi="Times New Roman" w:cs="Times New Roman"/>
          <w:color w:val="auto"/>
          <w:sz w:val="22"/>
        </w:rPr>
        <w:t xml:space="preserve"> SB.</w:t>
      </w:r>
      <w:r w:rsidR="00CB1ACF">
        <w:rPr>
          <w:rStyle w:val="Kop1Char"/>
          <w:rFonts w:ascii="Times New Roman" w:hAnsi="Times New Roman" w:cs="Times New Roman"/>
          <w:color w:val="auto"/>
          <w:sz w:val="22"/>
        </w:rPr>
        <w:t>7</w:t>
      </w:r>
      <w:r w:rsidRPr="004D421D">
        <w:rPr>
          <w:rStyle w:val="Kop1Char"/>
          <w:rFonts w:ascii="Times New Roman" w:hAnsi="Times New Roman" w:cs="Times New Roman"/>
          <w:color w:val="auto"/>
          <w:sz w:val="22"/>
        </w:rPr>
        <w:t xml:space="preserve">. </w:t>
      </w:r>
      <w:r w:rsidRPr="00E02005">
        <w:rPr>
          <w:rStyle w:val="Kop1Char"/>
          <w:rFonts w:ascii="Times New Roman" w:hAnsi="Times New Roman" w:cs="Times New Roman"/>
          <w:color w:val="auto"/>
          <w:sz w:val="22"/>
          <w:szCs w:val="22"/>
        </w:rPr>
        <w:t xml:space="preserve">Height of potato plants grown in monoculture (mono), or strip-cropped with either grass, maize, or faba bean </w:t>
      </w:r>
      <w:r>
        <w:rPr>
          <w:rStyle w:val="Kop1Char"/>
          <w:rFonts w:ascii="Times New Roman" w:hAnsi="Times New Roman" w:cs="Times New Roman"/>
          <w:color w:val="auto"/>
          <w:sz w:val="22"/>
        </w:rPr>
        <w:t xml:space="preserve">during </w:t>
      </w:r>
      <w:r w:rsidRPr="00BB0FB2">
        <w:rPr>
          <w:rStyle w:val="Kop1Char"/>
          <w:rFonts w:ascii="Times New Roman" w:hAnsi="Times New Roman" w:cs="Times New Roman"/>
          <w:color w:val="auto"/>
          <w:sz w:val="22"/>
        </w:rPr>
        <w:t>the 2021 (top), 2022 (middle) and 2024 (bottom) growing seaso</w:t>
      </w:r>
      <w:r>
        <w:rPr>
          <w:rStyle w:val="Kop1Char"/>
          <w:rFonts w:ascii="Times New Roman" w:hAnsi="Times New Roman" w:cs="Times New Roman"/>
          <w:color w:val="auto"/>
          <w:sz w:val="22"/>
        </w:rPr>
        <w:t xml:space="preserve">n. </w:t>
      </w:r>
      <w:r w:rsidRPr="00E02005">
        <w:rPr>
          <w:rStyle w:val="Kop1Char"/>
          <w:rFonts w:ascii="Times New Roman" w:hAnsi="Times New Roman" w:cs="Times New Roman"/>
          <w:color w:val="auto"/>
          <w:sz w:val="22"/>
        </w:rPr>
        <w:t>Points represent the mean potato height per plot.</w:t>
      </w:r>
      <w:r>
        <w:rPr>
          <w:rStyle w:val="Kop1Char"/>
          <w:rFonts w:ascii="Times New Roman" w:hAnsi="Times New Roman" w:cs="Times New Roman"/>
          <w:color w:val="auto"/>
          <w:sz w:val="22"/>
        </w:rPr>
        <w:t xml:space="preserve"> Please note: x-axis are not aligned across graphs.</w:t>
      </w:r>
      <w:bookmarkEnd w:id="16"/>
    </w:p>
    <w:sectPr w:rsidR="00E02005" w:rsidRPr="00CB1ACF" w:rsidSect="00D105E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Werf, Wopke van der (wopke.vanderwerf@wur.nl)" w:date="2025-04-14T11:06:00Z" w:initials="WW">
    <w:p w14:paraId="2C17C6BD" w14:textId="304DD67D" w:rsidR="00D32FC7" w:rsidRDefault="00D32FC7">
      <w:pPr>
        <w:pStyle w:val="Tekstopmerking"/>
      </w:pPr>
      <w:r>
        <w:rPr>
          <w:rStyle w:val="Verwijzingopmerking"/>
        </w:rPr>
        <w:annotationRef/>
      </w:r>
      <w:r>
        <w:t xml:space="preserve">Als deze proef helemaal mislukt is kan je de resultaten </w:t>
      </w:r>
      <w:r w:rsidR="003C1F98">
        <w:t>beter</w:t>
      </w:r>
      <w:r>
        <w:t xml:space="preserve"> </w:t>
      </w:r>
      <w:r w:rsidR="003C1F98">
        <w:t xml:space="preserve">helemaal </w:t>
      </w:r>
      <w:r>
        <w:t>weglaten.</w:t>
      </w:r>
      <w:r w:rsidR="000C5119">
        <w:t xml:space="preserve"> </w:t>
      </w:r>
      <w:r w:rsidR="003C1F98">
        <w:t>Je kan zeggen dat je de metingen gedaan hebt maar de resultaten zijn niet bruikbaar.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17C6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EB92019" w16cex:dateUtc="2025-04-14T0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17C6BD" w16cid:durableId="6EB9201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AC37D" w14:textId="77777777" w:rsidR="00012FCE" w:rsidRDefault="00012FCE">
      <w:pPr>
        <w:spacing w:after="0" w:line="240" w:lineRule="auto"/>
      </w:pPr>
      <w:r>
        <w:separator/>
      </w:r>
    </w:p>
  </w:endnote>
  <w:endnote w:type="continuationSeparator" w:id="0">
    <w:p w14:paraId="52B8A8E1" w14:textId="77777777" w:rsidR="00012FCE" w:rsidRDefault="00012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28230"/>
      <w:docPartObj>
        <w:docPartGallery w:val="Page Numbers (Bottom of Page)"/>
        <w:docPartUnique/>
      </w:docPartObj>
    </w:sdtPr>
    <w:sdtEndPr/>
    <w:sdtContent>
      <w:p w14:paraId="49809B63" w14:textId="77777777" w:rsidR="00CD4E23" w:rsidRDefault="00CD4E23">
        <w:pPr>
          <w:pStyle w:val="Voettekst"/>
          <w:jc w:val="center"/>
        </w:pPr>
        <w:r>
          <w:fldChar w:fldCharType="begin"/>
        </w:r>
        <w:r>
          <w:instrText>PAGE   \* MERGEFORMAT</w:instrText>
        </w:r>
        <w:r>
          <w:fldChar w:fldCharType="separate"/>
        </w:r>
        <w:r>
          <w:t>2</w:t>
        </w:r>
        <w:r>
          <w:fldChar w:fldCharType="end"/>
        </w:r>
      </w:p>
    </w:sdtContent>
  </w:sdt>
  <w:p w14:paraId="65D5F091" w14:textId="77777777" w:rsidR="00CD4E23" w:rsidRDefault="00CD4E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576D8" w14:textId="77777777" w:rsidR="00012FCE" w:rsidRDefault="00012FCE">
      <w:pPr>
        <w:spacing w:after="0" w:line="240" w:lineRule="auto"/>
      </w:pPr>
      <w:r>
        <w:separator/>
      </w:r>
    </w:p>
  </w:footnote>
  <w:footnote w:type="continuationSeparator" w:id="0">
    <w:p w14:paraId="1BE49FCF" w14:textId="77777777" w:rsidR="00012FCE" w:rsidRDefault="00012FC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rf, Wopke van der (wopke.vanderwerf@wur.nl)">
    <w15:presenceInfo w15:providerId="AD" w15:userId="S::wopke.vanderwerf@wur.nl::9f2c314e-9058-4531-8acf-f0112340d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5E8"/>
    <w:rsid w:val="00012FCE"/>
    <w:rsid w:val="00016521"/>
    <w:rsid w:val="00017DB3"/>
    <w:rsid w:val="00025B84"/>
    <w:rsid w:val="000C5119"/>
    <w:rsid w:val="000E566A"/>
    <w:rsid w:val="0012171B"/>
    <w:rsid w:val="00194DC3"/>
    <w:rsid w:val="001B4BE7"/>
    <w:rsid w:val="001D38AE"/>
    <w:rsid w:val="00231E65"/>
    <w:rsid w:val="00285AC6"/>
    <w:rsid w:val="002F401E"/>
    <w:rsid w:val="00310763"/>
    <w:rsid w:val="00317B63"/>
    <w:rsid w:val="00371B29"/>
    <w:rsid w:val="003A51DF"/>
    <w:rsid w:val="003C1F98"/>
    <w:rsid w:val="00432F8E"/>
    <w:rsid w:val="004617CE"/>
    <w:rsid w:val="004C5E99"/>
    <w:rsid w:val="005F42DC"/>
    <w:rsid w:val="00613B55"/>
    <w:rsid w:val="00672BCB"/>
    <w:rsid w:val="0067470E"/>
    <w:rsid w:val="006A6783"/>
    <w:rsid w:val="006F555D"/>
    <w:rsid w:val="0070568C"/>
    <w:rsid w:val="00745623"/>
    <w:rsid w:val="007B5015"/>
    <w:rsid w:val="007E0C58"/>
    <w:rsid w:val="009015CC"/>
    <w:rsid w:val="00915EEB"/>
    <w:rsid w:val="009436A0"/>
    <w:rsid w:val="009500F9"/>
    <w:rsid w:val="009B2EC4"/>
    <w:rsid w:val="009E2C8D"/>
    <w:rsid w:val="00A235B2"/>
    <w:rsid w:val="00A950CF"/>
    <w:rsid w:val="00AA6A8A"/>
    <w:rsid w:val="00AC598F"/>
    <w:rsid w:val="00B20088"/>
    <w:rsid w:val="00BA1299"/>
    <w:rsid w:val="00BB0FB2"/>
    <w:rsid w:val="00BB11A8"/>
    <w:rsid w:val="00BD0274"/>
    <w:rsid w:val="00C876F9"/>
    <w:rsid w:val="00CB1ACF"/>
    <w:rsid w:val="00CC7448"/>
    <w:rsid w:val="00CD4E23"/>
    <w:rsid w:val="00CF7CAA"/>
    <w:rsid w:val="00D105E8"/>
    <w:rsid w:val="00D10B0C"/>
    <w:rsid w:val="00D13C6F"/>
    <w:rsid w:val="00D32FC7"/>
    <w:rsid w:val="00D35E43"/>
    <w:rsid w:val="00D42CCE"/>
    <w:rsid w:val="00D814C3"/>
    <w:rsid w:val="00D871A9"/>
    <w:rsid w:val="00D95E55"/>
    <w:rsid w:val="00D971A2"/>
    <w:rsid w:val="00DA7904"/>
    <w:rsid w:val="00E02005"/>
    <w:rsid w:val="00E12030"/>
    <w:rsid w:val="00E132B0"/>
    <w:rsid w:val="00E171CD"/>
    <w:rsid w:val="00E42123"/>
    <w:rsid w:val="00E43543"/>
    <w:rsid w:val="00EC7B78"/>
    <w:rsid w:val="00ED59D5"/>
    <w:rsid w:val="00F235F4"/>
    <w:rsid w:val="00F72792"/>
    <w:rsid w:val="00F72D49"/>
    <w:rsid w:val="00FC30CD"/>
    <w:rsid w:val="00FE2F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3D7B"/>
  <w15:chartTrackingRefBased/>
  <w15:docId w15:val="{72310E85-E53E-4B9B-B95C-872FCC34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7"/>
        <w:szCs w:val="22"/>
        <w:lang w:val="nl-NL" w:eastAsia="en-US" w:bidi="ar-SA"/>
        <w14:ligatures w14:val="standardContextual"/>
      </w:rPr>
    </w:rPrDefault>
    <w:pPrDefault>
      <w:pPr>
        <w:spacing w:after="16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05E8"/>
    <w:rPr>
      <w:kern w:val="0"/>
      <w14:ligatures w14:val="none"/>
    </w:rPr>
  </w:style>
  <w:style w:type="paragraph" w:styleId="Kop1">
    <w:name w:val="heading 1"/>
    <w:basedOn w:val="Standaard"/>
    <w:next w:val="Standaard"/>
    <w:link w:val="Kop1Char"/>
    <w:uiPriority w:val="9"/>
    <w:qFormat/>
    <w:rsid w:val="00D105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105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105E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105E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105E8"/>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D105E8"/>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D105E8"/>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D105E8"/>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D105E8"/>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05E8"/>
    <w:rPr>
      <w:rFonts w:asciiTheme="majorHAnsi" w:eastAsiaTheme="majorEastAsia" w:hAnsiTheme="majorHAnsi" w:cstheme="majorBidi"/>
      <w:color w:val="2F5496" w:themeColor="accent1" w:themeShade="BF"/>
      <w:sz w:val="40"/>
      <w:szCs w:val="40"/>
      <w:lang w:val="en-GB"/>
    </w:rPr>
  </w:style>
  <w:style w:type="character" w:customStyle="1" w:styleId="Kop2Char">
    <w:name w:val="Kop 2 Char"/>
    <w:basedOn w:val="Standaardalinea-lettertype"/>
    <w:link w:val="Kop2"/>
    <w:uiPriority w:val="9"/>
    <w:semiHidden/>
    <w:rsid w:val="00D105E8"/>
    <w:rPr>
      <w:rFonts w:asciiTheme="majorHAnsi" w:eastAsiaTheme="majorEastAsia" w:hAnsiTheme="majorHAnsi" w:cstheme="majorBidi"/>
      <w:color w:val="2F5496" w:themeColor="accent1" w:themeShade="BF"/>
      <w:sz w:val="32"/>
      <w:szCs w:val="32"/>
      <w:lang w:val="en-GB"/>
    </w:rPr>
  </w:style>
  <w:style w:type="character" w:customStyle="1" w:styleId="Kop3Char">
    <w:name w:val="Kop 3 Char"/>
    <w:basedOn w:val="Standaardalinea-lettertype"/>
    <w:link w:val="Kop3"/>
    <w:uiPriority w:val="9"/>
    <w:semiHidden/>
    <w:rsid w:val="00D105E8"/>
    <w:rPr>
      <w:rFonts w:asciiTheme="minorHAnsi" w:eastAsiaTheme="majorEastAsia" w:hAnsiTheme="minorHAnsi" w:cstheme="majorBidi"/>
      <w:color w:val="2F5496" w:themeColor="accent1" w:themeShade="BF"/>
      <w:sz w:val="28"/>
      <w:szCs w:val="28"/>
      <w:lang w:val="en-GB"/>
    </w:rPr>
  </w:style>
  <w:style w:type="character" w:customStyle="1" w:styleId="Kop4Char">
    <w:name w:val="Kop 4 Char"/>
    <w:basedOn w:val="Standaardalinea-lettertype"/>
    <w:link w:val="Kop4"/>
    <w:uiPriority w:val="9"/>
    <w:semiHidden/>
    <w:rsid w:val="00D105E8"/>
    <w:rPr>
      <w:rFonts w:asciiTheme="minorHAnsi" w:eastAsiaTheme="majorEastAsia" w:hAnsiTheme="minorHAnsi" w:cstheme="majorBidi"/>
      <w:i/>
      <w:iCs/>
      <w:color w:val="2F5496" w:themeColor="accent1" w:themeShade="BF"/>
      <w:lang w:val="en-GB"/>
    </w:rPr>
  </w:style>
  <w:style w:type="character" w:customStyle="1" w:styleId="Kop5Char">
    <w:name w:val="Kop 5 Char"/>
    <w:basedOn w:val="Standaardalinea-lettertype"/>
    <w:link w:val="Kop5"/>
    <w:uiPriority w:val="9"/>
    <w:semiHidden/>
    <w:rsid w:val="00D105E8"/>
    <w:rPr>
      <w:rFonts w:asciiTheme="minorHAnsi" w:eastAsiaTheme="majorEastAsia" w:hAnsiTheme="minorHAnsi" w:cstheme="majorBidi"/>
      <w:color w:val="2F5496" w:themeColor="accent1" w:themeShade="BF"/>
      <w:lang w:val="en-GB"/>
    </w:rPr>
  </w:style>
  <w:style w:type="character" w:customStyle="1" w:styleId="Kop6Char">
    <w:name w:val="Kop 6 Char"/>
    <w:basedOn w:val="Standaardalinea-lettertype"/>
    <w:link w:val="Kop6"/>
    <w:uiPriority w:val="9"/>
    <w:semiHidden/>
    <w:rsid w:val="00D105E8"/>
    <w:rPr>
      <w:rFonts w:asciiTheme="minorHAnsi" w:eastAsiaTheme="majorEastAsia" w:hAnsiTheme="minorHAnsi" w:cstheme="majorBidi"/>
      <w:i/>
      <w:iCs/>
      <w:color w:val="595959" w:themeColor="text1" w:themeTint="A6"/>
      <w:lang w:val="en-GB"/>
    </w:rPr>
  </w:style>
  <w:style w:type="character" w:customStyle="1" w:styleId="Kop7Char">
    <w:name w:val="Kop 7 Char"/>
    <w:basedOn w:val="Standaardalinea-lettertype"/>
    <w:link w:val="Kop7"/>
    <w:uiPriority w:val="9"/>
    <w:semiHidden/>
    <w:rsid w:val="00D105E8"/>
    <w:rPr>
      <w:rFonts w:asciiTheme="minorHAnsi" w:eastAsiaTheme="majorEastAsia" w:hAnsiTheme="minorHAnsi" w:cstheme="majorBidi"/>
      <w:color w:val="595959" w:themeColor="text1" w:themeTint="A6"/>
      <w:lang w:val="en-GB"/>
    </w:rPr>
  </w:style>
  <w:style w:type="character" w:customStyle="1" w:styleId="Kop8Char">
    <w:name w:val="Kop 8 Char"/>
    <w:basedOn w:val="Standaardalinea-lettertype"/>
    <w:link w:val="Kop8"/>
    <w:uiPriority w:val="9"/>
    <w:semiHidden/>
    <w:rsid w:val="00D105E8"/>
    <w:rPr>
      <w:rFonts w:asciiTheme="minorHAnsi" w:eastAsiaTheme="majorEastAsia" w:hAnsiTheme="minorHAnsi" w:cstheme="majorBidi"/>
      <w:i/>
      <w:iCs/>
      <w:color w:val="272727" w:themeColor="text1" w:themeTint="D8"/>
      <w:lang w:val="en-GB"/>
    </w:rPr>
  </w:style>
  <w:style w:type="character" w:customStyle="1" w:styleId="Kop9Char">
    <w:name w:val="Kop 9 Char"/>
    <w:basedOn w:val="Standaardalinea-lettertype"/>
    <w:link w:val="Kop9"/>
    <w:uiPriority w:val="9"/>
    <w:semiHidden/>
    <w:rsid w:val="00D105E8"/>
    <w:rPr>
      <w:rFonts w:asciiTheme="minorHAnsi" w:eastAsiaTheme="majorEastAsia" w:hAnsiTheme="minorHAnsi" w:cstheme="majorBidi"/>
      <w:color w:val="272727" w:themeColor="text1" w:themeTint="D8"/>
      <w:lang w:val="en-GB"/>
    </w:rPr>
  </w:style>
  <w:style w:type="paragraph" w:styleId="Titel">
    <w:name w:val="Title"/>
    <w:basedOn w:val="Standaard"/>
    <w:next w:val="Standaard"/>
    <w:link w:val="TitelChar"/>
    <w:uiPriority w:val="10"/>
    <w:qFormat/>
    <w:rsid w:val="00D105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05E8"/>
    <w:rPr>
      <w:rFonts w:asciiTheme="majorHAnsi" w:eastAsiaTheme="majorEastAsia" w:hAnsiTheme="majorHAnsi" w:cstheme="majorBidi"/>
      <w:spacing w:val="-10"/>
      <w:kern w:val="28"/>
      <w:sz w:val="56"/>
      <w:szCs w:val="56"/>
      <w:lang w:val="en-GB"/>
    </w:rPr>
  </w:style>
  <w:style w:type="paragraph" w:styleId="Ondertitel">
    <w:name w:val="Subtitle"/>
    <w:basedOn w:val="Standaard"/>
    <w:next w:val="Standaard"/>
    <w:link w:val="OndertitelChar"/>
    <w:uiPriority w:val="11"/>
    <w:qFormat/>
    <w:rsid w:val="00D105E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05E8"/>
    <w:rPr>
      <w:rFonts w:asciiTheme="minorHAnsi" w:eastAsiaTheme="majorEastAsia" w:hAnsiTheme="minorHAnsi" w:cstheme="majorBidi"/>
      <w:color w:val="595959" w:themeColor="text1" w:themeTint="A6"/>
      <w:spacing w:val="15"/>
      <w:sz w:val="28"/>
      <w:szCs w:val="28"/>
      <w:lang w:val="en-GB"/>
    </w:rPr>
  </w:style>
  <w:style w:type="paragraph" w:styleId="Citaat">
    <w:name w:val="Quote"/>
    <w:basedOn w:val="Standaard"/>
    <w:next w:val="Standaard"/>
    <w:link w:val="CitaatChar"/>
    <w:uiPriority w:val="29"/>
    <w:qFormat/>
    <w:rsid w:val="00D105E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05E8"/>
    <w:rPr>
      <w:i/>
      <w:iCs/>
      <w:color w:val="404040" w:themeColor="text1" w:themeTint="BF"/>
      <w:lang w:val="en-GB"/>
    </w:rPr>
  </w:style>
  <w:style w:type="paragraph" w:styleId="Lijstalinea">
    <w:name w:val="List Paragraph"/>
    <w:basedOn w:val="Standaard"/>
    <w:uiPriority w:val="34"/>
    <w:qFormat/>
    <w:rsid w:val="00D105E8"/>
    <w:pPr>
      <w:ind w:left="720"/>
      <w:contextualSpacing/>
    </w:pPr>
  </w:style>
  <w:style w:type="character" w:styleId="Intensievebenadrukking">
    <w:name w:val="Intense Emphasis"/>
    <w:basedOn w:val="Standaardalinea-lettertype"/>
    <w:uiPriority w:val="21"/>
    <w:qFormat/>
    <w:rsid w:val="00D105E8"/>
    <w:rPr>
      <w:i/>
      <w:iCs/>
      <w:color w:val="2F5496" w:themeColor="accent1" w:themeShade="BF"/>
    </w:rPr>
  </w:style>
  <w:style w:type="paragraph" w:styleId="Duidelijkcitaat">
    <w:name w:val="Intense Quote"/>
    <w:basedOn w:val="Standaard"/>
    <w:next w:val="Standaard"/>
    <w:link w:val="DuidelijkcitaatChar"/>
    <w:uiPriority w:val="30"/>
    <w:qFormat/>
    <w:rsid w:val="00D105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105E8"/>
    <w:rPr>
      <w:i/>
      <w:iCs/>
      <w:color w:val="2F5496" w:themeColor="accent1" w:themeShade="BF"/>
      <w:lang w:val="en-GB"/>
    </w:rPr>
  </w:style>
  <w:style w:type="character" w:styleId="Intensieveverwijzing">
    <w:name w:val="Intense Reference"/>
    <w:basedOn w:val="Standaardalinea-lettertype"/>
    <w:uiPriority w:val="32"/>
    <w:qFormat/>
    <w:rsid w:val="00D105E8"/>
    <w:rPr>
      <w:b/>
      <w:bCs/>
      <w:smallCaps/>
      <w:color w:val="2F5496" w:themeColor="accent1" w:themeShade="BF"/>
      <w:spacing w:val="5"/>
    </w:rPr>
  </w:style>
  <w:style w:type="character" w:styleId="Hyperlink">
    <w:name w:val="Hyperlink"/>
    <w:basedOn w:val="Standaardalinea-lettertype"/>
    <w:uiPriority w:val="99"/>
    <w:unhideWhenUsed/>
    <w:rsid w:val="00D105E8"/>
    <w:rPr>
      <w:color w:val="0563C1" w:themeColor="hyperlink"/>
      <w:u w:val="single"/>
    </w:rPr>
  </w:style>
  <w:style w:type="table" w:styleId="Tabelraster">
    <w:name w:val="Table Grid"/>
    <w:basedOn w:val="Standaardtabel"/>
    <w:uiPriority w:val="39"/>
    <w:rsid w:val="00D105E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D105E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vaninhoudsopgave">
    <w:name w:val="TOC Heading"/>
    <w:basedOn w:val="Kop1"/>
    <w:next w:val="Standaard"/>
    <w:uiPriority w:val="39"/>
    <w:unhideWhenUsed/>
    <w:qFormat/>
    <w:rsid w:val="00D105E8"/>
    <w:pPr>
      <w:spacing w:before="240" w:after="0" w:line="259" w:lineRule="auto"/>
      <w:outlineLvl w:val="9"/>
    </w:pPr>
    <w:rPr>
      <w:sz w:val="32"/>
      <w:szCs w:val="32"/>
      <w:lang w:val="en-US"/>
    </w:rPr>
  </w:style>
  <w:style w:type="paragraph" w:styleId="Inhopg1">
    <w:name w:val="toc 1"/>
    <w:basedOn w:val="Standaard"/>
    <w:next w:val="Standaard"/>
    <w:autoRedefine/>
    <w:uiPriority w:val="39"/>
    <w:unhideWhenUsed/>
    <w:rsid w:val="00D105E8"/>
    <w:pPr>
      <w:tabs>
        <w:tab w:val="right" w:leader="dot" w:pos="9016"/>
      </w:tabs>
      <w:spacing w:after="100"/>
    </w:pPr>
    <w:rPr>
      <w:rFonts w:ascii="Times New Roman" w:hAnsi="Times New Roman" w:cs="Times New Roman"/>
      <w:noProof/>
      <w:sz w:val="24"/>
      <w:szCs w:val="24"/>
      <w:lang w:val="en-GB"/>
    </w:rPr>
  </w:style>
  <w:style w:type="paragraph" w:styleId="Voettekst">
    <w:name w:val="footer"/>
    <w:basedOn w:val="Standaard"/>
    <w:link w:val="VoettekstChar"/>
    <w:uiPriority w:val="99"/>
    <w:unhideWhenUsed/>
    <w:rsid w:val="00D105E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105E8"/>
    <w:rPr>
      <w:kern w:val="0"/>
      <w14:ligatures w14:val="none"/>
    </w:rPr>
  </w:style>
  <w:style w:type="paragraph" w:styleId="Revisie">
    <w:name w:val="Revision"/>
    <w:hidden/>
    <w:uiPriority w:val="99"/>
    <w:semiHidden/>
    <w:rsid w:val="00D971A2"/>
    <w:pPr>
      <w:spacing w:after="0" w:line="240" w:lineRule="auto"/>
    </w:pPr>
    <w:rPr>
      <w:kern w:val="0"/>
      <w14:ligatures w14:val="none"/>
    </w:rPr>
  </w:style>
  <w:style w:type="character" w:styleId="Verwijzingopmerking">
    <w:name w:val="annotation reference"/>
    <w:basedOn w:val="Standaardalinea-lettertype"/>
    <w:uiPriority w:val="99"/>
    <w:semiHidden/>
    <w:unhideWhenUsed/>
    <w:rsid w:val="00E171CD"/>
    <w:rPr>
      <w:sz w:val="16"/>
      <w:szCs w:val="16"/>
    </w:rPr>
  </w:style>
  <w:style w:type="paragraph" w:styleId="Tekstopmerking">
    <w:name w:val="annotation text"/>
    <w:basedOn w:val="Standaard"/>
    <w:link w:val="TekstopmerkingChar"/>
    <w:uiPriority w:val="99"/>
    <w:semiHidden/>
    <w:unhideWhenUsed/>
    <w:rsid w:val="00E171C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171CD"/>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E171CD"/>
    <w:rPr>
      <w:b/>
      <w:bCs/>
    </w:rPr>
  </w:style>
  <w:style w:type="character" w:customStyle="1" w:styleId="OnderwerpvanopmerkingChar">
    <w:name w:val="Onderwerp van opmerking Char"/>
    <w:basedOn w:val="TekstopmerkingChar"/>
    <w:link w:val="Onderwerpvanopmerking"/>
    <w:uiPriority w:val="99"/>
    <w:semiHidden/>
    <w:rsid w:val="00E171C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746725">
      <w:bodyDiv w:val="1"/>
      <w:marLeft w:val="0"/>
      <w:marRight w:val="0"/>
      <w:marTop w:val="0"/>
      <w:marBottom w:val="0"/>
      <w:divBdr>
        <w:top w:val="none" w:sz="0" w:space="0" w:color="auto"/>
        <w:left w:val="none" w:sz="0" w:space="0" w:color="auto"/>
        <w:bottom w:val="none" w:sz="0" w:space="0" w:color="auto"/>
        <w:right w:val="none" w:sz="0" w:space="0" w:color="auto"/>
      </w:divBdr>
    </w:div>
    <w:div w:id="536355858">
      <w:bodyDiv w:val="1"/>
      <w:marLeft w:val="0"/>
      <w:marRight w:val="0"/>
      <w:marTop w:val="0"/>
      <w:marBottom w:val="0"/>
      <w:divBdr>
        <w:top w:val="none" w:sz="0" w:space="0" w:color="auto"/>
        <w:left w:val="none" w:sz="0" w:space="0" w:color="auto"/>
        <w:bottom w:val="none" w:sz="0" w:space="0" w:color="auto"/>
        <w:right w:val="none" w:sz="0" w:space="0" w:color="auto"/>
      </w:divBdr>
    </w:div>
    <w:div w:id="688721914">
      <w:bodyDiv w:val="1"/>
      <w:marLeft w:val="0"/>
      <w:marRight w:val="0"/>
      <w:marTop w:val="0"/>
      <w:marBottom w:val="0"/>
      <w:divBdr>
        <w:top w:val="none" w:sz="0" w:space="0" w:color="auto"/>
        <w:left w:val="none" w:sz="0" w:space="0" w:color="auto"/>
        <w:bottom w:val="none" w:sz="0" w:space="0" w:color="auto"/>
        <w:right w:val="none" w:sz="0" w:space="0" w:color="auto"/>
      </w:divBdr>
    </w:div>
    <w:div w:id="836771830">
      <w:bodyDiv w:val="1"/>
      <w:marLeft w:val="0"/>
      <w:marRight w:val="0"/>
      <w:marTop w:val="0"/>
      <w:marBottom w:val="0"/>
      <w:divBdr>
        <w:top w:val="none" w:sz="0" w:space="0" w:color="auto"/>
        <w:left w:val="none" w:sz="0" w:space="0" w:color="auto"/>
        <w:bottom w:val="none" w:sz="0" w:space="0" w:color="auto"/>
        <w:right w:val="none" w:sz="0" w:space="0" w:color="auto"/>
      </w:divBdr>
    </w:div>
    <w:div w:id="1603026276">
      <w:bodyDiv w:val="1"/>
      <w:marLeft w:val="0"/>
      <w:marRight w:val="0"/>
      <w:marTop w:val="0"/>
      <w:marBottom w:val="0"/>
      <w:divBdr>
        <w:top w:val="none" w:sz="0" w:space="0" w:color="auto"/>
        <w:left w:val="none" w:sz="0" w:space="0" w:color="auto"/>
        <w:bottom w:val="none" w:sz="0" w:space="0" w:color="auto"/>
        <w:right w:val="none" w:sz="0" w:space="0" w:color="auto"/>
      </w:divBdr>
    </w:div>
    <w:div w:id="1626351649">
      <w:bodyDiv w:val="1"/>
      <w:marLeft w:val="0"/>
      <w:marRight w:val="0"/>
      <w:marTop w:val="0"/>
      <w:marBottom w:val="0"/>
      <w:divBdr>
        <w:top w:val="none" w:sz="0" w:space="0" w:color="auto"/>
        <w:left w:val="none" w:sz="0" w:space="0" w:color="auto"/>
        <w:bottom w:val="none" w:sz="0" w:space="0" w:color="auto"/>
        <w:right w:val="none" w:sz="0" w:space="0" w:color="auto"/>
      </w:divBdr>
    </w:div>
    <w:div w:id="1649944219">
      <w:bodyDiv w:val="1"/>
      <w:marLeft w:val="0"/>
      <w:marRight w:val="0"/>
      <w:marTop w:val="0"/>
      <w:marBottom w:val="0"/>
      <w:divBdr>
        <w:top w:val="none" w:sz="0" w:space="0" w:color="auto"/>
        <w:left w:val="none" w:sz="0" w:space="0" w:color="auto"/>
        <w:bottom w:val="none" w:sz="0" w:space="0" w:color="auto"/>
        <w:right w:val="none" w:sz="0" w:space="0" w:color="auto"/>
      </w:divBdr>
    </w:div>
    <w:div w:id="1717124373">
      <w:bodyDiv w:val="1"/>
      <w:marLeft w:val="0"/>
      <w:marRight w:val="0"/>
      <w:marTop w:val="0"/>
      <w:marBottom w:val="0"/>
      <w:divBdr>
        <w:top w:val="none" w:sz="0" w:space="0" w:color="auto"/>
        <w:left w:val="none" w:sz="0" w:space="0" w:color="auto"/>
        <w:bottom w:val="none" w:sz="0" w:space="0" w:color="auto"/>
        <w:right w:val="none" w:sz="0" w:space="0" w:color="auto"/>
      </w:divBdr>
    </w:div>
    <w:div w:id="1947039455">
      <w:bodyDiv w:val="1"/>
      <w:marLeft w:val="0"/>
      <w:marRight w:val="0"/>
      <w:marTop w:val="0"/>
      <w:marBottom w:val="0"/>
      <w:divBdr>
        <w:top w:val="none" w:sz="0" w:space="0" w:color="auto"/>
        <w:left w:val="none" w:sz="0" w:space="0" w:color="auto"/>
        <w:bottom w:val="none" w:sz="0" w:space="0" w:color="auto"/>
        <w:right w:val="none" w:sz="0" w:space="0" w:color="auto"/>
      </w:divBdr>
    </w:div>
    <w:div w:id="199695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microsoft.com/office/2011/relationships/commentsExtended" Target="commentsExtended.xml"/><Relationship Id="rId18" Type="http://schemas.openxmlformats.org/officeDocument/2006/relationships/image" Target="media/image7.tif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tiff"/><Relationship Id="rId12" Type="http://schemas.openxmlformats.org/officeDocument/2006/relationships/comments" Target="comments.xml"/><Relationship Id="rId17" Type="http://schemas.openxmlformats.org/officeDocument/2006/relationships/image" Target="media/image6.tiff"/><Relationship Id="rId2" Type="http://schemas.openxmlformats.org/officeDocument/2006/relationships/settings" Target="settings.xml"/><Relationship Id="rId16" Type="http://schemas.openxmlformats.org/officeDocument/2006/relationships/image" Target="media/image5.tiff"/><Relationship Id="rId20" Type="http://schemas.microsoft.com/office/2011/relationships/people" Target="people.xml"/><Relationship Id="rId1" Type="http://schemas.openxmlformats.org/officeDocument/2006/relationships/styles" Target="styles.xml"/><Relationship Id="rId6" Type="http://schemas.openxmlformats.org/officeDocument/2006/relationships/hyperlink" Target="mailto:zohralyn@live.nl" TargetMode="External"/><Relationship Id="rId11" Type="http://schemas.openxmlformats.org/officeDocument/2006/relationships/image" Target="media/image4.tiff"/><Relationship Id="rId5" Type="http://schemas.openxmlformats.org/officeDocument/2006/relationships/endnotes" Target="endnotes.xml"/><Relationship Id="rId15" Type="http://schemas.microsoft.com/office/2018/08/relationships/commentsExtensible" Target="commentsExtensible.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tiff"/><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3377</TotalTime>
  <Pages>12</Pages>
  <Words>1743</Words>
  <Characters>9590</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Wageningen University and Research</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Homulle, Zohralyn</dc:creator>
  <cp:keywords/>
  <dc:description/>
  <cp:lastModifiedBy>Homulle, Zohralyn</cp:lastModifiedBy>
  <cp:revision>8</cp:revision>
  <dcterms:created xsi:type="dcterms:W3CDTF">2025-04-25T12:24:00Z</dcterms:created>
  <dcterms:modified xsi:type="dcterms:W3CDTF">2025-04-28T09:08:00Z</dcterms:modified>
</cp:coreProperties>
</file>