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9" w:type="dxa"/>
        <w:tblLook w:val="04A0" w:firstRow="1" w:lastRow="0" w:firstColumn="1" w:lastColumn="0" w:noHBand="0" w:noVBand="1"/>
      </w:tblPr>
      <w:tblGrid>
        <w:gridCol w:w="1080"/>
        <w:gridCol w:w="1016"/>
        <w:gridCol w:w="1853"/>
        <w:gridCol w:w="5583"/>
        <w:gridCol w:w="5317"/>
      </w:tblGrid>
      <w:tr w:rsidR="004E4B54" w:rsidRPr="00383691" w14:paraId="39A6216D" w14:textId="77777777" w:rsidTr="00922579">
        <w:trPr>
          <w:trHeight w:val="416"/>
        </w:trPr>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7AE86B0" w14:textId="35DBB180" w:rsidR="00383691" w:rsidRPr="00383691" w:rsidRDefault="00383691" w:rsidP="000F44EE">
            <w:pPr>
              <w:spacing w:after="0" w:line="240" w:lineRule="auto"/>
              <w:jc w:val="center"/>
              <w:rPr>
                <w:rFonts w:ascii="Times New Roman"/>
                <w:b/>
                <w:bCs/>
                <w:sz w:val="20"/>
                <w:szCs w:val="20"/>
              </w:rPr>
            </w:pPr>
            <w:bookmarkStart w:id="0" w:name="RANGE!A1:F9"/>
            <w:bookmarkStart w:id="1" w:name="_Hlk1118307"/>
            <w:r w:rsidRPr="00383691">
              <w:rPr>
                <w:rFonts w:ascii="Times New Roman"/>
                <w:b/>
                <w:bCs/>
                <w:sz w:val="20"/>
                <w:szCs w:val="20"/>
              </w:rPr>
              <w:t>Comment #</w:t>
            </w:r>
            <w:bookmarkEnd w:id="0"/>
          </w:p>
        </w:tc>
        <w:tc>
          <w:tcPr>
            <w:tcW w:w="0" w:type="auto"/>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3D71D066" w14:textId="77777777" w:rsidR="00383691" w:rsidRPr="00383691" w:rsidRDefault="00383691" w:rsidP="000F44EE">
            <w:pPr>
              <w:spacing w:after="0" w:line="240" w:lineRule="auto"/>
              <w:jc w:val="center"/>
              <w:rPr>
                <w:rFonts w:ascii="Times New Roman"/>
                <w:b/>
                <w:bCs/>
                <w:sz w:val="20"/>
                <w:szCs w:val="20"/>
              </w:rPr>
            </w:pPr>
            <w:r w:rsidRPr="00383691">
              <w:rPr>
                <w:rFonts w:ascii="Times New Roman"/>
                <w:b/>
                <w:bCs/>
                <w:sz w:val="20"/>
                <w:szCs w:val="20"/>
              </w:rPr>
              <w:t>Reviewer</w:t>
            </w:r>
          </w:p>
          <w:p w14:paraId="5254B750" w14:textId="77777777" w:rsidR="00383691" w:rsidRPr="00383691" w:rsidRDefault="00383691" w:rsidP="000F44EE">
            <w:pPr>
              <w:spacing w:after="0" w:line="240" w:lineRule="auto"/>
              <w:jc w:val="center"/>
              <w:rPr>
                <w:rFonts w:ascii="Times New Roman"/>
                <w:b/>
                <w:bCs/>
                <w:sz w:val="20"/>
                <w:szCs w:val="20"/>
              </w:rPr>
            </w:pPr>
            <w:r w:rsidRPr="00383691">
              <w:rPr>
                <w:rFonts w:ascii="Times New Roman"/>
                <w:b/>
                <w:bCs/>
                <w:sz w:val="20"/>
                <w:szCs w:val="20"/>
              </w:rPr>
              <w:t>#</w:t>
            </w:r>
          </w:p>
        </w:tc>
        <w:tc>
          <w:tcPr>
            <w:tcW w:w="0" w:type="auto"/>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1709653C" w14:textId="77777777" w:rsidR="00383691" w:rsidRPr="00383691" w:rsidRDefault="00383691" w:rsidP="000F44EE">
            <w:pPr>
              <w:spacing w:after="0" w:line="240" w:lineRule="auto"/>
              <w:jc w:val="center"/>
              <w:rPr>
                <w:rFonts w:ascii="Times New Roman"/>
                <w:b/>
                <w:bCs/>
                <w:sz w:val="20"/>
                <w:szCs w:val="20"/>
              </w:rPr>
            </w:pPr>
            <w:r w:rsidRPr="00383691">
              <w:rPr>
                <w:rFonts w:ascii="Times New Roman"/>
                <w:b/>
                <w:bCs/>
                <w:sz w:val="20"/>
                <w:szCs w:val="20"/>
              </w:rPr>
              <w:t>Focus on</w:t>
            </w:r>
          </w:p>
        </w:tc>
        <w:tc>
          <w:tcPr>
            <w:tcW w:w="0" w:type="auto"/>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E7D7B39" w14:textId="77777777" w:rsidR="00383691" w:rsidRPr="00383691" w:rsidRDefault="00383691" w:rsidP="000F44EE">
            <w:pPr>
              <w:spacing w:after="0" w:line="240" w:lineRule="auto"/>
              <w:jc w:val="center"/>
              <w:rPr>
                <w:rFonts w:ascii="Times New Roman"/>
                <w:b/>
                <w:bCs/>
                <w:sz w:val="20"/>
                <w:szCs w:val="20"/>
              </w:rPr>
            </w:pPr>
            <w:r w:rsidRPr="00383691">
              <w:rPr>
                <w:rFonts w:ascii="Times New Roman"/>
                <w:b/>
                <w:bCs/>
                <w:color w:val="000000"/>
                <w:sz w:val="20"/>
                <w:szCs w:val="20"/>
              </w:rPr>
              <w:t>Reviewers</w:t>
            </w:r>
            <w:r w:rsidRPr="00383691">
              <w:rPr>
                <w:rFonts w:ascii="Times New Roman"/>
                <w:b/>
                <w:bCs/>
                <w:sz w:val="20"/>
                <w:szCs w:val="20"/>
              </w:rPr>
              <w:t>’ comment</w:t>
            </w:r>
          </w:p>
        </w:tc>
        <w:tc>
          <w:tcPr>
            <w:tcW w:w="0" w:type="auto"/>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EED1E0A" w14:textId="77777777" w:rsidR="00383691" w:rsidRPr="00383691" w:rsidRDefault="00383691" w:rsidP="000F44EE">
            <w:pPr>
              <w:spacing w:after="0" w:line="240" w:lineRule="auto"/>
              <w:jc w:val="center"/>
              <w:rPr>
                <w:rFonts w:ascii="Times New Roman"/>
                <w:b/>
                <w:bCs/>
                <w:sz w:val="20"/>
                <w:szCs w:val="20"/>
              </w:rPr>
            </w:pPr>
            <w:r w:rsidRPr="00383691">
              <w:rPr>
                <w:rFonts w:ascii="Times New Roman"/>
                <w:b/>
                <w:bCs/>
                <w:sz w:val="20"/>
                <w:szCs w:val="20"/>
              </w:rPr>
              <w:t>Reply from the authors and changes made in the paper</w:t>
            </w:r>
          </w:p>
        </w:tc>
      </w:tr>
      <w:tr w:rsidR="00072082" w:rsidRPr="00A35A1E" w14:paraId="7C0783A6" w14:textId="77777777" w:rsidTr="00922579">
        <w:trPr>
          <w:trHeight w:val="907"/>
        </w:trPr>
        <w:tc>
          <w:tcPr>
            <w:tcW w:w="0" w:type="auto"/>
            <w:tcBorders>
              <w:top w:val="nil"/>
              <w:left w:val="single" w:sz="4" w:space="0" w:color="auto"/>
              <w:bottom w:val="single" w:sz="4" w:space="0" w:color="auto"/>
              <w:right w:val="single" w:sz="4" w:space="0" w:color="auto"/>
            </w:tcBorders>
            <w:shd w:val="clear" w:color="auto" w:fill="FFFFFF" w:themeFill="background1"/>
          </w:tcPr>
          <w:p w14:paraId="6241E5A5" w14:textId="24D6FDB6" w:rsidR="00072082" w:rsidRPr="00383691" w:rsidRDefault="00255B63" w:rsidP="00383691">
            <w:pPr>
              <w:spacing w:after="0" w:line="240" w:lineRule="auto"/>
              <w:jc w:val="center"/>
              <w:rPr>
                <w:rFonts w:ascii="Times New Roman"/>
                <w:sz w:val="20"/>
                <w:szCs w:val="20"/>
              </w:rPr>
            </w:pPr>
            <w:r>
              <w:rPr>
                <w:rFonts w:ascii="Times New Roman"/>
                <w:sz w:val="20"/>
                <w:szCs w:val="20"/>
              </w:rPr>
              <w:t>/</w:t>
            </w:r>
          </w:p>
        </w:tc>
        <w:tc>
          <w:tcPr>
            <w:tcW w:w="0" w:type="auto"/>
            <w:tcBorders>
              <w:top w:val="nil"/>
              <w:left w:val="nil"/>
              <w:bottom w:val="single" w:sz="4" w:space="0" w:color="auto"/>
              <w:right w:val="single" w:sz="4" w:space="0" w:color="auto"/>
            </w:tcBorders>
            <w:shd w:val="clear" w:color="auto" w:fill="FFFFFF" w:themeFill="background1"/>
          </w:tcPr>
          <w:p w14:paraId="1513DEB5" w14:textId="11F6A1ED" w:rsidR="00072082" w:rsidRDefault="00255B63" w:rsidP="00383691">
            <w:pPr>
              <w:spacing w:after="0" w:line="240" w:lineRule="auto"/>
              <w:jc w:val="center"/>
              <w:rPr>
                <w:rFonts w:ascii="Times New Roman"/>
                <w:sz w:val="20"/>
                <w:szCs w:val="20"/>
              </w:rPr>
            </w:pPr>
            <w:r>
              <w:rPr>
                <w:rFonts w:ascii="Times New Roman"/>
                <w:sz w:val="20"/>
                <w:szCs w:val="20"/>
              </w:rPr>
              <w:t>5</w:t>
            </w:r>
          </w:p>
        </w:tc>
        <w:tc>
          <w:tcPr>
            <w:tcW w:w="0" w:type="auto"/>
            <w:tcBorders>
              <w:top w:val="nil"/>
              <w:left w:val="nil"/>
              <w:bottom w:val="single" w:sz="4" w:space="0" w:color="auto"/>
              <w:right w:val="single" w:sz="4" w:space="0" w:color="auto"/>
            </w:tcBorders>
            <w:shd w:val="clear" w:color="auto" w:fill="FFFFFF" w:themeFill="background1"/>
          </w:tcPr>
          <w:p w14:paraId="36539195" w14:textId="2EE1EF28" w:rsidR="00072082" w:rsidRDefault="00255B63" w:rsidP="00383691">
            <w:pPr>
              <w:spacing w:after="0" w:line="240" w:lineRule="auto"/>
              <w:jc w:val="center"/>
              <w:rPr>
                <w:rFonts w:ascii="Times New Roman"/>
                <w:sz w:val="20"/>
                <w:szCs w:val="20"/>
              </w:rPr>
            </w:pPr>
            <w:r>
              <w:rPr>
                <w:rFonts w:ascii="Times New Roman"/>
                <w:sz w:val="20"/>
                <w:szCs w:val="20"/>
              </w:rPr>
              <w:t>/</w:t>
            </w:r>
          </w:p>
        </w:tc>
        <w:tc>
          <w:tcPr>
            <w:tcW w:w="0" w:type="auto"/>
            <w:tcBorders>
              <w:top w:val="nil"/>
              <w:left w:val="nil"/>
              <w:bottom w:val="single" w:sz="4" w:space="0" w:color="auto"/>
              <w:right w:val="single" w:sz="4" w:space="0" w:color="auto"/>
            </w:tcBorders>
            <w:shd w:val="clear" w:color="auto" w:fill="FFFFFF" w:themeFill="background1"/>
          </w:tcPr>
          <w:p w14:paraId="0C46754D" w14:textId="0FB691D9" w:rsidR="00255B63" w:rsidRPr="00255B63" w:rsidRDefault="00255B63" w:rsidP="00255B63">
            <w:pPr>
              <w:jc w:val="both"/>
              <w:rPr>
                <w:rFonts w:ascii="Times New Roman"/>
                <w:sz w:val="20"/>
                <w:szCs w:val="20"/>
              </w:rPr>
            </w:pPr>
            <w:r w:rsidRPr="00255B63">
              <w:rPr>
                <w:rFonts w:ascii="Times New Roman"/>
                <w:sz w:val="20"/>
                <w:szCs w:val="20"/>
              </w:rPr>
              <w:t>I would like to thank the authors for their thorough revision of the manuscript and for their detailed response to the reviewers' comments. The paper now reads more fluently, consistently, and comprehensibly. The authors have addressed all the concerns raised with great effort. Thank you for the opportunity to review and read the paper, and good luck to the au</w:t>
            </w:r>
            <w:r w:rsidR="000F44EE">
              <w:rPr>
                <w:rFonts w:ascii="Times New Roman"/>
                <w:sz w:val="20"/>
                <w:szCs w:val="20"/>
              </w:rPr>
              <w:t>thors in their future research!</w:t>
            </w:r>
          </w:p>
          <w:p w14:paraId="7F5C828D" w14:textId="39612EDB" w:rsidR="00255B63" w:rsidRPr="00255B63" w:rsidRDefault="00255B63" w:rsidP="00255B63">
            <w:pPr>
              <w:jc w:val="both"/>
              <w:rPr>
                <w:rFonts w:ascii="Times New Roman"/>
                <w:sz w:val="20"/>
                <w:szCs w:val="20"/>
              </w:rPr>
            </w:pPr>
            <w:r w:rsidRPr="00255B63">
              <w:rPr>
                <w:rFonts w:ascii="Times New Roman"/>
                <w:sz w:val="20"/>
                <w:szCs w:val="20"/>
              </w:rPr>
              <w:t>Particularly noteworthy in my opinion are the following aspects, w</w:t>
            </w:r>
            <w:r w:rsidR="000F44EE">
              <w:rPr>
                <w:rFonts w:ascii="Times New Roman"/>
                <w:sz w:val="20"/>
                <w:szCs w:val="20"/>
              </w:rPr>
              <w:t>hich I would like to emphasize:</w:t>
            </w:r>
          </w:p>
          <w:p w14:paraId="4FE1176C" w14:textId="2FB41BC8" w:rsidR="00255B63" w:rsidRPr="00255B63" w:rsidRDefault="00255B63" w:rsidP="00255B63">
            <w:pPr>
              <w:jc w:val="both"/>
              <w:rPr>
                <w:rFonts w:ascii="Times New Roman"/>
                <w:sz w:val="20"/>
                <w:szCs w:val="20"/>
              </w:rPr>
            </w:pPr>
            <w:r w:rsidRPr="00255B63">
              <w:rPr>
                <w:rFonts w:ascii="Times New Roman"/>
                <w:sz w:val="20"/>
                <w:szCs w:val="20"/>
              </w:rPr>
              <w:t xml:space="preserve">-  The transition from the fundamentals to the methodological chapter </w:t>
            </w:r>
            <w:proofErr w:type="gramStart"/>
            <w:r w:rsidRPr="00255B63">
              <w:rPr>
                <w:rFonts w:ascii="Times New Roman"/>
                <w:sz w:val="20"/>
                <w:szCs w:val="20"/>
              </w:rPr>
              <w:t>was strengthened</w:t>
            </w:r>
            <w:proofErr w:type="gramEnd"/>
            <w:r w:rsidRPr="00255B63">
              <w:rPr>
                <w:rFonts w:ascii="Times New Roman"/>
                <w:sz w:val="20"/>
                <w:szCs w:val="20"/>
              </w:rPr>
              <w:t xml:space="preserve"> at various sections with more specific arguments in order to demonstrate the relevance of the study for the ECR community and for answering the research question. Further examples of the relevance of "digital nudging" in the ECR context were included and substantiated with correspo</w:t>
            </w:r>
            <w:r w:rsidR="000F44EE">
              <w:rPr>
                <w:rFonts w:ascii="Times New Roman"/>
                <w:sz w:val="20"/>
                <w:szCs w:val="20"/>
              </w:rPr>
              <w:t>nding journal-specific sources.</w:t>
            </w:r>
          </w:p>
          <w:p w14:paraId="523DA35C" w14:textId="73185C20" w:rsidR="00255B63" w:rsidRPr="00255B63" w:rsidRDefault="00255B63" w:rsidP="00255B63">
            <w:pPr>
              <w:jc w:val="both"/>
              <w:rPr>
                <w:rFonts w:ascii="Times New Roman"/>
                <w:sz w:val="20"/>
                <w:szCs w:val="20"/>
              </w:rPr>
            </w:pPr>
            <w:r w:rsidRPr="00255B63">
              <w:rPr>
                <w:rFonts w:ascii="Times New Roman"/>
                <w:sz w:val="20"/>
                <w:szCs w:val="20"/>
              </w:rPr>
              <w:t>- The methodological chapter now provides in-depth details on the methodological procedure of the analysis. I particularly appreciate the detailed description of the experimental process, the sampling procedure and the robustness tests carried out. Much of this information was previously missing and now makes it possible to better assess the analysis process</w:t>
            </w:r>
            <w:r w:rsidR="000F44EE">
              <w:rPr>
                <w:rFonts w:ascii="Times New Roman"/>
                <w:sz w:val="20"/>
                <w:szCs w:val="20"/>
              </w:rPr>
              <w:t xml:space="preserve"> from the authors' perspective.</w:t>
            </w:r>
          </w:p>
          <w:p w14:paraId="3F04D413" w14:textId="21B0D8D7" w:rsidR="00B5238D" w:rsidRPr="000E6DE2" w:rsidRDefault="00255B63" w:rsidP="00255B63">
            <w:pPr>
              <w:jc w:val="both"/>
              <w:rPr>
                <w:rFonts w:ascii="Times New Roman"/>
                <w:sz w:val="20"/>
                <w:szCs w:val="20"/>
              </w:rPr>
            </w:pPr>
            <w:r w:rsidRPr="00255B63">
              <w:rPr>
                <w:rFonts w:ascii="Times New Roman"/>
                <w:sz w:val="20"/>
                <w:szCs w:val="20"/>
              </w:rPr>
              <w:t xml:space="preserve">- The organization and presentation of the results in the context of the hypotheses formulated and the discussion of these, including the expert evaluation, </w:t>
            </w:r>
            <w:proofErr w:type="gramStart"/>
            <w:r w:rsidRPr="00255B63">
              <w:rPr>
                <w:rFonts w:ascii="Times New Roman"/>
                <w:sz w:val="20"/>
                <w:szCs w:val="20"/>
              </w:rPr>
              <w:t>is also</w:t>
            </w:r>
            <w:proofErr w:type="gramEnd"/>
            <w:r w:rsidRPr="00255B63">
              <w:rPr>
                <w:rFonts w:ascii="Times New Roman"/>
                <w:sz w:val="20"/>
                <w:szCs w:val="20"/>
              </w:rPr>
              <w:t xml:space="preserve"> comprehensible and thoroughly revised. Previously, the implications constituted a shortcoming that both </w:t>
            </w:r>
            <w:proofErr w:type="gramStart"/>
            <w:r w:rsidRPr="00255B63">
              <w:rPr>
                <w:rFonts w:ascii="Times New Roman"/>
                <w:sz w:val="20"/>
                <w:szCs w:val="20"/>
              </w:rPr>
              <w:t>I and previous reviewers</w:t>
            </w:r>
            <w:proofErr w:type="gramEnd"/>
            <w:r w:rsidRPr="00255B63">
              <w:rPr>
                <w:rFonts w:ascii="Times New Roman"/>
                <w:sz w:val="20"/>
                <w:szCs w:val="20"/>
              </w:rPr>
              <w:t xml:space="preserve"> had raised, as the majority of these implications were only provided beforehand as future research recommendations. The new presentation in Table 10 together with the inclusion of the expert comments in the discussion provide a significantly more compelling overview of the results in the revised version, and the authors formulate concrete recommendations for action from their research findings.</w:t>
            </w:r>
          </w:p>
        </w:tc>
        <w:tc>
          <w:tcPr>
            <w:tcW w:w="0" w:type="auto"/>
            <w:tcBorders>
              <w:top w:val="nil"/>
              <w:left w:val="nil"/>
              <w:bottom w:val="single" w:sz="4" w:space="0" w:color="auto"/>
              <w:right w:val="single" w:sz="4" w:space="0" w:color="auto"/>
            </w:tcBorders>
            <w:shd w:val="clear" w:color="auto" w:fill="FFFFFF" w:themeFill="background1"/>
          </w:tcPr>
          <w:p w14:paraId="3748B9AA" w14:textId="25633A85" w:rsidR="00676132" w:rsidRPr="003A5CC0" w:rsidRDefault="00E24865" w:rsidP="00E349D5">
            <w:pPr>
              <w:spacing w:after="0" w:line="240" w:lineRule="auto"/>
              <w:jc w:val="both"/>
              <w:rPr>
                <w:rFonts w:ascii="Times New Roman"/>
                <w:sz w:val="20"/>
                <w:szCs w:val="16"/>
                <w:lang w:val="en-US"/>
              </w:rPr>
            </w:pPr>
            <w:r w:rsidRPr="00E24865">
              <w:rPr>
                <w:rFonts w:ascii="Times New Roman"/>
                <w:sz w:val="20"/>
                <w:szCs w:val="16"/>
                <w:lang w:val="en-US"/>
              </w:rPr>
              <w:t xml:space="preserve">Thank you very much for your appreciative words. Your constructive feedback has </w:t>
            </w:r>
            <w:r w:rsidR="00922579">
              <w:rPr>
                <w:rFonts w:ascii="Times New Roman"/>
                <w:sz w:val="20"/>
                <w:szCs w:val="16"/>
                <w:lang w:val="en-US"/>
              </w:rPr>
              <w:t>been instrumental</w:t>
            </w:r>
            <w:r w:rsidR="00E349D5">
              <w:rPr>
                <w:rFonts w:ascii="Times New Roman"/>
                <w:sz w:val="20"/>
                <w:szCs w:val="16"/>
                <w:lang w:val="en-US"/>
              </w:rPr>
              <w:t xml:space="preserve"> in making</w:t>
            </w:r>
            <w:r w:rsidRPr="00E24865">
              <w:rPr>
                <w:rFonts w:ascii="Times New Roman"/>
                <w:sz w:val="20"/>
                <w:szCs w:val="16"/>
                <w:lang w:val="en-US"/>
              </w:rPr>
              <w:t xml:space="preserve"> this paper a valuable contribution to the ECR community.</w:t>
            </w:r>
          </w:p>
        </w:tc>
      </w:tr>
      <w:tr w:rsidR="00FE3D06" w:rsidRPr="003876DA" w14:paraId="0E05FC50" w14:textId="77777777" w:rsidTr="00922579">
        <w:trPr>
          <w:trHeight w:val="142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015077" w14:textId="57F1056A" w:rsidR="00FE3D06" w:rsidRPr="00FE3D06" w:rsidRDefault="00255B63" w:rsidP="00255B63">
            <w:pPr>
              <w:spacing w:after="0" w:line="240" w:lineRule="auto"/>
              <w:jc w:val="center"/>
              <w:rPr>
                <w:rFonts w:ascii="Times New Roman"/>
                <w:sz w:val="20"/>
                <w:szCs w:val="20"/>
                <w:lang w:val="en-US"/>
              </w:rPr>
            </w:pPr>
            <w:r>
              <w:rPr>
                <w:rFonts w:ascii="Times New Roman"/>
                <w:sz w:val="20"/>
                <w:szCs w:val="20"/>
                <w:lang w:val="en-US"/>
              </w:rPr>
              <w:lastRenderedPageBreak/>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0378C1B2" w14:textId="78BF4CCA" w:rsidR="00FE3D06" w:rsidRPr="00FE3D06" w:rsidRDefault="00255B63" w:rsidP="00255B63">
            <w:pPr>
              <w:spacing w:after="0" w:line="240" w:lineRule="auto"/>
              <w:jc w:val="center"/>
              <w:rPr>
                <w:rFonts w:ascii="Times New Roman"/>
                <w:sz w:val="20"/>
                <w:szCs w:val="20"/>
                <w:lang w:val="en-US"/>
              </w:rPr>
            </w:pPr>
            <w:r>
              <w:rPr>
                <w:rFonts w:ascii="Times New Roman"/>
                <w:sz w:val="20"/>
                <w:szCs w:val="20"/>
                <w:lang w:val="en-US"/>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4AAB82AF" w14:textId="2A5E0FBF" w:rsidR="00FE3D06" w:rsidRPr="00FE3D06" w:rsidRDefault="00E349D5" w:rsidP="00255B63">
            <w:pPr>
              <w:spacing w:after="0" w:line="240" w:lineRule="auto"/>
              <w:jc w:val="center"/>
              <w:rPr>
                <w:rFonts w:ascii="Times New Roman"/>
                <w:sz w:val="20"/>
                <w:szCs w:val="20"/>
                <w:lang w:val="en-US"/>
              </w:rPr>
            </w:pPr>
            <w:r>
              <w:rPr>
                <w:rFonts w:ascii="Times New Roman"/>
                <w:sz w:val="20"/>
                <w:szCs w:val="20"/>
                <w:lang w:val="en-US"/>
              </w:rPr>
              <w:t>Executive S</w:t>
            </w:r>
            <w:r w:rsidR="00255B63">
              <w:rPr>
                <w:rFonts w:ascii="Times New Roman"/>
                <w:sz w:val="20"/>
                <w:szCs w:val="20"/>
                <w:lang w:val="en-US"/>
              </w:rPr>
              <w:t>ummary</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30C1562E" w14:textId="767C6D89" w:rsidR="00F340EE" w:rsidRPr="00FE3D06" w:rsidRDefault="00255B63" w:rsidP="00E349D5">
            <w:pPr>
              <w:tabs>
                <w:tab w:val="left" w:pos="1140"/>
              </w:tabs>
              <w:jc w:val="both"/>
              <w:rPr>
                <w:rFonts w:ascii="Times New Roman"/>
                <w:sz w:val="20"/>
                <w:szCs w:val="20"/>
                <w:lang w:val="en-US"/>
              </w:rPr>
            </w:pPr>
            <w:r w:rsidRPr="00255B63">
              <w:rPr>
                <w:rFonts w:ascii="Times New Roman"/>
                <w:sz w:val="20"/>
                <w:szCs w:val="20"/>
                <w:lang w:val="en-US"/>
              </w:rPr>
              <w:t xml:space="preserve">- Personally, the executive summary at the beginning of the manuscript still seems too long and not compact enough to me. However, as this part of the document is only relevant for the review process and not for a possible publication </w:t>
            </w:r>
            <w:r>
              <w:rPr>
                <w:rFonts w:ascii="Times New Roman"/>
                <w:sz w:val="20"/>
                <w:szCs w:val="20"/>
                <w:lang w:val="en-US"/>
              </w:rPr>
              <w:t xml:space="preserve">version, this </w:t>
            </w:r>
            <w:proofErr w:type="gramStart"/>
            <w:r>
              <w:rPr>
                <w:rFonts w:ascii="Times New Roman"/>
                <w:sz w:val="20"/>
                <w:szCs w:val="20"/>
                <w:lang w:val="en-US"/>
              </w:rPr>
              <w:t xml:space="preserve">can be </w:t>
            </w:r>
            <w:r w:rsidR="00E349D5">
              <w:rPr>
                <w:rFonts w:ascii="Times New Roman"/>
                <w:sz w:val="20"/>
                <w:szCs w:val="20"/>
                <w:lang w:val="en-US"/>
              </w:rPr>
              <w:t>neglected</w:t>
            </w:r>
            <w:proofErr w:type="gramEnd"/>
            <w:r w:rsidR="00E349D5">
              <w:rPr>
                <w:rFonts w:ascii="Times New Roman"/>
                <w:sz w:val="20"/>
                <w:szCs w:val="20"/>
                <w:lang w:val="en-US"/>
              </w:rPr>
              <w:t>.</w:t>
            </w:r>
          </w:p>
        </w:tc>
        <w:tc>
          <w:tcPr>
            <w:tcW w:w="0" w:type="auto"/>
            <w:tcBorders>
              <w:top w:val="single" w:sz="4" w:space="0" w:color="auto"/>
              <w:left w:val="nil"/>
              <w:bottom w:val="single" w:sz="4" w:space="0" w:color="auto"/>
              <w:right w:val="single" w:sz="4" w:space="0" w:color="auto"/>
            </w:tcBorders>
            <w:shd w:val="clear" w:color="auto" w:fill="auto"/>
          </w:tcPr>
          <w:p w14:paraId="0413FE0D" w14:textId="068EA70B" w:rsidR="00D458DD" w:rsidRPr="00AC2319" w:rsidRDefault="00253EC8" w:rsidP="00E349D5">
            <w:pPr>
              <w:spacing w:after="0" w:line="240" w:lineRule="auto"/>
              <w:jc w:val="both"/>
              <w:rPr>
                <w:rFonts w:ascii="Times New Roman"/>
                <w:color w:val="4472C4" w:themeColor="accent1"/>
                <w:sz w:val="20"/>
                <w:szCs w:val="16"/>
                <w:lang w:val="en-US"/>
              </w:rPr>
            </w:pPr>
            <w:r>
              <w:rPr>
                <w:rFonts w:ascii="Times New Roman"/>
                <w:sz w:val="20"/>
                <w:szCs w:val="16"/>
                <w:lang w:val="en-US"/>
              </w:rPr>
              <w:t xml:space="preserve">Many thanks </w:t>
            </w:r>
            <w:r w:rsidRPr="00253EC8">
              <w:rPr>
                <w:rFonts w:ascii="Times New Roman"/>
                <w:sz w:val="20"/>
                <w:szCs w:val="16"/>
                <w:lang w:val="en-US"/>
              </w:rPr>
              <w:t>fo</w:t>
            </w:r>
            <w:r w:rsidR="00E349D5">
              <w:rPr>
                <w:rFonts w:ascii="Times New Roman"/>
                <w:sz w:val="20"/>
                <w:szCs w:val="16"/>
                <w:lang w:val="en-US"/>
              </w:rPr>
              <w:t>r evaluating the length of the Executive S</w:t>
            </w:r>
            <w:r w:rsidRPr="00253EC8">
              <w:rPr>
                <w:rFonts w:ascii="Times New Roman"/>
                <w:sz w:val="20"/>
                <w:szCs w:val="16"/>
                <w:lang w:val="en-US"/>
              </w:rPr>
              <w:t>ummary.</w:t>
            </w:r>
            <w:r w:rsidRPr="00253EC8">
              <w:rPr>
                <w:rFonts w:ascii="Times New Roman"/>
                <w:sz w:val="20"/>
                <w:szCs w:val="20"/>
                <w:lang w:val="en-US"/>
              </w:rPr>
              <w:t xml:space="preserve"> We have shortened th</w:t>
            </w:r>
            <w:r>
              <w:rPr>
                <w:rFonts w:ascii="Times New Roman"/>
                <w:sz w:val="20"/>
                <w:szCs w:val="20"/>
                <w:lang w:val="en-US"/>
              </w:rPr>
              <w:t>is part of the document in order to</w:t>
            </w:r>
            <w:r w:rsidRPr="00253EC8">
              <w:rPr>
                <w:rFonts w:ascii="Times New Roman"/>
                <w:sz w:val="20"/>
                <w:szCs w:val="20"/>
                <w:lang w:val="en-US"/>
              </w:rPr>
              <w:t xml:space="preserve"> provide a more concise presentation o</w:t>
            </w:r>
            <w:r>
              <w:rPr>
                <w:rFonts w:ascii="Times New Roman"/>
                <w:sz w:val="20"/>
                <w:szCs w:val="20"/>
                <w:lang w:val="en-US"/>
              </w:rPr>
              <w:t>f the key elements of our study.</w:t>
            </w:r>
          </w:p>
        </w:tc>
      </w:tr>
      <w:tr w:rsidR="004E4B54" w:rsidRPr="00A35A1E" w14:paraId="43DFC39C" w14:textId="77777777" w:rsidTr="00922579">
        <w:trPr>
          <w:trHeight w:val="27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3C8AA2" w14:textId="344EE295" w:rsidR="00383691" w:rsidRPr="00383691" w:rsidRDefault="00255B63" w:rsidP="00255B63">
            <w:pPr>
              <w:spacing w:after="0" w:line="240" w:lineRule="auto"/>
              <w:jc w:val="center"/>
              <w:rPr>
                <w:rFonts w:ascii="Times New Roman"/>
                <w:sz w:val="20"/>
                <w:szCs w:val="20"/>
              </w:rPr>
            </w:pPr>
            <w:r>
              <w:rPr>
                <w:rFonts w:ascii="Times New Roman"/>
                <w:sz w:val="20"/>
                <w:szCs w:val="20"/>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69F1D60" w14:textId="205134E2" w:rsidR="00383691" w:rsidRPr="00383691" w:rsidRDefault="00255B63" w:rsidP="00255B63">
            <w:pPr>
              <w:spacing w:after="0" w:line="240" w:lineRule="auto"/>
              <w:jc w:val="center"/>
              <w:rPr>
                <w:rFonts w:ascii="Times New Roman"/>
                <w:sz w:val="20"/>
                <w:szCs w:val="20"/>
              </w:rPr>
            </w:pPr>
            <w:r>
              <w:rPr>
                <w:rFonts w:ascii="Times New Roman"/>
                <w:sz w:val="20"/>
                <w:szCs w:val="20"/>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0136D262" w14:textId="4276B697" w:rsidR="00383691" w:rsidRPr="00383691" w:rsidRDefault="00255B63" w:rsidP="00255B63">
            <w:pPr>
              <w:spacing w:after="0" w:line="240" w:lineRule="auto"/>
              <w:jc w:val="center"/>
              <w:rPr>
                <w:rFonts w:ascii="Times New Roman"/>
                <w:sz w:val="20"/>
                <w:szCs w:val="20"/>
              </w:rPr>
            </w:pPr>
            <w:r>
              <w:rPr>
                <w:rFonts w:ascii="Times New Roman"/>
                <w:sz w:val="20"/>
                <w:szCs w:val="20"/>
              </w:rPr>
              <w:t xml:space="preserve">Inclusion of paragraph </w:t>
            </w:r>
            <w:r w:rsidR="009D0749">
              <w:rPr>
                <w:rFonts w:ascii="Times New Roman"/>
                <w:sz w:val="20"/>
                <w:szCs w:val="20"/>
              </w:rPr>
              <w:t>referring to human-computer interaction</w:t>
            </w:r>
          </w:p>
        </w:tc>
        <w:tc>
          <w:tcPr>
            <w:tcW w:w="0" w:type="auto"/>
            <w:tcBorders>
              <w:top w:val="single" w:sz="4" w:space="0" w:color="auto"/>
              <w:left w:val="nil"/>
              <w:bottom w:val="single" w:sz="4" w:space="0" w:color="auto"/>
              <w:right w:val="single" w:sz="4" w:space="0" w:color="auto"/>
            </w:tcBorders>
            <w:shd w:val="clear" w:color="auto" w:fill="auto"/>
          </w:tcPr>
          <w:p w14:paraId="2F31994C" w14:textId="37DB804E" w:rsidR="00383691" w:rsidRPr="00255B63" w:rsidRDefault="00255B63" w:rsidP="00255B63">
            <w:pPr>
              <w:spacing w:after="0" w:line="240" w:lineRule="auto"/>
              <w:jc w:val="both"/>
              <w:rPr>
                <w:rFonts w:ascii="Times New Roman"/>
                <w:sz w:val="20"/>
                <w:szCs w:val="20"/>
              </w:rPr>
            </w:pPr>
            <w:r w:rsidRPr="00255B63">
              <w:rPr>
                <w:rFonts w:ascii="Times New Roman"/>
                <w:sz w:val="20"/>
                <w:szCs w:val="20"/>
              </w:rPr>
              <w:t xml:space="preserve">- The reference to human-computer interaction </w:t>
            </w:r>
            <w:proofErr w:type="gramStart"/>
            <w:r w:rsidRPr="00255B63">
              <w:rPr>
                <w:rFonts w:ascii="Times New Roman"/>
                <w:sz w:val="20"/>
                <w:szCs w:val="20"/>
              </w:rPr>
              <w:t>was removed</w:t>
            </w:r>
            <w:proofErr w:type="gramEnd"/>
            <w:r w:rsidRPr="00255B63">
              <w:rPr>
                <w:rFonts w:ascii="Times New Roman"/>
                <w:sz w:val="20"/>
                <w:szCs w:val="20"/>
              </w:rPr>
              <w:t xml:space="preserve"> with the elimination of the abbreviation mentioned previously. However, it </w:t>
            </w:r>
            <w:proofErr w:type="gramStart"/>
            <w:r w:rsidRPr="00255B63">
              <w:rPr>
                <w:rFonts w:ascii="Times New Roman"/>
                <w:sz w:val="20"/>
                <w:szCs w:val="20"/>
              </w:rPr>
              <w:t>is still referred</w:t>
            </w:r>
            <w:proofErr w:type="gramEnd"/>
            <w:r w:rsidRPr="00255B63">
              <w:rPr>
                <w:rFonts w:ascii="Times New Roman"/>
                <w:sz w:val="20"/>
                <w:szCs w:val="20"/>
              </w:rPr>
              <w:t xml:space="preserve"> to this topic in several other places (particularly in the keywords and in section 6.1.2). The authors also included experts from this research field in their study. The authors therefore seem to consider it important to emphasize this concrete topic in their work. In this case, I would recommend (instead of deleting the abbreviation) including a paragraph in the foundations of the manuscript stating why the HCI context is impo</w:t>
            </w:r>
            <w:r>
              <w:rPr>
                <w:rFonts w:ascii="Times New Roman"/>
                <w:sz w:val="20"/>
                <w:szCs w:val="20"/>
              </w:rPr>
              <w:t>rtant for the present analysis.</w:t>
            </w:r>
          </w:p>
        </w:tc>
        <w:tc>
          <w:tcPr>
            <w:tcW w:w="0" w:type="auto"/>
            <w:tcBorders>
              <w:top w:val="single" w:sz="4" w:space="0" w:color="auto"/>
              <w:left w:val="nil"/>
              <w:bottom w:val="single" w:sz="4" w:space="0" w:color="auto"/>
              <w:right w:val="single" w:sz="4" w:space="0" w:color="auto"/>
            </w:tcBorders>
            <w:shd w:val="clear" w:color="auto" w:fill="auto"/>
          </w:tcPr>
          <w:p w14:paraId="35008A78" w14:textId="10C3182A" w:rsidR="00FD6CE9" w:rsidRPr="00922579" w:rsidRDefault="00FD6CE9" w:rsidP="002E6C7A">
            <w:pPr>
              <w:spacing w:after="0" w:line="240" w:lineRule="auto"/>
              <w:jc w:val="both"/>
              <w:rPr>
                <w:rFonts w:ascii="Times New Roman"/>
                <w:sz w:val="20"/>
                <w:szCs w:val="20"/>
                <w:lang w:val="en-US"/>
              </w:rPr>
            </w:pPr>
            <w:r w:rsidRPr="00922579">
              <w:rPr>
                <w:rFonts w:ascii="Times New Roman"/>
                <w:sz w:val="20"/>
                <w:szCs w:val="20"/>
                <w:lang w:val="en-US"/>
              </w:rPr>
              <w:t xml:space="preserve">Thank you for your sensible feedback on the inclusion of a paragraph referring to the HCI context. You are </w:t>
            </w:r>
            <w:r w:rsidR="00922579" w:rsidRPr="00922579">
              <w:rPr>
                <w:rFonts w:ascii="Times New Roman"/>
                <w:sz w:val="20"/>
                <w:szCs w:val="20"/>
                <w:lang w:val="en-US"/>
              </w:rPr>
              <w:t>correct</w:t>
            </w:r>
            <w:r w:rsidRPr="00922579">
              <w:rPr>
                <w:rFonts w:ascii="Times New Roman"/>
                <w:sz w:val="20"/>
                <w:szCs w:val="20"/>
                <w:lang w:val="en-US"/>
              </w:rPr>
              <w:t xml:space="preserve"> that mentioning this specific domain is important for our study.</w:t>
            </w:r>
          </w:p>
          <w:p w14:paraId="59FC995B" w14:textId="0F393F7B" w:rsidR="00922579" w:rsidRDefault="00922579" w:rsidP="002E6C7A">
            <w:pPr>
              <w:spacing w:after="0" w:line="240" w:lineRule="auto"/>
              <w:jc w:val="both"/>
              <w:rPr>
                <w:rFonts w:ascii="Times New Roman"/>
                <w:sz w:val="20"/>
                <w:szCs w:val="20"/>
                <w:lang w:val="en-US"/>
              </w:rPr>
            </w:pPr>
            <w:r w:rsidRPr="00922579">
              <w:rPr>
                <w:rFonts w:ascii="Times New Roman"/>
                <w:sz w:val="20"/>
                <w:szCs w:val="20"/>
                <w:lang w:val="en-US"/>
              </w:rPr>
              <w:t>To account for this, we have reinserted the HCI reference under 1. Audience in the Executive Summary:</w:t>
            </w:r>
          </w:p>
          <w:p w14:paraId="22451AD1" w14:textId="77777777" w:rsidR="00922579" w:rsidRPr="00922579" w:rsidRDefault="00922579" w:rsidP="002E6C7A">
            <w:pPr>
              <w:spacing w:after="0" w:line="240" w:lineRule="auto"/>
              <w:jc w:val="both"/>
              <w:rPr>
                <w:rFonts w:ascii="Times New Roman"/>
                <w:sz w:val="20"/>
                <w:szCs w:val="20"/>
                <w:lang w:val="en-US"/>
              </w:rPr>
            </w:pPr>
          </w:p>
          <w:p w14:paraId="0D74A6B5" w14:textId="7123D834" w:rsidR="00A35A1E" w:rsidRPr="00922579" w:rsidRDefault="00922579" w:rsidP="002E6C7A">
            <w:pPr>
              <w:spacing w:after="0" w:line="240" w:lineRule="auto"/>
              <w:jc w:val="both"/>
              <w:rPr>
                <w:rFonts w:ascii="Times New Roman"/>
                <w:color w:val="4472C4" w:themeColor="accent1"/>
                <w:sz w:val="20"/>
                <w:szCs w:val="20"/>
                <w:lang w:val="en-US"/>
              </w:rPr>
            </w:pPr>
            <w:r w:rsidRPr="00922579">
              <w:rPr>
                <w:rFonts w:ascii="Times New Roman"/>
                <w:color w:val="4472C4" w:themeColor="accent1"/>
                <w:sz w:val="20"/>
                <w:szCs w:val="20"/>
                <w:lang w:val="en-US"/>
              </w:rPr>
              <w:t>“</w:t>
            </w:r>
            <w:r w:rsidR="00165B8E" w:rsidRPr="00922579">
              <w:rPr>
                <w:rFonts w:ascii="Times New Roman"/>
                <w:color w:val="4472C4" w:themeColor="accent1"/>
                <w:sz w:val="20"/>
                <w:szCs w:val="20"/>
                <w:lang w:val="en-US"/>
              </w:rPr>
              <w:t xml:space="preserve">1. Audience: The intended readership of this paper consists of ECR researchers interested in human-computer interaction, since meaningful theoretical implications </w:t>
            </w:r>
            <w:r>
              <w:rPr>
                <w:rFonts w:ascii="Times New Roman"/>
                <w:color w:val="4472C4" w:themeColor="accent1"/>
                <w:sz w:val="20"/>
                <w:szCs w:val="20"/>
                <w:lang w:val="en-US"/>
              </w:rPr>
              <w:t xml:space="preserve">for this domain </w:t>
            </w:r>
            <w:r w:rsidR="00165B8E" w:rsidRPr="00922579">
              <w:rPr>
                <w:rFonts w:ascii="Times New Roman"/>
                <w:color w:val="4472C4" w:themeColor="accent1"/>
                <w:sz w:val="20"/>
                <w:szCs w:val="20"/>
                <w:lang w:val="en-US"/>
              </w:rPr>
              <w:t>are proposed</w:t>
            </w:r>
            <w:r w:rsidRPr="00922579">
              <w:rPr>
                <w:rFonts w:ascii="Times New Roman"/>
                <w:color w:val="4472C4" w:themeColor="accent1"/>
                <w:sz w:val="20"/>
                <w:szCs w:val="20"/>
                <w:lang w:val="en-US"/>
              </w:rPr>
              <w:t xml:space="preserve"> (…)”</w:t>
            </w:r>
          </w:p>
          <w:p w14:paraId="42090D7C" w14:textId="77777777" w:rsidR="00165B8E" w:rsidRDefault="00165B8E" w:rsidP="002E6C7A">
            <w:pPr>
              <w:spacing w:after="0" w:line="240" w:lineRule="auto"/>
              <w:jc w:val="both"/>
              <w:rPr>
                <w:rFonts w:ascii="Times New Roman"/>
                <w:color w:val="FF0000"/>
                <w:sz w:val="20"/>
                <w:szCs w:val="20"/>
                <w:lang w:val="en-US"/>
              </w:rPr>
            </w:pPr>
          </w:p>
          <w:p w14:paraId="18375CF4" w14:textId="53E72C81" w:rsidR="00922579" w:rsidRPr="00922579" w:rsidRDefault="00E349D5" w:rsidP="002E6C7A">
            <w:pPr>
              <w:spacing w:after="0" w:line="240" w:lineRule="auto"/>
              <w:jc w:val="both"/>
              <w:rPr>
                <w:rFonts w:ascii="Times New Roman"/>
                <w:sz w:val="20"/>
                <w:szCs w:val="20"/>
                <w:lang w:val="en-US"/>
              </w:rPr>
            </w:pPr>
            <w:r>
              <w:rPr>
                <w:rFonts w:ascii="Times New Roman"/>
                <w:sz w:val="20"/>
                <w:szCs w:val="20"/>
                <w:lang w:val="en-US"/>
              </w:rPr>
              <w:t>In addition, w</w:t>
            </w:r>
            <w:r w:rsidR="00257C60">
              <w:rPr>
                <w:rFonts w:ascii="Times New Roman"/>
                <w:sz w:val="20"/>
                <w:szCs w:val="20"/>
                <w:lang w:val="en-US"/>
              </w:rPr>
              <w:t>e have revised</w:t>
            </w:r>
            <w:r w:rsidR="00922579" w:rsidRPr="00922579">
              <w:rPr>
                <w:rFonts w:ascii="Times New Roman"/>
                <w:sz w:val="20"/>
                <w:szCs w:val="20"/>
                <w:lang w:val="en-US"/>
              </w:rPr>
              <w:t xml:space="preserve"> a paragraph in the </w:t>
            </w:r>
            <w:r w:rsidR="00257C60">
              <w:rPr>
                <w:rFonts w:ascii="Times New Roman"/>
                <w:sz w:val="20"/>
                <w:szCs w:val="20"/>
                <w:lang w:val="en-US"/>
              </w:rPr>
              <w:t>Research model (Chapter 3)</w:t>
            </w:r>
            <w:r w:rsidR="00922579" w:rsidRPr="00922579">
              <w:rPr>
                <w:rFonts w:ascii="Times New Roman"/>
                <w:sz w:val="20"/>
                <w:szCs w:val="20"/>
                <w:lang w:val="en-US"/>
              </w:rPr>
              <w:t xml:space="preserve"> explaining why this context is focal to our study:</w:t>
            </w:r>
          </w:p>
          <w:p w14:paraId="261883BA" w14:textId="40928ECC" w:rsidR="00922579" w:rsidRDefault="00922579" w:rsidP="002E6C7A">
            <w:pPr>
              <w:spacing w:after="0" w:line="240" w:lineRule="auto"/>
              <w:jc w:val="both"/>
              <w:rPr>
                <w:rFonts w:ascii="Times New Roman"/>
                <w:color w:val="FF0000"/>
                <w:sz w:val="20"/>
                <w:szCs w:val="20"/>
                <w:lang w:val="en-US"/>
              </w:rPr>
            </w:pPr>
          </w:p>
          <w:p w14:paraId="01D6B98E" w14:textId="77777777" w:rsidR="00FD6CE9" w:rsidRDefault="00922579" w:rsidP="00257C60">
            <w:pPr>
              <w:spacing w:after="0" w:line="240" w:lineRule="auto"/>
              <w:jc w:val="both"/>
              <w:rPr>
                <w:rFonts w:ascii="Times New Roman"/>
                <w:color w:val="4472C4" w:themeColor="accent1"/>
                <w:sz w:val="20"/>
                <w:szCs w:val="20"/>
                <w:lang w:val="en-US"/>
              </w:rPr>
            </w:pPr>
            <w:r w:rsidRPr="00922579">
              <w:rPr>
                <w:rFonts w:ascii="Times New Roman"/>
                <w:color w:val="4472C4" w:themeColor="accent1"/>
                <w:sz w:val="20"/>
                <w:szCs w:val="20"/>
                <w:lang w:val="en-US"/>
              </w:rPr>
              <w:t>“</w:t>
            </w:r>
            <w:r w:rsidR="00257C60" w:rsidRPr="00257C60">
              <w:rPr>
                <w:rFonts w:ascii="Times New Roman"/>
                <w:color w:val="4472C4" w:themeColor="accent1"/>
                <w:sz w:val="20"/>
                <w:szCs w:val="20"/>
                <w:lang w:val="en-US"/>
              </w:rPr>
              <w:t>Research on nudging within e-commerce settings has predominantly focused on intervention studies, often overlooking the importance of understanding users' perceptions of digital nudges. Our study seeks to enhance the existing literature on e-commerce DN by incorporating nudging interventions with the foundational constructs of the TAM — specifically, PU and PEOU — along with their adaptations that emphasize TRUST and PPR. These elements are critical in influencing e-commerce decision-making processes [69–71]. By doing so, our research not only contributes to e-commerce DN literature but al</w:t>
            </w:r>
            <w:r w:rsidR="00257C60">
              <w:rPr>
                <w:rFonts w:ascii="Times New Roman"/>
                <w:color w:val="4472C4" w:themeColor="accent1"/>
                <w:sz w:val="20"/>
                <w:szCs w:val="20"/>
                <w:lang w:val="en-US"/>
              </w:rPr>
              <w:t>so extends its implications to human-computer i</w:t>
            </w:r>
            <w:r w:rsidR="00257C60" w:rsidRPr="00257C60">
              <w:rPr>
                <w:rFonts w:ascii="Times New Roman"/>
                <w:color w:val="4472C4" w:themeColor="accent1"/>
                <w:sz w:val="20"/>
                <w:szCs w:val="20"/>
                <w:lang w:val="en-US"/>
              </w:rPr>
              <w:t>nteraction (HCI) studies. It highlights the pivotal role of user perception in the development and execution of digital nudges, stressing the importance of integrating psychological and behavioral insights with technological advancements to develop more effective and user-centric e-commerce platforms.</w:t>
            </w:r>
            <w:r w:rsidR="00257C60">
              <w:rPr>
                <w:rFonts w:ascii="Times New Roman"/>
                <w:color w:val="4472C4" w:themeColor="accent1"/>
                <w:sz w:val="20"/>
                <w:szCs w:val="20"/>
                <w:lang w:val="en-US"/>
              </w:rPr>
              <w:t>”</w:t>
            </w:r>
          </w:p>
          <w:p w14:paraId="155493C3" w14:textId="77777777" w:rsidR="0092263F" w:rsidRDefault="0092263F" w:rsidP="00257C60">
            <w:pPr>
              <w:spacing w:after="0" w:line="240" w:lineRule="auto"/>
              <w:jc w:val="both"/>
              <w:rPr>
                <w:rFonts w:ascii="Times New Roman"/>
                <w:color w:val="4472C4" w:themeColor="accent1"/>
                <w:sz w:val="20"/>
                <w:szCs w:val="20"/>
                <w:lang w:val="en-US"/>
              </w:rPr>
            </w:pPr>
          </w:p>
          <w:p w14:paraId="7788A4DA" w14:textId="77777777" w:rsidR="0092263F" w:rsidRDefault="0092263F" w:rsidP="00257C60">
            <w:pPr>
              <w:spacing w:after="0" w:line="240" w:lineRule="auto"/>
              <w:jc w:val="both"/>
              <w:rPr>
                <w:rFonts w:ascii="Times New Roman"/>
                <w:color w:val="4472C4" w:themeColor="accent1"/>
                <w:sz w:val="20"/>
                <w:szCs w:val="20"/>
                <w:lang w:val="en-US"/>
              </w:rPr>
            </w:pPr>
          </w:p>
          <w:p w14:paraId="408BC024" w14:textId="77777777" w:rsidR="0092263F" w:rsidRDefault="0092263F" w:rsidP="00257C60">
            <w:pPr>
              <w:spacing w:after="0" w:line="240" w:lineRule="auto"/>
              <w:jc w:val="both"/>
              <w:rPr>
                <w:rFonts w:ascii="Times New Roman"/>
                <w:color w:val="4472C4" w:themeColor="accent1"/>
                <w:sz w:val="20"/>
                <w:szCs w:val="20"/>
                <w:lang w:val="en-US"/>
              </w:rPr>
            </w:pPr>
          </w:p>
          <w:p w14:paraId="5DEC0DF1" w14:textId="22B64E44" w:rsidR="0092263F" w:rsidRPr="00922579" w:rsidRDefault="0092263F" w:rsidP="00257C60">
            <w:pPr>
              <w:spacing w:after="0" w:line="240" w:lineRule="auto"/>
              <w:jc w:val="both"/>
              <w:rPr>
                <w:rFonts w:ascii="Times New Roman"/>
                <w:color w:val="4472C4" w:themeColor="accent1"/>
                <w:sz w:val="20"/>
                <w:szCs w:val="20"/>
                <w:lang w:val="en-US"/>
              </w:rPr>
            </w:pPr>
          </w:p>
        </w:tc>
      </w:tr>
      <w:tr w:rsidR="004E4B54" w:rsidRPr="003876DA" w14:paraId="77FCEDD8" w14:textId="77777777" w:rsidTr="00922579">
        <w:trPr>
          <w:trHeight w:val="565"/>
        </w:trPr>
        <w:tc>
          <w:tcPr>
            <w:tcW w:w="0" w:type="auto"/>
            <w:tcBorders>
              <w:top w:val="nil"/>
              <w:left w:val="single" w:sz="4" w:space="0" w:color="auto"/>
              <w:bottom w:val="single" w:sz="4" w:space="0" w:color="auto"/>
              <w:right w:val="single" w:sz="4" w:space="0" w:color="auto"/>
            </w:tcBorders>
            <w:shd w:val="clear" w:color="auto" w:fill="auto"/>
            <w:vAlign w:val="center"/>
          </w:tcPr>
          <w:p w14:paraId="7A600CCA" w14:textId="46B563DF" w:rsidR="00383691" w:rsidRPr="00383691" w:rsidRDefault="00255B63" w:rsidP="00255B63">
            <w:pPr>
              <w:spacing w:after="0" w:line="240" w:lineRule="auto"/>
              <w:jc w:val="center"/>
              <w:rPr>
                <w:rFonts w:ascii="Times New Roman"/>
                <w:sz w:val="20"/>
                <w:szCs w:val="20"/>
              </w:rPr>
            </w:pPr>
            <w:r>
              <w:rPr>
                <w:rFonts w:ascii="Times New Roman"/>
                <w:sz w:val="20"/>
                <w:szCs w:val="20"/>
              </w:rPr>
              <w:lastRenderedPageBreak/>
              <w:t>3</w:t>
            </w:r>
          </w:p>
        </w:tc>
        <w:tc>
          <w:tcPr>
            <w:tcW w:w="0" w:type="auto"/>
            <w:tcBorders>
              <w:top w:val="nil"/>
              <w:left w:val="nil"/>
              <w:bottom w:val="single" w:sz="4" w:space="0" w:color="auto"/>
              <w:right w:val="single" w:sz="4" w:space="0" w:color="auto"/>
            </w:tcBorders>
            <w:shd w:val="clear" w:color="auto" w:fill="auto"/>
            <w:vAlign w:val="center"/>
          </w:tcPr>
          <w:p w14:paraId="51D78869" w14:textId="7CCA6991" w:rsidR="00383691" w:rsidRPr="00383691" w:rsidRDefault="00255B63" w:rsidP="00255B63">
            <w:pPr>
              <w:spacing w:after="0" w:line="240" w:lineRule="auto"/>
              <w:jc w:val="center"/>
              <w:rPr>
                <w:rFonts w:ascii="Times New Roman"/>
                <w:sz w:val="20"/>
                <w:szCs w:val="20"/>
              </w:rPr>
            </w:pPr>
            <w:r>
              <w:rPr>
                <w:rFonts w:ascii="Times New Roman"/>
                <w:sz w:val="20"/>
                <w:szCs w:val="20"/>
              </w:rPr>
              <w:t>5</w:t>
            </w:r>
          </w:p>
        </w:tc>
        <w:tc>
          <w:tcPr>
            <w:tcW w:w="0" w:type="auto"/>
            <w:tcBorders>
              <w:top w:val="nil"/>
              <w:left w:val="nil"/>
              <w:bottom w:val="single" w:sz="4" w:space="0" w:color="auto"/>
              <w:right w:val="single" w:sz="4" w:space="0" w:color="auto"/>
            </w:tcBorders>
            <w:shd w:val="clear" w:color="auto" w:fill="auto"/>
            <w:vAlign w:val="center"/>
          </w:tcPr>
          <w:p w14:paraId="5498F4B1" w14:textId="3F9C9BF5" w:rsidR="00383691" w:rsidRPr="00383691" w:rsidRDefault="00255B63" w:rsidP="00255B63">
            <w:pPr>
              <w:spacing w:after="0" w:line="240" w:lineRule="auto"/>
              <w:jc w:val="center"/>
              <w:rPr>
                <w:rFonts w:ascii="Times New Roman"/>
                <w:sz w:val="20"/>
                <w:szCs w:val="20"/>
              </w:rPr>
            </w:pPr>
            <w:r>
              <w:rPr>
                <w:rFonts w:ascii="Times New Roman"/>
                <w:sz w:val="20"/>
                <w:szCs w:val="20"/>
                <w:lang w:val="en-US"/>
              </w:rPr>
              <w:t>C</w:t>
            </w:r>
            <w:r w:rsidRPr="00255B63">
              <w:rPr>
                <w:rFonts w:ascii="Times New Roman"/>
                <w:sz w:val="20"/>
                <w:szCs w:val="20"/>
                <w:lang w:val="en-US"/>
              </w:rPr>
              <w:t>apitalization of the terminology</w:t>
            </w:r>
          </w:p>
        </w:tc>
        <w:tc>
          <w:tcPr>
            <w:tcW w:w="0" w:type="auto"/>
            <w:tcBorders>
              <w:top w:val="nil"/>
              <w:left w:val="nil"/>
              <w:bottom w:val="single" w:sz="4" w:space="0" w:color="auto"/>
              <w:right w:val="single" w:sz="4" w:space="0" w:color="auto"/>
            </w:tcBorders>
            <w:shd w:val="clear" w:color="auto" w:fill="FFFFFF" w:themeFill="background1"/>
          </w:tcPr>
          <w:p w14:paraId="0AF00E42" w14:textId="47172F9E" w:rsidR="00383691" w:rsidRPr="00255B63" w:rsidRDefault="00255B63" w:rsidP="00255B63">
            <w:pPr>
              <w:spacing w:after="0" w:line="240" w:lineRule="auto"/>
              <w:jc w:val="both"/>
              <w:rPr>
                <w:rFonts w:ascii="Times New Roman"/>
                <w:sz w:val="20"/>
                <w:szCs w:val="20"/>
                <w:lang w:val="en-US"/>
              </w:rPr>
            </w:pPr>
            <w:r w:rsidRPr="00255B63">
              <w:rPr>
                <w:rFonts w:ascii="Times New Roman"/>
                <w:sz w:val="20"/>
                <w:szCs w:val="20"/>
                <w:lang w:val="en-US"/>
              </w:rPr>
              <w:t>- To ensure consistency, it would be advisable to check the capitalization of the terminology on page 3 and keep it consistent. While the written-out term for the TAM construct begins with a capital letter, this is not the case for the terms used for PU and PEOU</w:t>
            </w:r>
            <w:r>
              <w:rPr>
                <w:rFonts w:ascii="Times New Roman"/>
                <w:sz w:val="20"/>
                <w:szCs w:val="20"/>
                <w:lang w:val="en-US"/>
              </w:rPr>
              <w:t>.</w:t>
            </w:r>
          </w:p>
        </w:tc>
        <w:tc>
          <w:tcPr>
            <w:tcW w:w="0" w:type="auto"/>
            <w:tcBorders>
              <w:top w:val="nil"/>
              <w:left w:val="nil"/>
              <w:bottom w:val="single" w:sz="4" w:space="0" w:color="auto"/>
              <w:right w:val="single" w:sz="4" w:space="0" w:color="auto"/>
            </w:tcBorders>
            <w:shd w:val="clear" w:color="auto" w:fill="auto"/>
          </w:tcPr>
          <w:p w14:paraId="383C1D17" w14:textId="65B7D936" w:rsidR="00F72E95" w:rsidRDefault="00F72E95" w:rsidP="00990865">
            <w:pPr>
              <w:spacing w:after="0" w:line="240" w:lineRule="auto"/>
              <w:jc w:val="both"/>
              <w:rPr>
                <w:rFonts w:ascii="Times New Roman"/>
                <w:sz w:val="20"/>
                <w:szCs w:val="20"/>
                <w:lang w:val="en-US"/>
              </w:rPr>
            </w:pPr>
            <w:r w:rsidRPr="00F72E95">
              <w:rPr>
                <w:rFonts w:ascii="Times New Roman"/>
                <w:sz w:val="20"/>
                <w:szCs w:val="20"/>
                <w:lang w:val="en-US"/>
              </w:rPr>
              <w:t xml:space="preserve">Thank you for your valuable suggestion regarding </w:t>
            </w:r>
            <w:r w:rsidR="00B1228B">
              <w:rPr>
                <w:rFonts w:ascii="Times New Roman"/>
                <w:sz w:val="20"/>
                <w:szCs w:val="20"/>
                <w:lang w:val="en-US"/>
              </w:rPr>
              <w:t xml:space="preserve">the </w:t>
            </w:r>
            <w:r w:rsidRPr="00F72E95">
              <w:rPr>
                <w:rFonts w:ascii="Times New Roman"/>
                <w:sz w:val="20"/>
                <w:szCs w:val="20"/>
                <w:lang w:val="en-US"/>
              </w:rPr>
              <w:t>consistent capitalization of terminology.</w:t>
            </w:r>
          </w:p>
          <w:p w14:paraId="7D206519" w14:textId="77777777" w:rsidR="00581839" w:rsidRDefault="00581839" w:rsidP="00990865">
            <w:pPr>
              <w:spacing w:after="0" w:line="240" w:lineRule="auto"/>
              <w:jc w:val="both"/>
              <w:rPr>
                <w:rFonts w:ascii="Times New Roman"/>
                <w:sz w:val="20"/>
                <w:szCs w:val="20"/>
                <w:lang w:val="en-US"/>
              </w:rPr>
            </w:pPr>
          </w:p>
          <w:p w14:paraId="73DD4222" w14:textId="33B3A4C6" w:rsidR="00B9397B" w:rsidRDefault="00851063" w:rsidP="00851063">
            <w:pPr>
              <w:spacing w:after="0" w:line="240" w:lineRule="auto"/>
              <w:jc w:val="both"/>
              <w:rPr>
                <w:rFonts w:ascii="Times New Roman"/>
                <w:sz w:val="20"/>
                <w:szCs w:val="20"/>
                <w:lang w:val="en-US"/>
              </w:rPr>
            </w:pPr>
            <w:r w:rsidRPr="00851063">
              <w:rPr>
                <w:rFonts w:ascii="Times New Roman"/>
                <w:sz w:val="20"/>
                <w:szCs w:val="20"/>
                <w:lang w:val="en-US"/>
              </w:rPr>
              <w:t>In order to ensure uniform spelling, we have introduced the important te</w:t>
            </w:r>
            <w:r>
              <w:rPr>
                <w:rFonts w:ascii="Times New Roman"/>
                <w:sz w:val="20"/>
                <w:szCs w:val="20"/>
                <w:lang w:val="en-US"/>
              </w:rPr>
              <w:t xml:space="preserve">rms with small initial letters. </w:t>
            </w:r>
            <w:r w:rsidRPr="00851063">
              <w:rPr>
                <w:rFonts w:ascii="Times New Roman"/>
                <w:sz w:val="20"/>
                <w:szCs w:val="20"/>
                <w:lang w:val="en-US"/>
              </w:rPr>
              <w:t xml:space="preserve">The initial letter </w:t>
            </w:r>
            <w:proofErr w:type="gramStart"/>
            <w:r w:rsidRPr="00851063">
              <w:rPr>
                <w:rFonts w:ascii="Times New Roman"/>
                <w:sz w:val="20"/>
                <w:szCs w:val="20"/>
                <w:lang w:val="en-US"/>
              </w:rPr>
              <w:t>is only capitalized</w:t>
            </w:r>
            <w:proofErr w:type="gramEnd"/>
            <w:r w:rsidRPr="00851063">
              <w:rPr>
                <w:rFonts w:ascii="Times New Roman"/>
                <w:sz w:val="20"/>
                <w:szCs w:val="20"/>
                <w:lang w:val="en-US"/>
              </w:rPr>
              <w:t xml:space="preserve"> at the beginning of a sentence</w:t>
            </w:r>
            <w:r w:rsidR="00B1228B">
              <w:rPr>
                <w:rFonts w:ascii="Times New Roman"/>
                <w:sz w:val="20"/>
                <w:szCs w:val="20"/>
                <w:lang w:val="en-US"/>
              </w:rPr>
              <w:t>. A</w:t>
            </w:r>
            <w:r w:rsidRPr="00851063">
              <w:rPr>
                <w:rFonts w:ascii="Times New Roman"/>
                <w:sz w:val="20"/>
                <w:szCs w:val="20"/>
                <w:lang w:val="en-US"/>
              </w:rPr>
              <w:t>s it is stylistically customary not to place abbreviations</w:t>
            </w:r>
            <w:r w:rsidR="00B1228B">
              <w:rPr>
                <w:rFonts w:ascii="Times New Roman"/>
                <w:sz w:val="20"/>
                <w:szCs w:val="20"/>
                <w:lang w:val="en-US"/>
              </w:rPr>
              <w:t xml:space="preserve"> at the beginning of a sentence, we used the written-out term for these cases.</w:t>
            </w:r>
          </w:p>
          <w:p w14:paraId="6A239436" w14:textId="1DC3E88F" w:rsidR="00851063" w:rsidRDefault="00B1228B" w:rsidP="00851063">
            <w:pPr>
              <w:spacing w:after="0" w:line="240" w:lineRule="auto"/>
              <w:jc w:val="both"/>
              <w:rPr>
                <w:rFonts w:ascii="Times New Roman"/>
                <w:sz w:val="20"/>
                <w:szCs w:val="20"/>
                <w:lang w:val="en-US"/>
              </w:rPr>
            </w:pPr>
            <w:r w:rsidRPr="00B1228B">
              <w:rPr>
                <w:rFonts w:ascii="Times New Roman"/>
                <w:sz w:val="20"/>
                <w:szCs w:val="20"/>
                <w:lang w:val="en-US"/>
              </w:rPr>
              <w:t>Please refer</w:t>
            </w:r>
            <w:r w:rsidR="00257C60">
              <w:rPr>
                <w:rFonts w:ascii="Times New Roman"/>
                <w:sz w:val="20"/>
                <w:szCs w:val="20"/>
                <w:lang w:val="en-US"/>
              </w:rPr>
              <w:t xml:space="preserve"> to the following excerpt from S</w:t>
            </w:r>
            <w:r w:rsidRPr="00B1228B">
              <w:rPr>
                <w:rFonts w:ascii="Times New Roman"/>
                <w:sz w:val="20"/>
                <w:szCs w:val="20"/>
                <w:lang w:val="en-US"/>
              </w:rPr>
              <w:t xml:space="preserve">ection 2.2.1 (Technology-related perception factors: perceived usefulness and </w:t>
            </w:r>
            <w:r w:rsidR="00257C60">
              <w:rPr>
                <w:rFonts w:ascii="Times New Roman"/>
                <w:sz w:val="20"/>
                <w:szCs w:val="20"/>
                <w:lang w:val="en-US"/>
              </w:rPr>
              <w:t>perceived ease of use)</w:t>
            </w:r>
            <w:r w:rsidRPr="00B1228B">
              <w:rPr>
                <w:rFonts w:ascii="Times New Roman"/>
                <w:sz w:val="20"/>
                <w:szCs w:val="20"/>
                <w:lang w:val="en-US"/>
              </w:rPr>
              <w:t>:</w:t>
            </w:r>
          </w:p>
          <w:p w14:paraId="53C1E6A4" w14:textId="77777777" w:rsidR="00922579" w:rsidRPr="00B1228B" w:rsidRDefault="00922579" w:rsidP="00851063">
            <w:pPr>
              <w:spacing w:after="0" w:line="240" w:lineRule="auto"/>
              <w:jc w:val="both"/>
              <w:rPr>
                <w:rFonts w:ascii="Times New Roman"/>
                <w:sz w:val="20"/>
                <w:szCs w:val="20"/>
                <w:lang w:val="en-US"/>
              </w:rPr>
            </w:pPr>
          </w:p>
          <w:p w14:paraId="290531A3" w14:textId="494212DD" w:rsidR="00851063" w:rsidRPr="00257C60" w:rsidRDefault="00B1228B" w:rsidP="00851063">
            <w:pPr>
              <w:spacing w:after="0" w:line="240" w:lineRule="auto"/>
              <w:jc w:val="both"/>
              <w:rPr>
                <w:rFonts w:ascii="Times New Roman"/>
                <w:color w:val="4472C4" w:themeColor="accent1"/>
                <w:sz w:val="20"/>
                <w:szCs w:val="20"/>
                <w:lang w:val="en-US"/>
              </w:rPr>
            </w:pPr>
            <w:r w:rsidRPr="00922579">
              <w:rPr>
                <w:rFonts w:ascii="Times New Roman"/>
                <w:color w:val="4472C4" w:themeColor="accent1"/>
                <w:sz w:val="20"/>
                <w:szCs w:val="20"/>
                <w:lang w:val="en-US"/>
              </w:rPr>
              <w:t>“</w:t>
            </w:r>
            <w:r w:rsidR="00851063" w:rsidRPr="00922579">
              <w:rPr>
                <w:rFonts w:ascii="Times New Roman"/>
                <w:color w:val="4472C4" w:themeColor="accent1"/>
                <w:sz w:val="20"/>
                <w:szCs w:val="20"/>
                <w:lang w:val="en-US"/>
              </w:rPr>
              <w:t>The technology acceptance model (TAM), a cornerstone of technology acceptance theories, emphasizes the constructs of perceived usefulness (PU) and perceived ease of use (PEOU) as key indicators of user b</w:t>
            </w:r>
            <w:r w:rsidR="00257C60">
              <w:rPr>
                <w:rFonts w:ascii="Times New Roman"/>
                <w:color w:val="4472C4" w:themeColor="accent1"/>
                <w:sz w:val="20"/>
                <w:szCs w:val="20"/>
                <w:lang w:val="en-US"/>
              </w:rPr>
              <w:t xml:space="preserve">ehaviors </w:t>
            </w:r>
            <w:r w:rsidR="00257C60" w:rsidRPr="00257C60">
              <w:rPr>
                <w:rFonts w:ascii="Times New Roman"/>
                <w:color w:val="4472C4" w:themeColor="accent1"/>
                <w:sz w:val="20"/>
                <w:szCs w:val="20"/>
                <w:lang w:val="en-US"/>
              </w:rPr>
              <w:t>towards IT adoption [41</w:t>
            </w:r>
            <w:r w:rsidR="00851063" w:rsidRPr="00257C60">
              <w:rPr>
                <w:rFonts w:ascii="Times New Roman"/>
                <w:color w:val="4472C4" w:themeColor="accent1"/>
                <w:sz w:val="20"/>
                <w:szCs w:val="20"/>
                <w:lang w:val="en-US"/>
              </w:rPr>
              <w:t>].</w:t>
            </w:r>
          </w:p>
          <w:p w14:paraId="3C2BD0FA" w14:textId="7BB57E9E" w:rsidR="00257C60" w:rsidRPr="00257C60" w:rsidRDefault="00851063" w:rsidP="00851063">
            <w:pPr>
              <w:spacing w:after="0" w:line="240" w:lineRule="auto"/>
              <w:jc w:val="both"/>
              <w:rPr>
                <w:rFonts w:ascii="Times New Roman"/>
                <w:color w:val="4472C4" w:themeColor="accent1"/>
                <w:sz w:val="20"/>
                <w:szCs w:val="20"/>
                <w:highlight w:val="yellow"/>
                <w:lang w:val="en-US"/>
              </w:rPr>
            </w:pPr>
            <w:r w:rsidRPr="00257C60">
              <w:rPr>
                <w:rFonts w:ascii="Times New Roman"/>
                <w:color w:val="4472C4" w:themeColor="accent1"/>
                <w:sz w:val="20"/>
                <w:szCs w:val="20"/>
                <w:lang w:val="en-US"/>
              </w:rPr>
              <w:t xml:space="preserve">Perceived usefulness gauges an individual's belief in the utility of </w:t>
            </w:r>
            <w:r w:rsidR="00257C60" w:rsidRPr="00257C60">
              <w:rPr>
                <w:rFonts w:ascii="Times New Roman"/>
                <w:color w:val="4472C4" w:themeColor="accent1"/>
                <w:sz w:val="20"/>
                <w:szCs w:val="20"/>
                <w:lang w:val="en-US"/>
              </w:rPr>
              <w:t>a technology for their needs [42</w:t>
            </w:r>
            <w:r w:rsidRPr="00257C60">
              <w:rPr>
                <w:rFonts w:ascii="Times New Roman"/>
                <w:color w:val="4472C4" w:themeColor="accent1"/>
                <w:sz w:val="20"/>
                <w:szCs w:val="20"/>
                <w:lang w:val="en-US"/>
              </w:rPr>
              <w:t>].</w:t>
            </w:r>
            <w:r w:rsidR="00B1228B" w:rsidRPr="00257C60">
              <w:rPr>
                <w:rFonts w:ascii="Times New Roman"/>
                <w:color w:val="4472C4" w:themeColor="accent1"/>
                <w:sz w:val="20"/>
                <w:szCs w:val="20"/>
                <w:lang w:val="en-US"/>
              </w:rPr>
              <w:t>”</w:t>
            </w:r>
          </w:p>
        </w:tc>
      </w:tr>
      <w:tr w:rsidR="004E4B54" w:rsidRPr="00CE4278" w14:paraId="7A4E3C63" w14:textId="77777777" w:rsidTr="00922579">
        <w:trPr>
          <w:trHeight w:val="26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3D6E4E" w14:textId="708B4A5E" w:rsidR="00383691" w:rsidRPr="00383691" w:rsidRDefault="0092263F" w:rsidP="00255B63">
            <w:pPr>
              <w:spacing w:after="0" w:line="240" w:lineRule="auto"/>
              <w:jc w:val="center"/>
              <w:rPr>
                <w:rFonts w:ascii="Times New Roman"/>
                <w:sz w:val="20"/>
                <w:szCs w:val="20"/>
              </w:rPr>
            </w:pPr>
            <w:r>
              <w:rPr>
                <w:rFonts w:ascii="Times New Roman"/>
                <w:sz w:val="20"/>
                <w:szCs w:val="20"/>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78BD8378" w14:textId="068B3832" w:rsidR="00383691" w:rsidRPr="00383691" w:rsidRDefault="00255B63" w:rsidP="00255B63">
            <w:pPr>
              <w:spacing w:after="0" w:line="240" w:lineRule="auto"/>
              <w:jc w:val="center"/>
              <w:rPr>
                <w:rFonts w:ascii="Times New Roman"/>
                <w:sz w:val="20"/>
                <w:szCs w:val="20"/>
              </w:rPr>
            </w:pPr>
            <w:r>
              <w:rPr>
                <w:rFonts w:ascii="Times New Roman"/>
                <w:sz w:val="20"/>
                <w:szCs w:val="20"/>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19698A55" w14:textId="39CFFFE2" w:rsidR="00383691" w:rsidRPr="00383691" w:rsidRDefault="00255B63" w:rsidP="00255B63">
            <w:pPr>
              <w:spacing w:after="0" w:line="240" w:lineRule="auto"/>
              <w:jc w:val="center"/>
              <w:rPr>
                <w:rFonts w:ascii="Times New Roman"/>
                <w:sz w:val="20"/>
                <w:szCs w:val="20"/>
              </w:rPr>
            </w:pPr>
            <w:r>
              <w:rPr>
                <w:rFonts w:ascii="Times New Roman"/>
                <w:sz w:val="20"/>
                <w:szCs w:val="20"/>
              </w:rPr>
              <w:t>/</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00EC9C8D" w14:textId="4400E258" w:rsidR="00383691" w:rsidRPr="00383691" w:rsidRDefault="00255B63" w:rsidP="00255B63">
            <w:pPr>
              <w:spacing w:after="0" w:line="240" w:lineRule="auto"/>
              <w:jc w:val="both"/>
              <w:rPr>
                <w:rFonts w:ascii="Times New Roman"/>
                <w:sz w:val="20"/>
                <w:szCs w:val="20"/>
              </w:rPr>
            </w:pPr>
            <w:r w:rsidRPr="00255B63">
              <w:rPr>
                <w:rFonts w:ascii="Times New Roman"/>
                <w:sz w:val="20"/>
                <w:szCs w:val="20"/>
              </w:rPr>
              <w:t xml:space="preserve">The paper has a mature status with a consistent approach and methodology. </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1291B15F" w14:textId="0495F815" w:rsidR="00F340EE" w:rsidRPr="00C306C6" w:rsidRDefault="00B9397B" w:rsidP="003A3B7D">
            <w:pPr>
              <w:jc w:val="both"/>
              <w:rPr>
                <w:rFonts w:ascii="Times New Roman" w:eastAsia="Calibri"/>
                <w:sz w:val="20"/>
                <w:szCs w:val="20"/>
                <w:lang w:val="en-US"/>
              </w:rPr>
            </w:pPr>
            <w:r w:rsidRPr="00B9397B">
              <w:rPr>
                <w:rFonts w:ascii="Times New Roman" w:eastAsia="Calibri"/>
                <w:sz w:val="20"/>
                <w:szCs w:val="20"/>
                <w:lang w:val="en-US"/>
              </w:rPr>
              <w:t xml:space="preserve">Thank you </w:t>
            </w:r>
            <w:r w:rsidR="00E349D5">
              <w:rPr>
                <w:rFonts w:ascii="Times New Roman" w:eastAsia="Calibri"/>
                <w:sz w:val="20"/>
                <w:szCs w:val="20"/>
                <w:lang w:val="en-US"/>
              </w:rPr>
              <w:t xml:space="preserve">so much </w:t>
            </w:r>
            <w:r w:rsidRPr="00B9397B">
              <w:rPr>
                <w:rFonts w:ascii="Times New Roman" w:eastAsia="Calibri"/>
                <w:sz w:val="20"/>
                <w:szCs w:val="20"/>
                <w:lang w:val="en-US"/>
              </w:rPr>
              <w:t>for your appreciative professional review.</w:t>
            </w:r>
          </w:p>
        </w:tc>
      </w:tr>
      <w:tr w:rsidR="008E3CB0" w:rsidRPr="00383691" w14:paraId="19870B8B" w14:textId="77777777" w:rsidTr="00922579">
        <w:trPr>
          <w:trHeight w:val="28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C1ED46" w14:textId="074E65AA" w:rsidR="008E3CB0" w:rsidRPr="00383691" w:rsidRDefault="0092263F" w:rsidP="00255B63">
            <w:pPr>
              <w:spacing w:after="0" w:line="240" w:lineRule="auto"/>
              <w:jc w:val="center"/>
              <w:rPr>
                <w:rFonts w:ascii="Times New Roman"/>
                <w:sz w:val="20"/>
                <w:szCs w:val="20"/>
              </w:rPr>
            </w:pPr>
            <w:r>
              <w:rPr>
                <w:rFonts w:ascii="Times New Roman"/>
                <w:sz w:val="20"/>
                <w:szCs w:val="20"/>
              </w:rPr>
              <w:t>1</w:t>
            </w:r>
            <w:bookmarkStart w:id="2" w:name="_GoBack"/>
            <w:bookmarkEnd w:id="2"/>
          </w:p>
        </w:tc>
        <w:tc>
          <w:tcPr>
            <w:tcW w:w="0" w:type="auto"/>
            <w:tcBorders>
              <w:top w:val="single" w:sz="4" w:space="0" w:color="auto"/>
              <w:left w:val="nil"/>
              <w:bottom w:val="single" w:sz="4" w:space="0" w:color="auto"/>
              <w:right w:val="single" w:sz="4" w:space="0" w:color="auto"/>
            </w:tcBorders>
            <w:shd w:val="clear" w:color="auto" w:fill="auto"/>
            <w:vAlign w:val="center"/>
          </w:tcPr>
          <w:p w14:paraId="16B874D8" w14:textId="783C2E09" w:rsidR="008E3CB0" w:rsidRDefault="00255B63" w:rsidP="00255B63">
            <w:pPr>
              <w:spacing w:after="0" w:line="240" w:lineRule="auto"/>
              <w:jc w:val="center"/>
              <w:rPr>
                <w:rFonts w:ascii="Times New Roman"/>
                <w:sz w:val="20"/>
                <w:szCs w:val="20"/>
              </w:rPr>
            </w:pPr>
            <w:r>
              <w:rPr>
                <w:rFonts w:ascii="Times New Roman"/>
                <w:sz w:val="20"/>
                <w:szCs w:val="20"/>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D6730DA" w14:textId="3EEE7FB5" w:rsidR="008E3CB0" w:rsidRDefault="00255B63" w:rsidP="00255B63">
            <w:pPr>
              <w:spacing w:after="0" w:line="240" w:lineRule="auto"/>
              <w:jc w:val="center"/>
              <w:rPr>
                <w:rFonts w:ascii="Times New Roman"/>
                <w:sz w:val="20"/>
                <w:szCs w:val="20"/>
              </w:rPr>
            </w:pPr>
            <w:r>
              <w:rPr>
                <w:rFonts w:ascii="Times New Roman"/>
                <w:sz w:val="20"/>
                <w:szCs w:val="20"/>
              </w:rPr>
              <w:t xml:space="preserve">Executive </w:t>
            </w:r>
            <w:r w:rsidR="00E349D5">
              <w:rPr>
                <w:rFonts w:ascii="Times New Roman"/>
                <w:sz w:val="20"/>
                <w:szCs w:val="20"/>
              </w:rPr>
              <w:t>S</w:t>
            </w:r>
            <w:r>
              <w:rPr>
                <w:rFonts w:ascii="Times New Roman"/>
                <w:sz w:val="20"/>
                <w:szCs w:val="20"/>
              </w:rPr>
              <w:t>ummary</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3AC9DF61" w14:textId="7CA07E3D" w:rsidR="008E3CB0" w:rsidRPr="00B642C8" w:rsidRDefault="00255B63" w:rsidP="00FE5C45">
            <w:pPr>
              <w:spacing w:after="0" w:line="240" w:lineRule="auto"/>
              <w:jc w:val="both"/>
              <w:rPr>
                <w:rFonts w:ascii="Times New Roman"/>
                <w:sz w:val="20"/>
                <w:szCs w:val="20"/>
              </w:rPr>
            </w:pPr>
            <w:r w:rsidRPr="00255B63">
              <w:rPr>
                <w:rFonts w:ascii="Times New Roman"/>
                <w:sz w:val="20"/>
                <w:szCs w:val="20"/>
              </w:rPr>
              <w:t>As a minor aspect, I would like you to narrow down your executive summary, i.e. have a stronger focus on the key elements and thus shorten it. Many thanks to the authors!</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6D8B7150" w14:textId="2FFB32EE" w:rsidR="001D0DBE" w:rsidRPr="00253EC8" w:rsidRDefault="00253EC8" w:rsidP="00C65A3C">
            <w:pPr>
              <w:spacing w:after="0" w:line="240" w:lineRule="auto"/>
              <w:jc w:val="both"/>
              <w:rPr>
                <w:rFonts w:ascii="Times New Roman"/>
                <w:color w:val="FF0000"/>
                <w:sz w:val="20"/>
                <w:szCs w:val="20"/>
                <w:lang w:val="en-US"/>
              </w:rPr>
            </w:pPr>
            <w:r w:rsidRPr="00253EC8">
              <w:rPr>
                <w:rFonts w:ascii="Times New Roman"/>
                <w:sz w:val="20"/>
                <w:szCs w:val="20"/>
                <w:lang w:val="en-US"/>
              </w:rPr>
              <w:t>Thank you for bringing this</w:t>
            </w:r>
            <w:r>
              <w:rPr>
                <w:rFonts w:ascii="Times New Roman"/>
                <w:sz w:val="20"/>
                <w:szCs w:val="20"/>
                <w:lang w:val="en-US"/>
              </w:rPr>
              <w:t xml:space="preserve"> to our attention. </w:t>
            </w:r>
            <w:r w:rsidR="00E349D5">
              <w:rPr>
                <w:rFonts w:ascii="Times New Roman"/>
                <w:sz w:val="20"/>
                <w:szCs w:val="20"/>
                <w:lang w:val="en-US"/>
              </w:rPr>
              <w:t>We have shortened the E</w:t>
            </w:r>
            <w:r w:rsidRPr="00253EC8">
              <w:rPr>
                <w:rFonts w:ascii="Times New Roman"/>
                <w:sz w:val="20"/>
                <w:szCs w:val="20"/>
                <w:lang w:val="en-US"/>
              </w:rPr>
              <w:t>xecutive</w:t>
            </w:r>
            <w:r w:rsidR="00E349D5">
              <w:rPr>
                <w:rFonts w:ascii="Times New Roman"/>
                <w:sz w:val="20"/>
                <w:szCs w:val="20"/>
                <w:lang w:val="en-US"/>
              </w:rPr>
              <w:t xml:space="preserve"> S</w:t>
            </w:r>
            <w:r w:rsidR="00C65A3C">
              <w:rPr>
                <w:rFonts w:ascii="Times New Roman"/>
                <w:sz w:val="20"/>
                <w:szCs w:val="20"/>
                <w:lang w:val="en-US"/>
              </w:rPr>
              <w:t>ummary to provide a more concrete</w:t>
            </w:r>
            <w:r w:rsidRPr="00253EC8">
              <w:rPr>
                <w:rFonts w:ascii="Times New Roman"/>
                <w:sz w:val="20"/>
                <w:szCs w:val="20"/>
                <w:lang w:val="en-US"/>
              </w:rPr>
              <w:t xml:space="preserve"> presentation o</w:t>
            </w:r>
            <w:r w:rsidR="00C65A3C">
              <w:rPr>
                <w:rFonts w:ascii="Times New Roman"/>
                <w:sz w:val="20"/>
                <w:szCs w:val="20"/>
                <w:lang w:val="en-US"/>
              </w:rPr>
              <w:t>f the study’s key</w:t>
            </w:r>
            <w:r w:rsidRPr="00253EC8">
              <w:rPr>
                <w:rFonts w:ascii="Times New Roman"/>
                <w:sz w:val="20"/>
                <w:szCs w:val="20"/>
                <w:lang w:val="en-US"/>
              </w:rPr>
              <w:t xml:space="preserve"> elements (please also refer to comment 1 of reviewer 5).</w:t>
            </w:r>
          </w:p>
        </w:tc>
      </w:tr>
      <w:bookmarkEnd w:id="1"/>
    </w:tbl>
    <w:p w14:paraId="24AA726B" w14:textId="77777777" w:rsidR="00C00CB9" w:rsidRPr="00C00CB9" w:rsidRDefault="00C00CB9" w:rsidP="00255B63">
      <w:pPr>
        <w:spacing w:after="60" w:line="240" w:lineRule="auto"/>
        <w:jc w:val="both"/>
        <w:rPr>
          <w:rFonts w:ascii="Times New Roman"/>
        </w:rPr>
      </w:pPr>
    </w:p>
    <w:sectPr w:rsidR="00C00CB9" w:rsidRPr="00C00CB9" w:rsidSect="00027905">
      <w:headerReference w:type="default" r:id="rId8"/>
      <w:footerReference w:type="default" r:id="rId9"/>
      <w:pgSz w:w="16838" w:h="11906" w:orient="landscape"/>
      <w:pgMar w:top="1418"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EDCDA" w14:textId="77777777" w:rsidR="00285957" w:rsidRDefault="00285957" w:rsidP="000519EB">
      <w:pPr>
        <w:spacing w:after="0" w:line="240" w:lineRule="auto"/>
      </w:pPr>
      <w:r>
        <w:separator/>
      </w:r>
    </w:p>
  </w:endnote>
  <w:endnote w:type="continuationSeparator" w:id="0">
    <w:p w14:paraId="30C214D7" w14:textId="77777777" w:rsidR="00285957" w:rsidRDefault="00285957" w:rsidP="00051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683318"/>
      <w:docPartObj>
        <w:docPartGallery w:val="Page Numbers (Bottom of Page)"/>
        <w:docPartUnique/>
      </w:docPartObj>
    </w:sdtPr>
    <w:sdtEndPr>
      <w:rPr>
        <w:rFonts w:ascii="Times New Roman"/>
      </w:rPr>
    </w:sdtEndPr>
    <w:sdtContent>
      <w:p w14:paraId="12DA58F1" w14:textId="05903315" w:rsidR="00871788" w:rsidRPr="00973DFF" w:rsidRDefault="00871788">
        <w:pPr>
          <w:pStyle w:val="Fuzeile"/>
          <w:jc w:val="right"/>
          <w:rPr>
            <w:rFonts w:ascii="Times New Roman"/>
          </w:rPr>
        </w:pPr>
        <w:r w:rsidRPr="00973DFF">
          <w:rPr>
            <w:rFonts w:ascii="Times New Roman"/>
          </w:rPr>
          <w:fldChar w:fldCharType="begin"/>
        </w:r>
        <w:r w:rsidRPr="00973DFF">
          <w:rPr>
            <w:rFonts w:ascii="Times New Roman"/>
          </w:rPr>
          <w:instrText>PAGE   \* MERGEFORMAT</w:instrText>
        </w:r>
        <w:r w:rsidRPr="00973DFF">
          <w:rPr>
            <w:rFonts w:ascii="Times New Roman"/>
          </w:rPr>
          <w:fldChar w:fldCharType="separate"/>
        </w:r>
        <w:r w:rsidR="0092263F" w:rsidRPr="0092263F">
          <w:rPr>
            <w:rFonts w:ascii="Times New Roman"/>
            <w:noProof/>
            <w:lang w:val="de-DE"/>
          </w:rPr>
          <w:t>2</w:t>
        </w:r>
        <w:r w:rsidRPr="00973DFF">
          <w:rPr>
            <w:rFonts w:ascii="Times New Roman"/>
          </w:rPr>
          <w:fldChar w:fldCharType="end"/>
        </w:r>
      </w:p>
    </w:sdtContent>
  </w:sdt>
  <w:p w14:paraId="5D92E19A" w14:textId="77777777" w:rsidR="00871788" w:rsidRDefault="008717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DD957" w14:textId="77777777" w:rsidR="00285957" w:rsidRDefault="00285957" w:rsidP="000519EB">
      <w:pPr>
        <w:spacing w:after="0" w:line="240" w:lineRule="auto"/>
      </w:pPr>
      <w:r>
        <w:separator/>
      </w:r>
    </w:p>
  </w:footnote>
  <w:footnote w:type="continuationSeparator" w:id="0">
    <w:p w14:paraId="64A4036D" w14:textId="77777777" w:rsidR="00285957" w:rsidRDefault="00285957" w:rsidP="00051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019A4" w14:textId="5E83A466" w:rsidR="00871788" w:rsidRPr="00C24913" w:rsidRDefault="00871788">
    <w:pPr>
      <w:pStyle w:val="Kopfzeile"/>
      <w:rPr>
        <w:rFonts w:ascii="Times New Roman"/>
        <w:b/>
        <w:sz w:val="24"/>
        <w:szCs w:val="24"/>
      </w:rPr>
    </w:pPr>
    <w:r w:rsidRPr="00587B9B">
      <w:rPr>
        <w:rFonts w:ascii="Times New Roman"/>
        <w:b/>
        <w:sz w:val="24"/>
        <w:szCs w:val="24"/>
      </w:rPr>
      <w:t>ELEC-D-23-00223</w:t>
    </w:r>
    <w:r w:rsidR="00255B63">
      <w:rPr>
        <w:rFonts w:ascii="Times New Roman"/>
        <w:b/>
        <w:sz w:val="24"/>
        <w:szCs w:val="24"/>
      </w:rPr>
      <w:t>final version</w:t>
    </w:r>
    <w:r w:rsidRPr="00C24913">
      <w:rPr>
        <w:rFonts w:ascii="Times New Roman"/>
        <w:b/>
        <w:sz w:val="24"/>
        <w:szCs w:val="24"/>
      </w:rPr>
      <w:t>- Reply to Reviewers</w:t>
    </w:r>
    <w:r>
      <w:rPr>
        <w:rFonts w:ascii="Times New Roman"/>
        <w:b/>
        <w:sz w:val="24"/>
        <w:szCs w:val="24"/>
      </w:rPr>
      <w:t>’ Comments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40C1"/>
    <w:multiLevelType w:val="hybridMultilevel"/>
    <w:tmpl w:val="C98ECDA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5C2834"/>
    <w:multiLevelType w:val="hybridMultilevel"/>
    <w:tmpl w:val="A260A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0272F5"/>
    <w:multiLevelType w:val="hybridMultilevel"/>
    <w:tmpl w:val="DEE0F30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B792EF8"/>
    <w:multiLevelType w:val="hybridMultilevel"/>
    <w:tmpl w:val="5D982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87CF8"/>
    <w:multiLevelType w:val="hybridMultilevel"/>
    <w:tmpl w:val="C9648A2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7A46661"/>
    <w:multiLevelType w:val="hybridMultilevel"/>
    <w:tmpl w:val="B4D00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FD662F"/>
    <w:multiLevelType w:val="hybridMultilevel"/>
    <w:tmpl w:val="54DE2D3C"/>
    <w:lvl w:ilvl="0" w:tplc="C89A35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8E6E92"/>
    <w:multiLevelType w:val="hybridMultilevel"/>
    <w:tmpl w:val="3E1E5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54259F8"/>
    <w:multiLevelType w:val="hybridMultilevel"/>
    <w:tmpl w:val="30C8D162"/>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6B154029"/>
    <w:multiLevelType w:val="hybridMultilevel"/>
    <w:tmpl w:val="86A2914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795E5508"/>
    <w:multiLevelType w:val="hybridMultilevel"/>
    <w:tmpl w:val="13668B2E"/>
    <w:lvl w:ilvl="0" w:tplc="0407000F">
      <w:start w:val="1"/>
      <w:numFmt w:val="decimal"/>
      <w:lvlText w:val="%1."/>
      <w:lvlJc w:val="left"/>
      <w:pPr>
        <w:ind w:left="720" w:hanging="360"/>
      </w:pPr>
      <w:rPr>
        <w:rFonts w:ascii="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ACB1691"/>
    <w:multiLevelType w:val="hybridMultilevel"/>
    <w:tmpl w:val="C98ECDA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A26B5"/>
    <w:multiLevelType w:val="multilevel"/>
    <w:tmpl w:val="28D8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0175E9"/>
    <w:multiLevelType w:val="hybridMultilevel"/>
    <w:tmpl w:val="F6B2AC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8"/>
  </w:num>
  <w:num w:numId="5">
    <w:abstractNumId w:val="12"/>
  </w:num>
  <w:num w:numId="6">
    <w:abstractNumId w:val="0"/>
  </w:num>
  <w:num w:numId="7">
    <w:abstractNumId w:val="11"/>
  </w:num>
  <w:num w:numId="8">
    <w:abstractNumId w:val="10"/>
  </w:num>
  <w:num w:numId="9">
    <w:abstractNumId w:val="2"/>
  </w:num>
  <w:num w:numId="10">
    <w:abstractNumId w:val="4"/>
  </w:num>
  <w:num w:numId="11">
    <w:abstractNumId w:val="3"/>
  </w:num>
  <w:num w:numId="12">
    <w:abstractNumId w:val="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A7"/>
    <w:rsid w:val="00001E38"/>
    <w:rsid w:val="000025F8"/>
    <w:rsid w:val="00013049"/>
    <w:rsid w:val="00014427"/>
    <w:rsid w:val="000146DC"/>
    <w:rsid w:val="00015865"/>
    <w:rsid w:val="000166D8"/>
    <w:rsid w:val="00016BCD"/>
    <w:rsid w:val="0002025A"/>
    <w:rsid w:val="000237DA"/>
    <w:rsid w:val="00023DAE"/>
    <w:rsid w:val="000268BB"/>
    <w:rsid w:val="00026A54"/>
    <w:rsid w:val="00026F70"/>
    <w:rsid w:val="00027905"/>
    <w:rsid w:val="000327E7"/>
    <w:rsid w:val="0003499A"/>
    <w:rsid w:val="00035F53"/>
    <w:rsid w:val="00036DF5"/>
    <w:rsid w:val="00040CEF"/>
    <w:rsid w:val="0004212C"/>
    <w:rsid w:val="000519EB"/>
    <w:rsid w:val="00051D3F"/>
    <w:rsid w:val="00052743"/>
    <w:rsid w:val="000547B3"/>
    <w:rsid w:val="00054E53"/>
    <w:rsid w:val="00055518"/>
    <w:rsid w:val="000564D8"/>
    <w:rsid w:val="00057A5E"/>
    <w:rsid w:val="00060295"/>
    <w:rsid w:val="00060CEF"/>
    <w:rsid w:val="00062ED3"/>
    <w:rsid w:val="00063B04"/>
    <w:rsid w:val="00065391"/>
    <w:rsid w:val="00065D91"/>
    <w:rsid w:val="0006794B"/>
    <w:rsid w:val="000701E5"/>
    <w:rsid w:val="00072082"/>
    <w:rsid w:val="000745E0"/>
    <w:rsid w:val="000751C6"/>
    <w:rsid w:val="00077158"/>
    <w:rsid w:val="0008081D"/>
    <w:rsid w:val="000816BD"/>
    <w:rsid w:val="00081C1B"/>
    <w:rsid w:val="00092D4E"/>
    <w:rsid w:val="0009526A"/>
    <w:rsid w:val="000960FD"/>
    <w:rsid w:val="000962AE"/>
    <w:rsid w:val="000A0CC8"/>
    <w:rsid w:val="000A45D8"/>
    <w:rsid w:val="000A5882"/>
    <w:rsid w:val="000B02CE"/>
    <w:rsid w:val="000B0615"/>
    <w:rsid w:val="000B160D"/>
    <w:rsid w:val="000B289E"/>
    <w:rsid w:val="000C32BD"/>
    <w:rsid w:val="000C503C"/>
    <w:rsid w:val="000C6FA0"/>
    <w:rsid w:val="000D1A74"/>
    <w:rsid w:val="000D35A2"/>
    <w:rsid w:val="000D5274"/>
    <w:rsid w:val="000E00A7"/>
    <w:rsid w:val="000E3E5C"/>
    <w:rsid w:val="000E6DE2"/>
    <w:rsid w:val="000F44EE"/>
    <w:rsid w:val="000F5DD2"/>
    <w:rsid w:val="00104876"/>
    <w:rsid w:val="00104A68"/>
    <w:rsid w:val="001068AA"/>
    <w:rsid w:val="00107659"/>
    <w:rsid w:val="00114611"/>
    <w:rsid w:val="00115238"/>
    <w:rsid w:val="00116594"/>
    <w:rsid w:val="00121BB1"/>
    <w:rsid w:val="0012667B"/>
    <w:rsid w:val="001312B4"/>
    <w:rsid w:val="0013257E"/>
    <w:rsid w:val="001332A7"/>
    <w:rsid w:val="00134D44"/>
    <w:rsid w:val="00135816"/>
    <w:rsid w:val="00141F75"/>
    <w:rsid w:val="0014262C"/>
    <w:rsid w:val="00145B4D"/>
    <w:rsid w:val="00147EE7"/>
    <w:rsid w:val="0015165E"/>
    <w:rsid w:val="001575BE"/>
    <w:rsid w:val="00161683"/>
    <w:rsid w:val="0016324F"/>
    <w:rsid w:val="001649C4"/>
    <w:rsid w:val="00165B8E"/>
    <w:rsid w:val="00166396"/>
    <w:rsid w:val="00172721"/>
    <w:rsid w:val="0017284A"/>
    <w:rsid w:val="00173208"/>
    <w:rsid w:val="0017383B"/>
    <w:rsid w:val="00173E43"/>
    <w:rsid w:val="001872F7"/>
    <w:rsid w:val="001A0410"/>
    <w:rsid w:val="001A277C"/>
    <w:rsid w:val="001A3FCA"/>
    <w:rsid w:val="001A557A"/>
    <w:rsid w:val="001A5BC0"/>
    <w:rsid w:val="001B5EC0"/>
    <w:rsid w:val="001B5F5B"/>
    <w:rsid w:val="001C0345"/>
    <w:rsid w:val="001C75B6"/>
    <w:rsid w:val="001D0DBE"/>
    <w:rsid w:val="001D51AD"/>
    <w:rsid w:val="001D562D"/>
    <w:rsid w:val="001E175D"/>
    <w:rsid w:val="001E1F5E"/>
    <w:rsid w:val="001E548F"/>
    <w:rsid w:val="001F1854"/>
    <w:rsid w:val="001F3582"/>
    <w:rsid w:val="001F5251"/>
    <w:rsid w:val="001F5EC3"/>
    <w:rsid w:val="002014E0"/>
    <w:rsid w:val="00203749"/>
    <w:rsid w:val="002064B8"/>
    <w:rsid w:val="00206876"/>
    <w:rsid w:val="002073A0"/>
    <w:rsid w:val="00213884"/>
    <w:rsid w:val="00215BB3"/>
    <w:rsid w:val="0022110C"/>
    <w:rsid w:val="00224721"/>
    <w:rsid w:val="002306CB"/>
    <w:rsid w:val="0023596A"/>
    <w:rsid w:val="00237777"/>
    <w:rsid w:val="00242598"/>
    <w:rsid w:val="002504C7"/>
    <w:rsid w:val="00253EC8"/>
    <w:rsid w:val="002541BA"/>
    <w:rsid w:val="00255674"/>
    <w:rsid w:val="00255B63"/>
    <w:rsid w:val="002578BF"/>
    <w:rsid w:val="00257C60"/>
    <w:rsid w:val="00265497"/>
    <w:rsid w:val="00265913"/>
    <w:rsid w:val="00265D88"/>
    <w:rsid w:val="00265E5E"/>
    <w:rsid w:val="002738CC"/>
    <w:rsid w:val="00277821"/>
    <w:rsid w:val="00280A6D"/>
    <w:rsid w:val="00285957"/>
    <w:rsid w:val="00287330"/>
    <w:rsid w:val="00296BDD"/>
    <w:rsid w:val="0029727C"/>
    <w:rsid w:val="00297C5B"/>
    <w:rsid w:val="002A1E7E"/>
    <w:rsid w:val="002A426A"/>
    <w:rsid w:val="002A4F44"/>
    <w:rsid w:val="002A5DE5"/>
    <w:rsid w:val="002B1EDC"/>
    <w:rsid w:val="002B22C8"/>
    <w:rsid w:val="002B279E"/>
    <w:rsid w:val="002B50EE"/>
    <w:rsid w:val="002B56B8"/>
    <w:rsid w:val="002B787A"/>
    <w:rsid w:val="002C205C"/>
    <w:rsid w:val="002C54EB"/>
    <w:rsid w:val="002C7120"/>
    <w:rsid w:val="002C7A26"/>
    <w:rsid w:val="002D0A8D"/>
    <w:rsid w:val="002D23BA"/>
    <w:rsid w:val="002D336D"/>
    <w:rsid w:val="002D35ED"/>
    <w:rsid w:val="002D66EC"/>
    <w:rsid w:val="002E01CA"/>
    <w:rsid w:val="002E5068"/>
    <w:rsid w:val="002E63DE"/>
    <w:rsid w:val="002E6C7A"/>
    <w:rsid w:val="002F6468"/>
    <w:rsid w:val="0030035E"/>
    <w:rsid w:val="00303B92"/>
    <w:rsid w:val="0030423D"/>
    <w:rsid w:val="00305D39"/>
    <w:rsid w:val="00310CFE"/>
    <w:rsid w:val="00312978"/>
    <w:rsid w:val="00316827"/>
    <w:rsid w:val="00324F5E"/>
    <w:rsid w:val="00331D79"/>
    <w:rsid w:val="0033267A"/>
    <w:rsid w:val="00332916"/>
    <w:rsid w:val="0033513C"/>
    <w:rsid w:val="00340812"/>
    <w:rsid w:val="00343634"/>
    <w:rsid w:val="00357706"/>
    <w:rsid w:val="003636AC"/>
    <w:rsid w:val="00365ABC"/>
    <w:rsid w:val="00365B88"/>
    <w:rsid w:val="003718AF"/>
    <w:rsid w:val="00374AD1"/>
    <w:rsid w:val="003775AF"/>
    <w:rsid w:val="003830FA"/>
    <w:rsid w:val="003832E6"/>
    <w:rsid w:val="00383691"/>
    <w:rsid w:val="00384C27"/>
    <w:rsid w:val="003857FF"/>
    <w:rsid w:val="00385C82"/>
    <w:rsid w:val="003876DA"/>
    <w:rsid w:val="00387C67"/>
    <w:rsid w:val="00390C1E"/>
    <w:rsid w:val="00393E17"/>
    <w:rsid w:val="003946EC"/>
    <w:rsid w:val="00395CE8"/>
    <w:rsid w:val="003A013F"/>
    <w:rsid w:val="003A3B7D"/>
    <w:rsid w:val="003A5CC0"/>
    <w:rsid w:val="003C0A60"/>
    <w:rsid w:val="003C1FDE"/>
    <w:rsid w:val="003C2118"/>
    <w:rsid w:val="003C5DDD"/>
    <w:rsid w:val="003D1C08"/>
    <w:rsid w:val="003D5F9F"/>
    <w:rsid w:val="003D6E84"/>
    <w:rsid w:val="003D7F8D"/>
    <w:rsid w:val="003E20DD"/>
    <w:rsid w:val="003E245F"/>
    <w:rsid w:val="003E3793"/>
    <w:rsid w:val="003E74A3"/>
    <w:rsid w:val="003E7ABA"/>
    <w:rsid w:val="003F4C05"/>
    <w:rsid w:val="003F5691"/>
    <w:rsid w:val="003F57F0"/>
    <w:rsid w:val="00402185"/>
    <w:rsid w:val="00406AA0"/>
    <w:rsid w:val="00406F62"/>
    <w:rsid w:val="00410AEF"/>
    <w:rsid w:val="0041185E"/>
    <w:rsid w:val="00412F24"/>
    <w:rsid w:val="0041311F"/>
    <w:rsid w:val="00415061"/>
    <w:rsid w:val="00416285"/>
    <w:rsid w:val="00417A3D"/>
    <w:rsid w:val="00417EDA"/>
    <w:rsid w:val="00421459"/>
    <w:rsid w:val="00425C16"/>
    <w:rsid w:val="00425D4D"/>
    <w:rsid w:val="00425E37"/>
    <w:rsid w:val="0042613D"/>
    <w:rsid w:val="00426F96"/>
    <w:rsid w:val="00427897"/>
    <w:rsid w:val="00441DAD"/>
    <w:rsid w:val="00444108"/>
    <w:rsid w:val="00447761"/>
    <w:rsid w:val="00447FF3"/>
    <w:rsid w:val="00454B3C"/>
    <w:rsid w:val="0046038B"/>
    <w:rsid w:val="00464121"/>
    <w:rsid w:val="00465E87"/>
    <w:rsid w:val="00474D3C"/>
    <w:rsid w:val="0048072B"/>
    <w:rsid w:val="00480730"/>
    <w:rsid w:val="00484F95"/>
    <w:rsid w:val="00486573"/>
    <w:rsid w:val="0048772E"/>
    <w:rsid w:val="0049022F"/>
    <w:rsid w:val="00492C03"/>
    <w:rsid w:val="004948E1"/>
    <w:rsid w:val="00497EB6"/>
    <w:rsid w:val="004A15CB"/>
    <w:rsid w:val="004A2602"/>
    <w:rsid w:val="004A5A4E"/>
    <w:rsid w:val="004B2BED"/>
    <w:rsid w:val="004B380C"/>
    <w:rsid w:val="004B449D"/>
    <w:rsid w:val="004B5098"/>
    <w:rsid w:val="004C22AE"/>
    <w:rsid w:val="004C3D3B"/>
    <w:rsid w:val="004D072B"/>
    <w:rsid w:val="004D3A4D"/>
    <w:rsid w:val="004D3D96"/>
    <w:rsid w:val="004E40B7"/>
    <w:rsid w:val="004E4B54"/>
    <w:rsid w:val="004E7E69"/>
    <w:rsid w:val="004F0DFE"/>
    <w:rsid w:val="004F0E1B"/>
    <w:rsid w:val="0051382D"/>
    <w:rsid w:val="00514BAD"/>
    <w:rsid w:val="005151F1"/>
    <w:rsid w:val="00517A5A"/>
    <w:rsid w:val="00522907"/>
    <w:rsid w:val="00527D25"/>
    <w:rsid w:val="00530751"/>
    <w:rsid w:val="00534791"/>
    <w:rsid w:val="00534980"/>
    <w:rsid w:val="00535946"/>
    <w:rsid w:val="00536895"/>
    <w:rsid w:val="005414F9"/>
    <w:rsid w:val="005419C7"/>
    <w:rsid w:val="00542312"/>
    <w:rsid w:val="00544121"/>
    <w:rsid w:val="0055080A"/>
    <w:rsid w:val="00554AE4"/>
    <w:rsid w:val="0055554C"/>
    <w:rsid w:val="00555C74"/>
    <w:rsid w:val="005577BB"/>
    <w:rsid w:val="00557BCD"/>
    <w:rsid w:val="00562ADA"/>
    <w:rsid w:val="00564CAE"/>
    <w:rsid w:val="00571C72"/>
    <w:rsid w:val="005740A0"/>
    <w:rsid w:val="0057444F"/>
    <w:rsid w:val="00576718"/>
    <w:rsid w:val="005768B3"/>
    <w:rsid w:val="00576E56"/>
    <w:rsid w:val="00581839"/>
    <w:rsid w:val="00583E13"/>
    <w:rsid w:val="00584535"/>
    <w:rsid w:val="00585A33"/>
    <w:rsid w:val="00586610"/>
    <w:rsid w:val="00587B9B"/>
    <w:rsid w:val="00587DB5"/>
    <w:rsid w:val="005917C0"/>
    <w:rsid w:val="0059237F"/>
    <w:rsid w:val="00593AD2"/>
    <w:rsid w:val="00596918"/>
    <w:rsid w:val="00597C62"/>
    <w:rsid w:val="005A1660"/>
    <w:rsid w:val="005A4A57"/>
    <w:rsid w:val="005A5C1C"/>
    <w:rsid w:val="005A73C2"/>
    <w:rsid w:val="005B2CDA"/>
    <w:rsid w:val="005B34DA"/>
    <w:rsid w:val="005B414C"/>
    <w:rsid w:val="005B4264"/>
    <w:rsid w:val="005B4DFB"/>
    <w:rsid w:val="005C15E5"/>
    <w:rsid w:val="005C45E3"/>
    <w:rsid w:val="005C496C"/>
    <w:rsid w:val="005C66DF"/>
    <w:rsid w:val="005D16D4"/>
    <w:rsid w:val="005D483E"/>
    <w:rsid w:val="005D6A47"/>
    <w:rsid w:val="005E0094"/>
    <w:rsid w:val="005E34F2"/>
    <w:rsid w:val="005E4ECA"/>
    <w:rsid w:val="005E6C08"/>
    <w:rsid w:val="006067B1"/>
    <w:rsid w:val="00610943"/>
    <w:rsid w:val="00612760"/>
    <w:rsid w:val="006137DA"/>
    <w:rsid w:val="00613961"/>
    <w:rsid w:val="0061499A"/>
    <w:rsid w:val="006156EE"/>
    <w:rsid w:val="00622661"/>
    <w:rsid w:val="006309B9"/>
    <w:rsid w:val="00632654"/>
    <w:rsid w:val="006353F2"/>
    <w:rsid w:val="006377DD"/>
    <w:rsid w:val="0064143C"/>
    <w:rsid w:val="006456D8"/>
    <w:rsid w:val="00655BE3"/>
    <w:rsid w:val="0066377A"/>
    <w:rsid w:val="00666733"/>
    <w:rsid w:val="00673A9B"/>
    <w:rsid w:val="00676132"/>
    <w:rsid w:val="0068125C"/>
    <w:rsid w:val="0068483D"/>
    <w:rsid w:val="00685919"/>
    <w:rsid w:val="00687392"/>
    <w:rsid w:val="00692237"/>
    <w:rsid w:val="00695BFA"/>
    <w:rsid w:val="0069653A"/>
    <w:rsid w:val="00697BF3"/>
    <w:rsid w:val="006A0037"/>
    <w:rsid w:val="006A3455"/>
    <w:rsid w:val="006A3523"/>
    <w:rsid w:val="006A7EA3"/>
    <w:rsid w:val="006B071B"/>
    <w:rsid w:val="006B2DDB"/>
    <w:rsid w:val="006B3DDF"/>
    <w:rsid w:val="006B441D"/>
    <w:rsid w:val="006B4F84"/>
    <w:rsid w:val="006B6429"/>
    <w:rsid w:val="006C3CEB"/>
    <w:rsid w:val="006C5EDD"/>
    <w:rsid w:val="006D0B95"/>
    <w:rsid w:val="006D5A05"/>
    <w:rsid w:val="006D7D21"/>
    <w:rsid w:val="006E3A49"/>
    <w:rsid w:val="006E733F"/>
    <w:rsid w:val="006F4D1B"/>
    <w:rsid w:val="006F56EA"/>
    <w:rsid w:val="006F5FE6"/>
    <w:rsid w:val="006F68E2"/>
    <w:rsid w:val="00700F51"/>
    <w:rsid w:val="00702DEA"/>
    <w:rsid w:val="00703A86"/>
    <w:rsid w:val="007068DA"/>
    <w:rsid w:val="00710787"/>
    <w:rsid w:val="00716B9E"/>
    <w:rsid w:val="00727F01"/>
    <w:rsid w:val="00732AF2"/>
    <w:rsid w:val="00736F01"/>
    <w:rsid w:val="0074078C"/>
    <w:rsid w:val="00742A52"/>
    <w:rsid w:val="00744FE4"/>
    <w:rsid w:val="007579D4"/>
    <w:rsid w:val="00766099"/>
    <w:rsid w:val="00766554"/>
    <w:rsid w:val="00766AD8"/>
    <w:rsid w:val="007674C6"/>
    <w:rsid w:val="00770F2B"/>
    <w:rsid w:val="007716C3"/>
    <w:rsid w:val="00772003"/>
    <w:rsid w:val="00772569"/>
    <w:rsid w:val="00776862"/>
    <w:rsid w:val="007775CF"/>
    <w:rsid w:val="00780628"/>
    <w:rsid w:val="007862F5"/>
    <w:rsid w:val="00786343"/>
    <w:rsid w:val="0078643D"/>
    <w:rsid w:val="00787F69"/>
    <w:rsid w:val="00790EB0"/>
    <w:rsid w:val="00794E64"/>
    <w:rsid w:val="00795C46"/>
    <w:rsid w:val="00795EA0"/>
    <w:rsid w:val="007A464D"/>
    <w:rsid w:val="007A5B1B"/>
    <w:rsid w:val="007A6BBD"/>
    <w:rsid w:val="007B06AD"/>
    <w:rsid w:val="007B5096"/>
    <w:rsid w:val="007C1110"/>
    <w:rsid w:val="007C1557"/>
    <w:rsid w:val="007C39FE"/>
    <w:rsid w:val="007C5D80"/>
    <w:rsid w:val="007D0E8E"/>
    <w:rsid w:val="007D5A71"/>
    <w:rsid w:val="007E0D17"/>
    <w:rsid w:val="007E6429"/>
    <w:rsid w:val="007E7753"/>
    <w:rsid w:val="007F1341"/>
    <w:rsid w:val="007F2DD6"/>
    <w:rsid w:val="007F3B7A"/>
    <w:rsid w:val="007F4205"/>
    <w:rsid w:val="00800C1E"/>
    <w:rsid w:val="00803B6C"/>
    <w:rsid w:val="00807424"/>
    <w:rsid w:val="00814945"/>
    <w:rsid w:val="00816C5A"/>
    <w:rsid w:val="00830B57"/>
    <w:rsid w:val="0083116E"/>
    <w:rsid w:val="008318E2"/>
    <w:rsid w:val="00831A7C"/>
    <w:rsid w:val="00831C1C"/>
    <w:rsid w:val="00834629"/>
    <w:rsid w:val="00834790"/>
    <w:rsid w:val="00835832"/>
    <w:rsid w:val="0083583A"/>
    <w:rsid w:val="008362A9"/>
    <w:rsid w:val="00842F7F"/>
    <w:rsid w:val="0084456F"/>
    <w:rsid w:val="00846CA9"/>
    <w:rsid w:val="00851063"/>
    <w:rsid w:val="00851239"/>
    <w:rsid w:val="00851251"/>
    <w:rsid w:val="008554D2"/>
    <w:rsid w:val="008566E2"/>
    <w:rsid w:val="0086422D"/>
    <w:rsid w:val="00865138"/>
    <w:rsid w:val="008673E1"/>
    <w:rsid w:val="008705DD"/>
    <w:rsid w:val="00871788"/>
    <w:rsid w:val="00871844"/>
    <w:rsid w:val="00871854"/>
    <w:rsid w:val="00871CB6"/>
    <w:rsid w:val="00872860"/>
    <w:rsid w:val="00874B43"/>
    <w:rsid w:val="0087777F"/>
    <w:rsid w:val="00881C36"/>
    <w:rsid w:val="00883BD2"/>
    <w:rsid w:val="00884087"/>
    <w:rsid w:val="008842AA"/>
    <w:rsid w:val="00886D39"/>
    <w:rsid w:val="00886F8A"/>
    <w:rsid w:val="0089025D"/>
    <w:rsid w:val="00891A95"/>
    <w:rsid w:val="008930E6"/>
    <w:rsid w:val="008A334E"/>
    <w:rsid w:val="008A6285"/>
    <w:rsid w:val="008A723F"/>
    <w:rsid w:val="008A7CC9"/>
    <w:rsid w:val="008B1626"/>
    <w:rsid w:val="008B1737"/>
    <w:rsid w:val="008B2334"/>
    <w:rsid w:val="008C0A20"/>
    <w:rsid w:val="008C3398"/>
    <w:rsid w:val="008C3C8A"/>
    <w:rsid w:val="008C3EE5"/>
    <w:rsid w:val="008C697E"/>
    <w:rsid w:val="008D613E"/>
    <w:rsid w:val="008E17F1"/>
    <w:rsid w:val="008E3CB0"/>
    <w:rsid w:val="008E47D6"/>
    <w:rsid w:val="008E6DCA"/>
    <w:rsid w:val="008E7D9A"/>
    <w:rsid w:val="008F0840"/>
    <w:rsid w:val="008F467D"/>
    <w:rsid w:val="008F72D2"/>
    <w:rsid w:val="008F7881"/>
    <w:rsid w:val="008F7959"/>
    <w:rsid w:val="00901274"/>
    <w:rsid w:val="00907957"/>
    <w:rsid w:val="00911DDD"/>
    <w:rsid w:val="00914533"/>
    <w:rsid w:val="009202FC"/>
    <w:rsid w:val="00922579"/>
    <w:rsid w:val="0092263F"/>
    <w:rsid w:val="00927044"/>
    <w:rsid w:val="00927A49"/>
    <w:rsid w:val="00932434"/>
    <w:rsid w:val="0093343D"/>
    <w:rsid w:val="00936B04"/>
    <w:rsid w:val="00936C8B"/>
    <w:rsid w:val="00951A5D"/>
    <w:rsid w:val="00952828"/>
    <w:rsid w:val="00954A54"/>
    <w:rsid w:val="00956089"/>
    <w:rsid w:val="00956956"/>
    <w:rsid w:val="00957BF5"/>
    <w:rsid w:val="0096387A"/>
    <w:rsid w:val="00967435"/>
    <w:rsid w:val="00972439"/>
    <w:rsid w:val="009728E5"/>
    <w:rsid w:val="00973DFF"/>
    <w:rsid w:val="0097480C"/>
    <w:rsid w:val="0097597E"/>
    <w:rsid w:val="00977DD0"/>
    <w:rsid w:val="00982DEE"/>
    <w:rsid w:val="009840CC"/>
    <w:rsid w:val="00985929"/>
    <w:rsid w:val="0098791E"/>
    <w:rsid w:val="00990865"/>
    <w:rsid w:val="009926B4"/>
    <w:rsid w:val="00992CEA"/>
    <w:rsid w:val="009943EF"/>
    <w:rsid w:val="00997936"/>
    <w:rsid w:val="009A1068"/>
    <w:rsid w:val="009A1947"/>
    <w:rsid w:val="009A1AE4"/>
    <w:rsid w:val="009A4BA4"/>
    <w:rsid w:val="009A67E8"/>
    <w:rsid w:val="009A6AD7"/>
    <w:rsid w:val="009B06B4"/>
    <w:rsid w:val="009B13D5"/>
    <w:rsid w:val="009B38F4"/>
    <w:rsid w:val="009B6DC7"/>
    <w:rsid w:val="009B767C"/>
    <w:rsid w:val="009C1DFB"/>
    <w:rsid w:val="009C4D9F"/>
    <w:rsid w:val="009C4E79"/>
    <w:rsid w:val="009C56BA"/>
    <w:rsid w:val="009C5C1D"/>
    <w:rsid w:val="009D0749"/>
    <w:rsid w:val="009D0CB7"/>
    <w:rsid w:val="009D2E1E"/>
    <w:rsid w:val="009D2F35"/>
    <w:rsid w:val="009D3603"/>
    <w:rsid w:val="009D488B"/>
    <w:rsid w:val="009D6A1D"/>
    <w:rsid w:val="009D7296"/>
    <w:rsid w:val="009D784A"/>
    <w:rsid w:val="009D7E2B"/>
    <w:rsid w:val="009E317F"/>
    <w:rsid w:val="009F2252"/>
    <w:rsid w:val="009F264F"/>
    <w:rsid w:val="009F3431"/>
    <w:rsid w:val="009F597B"/>
    <w:rsid w:val="009F6873"/>
    <w:rsid w:val="00A02A4E"/>
    <w:rsid w:val="00A051B8"/>
    <w:rsid w:val="00A05B57"/>
    <w:rsid w:val="00A068D1"/>
    <w:rsid w:val="00A10D90"/>
    <w:rsid w:val="00A11AC0"/>
    <w:rsid w:val="00A1333A"/>
    <w:rsid w:val="00A17702"/>
    <w:rsid w:val="00A20977"/>
    <w:rsid w:val="00A20F36"/>
    <w:rsid w:val="00A253BD"/>
    <w:rsid w:val="00A254E3"/>
    <w:rsid w:val="00A26BA3"/>
    <w:rsid w:val="00A338E0"/>
    <w:rsid w:val="00A34635"/>
    <w:rsid w:val="00A35769"/>
    <w:rsid w:val="00A35A1E"/>
    <w:rsid w:val="00A36B5D"/>
    <w:rsid w:val="00A45E24"/>
    <w:rsid w:val="00A46805"/>
    <w:rsid w:val="00A52BBC"/>
    <w:rsid w:val="00A52BC6"/>
    <w:rsid w:val="00A55BEA"/>
    <w:rsid w:val="00A5770E"/>
    <w:rsid w:val="00A60D61"/>
    <w:rsid w:val="00A629A2"/>
    <w:rsid w:val="00A63757"/>
    <w:rsid w:val="00A72CA8"/>
    <w:rsid w:val="00A73CF3"/>
    <w:rsid w:val="00A73F06"/>
    <w:rsid w:val="00A74484"/>
    <w:rsid w:val="00A7624F"/>
    <w:rsid w:val="00A81CE1"/>
    <w:rsid w:val="00A82BBF"/>
    <w:rsid w:val="00A90287"/>
    <w:rsid w:val="00A920CC"/>
    <w:rsid w:val="00A93437"/>
    <w:rsid w:val="00A9693D"/>
    <w:rsid w:val="00A97343"/>
    <w:rsid w:val="00A97919"/>
    <w:rsid w:val="00AA3533"/>
    <w:rsid w:val="00AB2373"/>
    <w:rsid w:val="00AC2319"/>
    <w:rsid w:val="00AC715B"/>
    <w:rsid w:val="00AD0AB1"/>
    <w:rsid w:val="00AD18AD"/>
    <w:rsid w:val="00AD34D9"/>
    <w:rsid w:val="00AD440A"/>
    <w:rsid w:val="00AD679D"/>
    <w:rsid w:val="00AD6B5C"/>
    <w:rsid w:val="00AF152A"/>
    <w:rsid w:val="00AF4698"/>
    <w:rsid w:val="00B03145"/>
    <w:rsid w:val="00B05AF3"/>
    <w:rsid w:val="00B1228B"/>
    <w:rsid w:val="00B1359E"/>
    <w:rsid w:val="00B14AB0"/>
    <w:rsid w:val="00B21939"/>
    <w:rsid w:val="00B302EA"/>
    <w:rsid w:val="00B30E2F"/>
    <w:rsid w:val="00B31064"/>
    <w:rsid w:val="00B310B0"/>
    <w:rsid w:val="00B33C9B"/>
    <w:rsid w:val="00B37ACC"/>
    <w:rsid w:val="00B40A11"/>
    <w:rsid w:val="00B5238D"/>
    <w:rsid w:val="00B53C73"/>
    <w:rsid w:val="00B54C1C"/>
    <w:rsid w:val="00B550CD"/>
    <w:rsid w:val="00B5666F"/>
    <w:rsid w:val="00B56FED"/>
    <w:rsid w:val="00B61BEE"/>
    <w:rsid w:val="00B629FD"/>
    <w:rsid w:val="00B63F43"/>
    <w:rsid w:val="00B641E4"/>
    <w:rsid w:val="00B642C8"/>
    <w:rsid w:val="00B64F5D"/>
    <w:rsid w:val="00B656E4"/>
    <w:rsid w:val="00B80F43"/>
    <w:rsid w:val="00B833EE"/>
    <w:rsid w:val="00B83489"/>
    <w:rsid w:val="00B87B1A"/>
    <w:rsid w:val="00B926DF"/>
    <w:rsid w:val="00B9397B"/>
    <w:rsid w:val="00B97977"/>
    <w:rsid w:val="00BA73EF"/>
    <w:rsid w:val="00BB672F"/>
    <w:rsid w:val="00BC0D3D"/>
    <w:rsid w:val="00BC5DAC"/>
    <w:rsid w:val="00BD05FA"/>
    <w:rsid w:val="00BD1729"/>
    <w:rsid w:val="00BD37AF"/>
    <w:rsid w:val="00BD5C62"/>
    <w:rsid w:val="00BE0B22"/>
    <w:rsid w:val="00BE0BD1"/>
    <w:rsid w:val="00BE1D8A"/>
    <w:rsid w:val="00BE660F"/>
    <w:rsid w:val="00BF06FA"/>
    <w:rsid w:val="00BF180B"/>
    <w:rsid w:val="00BF1C1C"/>
    <w:rsid w:val="00BF4C6E"/>
    <w:rsid w:val="00BF719D"/>
    <w:rsid w:val="00C00CB9"/>
    <w:rsid w:val="00C05FEF"/>
    <w:rsid w:val="00C13188"/>
    <w:rsid w:val="00C16085"/>
    <w:rsid w:val="00C20673"/>
    <w:rsid w:val="00C234BF"/>
    <w:rsid w:val="00C23813"/>
    <w:rsid w:val="00C24913"/>
    <w:rsid w:val="00C26650"/>
    <w:rsid w:val="00C278ED"/>
    <w:rsid w:val="00C306C6"/>
    <w:rsid w:val="00C32B97"/>
    <w:rsid w:val="00C340BD"/>
    <w:rsid w:val="00C35D05"/>
    <w:rsid w:val="00C37AB2"/>
    <w:rsid w:val="00C4126A"/>
    <w:rsid w:val="00C416EA"/>
    <w:rsid w:val="00C4264C"/>
    <w:rsid w:val="00C443F5"/>
    <w:rsid w:val="00C45E95"/>
    <w:rsid w:val="00C50429"/>
    <w:rsid w:val="00C50E6D"/>
    <w:rsid w:val="00C525CE"/>
    <w:rsid w:val="00C53569"/>
    <w:rsid w:val="00C54219"/>
    <w:rsid w:val="00C54C4D"/>
    <w:rsid w:val="00C56543"/>
    <w:rsid w:val="00C577E4"/>
    <w:rsid w:val="00C60939"/>
    <w:rsid w:val="00C64FA9"/>
    <w:rsid w:val="00C65A3C"/>
    <w:rsid w:val="00C66993"/>
    <w:rsid w:val="00C71607"/>
    <w:rsid w:val="00C72755"/>
    <w:rsid w:val="00C75324"/>
    <w:rsid w:val="00C84EF4"/>
    <w:rsid w:val="00C86565"/>
    <w:rsid w:val="00C9030D"/>
    <w:rsid w:val="00C90417"/>
    <w:rsid w:val="00C938BB"/>
    <w:rsid w:val="00C94CFB"/>
    <w:rsid w:val="00C96168"/>
    <w:rsid w:val="00CA4B0D"/>
    <w:rsid w:val="00CB1903"/>
    <w:rsid w:val="00CB7E15"/>
    <w:rsid w:val="00CC0866"/>
    <w:rsid w:val="00CC14F7"/>
    <w:rsid w:val="00CC4847"/>
    <w:rsid w:val="00CC6319"/>
    <w:rsid w:val="00CD1819"/>
    <w:rsid w:val="00CD276A"/>
    <w:rsid w:val="00CD532C"/>
    <w:rsid w:val="00CE1881"/>
    <w:rsid w:val="00CE4278"/>
    <w:rsid w:val="00CE67F1"/>
    <w:rsid w:val="00CE6CEE"/>
    <w:rsid w:val="00CF15DF"/>
    <w:rsid w:val="00D056F2"/>
    <w:rsid w:val="00D05EF9"/>
    <w:rsid w:val="00D15081"/>
    <w:rsid w:val="00D1565F"/>
    <w:rsid w:val="00D15901"/>
    <w:rsid w:val="00D15A4A"/>
    <w:rsid w:val="00D17CD8"/>
    <w:rsid w:val="00D2207A"/>
    <w:rsid w:val="00D23850"/>
    <w:rsid w:val="00D258A1"/>
    <w:rsid w:val="00D258D4"/>
    <w:rsid w:val="00D26B9A"/>
    <w:rsid w:val="00D27602"/>
    <w:rsid w:val="00D3012D"/>
    <w:rsid w:val="00D30283"/>
    <w:rsid w:val="00D350DD"/>
    <w:rsid w:val="00D37F11"/>
    <w:rsid w:val="00D40A17"/>
    <w:rsid w:val="00D42065"/>
    <w:rsid w:val="00D4210A"/>
    <w:rsid w:val="00D4345D"/>
    <w:rsid w:val="00D4398F"/>
    <w:rsid w:val="00D458DD"/>
    <w:rsid w:val="00D47633"/>
    <w:rsid w:val="00D47987"/>
    <w:rsid w:val="00D53661"/>
    <w:rsid w:val="00D53E3A"/>
    <w:rsid w:val="00D55236"/>
    <w:rsid w:val="00D5595A"/>
    <w:rsid w:val="00D56390"/>
    <w:rsid w:val="00D63488"/>
    <w:rsid w:val="00D64E36"/>
    <w:rsid w:val="00D67365"/>
    <w:rsid w:val="00D677DC"/>
    <w:rsid w:val="00D678EC"/>
    <w:rsid w:val="00D713FF"/>
    <w:rsid w:val="00D7205F"/>
    <w:rsid w:val="00D727E3"/>
    <w:rsid w:val="00D81F8C"/>
    <w:rsid w:val="00D847FC"/>
    <w:rsid w:val="00D85E52"/>
    <w:rsid w:val="00D91789"/>
    <w:rsid w:val="00D942B3"/>
    <w:rsid w:val="00D9552B"/>
    <w:rsid w:val="00D97590"/>
    <w:rsid w:val="00DA1403"/>
    <w:rsid w:val="00DB0374"/>
    <w:rsid w:val="00DB0FEB"/>
    <w:rsid w:val="00DB2DEE"/>
    <w:rsid w:val="00DB50E0"/>
    <w:rsid w:val="00DB53C5"/>
    <w:rsid w:val="00DB6EEE"/>
    <w:rsid w:val="00DC20FF"/>
    <w:rsid w:val="00DC4495"/>
    <w:rsid w:val="00DC4788"/>
    <w:rsid w:val="00DD3CCE"/>
    <w:rsid w:val="00DD6D65"/>
    <w:rsid w:val="00DE3158"/>
    <w:rsid w:val="00DE3479"/>
    <w:rsid w:val="00DE5B43"/>
    <w:rsid w:val="00DF0BFC"/>
    <w:rsid w:val="00DF58B1"/>
    <w:rsid w:val="00E01DD1"/>
    <w:rsid w:val="00E0642B"/>
    <w:rsid w:val="00E114BD"/>
    <w:rsid w:val="00E12485"/>
    <w:rsid w:val="00E14CA3"/>
    <w:rsid w:val="00E17169"/>
    <w:rsid w:val="00E218EC"/>
    <w:rsid w:val="00E239C3"/>
    <w:rsid w:val="00E23D53"/>
    <w:rsid w:val="00E24865"/>
    <w:rsid w:val="00E27EC9"/>
    <w:rsid w:val="00E27F4F"/>
    <w:rsid w:val="00E31594"/>
    <w:rsid w:val="00E3239E"/>
    <w:rsid w:val="00E349D5"/>
    <w:rsid w:val="00E357B4"/>
    <w:rsid w:val="00E37845"/>
    <w:rsid w:val="00E41568"/>
    <w:rsid w:val="00E44CA3"/>
    <w:rsid w:val="00E47406"/>
    <w:rsid w:val="00E50120"/>
    <w:rsid w:val="00E50C13"/>
    <w:rsid w:val="00E52DA8"/>
    <w:rsid w:val="00E5487D"/>
    <w:rsid w:val="00E5651E"/>
    <w:rsid w:val="00E609F0"/>
    <w:rsid w:val="00E612B7"/>
    <w:rsid w:val="00E61582"/>
    <w:rsid w:val="00E66983"/>
    <w:rsid w:val="00E66C88"/>
    <w:rsid w:val="00E724ED"/>
    <w:rsid w:val="00E74639"/>
    <w:rsid w:val="00E814D1"/>
    <w:rsid w:val="00E81990"/>
    <w:rsid w:val="00E82BD6"/>
    <w:rsid w:val="00E83C0E"/>
    <w:rsid w:val="00E842F6"/>
    <w:rsid w:val="00E96012"/>
    <w:rsid w:val="00E966F1"/>
    <w:rsid w:val="00EB154E"/>
    <w:rsid w:val="00EB1BB5"/>
    <w:rsid w:val="00EB21A5"/>
    <w:rsid w:val="00EB4802"/>
    <w:rsid w:val="00EC4AF8"/>
    <w:rsid w:val="00EC527A"/>
    <w:rsid w:val="00EC7FDB"/>
    <w:rsid w:val="00ED3C2D"/>
    <w:rsid w:val="00EE3479"/>
    <w:rsid w:val="00EE3F1A"/>
    <w:rsid w:val="00EE4D25"/>
    <w:rsid w:val="00EF11F6"/>
    <w:rsid w:val="00EF505C"/>
    <w:rsid w:val="00EF50F6"/>
    <w:rsid w:val="00EF5AE6"/>
    <w:rsid w:val="00EF73B1"/>
    <w:rsid w:val="00F00F14"/>
    <w:rsid w:val="00F0279F"/>
    <w:rsid w:val="00F0672F"/>
    <w:rsid w:val="00F0728C"/>
    <w:rsid w:val="00F12829"/>
    <w:rsid w:val="00F1292D"/>
    <w:rsid w:val="00F12BDE"/>
    <w:rsid w:val="00F12F36"/>
    <w:rsid w:val="00F214A8"/>
    <w:rsid w:val="00F232EE"/>
    <w:rsid w:val="00F24A73"/>
    <w:rsid w:val="00F2553D"/>
    <w:rsid w:val="00F25837"/>
    <w:rsid w:val="00F31D95"/>
    <w:rsid w:val="00F33E2E"/>
    <w:rsid w:val="00F340EE"/>
    <w:rsid w:val="00F366F3"/>
    <w:rsid w:val="00F41E24"/>
    <w:rsid w:val="00F468D4"/>
    <w:rsid w:val="00F528F1"/>
    <w:rsid w:val="00F553EC"/>
    <w:rsid w:val="00F614C2"/>
    <w:rsid w:val="00F65BE4"/>
    <w:rsid w:val="00F66B27"/>
    <w:rsid w:val="00F670BB"/>
    <w:rsid w:val="00F67366"/>
    <w:rsid w:val="00F704A5"/>
    <w:rsid w:val="00F70815"/>
    <w:rsid w:val="00F72E95"/>
    <w:rsid w:val="00F73E17"/>
    <w:rsid w:val="00F769CE"/>
    <w:rsid w:val="00F85806"/>
    <w:rsid w:val="00F85F3A"/>
    <w:rsid w:val="00F95793"/>
    <w:rsid w:val="00FA1613"/>
    <w:rsid w:val="00FA38CB"/>
    <w:rsid w:val="00FA583B"/>
    <w:rsid w:val="00FA58D4"/>
    <w:rsid w:val="00FA5B64"/>
    <w:rsid w:val="00FB4A87"/>
    <w:rsid w:val="00FC1EB5"/>
    <w:rsid w:val="00FC47D8"/>
    <w:rsid w:val="00FC6082"/>
    <w:rsid w:val="00FD3802"/>
    <w:rsid w:val="00FD49A4"/>
    <w:rsid w:val="00FD4D33"/>
    <w:rsid w:val="00FD4FD1"/>
    <w:rsid w:val="00FD6CE9"/>
    <w:rsid w:val="00FE370F"/>
    <w:rsid w:val="00FE3D06"/>
    <w:rsid w:val="00FE5C45"/>
    <w:rsid w:val="00FE6A98"/>
    <w:rsid w:val="00FE6FAD"/>
    <w:rsid w:val="00FF0634"/>
    <w:rsid w:val="00FF1131"/>
    <w:rsid w:val="00FF14EF"/>
    <w:rsid w:val="00FF32D4"/>
    <w:rsid w:val="00FF3F03"/>
    <w:rsid w:val="00FF5ACF"/>
  </w:rsids>
  <m:mathPr>
    <m:mathFont m:val="Cambria Math"/>
    <m:brkBin m:val="before"/>
    <m:brkBinSub m:val="--"/>
    <m:smallFrac m:val="0"/>
    <m:dispDef/>
    <m:lMargin m:val="0"/>
    <m:rMargin m:val="0"/>
    <m:defJc m:val="centerGroup"/>
    <m:wrapIndent m:val="1440"/>
    <m:intLim m:val="subSup"/>
    <m:naryLim m:val="undOvr"/>
  </m:mathPr>
  <w:themeFontLang w:val="de-D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0163C"/>
  <w15:docId w15:val="{2BF0632A-8E03-45FF-B87C-EA4A7C10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569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519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19EB"/>
  </w:style>
  <w:style w:type="paragraph" w:styleId="Fuzeile">
    <w:name w:val="footer"/>
    <w:basedOn w:val="Standard"/>
    <w:link w:val="FuzeileZchn"/>
    <w:uiPriority w:val="99"/>
    <w:unhideWhenUsed/>
    <w:rsid w:val="000519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19EB"/>
  </w:style>
  <w:style w:type="character" w:styleId="Kommentarzeichen">
    <w:name w:val="annotation reference"/>
    <w:basedOn w:val="Absatz-Standardschriftart"/>
    <w:unhideWhenUsed/>
    <w:rsid w:val="00985929"/>
    <w:rPr>
      <w:sz w:val="16"/>
      <w:szCs w:val="16"/>
    </w:rPr>
  </w:style>
  <w:style w:type="paragraph" w:styleId="Kommentartext">
    <w:name w:val="annotation text"/>
    <w:basedOn w:val="Standard"/>
    <w:link w:val="KommentartextZchn"/>
    <w:unhideWhenUsed/>
    <w:rsid w:val="00985929"/>
    <w:pPr>
      <w:spacing w:line="240" w:lineRule="auto"/>
    </w:pPr>
    <w:rPr>
      <w:sz w:val="20"/>
      <w:szCs w:val="20"/>
    </w:rPr>
  </w:style>
  <w:style w:type="character" w:customStyle="1" w:styleId="KommentartextZchn">
    <w:name w:val="Kommentartext Zchn"/>
    <w:basedOn w:val="Absatz-Standardschriftart"/>
    <w:link w:val="Kommentartext"/>
    <w:rsid w:val="00985929"/>
    <w:rPr>
      <w:sz w:val="20"/>
      <w:szCs w:val="20"/>
    </w:rPr>
  </w:style>
  <w:style w:type="paragraph" w:styleId="Kommentarthema">
    <w:name w:val="annotation subject"/>
    <w:basedOn w:val="Kommentartext"/>
    <w:next w:val="Kommentartext"/>
    <w:link w:val="KommentarthemaZchn"/>
    <w:uiPriority w:val="99"/>
    <w:semiHidden/>
    <w:unhideWhenUsed/>
    <w:rsid w:val="00985929"/>
    <w:rPr>
      <w:b/>
      <w:bCs/>
    </w:rPr>
  </w:style>
  <w:style w:type="character" w:customStyle="1" w:styleId="KommentarthemaZchn">
    <w:name w:val="Kommentarthema Zchn"/>
    <w:basedOn w:val="KommentartextZchn"/>
    <w:link w:val="Kommentarthema"/>
    <w:uiPriority w:val="99"/>
    <w:semiHidden/>
    <w:rsid w:val="00985929"/>
    <w:rPr>
      <w:b/>
      <w:bCs/>
      <w:sz w:val="20"/>
      <w:szCs w:val="20"/>
    </w:rPr>
  </w:style>
  <w:style w:type="paragraph" w:styleId="Sprechblasentext">
    <w:name w:val="Balloon Text"/>
    <w:basedOn w:val="Standard"/>
    <w:link w:val="SprechblasentextZchn"/>
    <w:uiPriority w:val="99"/>
    <w:semiHidden/>
    <w:unhideWhenUsed/>
    <w:rsid w:val="0098592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85929"/>
    <w:rPr>
      <w:rFonts w:ascii="Tahoma" w:hAnsi="Tahoma" w:cs="Tahoma"/>
      <w:sz w:val="16"/>
      <w:szCs w:val="16"/>
    </w:rPr>
  </w:style>
  <w:style w:type="paragraph" w:styleId="Listenabsatz">
    <w:name w:val="List Paragraph"/>
    <w:basedOn w:val="Standard"/>
    <w:uiPriority w:val="34"/>
    <w:qFormat/>
    <w:rsid w:val="006353F2"/>
    <w:pPr>
      <w:ind w:left="720"/>
      <w:contextualSpacing/>
    </w:pPr>
  </w:style>
  <w:style w:type="paragraph" w:styleId="Literaturverzeichnis">
    <w:name w:val="Bibliography"/>
    <w:basedOn w:val="Standard"/>
    <w:next w:val="Standard"/>
    <w:uiPriority w:val="37"/>
    <w:unhideWhenUsed/>
    <w:rsid w:val="00454B3C"/>
    <w:pPr>
      <w:spacing w:after="0" w:line="480" w:lineRule="auto"/>
      <w:ind w:left="720" w:hanging="720"/>
    </w:pPr>
  </w:style>
  <w:style w:type="paragraph" w:customStyle="1" w:styleId="Basictext">
    <w:name w:val="Basic text"/>
    <w:link w:val="BasictextZchn"/>
    <w:rsid w:val="00054E53"/>
    <w:pPr>
      <w:spacing w:after="60" w:line="240" w:lineRule="auto"/>
      <w:jc w:val="both"/>
    </w:pPr>
    <w:rPr>
      <w:rFonts w:ascii="Times New Roman"/>
      <w:color w:val="000000"/>
      <w:szCs w:val="15"/>
      <w:lang w:eastAsia="en-US"/>
    </w:rPr>
  </w:style>
  <w:style w:type="character" w:customStyle="1" w:styleId="BasictextZchn">
    <w:name w:val="Basic text Zchn"/>
    <w:link w:val="Basictext"/>
    <w:rsid w:val="00054E53"/>
    <w:rPr>
      <w:rFonts w:ascii="Times New Roman"/>
      <w:color w:val="000000"/>
      <w:szCs w:val="15"/>
      <w:lang w:eastAsia="en-US"/>
    </w:rPr>
  </w:style>
  <w:style w:type="character" w:styleId="Hyperlink">
    <w:name w:val="Hyperlink"/>
    <w:basedOn w:val="Absatz-Standardschriftart"/>
    <w:uiPriority w:val="99"/>
    <w:unhideWhenUsed/>
    <w:rsid w:val="00104A68"/>
    <w:rPr>
      <w:color w:val="0563C1" w:themeColor="hyperlink"/>
      <w:u w:val="single"/>
    </w:rPr>
  </w:style>
  <w:style w:type="table" w:styleId="Tabellenraster">
    <w:name w:val="Table Grid"/>
    <w:basedOn w:val="NormaleTabelle"/>
    <w:uiPriority w:val="39"/>
    <w:rsid w:val="00C00CB9"/>
    <w:pPr>
      <w:spacing w:after="0" w:line="240" w:lineRule="auto"/>
    </w:pPr>
    <w:rPr>
      <w:rFonts w:eastAsiaTheme="minorHAnsi" w:hAnsiTheme="minorHAnsi" w:cstheme="minorBid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6204">
      <w:bodyDiv w:val="1"/>
      <w:marLeft w:val="0"/>
      <w:marRight w:val="0"/>
      <w:marTop w:val="0"/>
      <w:marBottom w:val="0"/>
      <w:divBdr>
        <w:top w:val="none" w:sz="0" w:space="0" w:color="auto"/>
        <w:left w:val="none" w:sz="0" w:space="0" w:color="auto"/>
        <w:bottom w:val="none" w:sz="0" w:space="0" w:color="auto"/>
        <w:right w:val="none" w:sz="0" w:space="0" w:color="auto"/>
      </w:divBdr>
    </w:div>
    <w:div w:id="98063374">
      <w:bodyDiv w:val="1"/>
      <w:marLeft w:val="0"/>
      <w:marRight w:val="0"/>
      <w:marTop w:val="0"/>
      <w:marBottom w:val="0"/>
      <w:divBdr>
        <w:top w:val="none" w:sz="0" w:space="0" w:color="auto"/>
        <w:left w:val="none" w:sz="0" w:space="0" w:color="auto"/>
        <w:bottom w:val="none" w:sz="0" w:space="0" w:color="auto"/>
        <w:right w:val="none" w:sz="0" w:space="0" w:color="auto"/>
      </w:divBdr>
    </w:div>
    <w:div w:id="156924869">
      <w:bodyDiv w:val="1"/>
      <w:marLeft w:val="0"/>
      <w:marRight w:val="0"/>
      <w:marTop w:val="0"/>
      <w:marBottom w:val="0"/>
      <w:divBdr>
        <w:top w:val="none" w:sz="0" w:space="0" w:color="auto"/>
        <w:left w:val="none" w:sz="0" w:space="0" w:color="auto"/>
        <w:bottom w:val="none" w:sz="0" w:space="0" w:color="auto"/>
        <w:right w:val="none" w:sz="0" w:space="0" w:color="auto"/>
      </w:divBdr>
    </w:div>
    <w:div w:id="357900735">
      <w:bodyDiv w:val="1"/>
      <w:marLeft w:val="0"/>
      <w:marRight w:val="0"/>
      <w:marTop w:val="0"/>
      <w:marBottom w:val="0"/>
      <w:divBdr>
        <w:top w:val="none" w:sz="0" w:space="0" w:color="auto"/>
        <w:left w:val="none" w:sz="0" w:space="0" w:color="auto"/>
        <w:bottom w:val="none" w:sz="0" w:space="0" w:color="auto"/>
        <w:right w:val="none" w:sz="0" w:space="0" w:color="auto"/>
      </w:divBdr>
    </w:div>
    <w:div w:id="499202075">
      <w:bodyDiv w:val="1"/>
      <w:marLeft w:val="0"/>
      <w:marRight w:val="0"/>
      <w:marTop w:val="0"/>
      <w:marBottom w:val="0"/>
      <w:divBdr>
        <w:top w:val="none" w:sz="0" w:space="0" w:color="auto"/>
        <w:left w:val="none" w:sz="0" w:space="0" w:color="auto"/>
        <w:bottom w:val="none" w:sz="0" w:space="0" w:color="auto"/>
        <w:right w:val="none" w:sz="0" w:space="0" w:color="auto"/>
      </w:divBdr>
    </w:div>
    <w:div w:id="541140117">
      <w:bodyDiv w:val="1"/>
      <w:marLeft w:val="0"/>
      <w:marRight w:val="0"/>
      <w:marTop w:val="0"/>
      <w:marBottom w:val="0"/>
      <w:divBdr>
        <w:top w:val="none" w:sz="0" w:space="0" w:color="auto"/>
        <w:left w:val="none" w:sz="0" w:space="0" w:color="auto"/>
        <w:bottom w:val="none" w:sz="0" w:space="0" w:color="auto"/>
        <w:right w:val="none" w:sz="0" w:space="0" w:color="auto"/>
      </w:divBdr>
    </w:div>
    <w:div w:id="688531888">
      <w:bodyDiv w:val="1"/>
      <w:marLeft w:val="0"/>
      <w:marRight w:val="0"/>
      <w:marTop w:val="0"/>
      <w:marBottom w:val="0"/>
      <w:divBdr>
        <w:top w:val="none" w:sz="0" w:space="0" w:color="auto"/>
        <w:left w:val="none" w:sz="0" w:space="0" w:color="auto"/>
        <w:bottom w:val="none" w:sz="0" w:space="0" w:color="auto"/>
        <w:right w:val="none" w:sz="0" w:space="0" w:color="auto"/>
      </w:divBdr>
    </w:div>
    <w:div w:id="757679855">
      <w:bodyDiv w:val="1"/>
      <w:marLeft w:val="0"/>
      <w:marRight w:val="0"/>
      <w:marTop w:val="0"/>
      <w:marBottom w:val="0"/>
      <w:divBdr>
        <w:top w:val="none" w:sz="0" w:space="0" w:color="auto"/>
        <w:left w:val="none" w:sz="0" w:space="0" w:color="auto"/>
        <w:bottom w:val="none" w:sz="0" w:space="0" w:color="auto"/>
        <w:right w:val="none" w:sz="0" w:space="0" w:color="auto"/>
      </w:divBdr>
    </w:div>
    <w:div w:id="911431221">
      <w:bodyDiv w:val="1"/>
      <w:marLeft w:val="0"/>
      <w:marRight w:val="0"/>
      <w:marTop w:val="0"/>
      <w:marBottom w:val="0"/>
      <w:divBdr>
        <w:top w:val="none" w:sz="0" w:space="0" w:color="auto"/>
        <w:left w:val="none" w:sz="0" w:space="0" w:color="auto"/>
        <w:bottom w:val="none" w:sz="0" w:space="0" w:color="auto"/>
        <w:right w:val="none" w:sz="0" w:space="0" w:color="auto"/>
      </w:divBdr>
    </w:div>
    <w:div w:id="941960655">
      <w:bodyDiv w:val="1"/>
      <w:marLeft w:val="0"/>
      <w:marRight w:val="0"/>
      <w:marTop w:val="0"/>
      <w:marBottom w:val="0"/>
      <w:divBdr>
        <w:top w:val="none" w:sz="0" w:space="0" w:color="auto"/>
        <w:left w:val="none" w:sz="0" w:space="0" w:color="auto"/>
        <w:bottom w:val="none" w:sz="0" w:space="0" w:color="auto"/>
        <w:right w:val="none" w:sz="0" w:space="0" w:color="auto"/>
      </w:divBdr>
    </w:div>
    <w:div w:id="1023869588">
      <w:bodyDiv w:val="1"/>
      <w:marLeft w:val="0"/>
      <w:marRight w:val="0"/>
      <w:marTop w:val="0"/>
      <w:marBottom w:val="0"/>
      <w:divBdr>
        <w:top w:val="none" w:sz="0" w:space="0" w:color="auto"/>
        <w:left w:val="none" w:sz="0" w:space="0" w:color="auto"/>
        <w:bottom w:val="none" w:sz="0" w:space="0" w:color="auto"/>
        <w:right w:val="none" w:sz="0" w:space="0" w:color="auto"/>
      </w:divBdr>
    </w:div>
    <w:div w:id="1076394651">
      <w:bodyDiv w:val="1"/>
      <w:marLeft w:val="0"/>
      <w:marRight w:val="0"/>
      <w:marTop w:val="0"/>
      <w:marBottom w:val="0"/>
      <w:divBdr>
        <w:top w:val="none" w:sz="0" w:space="0" w:color="auto"/>
        <w:left w:val="none" w:sz="0" w:space="0" w:color="auto"/>
        <w:bottom w:val="none" w:sz="0" w:space="0" w:color="auto"/>
        <w:right w:val="none" w:sz="0" w:space="0" w:color="auto"/>
      </w:divBdr>
    </w:div>
    <w:div w:id="1077750159">
      <w:bodyDiv w:val="1"/>
      <w:marLeft w:val="0"/>
      <w:marRight w:val="0"/>
      <w:marTop w:val="0"/>
      <w:marBottom w:val="0"/>
      <w:divBdr>
        <w:top w:val="none" w:sz="0" w:space="0" w:color="auto"/>
        <w:left w:val="none" w:sz="0" w:space="0" w:color="auto"/>
        <w:bottom w:val="none" w:sz="0" w:space="0" w:color="auto"/>
        <w:right w:val="none" w:sz="0" w:space="0" w:color="auto"/>
      </w:divBdr>
    </w:div>
    <w:div w:id="1094665239">
      <w:bodyDiv w:val="1"/>
      <w:marLeft w:val="0"/>
      <w:marRight w:val="0"/>
      <w:marTop w:val="0"/>
      <w:marBottom w:val="0"/>
      <w:divBdr>
        <w:top w:val="none" w:sz="0" w:space="0" w:color="auto"/>
        <w:left w:val="none" w:sz="0" w:space="0" w:color="auto"/>
        <w:bottom w:val="none" w:sz="0" w:space="0" w:color="auto"/>
        <w:right w:val="none" w:sz="0" w:space="0" w:color="auto"/>
      </w:divBdr>
    </w:div>
    <w:div w:id="1138763997">
      <w:bodyDiv w:val="1"/>
      <w:marLeft w:val="0"/>
      <w:marRight w:val="0"/>
      <w:marTop w:val="0"/>
      <w:marBottom w:val="0"/>
      <w:divBdr>
        <w:top w:val="none" w:sz="0" w:space="0" w:color="auto"/>
        <w:left w:val="none" w:sz="0" w:space="0" w:color="auto"/>
        <w:bottom w:val="none" w:sz="0" w:space="0" w:color="auto"/>
        <w:right w:val="none" w:sz="0" w:space="0" w:color="auto"/>
      </w:divBdr>
    </w:div>
    <w:div w:id="1196188047">
      <w:bodyDiv w:val="1"/>
      <w:marLeft w:val="0"/>
      <w:marRight w:val="0"/>
      <w:marTop w:val="0"/>
      <w:marBottom w:val="0"/>
      <w:divBdr>
        <w:top w:val="none" w:sz="0" w:space="0" w:color="auto"/>
        <w:left w:val="none" w:sz="0" w:space="0" w:color="auto"/>
        <w:bottom w:val="none" w:sz="0" w:space="0" w:color="auto"/>
        <w:right w:val="none" w:sz="0" w:space="0" w:color="auto"/>
      </w:divBdr>
    </w:div>
    <w:div w:id="1229607327">
      <w:bodyDiv w:val="1"/>
      <w:marLeft w:val="0"/>
      <w:marRight w:val="0"/>
      <w:marTop w:val="0"/>
      <w:marBottom w:val="0"/>
      <w:divBdr>
        <w:top w:val="none" w:sz="0" w:space="0" w:color="auto"/>
        <w:left w:val="none" w:sz="0" w:space="0" w:color="auto"/>
        <w:bottom w:val="none" w:sz="0" w:space="0" w:color="auto"/>
        <w:right w:val="none" w:sz="0" w:space="0" w:color="auto"/>
      </w:divBdr>
    </w:div>
    <w:div w:id="1357267907">
      <w:bodyDiv w:val="1"/>
      <w:marLeft w:val="0"/>
      <w:marRight w:val="0"/>
      <w:marTop w:val="0"/>
      <w:marBottom w:val="0"/>
      <w:divBdr>
        <w:top w:val="none" w:sz="0" w:space="0" w:color="auto"/>
        <w:left w:val="none" w:sz="0" w:space="0" w:color="auto"/>
        <w:bottom w:val="none" w:sz="0" w:space="0" w:color="auto"/>
        <w:right w:val="none" w:sz="0" w:space="0" w:color="auto"/>
      </w:divBdr>
    </w:div>
    <w:div w:id="1367950149">
      <w:bodyDiv w:val="1"/>
      <w:marLeft w:val="0"/>
      <w:marRight w:val="0"/>
      <w:marTop w:val="0"/>
      <w:marBottom w:val="0"/>
      <w:divBdr>
        <w:top w:val="none" w:sz="0" w:space="0" w:color="auto"/>
        <w:left w:val="none" w:sz="0" w:space="0" w:color="auto"/>
        <w:bottom w:val="none" w:sz="0" w:space="0" w:color="auto"/>
        <w:right w:val="none" w:sz="0" w:space="0" w:color="auto"/>
      </w:divBdr>
    </w:div>
    <w:div w:id="1439137222">
      <w:bodyDiv w:val="1"/>
      <w:marLeft w:val="0"/>
      <w:marRight w:val="0"/>
      <w:marTop w:val="0"/>
      <w:marBottom w:val="0"/>
      <w:divBdr>
        <w:top w:val="none" w:sz="0" w:space="0" w:color="auto"/>
        <w:left w:val="none" w:sz="0" w:space="0" w:color="auto"/>
        <w:bottom w:val="none" w:sz="0" w:space="0" w:color="auto"/>
        <w:right w:val="none" w:sz="0" w:space="0" w:color="auto"/>
      </w:divBdr>
    </w:div>
    <w:div w:id="1462383745">
      <w:bodyDiv w:val="1"/>
      <w:marLeft w:val="0"/>
      <w:marRight w:val="0"/>
      <w:marTop w:val="0"/>
      <w:marBottom w:val="0"/>
      <w:divBdr>
        <w:top w:val="none" w:sz="0" w:space="0" w:color="auto"/>
        <w:left w:val="none" w:sz="0" w:space="0" w:color="auto"/>
        <w:bottom w:val="none" w:sz="0" w:space="0" w:color="auto"/>
        <w:right w:val="none" w:sz="0" w:space="0" w:color="auto"/>
      </w:divBdr>
    </w:div>
    <w:div w:id="1575974192">
      <w:bodyDiv w:val="1"/>
      <w:marLeft w:val="0"/>
      <w:marRight w:val="0"/>
      <w:marTop w:val="0"/>
      <w:marBottom w:val="0"/>
      <w:divBdr>
        <w:top w:val="none" w:sz="0" w:space="0" w:color="auto"/>
        <w:left w:val="none" w:sz="0" w:space="0" w:color="auto"/>
        <w:bottom w:val="none" w:sz="0" w:space="0" w:color="auto"/>
        <w:right w:val="none" w:sz="0" w:space="0" w:color="auto"/>
      </w:divBdr>
    </w:div>
    <w:div w:id="1660885079">
      <w:bodyDiv w:val="1"/>
      <w:marLeft w:val="0"/>
      <w:marRight w:val="0"/>
      <w:marTop w:val="0"/>
      <w:marBottom w:val="0"/>
      <w:divBdr>
        <w:top w:val="none" w:sz="0" w:space="0" w:color="auto"/>
        <w:left w:val="none" w:sz="0" w:space="0" w:color="auto"/>
        <w:bottom w:val="none" w:sz="0" w:space="0" w:color="auto"/>
        <w:right w:val="none" w:sz="0" w:space="0" w:color="auto"/>
      </w:divBdr>
    </w:div>
    <w:div w:id="1684041914">
      <w:bodyDiv w:val="1"/>
      <w:marLeft w:val="0"/>
      <w:marRight w:val="0"/>
      <w:marTop w:val="0"/>
      <w:marBottom w:val="0"/>
      <w:divBdr>
        <w:top w:val="none" w:sz="0" w:space="0" w:color="auto"/>
        <w:left w:val="none" w:sz="0" w:space="0" w:color="auto"/>
        <w:bottom w:val="none" w:sz="0" w:space="0" w:color="auto"/>
        <w:right w:val="none" w:sz="0" w:space="0" w:color="auto"/>
      </w:divBdr>
    </w:div>
    <w:div w:id="1728993342">
      <w:bodyDiv w:val="1"/>
      <w:marLeft w:val="0"/>
      <w:marRight w:val="0"/>
      <w:marTop w:val="0"/>
      <w:marBottom w:val="0"/>
      <w:divBdr>
        <w:top w:val="none" w:sz="0" w:space="0" w:color="auto"/>
        <w:left w:val="none" w:sz="0" w:space="0" w:color="auto"/>
        <w:bottom w:val="none" w:sz="0" w:space="0" w:color="auto"/>
        <w:right w:val="none" w:sz="0" w:space="0" w:color="auto"/>
      </w:divBdr>
    </w:div>
    <w:div w:id="1748724847">
      <w:bodyDiv w:val="1"/>
      <w:marLeft w:val="0"/>
      <w:marRight w:val="0"/>
      <w:marTop w:val="0"/>
      <w:marBottom w:val="0"/>
      <w:divBdr>
        <w:top w:val="none" w:sz="0" w:space="0" w:color="auto"/>
        <w:left w:val="none" w:sz="0" w:space="0" w:color="auto"/>
        <w:bottom w:val="none" w:sz="0" w:space="0" w:color="auto"/>
        <w:right w:val="none" w:sz="0" w:space="0" w:color="auto"/>
      </w:divBdr>
    </w:div>
    <w:div w:id="1790734957">
      <w:bodyDiv w:val="1"/>
      <w:marLeft w:val="0"/>
      <w:marRight w:val="0"/>
      <w:marTop w:val="0"/>
      <w:marBottom w:val="0"/>
      <w:divBdr>
        <w:top w:val="none" w:sz="0" w:space="0" w:color="auto"/>
        <w:left w:val="none" w:sz="0" w:space="0" w:color="auto"/>
        <w:bottom w:val="none" w:sz="0" w:space="0" w:color="auto"/>
        <w:right w:val="none" w:sz="0" w:space="0" w:color="auto"/>
      </w:divBdr>
    </w:div>
    <w:div w:id="1817337187">
      <w:bodyDiv w:val="1"/>
      <w:marLeft w:val="0"/>
      <w:marRight w:val="0"/>
      <w:marTop w:val="0"/>
      <w:marBottom w:val="0"/>
      <w:divBdr>
        <w:top w:val="none" w:sz="0" w:space="0" w:color="auto"/>
        <w:left w:val="none" w:sz="0" w:space="0" w:color="auto"/>
        <w:bottom w:val="none" w:sz="0" w:space="0" w:color="auto"/>
        <w:right w:val="none" w:sz="0" w:space="0" w:color="auto"/>
      </w:divBdr>
    </w:div>
    <w:div w:id="1827041761">
      <w:bodyDiv w:val="1"/>
      <w:marLeft w:val="0"/>
      <w:marRight w:val="0"/>
      <w:marTop w:val="0"/>
      <w:marBottom w:val="0"/>
      <w:divBdr>
        <w:top w:val="none" w:sz="0" w:space="0" w:color="auto"/>
        <w:left w:val="none" w:sz="0" w:space="0" w:color="auto"/>
        <w:bottom w:val="none" w:sz="0" w:space="0" w:color="auto"/>
        <w:right w:val="none" w:sz="0" w:space="0" w:color="auto"/>
      </w:divBdr>
    </w:div>
    <w:div w:id="1835802457">
      <w:bodyDiv w:val="1"/>
      <w:marLeft w:val="0"/>
      <w:marRight w:val="0"/>
      <w:marTop w:val="0"/>
      <w:marBottom w:val="0"/>
      <w:divBdr>
        <w:top w:val="none" w:sz="0" w:space="0" w:color="auto"/>
        <w:left w:val="none" w:sz="0" w:space="0" w:color="auto"/>
        <w:bottom w:val="none" w:sz="0" w:space="0" w:color="auto"/>
        <w:right w:val="none" w:sz="0" w:space="0" w:color="auto"/>
      </w:divBdr>
    </w:div>
    <w:div w:id="1852526758">
      <w:bodyDiv w:val="1"/>
      <w:marLeft w:val="0"/>
      <w:marRight w:val="0"/>
      <w:marTop w:val="0"/>
      <w:marBottom w:val="0"/>
      <w:divBdr>
        <w:top w:val="none" w:sz="0" w:space="0" w:color="auto"/>
        <w:left w:val="none" w:sz="0" w:space="0" w:color="auto"/>
        <w:bottom w:val="none" w:sz="0" w:space="0" w:color="auto"/>
        <w:right w:val="none" w:sz="0" w:space="0" w:color="auto"/>
      </w:divBdr>
      <w:divsChild>
        <w:div w:id="1103381268">
          <w:marLeft w:val="0"/>
          <w:marRight w:val="0"/>
          <w:marTop w:val="0"/>
          <w:marBottom w:val="0"/>
          <w:divBdr>
            <w:top w:val="none" w:sz="0" w:space="0" w:color="auto"/>
            <w:left w:val="none" w:sz="0" w:space="0" w:color="auto"/>
            <w:bottom w:val="none" w:sz="0" w:space="0" w:color="auto"/>
            <w:right w:val="none" w:sz="0" w:space="0" w:color="auto"/>
          </w:divBdr>
        </w:div>
      </w:divsChild>
    </w:div>
    <w:div w:id="1921985324">
      <w:bodyDiv w:val="1"/>
      <w:marLeft w:val="0"/>
      <w:marRight w:val="0"/>
      <w:marTop w:val="0"/>
      <w:marBottom w:val="0"/>
      <w:divBdr>
        <w:top w:val="none" w:sz="0" w:space="0" w:color="auto"/>
        <w:left w:val="none" w:sz="0" w:space="0" w:color="auto"/>
        <w:bottom w:val="none" w:sz="0" w:space="0" w:color="auto"/>
        <w:right w:val="none" w:sz="0" w:space="0" w:color="auto"/>
      </w:divBdr>
    </w:div>
    <w:div w:id="1924101389">
      <w:bodyDiv w:val="1"/>
      <w:marLeft w:val="0"/>
      <w:marRight w:val="0"/>
      <w:marTop w:val="0"/>
      <w:marBottom w:val="0"/>
      <w:divBdr>
        <w:top w:val="none" w:sz="0" w:space="0" w:color="auto"/>
        <w:left w:val="none" w:sz="0" w:space="0" w:color="auto"/>
        <w:bottom w:val="none" w:sz="0" w:space="0" w:color="auto"/>
        <w:right w:val="none" w:sz="0" w:space="0" w:color="auto"/>
      </w:divBdr>
    </w:div>
    <w:div w:id="213008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9DA6E-4B8C-4957-882A-979CB5D3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1002</Words>
  <Characters>5716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dc:creator>
  <cp:keywords/>
  <dc:description/>
  <cp:lastModifiedBy>Fabia Hettler</cp:lastModifiedBy>
  <cp:revision>32</cp:revision>
  <dcterms:created xsi:type="dcterms:W3CDTF">2023-12-14T18:00:00Z</dcterms:created>
  <dcterms:modified xsi:type="dcterms:W3CDTF">2024-02-07T16:25:00Z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id="N04CL55I"/&gt;&lt;style id="http://www.zotero.org/styles/apa" locale="de-DE" hasBibliography="1" bibliographyStyleHasBeenSet="1"/&gt;&lt;prefs&gt;&lt;pref name="fieldType" value="Field"/&gt;&lt;/prefs&gt;&lt;/data&gt;</vt:lpwstr>
  </property>
</Properties>
</file>