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97A" w:rsidRPr="00780853" w:rsidRDefault="00A374E3" w:rsidP="00A1297A">
      <w:pPr>
        <w:spacing w:line="360" w:lineRule="auto"/>
        <w:ind w:firstLine="0"/>
        <w:rPr>
          <w:rFonts w:ascii="Times New Roman" w:hAnsi="Times New Roman"/>
          <w:sz w:val="20"/>
          <w:lang w:val="en-GB"/>
        </w:rPr>
      </w:pPr>
      <w:r>
        <w:rPr>
          <w:rFonts w:ascii="Times New Roman" w:hAnsi="Times New Roman"/>
          <w:sz w:val="20"/>
          <w:lang w:val="en-GB"/>
        </w:rPr>
        <w:t>Environmental Monitoring and Assessment</w:t>
      </w:r>
      <w:r w:rsidR="00A1297A">
        <w:rPr>
          <w:rFonts w:ascii="Times New Roman" w:hAnsi="Times New Roman"/>
          <w:sz w:val="20"/>
          <w:lang w:val="en-GB"/>
        </w:rPr>
        <w:t>,</w:t>
      </w:r>
      <w:r w:rsidR="00A1297A" w:rsidRPr="00780853">
        <w:rPr>
          <w:rFonts w:ascii="Times New Roman" w:hAnsi="Times New Roman"/>
          <w:sz w:val="20"/>
          <w:lang w:val="en-GB"/>
        </w:rPr>
        <w:t xml:space="preserve"> </w:t>
      </w:r>
      <w:r>
        <w:rPr>
          <w:rFonts w:ascii="Times New Roman" w:hAnsi="Times New Roman"/>
          <w:sz w:val="20"/>
          <w:lang w:val="en-GB"/>
        </w:rPr>
        <w:t>Springer</w:t>
      </w:r>
      <w:r w:rsidR="00A1297A" w:rsidRPr="00780853">
        <w:rPr>
          <w:rFonts w:ascii="Times New Roman" w:hAnsi="Times New Roman"/>
          <w:sz w:val="20"/>
          <w:lang w:val="en-GB"/>
        </w:rPr>
        <w:t>, 20</w:t>
      </w:r>
      <w:r w:rsidR="00A1297A">
        <w:rPr>
          <w:rFonts w:ascii="Times New Roman" w:hAnsi="Times New Roman"/>
          <w:sz w:val="20"/>
          <w:lang w:val="en-GB"/>
        </w:rPr>
        <w:t>18</w:t>
      </w:r>
    </w:p>
    <w:p w:rsidR="00A1297A" w:rsidRPr="00780853" w:rsidRDefault="00A1297A" w:rsidP="00A1297A">
      <w:pPr>
        <w:spacing w:line="360" w:lineRule="auto"/>
        <w:rPr>
          <w:rFonts w:ascii="Times New Roman" w:hAnsi="Times New Roman"/>
          <w:sz w:val="20"/>
          <w:lang w:val="en-GB"/>
        </w:rPr>
      </w:pPr>
    </w:p>
    <w:p w:rsidR="00A1297A" w:rsidRDefault="00A1297A" w:rsidP="00A1297A">
      <w:pPr>
        <w:spacing w:line="360" w:lineRule="auto"/>
        <w:ind w:firstLine="0"/>
        <w:rPr>
          <w:rFonts w:ascii="Times New Roman" w:hAnsi="Times New Roman"/>
          <w:sz w:val="20"/>
          <w:lang w:val="en-GB"/>
        </w:rPr>
      </w:pPr>
      <w:r w:rsidRPr="00780853">
        <w:rPr>
          <w:rFonts w:ascii="Times New Roman" w:hAnsi="Times New Roman"/>
          <w:sz w:val="20"/>
          <w:lang w:val="en-GB"/>
        </w:rPr>
        <w:t>Electronic supplementary materials for:</w:t>
      </w:r>
    </w:p>
    <w:p w:rsidR="00A1297A" w:rsidRPr="00780853" w:rsidRDefault="00A1297A" w:rsidP="00A1297A">
      <w:pPr>
        <w:spacing w:line="360" w:lineRule="auto"/>
        <w:ind w:firstLine="0"/>
        <w:rPr>
          <w:rFonts w:ascii="Times New Roman" w:hAnsi="Times New Roman"/>
          <w:sz w:val="20"/>
          <w:lang w:val="en-GB"/>
        </w:rPr>
      </w:pPr>
    </w:p>
    <w:p w:rsidR="00560EAB" w:rsidRDefault="00560EAB" w:rsidP="00560EAB">
      <w:pPr>
        <w:tabs>
          <w:tab w:val="left" w:pos="1040"/>
        </w:tabs>
        <w:spacing w:line="480" w:lineRule="auto"/>
        <w:ind w:firstLine="0"/>
        <w:rPr>
          <w:rFonts w:ascii="Times New Roman" w:hAnsi="Times New Roman"/>
          <w:b/>
          <w:sz w:val="20"/>
          <w:lang w:val="en-GB"/>
        </w:rPr>
      </w:pPr>
      <w:bookmarkStart w:id="0" w:name="OLE_LINK7"/>
      <w:bookmarkStart w:id="1" w:name="OLE_LINK41"/>
      <w:bookmarkStart w:id="2" w:name="OLE_LINK40"/>
      <w:r>
        <w:rPr>
          <w:rFonts w:ascii="Times New Roman" w:hAnsi="Times New Roman"/>
          <w:b/>
          <w:sz w:val="20"/>
          <w:highlight w:val="green"/>
          <w:lang w:val="en-US"/>
        </w:rPr>
        <w:t xml:space="preserve">The use of a geostatistical model supported by multivariate analysis to assess the spatial distribution of mercury in soils from historical mining areas: </w:t>
      </w:r>
      <w:proofErr w:type="spellStart"/>
      <w:r>
        <w:rPr>
          <w:rFonts w:ascii="Times New Roman" w:hAnsi="Times New Roman"/>
          <w:b/>
          <w:sz w:val="20"/>
          <w:highlight w:val="green"/>
          <w:lang w:val="en-US"/>
        </w:rPr>
        <w:t>Karczówka</w:t>
      </w:r>
      <w:proofErr w:type="spellEnd"/>
      <w:r>
        <w:rPr>
          <w:rFonts w:ascii="Times New Roman" w:hAnsi="Times New Roman"/>
          <w:b/>
          <w:sz w:val="20"/>
          <w:highlight w:val="green"/>
          <w:lang w:val="en-US"/>
        </w:rPr>
        <w:t xml:space="preserve"> Mt., </w:t>
      </w:r>
      <w:proofErr w:type="spellStart"/>
      <w:r>
        <w:rPr>
          <w:rFonts w:ascii="Times New Roman" w:hAnsi="Times New Roman"/>
          <w:b/>
          <w:sz w:val="20"/>
          <w:highlight w:val="green"/>
          <w:lang w:val="en-US"/>
        </w:rPr>
        <w:t>Miedzianka</w:t>
      </w:r>
      <w:proofErr w:type="spellEnd"/>
      <w:r>
        <w:rPr>
          <w:rFonts w:ascii="Times New Roman" w:hAnsi="Times New Roman"/>
          <w:b/>
          <w:sz w:val="20"/>
          <w:highlight w:val="green"/>
          <w:lang w:val="en-US"/>
        </w:rPr>
        <w:t xml:space="preserve"> Mt. and </w:t>
      </w:r>
      <w:proofErr w:type="spellStart"/>
      <w:r>
        <w:rPr>
          <w:rFonts w:ascii="Times New Roman" w:hAnsi="Times New Roman"/>
          <w:b/>
          <w:sz w:val="20"/>
          <w:highlight w:val="green"/>
          <w:lang w:val="en-US"/>
        </w:rPr>
        <w:t>Rudki</w:t>
      </w:r>
      <w:proofErr w:type="spellEnd"/>
      <w:r>
        <w:rPr>
          <w:rFonts w:ascii="Times New Roman" w:hAnsi="Times New Roman"/>
          <w:b/>
          <w:sz w:val="20"/>
          <w:highlight w:val="green"/>
          <w:lang w:val="en-US"/>
        </w:rPr>
        <w:t xml:space="preserve"> (south-central Poland)</w:t>
      </w:r>
      <w:bookmarkEnd w:id="0"/>
      <w:bookmarkEnd w:id="1"/>
      <w:bookmarkEnd w:id="2"/>
    </w:p>
    <w:p w:rsidR="000C1EFC" w:rsidRPr="00560EAB" w:rsidRDefault="000C1EFC" w:rsidP="00A1297A">
      <w:pPr>
        <w:spacing w:line="360" w:lineRule="auto"/>
        <w:ind w:firstLine="0"/>
        <w:rPr>
          <w:rFonts w:ascii="Times New Roman" w:hAnsi="Times New Roman"/>
          <w:b/>
          <w:sz w:val="20"/>
          <w:lang w:val="en-GB"/>
        </w:rPr>
      </w:pPr>
      <w:bookmarkStart w:id="3" w:name="_GoBack"/>
      <w:bookmarkEnd w:id="3"/>
    </w:p>
    <w:p w:rsidR="00A1297A" w:rsidRPr="000C1EFC" w:rsidRDefault="00A1297A" w:rsidP="00A1297A">
      <w:pPr>
        <w:spacing w:line="360" w:lineRule="auto"/>
        <w:ind w:firstLine="0"/>
        <w:rPr>
          <w:rFonts w:ascii="Times New Roman" w:hAnsi="Times New Roman"/>
          <w:sz w:val="20"/>
          <w:lang w:val="en-US"/>
        </w:rPr>
      </w:pPr>
      <w:r w:rsidRPr="000C1EFC">
        <w:rPr>
          <w:rFonts w:ascii="Times New Roman" w:hAnsi="Times New Roman"/>
          <w:sz w:val="20"/>
          <w:lang w:val="en-US"/>
        </w:rPr>
        <w:t xml:space="preserve">Sabina </w:t>
      </w:r>
      <w:proofErr w:type="spellStart"/>
      <w:r w:rsidRPr="000C1EFC">
        <w:rPr>
          <w:rFonts w:ascii="Times New Roman" w:hAnsi="Times New Roman"/>
          <w:sz w:val="20"/>
          <w:lang w:val="en-US"/>
        </w:rPr>
        <w:t>Dołęgowska</w:t>
      </w:r>
      <w:r w:rsidRPr="000C1EFC">
        <w:rPr>
          <w:rFonts w:ascii="Times New Roman" w:hAnsi="Times New Roman"/>
          <w:sz w:val="20"/>
          <w:vertAlign w:val="superscript"/>
          <w:lang w:val="en-US"/>
        </w:rPr>
        <w:t>a</w:t>
      </w:r>
      <w:proofErr w:type="spellEnd"/>
      <w:r w:rsidRPr="000C1EFC">
        <w:rPr>
          <w:rFonts w:ascii="Times New Roman" w:hAnsi="Times New Roman"/>
          <w:sz w:val="20"/>
          <w:lang w:val="en-US"/>
        </w:rPr>
        <w:t xml:space="preserve">, Artur </w:t>
      </w:r>
      <w:proofErr w:type="spellStart"/>
      <w:r w:rsidRPr="000C1EFC">
        <w:rPr>
          <w:rFonts w:ascii="Times New Roman" w:hAnsi="Times New Roman"/>
          <w:sz w:val="20"/>
          <w:lang w:val="en-US"/>
        </w:rPr>
        <w:t>Michalik</w:t>
      </w:r>
      <w:r w:rsidRPr="000C1EFC">
        <w:rPr>
          <w:rFonts w:ascii="Times New Roman" w:hAnsi="Times New Roman"/>
          <w:sz w:val="20"/>
          <w:vertAlign w:val="superscript"/>
          <w:lang w:val="en-US"/>
        </w:rPr>
        <w:t>a</w:t>
      </w:r>
      <w:proofErr w:type="spellEnd"/>
      <w:r w:rsidR="00A374E3">
        <w:rPr>
          <w:rFonts w:ascii="Times New Roman" w:hAnsi="Times New Roman"/>
          <w:sz w:val="20"/>
          <w:vertAlign w:val="superscript"/>
          <w:lang w:val="en-US"/>
        </w:rPr>
        <w:t>*</w:t>
      </w:r>
    </w:p>
    <w:p w:rsidR="00A1297A" w:rsidRDefault="00A1297A" w:rsidP="00A1297A">
      <w:pPr>
        <w:spacing w:line="360" w:lineRule="auto"/>
        <w:ind w:firstLine="0"/>
        <w:rPr>
          <w:rFonts w:ascii="Times New Roman" w:hAnsi="Times New Roman"/>
          <w:sz w:val="20"/>
          <w:lang w:val="en-GB"/>
        </w:rPr>
      </w:pPr>
      <w:proofErr w:type="spellStart"/>
      <w:r w:rsidRPr="00C3481D">
        <w:rPr>
          <w:rFonts w:ascii="Times New Roman" w:hAnsi="Times New Roman"/>
          <w:sz w:val="20"/>
          <w:vertAlign w:val="superscript"/>
          <w:lang w:val="en-GB"/>
        </w:rPr>
        <w:t>a</w:t>
      </w:r>
      <w:r w:rsidRPr="00C3481D">
        <w:rPr>
          <w:rFonts w:ascii="Times New Roman" w:hAnsi="Times New Roman"/>
          <w:sz w:val="20"/>
          <w:lang w:val="en-GB"/>
        </w:rPr>
        <w:t>Geochemistry</w:t>
      </w:r>
      <w:proofErr w:type="spellEnd"/>
      <w:r w:rsidRPr="00C3481D">
        <w:rPr>
          <w:rFonts w:ascii="Times New Roman" w:hAnsi="Times New Roman"/>
          <w:sz w:val="20"/>
          <w:lang w:val="en-GB"/>
        </w:rPr>
        <w:t xml:space="preserve"> and the Environment Division, Institute of Chemistry, Jan Kochanowski University, 15G </w:t>
      </w:r>
      <w:proofErr w:type="spellStart"/>
      <w:r w:rsidRPr="00C3481D">
        <w:rPr>
          <w:rFonts w:ascii="Times New Roman" w:hAnsi="Times New Roman"/>
          <w:sz w:val="20"/>
          <w:lang w:val="en-GB"/>
        </w:rPr>
        <w:t>Świętokrzyska</w:t>
      </w:r>
      <w:proofErr w:type="spellEnd"/>
      <w:r w:rsidRPr="00C3481D">
        <w:rPr>
          <w:rFonts w:ascii="Times New Roman" w:hAnsi="Times New Roman"/>
          <w:sz w:val="20"/>
          <w:lang w:val="en-GB"/>
        </w:rPr>
        <w:t xml:space="preserve"> St., 25-406 Kielce, Poland </w:t>
      </w:r>
    </w:p>
    <w:p w:rsidR="00A1297A" w:rsidRDefault="00A1297A" w:rsidP="00A1297A">
      <w:pPr>
        <w:spacing w:line="360" w:lineRule="auto"/>
        <w:ind w:firstLine="0"/>
        <w:rPr>
          <w:rFonts w:ascii="Times New Roman" w:hAnsi="Times New Roman"/>
          <w:sz w:val="20"/>
          <w:lang w:val="en-GB"/>
        </w:rPr>
      </w:pPr>
    </w:p>
    <w:p w:rsidR="00A1297A" w:rsidRPr="00C3481D" w:rsidRDefault="00A1297A" w:rsidP="00A1297A">
      <w:pPr>
        <w:spacing w:line="360" w:lineRule="auto"/>
        <w:ind w:firstLine="0"/>
        <w:rPr>
          <w:rFonts w:ascii="Times New Roman" w:hAnsi="Times New Roman"/>
          <w:sz w:val="20"/>
          <w:lang w:val="en-GB"/>
        </w:rPr>
      </w:pPr>
      <w:r w:rsidRPr="00C3481D">
        <w:rPr>
          <w:rFonts w:ascii="Times New Roman" w:hAnsi="Times New Roman"/>
          <w:sz w:val="20"/>
          <w:lang w:val="en-GB"/>
        </w:rPr>
        <w:t xml:space="preserve">*Corresponding author: </w:t>
      </w:r>
      <w:r w:rsidR="00A374E3">
        <w:rPr>
          <w:rFonts w:ascii="Times New Roman" w:hAnsi="Times New Roman"/>
          <w:sz w:val="20"/>
          <w:lang w:val="en-GB"/>
        </w:rPr>
        <w:t>Artur</w:t>
      </w:r>
      <w:r w:rsidRPr="00C3481D">
        <w:rPr>
          <w:rFonts w:ascii="Times New Roman" w:hAnsi="Times New Roman"/>
          <w:sz w:val="20"/>
          <w:lang w:val="en-GB"/>
        </w:rPr>
        <w:t>.</w:t>
      </w:r>
      <w:r w:rsidR="00A374E3">
        <w:rPr>
          <w:rFonts w:ascii="Times New Roman" w:hAnsi="Times New Roman"/>
          <w:sz w:val="20"/>
          <w:lang w:val="en-GB"/>
        </w:rPr>
        <w:t>Michalik</w:t>
      </w:r>
      <w:r w:rsidRPr="00C3481D">
        <w:rPr>
          <w:rFonts w:ascii="Times New Roman" w:hAnsi="Times New Roman"/>
          <w:sz w:val="20"/>
          <w:lang w:val="en-GB"/>
        </w:rPr>
        <w:t>@ujk.edu.pl</w:t>
      </w:r>
    </w:p>
    <w:p w:rsidR="00A1297A" w:rsidRPr="003A5B9E" w:rsidRDefault="00A1297A" w:rsidP="00A1297A">
      <w:pPr>
        <w:spacing w:line="240" w:lineRule="auto"/>
        <w:rPr>
          <w:rFonts w:ascii="Times New Roman" w:hAnsi="Times New Roman"/>
          <w:b/>
          <w:sz w:val="20"/>
          <w:lang w:val="en-GB"/>
        </w:rPr>
      </w:pPr>
    </w:p>
    <w:p w:rsidR="00A1297A" w:rsidRPr="00077022" w:rsidRDefault="00A1297A" w:rsidP="000F6E7A">
      <w:pPr>
        <w:spacing w:line="240" w:lineRule="auto"/>
        <w:ind w:firstLine="0"/>
        <w:rPr>
          <w:rFonts w:ascii="Times New Roman" w:hAnsi="Times New Roman"/>
          <w:sz w:val="20"/>
          <w:lang w:val="en-US"/>
        </w:rPr>
      </w:pPr>
      <w:r w:rsidRPr="00077022">
        <w:rPr>
          <w:rFonts w:ascii="Times New Roman" w:hAnsi="Times New Roman"/>
          <w:b/>
          <w:sz w:val="20"/>
          <w:lang w:val="en-US"/>
        </w:rPr>
        <w:t>Table 1</w:t>
      </w:r>
      <w:r w:rsidRPr="00077022">
        <w:rPr>
          <w:rFonts w:ascii="Times New Roman" w:hAnsi="Times New Roman"/>
          <w:sz w:val="20"/>
          <w:lang w:val="en-US"/>
        </w:rPr>
        <w:t xml:space="preserve"> Parameters of digestion process and AAS instrument</w:t>
      </w:r>
      <w:r w:rsidR="007C76F4">
        <w:rPr>
          <w:rFonts w:ascii="Times New Roman" w:hAnsi="Times New Roman"/>
          <w:sz w:val="20"/>
          <w:lang w:val="en-US"/>
        </w:rPr>
        <w:t>.</w:t>
      </w:r>
    </w:p>
    <w:tbl>
      <w:tblPr>
        <w:tblStyle w:val="TableGrid"/>
        <w:tblW w:w="9655" w:type="dxa"/>
        <w:jc w:val="center"/>
        <w:tblLook w:val="04A0" w:firstRow="1" w:lastRow="0" w:firstColumn="1" w:lastColumn="0" w:noHBand="0" w:noVBand="1"/>
      </w:tblPr>
      <w:tblGrid>
        <w:gridCol w:w="1985"/>
        <w:gridCol w:w="2126"/>
        <w:gridCol w:w="2694"/>
        <w:gridCol w:w="2850"/>
      </w:tblGrid>
      <w:tr w:rsidR="00A1297A" w:rsidRPr="000F6E7A" w:rsidTr="00D5312A">
        <w:trPr>
          <w:trHeight w:val="274"/>
          <w:jc w:val="center"/>
        </w:trPr>
        <w:tc>
          <w:tcPr>
            <w:tcW w:w="411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Digestion parameters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Technique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Hg</w:t>
            </w:r>
          </w:p>
        </w:tc>
      </w:tr>
      <w:tr w:rsidR="00A1297A" w:rsidRPr="000F6E7A" w:rsidTr="00D5312A">
        <w:trPr>
          <w:trHeight w:val="274"/>
          <w:jc w:val="center"/>
        </w:trPr>
        <w:tc>
          <w:tcPr>
            <w:tcW w:w="41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7A" w:rsidRPr="000F6E7A" w:rsidRDefault="00A1297A" w:rsidP="00450545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450545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0F6E7A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Cold vapor</w:t>
            </w:r>
          </w:p>
        </w:tc>
      </w:tr>
      <w:tr w:rsidR="00F26413" w:rsidRPr="000F6E7A" w:rsidTr="001A55D1">
        <w:trPr>
          <w:trHeight w:val="274"/>
          <w:jc w:val="center"/>
        </w:trPr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A129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Sample weight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500 mg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0F6E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Type of work</w:t>
            </w:r>
          </w:p>
        </w:tc>
        <w:tc>
          <w:tcPr>
            <w:tcW w:w="2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absorption</w:t>
            </w:r>
          </w:p>
        </w:tc>
      </w:tr>
      <w:tr w:rsidR="00F26413" w:rsidRPr="000F6E7A" w:rsidTr="001A55D1">
        <w:trPr>
          <w:trHeight w:val="274"/>
          <w:jc w:val="center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A129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0F6E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Type of signal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constant</w:t>
            </w:r>
          </w:p>
        </w:tc>
      </w:tr>
      <w:tr w:rsidR="00F26413" w:rsidRPr="000F6E7A" w:rsidTr="00D5312A">
        <w:trPr>
          <w:trHeight w:val="27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F26413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Power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F2641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800 W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F26413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Wave length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F2641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253.7 </w:t>
            </w: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nm</w:t>
            </w:r>
          </w:p>
        </w:tc>
      </w:tr>
      <w:tr w:rsidR="00F26413" w:rsidRPr="000F6E7A" w:rsidTr="00D5312A">
        <w:trPr>
          <w:trHeight w:val="27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F26413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Time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F2641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90 min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1430AB" w:rsidP="00F26413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Lamp current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F26413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75%</w:t>
            </w:r>
          </w:p>
        </w:tc>
      </w:tr>
      <w:tr w:rsidR="00A1297A" w:rsidRPr="000F6E7A" w:rsidTr="00D5312A">
        <w:trPr>
          <w:trHeight w:val="27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Time of growth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</w:t>
            </w:r>
            <w:r w:rsidR="00D5312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min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D5312A" w:rsidRDefault="00A1297A" w:rsidP="000F6E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531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Type of flame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D5312A" w:rsidRDefault="00A1297A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531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  <w:tr w:rsidR="00A1297A" w:rsidRPr="000F6E7A" w:rsidTr="00D5312A">
        <w:trPr>
          <w:trHeight w:val="266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Time of real digestion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</w:t>
            </w:r>
            <w:r w:rsidR="00D5312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min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D5312A" w:rsidRDefault="00A1297A" w:rsidP="000F6E7A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5312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Type of buoyant gas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D5312A" w:rsidRDefault="00A1297A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D5312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Ar</w:t>
            </w:r>
            <w:proofErr w:type="spellEnd"/>
          </w:p>
        </w:tc>
      </w:tr>
      <w:tr w:rsidR="00A1297A" w:rsidRPr="000F6E7A" w:rsidTr="00D5312A">
        <w:trPr>
          <w:trHeight w:val="27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Time of cooling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60</w:t>
            </w:r>
            <w:r w:rsidR="00D5312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min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D5312A" w:rsidRDefault="00A1297A" w:rsidP="000F6E7A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D5312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Buoyant gas flow 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D5312A" w:rsidRDefault="00A1297A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D5312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100 mL min</w:t>
            </w:r>
            <w:r w:rsidRPr="00D5312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-1</w:t>
            </w:r>
          </w:p>
        </w:tc>
      </w:tr>
      <w:tr w:rsidR="00A1297A" w:rsidRPr="000F6E7A" w:rsidTr="00D5312A">
        <w:trPr>
          <w:trHeight w:val="27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Temperature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180°C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D5312A" w:rsidRDefault="00A1297A" w:rsidP="000F6E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s-ES"/>
              </w:rPr>
            </w:pPr>
            <w:proofErr w:type="spellStart"/>
            <w:r w:rsidRPr="00D5312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Background</w:t>
            </w:r>
            <w:proofErr w:type="spellEnd"/>
            <w:r w:rsidRPr="00D5312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5312A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>correction</w:t>
            </w:r>
            <w:proofErr w:type="spellEnd"/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D5312A" w:rsidRDefault="00A1297A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531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D2</w:t>
            </w:r>
          </w:p>
        </w:tc>
      </w:tr>
      <w:tr w:rsidR="00A1297A" w:rsidRPr="000F6E7A" w:rsidTr="00D5312A">
        <w:trPr>
          <w:trHeight w:val="27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Pressure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 MPa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D5312A" w:rsidRDefault="00A1297A" w:rsidP="000F6E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531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Gap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D5312A" w:rsidRDefault="00A1297A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531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 nm</w:t>
            </w:r>
          </w:p>
        </w:tc>
      </w:tr>
      <w:tr w:rsidR="00A1297A" w:rsidRPr="000F6E7A" w:rsidTr="00D5312A">
        <w:trPr>
          <w:trHeight w:val="274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 growth rate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0.03 MPa sec</w:t>
            </w:r>
            <w:r w:rsidRPr="000F6E7A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-1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D5312A" w:rsidRDefault="00A1297A" w:rsidP="000F6E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531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Replicates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D5312A" w:rsidRDefault="00A1297A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531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</w:tr>
      <w:tr w:rsidR="00F26413" w:rsidRPr="000F6E7A" w:rsidTr="001A0AA9">
        <w:trPr>
          <w:trHeight w:val="274"/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F26413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Reagents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F26413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HCl 6 mL + HNO</w:t>
            </w:r>
            <w:r w:rsidRPr="000F6E7A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GB"/>
              </w:rPr>
              <w:t>3</w:t>
            </w: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2 mL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D5312A" w:rsidRDefault="00F26413" w:rsidP="000F6E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531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Pump speed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D5312A" w:rsidRDefault="00F26413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5312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 mph</w:t>
            </w:r>
          </w:p>
        </w:tc>
      </w:tr>
      <w:tr w:rsidR="00F26413" w:rsidRPr="000F6E7A" w:rsidTr="001A0AA9">
        <w:trPr>
          <w:trHeight w:val="284"/>
          <w:jc w:val="center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A129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0F6E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Concentration range of standard solutions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6413" w:rsidRPr="000F6E7A" w:rsidRDefault="00F26413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1-20 </w:t>
            </w:r>
            <w:r w:rsidRPr="000F6E7A">
              <w:rPr>
                <w:rFonts w:ascii="Symbol" w:hAnsi="Symbol" w:cs="Times New Roman"/>
                <w:sz w:val="18"/>
                <w:szCs w:val="18"/>
                <w:lang w:val="en-US"/>
              </w:rPr>
              <w:t></w:t>
            </w:r>
            <w:r w:rsidRPr="000F6E7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 L</w:t>
            </w:r>
            <w:r w:rsidRPr="000F6E7A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-1</w:t>
            </w:r>
          </w:p>
        </w:tc>
      </w:tr>
      <w:tr w:rsidR="00A1297A" w:rsidRPr="000F6E7A" w:rsidTr="00D5312A">
        <w:trPr>
          <w:trHeight w:val="50"/>
          <w:jc w:val="center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1297A" w:rsidRPr="000F6E7A" w:rsidRDefault="00A1297A" w:rsidP="00450545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A1297A" w:rsidRPr="000F6E7A" w:rsidRDefault="00A1297A" w:rsidP="0045054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0F6E7A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450545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A1297A" w:rsidRPr="000F6E7A" w:rsidTr="00D5312A">
        <w:trPr>
          <w:trHeight w:val="105"/>
          <w:jc w:val="center"/>
        </w:trPr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1297A" w:rsidRPr="000F6E7A" w:rsidRDefault="00A1297A" w:rsidP="00450545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0F6E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LOD 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0.182 </w:t>
            </w:r>
            <w:r w:rsidRPr="000F6E7A">
              <w:rPr>
                <w:rFonts w:ascii="Symbol" w:hAnsi="Symbol" w:cs="Times New Roman"/>
                <w:sz w:val="18"/>
                <w:szCs w:val="18"/>
                <w:lang w:val="en-GB"/>
              </w:rPr>
              <w:t></w:t>
            </w: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 L</w:t>
            </w:r>
            <w:r w:rsidRPr="000F6E7A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-1</w:t>
            </w:r>
          </w:p>
        </w:tc>
      </w:tr>
      <w:tr w:rsidR="00A1297A" w:rsidRPr="000F6E7A" w:rsidTr="00D5312A">
        <w:trPr>
          <w:trHeight w:val="284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297A" w:rsidRPr="000F6E7A" w:rsidRDefault="00A1297A" w:rsidP="00450545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1297A" w:rsidRPr="000F6E7A" w:rsidRDefault="00A1297A" w:rsidP="00450545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0F6E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LOQ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0.546 </w:t>
            </w:r>
            <w:r w:rsidRPr="000F6E7A">
              <w:rPr>
                <w:rFonts w:ascii="Symbol" w:hAnsi="Symbol" w:cs="Times New Roman"/>
                <w:sz w:val="18"/>
                <w:szCs w:val="18"/>
                <w:lang w:val="en-GB"/>
              </w:rPr>
              <w:t></w:t>
            </w: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 L</w:t>
            </w:r>
            <w:r w:rsidRPr="000F6E7A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-1</w:t>
            </w:r>
          </w:p>
        </w:tc>
      </w:tr>
      <w:tr w:rsidR="00A1297A" w:rsidRPr="000F6E7A" w:rsidTr="00D5312A">
        <w:trPr>
          <w:trHeight w:val="284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297A" w:rsidRPr="000F6E7A" w:rsidRDefault="00A1297A" w:rsidP="00450545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1297A" w:rsidRPr="000F6E7A" w:rsidRDefault="00A1297A" w:rsidP="00450545">
            <w:pPr>
              <w:spacing w:line="24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0F6E7A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Recovery (%)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297A" w:rsidRPr="000F6E7A" w:rsidRDefault="00A1297A" w:rsidP="00A129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F6E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109 %</w:t>
            </w:r>
          </w:p>
        </w:tc>
      </w:tr>
    </w:tbl>
    <w:p w:rsidR="00A1297A" w:rsidRDefault="00A1297A" w:rsidP="00A72721">
      <w:pPr>
        <w:ind w:firstLine="0"/>
        <w:rPr>
          <w:rFonts w:ascii="Times New Roman" w:eastAsiaTheme="majorEastAsia" w:hAnsi="Times New Roman" w:cstheme="majorBidi"/>
          <w:sz w:val="20"/>
          <w:lang w:val="en-US"/>
        </w:rPr>
      </w:pPr>
    </w:p>
    <w:p w:rsidR="00A1297A" w:rsidRDefault="00A1297A" w:rsidP="00A72721">
      <w:pPr>
        <w:ind w:firstLine="0"/>
        <w:rPr>
          <w:rFonts w:ascii="Times New Roman" w:eastAsiaTheme="majorEastAsia" w:hAnsi="Times New Roman" w:cstheme="majorBidi"/>
          <w:sz w:val="20"/>
          <w:lang w:val="en-US"/>
        </w:rPr>
      </w:pPr>
    </w:p>
    <w:p w:rsidR="00A1297A" w:rsidRDefault="00A1297A" w:rsidP="00A72721">
      <w:pPr>
        <w:ind w:firstLine="0"/>
        <w:rPr>
          <w:rFonts w:ascii="Times New Roman" w:eastAsiaTheme="majorEastAsia" w:hAnsi="Times New Roman" w:cstheme="majorBidi"/>
          <w:sz w:val="20"/>
          <w:lang w:val="en-US"/>
        </w:rPr>
      </w:pPr>
    </w:p>
    <w:p w:rsidR="00A1297A" w:rsidRDefault="00A1297A" w:rsidP="00A72721">
      <w:pPr>
        <w:ind w:firstLine="0"/>
        <w:rPr>
          <w:rFonts w:ascii="Times New Roman" w:eastAsiaTheme="majorEastAsia" w:hAnsi="Times New Roman" w:cstheme="majorBidi"/>
          <w:sz w:val="20"/>
          <w:lang w:val="en-US"/>
        </w:rPr>
        <w:sectPr w:rsidR="00A1297A" w:rsidSect="00A1297A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960BC0" w:rsidRPr="009045FF" w:rsidRDefault="007C76F4" w:rsidP="00A72721">
      <w:pPr>
        <w:ind w:firstLine="0"/>
        <w:rPr>
          <w:rFonts w:ascii="Times New Roman" w:eastAsiaTheme="majorEastAsia" w:hAnsi="Times New Roman" w:cstheme="majorBidi"/>
          <w:b/>
          <w:sz w:val="20"/>
          <w:lang w:val="en-US"/>
        </w:rPr>
      </w:pPr>
      <w:r>
        <w:rPr>
          <w:rFonts w:ascii="Times New Roman" w:eastAsiaTheme="majorEastAsia" w:hAnsi="Times New Roman" w:cstheme="majorBidi"/>
          <w:b/>
          <w:sz w:val="20"/>
          <w:lang w:val="en-US"/>
        </w:rPr>
        <w:lastRenderedPageBreak/>
        <w:t>Table 2</w:t>
      </w:r>
      <w:r w:rsidR="00A72721" w:rsidRPr="009045FF">
        <w:rPr>
          <w:rFonts w:ascii="Times New Roman" w:eastAsiaTheme="majorEastAsia" w:hAnsi="Times New Roman" w:cstheme="majorBidi"/>
          <w:b/>
          <w:sz w:val="20"/>
          <w:lang w:val="en-US"/>
        </w:rPr>
        <w:t xml:space="preserve"> </w:t>
      </w:r>
      <w:r w:rsidR="00A72721" w:rsidRPr="007C76F4">
        <w:rPr>
          <w:rFonts w:ascii="Times New Roman" w:eastAsiaTheme="majorEastAsia" w:hAnsi="Times New Roman" w:cstheme="majorBidi"/>
          <w:sz w:val="20"/>
          <w:lang w:val="en-US"/>
        </w:rPr>
        <w:t>Rotated factor</w:t>
      </w:r>
      <w:r w:rsidR="00BF5C58" w:rsidRPr="007C76F4">
        <w:rPr>
          <w:rFonts w:ascii="Times New Roman" w:eastAsiaTheme="majorEastAsia" w:hAnsi="Times New Roman" w:cstheme="majorBidi"/>
          <w:sz w:val="20"/>
          <w:lang w:val="en-US"/>
        </w:rPr>
        <w:t xml:space="preserve"> loadings </w:t>
      </w:r>
      <w:r w:rsidR="00A72721" w:rsidRPr="007C76F4">
        <w:rPr>
          <w:rFonts w:ascii="Times New Roman" w:eastAsiaTheme="majorEastAsia" w:hAnsi="Times New Roman" w:cstheme="majorBidi"/>
          <w:sz w:val="20"/>
          <w:lang w:val="en-US"/>
        </w:rPr>
        <w:t xml:space="preserve">obtained </w:t>
      </w:r>
      <w:r w:rsidR="00BF5C58" w:rsidRPr="007C76F4">
        <w:rPr>
          <w:rFonts w:ascii="Times New Roman" w:eastAsiaTheme="majorEastAsia" w:hAnsi="Times New Roman" w:cstheme="majorBidi"/>
          <w:sz w:val="20"/>
          <w:lang w:val="en-US"/>
        </w:rPr>
        <w:t>for</w:t>
      </w:r>
      <w:r w:rsidR="00A72721" w:rsidRPr="007C76F4">
        <w:rPr>
          <w:rFonts w:ascii="Times New Roman" w:eastAsiaTheme="majorEastAsia" w:hAnsi="Times New Roman" w:cstheme="majorBidi"/>
          <w:sz w:val="20"/>
          <w:lang w:val="en-US"/>
        </w:rPr>
        <w:t xml:space="preserve"> study</w:t>
      </w:r>
      <w:r w:rsidR="00BF5C58" w:rsidRPr="007C76F4">
        <w:rPr>
          <w:rFonts w:ascii="Times New Roman" w:eastAsiaTheme="majorEastAsia" w:hAnsi="Times New Roman" w:cstheme="majorBidi"/>
          <w:sz w:val="20"/>
          <w:lang w:val="en-US"/>
        </w:rPr>
        <w:t xml:space="preserve"> areas.</w:t>
      </w:r>
      <w:r w:rsidR="00BF5C58" w:rsidRPr="009045FF">
        <w:rPr>
          <w:rFonts w:ascii="Times New Roman" w:eastAsiaTheme="majorEastAsia" w:hAnsi="Times New Roman" w:cstheme="majorBidi"/>
          <w:b/>
          <w:sz w:val="20"/>
          <w:lang w:val="en-US"/>
        </w:rPr>
        <w:t xml:space="preserve"> </w:t>
      </w:r>
    </w:p>
    <w:p w:rsidR="00BF5C58" w:rsidRPr="00A72721" w:rsidRDefault="00BF5C58" w:rsidP="00960BC0">
      <w:pPr>
        <w:rPr>
          <w:lang w:val="en-US"/>
        </w:rPr>
      </w:pPr>
    </w:p>
    <w:p w:rsidR="00960BC0" w:rsidRPr="00A72721" w:rsidRDefault="00960BC0" w:rsidP="00EF06FD">
      <w:pPr>
        <w:pStyle w:val="Heading1"/>
        <w:rPr>
          <w:rFonts w:ascii="Times New Roman" w:hAnsi="Times New Roman" w:cs="Times New Roman"/>
          <w:sz w:val="18"/>
          <w:szCs w:val="18"/>
          <w:lang w:val="en-US"/>
        </w:rPr>
        <w:sectPr w:rsidR="00960BC0" w:rsidRPr="00A72721" w:rsidSect="00960BC0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C06450" w:rsidRPr="00A72721" w:rsidRDefault="00EF06FD" w:rsidP="00EF06FD">
      <w:pPr>
        <w:pStyle w:val="Heading1"/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 w:rsidRPr="00A72721">
        <w:rPr>
          <w:rFonts w:ascii="Times New Roman" w:hAnsi="Times New Roman" w:cs="Times New Roman"/>
          <w:sz w:val="18"/>
          <w:szCs w:val="18"/>
          <w:lang w:val="en-US"/>
        </w:rPr>
        <w:t>Miedzianka</w:t>
      </w:r>
      <w:proofErr w:type="spellEnd"/>
      <w:r w:rsidR="00CF0CEB" w:rsidRPr="00A72721">
        <w:rPr>
          <w:rFonts w:ascii="Times New Roman" w:hAnsi="Times New Roman" w:cs="Times New Roman"/>
          <w:sz w:val="18"/>
          <w:szCs w:val="18"/>
          <w:lang w:val="en-US"/>
        </w:rPr>
        <w:t xml:space="preserve"> Mt.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875"/>
        <w:gridCol w:w="875"/>
        <w:gridCol w:w="875"/>
      </w:tblGrid>
      <w:tr w:rsidR="00EC63E0" w:rsidRPr="0095468E" w:rsidTr="00FE1EC1">
        <w:trPr>
          <w:trHeight w:val="5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9164A3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E0" w:rsidRPr="0095468E" w:rsidRDefault="009164A3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Factor</w:t>
            </w:r>
            <w:r w:rsidR="00EC63E0"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 xml:space="preserve">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E0" w:rsidRPr="0095468E" w:rsidRDefault="009164A3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Factor</w:t>
            </w:r>
            <w:r w:rsidR="00EC63E0"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63E0" w:rsidRPr="0095468E" w:rsidRDefault="009164A3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Factor</w:t>
            </w:r>
            <w:r w:rsidR="00EC63E0"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 xml:space="preserve"> 3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Ti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-0,055452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-0,286741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  <w:t>0,706942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Cr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0,332219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0,349733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0,523278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Mn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  <w:t>0,930296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0,079193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-0,090052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Fe (%)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  <w:t>0,721063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0,367658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0,422903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Co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0,620444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0,621501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-0,127958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Ni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  <w:t>0,813998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0,387204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0,300035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Cu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  <w:t>0,741292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0,519118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0,170126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Zn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0,605238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0,438814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0,509454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As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0,338412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  <w:t>0,876032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-0,020399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Ag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0,493587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  <w:t>0,817607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0,090317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Cd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  <w:t>0,745213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0,376969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0,323348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Sb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0,481159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  <w:t>0,794990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0,060668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Ba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  <w:t>0,925509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0,187793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-0,083371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Pb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-0,128536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  <w:t>0,810212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0,050901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Bi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0,179291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  <w:t>0,701197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0,199939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U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  <w:t>0,746537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0,307496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0,401445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Hg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0,418186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  <w:lang w:eastAsia="pl-PL"/>
              </w:rPr>
              <w:t>0,795994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0,108838</w:t>
            </w:r>
          </w:p>
        </w:tc>
      </w:tr>
      <w:tr w:rsidR="00EC63E0" w:rsidRPr="0095468E" w:rsidTr="00FE1EC1">
        <w:trPr>
          <w:trHeight w:val="270"/>
          <w:jc w:val="center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9164A3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Expl.Var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6,244636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5,465785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1,694751</w:t>
            </w:r>
          </w:p>
        </w:tc>
      </w:tr>
      <w:tr w:rsidR="00EC63E0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9164A3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Prp.Totl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0,367332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0,321517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63E0" w:rsidRPr="0095468E" w:rsidRDefault="00EC63E0" w:rsidP="00EC63E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95468E">
              <w:rPr>
                <w:rFonts w:ascii="Times New Roman" w:hAnsi="Times New Roman"/>
                <w:sz w:val="18"/>
                <w:szCs w:val="18"/>
                <w:lang w:eastAsia="pl-PL"/>
              </w:rPr>
              <w:t>0,099691</w:t>
            </w:r>
          </w:p>
        </w:tc>
      </w:tr>
    </w:tbl>
    <w:p w:rsidR="00EF06FD" w:rsidRPr="0095468E" w:rsidRDefault="00EF06FD" w:rsidP="00EF06FD">
      <w:pPr>
        <w:pStyle w:val="Heading1"/>
        <w:rPr>
          <w:rFonts w:ascii="Times New Roman" w:hAnsi="Times New Roman" w:cs="Times New Roman"/>
          <w:sz w:val="18"/>
          <w:szCs w:val="18"/>
        </w:rPr>
      </w:pPr>
      <w:r w:rsidRPr="0095468E">
        <w:rPr>
          <w:rFonts w:ascii="Times New Roman" w:hAnsi="Times New Roman" w:cs="Times New Roman"/>
          <w:sz w:val="18"/>
          <w:szCs w:val="18"/>
        </w:rPr>
        <w:t>Karczówka</w:t>
      </w:r>
      <w:r w:rsidR="00CF0CEB">
        <w:rPr>
          <w:rFonts w:ascii="Times New Roman" w:hAnsi="Times New Roman" w:cs="Times New Roman"/>
          <w:sz w:val="18"/>
          <w:szCs w:val="18"/>
        </w:rPr>
        <w:t xml:space="preserve"> Mt.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875"/>
        <w:gridCol w:w="875"/>
        <w:gridCol w:w="875"/>
        <w:gridCol w:w="875"/>
      </w:tblGrid>
      <w:tr w:rsidR="00D7768E" w:rsidRPr="0095468E" w:rsidTr="00FE1EC1">
        <w:trPr>
          <w:trHeight w:val="5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9164A3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8E" w:rsidRPr="0095468E" w:rsidRDefault="009164A3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Factor</w:t>
            </w:r>
            <w:r w:rsidR="00D7768E" w:rsidRPr="0095468E">
              <w:rPr>
                <w:rFonts w:ascii="Times New Roman" w:hAnsi="Times New Roman"/>
                <w:b/>
                <w:sz w:val="18"/>
                <w:szCs w:val="18"/>
              </w:rPr>
              <w:t xml:space="preserve">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8E" w:rsidRPr="0095468E" w:rsidRDefault="009164A3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Factor</w:t>
            </w:r>
            <w:r w:rsidR="00D7768E" w:rsidRPr="0095468E">
              <w:rPr>
                <w:rFonts w:ascii="Times New Roman" w:hAnsi="Times New Roman"/>
                <w:b/>
                <w:sz w:val="18"/>
                <w:szCs w:val="18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8E" w:rsidRPr="0095468E" w:rsidRDefault="009164A3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Factor</w:t>
            </w:r>
            <w:r w:rsidR="00D7768E" w:rsidRPr="0095468E">
              <w:rPr>
                <w:rFonts w:ascii="Times New Roman" w:hAnsi="Times New Roman"/>
                <w:b/>
                <w:sz w:val="18"/>
                <w:szCs w:val="18"/>
              </w:rPr>
              <w:t xml:space="preserve">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68E" w:rsidRPr="0095468E" w:rsidRDefault="009164A3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Factor</w:t>
            </w:r>
            <w:r w:rsidR="00D7768E" w:rsidRPr="0095468E">
              <w:rPr>
                <w:rFonts w:ascii="Times New Roman" w:hAnsi="Times New Roman"/>
                <w:b/>
                <w:sz w:val="18"/>
                <w:szCs w:val="18"/>
              </w:rPr>
              <w:t xml:space="preserve"> 4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Ti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-0,089577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-0,560387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-0,247605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0,458629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Cr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0,908727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-0,005086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-0,138598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0,010433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Mn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0,087266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0,140572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0,727876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0,226497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Fe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0,667036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0,176759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0,622910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-0,066437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Co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0,927831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0,152329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0,072073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0,104703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Ni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0,951156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0,199404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0,059795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0,024361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Cu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0,744079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0,530349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0,149102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-0,038519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Zn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0,582489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0,576247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0,214389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0,026617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As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0,451462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0,702411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0,202163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-0,103913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Ag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0,211995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0,869892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-0,060260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0,082912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Cd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0,100137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0,839330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-0,091314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0,152723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Sb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0,477897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0,590291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-0,337656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0,154405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Ba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0,796083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0,160300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0,430418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0,105599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Pb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-0,000316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0,906446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-0,102771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0,015592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Bi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0,113589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0,182521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0,077195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0,869068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0,088891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-0,339575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0,764180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-0,074288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Hg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0,355634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0,816065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0,159959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0,117627</w:t>
            </w:r>
          </w:p>
        </w:tc>
      </w:tr>
      <w:tr w:rsidR="00D7768E" w:rsidRPr="0095468E" w:rsidTr="00FE1EC1">
        <w:trPr>
          <w:trHeight w:val="270"/>
          <w:jc w:val="center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9164A3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Expl.Var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5,213076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5,006301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2,053492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1,130779</w:t>
            </w:r>
          </w:p>
        </w:tc>
      </w:tr>
      <w:tr w:rsidR="00D7768E" w:rsidRPr="0095468E" w:rsidTr="00FE1EC1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9164A3" w:rsidP="00D7768E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Prp.Totl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0,306652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0,294488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0,120794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768E" w:rsidRPr="0095468E" w:rsidRDefault="00D7768E" w:rsidP="00D7768E">
            <w:pPr>
              <w:pStyle w:val="tab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0,066516</w:t>
            </w:r>
          </w:p>
        </w:tc>
      </w:tr>
    </w:tbl>
    <w:p w:rsidR="00EF06FD" w:rsidRPr="0095468E" w:rsidRDefault="00EF06FD" w:rsidP="00EF06FD">
      <w:pPr>
        <w:pStyle w:val="Heading1"/>
        <w:rPr>
          <w:rFonts w:ascii="Times New Roman" w:hAnsi="Times New Roman" w:cs="Times New Roman"/>
          <w:sz w:val="18"/>
          <w:szCs w:val="18"/>
        </w:rPr>
      </w:pPr>
      <w:r w:rsidRPr="0095468E">
        <w:rPr>
          <w:rFonts w:ascii="Times New Roman" w:hAnsi="Times New Roman" w:cs="Times New Roman"/>
          <w:sz w:val="18"/>
          <w:szCs w:val="18"/>
        </w:rPr>
        <w:t>Rudki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875"/>
        <w:gridCol w:w="875"/>
        <w:gridCol w:w="875"/>
        <w:gridCol w:w="875"/>
      </w:tblGrid>
      <w:tr w:rsidR="00FF4337" w:rsidRPr="0095468E" w:rsidTr="00FF4337">
        <w:trPr>
          <w:trHeight w:val="5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9164A3" w:rsidP="00FF4337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337" w:rsidRPr="0095468E" w:rsidRDefault="009164A3" w:rsidP="00FF4337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Factor</w:t>
            </w:r>
            <w:r w:rsidR="00FF4337" w:rsidRPr="0095468E">
              <w:rPr>
                <w:rFonts w:ascii="Times New Roman" w:hAnsi="Times New Roman"/>
                <w:b/>
                <w:sz w:val="18"/>
                <w:szCs w:val="18"/>
              </w:rPr>
              <w:t xml:space="preserve">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337" w:rsidRPr="0095468E" w:rsidRDefault="009164A3" w:rsidP="00FF4337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Factor</w:t>
            </w:r>
            <w:r w:rsidR="00FF4337" w:rsidRPr="0095468E">
              <w:rPr>
                <w:rFonts w:ascii="Times New Roman" w:hAnsi="Times New Roman"/>
                <w:b/>
                <w:sz w:val="18"/>
                <w:szCs w:val="18"/>
              </w:rPr>
              <w:t xml:space="preserve">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337" w:rsidRPr="0095468E" w:rsidRDefault="009164A3" w:rsidP="00FF4337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Factor</w:t>
            </w:r>
            <w:r w:rsidR="00FF4337" w:rsidRPr="0095468E">
              <w:rPr>
                <w:rFonts w:ascii="Times New Roman" w:hAnsi="Times New Roman"/>
                <w:b/>
                <w:sz w:val="18"/>
                <w:szCs w:val="18"/>
              </w:rPr>
              <w:t xml:space="preserve">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337" w:rsidRPr="0095468E" w:rsidRDefault="009164A3" w:rsidP="00FF4337">
            <w:pPr>
              <w:pStyle w:val="tab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Factor</w:t>
            </w:r>
            <w:r w:rsidR="00FF4337" w:rsidRPr="0095468E">
              <w:rPr>
                <w:rFonts w:ascii="Times New Roman" w:hAnsi="Times New Roman"/>
                <w:b/>
                <w:sz w:val="18"/>
                <w:szCs w:val="18"/>
              </w:rPr>
              <w:t xml:space="preserve"> 4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Ti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-0,404293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0,027459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-0,477782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-0,113335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Cr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0,302887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0,001618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0,044715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0,869754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Mn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0,110770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0,852376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0,270360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0,073469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Fe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0,703525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0,464775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0,262957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0,093508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Co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-0,040692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0,371242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0,661241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-0,139087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Ni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0,371602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0,671614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0,463280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0,317573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Cu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0,662891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-0,337003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0,422005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0,209179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Zn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0,223747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0,151031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0,713877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0,220565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As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0,347464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0,501985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-0,131298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0,388886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Ag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0,889433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0,153195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-0,032971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0,234908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Cd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0,130942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0,220061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0,870103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0,064451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Sb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0,113916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-0,420119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-0,103410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0,202083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Ba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0,174022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0,391633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0,184587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0,806059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Pb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color w:val="FF0000"/>
                <w:sz w:val="18"/>
                <w:szCs w:val="18"/>
              </w:rPr>
              <w:t>0,874210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0,108044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0,165621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0,305022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Bi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0,568120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-0,133973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-0,002850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0,636478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0,691101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0,163968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0,399233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0,086423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Hg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0,675204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0,328923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-0,000277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0,278600</w:t>
            </w:r>
          </w:p>
        </w:tc>
      </w:tr>
      <w:tr w:rsidR="00FF4337" w:rsidRPr="0095468E" w:rsidTr="00FF4337">
        <w:trPr>
          <w:trHeight w:val="270"/>
          <w:jc w:val="center"/>
        </w:trPr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9164A3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Expl.Var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4,384396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2,487045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2,719088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2,480428</w:t>
            </w:r>
          </w:p>
        </w:tc>
      </w:tr>
      <w:tr w:rsidR="00FF4337" w:rsidRPr="0095468E" w:rsidTr="00FF4337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9164A3" w:rsidP="00FF4337">
            <w:pPr>
              <w:pStyle w:val="tab"/>
              <w:rPr>
                <w:rFonts w:ascii="Times New Roman" w:hAnsi="Times New Roman"/>
                <w:b/>
                <w:sz w:val="18"/>
                <w:szCs w:val="18"/>
              </w:rPr>
            </w:pPr>
            <w:r w:rsidRPr="0095468E">
              <w:rPr>
                <w:rFonts w:ascii="Times New Roman" w:hAnsi="Times New Roman"/>
                <w:b/>
                <w:sz w:val="18"/>
                <w:szCs w:val="18"/>
              </w:rPr>
              <w:t>Prp.Totl</w:t>
            </w:r>
          </w:p>
        </w:tc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0,257906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0,146297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0,159946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337" w:rsidRPr="0095468E" w:rsidRDefault="00FF4337" w:rsidP="00FF4337">
            <w:pPr>
              <w:pStyle w:val="tab"/>
              <w:rPr>
                <w:rFonts w:ascii="Times New Roman" w:hAnsi="Times New Roman"/>
                <w:sz w:val="18"/>
                <w:szCs w:val="18"/>
              </w:rPr>
            </w:pPr>
            <w:r w:rsidRPr="0095468E">
              <w:rPr>
                <w:rFonts w:ascii="Times New Roman" w:hAnsi="Times New Roman"/>
                <w:sz w:val="18"/>
                <w:szCs w:val="18"/>
              </w:rPr>
              <w:t>0,145908</w:t>
            </w:r>
          </w:p>
        </w:tc>
      </w:tr>
    </w:tbl>
    <w:p w:rsidR="00960BC0" w:rsidRDefault="00960BC0" w:rsidP="00EF06FD">
      <w:pPr>
        <w:rPr>
          <w:rFonts w:ascii="Times New Roman" w:hAnsi="Times New Roman"/>
          <w:sz w:val="18"/>
          <w:szCs w:val="18"/>
        </w:rPr>
        <w:sectPr w:rsidR="00960BC0" w:rsidSect="00960BC0">
          <w:type w:val="continuous"/>
          <w:pgSz w:w="16838" w:h="11906" w:orient="landscape"/>
          <w:pgMar w:top="1134" w:right="1134" w:bottom="1134" w:left="1134" w:header="709" w:footer="709" w:gutter="0"/>
          <w:cols w:num="3" w:space="708"/>
          <w:docGrid w:linePitch="360"/>
        </w:sectPr>
      </w:pPr>
    </w:p>
    <w:p w:rsidR="00EF06FD" w:rsidRPr="00A72721" w:rsidRDefault="00A72721" w:rsidP="00A72721">
      <w:pPr>
        <w:rPr>
          <w:rFonts w:ascii="Times New Roman" w:hAnsi="Times New Roman"/>
          <w:sz w:val="18"/>
          <w:szCs w:val="18"/>
          <w:lang w:val="en-US"/>
        </w:rPr>
      </w:pPr>
      <w:r w:rsidRPr="00A72721">
        <w:rPr>
          <w:rFonts w:ascii="Times New Roman" w:hAnsi="Times New Roman"/>
          <w:sz w:val="18"/>
          <w:szCs w:val="18"/>
          <w:lang w:val="en-US"/>
        </w:rPr>
        <w:t>*</w:t>
      </w:r>
      <w:r w:rsidRPr="00A72721">
        <w:rPr>
          <w:rFonts w:ascii="Times New Roman" w:eastAsiaTheme="majorEastAsia" w:hAnsi="Times New Roman" w:cstheme="majorBidi"/>
          <w:sz w:val="20"/>
          <w:lang w:val="en-US"/>
        </w:rPr>
        <w:t xml:space="preserve"> </w:t>
      </w:r>
      <w:r>
        <w:rPr>
          <w:rFonts w:ascii="Times New Roman" w:eastAsiaTheme="majorEastAsia" w:hAnsi="Times New Roman" w:cstheme="majorBidi"/>
          <w:sz w:val="16"/>
          <w:szCs w:val="16"/>
          <w:lang w:val="en-US"/>
        </w:rPr>
        <w:t>v</w:t>
      </w:r>
      <w:r w:rsidRPr="00A72721">
        <w:rPr>
          <w:rFonts w:ascii="Times New Roman" w:eastAsiaTheme="majorEastAsia" w:hAnsi="Times New Roman" w:cstheme="majorBidi"/>
          <w:sz w:val="16"/>
          <w:szCs w:val="16"/>
          <w:lang w:val="en-US"/>
        </w:rPr>
        <w:t>alues in red indicate very strong factor loadings (&gt;0,70).</w:t>
      </w:r>
    </w:p>
    <w:sectPr w:rsidR="00EF06FD" w:rsidRPr="00A72721" w:rsidSect="00960BC0">
      <w:type w:val="continuous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C3325"/>
    <w:multiLevelType w:val="hybridMultilevel"/>
    <w:tmpl w:val="F4864B92"/>
    <w:lvl w:ilvl="0" w:tplc="9F90E9B2">
      <w:start w:val="2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CB0777A"/>
    <w:multiLevelType w:val="hybridMultilevel"/>
    <w:tmpl w:val="65F6E75E"/>
    <w:lvl w:ilvl="0" w:tplc="2EEA21DC">
      <w:start w:val="2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7F12677"/>
    <w:multiLevelType w:val="hybridMultilevel"/>
    <w:tmpl w:val="0D3E494C"/>
    <w:lvl w:ilvl="0" w:tplc="67DE496C">
      <w:start w:val="2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6FD"/>
    <w:rsid w:val="0003024B"/>
    <w:rsid w:val="000C1EFC"/>
    <w:rsid w:val="000F6E7A"/>
    <w:rsid w:val="001430AB"/>
    <w:rsid w:val="001D79FC"/>
    <w:rsid w:val="00250B06"/>
    <w:rsid w:val="002A24FB"/>
    <w:rsid w:val="0035305D"/>
    <w:rsid w:val="00393C12"/>
    <w:rsid w:val="00407AE8"/>
    <w:rsid w:val="0042768B"/>
    <w:rsid w:val="004B3992"/>
    <w:rsid w:val="00527ED5"/>
    <w:rsid w:val="005544A4"/>
    <w:rsid w:val="00560EAB"/>
    <w:rsid w:val="00565A44"/>
    <w:rsid w:val="006310C4"/>
    <w:rsid w:val="00705E76"/>
    <w:rsid w:val="007C76F4"/>
    <w:rsid w:val="009045FF"/>
    <w:rsid w:val="009164A3"/>
    <w:rsid w:val="0095468E"/>
    <w:rsid w:val="00960BC0"/>
    <w:rsid w:val="00975148"/>
    <w:rsid w:val="00A1297A"/>
    <w:rsid w:val="00A374E3"/>
    <w:rsid w:val="00A72721"/>
    <w:rsid w:val="00BF5C58"/>
    <w:rsid w:val="00C06450"/>
    <w:rsid w:val="00C3043F"/>
    <w:rsid w:val="00CF0CEB"/>
    <w:rsid w:val="00D27B74"/>
    <w:rsid w:val="00D5312A"/>
    <w:rsid w:val="00D7768E"/>
    <w:rsid w:val="00EC4C78"/>
    <w:rsid w:val="00EC63E0"/>
    <w:rsid w:val="00EF06FD"/>
    <w:rsid w:val="00F1594E"/>
    <w:rsid w:val="00F26413"/>
    <w:rsid w:val="00F26B26"/>
    <w:rsid w:val="00FE1EC1"/>
    <w:rsid w:val="00FF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B4A6B-0D45-4C0E-957C-63D36C0A2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4C78"/>
    <w:pPr>
      <w:spacing w:line="276" w:lineRule="auto"/>
      <w:ind w:firstLine="567"/>
    </w:pPr>
    <w:rPr>
      <w:rFonts w:ascii="Cambria" w:hAnsi="Cambri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043F"/>
    <w:pPr>
      <w:keepNext/>
      <w:keepLines/>
      <w:spacing w:after="12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43F"/>
    <w:pPr>
      <w:keepNext/>
      <w:keepLines/>
      <w:spacing w:before="120" w:after="120"/>
      <w:outlineLvl w:val="1"/>
    </w:pPr>
    <w:rPr>
      <w:rFonts w:eastAsiaTheme="majorEastAsia" w:cstheme="majorBidi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43F"/>
    <w:rPr>
      <w:rFonts w:ascii="Cambria" w:eastAsiaTheme="majorEastAsia" w:hAnsi="Cambri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43F"/>
    <w:rPr>
      <w:rFonts w:ascii="Cambria" w:eastAsiaTheme="majorEastAsia" w:hAnsi="Cambria" w:cstheme="majorBidi"/>
      <w:sz w:val="28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D27B74"/>
    <w:pPr>
      <w:spacing w:before="120" w:after="120"/>
      <w:jc w:val="center"/>
    </w:pPr>
    <w:rPr>
      <w:rFonts w:eastAsia="MS Mincho"/>
      <w:b/>
      <w:bCs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527ED5"/>
    <w:rPr>
      <w:rFonts w:eastAsiaTheme="minorEastAsia" w:cs="Segoe UI"/>
      <w:color w:val="C45911" w:themeColor="accent2" w:themeShade="BF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27ED5"/>
    <w:rPr>
      <w:rFonts w:ascii="Cambria" w:eastAsiaTheme="minorEastAsia" w:hAnsi="Cambria" w:cs="Segoe UI"/>
      <w:color w:val="C45911" w:themeColor="accent2" w:themeShade="BF"/>
      <w:sz w:val="24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7ED5"/>
    <w:rPr>
      <w:rFonts w:eastAsiaTheme="minorEastAsia"/>
      <w:color w:val="C45911" w:themeColor="accent2" w:themeShade="BF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7ED5"/>
    <w:rPr>
      <w:rFonts w:ascii="Cambria" w:eastAsiaTheme="minorEastAsia" w:hAnsi="Cambria"/>
      <w:color w:val="C45911" w:themeColor="accent2" w:themeShade="BF"/>
      <w:sz w:val="24"/>
    </w:rPr>
  </w:style>
  <w:style w:type="paragraph" w:customStyle="1" w:styleId="tab">
    <w:name w:val="tab"/>
    <w:basedOn w:val="Normal"/>
    <w:link w:val="tabZnak"/>
    <w:qFormat/>
    <w:rsid w:val="00D7768E"/>
    <w:pPr>
      <w:spacing w:line="240" w:lineRule="auto"/>
      <w:ind w:firstLine="0"/>
    </w:pPr>
    <w:rPr>
      <w:lang w:eastAsia="pl-PL"/>
    </w:rPr>
  </w:style>
  <w:style w:type="character" w:customStyle="1" w:styleId="tabZnak">
    <w:name w:val="tab Znak"/>
    <w:basedOn w:val="DefaultParagraphFont"/>
    <w:link w:val="tab"/>
    <w:rsid w:val="00D7768E"/>
    <w:rPr>
      <w:rFonts w:ascii="Cambria" w:hAnsi="Cambria"/>
      <w:sz w:val="24"/>
      <w:lang w:eastAsia="pl-PL"/>
    </w:rPr>
  </w:style>
  <w:style w:type="paragraph" w:styleId="ListParagraph">
    <w:name w:val="List Paragraph"/>
    <w:basedOn w:val="Normal"/>
    <w:uiPriority w:val="34"/>
    <w:qFormat/>
    <w:rsid w:val="00A72721"/>
    <w:pPr>
      <w:ind w:left="720"/>
      <w:contextualSpacing/>
    </w:pPr>
  </w:style>
  <w:style w:type="table" w:styleId="TableGrid">
    <w:name w:val="Table Grid"/>
    <w:basedOn w:val="TableNormal"/>
    <w:uiPriority w:val="39"/>
    <w:rsid w:val="00A1297A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3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5682AC1A-6FF4-4732-8A2D-1CCCFAC24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3172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UJK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Michalik</dc:creator>
  <cp:keywords/>
  <dc:description/>
  <cp:lastModifiedBy>Sabina Dołęgowska</cp:lastModifiedBy>
  <cp:revision>4</cp:revision>
  <cp:lastPrinted>2018-02-21T20:44:00Z</cp:lastPrinted>
  <dcterms:created xsi:type="dcterms:W3CDTF">2019-02-19T09:31:00Z</dcterms:created>
  <dcterms:modified xsi:type="dcterms:W3CDTF">2019-02-20T10:07:00Z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http://www.zotero.org/styles/atmospheric-environment</vt:lpwstr>
  </property>
  <property fmtid="{D5CDD505-2E9C-101B-9397-08002B2CF9AE}" pid="9" name="Mendeley Recent Style Name 3_1">
    <vt:lpwstr>Atmospheric Environment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http://www.zotero.org/styles/environmental-pollution</vt:lpwstr>
  </property>
  <property fmtid="{D5CDD505-2E9C-101B-9397-08002B2CF9AE}" pid="13" name="Mendeley Recent Style Name 5_1">
    <vt:lpwstr>Environmental Pollution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(author-date)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