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DB0ED" w14:textId="77777777" w:rsidR="00AF0EEA" w:rsidRDefault="00AF0EEA" w:rsidP="00AF0EEA">
      <w:pPr>
        <w:keepNext/>
        <w:rPr>
          <w:rFonts w:ascii="Times" w:hAnsi="Times"/>
          <w:lang w:val="en-US"/>
        </w:rPr>
      </w:pPr>
      <w:r w:rsidRPr="00654CBB">
        <w:rPr>
          <w:rFonts w:ascii="Times" w:hAnsi="Times" w:cs="Times New Roman"/>
          <w:i/>
          <w:iCs/>
          <w:sz w:val="20"/>
          <w:szCs w:val="20"/>
          <w:lang w:val="en-US"/>
        </w:rPr>
        <w:t>Figure S</w:t>
      </w:r>
      <w:r w:rsidRPr="00654CBB">
        <w:rPr>
          <w:rFonts w:ascii="Times" w:hAnsi="Times" w:cs="Times New Roman"/>
          <w:i/>
          <w:iCs/>
          <w:sz w:val="20"/>
          <w:szCs w:val="20"/>
        </w:rPr>
        <w:fldChar w:fldCharType="begin"/>
      </w:r>
      <w:r w:rsidRPr="00654CBB">
        <w:rPr>
          <w:rFonts w:ascii="Times" w:hAnsi="Times" w:cs="Times New Roman"/>
          <w:i/>
          <w:iCs/>
          <w:sz w:val="20"/>
          <w:szCs w:val="20"/>
          <w:lang w:val="en-US"/>
        </w:rPr>
        <w:instrText xml:space="preserve"> SEQ Figura \* ARABIC </w:instrText>
      </w:r>
      <w:r w:rsidRPr="00654CBB">
        <w:rPr>
          <w:rFonts w:ascii="Times" w:hAnsi="Times" w:cs="Times New Roman"/>
          <w:i/>
          <w:iCs/>
          <w:sz w:val="20"/>
          <w:szCs w:val="20"/>
        </w:rPr>
        <w:fldChar w:fldCharType="separate"/>
      </w:r>
      <w:r w:rsidR="008F6E19">
        <w:rPr>
          <w:rFonts w:ascii="Times" w:hAnsi="Times" w:cs="Times New Roman"/>
          <w:i/>
          <w:iCs/>
          <w:noProof/>
          <w:sz w:val="20"/>
          <w:szCs w:val="20"/>
          <w:lang w:val="en-US"/>
        </w:rPr>
        <w:t>1</w:t>
      </w:r>
      <w:r w:rsidRPr="00654CBB">
        <w:rPr>
          <w:rFonts w:ascii="Times" w:hAnsi="Times" w:cs="Times New Roman"/>
          <w:i/>
          <w:iCs/>
          <w:sz w:val="20"/>
          <w:szCs w:val="20"/>
        </w:rPr>
        <w:fldChar w:fldCharType="end"/>
      </w:r>
      <w:r w:rsidRPr="000F1469">
        <w:rPr>
          <w:rFonts w:ascii="Times" w:hAnsi="Times" w:cs="Times New Roman"/>
          <w:i/>
          <w:iCs/>
          <w:color w:val="1F4E79" w:themeColor="accent1" w:themeShade="80"/>
          <w:sz w:val="20"/>
          <w:szCs w:val="20"/>
          <w:lang w:val="en-US"/>
        </w:rPr>
        <w:t xml:space="preserve">. </w:t>
      </w:r>
      <w:r>
        <w:rPr>
          <w:rFonts w:ascii="Times" w:hAnsi="Times"/>
          <w:lang w:val="en-US"/>
        </w:rPr>
        <w:t>Flow chart with the decision tree used to choose the method of dosing in the toxicity tests. The chemical properties used were water solubility and octanol-water partition coefficient (</w:t>
      </w:r>
      <w:proofErr w:type="spellStart"/>
      <w:r>
        <w:rPr>
          <w:rFonts w:ascii="Times" w:hAnsi="Times"/>
          <w:lang w:val="en-US"/>
        </w:rPr>
        <w:t>Kow</w:t>
      </w:r>
      <w:proofErr w:type="spellEnd"/>
      <w:r>
        <w:rPr>
          <w:rFonts w:ascii="Times" w:hAnsi="Times"/>
          <w:lang w:val="en-US"/>
        </w:rPr>
        <w:t xml:space="preserve">), both widely available for most chemicals. Artificial </w:t>
      </w:r>
      <w:proofErr w:type="gramStart"/>
      <w:r>
        <w:rPr>
          <w:rFonts w:ascii="Times" w:hAnsi="Times"/>
          <w:lang w:val="en-US"/>
        </w:rPr>
        <w:t>sea water</w:t>
      </w:r>
      <w:proofErr w:type="gramEnd"/>
      <w:r>
        <w:rPr>
          <w:rFonts w:ascii="Times" w:hAnsi="Times"/>
          <w:lang w:val="en-US"/>
        </w:rPr>
        <w:t xml:space="preserve"> (ASW), Solubility in water (</w:t>
      </w:r>
      <w:proofErr w:type="spellStart"/>
      <w:r>
        <w:rPr>
          <w:rFonts w:ascii="Times" w:hAnsi="Times"/>
          <w:lang w:val="en-US"/>
        </w:rPr>
        <w:t>Sw</w:t>
      </w:r>
      <w:proofErr w:type="spellEnd"/>
      <w:r>
        <w:rPr>
          <w:rFonts w:ascii="Times" w:hAnsi="Times"/>
          <w:lang w:val="en-US"/>
        </w:rPr>
        <w:t xml:space="preserve">), Solubility in octanol (S </w:t>
      </w:r>
      <w:proofErr w:type="spellStart"/>
      <w:r>
        <w:rPr>
          <w:rFonts w:ascii="Times" w:hAnsi="Times"/>
          <w:lang w:val="en-US"/>
        </w:rPr>
        <w:t>oct</w:t>
      </w:r>
      <w:proofErr w:type="spellEnd"/>
      <w:r>
        <w:rPr>
          <w:rFonts w:ascii="Times" w:hAnsi="Times"/>
          <w:lang w:val="en-US"/>
        </w:rPr>
        <w:t>).</w:t>
      </w:r>
    </w:p>
    <w:p w14:paraId="40194BEA" w14:textId="77777777" w:rsidR="00AF0EEA" w:rsidRDefault="00AF0EEA" w:rsidP="00AF0EEA">
      <w:pPr>
        <w:keepNext/>
        <w:jc w:val="center"/>
        <w:rPr>
          <w:rFonts w:ascii="Times" w:hAnsi="Times"/>
          <w:lang w:val="en-US"/>
        </w:rPr>
        <w:sectPr w:rsidR="00AF0EEA" w:rsidSect="00CC1A7C">
          <w:pgSz w:w="16838" w:h="11906" w:orient="landscape"/>
          <w:pgMar w:top="1701" w:right="1417" w:bottom="1701" w:left="1417" w:header="720" w:footer="720" w:gutter="0"/>
          <w:cols w:space="720"/>
          <w:docGrid w:linePitch="360"/>
        </w:sectPr>
      </w:pPr>
      <w:r>
        <w:rPr>
          <w:rFonts w:ascii="Times" w:hAnsi="Times"/>
          <w:noProof/>
          <w:lang w:val="es-ES" w:eastAsia="es-ES"/>
        </w:rPr>
        <w:drawing>
          <wp:inline distT="0" distB="0" distL="0" distR="0" wp14:anchorId="6514E7A6" wp14:editId="6E07BF98">
            <wp:extent cx="6828019" cy="4629313"/>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 Documen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60287" cy="4651191"/>
                    </a:xfrm>
                    <a:prstGeom prst="rect">
                      <a:avLst/>
                    </a:prstGeom>
                  </pic:spPr>
                </pic:pic>
              </a:graphicData>
            </a:graphic>
          </wp:inline>
        </w:drawing>
      </w:r>
    </w:p>
    <w:p w14:paraId="2582255A" w14:textId="77777777" w:rsidR="00CC1A7C" w:rsidRPr="00BA3537" w:rsidRDefault="00CC1A7C" w:rsidP="00CC1A7C">
      <w:pPr>
        <w:rPr>
          <w:rFonts w:ascii="Times" w:hAnsi="Times"/>
        </w:rPr>
      </w:pPr>
      <w:r w:rsidRPr="00654CBB">
        <w:rPr>
          <w:rFonts w:ascii="Times New Roman" w:hAnsi="Times New Roman" w:cs="Times New Roman"/>
          <w:i/>
          <w:lang w:val="en-US" w:eastAsia="es-ES"/>
        </w:rPr>
        <w:lastRenderedPageBreak/>
        <w:t>Table S1.</w:t>
      </w:r>
      <w:r>
        <w:rPr>
          <w:rFonts w:ascii="Times New Roman" w:hAnsi="Times New Roman" w:cs="Times New Roman"/>
          <w:lang w:val="en-US" w:eastAsia="es-ES"/>
        </w:rPr>
        <w:t xml:space="preserve"> Review of t</w:t>
      </w:r>
      <w:r w:rsidRPr="00EC7722">
        <w:rPr>
          <w:rFonts w:ascii="Times New Roman" w:hAnsi="Times New Roman" w:cs="Times New Roman"/>
          <w:lang w:val="en-US" w:eastAsia="es-ES"/>
        </w:rPr>
        <w:t xml:space="preserve">oxicity thresholds (TT) </w:t>
      </w:r>
      <w:r>
        <w:rPr>
          <w:rFonts w:ascii="Times New Roman" w:hAnsi="Times New Roman" w:cs="Times New Roman"/>
          <w:lang w:val="en-US" w:eastAsia="es-ES"/>
        </w:rPr>
        <w:t>reported in</w:t>
      </w:r>
      <w:r w:rsidRPr="00EC7722">
        <w:rPr>
          <w:rFonts w:ascii="Times New Roman" w:hAnsi="Times New Roman" w:cs="Times New Roman"/>
          <w:lang w:val="en-US" w:eastAsia="es-ES"/>
        </w:rPr>
        <w:t xml:space="preserve"> marine species</w:t>
      </w:r>
      <w:r>
        <w:rPr>
          <w:rFonts w:ascii="Times New Roman" w:hAnsi="Times New Roman" w:cs="Times New Roman"/>
          <w:lang w:val="en-US" w:eastAsia="es-ES"/>
        </w:rPr>
        <w:t xml:space="preserve"> for the BAHC tested in the present study</w:t>
      </w:r>
      <w:r w:rsidRPr="00EC7722">
        <w:rPr>
          <w:rFonts w:ascii="Times New Roman" w:hAnsi="Times New Roman" w:cs="Times New Roman"/>
          <w:lang w:val="en-US" w:eastAsia="es-ES"/>
        </w:rPr>
        <w:t>. Values are marked in bold when source indicates standard deviation or confidence intervals.</w:t>
      </w:r>
    </w:p>
    <w:tbl>
      <w:tblPr>
        <w:tblW w:w="14084" w:type="dxa"/>
        <w:tblInd w:w="60" w:type="dxa"/>
        <w:tblBorders>
          <w:top w:val="single" w:sz="4" w:space="0" w:color="00000A"/>
          <w:bottom w:val="single" w:sz="4" w:space="0" w:color="00000A"/>
        </w:tblBorders>
        <w:tblCellMar>
          <w:left w:w="10" w:type="dxa"/>
          <w:right w:w="10" w:type="dxa"/>
        </w:tblCellMar>
        <w:tblLook w:val="0000" w:firstRow="0" w:lastRow="0" w:firstColumn="0" w:lastColumn="0" w:noHBand="0" w:noVBand="0"/>
      </w:tblPr>
      <w:tblGrid>
        <w:gridCol w:w="1977"/>
        <w:gridCol w:w="1333"/>
        <w:gridCol w:w="2744"/>
        <w:gridCol w:w="2460"/>
        <w:gridCol w:w="739"/>
        <w:gridCol w:w="870"/>
        <w:gridCol w:w="3961"/>
      </w:tblGrid>
      <w:tr w:rsidR="00CC1A7C" w:rsidRPr="00EC7722" w14:paraId="75E15206" w14:textId="77777777" w:rsidTr="00443CD0">
        <w:trPr>
          <w:trHeight w:val="300"/>
        </w:trPr>
        <w:tc>
          <w:tcPr>
            <w:tcW w:w="0" w:type="auto"/>
            <w:tcBorders>
              <w:top w:val="single" w:sz="4" w:space="0" w:color="00000A"/>
              <w:bottom w:val="single" w:sz="4" w:space="0" w:color="00000A"/>
            </w:tcBorders>
            <w:shd w:val="clear" w:color="auto" w:fill="FFFFFF"/>
            <w:tcMar>
              <w:top w:w="0" w:type="dxa"/>
              <w:left w:w="70" w:type="dxa"/>
              <w:bottom w:w="0" w:type="dxa"/>
              <w:right w:w="70" w:type="dxa"/>
            </w:tcMar>
            <w:vAlign w:val="bottom"/>
          </w:tcPr>
          <w:p w14:paraId="0CDFC344" w14:textId="77777777" w:rsidR="00CC1A7C" w:rsidRPr="00EC7722" w:rsidRDefault="00CC1A7C" w:rsidP="00E63CD3">
            <w:pPr>
              <w:pStyle w:val="Predeterminado"/>
              <w:spacing w:after="0" w:line="100" w:lineRule="atLeast"/>
              <w:rPr>
                <w:lang w:val="en-US"/>
              </w:rPr>
            </w:pPr>
            <w:r w:rsidRPr="00EC7722">
              <w:rPr>
                <w:rFonts w:ascii="Times New Roman" w:hAnsi="Times New Roman" w:cs="Times New Roman"/>
                <w:b/>
                <w:bCs/>
                <w:lang w:val="en-US" w:eastAsia="es-ES"/>
              </w:rPr>
              <w:t>Chemical</w:t>
            </w:r>
          </w:p>
        </w:tc>
        <w:tc>
          <w:tcPr>
            <w:tcW w:w="0" w:type="auto"/>
            <w:tcBorders>
              <w:top w:val="single" w:sz="4" w:space="0" w:color="00000A"/>
              <w:bottom w:val="single" w:sz="4" w:space="0" w:color="00000A"/>
            </w:tcBorders>
            <w:shd w:val="clear" w:color="auto" w:fill="FFFFFF"/>
            <w:tcMar>
              <w:top w:w="0" w:type="dxa"/>
              <w:left w:w="70" w:type="dxa"/>
              <w:bottom w:w="0" w:type="dxa"/>
              <w:right w:w="70" w:type="dxa"/>
            </w:tcMar>
            <w:vAlign w:val="bottom"/>
          </w:tcPr>
          <w:p w14:paraId="7F52CBCF" w14:textId="77777777" w:rsidR="00CC1A7C" w:rsidRPr="00EC7722" w:rsidRDefault="00CC1A7C" w:rsidP="00E63CD3">
            <w:pPr>
              <w:pStyle w:val="Predeterminado"/>
              <w:spacing w:after="0" w:line="100" w:lineRule="atLeast"/>
              <w:rPr>
                <w:lang w:val="en-US"/>
              </w:rPr>
            </w:pPr>
            <w:r w:rsidRPr="00EC7722">
              <w:rPr>
                <w:rFonts w:ascii="Times New Roman" w:hAnsi="Times New Roman" w:cs="Times New Roman"/>
                <w:b/>
                <w:bCs/>
                <w:lang w:val="en-US" w:eastAsia="es-ES"/>
              </w:rPr>
              <w:t>Taxon</w:t>
            </w:r>
          </w:p>
        </w:tc>
        <w:tc>
          <w:tcPr>
            <w:tcW w:w="0" w:type="auto"/>
            <w:tcBorders>
              <w:top w:val="single" w:sz="4" w:space="0" w:color="00000A"/>
              <w:bottom w:val="single" w:sz="4" w:space="0" w:color="00000A"/>
            </w:tcBorders>
            <w:shd w:val="clear" w:color="auto" w:fill="FFFFFF"/>
            <w:tcMar>
              <w:top w:w="0" w:type="dxa"/>
              <w:left w:w="70" w:type="dxa"/>
              <w:bottom w:w="0" w:type="dxa"/>
              <w:right w:w="70" w:type="dxa"/>
            </w:tcMar>
            <w:vAlign w:val="bottom"/>
          </w:tcPr>
          <w:p w14:paraId="2661C8AD" w14:textId="77777777" w:rsidR="00CC1A7C" w:rsidRPr="00EC7722" w:rsidRDefault="00CC1A7C" w:rsidP="00E63CD3">
            <w:pPr>
              <w:pStyle w:val="Predeterminado"/>
              <w:spacing w:after="0" w:line="100" w:lineRule="atLeast"/>
              <w:rPr>
                <w:b/>
                <w:bCs/>
                <w:lang w:val="en-US"/>
              </w:rPr>
            </w:pPr>
            <w:r w:rsidRPr="00EC7722">
              <w:rPr>
                <w:rFonts w:ascii="Times New Roman" w:hAnsi="Times New Roman" w:cs="Times New Roman"/>
                <w:b/>
                <w:bCs/>
                <w:lang w:val="en-US" w:eastAsia="es-ES"/>
              </w:rPr>
              <w:t>Species</w:t>
            </w:r>
          </w:p>
        </w:tc>
        <w:tc>
          <w:tcPr>
            <w:tcW w:w="0" w:type="auto"/>
            <w:tcBorders>
              <w:top w:val="single" w:sz="4" w:space="0" w:color="00000A"/>
              <w:bottom w:val="single" w:sz="4" w:space="0" w:color="00000A"/>
            </w:tcBorders>
            <w:shd w:val="clear" w:color="auto" w:fill="FFFFFF"/>
            <w:tcMar>
              <w:top w:w="0" w:type="dxa"/>
              <w:left w:w="70" w:type="dxa"/>
              <w:bottom w:w="0" w:type="dxa"/>
              <w:right w:w="70" w:type="dxa"/>
            </w:tcMar>
            <w:vAlign w:val="bottom"/>
          </w:tcPr>
          <w:p w14:paraId="105C4DB9" w14:textId="77777777" w:rsidR="00CC1A7C" w:rsidRPr="00EC7722" w:rsidRDefault="00CC1A7C" w:rsidP="00E63CD3">
            <w:pPr>
              <w:pStyle w:val="Predeterminado"/>
              <w:spacing w:after="0" w:line="100" w:lineRule="atLeast"/>
              <w:rPr>
                <w:lang w:val="en-US"/>
              </w:rPr>
            </w:pPr>
            <w:r w:rsidRPr="00EC7722">
              <w:rPr>
                <w:rFonts w:ascii="Times New Roman" w:hAnsi="Times New Roman" w:cs="Times New Roman"/>
                <w:b/>
                <w:bCs/>
                <w:lang w:val="en-US" w:eastAsia="es-ES"/>
              </w:rPr>
              <w:t>Endpoint</w:t>
            </w:r>
          </w:p>
        </w:tc>
        <w:tc>
          <w:tcPr>
            <w:tcW w:w="739"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401E6083" w14:textId="77777777" w:rsidR="00CC1A7C" w:rsidRPr="00EC7722" w:rsidRDefault="00CC1A7C" w:rsidP="00E63CD3">
            <w:pPr>
              <w:pStyle w:val="Predeterminado"/>
              <w:spacing w:after="0" w:line="100" w:lineRule="atLeast"/>
              <w:rPr>
                <w:lang w:val="en-US"/>
              </w:rPr>
            </w:pPr>
            <w:r w:rsidRPr="00EC7722">
              <w:rPr>
                <w:rFonts w:ascii="Times New Roman" w:hAnsi="Times New Roman" w:cs="Times New Roman"/>
                <w:b/>
                <w:bCs/>
                <w:lang w:val="en-US" w:eastAsia="es-ES"/>
              </w:rPr>
              <w:t>TT</w:t>
            </w:r>
          </w:p>
        </w:tc>
        <w:tc>
          <w:tcPr>
            <w:tcW w:w="870"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6869652B" w14:textId="77777777" w:rsidR="00CC1A7C" w:rsidRPr="00EC7722" w:rsidRDefault="00CC1A7C" w:rsidP="00E63CD3">
            <w:pPr>
              <w:pStyle w:val="Predeterminado"/>
              <w:spacing w:after="0" w:line="100" w:lineRule="atLeast"/>
              <w:jc w:val="center"/>
              <w:rPr>
                <w:lang w:val="en-US"/>
              </w:rPr>
            </w:pPr>
            <w:r w:rsidRPr="00EC7722">
              <w:rPr>
                <w:rFonts w:ascii="Times New Roman" w:hAnsi="Times New Roman" w:cs="Times New Roman"/>
                <w:b/>
                <w:bCs/>
                <w:lang w:val="en-US" w:eastAsia="es-ES"/>
              </w:rPr>
              <w:t>µg L</w:t>
            </w:r>
            <w:r w:rsidRPr="00EC7722">
              <w:rPr>
                <w:rFonts w:ascii="Times New Roman" w:hAnsi="Times New Roman" w:cs="Times New Roman"/>
                <w:b/>
                <w:bCs/>
                <w:vertAlign w:val="superscript"/>
                <w:lang w:val="en-US" w:eastAsia="es-ES"/>
              </w:rPr>
              <w:t>-1</w:t>
            </w:r>
          </w:p>
        </w:tc>
        <w:tc>
          <w:tcPr>
            <w:tcW w:w="4244" w:type="dxa"/>
            <w:tcBorders>
              <w:top w:val="single" w:sz="4" w:space="0" w:color="00000A"/>
              <w:bottom w:val="single" w:sz="4" w:space="0" w:color="00000A"/>
            </w:tcBorders>
            <w:shd w:val="clear" w:color="auto" w:fill="FFFFFF"/>
            <w:tcMar>
              <w:top w:w="0" w:type="dxa"/>
              <w:left w:w="70" w:type="dxa"/>
              <w:bottom w:w="0" w:type="dxa"/>
              <w:right w:w="70" w:type="dxa"/>
            </w:tcMar>
            <w:vAlign w:val="bottom"/>
          </w:tcPr>
          <w:p w14:paraId="2E5B0BD2" w14:textId="77777777" w:rsidR="00CC1A7C" w:rsidRPr="00EC7722" w:rsidRDefault="00CC1A7C" w:rsidP="00E63CD3">
            <w:pPr>
              <w:pStyle w:val="Predeterminado"/>
              <w:spacing w:after="0" w:line="100" w:lineRule="atLeast"/>
              <w:rPr>
                <w:sz w:val="18"/>
                <w:szCs w:val="18"/>
                <w:lang w:val="en-US"/>
              </w:rPr>
            </w:pPr>
            <w:r w:rsidRPr="00EC7722">
              <w:rPr>
                <w:rFonts w:ascii="Times New Roman" w:hAnsi="Times New Roman" w:cs="Times New Roman"/>
                <w:b/>
                <w:bCs/>
                <w:sz w:val="18"/>
                <w:szCs w:val="18"/>
                <w:lang w:val="en-US" w:eastAsia="es-ES"/>
              </w:rPr>
              <w:t>Reference</w:t>
            </w:r>
          </w:p>
        </w:tc>
      </w:tr>
      <w:tr w:rsidR="00CC1A7C" w:rsidRPr="00EC7722" w14:paraId="7B2FE80F" w14:textId="77777777" w:rsidTr="00443CD0">
        <w:trPr>
          <w:trHeight w:val="300"/>
        </w:trPr>
        <w:tc>
          <w:tcPr>
            <w:tcW w:w="0" w:type="auto"/>
            <w:tcBorders>
              <w:top w:val="single" w:sz="4" w:space="0" w:color="auto"/>
              <w:bottom w:val="nil"/>
            </w:tcBorders>
            <w:shd w:val="clear" w:color="auto" w:fill="FFFFFF"/>
            <w:tcMar>
              <w:top w:w="0" w:type="dxa"/>
              <w:left w:w="70" w:type="dxa"/>
              <w:bottom w:w="0" w:type="dxa"/>
              <w:right w:w="70" w:type="dxa"/>
            </w:tcMar>
            <w:vAlign w:val="bottom"/>
          </w:tcPr>
          <w:p w14:paraId="6014AF1B" w14:textId="77777777" w:rsidR="00CC1A7C" w:rsidRPr="00563891" w:rsidRDefault="00CC1A7C" w:rsidP="00E63CD3">
            <w:pPr>
              <w:pStyle w:val="Predeterminado"/>
              <w:spacing w:after="0" w:line="100" w:lineRule="atLeast"/>
              <w:rPr>
                <w:rFonts w:ascii="Times New Roman" w:hAnsi="Times New Roman" w:cs="Times New Roman"/>
                <w:b/>
                <w:lang w:val="en-US" w:eastAsia="es-ES"/>
              </w:rPr>
            </w:pPr>
            <w:proofErr w:type="spellStart"/>
            <w:r w:rsidRPr="00563891">
              <w:rPr>
                <w:rFonts w:ascii="Times New Roman" w:hAnsi="Times New Roman" w:cs="Times New Roman"/>
                <w:b/>
                <w:lang w:val="en-US" w:eastAsia="es-ES"/>
              </w:rPr>
              <w:t>Sulphamethoxazole</w:t>
            </w:r>
            <w:proofErr w:type="spellEnd"/>
          </w:p>
        </w:tc>
        <w:tc>
          <w:tcPr>
            <w:tcW w:w="0" w:type="auto"/>
            <w:tcBorders>
              <w:top w:val="single" w:sz="4" w:space="0" w:color="auto"/>
              <w:bottom w:val="nil"/>
            </w:tcBorders>
            <w:shd w:val="clear" w:color="auto" w:fill="FFFFFF"/>
            <w:tcMar>
              <w:top w:w="0" w:type="dxa"/>
              <w:left w:w="70" w:type="dxa"/>
              <w:bottom w:w="0" w:type="dxa"/>
              <w:right w:w="70" w:type="dxa"/>
            </w:tcMar>
            <w:vAlign w:val="bottom"/>
          </w:tcPr>
          <w:p w14:paraId="148E93A0" w14:textId="77777777" w:rsidR="00CC1A7C" w:rsidRPr="00563891" w:rsidRDefault="00CC1A7C" w:rsidP="00E63CD3">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Algae</w:t>
            </w:r>
          </w:p>
        </w:tc>
        <w:tc>
          <w:tcPr>
            <w:tcW w:w="0" w:type="auto"/>
            <w:tcBorders>
              <w:top w:val="single" w:sz="4" w:space="0" w:color="auto"/>
              <w:bottom w:val="nil"/>
            </w:tcBorders>
            <w:shd w:val="clear" w:color="auto" w:fill="FFFFFF"/>
            <w:tcMar>
              <w:top w:w="0" w:type="dxa"/>
              <w:left w:w="70" w:type="dxa"/>
              <w:bottom w:w="0" w:type="dxa"/>
              <w:right w:w="70" w:type="dxa"/>
            </w:tcMar>
            <w:vAlign w:val="bottom"/>
          </w:tcPr>
          <w:p w14:paraId="3CC21B6B" w14:textId="77777777" w:rsidR="00CC1A7C" w:rsidRPr="00563891" w:rsidRDefault="00CC1A7C" w:rsidP="00E63CD3">
            <w:pPr>
              <w:pStyle w:val="Predeterminado"/>
              <w:spacing w:after="0" w:line="100" w:lineRule="atLeast"/>
              <w:rPr>
                <w:rFonts w:ascii="Times New Roman" w:hAnsi="Times New Roman" w:cs="Times New Roman"/>
                <w:i/>
                <w:iCs/>
                <w:lang w:val="en-US" w:eastAsia="es-ES"/>
              </w:rPr>
            </w:pPr>
            <w:proofErr w:type="spellStart"/>
            <w:r w:rsidRPr="00563891">
              <w:rPr>
                <w:rFonts w:ascii="Times New Roman" w:hAnsi="Times New Roman" w:cs="Times New Roman"/>
                <w:i/>
                <w:iCs/>
                <w:lang w:val="en-US" w:eastAsia="es-ES"/>
              </w:rPr>
              <w:t>Nannochloropsis</w:t>
            </w:r>
            <w:proofErr w:type="spellEnd"/>
            <w:r w:rsidRPr="00563891">
              <w:rPr>
                <w:rFonts w:ascii="Times New Roman" w:hAnsi="Times New Roman" w:cs="Times New Roman"/>
                <w:i/>
                <w:iCs/>
                <w:lang w:val="en-US" w:eastAsia="es-ES"/>
              </w:rPr>
              <w:t xml:space="preserve"> </w:t>
            </w:r>
            <w:proofErr w:type="spellStart"/>
            <w:r w:rsidRPr="00563891">
              <w:rPr>
                <w:rFonts w:ascii="Times New Roman" w:hAnsi="Times New Roman" w:cs="Times New Roman"/>
                <w:i/>
                <w:iCs/>
                <w:lang w:val="en-US" w:eastAsia="es-ES"/>
              </w:rPr>
              <w:t>oculata</w:t>
            </w:r>
            <w:proofErr w:type="spellEnd"/>
          </w:p>
        </w:tc>
        <w:tc>
          <w:tcPr>
            <w:tcW w:w="0" w:type="auto"/>
            <w:tcBorders>
              <w:top w:val="single" w:sz="4" w:space="0" w:color="auto"/>
              <w:bottom w:val="nil"/>
            </w:tcBorders>
            <w:shd w:val="clear" w:color="auto" w:fill="FFFFFF"/>
            <w:tcMar>
              <w:top w:w="0" w:type="dxa"/>
              <w:left w:w="70" w:type="dxa"/>
              <w:bottom w:w="0" w:type="dxa"/>
              <w:right w:w="70" w:type="dxa"/>
            </w:tcMar>
            <w:vAlign w:val="bottom"/>
          </w:tcPr>
          <w:p w14:paraId="7DA2BDD8" w14:textId="77777777" w:rsidR="00CC1A7C" w:rsidRPr="00563891" w:rsidRDefault="00CC1A7C" w:rsidP="00E63CD3">
            <w:pPr>
              <w:pStyle w:val="Predeterminado"/>
              <w:spacing w:after="0" w:line="100" w:lineRule="atLeast"/>
              <w:rPr>
                <w:lang w:val="en-US"/>
              </w:rPr>
            </w:pPr>
            <w:r w:rsidRPr="00563891">
              <w:rPr>
                <w:rFonts w:ascii="Times New Roman" w:hAnsi="Times New Roman" w:cs="Times New Roman"/>
                <w:lang w:val="en-US" w:eastAsia="es-ES"/>
              </w:rPr>
              <w:t>Cell density (20 d)</w:t>
            </w:r>
          </w:p>
        </w:tc>
        <w:tc>
          <w:tcPr>
            <w:tcW w:w="739" w:type="dxa"/>
            <w:tcBorders>
              <w:top w:val="single" w:sz="4" w:space="0" w:color="auto"/>
              <w:bottom w:val="nil"/>
            </w:tcBorders>
            <w:shd w:val="clear" w:color="auto" w:fill="FFFFFF"/>
            <w:tcMar>
              <w:top w:w="0" w:type="dxa"/>
              <w:left w:w="70" w:type="dxa"/>
              <w:bottom w:w="0" w:type="dxa"/>
              <w:right w:w="70" w:type="dxa"/>
            </w:tcMar>
            <w:vAlign w:val="bottom"/>
          </w:tcPr>
          <w:p w14:paraId="675A0FD6" w14:textId="77777777" w:rsidR="00CC1A7C" w:rsidRPr="00563891" w:rsidRDefault="00CC1A7C" w:rsidP="00E63CD3">
            <w:pPr>
              <w:pStyle w:val="Predeterminado"/>
              <w:spacing w:after="0" w:line="100" w:lineRule="atLeast"/>
              <w:rPr>
                <w:lang w:val="en-US"/>
              </w:rPr>
            </w:pPr>
            <w:r w:rsidRPr="00563891">
              <w:rPr>
                <w:rFonts w:ascii="Times New Roman" w:hAnsi="Times New Roman" w:cs="Times New Roman"/>
                <w:lang w:val="en-US" w:eastAsia="es-ES"/>
              </w:rPr>
              <w:t>LOEC</w:t>
            </w:r>
          </w:p>
        </w:tc>
        <w:tc>
          <w:tcPr>
            <w:tcW w:w="870" w:type="dxa"/>
            <w:tcBorders>
              <w:top w:val="single" w:sz="4" w:space="0" w:color="auto"/>
              <w:bottom w:val="nil"/>
            </w:tcBorders>
            <w:shd w:val="clear" w:color="auto" w:fill="FFFFFF"/>
            <w:tcMar>
              <w:top w:w="0" w:type="dxa"/>
              <w:left w:w="70" w:type="dxa"/>
              <w:bottom w:w="0" w:type="dxa"/>
              <w:right w:w="70" w:type="dxa"/>
            </w:tcMar>
            <w:vAlign w:val="bottom"/>
          </w:tcPr>
          <w:p w14:paraId="051E7510" w14:textId="77777777" w:rsidR="00CC1A7C" w:rsidRPr="00563891" w:rsidRDefault="00CC1A7C" w:rsidP="00E63CD3">
            <w:pPr>
              <w:pStyle w:val="Predeterminado"/>
              <w:spacing w:after="0" w:line="100" w:lineRule="atLeast"/>
              <w:jc w:val="center"/>
              <w:rPr>
                <w:rFonts w:ascii="Times New Roman" w:hAnsi="Times New Roman" w:cs="Times New Roman"/>
                <w:lang w:val="en-US" w:eastAsia="es-ES"/>
              </w:rPr>
            </w:pPr>
            <w:r w:rsidRPr="00563891">
              <w:rPr>
                <w:rFonts w:ascii="Times New Roman" w:hAnsi="Times New Roman" w:cs="Times New Roman"/>
                <w:lang w:val="en-US" w:eastAsia="es-ES"/>
              </w:rPr>
              <w:t>0.0075</w:t>
            </w:r>
          </w:p>
        </w:tc>
        <w:tc>
          <w:tcPr>
            <w:tcW w:w="4244" w:type="dxa"/>
            <w:tcBorders>
              <w:top w:val="single" w:sz="4" w:space="0" w:color="auto"/>
              <w:bottom w:val="nil"/>
            </w:tcBorders>
            <w:shd w:val="clear" w:color="auto" w:fill="FFFFFF"/>
            <w:tcMar>
              <w:top w:w="0" w:type="dxa"/>
              <w:left w:w="70" w:type="dxa"/>
              <w:bottom w:w="0" w:type="dxa"/>
              <w:right w:w="70" w:type="dxa"/>
            </w:tcMar>
            <w:vAlign w:val="bottom"/>
          </w:tcPr>
          <w:p w14:paraId="7C7DA500" w14:textId="77777777" w:rsidR="00CC1A7C" w:rsidRPr="008D164D" w:rsidRDefault="00443CD0"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&lt;EndNote&gt;&lt;Cite&gt;&lt;Author&gt;Teixeira&lt;/Author&gt;&lt;Year&gt;2017&lt;/Year&gt;&lt;RecNum&gt;289&lt;/RecNum&gt;&lt;DisplayText&gt;(Teixeira and Granek 2017)&lt;/DisplayText&gt;&lt;record&gt;&lt;rec-number&gt;289&lt;/rec-number&gt;&lt;foreign-keys&gt;&lt;key app="EN" db-id="900rxrtdz52sxsevs9opr0xpx0pfaz5vawrt"&gt;289&lt;/key&gt;&lt;/foreign-keys&gt;&lt;ref-type name="Journal Article"&gt;17&lt;/ref-type&gt;&lt;contributors&gt;&lt;authors&gt;&lt;author&gt;Teixeira, Jaclyn R&lt;/author&gt;&lt;author&gt;Granek, Elise F&lt;/author&gt;&lt;/authors&gt;&lt;/contributors&gt;&lt;titles&gt;&lt;title&gt;Effects of environmentally-relevant antibiotic mixtures on marine microalgal growth&lt;/title&gt;&lt;secondary-title&gt;Science of the Total Environment&lt;/secondary-title&gt;&lt;/titles&gt;&lt;periodical&gt;&lt;full-title&gt;Science of the Total Environment&lt;/full-title&gt;&lt;/periodical&gt;&lt;pages&gt;43-49&lt;/pages&gt;&lt;volume&gt;580&lt;/volume&gt;&lt;dates&gt;&lt;year&gt;2017&lt;/year&gt;&lt;/dates&gt;&lt;isbn&gt;0048-9697&lt;/isbn&gt;&lt;urls&gt;&lt;/urls&gt;&lt;/record&gt;&lt;/Cite&gt;&lt;/EndNote&gt;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23" w:tooltip="Teixeira, 2017 #289" w:history="1">
              <w:r w:rsidR="00511B8E" w:rsidRPr="008D164D">
                <w:rPr>
                  <w:rFonts w:ascii="Times New Roman" w:hAnsi="Times New Roman" w:cs="Times New Roman"/>
                  <w:noProof/>
                  <w:lang w:val="en-US" w:eastAsia="es-ES"/>
                </w:rPr>
                <w:t>Teixeira and Granek 2017</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r w:rsidRPr="008D164D">
              <w:rPr>
                <w:rFonts w:ascii="Times New Roman" w:hAnsi="Times New Roman" w:cs="Times New Roman"/>
                <w:lang w:val="en-US" w:eastAsia="es-ES"/>
              </w:rPr>
              <w:t xml:space="preserve"> </w:t>
            </w:r>
          </w:p>
        </w:tc>
      </w:tr>
      <w:tr w:rsidR="00CC1A7C" w:rsidRPr="00EC7722" w14:paraId="740E82C6"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77E67969" w14:textId="77777777" w:rsidR="00CC1A7C" w:rsidRPr="00EC7722" w:rsidRDefault="00CC1A7C" w:rsidP="00E63CD3">
            <w:pPr>
              <w:pStyle w:val="Predeterminado"/>
              <w:spacing w:after="0" w:line="100" w:lineRule="atLeast"/>
              <w:rPr>
                <w:rFonts w:ascii="Times New Roman" w:hAnsi="Times New Roman" w:cs="Times New Roman"/>
                <w:b/>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5FCCBBFC" w14:textId="77777777" w:rsidR="00CC1A7C" w:rsidRPr="00EC7722" w:rsidRDefault="00CC1A7C" w:rsidP="00E63CD3">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4C54A2B7" w14:textId="77777777" w:rsidR="00CC1A7C" w:rsidRPr="00EC7722" w:rsidRDefault="00CC1A7C" w:rsidP="007645AD">
            <w:pPr>
              <w:pStyle w:val="Predeterminado"/>
              <w:spacing w:after="0" w:line="100" w:lineRule="atLeast"/>
              <w:rPr>
                <w:rFonts w:ascii="Times New Roman" w:hAnsi="Times New Roman" w:cs="Times New Roman"/>
                <w:i/>
                <w:iCs/>
                <w:lang w:val="en-US" w:eastAsia="es-ES"/>
              </w:rPr>
            </w:pPr>
            <w:proofErr w:type="spellStart"/>
            <w:r w:rsidRPr="00EC7722">
              <w:rPr>
                <w:rFonts w:ascii="Times New Roman" w:hAnsi="Times New Roman" w:cs="Times New Roman"/>
                <w:i/>
                <w:iCs/>
                <w:lang w:val="en-US" w:eastAsia="es-ES"/>
              </w:rPr>
              <w:t>C</w:t>
            </w:r>
            <w:r w:rsidR="007645AD">
              <w:rPr>
                <w:rFonts w:ascii="Times New Roman" w:hAnsi="Times New Roman" w:cs="Times New Roman"/>
                <w:i/>
                <w:iCs/>
                <w:lang w:val="en-US" w:eastAsia="es-ES"/>
              </w:rPr>
              <w:t>haetoceros</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neogracile</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65F31D18" w14:textId="77777777" w:rsidR="00CC1A7C" w:rsidRPr="00EC7722" w:rsidRDefault="00CC1A7C" w:rsidP="00E63CD3">
            <w:pPr>
              <w:pStyle w:val="Predeterminado"/>
              <w:spacing w:after="0" w:line="100" w:lineRule="atLeast"/>
              <w:rPr>
                <w:lang w:val="en-US"/>
              </w:rPr>
            </w:pPr>
            <w:r w:rsidRPr="00EC7722">
              <w:rPr>
                <w:rFonts w:ascii="Times New Roman" w:hAnsi="Times New Roman" w:cs="Times New Roman"/>
                <w:lang w:val="en-US" w:eastAsia="es-ES"/>
              </w:rPr>
              <w:t>Cell density (20 d)</w:t>
            </w:r>
          </w:p>
        </w:tc>
        <w:tc>
          <w:tcPr>
            <w:tcW w:w="739" w:type="dxa"/>
            <w:tcBorders>
              <w:top w:val="nil"/>
              <w:bottom w:val="nil"/>
            </w:tcBorders>
            <w:shd w:val="clear" w:color="auto" w:fill="FFFFFF"/>
            <w:tcMar>
              <w:top w:w="0" w:type="dxa"/>
              <w:left w:w="70" w:type="dxa"/>
              <w:bottom w:w="0" w:type="dxa"/>
              <w:right w:w="70" w:type="dxa"/>
            </w:tcMar>
            <w:vAlign w:val="bottom"/>
          </w:tcPr>
          <w:p w14:paraId="3AB02106" w14:textId="77777777" w:rsidR="00CC1A7C" w:rsidRPr="00EC7722" w:rsidRDefault="00CC1A7C" w:rsidP="00E63CD3">
            <w:pPr>
              <w:pStyle w:val="Predeterminado"/>
              <w:spacing w:after="0" w:line="100" w:lineRule="atLeast"/>
              <w:rPr>
                <w:lang w:val="en-US"/>
              </w:rPr>
            </w:pPr>
            <w:r w:rsidRPr="00EC7722">
              <w:rPr>
                <w:rFonts w:ascii="Times New Roman" w:hAnsi="Times New Roman" w:cs="Times New Roman"/>
                <w:lang w:val="en-US" w:eastAsia="es-ES"/>
              </w:rPr>
              <w:t>LOEC</w:t>
            </w:r>
          </w:p>
        </w:tc>
        <w:tc>
          <w:tcPr>
            <w:tcW w:w="870" w:type="dxa"/>
            <w:tcBorders>
              <w:top w:val="nil"/>
              <w:bottom w:val="nil"/>
            </w:tcBorders>
            <w:shd w:val="clear" w:color="auto" w:fill="FFFFFF"/>
            <w:tcMar>
              <w:top w:w="0" w:type="dxa"/>
              <w:left w:w="70" w:type="dxa"/>
              <w:bottom w:w="0" w:type="dxa"/>
              <w:right w:w="70" w:type="dxa"/>
            </w:tcMar>
            <w:vAlign w:val="bottom"/>
          </w:tcPr>
          <w:p w14:paraId="11EFADF6" w14:textId="77777777" w:rsidR="00CC1A7C" w:rsidRPr="00EC7722" w:rsidRDefault="00CC1A7C" w:rsidP="00E63CD3">
            <w:pPr>
              <w:pStyle w:val="Predeterminado"/>
              <w:spacing w:after="0" w:line="100" w:lineRule="atLeast"/>
              <w:jc w:val="center"/>
              <w:rPr>
                <w:rFonts w:ascii="Times New Roman" w:hAnsi="Times New Roman" w:cs="Times New Roman"/>
                <w:lang w:val="en-US" w:eastAsia="es-ES"/>
              </w:rPr>
            </w:pPr>
            <w:r w:rsidRPr="00EC7722">
              <w:rPr>
                <w:rFonts w:ascii="Times New Roman" w:hAnsi="Times New Roman" w:cs="Times New Roman"/>
                <w:lang w:val="en-US" w:eastAsia="es-ES"/>
              </w:rPr>
              <w:t>0.075</w:t>
            </w:r>
          </w:p>
        </w:tc>
        <w:tc>
          <w:tcPr>
            <w:tcW w:w="4244" w:type="dxa"/>
            <w:tcBorders>
              <w:top w:val="nil"/>
              <w:bottom w:val="nil"/>
            </w:tcBorders>
            <w:shd w:val="clear" w:color="auto" w:fill="FFFFFF"/>
            <w:tcMar>
              <w:top w:w="0" w:type="dxa"/>
              <w:left w:w="70" w:type="dxa"/>
              <w:bottom w:w="0" w:type="dxa"/>
              <w:right w:w="70" w:type="dxa"/>
            </w:tcMar>
            <w:vAlign w:val="bottom"/>
          </w:tcPr>
          <w:p w14:paraId="32F1747C" w14:textId="77777777" w:rsidR="00CC1A7C" w:rsidRPr="008D164D" w:rsidRDefault="00443CD0"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&lt;EndNote&gt;&lt;Cite&gt;&lt;Author&gt;Teixeira&lt;/Author&gt;&lt;Year&gt;2017&lt;/Year&gt;&lt;RecNum&gt;289&lt;/RecNum&gt;&lt;DisplayText&gt;(Teixeira and Granek 2017)&lt;/DisplayText&gt;&lt;record&gt;&lt;rec-number&gt;289&lt;/rec-number&gt;&lt;foreign-keys&gt;&lt;key app="EN" db-id="900rxrtdz52sxsevs9opr0xpx0pfaz5vawrt"&gt;289&lt;/key&gt;&lt;/foreign-keys&gt;&lt;ref-type name="Journal Article"&gt;17&lt;/ref-type&gt;&lt;contributors&gt;&lt;authors&gt;&lt;author&gt;Teixeira, Jaclyn R&lt;/author&gt;&lt;author&gt;Granek, Elise F&lt;/author&gt;&lt;/authors&gt;&lt;/contributors&gt;&lt;titles&gt;&lt;title&gt;Effects of environmentally-relevant antibiotic mixtures on marine microalgal growth&lt;/title&gt;&lt;secondary-title&gt;Science of the Total Environment&lt;/secondary-title&gt;&lt;/titles&gt;&lt;periodical&gt;&lt;full-title&gt;Science of the Total Environment&lt;/full-title&gt;&lt;/periodical&gt;&lt;pages&gt;43-49&lt;/pages&gt;&lt;volume&gt;580&lt;/volume&gt;&lt;dates&gt;&lt;year&gt;2017&lt;/year&gt;&lt;/dates&gt;&lt;isbn&gt;0048-9697&lt;/isbn&gt;&lt;urls&gt;&lt;/urls&gt;&lt;/record&gt;&lt;/Cite&gt;&lt;/EndNote&gt;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23" w:tooltip="Teixeira, 2017 #289" w:history="1">
              <w:r w:rsidR="00511B8E" w:rsidRPr="008D164D">
                <w:rPr>
                  <w:rFonts w:ascii="Times New Roman" w:hAnsi="Times New Roman" w:cs="Times New Roman"/>
                  <w:noProof/>
                  <w:lang w:val="en-US" w:eastAsia="es-ES"/>
                </w:rPr>
                <w:t>Teixeira and Granek 2017</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p>
        </w:tc>
      </w:tr>
      <w:tr w:rsidR="00CC1A7C" w:rsidRPr="00EC7722" w14:paraId="191E521F" w14:textId="77777777" w:rsidTr="00443CD0">
        <w:trPr>
          <w:trHeight w:val="171"/>
        </w:trPr>
        <w:tc>
          <w:tcPr>
            <w:tcW w:w="0" w:type="auto"/>
            <w:tcBorders>
              <w:top w:val="nil"/>
              <w:bottom w:val="nil"/>
            </w:tcBorders>
            <w:shd w:val="clear" w:color="auto" w:fill="FFFFFF"/>
            <w:tcMar>
              <w:top w:w="0" w:type="dxa"/>
              <w:left w:w="70" w:type="dxa"/>
              <w:bottom w:w="0" w:type="dxa"/>
              <w:right w:w="70" w:type="dxa"/>
            </w:tcMar>
            <w:vAlign w:val="bottom"/>
          </w:tcPr>
          <w:p w14:paraId="6BBBDBF0" w14:textId="77777777" w:rsidR="00CC1A7C" w:rsidRPr="00EC7722" w:rsidRDefault="00CC1A7C" w:rsidP="00E63CD3">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20F189B0" w14:textId="77777777" w:rsidR="00CC1A7C" w:rsidRPr="00EC7722" w:rsidRDefault="00CC1A7C" w:rsidP="00E63CD3">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Rotifers</w:t>
            </w:r>
          </w:p>
        </w:tc>
        <w:tc>
          <w:tcPr>
            <w:tcW w:w="0" w:type="auto"/>
            <w:tcBorders>
              <w:top w:val="nil"/>
              <w:bottom w:val="nil"/>
            </w:tcBorders>
            <w:shd w:val="clear" w:color="auto" w:fill="FFFFFF"/>
            <w:tcMar>
              <w:top w:w="0" w:type="dxa"/>
              <w:left w:w="70" w:type="dxa"/>
              <w:bottom w:w="0" w:type="dxa"/>
              <w:right w:w="70" w:type="dxa"/>
            </w:tcMar>
            <w:vAlign w:val="bottom"/>
          </w:tcPr>
          <w:p w14:paraId="6D3BF662" w14:textId="77777777" w:rsidR="00CC1A7C" w:rsidRPr="00EC7722" w:rsidRDefault="00CC1A7C" w:rsidP="00E63CD3">
            <w:pPr>
              <w:rPr>
                <w:rFonts w:ascii="Times New Roman" w:hAnsi="Times New Roman" w:cs="Times New Roman"/>
                <w:i/>
                <w:iCs/>
                <w:lang w:val="en-US"/>
              </w:rPr>
            </w:pPr>
            <w:proofErr w:type="spellStart"/>
            <w:r w:rsidRPr="00EC7722">
              <w:rPr>
                <w:rFonts w:ascii="Times New Roman" w:hAnsi="Times New Roman" w:cs="Times New Roman"/>
                <w:i/>
                <w:iCs/>
                <w:lang w:val="en-US"/>
              </w:rPr>
              <w:t>Brachionus</w:t>
            </w:r>
            <w:proofErr w:type="spellEnd"/>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koreanus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3067F873" w14:textId="77777777" w:rsidR="00CC1A7C" w:rsidRPr="00EC7722" w:rsidRDefault="00CC1A7C" w:rsidP="00E63CD3">
            <w:pPr>
              <w:rPr>
                <w:rFonts w:ascii="Times New Roman" w:hAnsi="Times New Roman" w:cs="Times New Roman"/>
                <w:lang w:val="en-US"/>
              </w:rPr>
            </w:pPr>
            <w:r w:rsidRPr="00EC7722">
              <w:rPr>
                <w:rFonts w:ascii="Times New Roman" w:hAnsi="Times New Roman" w:cs="Times New Roman"/>
                <w:lang w:val="en-US"/>
              </w:rPr>
              <w:t>Survival (24 h)</w:t>
            </w:r>
          </w:p>
        </w:tc>
        <w:tc>
          <w:tcPr>
            <w:tcW w:w="739" w:type="dxa"/>
            <w:tcBorders>
              <w:top w:val="nil"/>
              <w:bottom w:val="nil"/>
            </w:tcBorders>
            <w:shd w:val="clear" w:color="auto" w:fill="FFFFFF"/>
            <w:tcMar>
              <w:top w:w="0" w:type="dxa"/>
              <w:left w:w="70" w:type="dxa"/>
              <w:bottom w:w="0" w:type="dxa"/>
              <w:right w:w="70" w:type="dxa"/>
            </w:tcMar>
            <w:vAlign w:val="bottom"/>
          </w:tcPr>
          <w:p w14:paraId="1FB32E85" w14:textId="77777777" w:rsidR="00CC1A7C" w:rsidRPr="00EC7722" w:rsidRDefault="00CC1A7C" w:rsidP="00E63CD3">
            <w:pPr>
              <w:rPr>
                <w:rFonts w:ascii="Times New Roman" w:hAnsi="Times New Roman" w:cs="Times New Roman"/>
                <w:lang w:val="en-US"/>
              </w:rPr>
            </w:pPr>
            <w:r w:rsidRPr="00EC7722">
              <w:rPr>
                <w:rFonts w:ascii="Times New Roman" w:hAnsi="Times New Roman" w:cs="Times New Roman"/>
                <w:lang w:val="en-US"/>
              </w:rPr>
              <w:t>NOEC</w:t>
            </w:r>
          </w:p>
        </w:tc>
        <w:tc>
          <w:tcPr>
            <w:tcW w:w="870" w:type="dxa"/>
            <w:tcBorders>
              <w:top w:val="nil"/>
              <w:bottom w:val="nil"/>
            </w:tcBorders>
            <w:shd w:val="clear" w:color="auto" w:fill="FFFFFF"/>
            <w:tcMar>
              <w:top w:w="0" w:type="dxa"/>
              <w:left w:w="70" w:type="dxa"/>
              <w:bottom w:w="0" w:type="dxa"/>
              <w:right w:w="70" w:type="dxa"/>
            </w:tcMar>
            <w:vAlign w:val="bottom"/>
          </w:tcPr>
          <w:p w14:paraId="380C5685" w14:textId="77777777" w:rsidR="00CC1A7C" w:rsidRPr="00EC7722" w:rsidRDefault="00CC1A7C" w:rsidP="00E63CD3">
            <w:pPr>
              <w:jc w:val="center"/>
              <w:rPr>
                <w:rFonts w:ascii="Times New Roman" w:hAnsi="Times New Roman" w:cs="Times New Roman"/>
                <w:lang w:val="en-US"/>
              </w:rPr>
            </w:pPr>
            <w:r w:rsidRPr="00EC7722">
              <w:rPr>
                <w:rFonts w:ascii="Times New Roman" w:hAnsi="Times New Roman" w:cs="Times New Roman"/>
                <w:lang w:val="en-US"/>
              </w:rPr>
              <w:t>197,500</w:t>
            </w:r>
          </w:p>
        </w:tc>
        <w:tc>
          <w:tcPr>
            <w:tcW w:w="4244" w:type="dxa"/>
            <w:tcBorders>
              <w:top w:val="nil"/>
              <w:bottom w:val="nil"/>
            </w:tcBorders>
            <w:shd w:val="clear" w:color="auto" w:fill="FFFFFF"/>
            <w:tcMar>
              <w:top w:w="0" w:type="dxa"/>
              <w:left w:w="70" w:type="dxa"/>
              <w:bottom w:w="0" w:type="dxa"/>
              <w:right w:w="70" w:type="dxa"/>
            </w:tcMar>
            <w:vAlign w:val="bottom"/>
          </w:tcPr>
          <w:p w14:paraId="4C5FFA9E" w14:textId="77777777" w:rsidR="00CC1A7C" w:rsidRPr="008D164D" w:rsidRDefault="00443CD0"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&lt;EndNote&gt;&lt;Cite&gt;&lt;Author&gt;Rhee&lt;/Author&gt;&lt;Year&gt;2012&lt;/Year&gt;&lt;RecNum&gt;290&lt;/RecNum&gt;&lt;DisplayText&gt;(Rhee et al. 2012)&lt;/DisplayText&gt;&lt;record&gt;&lt;rec-number&gt;290&lt;/rec-number&gt;&lt;foreign-keys&gt;&lt;key app="EN" db-id="900rxrtdz52sxsevs9opr0xpx0pfaz5vawrt"&gt;290&lt;/key&gt;&lt;/foreign-keys&gt;&lt;ref-type name="Journal Article"&gt;17&lt;/ref-type&gt;&lt;contributors&gt;&lt;authors&gt;&lt;author&gt;Rhee, Jae-Sung&lt;/author&gt;&lt;author&gt;Jeong, Chang-Bum&lt;/author&gt;&lt;author&gt;Kim, Bo-Mi&lt;/author&gt;&lt;author&gt;Lee, Jae-Seong&lt;/author&gt;&lt;/authors&gt;&lt;/contributors&gt;&lt;titles&gt;&lt;title&gt;&lt;style face="normal" font="default" size="100%"&gt;P-glycoprotein (P-gp) in the monogonont rotifer, &lt;/style&gt;&lt;style face="italic" font="default" size="100%"&gt;Brachionus koreanus&lt;/style&gt;&lt;style face="normal" font="default" size="100%"&gt;: Molecular characterization and expression in response to pharmaceuticals&lt;/style&gt;&lt;/title&gt;&lt;secondary-title&gt;Aquatic toxicology&lt;/secondary-title&gt;&lt;/titles&gt;&lt;periodical&gt;&lt;full-title&gt;Aquatic Toxicology&lt;/full-title&gt;&lt;/periodical&gt;&lt;pages&gt;104-118&lt;/pages&gt;&lt;volume&gt;114&lt;/volume&gt;&lt;dates&gt;&lt;year&gt;2012&lt;/year&gt;&lt;/dates&gt;&lt;isbn&gt;0166-445X&lt;/isbn&gt;&lt;urls&gt;&lt;/urls&gt;&lt;/record&gt;&lt;/Cite&gt;&lt;/EndNote&gt;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21" w:tooltip="Rhee, 2012 #290" w:history="1">
              <w:r w:rsidR="00511B8E" w:rsidRPr="008D164D">
                <w:rPr>
                  <w:rFonts w:ascii="Times New Roman" w:hAnsi="Times New Roman" w:cs="Times New Roman"/>
                  <w:noProof/>
                  <w:lang w:val="en-US"/>
                </w:rPr>
                <w:t>Rhee et al. 2012</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r w:rsidRPr="008D164D">
              <w:rPr>
                <w:rFonts w:ascii="Times New Roman" w:hAnsi="Times New Roman" w:cs="Times New Roman"/>
                <w:lang w:val="en-US"/>
              </w:rPr>
              <w:t xml:space="preserve"> </w:t>
            </w:r>
          </w:p>
        </w:tc>
      </w:tr>
      <w:tr w:rsidR="00CC1A7C" w:rsidRPr="00C25AC3" w14:paraId="342814FF"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3B41371E" w14:textId="77777777" w:rsidR="00CC1A7C" w:rsidRPr="00EC7722" w:rsidRDefault="00CC1A7C" w:rsidP="00E63CD3">
            <w:pPr>
              <w:pStyle w:val="Predeterminado"/>
              <w:spacing w:after="0" w:line="100" w:lineRule="atLeast"/>
              <w:rPr>
                <w:rFonts w:ascii="Times New Roman" w:hAnsi="Times New Roman" w:cs="Times New Roman"/>
                <w:b/>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4FEC5B28" w14:textId="77777777" w:rsidR="00CC1A7C" w:rsidRPr="00563891" w:rsidRDefault="00CC1A7C" w:rsidP="00E63CD3">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Echinoderms</w:t>
            </w:r>
          </w:p>
        </w:tc>
        <w:tc>
          <w:tcPr>
            <w:tcW w:w="0" w:type="auto"/>
            <w:tcBorders>
              <w:top w:val="nil"/>
              <w:bottom w:val="nil"/>
            </w:tcBorders>
            <w:shd w:val="clear" w:color="auto" w:fill="FFFFFF" w:themeFill="background1"/>
            <w:tcMar>
              <w:top w:w="0" w:type="dxa"/>
              <w:left w:w="70" w:type="dxa"/>
              <w:bottom w:w="0" w:type="dxa"/>
              <w:right w:w="70" w:type="dxa"/>
            </w:tcMar>
            <w:vAlign w:val="bottom"/>
          </w:tcPr>
          <w:p w14:paraId="3971DE88" w14:textId="77777777" w:rsidR="00CC1A7C" w:rsidRPr="00563891" w:rsidRDefault="00CC1A7C" w:rsidP="007645AD">
            <w:pPr>
              <w:rPr>
                <w:rFonts w:ascii="Times New Roman" w:hAnsi="Times New Roman" w:cs="Times New Roman"/>
                <w:i/>
                <w:iCs/>
                <w:lang w:val="en-US"/>
              </w:rPr>
            </w:pPr>
            <w:proofErr w:type="spellStart"/>
            <w:r>
              <w:rPr>
                <w:rFonts w:ascii="Times New Roman" w:hAnsi="Times New Roman" w:cs="Times New Roman"/>
                <w:i/>
                <w:iCs/>
                <w:lang w:val="en-US"/>
              </w:rPr>
              <w:t>P</w:t>
            </w:r>
            <w:r w:rsidR="007645AD">
              <w:rPr>
                <w:rFonts w:ascii="Times New Roman" w:hAnsi="Times New Roman" w:cs="Times New Roman"/>
                <w:i/>
                <w:iCs/>
                <w:lang w:val="en-US"/>
              </w:rPr>
              <w:t>aracentrotus</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lividus</w:t>
            </w:r>
            <w:proofErr w:type="spellEnd"/>
          </w:p>
        </w:tc>
        <w:tc>
          <w:tcPr>
            <w:tcW w:w="0" w:type="auto"/>
            <w:tcBorders>
              <w:top w:val="nil"/>
              <w:bottom w:val="nil"/>
            </w:tcBorders>
            <w:shd w:val="clear" w:color="auto" w:fill="FFFFFF" w:themeFill="background1"/>
            <w:tcMar>
              <w:top w:w="0" w:type="dxa"/>
              <w:left w:w="70" w:type="dxa"/>
              <w:bottom w:w="0" w:type="dxa"/>
              <w:right w:w="70" w:type="dxa"/>
            </w:tcMar>
            <w:vAlign w:val="bottom"/>
          </w:tcPr>
          <w:p w14:paraId="6072C871" w14:textId="77777777" w:rsidR="00CC1A7C" w:rsidRPr="00563891" w:rsidRDefault="00CC1A7C" w:rsidP="00E63CD3">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Early larval growth (48 h)</w:t>
            </w:r>
          </w:p>
        </w:tc>
        <w:tc>
          <w:tcPr>
            <w:tcW w:w="739" w:type="dxa"/>
            <w:tcBorders>
              <w:top w:val="nil"/>
              <w:bottom w:val="nil"/>
            </w:tcBorders>
            <w:shd w:val="clear" w:color="auto" w:fill="FFFFFF" w:themeFill="background1"/>
            <w:tcMar>
              <w:top w:w="0" w:type="dxa"/>
              <w:left w:w="70" w:type="dxa"/>
              <w:bottom w:w="0" w:type="dxa"/>
              <w:right w:w="70" w:type="dxa"/>
            </w:tcMar>
            <w:vAlign w:val="bottom"/>
          </w:tcPr>
          <w:p w14:paraId="2E808A5E" w14:textId="77777777" w:rsidR="00CC1A7C" w:rsidRPr="00563891" w:rsidRDefault="00CC1A7C" w:rsidP="00E63CD3">
            <w:pPr>
              <w:pStyle w:val="Predeterminado"/>
              <w:spacing w:after="0" w:line="100" w:lineRule="atLeast"/>
              <w:rPr>
                <w:rFonts w:ascii="Times New Roman" w:hAnsi="Times New Roman" w:cs="Times New Roman"/>
                <w:lang w:val="en-US" w:eastAsia="es-ES"/>
              </w:rPr>
            </w:pPr>
            <w:r>
              <w:rPr>
                <w:rFonts w:ascii="Times New Roman" w:hAnsi="Times New Roman" w:cs="Times New Roman"/>
                <w:lang w:val="en-US" w:eastAsia="es-ES"/>
              </w:rPr>
              <w:t>EC</w:t>
            </w:r>
            <w:r w:rsidRPr="00BA3537">
              <w:rPr>
                <w:rFonts w:ascii="Times New Roman" w:hAnsi="Times New Roman" w:cs="Times New Roman"/>
                <w:vertAlign w:val="subscript"/>
                <w:lang w:val="en-US" w:eastAsia="es-ES"/>
              </w:rPr>
              <w:t>10</w:t>
            </w:r>
          </w:p>
        </w:tc>
        <w:tc>
          <w:tcPr>
            <w:tcW w:w="870" w:type="dxa"/>
            <w:tcBorders>
              <w:top w:val="nil"/>
              <w:bottom w:val="nil"/>
            </w:tcBorders>
            <w:shd w:val="clear" w:color="auto" w:fill="FFFFFF" w:themeFill="background1"/>
            <w:tcMar>
              <w:top w:w="0" w:type="dxa"/>
              <w:left w:w="70" w:type="dxa"/>
              <w:bottom w:w="0" w:type="dxa"/>
              <w:right w:w="70" w:type="dxa"/>
            </w:tcMar>
            <w:vAlign w:val="bottom"/>
          </w:tcPr>
          <w:p w14:paraId="14490088" w14:textId="77777777" w:rsidR="00CC1A7C" w:rsidRPr="00BA3537" w:rsidRDefault="00CC1A7C" w:rsidP="00E63CD3">
            <w:pPr>
              <w:pStyle w:val="Predeterminado"/>
              <w:spacing w:after="0" w:line="100" w:lineRule="atLeast"/>
              <w:jc w:val="center"/>
              <w:rPr>
                <w:rFonts w:ascii="Times New Roman" w:hAnsi="Times New Roman" w:cs="Times New Roman"/>
                <w:b/>
                <w:lang w:val="en-US" w:eastAsia="es-ES"/>
              </w:rPr>
            </w:pPr>
            <w:r w:rsidRPr="00BA3537">
              <w:rPr>
                <w:rFonts w:ascii="Times New Roman" w:hAnsi="Times New Roman" w:cs="Times New Roman"/>
                <w:b/>
                <w:lang w:val="en-US" w:eastAsia="es-ES"/>
              </w:rPr>
              <w:t>6134</w:t>
            </w:r>
          </w:p>
        </w:tc>
        <w:tc>
          <w:tcPr>
            <w:tcW w:w="4244" w:type="dxa"/>
            <w:tcBorders>
              <w:top w:val="nil"/>
              <w:bottom w:val="nil"/>
            </w:tcBorders>
            <w:shd w:val="clear" w:color="auto" w:fill="FFFFFF"/>
            <w:tcMar>
              <w:top w:w="0" w:type="dxa"/>
              <w:left w:w="70" w:type="dxa"/>
              <w:bottom w:w="0" w:type="dxa"/>
              <w:right w:w="70" w:type="dxa"/>
            </w:tcMar>
            <w:vAlign w:val="center"/>
          </w:tcPr>
          <w:p w14:paraId="4FA626B7" w14:textId="77777777" w:rsidR="00CC1A7C" w:rsidRPr="008D164D" w:rsidRDefault="00CC1A7C" w:rsidP="00E63CD3">
            <w:pPr>
              <w:pStyle w:val="Predeterminado"/>
              <w:spacing w:after="0" w:line="100" w:lineRule="atLeast"/>
              <w:jc w:val="center"/>
              <w:rPr>
                <w:rFonts w:ascii="Times New Roman" w:hAnsi="Times New Roman" w:cs="Times New Roman"/>
                <w:lang w:val="en-US" w:eastAsia="es-ES"/>
              </w:rPr>
            </w:pPr>
            <w:proofErr w:type="spellStart"/>
            <w:r w:rsidRPr="008D164D">
              <w:rPr>
                <w:rFonts w:ascii="Times New Roman" w:hAnsi="Times New Roman" w:cs="Times New Roman"/>
                <w:lang w:val="pt-BR" w:eastAsia="es-ES"/>
              </w:rPr>
              <w:t>This</w:t>
            </w:r>
            <w:proofErr w:type="spellEnd"/>
            <w:r w:rsidRPr="008D164D">
              <w:rPr>
                <w:rFonts w:ascii="Times New Roman" w:hAnsi="Times New Roman" w:cs="Times New Roman"/>
                <w:lang w:val="pt-BR" w:eastAsia="es-ES"/>
              </w:rPr>
              <w:t xml:space="preserve"> </w:t>
            </w:r>
            <w:proofErr w:type="spellStart"/>
            <w:r w:rsidRPr="008D164D">
              <w:rPr>
                <w:rFonts w:ascii="Times New Roman" w:hAnsi="Times New Roman" w:cs="Times New Roman"/>
                <w:lang w:val="pt-BR" w:eastAsia="es-ES"/>
              </w:rPr>
              <w:t>study</w:t>
            </w:r>
            <w:proofErr w:type="spellEnd"/>
          </w:p>
        </w:tc>
      </w:tr>
      <w:tr w:rsidR="00CC1A7C" w:rsidRPr="00EC7722" w14:paraId="268028D0" w14:textId="77777777" w:rsidTr="00443CD0">
        <w:trPr>
          <w:trHeight w:val="300"/>
        </w:trPr>
        <w:tc>
          <w:tcPr>
            <w:tcW w:w="0" w:type="auto"/>
            <w:tcBorders>
              <w:top w:val="single" w:sz="4" w:space="0" w:color="00000A"/>
              <w:bottom w:val="nil"/>
            </w:tcBorders>
            <w:shd w:val="clear" w:color="auto" w:fill="FFFFFF"/>
            <w:tcMar>
              <w:top w:w="0" w:type="dxa"/>
              <w:left w:w="70" w:type="dxa"/>
              <w:bottom w:w="0" w:type="dxa"/>
              <w:right w:w="70" w:type="dxa"/>
            </w:tcMar>
            <w:vAlign w:val="bottom"/>
          </w:tcPr>
          <w:p w14:paraId="00BA3E4D" w14:textId="77777777" w:rsidR="00CC1A7C" w:rsidRPr="00772BA3" w:rsidRDefault="00CC1A7C" w:rsidP="00E63CD3">
            <w:pPr>
              <w:pStyle w:val="Predeterminado"/>
              <w:spacing w:after="0" w:line="100" w:lineRule="atLeast"/>
              <w:rPr>
                <w:rFonts w:ascii="Times New Roman" w:hAnsi="Times New Roman" w:cs="Times New Roman"/>
                <w:b/>
                <w:bCs/>
                <w:lang w:val="en-US" w:eastAsia="es-ES"/>
              </w:rPr>
            </w:pPr>
            <w:r w:rsidRPr="00772BA3">
              <w:rPr>
                <w:rFonts w:ascii="Times New Roman" w:hAnsi="Times New Roman" w:cs="Times New Roman"/>
                <w:b/>
                <w:bCs/>
                <w:lang w:val="en-US" w:eastAsia="es-ES"/>
              </w:rPr>
              <w:t>Ibuprofen</w:t>
            </w:r>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03F4C447" w14:textId="77777777" w:rsidR="00CC1A7C" w:rsidRPr="00772BA3" w:rsidRDefault="00CC1A7C" w:rsidP="00E63CD3">
            <w:pPr>
              <w:pStyle w:val="Predeterminado"/>
              <w:spacing w:after="0" w:line="100" w:lineRule="atLeast"/>
              <w:rPr>
                <w:rFonts w:ascii="Times New Roman" w:hAnsi="Times New Roman" w:cs="Times New Roman"/>
                <w:lang w:val="en-US" w:eastAsia="es-ES"/>
              </w:rPr>
            </w:pPr>
            <w:r w:rsidRPr="00772BA3">
              <w:rPr>
                <w:rFonts w:ascii="Times New Roman" w:hAnsi="Times New Roman" w:cs="Times New Roman"/>
                <w:lang w:val="en-US" w:eastAsia="es-ES"/>
              </w:rPr>
              <w:t>Algae</w:t>
            </w:r>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601A8307" w14:textId="77777777" w:rsidR="00CC1A7C" w:rsidRPr="00772BA3" w:rsidRDefault="00CC1A7C" w:rsidP="007645AD">
            <w:pPr>
              <w:pStyle w:val="Predeterminado"/>
              <w:spacing w:after="0" w:line="100" w:lineRule="atLeast"/>
              <w:rPr>
                <w:rFonts w:ascii="Times New Roman" w:hAnsi="Times New Roman" w:cs="Times New Roman"/>
                <w:i/>
                <w:iCs/>
                <w:lang w:val="en-US" w:eastAsia="es-ES"/>
              </w:rPr>
            </w:pPr>
            <w:proofErr w:type="spellStart"/>
            <w:r w:rsidRPr="00772BA3">
              <w:rPr>
                <w:rFonts w:ascii="Times New Roman" w:hAnsi="Times New Roman" w:cs="Times New Roman"/>
                <w:i/>
                <w:iCs/>
                <w:lang w:val="en-US" w:eastAsia="es-ES"/>
              </w:rPr>
              <w:t>I</w:t>
            </w:r>
            <w:r w:rsidR="007645AD">
              <w:rPr>
                <w:rFonts w:ascii="Times New Roman" w:hAnsi="Times New Roman" w:cs="Times New Roman"/>
                <w:i/>
                <w:iCs/>
                <w:lang w:val="en-US" w:eastAsia="es-ES"/>
              </w:rPr>
              <w:t>sochrysis</w:t>
            </w:r>
            <w:proofErr w:type="spellEnd"/>
            <w:r w:rsidRPr="00772BA3">
              <w:rPr>
                <w:rFonts w:ascii="Times New Roman" w:hAnsi="Times New Roman" w:cs="Times New Roman"/>
                <w:i/>
                <w:iCs/>
                <w:lang w:val="en-US" w:eastAsia="es-ES"/>
              </w:rPr>
              <w:t xml:space="preserve"> </w:t>
            </w:r>
            <w:proofErr w:type="spellStart"/>
            <w:r w:rsidRPr="00772BA3">
              <w:rPr>
                <w:rFonts w:ascii="Times New Roman" w:hAnsi="Times New Roman" w:cs="Times New Roman"/>
                <w:i/>
                <w:iCs/>
                <w:lang w:val="en-US" w:eastAsia="es-ES"/>
              </w:rPr>
              <w:t>galbana</w:t>
            </w:r>
            <w:proofErr w:type="spellEnd"/>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74218175" w14:textId="77777777" w:rsidR="00CC1A7C" w:rsidRPr="00772BA3" w:rsidRDefault="00CC1A7C" w:rsidP="00E63CD3">
            <w:pPr>
              <w:rPr>
                <w:rFonts w:ascii="Times New Roman" w:hAnsi="Times New Roman" w:cs="Times New Roman"/>
                <w:lang w:val="en-US"/>
              </w:rPr>
            </w:pPr>
            <w:proofErr w:type="spellStart"/>
            <w:r w:rsidRPr="00772BA3">
              <w:rPr>
                <w:rFonts w:ascii="Times New Roman" w:hAnsi="Times New Roman" w:cs="Times New Roman"/>
                <w:lang w:val="en-US"/>
              </w:rPr>
              <w:t>Populat</w:t>
            </w:r>
            <w:proofErr w:type="spellEnd"/>
            <w:r w:rsidRPr="00772BA3">
              <w:rPr>
                <w:rFonts w:ascii="Times New Roman" w:hAnsi="Times New Roman" w:cs="Times New Roman"/>
                <w:lang w:val="en-US"/>
              </w:rPr>
              <w:t xml:space="preserve">. growth (72 h) </w:t>
            </w:r>
          </w:p>
        </w:tc>
        <w:tc>
          <w:tcPr>
            <w:tcW w:w="739" w:type="dxa"/>
            <w:tcBorders>
              <w:top w:val="single" w:sz="4" w:space="0" w:color="00000A"/>
              <w:bottom w:val="nil"/>
            </w:tcBorders>
            <w:shd w:val="clear" w:color="auto" w:fill="FFFFFF"/>
            <w:tcMar>
              <w:top w:w="0" w:type="dxa"/>
              <w:left w:w="70" w:type="dxa"/>
              <w:bottom w:w="0" w:type="dxa"/>
              <w:right w:w="70" w:type="dxa"/>
            </w:tcMar>
            <w:vAlign w:val="bottom"/>
          </w:tcPr>
          <w:p w14:paraId="44706542" w14:textId="77777777" w:rsidR="00CC1A7C" w:rsidRPr="00772BA3" w:rsidRDefault="00CC1A7C" w:rsidP="00E63CD3">
            <w:pPr>
              <w:rPr>
                <w:rFonts w:ascii="Times New Roman" w:hAnsi="Times New Roman" w:cs="Times New Roman"/>
                <w:lang w:val="en-US"/>
              </w:rPr>
            </w:pPr>
            <w:r w:rsidRPr="00772BA3">
              <w:rPr>
                <w:rFonts w:ascii="Times New Roman" w:hAnsi="Times New Roman" w:cs="Times New Roman"/>
                <w:lang w:val="en-US"/>
              </w:rPr>
              <w:t>EC</w:t>
            </w:r>
            <w:r w:rsidRPr="00772BA3">
              <w:rPr>
                <w:rFonts w:ascii="Times New Roman" w:hAnsi="Times New Roman" w:cs="Times New Roman"/>
                <w:vertAlign w:val="subscript"/>
                <w:lang w:val="en-US"/>
              </w:rPr>
              <w:t>10</w:t>
            </w:r>
          </w:p>
        </w:tc>
        <w:tc>
          <w:tcPr>
            <w:tcW w:w="870" w:type="dxa"/>
            <w:tcBorders>
              <w:top w:val="single" w:sz="4" w:space="0" w:color="00000A"/>
              <w:bottom w:val="nil"/>
            </w:tcBorders>
            <w:shd w:val="clear" w:color="auto" w:fill="FFFFFF"/>
            <w:tcMar>
              <w:top w:w="0" w:type="dxa"/>
              <w:left w:w="70" w:type="dxa"/>
              <w:bottom w:w="0" w:type="dxa"/>
              <w:right w:w="70" w:type="dxa"/>
            </w:tcMar>
            <w:vAlign w:val="bottom"/>
          </w:tcPr>
          <w:p w14:paraId="26E96347" w14:textId="77777777" w:rsidR="00CC1A7C" w:rsidRPr="00772BA3" w:rsidRDefault="00CC1A7C" w:rsidP="00E63CD3">
            <w:pPr>
              <w:jc w:val="center"/>
              <w:rPr>
                <w:rFonts w:ascii="Times New Roman" w:hAnsi="Times New Roman" w:cs="Times New Roman"/>
                <w:b/>
                <w:lang w:val="en-US"/>
              </w:rPr>
            </w:pPr>
            <w:r w:rsidRPr="00772BA3">
              <w:rPr>
                <w:rFonts w:ascii="Times New Roman" w:hAnsi="Times New Roman" w:cs="Times New Roman"/>
                <w:b/>
                <w:lang w:val="en-US"/>
              </w:rPr>
              <w:t>22,600</w:t>
            </w:r>
          </w:p>
        </w:tc>
        <w:tc>
          <w:tcPr>
            <w:tcW w:w="4244" w:type="dxa"/>
            <w:tcBorders>
              <w:top w:val="single" w:sz="4" w:space="0" w:color="00000A"/>
              <w:bottom w:val="nil"/>
            </w:tcBorders>
            <w:shd w:val="clear" w:color="auto" w:fill="FFFFFF"/>
            <w:tcMar>
              <w:top w:w="0" w:type="dxa"/>
              <w:left w:w="70" w:type="dxa"/>
              <w:bottom w:w="0" w:type="dxa"/>
              <w:right w:w="70" w:type="dxa"/>
            </w:tcMar>
            <w:vAlign w:val="center"/>
          </w:tcPr>
          <w:p w14:paraId="62926D83" w14:textId="77777777" w:rsidR="00CC1A7C" w:rsidRPr="008D164D" w:rsidRDefault="00B75CD6" w:rsidP="00511B8E">
            <w:pPr>
              <w:pStyle w:val="Predeterminado"/>
              <w:spacing w:after="0" w:line="100" w:lineRule="atLeast"/>
              <w:jc w:val="center"/>
              <w:rPr>
                <w:rFonts w:ascii="Times New Roman" w:hAnsi="Times New Roman" w:cs="Times New Roman"/>
                <w:lang w:eastAsia="es-ES"/>
              </w:rPr>
            </w:pPr>
            <w:r w:rsidRPr="008D164D">
              <w:rPr>
                <w:rFonts w:ascii="Times New Roman" w:hAnsi="Times New Roman" w:cs="Times New Roman"/>
                <w:lang w:eastAsia="es-ES"/>
              </w:rPr>
              <w:fldChar w:fldCharType="begin"/>
            </w:r>
            <w:r w:rsidRPr="008D164D">
              <w:rPr>
                <w:rFonts w:ascii="Times New Roman" w:hAnsi="Times New Roman" w:cs="Times New Roman"/>
                <w:lang w:eastAsia="es-ES"/>
              </w:rPr>
              <w:instrText xml:space="preserve"> ADDIN EN.CITE &lt;EndNote&gt;&lt;Cite&gt;&lt;Author&gt;Aguirre-Martínez&lt;/Author&gt;&lt;Year&gt;2015&lt;/Year&gt;&lt;RecNum&gt;296&lt;/RecNum&gt;&lt;DisplayText&gt;(Aguirre-Martínez et al. 2015)&lt;/DisplayText&gt;&lt;record&gt;&lt;rec-number&gt;296&lt;/rec-number&gt;&lt;foreign-keys&gt;&lt;key app="EN" db-id="900rxrtdz52sxsevs9opr0xpx0pfaz5vawrt"&gt;296&lt;/key&gt;&lt;/foreign-keys&gt;&lt;ref-type name="Journal Article"&gt;17&lt;/ref-type&gt;&lt;contributors&gt;&lt;authors&gt;&lt;author&gt;Aguirre-Martínez, Gabriela V&lt;/author&gt;&lt;author&gt;DelValls, Angel T&lt;/author&gt;&lt;author&gt;Martín-Díaz, M Laura&lt;/author&gt;&lt;/authors&gt;&lt;/contributors&gt;&lt;titles&gt;&lt;title&gt;Yes, caffeine, ibuprofen, carbamazepine, novobiocin and tamoxifen have an effect on Corbicula fluminea (Müller, 1774)&lt;/title&gt;&lt;secondary-title&gt;Ecotoxicology and environmental safety&lt;/secondary-title&gt;&lt;/titles&gt;&lt;periodical&gt;&lt;full-title&gt;Ecotoxicology and environmental safety&lt;/full-title&gt;&lt;/periodical&gt;&lt;pages&gt;142-154&lt;/pages&gt;&lt;volume&gt;120&lt;/volume&gt;&lt;dates&gt;&lt;year&gt;2015&lt;/year&gt;&lt;/dates&gt;&lt;isbn&gt;0147-6513&lt;/isbn&gt;&lt;urls&gt;&lt;/urls&gt;&lt;/record&gt;&lt;/Cite&gt;&lt;/EndNote&gt;</w:instrText>
            </w:r>
            <w:r w:rsidRPr="008D164D">
              <w:rPr>
                <w:rFonts w:ascii="Times New Roman" w:hAnsi="Times New Roman" w:cs="Times New Roman"/>
                <w:lang w:eastAsia="es-ES"/>
              </w:rPr>
              <w:fldChar w:fldCharType="separate"/>
            </w:r>
            <w:r w:rsidRPr="008D164D">
              <w:rPr>
                <w:rFonts w:ascii="Times New Roman" w:hAnsi="Times New Roman" w:cs="Times New Roman"/>
                <w:noProof/>
                <w:lang w:eastAsia="es-ES"/>
              </w:rPr>
              <w:t>(</w:t>
            </w:r>
            <w:hyperlink w:anchor="_ENREF_2" w:tooltip="Aguirre-Martínez, 2015 #296" w:history="1">
              <w:r w:rsidR="00511B8E" w:rsidRPr="008D164D">
                <w:rPr>
                  <w:rFonts w:ascii="Times New Roman" w:hAnsi="Times New Roman" w:cs="Times New Roman"/>
                  <w:noProof/>
                  <w:lang w:eastAsia="es-ES"/>
                </w:rPr>
                <w:t>Aguirre-Martínez et al. 2015</w:t>
              </w:r>
            </w:hyperlink>
            <w:r w:rsidRPr="008D164D">
              <w:rPr>
                <w:rFonts w:ascii="Times New Roman" w:hAnsi="Times New Roman" w:cs="Times New Roman"/>
                <w:noProof/>
                <w:lang w:eastAsia="es-ES"/>
              </w:rPr>
              <w:t>)</w:t>
            </w:r>
            <w:r w:rsidRPr="008D164D">
              <w:rPr>
                <w:rFonts w:ascii="Times New Roman" w:hAnsi="Times New Roman" w:cs="Times New Roman"/>
                <w:lang w:eastAsia="es-ES"/>
              </w:rPr>
              <w:fldChar w:fldCharType="end"/>
            </w:r>
          </w:p>
        </w:tc>
      </w:tr>
      <w:tr w:rsidR="00CC1A7C" w:rsidRPr="00EC7722" w14:paraId="04C6969E"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1DAA6E75" w14:textId="77777777" w:rsidR="00CC1A7C" w:rsidRPr="00EC7722" w:rsidRDefault="00CC1A7C" w:rsidP="00E63CD3">
            <w:pPr>
              <w:pStyle w:val="Predeterminado"/>
              <w:spacing w:after="0" w:line="100" w:lineRule="atLeast"/>
              <w:rPr>
                <w:rFonts w:ascii="Times New Roman" w:hAnsi="Times New Roman" w:cs="Times New Roman"/>
                <w:lang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2E5C4F81" w14:textId="77777777" w:rsidR="00CC1A7C" w:rsidRPr="00EC7722" w:rsidRDefault="00CC1A7C" w:rsidP="00E63CD3">
            <w:pPr>
              <w:pStyle w:val="Predeterminado"/>
              <w:spacing w:after="0" w:line="100" w:lineRule="atLeast"/>
              <w:rPr>
                <w:rFonts w:ascii="Times New Roman" w:hAnsi="Times New Roman" w:cs="Times New Roman"/>
                <w:lang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2662C8E7" w14:textId="77777777" w:rsidR="00CC1A7C" w:rsidRPr="00EC7722" w:rsidRDefault="00CC1A7C" w:rsidP="007645AD">
            <w:pPr>
              <w:pStyle w:val="Predeterminado"/>
              <w:spacing w:after="0" w:line="100" w:lineRule="atLeast"/>
              <w:rPr>
                <w:rFonts w:ascii="Times New Roman" w:hAnsi="Times New Roman" w:cs="Times New Roman"/>
                <w:i/>
                <w:iCs/>
                <w:lang w:eastAsia="es-ES"/>
              </w:rPr>
            </w:pPr>
            <w:proofErr w:type="spellStart"/>
            <w:r w:rsidRPr="00EC7722">
              <w:rPr>
                <w:rFonts w:ascii="Times New Roman" w:hAnsi="Times New Roman" w:cs="Times New Roman"/>
                <w:i/>
                <w:iCs/>
                <w:lang w:eastAsia="es-ES"/>
              </w:rPr>
              <w:t>S</w:t>
            </w:r>
            <w:r w:rsidR="007645AD">
              <w:rPr>
                <w:rFonts w:ascii="Times New Roman" w:hAnsi="Times New Roman" w:cs="Times New Roman"/>
                <w:i/>
                <w:iCs/>
                <w:lang w:eastAsia="es-ES"/>
              </w:rPr>
              <w:t>keletonema</w:t>
            </w:r>
            <w:proofErr w:type="spellEnd"/>
            <w:r w:rsidRPr="00EC7722">
              <w:rPr>
                <w:rFonts w:ascii="Times New Roman" w:hAnsi="Times New Roman" w:cs="Times New Roman"/>
                <w:i/>
                <w:iCs/>
                <w:lang w:eastAsia="es-ES"/>
              </w:rPr>
              <w:t xml:space="preserve"> </w:t>
            </w:r>
            <w:proofErr w:type="spellStart"/>
            <w:r w:rsidRPr="00EC7722">
              <w:rPr>
                <w:rFonts w:ascii="Times New Roman" w:hAnsi="Times New Roman" w:cs="Times New Roman"/>
                <w:i/>
                <w:iCs/>
                <w:lang w:eastAsia="es-ES"/>
              </w:rPr>
              <w:t>costatum</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36C212DF" w14:textId="77777777" w:rsidR="00CC1A7C" w:rsidRPr="00EC7722" w:rsidRDefault="00CC1A7C" w:rsidP="00E63CD3">
            <w:pPr>
              <w:pStyle w:val="Predeterminado"/>
              <w:spacing w:after="0" w:line="100" w:lineRule="atLeast"/>
              <w:rPr>
                <w:rFonts w:ascii="Times New Roman" w:hAnsi="Times New Roman" w:cs="Times New Roman"/>
                <w:lang w:val="en-US"/>
              </w:rPr>
            </w:pPr>
            <w:proofErr w:type="spellStart"/>
            <w:r w:rsidRPr="00EC7722">
              <w:rPr>
                <w:rFonts w:ascii="Times New Roman" w:hAnsi="Times New Roman" w:cs="Times New Roman"/>
                <w:lang w:val="en-US"/>
              </w:rPr>
              <w:t>Populat</w:t>
            </w:r>
            <w:proofErr w:type="spellEnd"/>
            <w:r w:rsidRPr="00EC7722">
              <w:rPr>
                <w:rFonts w:ascii="Times New Roman" w:hAnsi="Times New Roman" w:cs="Times New Roman"/>
                <w:lang w:val="en-US"/>
              </w:rPr>
              <w:t>. growth (96 h)</w:t>
            </w:r>
          </w:p>
        </w:tc>
        <w:tc>
          <w:tcPr>
            <w:tcW w:w="739" w:type="dxa"/>
            <w:tcBorders>
              <w:top w:val="nil"/>
              <w:bottom w:val="nil"/>
            </w:tcBorders>
            <w:shd w:val="clear" w:color="auto" w:fill="FFFFFF"/>
            <w:tcMar>
              <w:top w:w="0" w:type="dxa"/>
              <w:left w:w="70" w:type="dxa"/>
              <w:bottom w:w="0" w:type="dxa"/>
              <w:right w:w="70" w:type="dxa"/>
            </w:tcMar>
            <w:vAlign w:val="bottom"/>
          </w:tcPr>
          <w:p w14:paraId="4E5ABD64" w14:textId="77777777" w:rsidR="00CC1A7C" w:rsidRPr="00EC7722" w:rsidRDefault="00CC1A7C" w:rsidP="00E63CD3">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50</w:t>
            </w:r>
            <w:r w:rsidRPr="00EC7722">
              <w:rPr>
                <w:rFonts w:ascii="Times New Roman" w:hAnsi="Times New Roman" w:cs="Times New Roman"/>
                <w:lang w:val="en-US" w:eastAsia="es-ES"/>
              </w:rPr>
              <w:t>/3</w:t>
            </w:r>
          </w:p>
        </w:tc>
        <w:tc>
          <w:tcPr>
            <w:tcW w:w="870" w:type="dxa"/>
            <w:tcBorders>
              <w:top w:val="nil"/>
              <w:bottom w:val="nil"/>
            </w:tcBorders>
            <w:shd w:val="clear" w:color="auto" w:fill="FFFFFF"/>
            <w:tcMar>
              <w:top w:w="0" w:type="dxa"/>
              <w:left w:w="70" w:type="dxa"/>
              <w:bottom w:w="0" w:type="dxa"/>
              <w:right w:w="70" w:type="dxa"/>
            </w:tcMar>
            <w:vAlign w:val="bottom"/>
          </w:tcPr>
          <w:p w14:paraId="0A209101" w14:textId="77777777" w:rsidR="00CC1A7C" w:rsidRPr="00EC7722" w:rsidRDefault="00CC1A7C" w:rsidP="00E63CD3">
            <w:pPr>
              <w:pStyle w:val="Predeterminado"/>
              <w:spacing w:after="0" w:line="100" w:lineRule="atLeast"/>
              <w:jc w:val="center"/>
              <w:rPr>
                <w:rFonts w:ascii="Times New Roman" w:hAnsi="Times New Roman" w:cs="Times New Roman"/>
                <w:lang w:val="en-US" w:eastAsia="es-ES"/>
              </w:rPr>
            </w:pPr>
            <w:r w:rsidRPr="00EC7722">
              <w:rPr>
                <w:rFonts w:ascii="Times New Roman" w:hAnsi="Times New Roman" w:cs="Times New Roman"/>
                <w:lang w:val="en-US" w:eastAsia="es-ES"/>
              </w:rPr>
              <w:t>2367</w:t>
            </w:r>
          </w:p>
        </w:tc>
        <w:tc>
          <w:tcPr>
            <w:tcW w:w="4244" w:type="dxa"/>
            <w:tcBorders>
              <w:top w:val="nil"/>
              <w:bottom w:val="nil"/>
            </w:tcBorders>
            <w:shd w:val="clear" w:color="auto" w:fill="FFFFFF"/>
            <w:tcMar>
              <w:top w:w="0" w:type="dxa"/>
              <w:left w:w="70" w:type="dxa"/>
              <w:bottom w:w="0" w:type="dxa"/>
              <w:right w:w="70" w:type="dxa"/>
            </w:tcMar>
            <w:vAlign w:val="center"/>
          </w:tcPr>
          <w:p w14:paraId="1E678784" w14:textId="77777777" w:rsidR="00CC1A7C" w:rsidRPr="008D164D" w:rsidRDefault="007C712E"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t xml:space="preserve">Cited by </w:t>
            </w: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&lt;EndNote&gt;&lt;Cite&gt;&lt;Author&gt;Webb&lt;/Author&gt;&lt;Year&gt;2004&lt;/Year&gt;&lt;RecNum&gt;291&lt;/RecNum&gt;&lt;DisplayText&gt;(Webb 2004)&lt;/DisplayText&gt;&lt;record&gt;&lt;rec-number&gt;291&lt;/rec-number&gt;&lt;foreign-keys&gt;&lt;key app="EN" db-id="900rxrtdz52sxsevs9opr0xpx0pfaz5vawrt"&gt;291&lt;/key&gt;&lt;/foreign-keys&gt;&lt;ref-type name="Book Section"&gt;5&lt;/ref-type&gt;&lt;contributors&gt;&lt;authors&gt;&lt;author&gt;Webb, SF&lt;/author&gt;&lt;/authors&gt;&lt;/contributors&gt;&lt;titles&gt;&lt;title&gt;A Data Based Perspective on the Environmental Risk Assessment of Human Pharmaceuticals Il—Aquatic Risk Characterisation&lt;/title&gt;&lt;secondary-title&gt;Pharmaceuticals in the environment&lt;/secondary-title&gt;&lt;/titles&gt;&lt;pages&gt;345-361&lt;/pages&gt;&lt;dates&gt;&lt;year&gt;2004&lt;/year&gt;&lt;/dates&gt;&lt;publisher&gt;Springer&lt;/publisher&gt;&lt;urls&gt;&lt;/urls&gt;&lt;/record&gt;&lt;/Cite&gt;&lt;/EndNote&gt;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25" w:tooltip="Webb, 2004 #291" w:history="1">
              <w:r w:rsidR="00511B8E" w:rsidRPr="008D164D">
                <w:rPr>
                  <w:rFonts w:ascii="Times New Roman" w:hAnsi="Times New Roman" w:cs="Times New Roman"/>
                  <w:noProof/>
                  <w:lang w:val="en-US" w:eastAsia="es-ES"/>
                </w:rPr>
                <w:t>Webb 2004</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r w:rsidRPr="008D164D">
              <w:rPr>
                <w:rFonts w:ascii="Times New Roman" w:hAnsi="Times New Roman" w:cs="Times New Roman"/>
                <w:lang w:val="en-US" w:eastAsia="es-ES"/>
              </w:rPr>
              <w:t xml:space="preserve"> </w:t>
            </w:r>
          </w:p>
        </w:tc>
      </w:tr>
      <w:tr w:rsidR="00CC1A7C" w:rsidRPr="0026465E" w14:paraId="0CF4E3CF"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518CDFB3" w14:textId="77777777" w:rsidR="00CC1A7C" w:rsidRPr="00EC7722" w:rsidRDefault="00CC1A7C" w:rsidP="00E63CD3">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246EA7A0" w14:textId="77777777" w:rsidR="00CC1A7C" w:rsidRPr="00EC7722" w:rsidRDefault="00CC1A7C" w:rsidP="00E63CD3">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Mollusks</w:t>
            </w:r>
          </w:p>
        </w:tc>
        <w:tc>
          <w:tcPr>
            <w:tcW w:w="0" w:type="auto"/>
            <w:tcBorders>
              <w:top w:val="nil"/>
              <w:bottom w:val="nil"/>
            </w:tcBorders>
            <w:shd w:val="clear" w:color="auto" w:fill="FFFFFF"/>
            <w:tcMar>
              <w:top w:w="0" w:type="dxa"/>
              <w:left w:w="70" w:type="dxa"/>
              <w:bottom w:w="0" w:type="dxa"/>
              <w:right w:w="70" w:type="dxa"/>
            </w:tcMar>
            <w:vAlign w:val="bottom"/>
          </w:tcPr>
          <w:p w14:paraId="4421778C" w14:textId="77777777" w:rsidR="00CC1A7C" w:rsidRPr="0026465E" w:rsidRDefault="00CC1A7C" w:rsidP="007645AD">
            <w:pPr>
              <w:pStyle w:val="Predeterminado"/>
              <w:spacing w:after="0" w:line="100" w:lineRule="atLeast"/>
              <w:rPr>
                <w:rFonts w:ascii="Times New Roman" w:hAnsi="Times New Roman" w:cs="Times New Roman"/>
                <w:i/>
                <w:iCs/>
                <w:lang w:val="fr-FR" w:eastAsia="es-ES"/>
              </w:rPr>
            </w:pPr>
            <w:proofErr w:type="spellStart"/>
            <w:r w:rsidRPr="0026465E">
              <w:rPr>
                <w:rFonts w:ascii="Times New Roman" w:hAnsi="Times New Roman" w:cs="Times New Roman"/>
                <w:i/>
                <w:iCs/>
                <w:lang w:val="fr-FR" w:eastAsia="es-ES"/>
              </w:rPr>
              <w:t>M</w:t>
            </w:r>
            <w:r w:rsidR="007645AD">
              <w:rPr>
                <w:rFonts w:ascii="Times New Roman" w:hAnsi="Times New Roman" w:cs="Times New Roman"/>
                <w:i/>
                <w:iCs/>
                <w:lang w:val="fr-FR" w:eastAsia="es-ES"/>
              </w:rPr>
              <w:t>ytilus</w:t>
            </w:r>
            <w:proofErr w:type="spellEnd"/>
            <w:r w:rsidRPr="0026465E">
              <w:rPr>
                <w:rFonts w:ascii="Times New Roman" w:hAnsi="Times New Roman" w:cs="Times New Roman"/>
                <w:i/>
                <w:iCs/>
                <w:lang w:val="fr-FR" w:eastAsia="es-ES"/>
              </w:rPr>
              <w:t xml:space="preserve"> </w:t>
            </w:r>
            <w:proofErr w:type="spellStart"/>
            <w:r w:rsidRPr="0026465E">
              <w:rPr>
                <w:rFonts w:ascii="Times New Roman" w:hAnsi="Times New Roman" w:cs="Times New Roman"/>
                <w:i/>
                <w:iCs/>
                <w:lang w:val="fr-FR" w:eastAsia="es-ES"/>
              </w:rPr>
              <w:t>galloprovincialis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52F40834" w14:textId="77777777" w:rsidR="00CC1A7C" w:rsidRPr="0026465E" w:rsidRDefault="00CC1A7C" w:rsidP="00E63CD3">
            <w:pPr>
              <w:pStyle w:val="Predeterminado"/>
              <w:spacing w:after="0" w:line="100" w:lineRule="atLeast"/>
              <w:rPr>
                <w:rFonts w:ascii="Times New Roman" w:hAnsi="Times New Roman" w:cs="Times New Roman"/>
                <w:lang w:val="fr-FR" w:eastAsia="es-ES"/>
              </w:rPr>
            </w:pPr>
            <w:proofErr w:type="spellStart"/>
            <w:r w:rsidRPr="0026465E">
              <w:rPr>
                <w:rFonts w:ascii="Times New Roman" w:hAnsi="Times New Roman" w:cs="Times New Roman"/>
                <w:lang w:val="fr-FR" w:eastAsia="es-ES"/>
              </w:rPr>
              <w:t>Larval</w:t>
            </w:r>
            <w:proofErr w:type="spellEnd"/>
            <w:r w:rsidRPr="0026465E">
              <w:rPr>
                <w:rFonts w:ascii="Times New Roman" w:hAnsi="Times New Roman" w:cs="Times New Roman"/>
                <w:lang w:val="fr-FR" w:eastAsia="es-ES"/>
              </w:rPr>
              <w:t xml:space="preserve"> </w:t>
            </w:r>
            <w:proofErr w:type="spellStart"/>
            <w:r w:rsidRPr="0026465E">
              <w:rPr>
                <w:rFonts w:ascii="Times New Roman" w:hAnsi="Times New Roman" w:cs="Times New Roman"/>
                <w:lang w:val="fr-FR" w:eastAsia="es-ES"/>
              </w:rPr>
              <w:t>morphology</w:t>
            </w:r>
            <w:proofErr w:type="spellEnd"/>
            <w:r w:rsidRPr="0026465E">
              <w:rPr>
                <w:rFonts w:ascii="Times New Roman" w:hAnsi="Times New Roman" w:cs="Times New Roman"/>
                <w:lang w:val="fr-FR" w:eastAsia="es-ES"/>
              </w:rPr>
              <w:t xml:space="preserve"> (48 h)</w:t>
            </w:r>
          </w:p>
        </w:tc>
        <w:tc>
          <w:tcPr>
            <w:tcW w:w="739" w:type="dxa"/>
            <w:tcBorders>
              <w:top w:val="nil"/>
              <w:bottom w:val="nil"/>
            </w:tcBorders>
            <w:shd w:val="clear" w:color="auto" w:fill="FFFFFF"/>
            <w:tcMar>
              <w:top w:w="0" w:type="dxa"/>
              <w:left w:w="70" w:type="dxa"/>
              <w:bottom w:w="0" w:type="dxa"/>
              <w:right w:w="70" w:type="dxa"/>
            </w:tcMar>
            <w:vAlign w:val="bottom"/>
          </w:tcPr>
          <w:p w14:paraId="76EBA4A1" w14:textId="77777777" w:rsidR="00CC1A7C" w:rsidRPr="0026465E" w:rsidRDefault="00CC1A7C" w:rsidP="00E63CD3">
            <w:pPr>
              <w:pStyle w:val="Predeterminado"/>
              <w:spacing w:after="0" w:line="100" w:lineRule="atLeast"/>
              <w:rPr>
                <w:rFonts w:ascii="Times New Roman" w:hAnsi="Times New Roman" w:cs="Times New Roman"/>
                <w:lang w:val="fr-FR"/>
              </w:rPr>
            </w:pPr>
            <w:r w:rsidRPr="0026465E">
              <w:rPr>
                <w:rFonts w:ascii="Times New Roman" w:hAnsi="Times New Roman" w:cs="Times New Roman"/>
                <w:lang w:val="fr-FR"/>
              </w:rPr>
              <w:t>LOEC</w:t>
            </w:r>
          </w:p>
        </w:tc>
        <w:tc>
          <w:tcPr>
            <w:tcW w:w="870" w:type="dxa"/>
            <w:tcBorders>
              <w:top w:val="nil"/>
              <w:bottom w:val="nil"/>
            </w:tcBorders>
            <w:shd w:val="clear" w:color="auto" w:fill="FFFFFF"/>
            <w:tcMar>
              <w:top w:w="0" w:type="dxa"/>
              <w:left w:w="70" w:type="dxa"/>
              <w:bottom w:w="0" w:type="dxa"/>
              <w:right w:w="70" w:type="dxa"/>
            </w:tcMar>
            <w:vAlign w:val="bottom"/>
          </w:tcPr>
          <w:p w14:paraId="4917AA5A" w14:textId="77777777" w:rsidR="00CC1A7C" w:rsidRPr="0026465E" w:rsidRDefault="00CC1A7C" w:rsidP="00E63CD3">
            <w:pPr>
              <w:pStyle w:val="Predeterminado"/>
              <w:spacing w:after="0" w:line="100" w:lineRule="atLeast"/>
              <w:jc w:val="center"/>
              <w:rPr>
                <w:rFonts w:ascii="Times New Roman" w:hAnsi="Times New Roman" w:cs="Times New Roman"/>
                <w:lang w:val="fr-FR"/>
              </w:rPr>
            </w:pPr>
            <w:r w:rsidRPr="0026465E">
              <w:rPr>
                <w:rFonts w:ascii="Times New Roman" w:hAnsi="Times New Roman" w:cs="Times New Roman"/>
                <w:lang w:val="fr-FR"/>
              </w:rPr>
              <w:t>100</w:t>
            </w:r>
          </w:p>
        </w:tc>
        <w:tc>
          <w:tcPr>
            <w:tcW w:w="4244" w:type="dxa"/>
            <w:tcBorders>
              <w:top w:val="nil"/>
              <w:bottom w:val="nil"/>
            </w:tcBorders>
            <w:shd w:val="clear" w:color="auto" w:fill="FFFFFF"/>
            <w:tcMar>
              <w:top w:w="0" w:type="dxa"/>
              <w:left w:w="70" w:type="dxa"/>
              <w:bottom w:w="0" w:type="dxa"/>
              <w:right w:w="70" w:type="dxa"/>
            </w:tcMar>
            <w:vAlign w:val="center"/>
          </w:tcPr>
          <w:p w14:paraId="2BEF0DE5" w14:textId="77777777" w:rsidR="00CC1A7C" w:rsidRPr="008D164D" w:rsidRDefault="00BC3BD0" w:rsidP="00511B8E">
            <w:pPr>
              <w:pStyle w:val="Predeterminado"/>
              <w:spacing w:after="0" w:line="100" w:lineRule="atLeast"/>
              <w:jc w:val="center"/>
              <w:rPr>
                <w:rFonts w:ascii="Times New Roman" w:hAnsi="Times New Roman" w:cs="Times New Roman"/>
                <w:lang w:val="fr-FR" w:eastAsia="es-ES"/>
              </w:rPr>
            </w:pPr>
            <w:r w:rsidRPr="008D164D">
              <w:rPr>
                <w:rFonts w:ascii="Times New Roman" w:hAnsi="Times New Roman" w:cs="Times New Roman"/>
                <w:lang w:val="fr-FR" w:eastAsia="es-ES"/>
              </w:rPr>
              <w:fldChar w:fldCharType="begin"/>
            </w:r>
            <w:r w:rsidRPr="008D164D">
              <w:rPr>
                <w:rFonts w:ascii="Times New Roman" w:hAnsi="Times New Roman" w:cs="Times New Roman"/>
                <w:lang w:val="fr-FR" w:eastAsia="es-ES"/>
              </w:rPr>
              <w:instrText xml:space="preserve"> ADDIN EN.CITE &lt;EndNote&gt;&lt;Cite&gt;&lt;Author&gt;Fabbri&lt;/Author&gt;&lt;Year&gt;2014&lt;/Year&gt;&lt;RecNum&gt;292&lt;/RecNum&gt;&lt;DisplayText&gt;(Fabbri et al. 2014)&lt;/DisplayText&gt;&lt;record&gt;&lt;rec-number&gt;292&lt;/rec-number&gt;&lt;foreign-keys&gt;&lt;key app="EN" db-id="900rxrtdz52sxsevs9opr0xpx0pfaz5vawrt"&gt;292&lt;/key&gt;&lt;/foreign-keys&gt;&lt;ref-type name="Journal Article"&gt;17&lt;/ref-type&gt;&lt;contributors&gt;&lt;authors&gt;&lt;author&gt;Fabbri, Rita&lt;/author&gt;&lt;author&gt;Montagna, Michele&lt;/author&gt;&lt;author&gt;Balbi, Teresa&lt;/author&gt;&lt;author&gt;Raffo, Enrico&lt;/author&gt;&lt;author&gt;Palumbo, Franca&lt;/author&gt;&lt;author&gt;Canesi, Laura&lt;/author&gt;&lt;/authors&gt;&lt;/contributors&gt;&lt;titles&gt;&lt;title&gt;Adaptation of the bivalve embryotoxicity assay for the high throughput screening of emerging contaminants in Mytilus galloprovincialis&lt;/title&gt;&lt;secondary-title&gt;Marine environmental research&lt;/secondary-title&gt;&lt;/titles&gt;&lt;periodical&gt;&lt;full-title&gt;Marine environmental research&lt;/full-title&gt;&lt;/periodical&gt;&lt;pages&gt;1-8&lt;/pages&gt;&lt;volume&gt;99&lt;/volume&gt;&lt;dates&gt;&lt;year&gt;2014&lt;/year&gt;&lt;/dates&gt;&lt;isbn&gt;0141-1136&lt;/isbn&gt;&lt;urls&gt;&lt;/urls&gt;&lt;/record&gt;&lt;/Cite&gt;&lt;/EndNote&gt;</w:instrText>
            </w:r>
            <w:r w:rsidRPr="008D164D">
              <w:rPr>
                <w:rFonts w:ascii="Times New Roman" w:hAnsi="Times New Roman" w:cs="Times New Roman"/>
                <w:lang w:val="fr-FR" w:eastAsia="es-ES"/>
              </w:rPr>
              <w:fldChar w:fldCharType="separate"/>
            </w:r>
            <w:r w:rsidRPr="008D164D">
              <w:rPr>
                <w:rFonts w:ascii="Times New Roman" w:hAnsi="Times New Roman" w:cs="Times New Roman"/>
                <w:noProof/>
                <w:lang w:val="fr-FR" w:eastAsia="es-ES"/>
              </w:rPr>
              <w:t>(</w:t>
            </w:r>
            <w:hyperlink w:anchor="_ENREF_14" w:tooltip="Fabbri, 2014 #292" w:history="1">
              <w:r w:rsidR="00511B8E" w:rsidRPr="008D164D">
                <w:rPr>
                  <w:rFonts w:ascii="Times New Roman" w:hAnsi="Times New Roman" w:cs="Times New Roman"/>
                  <w:noProof/>
                  <w:lang w:val="fr-FR" w:eastAsia="es-ES"/>
                </w:rPr>
                <w:t>Fabbri et al. 2014</w:t>
              </w:r>
            </w:hyperlink>
            <w:r w:rsidRPr="008D164D">
              <w:rPr>
                <w:rFonts w:ascii="Times New Roman" w:hAnsi="Times New Roman" w:cs="Times New Roman"/>
                <w:noProof/>
                <w:lang w:val="fr-FR" w:eastAsia="es-ES"/>
              </w:rPr>
              <w:t>)</w:t>
            </w:r>
            <w:r w:rsidRPr="008D164D">
              <w:rPr>
                <w:rFonts w:ascii="Times New Roman" w:hAnsi="Times New Roman" w:cs="Times New Roman"/>
                <w:lang w:val="fr-FR" w:eastAsia="es-ES"/>
              </w:rPr>
              <w:fldChar w:fldCharType="end"/>
            </w:r>
            <w:r w:rsidRPr="008D164D">
              <w:rPr>
                <w:rFonts w:ascii="Times New Roman" w:hAnsi="Times New Roman" w:cs="Times New Roman"/>
                <w:lang w:val="fr-FR" w:eastAsia="es-ES"/>
              </w:rPr>
              <w:t xml:space="preserve"> </w:t>
            </w:r>
          </w:p>
        </w:tc>
      </w:tr>
      <w:tr w:rsidR="00CC1A7C" w:rsidRPr="0026465E" w14:paraId="186CA5F5"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29D438F8" w14:textId="77777777" w:rsidR="00CC1A7C" w:rsidRPr="0026465E" w:rsidRDefault="00CC1A7C" w:rsidP="00E63CD3">
            <w:pPr>
              <w:pStyle w:val="Predeterminado"/>
              <w:spacing w:after="0" w:line="100" w:lineRule="atLeast"/>
              <w:rPr>
                <w:rFonts w:ascii="Times New Roman" w:hAnsi="Times New Roman" w:cs="Times New Roman"/>
                <w:lang w:val="fr-FR"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4D9A417C" w14:textId="77777777" w:rsidR="00CC1A7C" w:rsidRPr="0026465E" w:rsidRDefault="00CC1A7C" w:rsidP="00E63CD3">
            <w:pPr>
              <w:pStyle w:val="Predeterminado"/>
              <w:spacing w:after="0" w:line="100" w:lineRule="atLeast"/>
              <w:rPr>
                <w:rFonts w:ascii="Times New Roman" w:hAnsi="Times New Roman" w:cs="Times New Roman"/>
                <w:lang w:val="fr-FR"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31CEFF26" w14:textId="77777777" w:rsidR="00CC1A7C" w:rsidRPr="0026465E" w:rsidRDefault="00CC1A7C" w:rsidP="00E63CD3">
            <w:pPr>
              <w:pStyle w:val="Predeterminado"/>
              <w:spacing w:after="0" w:line="100" w:lineRule="atLeast"/>
              <w:rPr>
                <w:rFonts w:ascii="Times New Roman" w:hAnsi="Times New Roman" w:cs="Times New Roman"/>
                <w:i/>
                <w:iCs/>
                <w:lang w:val="fr-FR" w:eastAsia="es-ES"/>
              </w:rPr>
            </w:pPr>
            <w:proofErr w:type="spellStart"/>
            <w:r w:rsidRPr="0026465E">
              <w:rPr>
                <w:rFonts w:ascii="Times New Roman" w:hAnsi="Times New Roman" w:cs="Times New Roman"/>
                <w:i/>
                <w:iCs/>
                <w:lang w:val="fr-FR" w:eastAsia="es-ES"/>
              </w:rPr>
              <w:t>Mytilus</w:t>
            </w:r>
            <w:proofErr w:type="spellEnd"/>
            <w:r w:rsidRPr="0026465E">
              <w:rPr>
                <w:rFonts w:ascii="Times New Roman" w:hAnsi="Times New Roman" w:cs="Times New Roman"/>
                <w:i/>
                <w:iCs/>
                <w:lang w:val="fr-FR" w:eastAsia="es-ES"/>
              </w:rPr>
              <w:t xml:space="preserve"> </w:t>
            </w:r>
            <w:proofErr w:type="spellStart"/>
            <w:r>
              <w:rPr>
                <w:rFonts w:ascii="Times New Roman" w:hAnsi="Times New Roman" w:cs="Times New Roman"/>
                <w:i/>
                <w:iCs/>
                <w:lang w:val="fr-FR" w:eastAsia="es-ES"/>
              </w:rPr>
              <w:t>trossulus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6D1F2B1F" w14:textId="77777777" w:rsidR="00CC1A7C" w:rsidRPr="0026465E" w:rsidRDefault="00CC1A7C" w:rsidP="00E63CD3">
            <w:pPr>
              <w:pStyle w:val="Predeterminado"/>
              <w:spacing w:after="0" w:line="100" w:lineRule="atLeast"/>
              <w:rPr>
                <w:rFonts w:ascii="Times New Roman" w:hAnsi="Times New Roman" w:cs="Times New Roman"/>
                <w:lang w:val="fr-FR" w:eastAsia="es-ES"/>
              </w:rPr>
            </w:pPr>
            <w:proofErr w:type="spellStart"/>
            <w:r>
              <w:rPr>
                <w:rFonts w:ascii="Times New Roman" w:hAnsi="Times New Roman" w:cs="Times New Roman"/>
                <w:lang w:val="fr-FR" w:eastAsia="es-ES"/>
              </w:rPr>
              <w:t>Energy</w:t>
            </w:r>
            <w:proofErr w:type="spellEnd"/>
            <w:r>
              <w:rPr>
                <w:rFonts w:ascii="Times New Roman" w:hAnsi="Times New Roman" w:cs="Times New Roman"/>
                <w:lang w:val="fr-FR" w:eastAsia="es-ES"/>
              </w:rPr>
              <w:t xml:space="preserve"> balance</w:t>
            </w:r>
            <w:r w:rsidRPr="0026465E">
              <w:rPr>
                <w:rFonts w:ascii="Times New Roman" w:hAnsi="Times New Roman" w:cs="Times New Roman"/>
                <w:lang w:val="fr-FR" w:eastAsia="es-ES"/>
              </w:rPr>
              <w:t xml:space="preserve"> (14 d)</w:t>
            </w:r>
          </w:p>
        </w:tc>
        <w:tc>
          <w:tcPr>
            <w:tcW w:w="739" w:type="dxa"/>
            <w:tcBorders>
              <w:top w:val="nil"/>
              <w:bottom w:val="nil"/>
            </w:tcBorders>
            <w:shd w:val="clear" w:color="auto" w:fill="FFFFFF"/>
            <w:tcMar>
              <w:top w:w="0" w:type="dxa"/>
              <w:left w:w="70" w:type="dxa"/>
              <w:bottom w:w="0" w:type="dxa"/>
              <w:right w:w="70" w:type="dxa"/>
            </w:tcMar>
            <w:vAlign w:val="bottom"/>
          </w:tcPr>
          <w:p w14:paraId="5FC627B1" w14:textId="77777777" w:rsidR="00CC1A7C" w:rsidRPr="0026465E" w:rsidRDefault="00CC1A7C" w:rsidP="00E63CD3">
            <w:pPr>
              <w:pStyle w:val="Predeterminado"/>
              <w:spacing w:after="0" w:line="100" w:lineRule="atLeast"/>
              <w:rPr>
                <w:rFonts w:ascii="Times New Roman" w:hAnsi="Times New Roman" w:cs="Times New Roman"/>
                <w:lang w:val="fr-FR" w:eastAsia="es-ES"/>
              </w:rPr>
            </w:pPr>
            <w:r w:rsidRPr="0026465E">
              <w:rPr>
                <w:rFonts w:ascii="Times New Roman" w:hAnsi="Times New Roman" w:cs="Times New Roman"/>
                <w:lang w:val="fr-FR" w:eastAsia="es-ES"/>
              </w:rPr>
              <w:t>LOEC</w:t>
            </w:r>
          </w:p>
        </w:tc>
        <w:tc>
          <w:tcPr>
            <w:tcW w:w="870" w:type="dxa"/>
            <w:tcBorders>
              <w:top w:val="nil"/>
              <w:bottom w:val="nil"/>
            </w:tcBorders>
            <w:shd w:val="clear" w:color="auto" w:fill="FFFFFF"/>
            <w:tcMar>
              <w:top w:w="0" w:type="dxa"/>
              <w:left w:w="70" w:type="dxa"/>
              <w:bottom w:w="0" w:type="dxa"/>
              <w:right w:w="70" w:type="dxa"/>
            </w:tcMar>
            <w:vAlign w:val="bottom"/>
          </w:tcPr>
          <w:p w14:paraId="4FED8CA3" w14:textId="77777777" w:rsidR="00CC1A7C" w:rsidRPr="0026465E" w:rsidRDefault="00CC1A7C" w:rsidP="00E63CD3">
            <w:pPr>
              <w:pStyle w:val="Predeterminado"/>
              <w:spacing w:after="0" w:line="100" w:lineRule="atLeast"/>
              <w:jc w:val="center"/>
              <w:rPr>
                <w:rFonts w:ascii="Times New Roman" w:hAnsi="Times New Roman" w:cs="Times New Roman"/>
                <w:lang w:val="fr-FR" w:eastAsia="es-ES"/>
              </w:rPr>
            </w:pPr>
            <w:r w:rsidRPr="0026465E">
              <w:rPr>
                <w:rFonts w:ascii="Times New Roman" w:hAnsi="Times New Roman" w:cs="Times New Roman"/>
                <w:lang w:val="fr-FR" w:eastAsia="es-ES"/>
              </w:rPr>
              <w:t>1000</w:t>
            </w:r>
          </w:p>
        </w:tc>
        <w:tc>
          <w:tcPr>
            <w:tcW w:w="4244" w:type="dxa"/>
            <w:tcBorders>
              <w:top w:val="nil"/>
              <w:bottom w:val="nil"/>
            </w:tcBorders>
            <w:shd w:val="clear" w:color="auto" w:fill="FFFFFF"/>
            <w:tcMar>
              <w:top w:w="0" w:type="dxa"/>
              <w:left w:w="70" w:type="dxa"/>
              <w:bottom w:w="0" w:type="dxa"/>
              <w:right w:w="70" w:type="dxa"/>
            </w:tcMar>
            <w:vAlign w:val="center"/>
          </w:tcPr>
          <w:p w14:paraId="67393329" w14:textId="77777777" w:rsidR="00CC1A7C" w:rsidRPr="008D164D" w:rsidRDefault="00E96523" w:rsidP="00511B8E">
            <w:pPr>
              <w:pStyle w:val="Predeterminado"/>
              <w:spacing w:after="0" w:line="100" w:lineRule="atLeast"/>
              <w:jc w:val="center"/>
              <w:rPr>
                <w:rFonts w:ascii="Times New Roman" w:hAnsi="Times New Roman" w:cs="Times New Roman"/>
                <w:lang w:val="fr-FR" w:eastAsia="es-ES"/>
              </w:rPr>
            </w:pPr>
            <w:r w:rsidRPr="008D164D">
              <w:rPr>
                <w:rFonts w:ascii="Times New Roman" w:hAnsi="Times New Roman" w:cs="Times New Roman"/>
                <w:lang w:val="fr-FR" w:eastAsia="es-ES"/>
              </w:rPr>
              <w:fldChar w:fldCharType="begin"/>
            </w:r>
            <w:r w:rsidRPr="008D164D">
              <w:rPr>
                <w:rFonts w:ascii="Times New Roman" w:hAnsi="Times New Roman" w:cs="Times New Roman"/>
                <w:lang w:val="fr-FR" w:eastAsia="es-ES"/>
              </w:rPr>
              <w:instrText xml:space="preserve"> ADDIN EN.CITE &lt;EndNote&gt;&lt;Cite&gt;&lt;Author&gt;Ericson&lt;/Author&gt;&lt;Year&gt;2010&lt;/Year&gt;&lt;RecNum&gt;293&lt;/RecNum&gt;&lt;DisplayText&gt;(Ericson et al. 2010)&lt;/DisplayText&gt;&lt;record&gt;&lt;rec-number&gt;293&lt;/rec-number&gt;&lt;foreign-keys&gt;&lt;key app="EN" db-id="900rxrtdz52sxsevs9opr0xpx0pfaz5vawrt"&gt;293&lt;/key&gt;&lt;/foreign-keys&gt;&lt;ref-type name="Journal Article"&gt;17&lt;/ref-type&gt;&lt;contributors&gt;&lt;authors&gt;&lt;author&gt;Ericson, Hanna&lt;/author&gt;&lt;author&gt;Thorsén, Gunnar&lt;/author&gt;&lt;author&gt;Kumblad, Linda&lt;/author&gt;&lt;/authors&gt;&lt;/contributors&gt;&lt;titles&gt;&lt;title&gt;Physiological effects of diclofenac, ibuprofen and propranolol on Baltic Sea blue mussels&lt;/title&gt;&lt;secondary-title&gt;Aquatic Toxicology&lt;/secondary-title&gt;&lt;/titles&gt;&lt;periodical&gt;&lt;full-title&gt;Aquatic Toxicology&lt;/full-title&gt;&lt;/periodical&gt;&lt;pages&gt;223-231&lt;/pages&gt;&lt;volume&gt;99&lt;/volume&gt;&lt;number&gt;2&lt;/number&gt;&lt;dates&gt;&lt;year&gt;2010&lt;/year&gt;&lt;/dates&gt;&lt;isbn&gt;0166-445X&lt;/isbn&gt;&lt;urls&gt;&lt;/urls&gt;&lt;/record&gt;&lt;/Cite&gt;&lt;/EndNote&gt;</w:instrText>
            </w:r>
            <w:r w:rsidRPr="008D164D">
              <w:rPr>
                <w:rFonts w:ascii="Times New Roman" w:hAnsi="Times New Roman" w:cs="Times New Roman"/>
                <w:lang w:val="fr-FR" w:eastAsia="es-ES"/>
              </w:rPr>
              <w:fldChar w:fldCharType="separate"/>
            </w:r>
            <w:r w:rsidRPr="008D164D">
              <w:rPr>
                <w:rFonts w:ascii="Times New Roman" w:hAnsi="Times New Roman" w:cs="Times New Roman"/>
                <w:noProof/>
                <w:lang w:val="fr-FR" w:eastAsia="es-ES"/>
              </w:rPr>
              <w:t>(</w:t>
            </w:r>
            <w:hyperlink w:anchor="_ENREF_13" w:tooltip="Ericson, 2010 #293" w:history="1">
              <w:r w:rsidR="00511B8E" w:rsidRPr="008D164D">
                <w:rPr>
                  <w:rFonts w:ascii="Times New Roman" w:hAnsi="Times New Roman" w:cs="Times New Roman"/>
                  <w:noProof/>
                  <w:lang w:val="fr-FR" w:eastAsia="es-ES"/>
                </w:rPr>
                <w:t>Ericson et al. 2010</w:t>
              </w:r>
            </w:hyperlink>
            <w:r w:rsidRPr="008D164D">
              <w:rPr>
                <w:rFonts w:ascii="Times New Roman" w:hAnsi="Times New Roman" w:cs="Times New Roman"/>
                <w:noProof/>
                <w:lang w:val="fr-FR" w:eastAsia="es-ES"/>
              </w:rPr>
              <w:t>)</w:t>
            </w:r>
            <w:r w:rsidRPr="008D164D">
              <w:rPr>
                <w:rFonts w:ascii="Times New Roman" w:hAnsi="Times New Roman" w:cs="Times New Roman"/>
                <w:lang w:val="fr-FR" w:eastAsia="es-ES"/>
              </w:rPr>
              <w:fldChar w:fldCharType="end"/>
            </w:r>
            <w:r w:rsidR="00CC1A7C" w:rsidRPr="008D164D">
              <w:rPr>
                <w:rFonts w:ascii="Times New Roman" w:hAnsi="Times New Roman" w:cs="Times New Roman"/>
                <w:lang w:val="fr-FR" w:eastAsia="es-ES"/>
              </w:rPr>
              <w:fldChar w:fldCharType="begin" w:fldLock="1"/>
            </w:r>
            <w:r w:rsidR="00CC1A7C" w:rsidRPr="008D164D">
              <w:rPr>
                <w:rFonts w:ascii="Times New Roman" w:hAnsi="Times New Roman" w:cs="Times New Roman"/>
                <w:lang w:val="fr-FR" w:eastAsia="es-ES"/>
              </w:rPr>
              <w:instrText>ADDIN CSL_CITATION {"citationItems":[{"id":"ITEM-1","itemData":{"DOI":"10.1016/j.aquatox.2010.04.017","ISSN":"0166445X","abstract":"Pharmaceuticals are constantly dispersed into the environment and little is known of the effects on non-target organisms. This is an issue of growing concern. In this study, Baltic Sea blue mussels, Mytilus edulis trossulus, were exposed to diclofenac, ibuprofen and propranolol, three pharmaceuticals that are produced and sold in large quantities and have a widespread occurrence in aquatic environments. The mussels were exposed to pharmaceuticals in concentrations ranging from 1 to 10,000$μ$gl-1. The pharmaceuticals were added both separately and in combination. Mussels exposed to high concentrations of pharmaceuticals showed a clear response compared to controls. Firstly, they had a significantly lower scope for growth, which indicates that the organisms had a smaller part of their energy available for normal metabolism, and secondly, they had lower byssus strength and lower abundance of byssus threads, resulting in reduced ability to attach to the underlying substrate. Mussels exposed to lower concentrations showed tendencies of the same results. The concentration of diclofenac and propranolol was quantified in the mussels using both liquid chromatography coupled to mass spectrometry (LC-MS). The measurements showed a significantly higher concentration in the organisms as compared to the water the mussels were exposed to; the uptake reached concentrations two orders of magnitudes higher than found in sewage treatment plant effluents. This study showed that common pharmaceuticals are taken up and negatively affect the physiology of a non-target species at levels of two to three orders of magnitudes higher than found in sewage treatment plant effluents. ©2010 Elsevier B.V.","author":[{"dropping-particle":"","family":"Ericson","given":"Hanna","non-dropping-particle":"","parse-names":false,"suffix":""},{"dropping-particle":"","family":"Thorsén","given":"Gunnar","non-dropping-particle":"","parse-names":false,"suffix":""},{"dropping-particle":"","family":"Kumblad","given":"Linda","non-dropping-particle":"","parse-names":false,"suffix":""}],"container-title":"Aquatic Toxicology","id":"ITEM-1","issue":"2","issued":{"date-parts":[["2010"]]},"page":"223-231","title":"Physiological effects of diclofenac, ibuprofen and propranolol on Baltic Sea blue mussels","type":"article-journal","volume":"99"},"uris":["http://www.mendeley.com/documents/?uuid=79ccac08-51da-4e5b-99a8-20a4d95e09e6"]}],"mendeley":{"formattedCitation":"(Ericson et al., 2010)","plainTextFormattedCitation":"(Ericson et al., 2010)","previouslyFormattedCitation":"(Ericson et al., 2010)"},"properties":{"noteIndex":0},"schema":"https://github.com/citation-style-language/schema/raw/master/csl-citation.json"}</w:instrText>
            </w:r>
            <w:r w:rsidR="00CC1A7C" w:rsidRPr="008D164D">
              <w:rPr>
                <w:rFonts w:ascii="Times New Roman" w:hAnsi="Times New Roman" w:cs="Times New Roman"/>
                <w:lang w:val="fr-FR" w:eastAsia="es-ES"/>
              </w:rPr>
              <w:fldChar w:fldCharType="end"/>
            </w:r>
            <w:r w:rsidR="00630B7E" w:rsidRPr="008D164D">
              <w:rPr>
                <w:rFonts w:ascii="Times New Roman" w:hAnsi="Times New Roman" w:cs="Times New Roman"/>
                <w:lang w:val="fr-FR" w:eastAsia="es-ES"/>
              </w:rPr>
              <w:t xml:space="preserve"> </w:t>
            </w:r>
          </w:p>
        </w:tc>
      </w:tr>
      <w:tr w:rsidR="00CC1A7C" w:rsidRPr="00EC7722" w14:paraId="09877CBB"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1B27575C" w14:textId="77777777" w:rsidR="00CC1A7C" w:rsidRPr="00563891" w:rsidRDefault="00CC1A7C" w:rsidP="00E63CD3">
            <w:pPr>
              <w:pStyle w:val="Predeterminado"/>
              <w:spacing w:after="0" w:line="100" w:lineRule="atLeast"/>
              <w:rPr>
                <w:rFonts w:ascii="Times New Roman" w:hAnsi="Times New Roman" w:cs="Times New Roman"/>
                <w:b/>
                <w:lang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4F4F3678" w14:textId="77777777" w:rsidR="00CC1A7C" w:rsidRPr="00DD05CE" w:rsidRDefault="00CC1A7C" w:rsidP="00E63CD3">
            <w:pPr>
              <w:pStyle w:val="Predeterminado"/>
              <w:spacing w:after="0" w:line="100" w:lineRule="atLeast"/>
              <w:rPr>
                <w:rFonts w:ascii="Times New Roman" w:hAnsi="Times New Roman" w:cs="Times New Roman"/>
                <w:lang w:eastAsia="es-ES"/>
              </w:rPr>
            </w:pPr>
            <w:proofErr w:type="spellStart"/>
            <w:r w:rsidRPr="00563891">
              <w:rPr>
                <w:rFonts w:ascii="Times New Roman" w:hAnsi="Times New Roman" w:cs="Times New Roman"/>
                <w:lang w:val="fr-FR" w:eastAsia="es-ES"/>
              </w:rPr>
              <w:t>Crustaceans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2CE96F77" w14:textId="77777777" w:rsidR="00CC1A7C" w:rsidRPr="00DD05CE" w:rsidRDefault="007645AD" w:rsidP="00E63CD3">
            <w:pPr>
              <w:rPr>
                <w:rFonts w:ascii="Times New Roman" w:hAnsi="Times New Roman" w:cs="Times New Roman"/>
                <w:i/>
                <w:iCs/>
              </w:rPr>
            </w:pPr>
            <w:proofErr w:type="spellStart"/>
            <w:r>
              <w:rPr>
                <w:rFonts w:ascii="Times New Roman" w:hAnsi="Times New Roman" w:cs="Times New Roman"/>
                <w:i/>
                <w:iCs/>
              </w:rPr>
              <w:t>Carcinus</w:t>
            </w:r>
            <w:proofErr w:type="spellEnd"/>
            <w:r>
              <w:rPr>
                <w:rFonts w:ascii="Times New Roman" w:hAnsi="Times New Roman" w:cs="Times New Roman"/>
                <w:i/>
                <w:iCs/>
              </w:rPr>
              <w:t xml:space="preserve"> </w:t>
            </w:r>
            <w:proofErr w:type="spellStart"/>
            <w:r>
              <w:rPr>
                <w:rFonts w:ascii="Times New Roman" w:hAnsi="Times New Roman" w:cs="Times New Roman"/>
                <w:i/>
                <w:iCs/>
              </w:rPr>
              <w:t>ma</w:t>
            </w:r>
            <w:r w:rsidR="00CC1A7C" w:rsidRPr="00DD05CE">
              <w:rPr>
                <w:rFonts w:ascii="Times New Roman" w:hAnsi="Times New Roman" w:cs="Times New Roman"/>
                <w:i/>
                <w:iCs/>
              </w:rPr>
              <w:t>e</w:t>
            </w:r>
            <w:r>
              <w:rPr>
                <w:rFonts w:ascii="Times New Roman" w:hAnsi="Times New Roman" w:cs="Times New Roman"/>
                <w:i/>
                <w:iCs/>
              </w:rPr>
              <w:t>n</w:t>
            </w:r>
            <w:r w:rsidR="00CC1A7C" w:rsidRPr="00DD05CE">
              <w:rPr>
                <w:rFonts w:ascii="Times New Roman" w:hAnsi="Times New Roman" w:cs="Times New Roman"/>
                <w:i/>
                <w:iCs/>
              </w:rPr>
              <w:t>as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1265E1DA" w14:textId="77777777" w:rsidR="00CC1A7C" w:rsidRPr="00DD05CE" w:rsidRDefault="00CC1A7C" w:rsidP="00E63CD3">
            <w:pPr>
              <w:rPr>
                <w:rFonts w:ascii="Times New Roman" w:hAnsi="Times New Roman" w:cs="Times New Roman"/>
              </w:rPr>
            </w:pPr>
            <w:r w:rsidRPr="00DD05CE">
              <w:rPr>
                <w:rFonts w:ascii="Times New Roman" w:hAnsi="Times New Roman" w:cs="Times New Roman"/>
              </w:rPr>
              <w:t xml:space="preserve">Lysosomal </w:t>
            </w:r>
            <w:proofErr w:type="spellStart"/>
            <w:r w:rsidRPr="00DD05CE">
              <w:rPr>
                <w:rFonts w:ascii="Times New Roman" w:hAnsi="Times New Roman" w:cs="Times New Roman"/>
              </w:rPr>
              <w:t>estability</w:t>
            </w:r>
            <w:proofErr w:type="spellEnd"/>
            <w:r w:rsidRPr="00DD05CE">
              <w:rPr>
                <w:rFonts w:ascii="Times New Roman" w:hAnsi="Times New Roman" w:cs="Times New Roman"/>
              </w:rPr>
              <w:t xml:space="preserve"> (28 d)</w:t>
            </w:r>
          </w:p>
        </w:tc>
        <w:tc>
          <w:tcPr>
            <w:tcW w:w="739" w:type="dxa"/>
            <w:tcBorders>
              <w:top w:val="nil"/>
              <w:bottom w:val="nil"/>
            </w:tcBorders>
            <w:shd w:val="clear" w:color="auto" w:fill="FFFFFF"/>
            <w:tcMar>
              <w:top w:w="0" w:type="dxa"/>
              <w:left w:w="70" w:type="dxa"/>
              <w:bottom w:w="0" w:type="dxa"/>
              <w:right w:w="70" w:type="dxa"/>
            </w:tcMar>
            <w:vAlign w:val="bottom"/>
          </w:tcPr>
          <w:p w14:paraId="699635D2" w14:textId="77777777" w:rsidR="00CC1A7C" w:rsidRPr="00DD05CE" w:rsidRDefault="00CC1A7C" w:rsidP="00E63CD3">
            <w:pPr>
              <w:rPr>
                <w:rFonts w:ascii="Times New Roman" w:hAnsi="Times New Roman" w:cs="Times New Roman"/>
              </w:rPr>
            </w:pPr>
            <w:r w:rsidRPr="00DD05CE">
              <w:rPr>
                <w:rFonts w:ascii="Times New Roman" w:hAnsi="Times New Roman" w:cs="Times New Roman"/>
              </w:rPr>
              <w:t>LOEC</w:t>
            </w:r>
          </w:p>
        </w:tc>
        <w:tc>
          <w:tcPr>
            <w:tcW w:w="870" w:type="dxa"/>
            <w:tcBorders>
              <w:top w:val="nil"/>
              <w:bottom w:val="nil"/>
            </w:tcBorders>
            <w:shd w:val="clear" w:color="auto" w:fill="FFFFFF"/>
            <w:tcMar>
              <w:top w:w="0" w:type="dxa"/>
              <w:left w:w="70" w:type="dxa"/>
              <w:bottom w:w="0" w:type="dxa"/>
              <w:right w:w="70" w:type="dxa"/>
            </w:tcMar>
            <w:vAlign w:val="bottom"/>
          </w:tcPr>
          <w:p w14:paraId="429B9A06" w14:textId="77777777" w:rsidR="00CC1A7C" w:rsidRPr="00DD05CE" w:rsidRDefault="00CC1A7C" w:rsidP="00E63CD3">
            <w:pPr>
              <w:jc w:val="center"/>
              <w:rPr>
                <w:rFonts w:ascii="Times New Roman" w:hAnsi="Times New Roman" w:cs="Times New Roman"/>
              </w:rPr>
            </w:pPr>
            <w:r w:rsidRPr="00DD05CE">
              <w:rPr>
                <w:rFonts w:ascii="Times New Roman" w:hAnsi="Times New Roman" w:cs="Times New Roman"/>
              </w:rPr>
              <w:t>5</w:t>
            </w:r>
          </w:p>
        </w:tc>
        <w:tc>
          <w:tcPr>
            <w:tcW w:w="4244" w:type="dxa"/>
            <w:tcBorders>
              <w:top w:val="nil"/>
              <w:bottom w:val="nil"/>
            </w:tcBorders>
            <w:shd w:val="clear" w:color="auto" w:fill="FFFFFF"/>
            <w:tcMar>
              <w:top w:w="0" w:type="dxa"/>
              <w:left w:w="70" w:type="dxa"/>
              <w:bottom w:w="0" w:type="dxa"/>
              <w:right w:w="70" w:type="dxa"/>
            </w:tcMar>
            <w:vAlign w:val="bottom"/>
          </w:tcPr>
          <w:p w14:paraId="66709EC3" w14:textId="77777777" w:rsidR="00CC1A7C" w:rsidRPr="008D164D" w:rsidRDefault="00B75CD6" w:rsidP="00511B8E">
            <w:pPr>
              <w:jc w:val="center"/>
              <w:rPr>
                <w:rFonts w:ascii="Times New Roman" w:hAnsi="Times New Roman" w:cs="Times New Roman"/>
                <w:lang w:val="fr-FR"/>
              </w:rPr>
            </w:pPr>
            <w:r w:rsidRPr="008D164D">
              <w:rPr>
                <w:rFonts w:ascii="Times New Roman" w:hAnsi="Times New Roman" w:cs="Times New Roman"/>
                <w:lang w:val="fr-FR"/>
              </w:rPr>
              <w:fldChar w:fldCharType="begin"/>
            </w:r>
            <w:r w:rsidRPr="008D164D">
              <w:rPr>
                <w:rFonts w:ascii="Times New Roman" w:hAnsi="Times New Roman" w:cs="Times New Roman"/>
                <w:lang w:val="fr-FR"/>
              </w:rPr>
              <w:instrText xml:space="preserve"> ADDIN EN.CITE &lt;EndNote&gt;&lt;Cite&gt;&lt;Author&gt;Aguirre-Martínez&lt;/Author&gt;&lt;Year&gt;2013&lt;/Year&gt;&lt;RecNum&gt;295&lt;/RecNum&gt;&lt;DisplayText&gt;(Aguirre-Martínez et al. 2013)&lt;/DisplayText&gt;&lt;record&gt;&lt;rec-number&gt;295&lt;/rec-number&gt;&lt;foreign-keys&gt;&lt;key app="EN" db-id="900rxrtdz52sxsevs9opr0xpx0pfaz5vawrt"&gt;295&lt;/key&gt;&lt;/foreign-keys&gt;&lt;ref-type name="Journal Article"&gt;17&lt;/ref-type&gt;&lt;contributors&gt;&lt;authors&gt;&lt;author&gt;Aguirre-Martínez, GV&lt;/author&gt;&lt;author&gt;Buratti, S&lt;/author&gt;&lt;author&gt;Fabbri, E&lt;/author&gt;&lt;author&gt;Del Valls, TA&lt;/author&gt;&lt;author&gt;Martín-Díaz, ML&lt;/author&gt;&lt;/authors&gt;&lt;/contributors&gt;&lt;titles&gt;&lt;title&gt;Stability of lysosomal membrane in Carcinus maenas acts as a biomarker of exposure to pharmaceuticals&lt;/title&gt;&lt;secondary-title&gt;Environmental monitoring and assessment&lt;/secondary-title&gt;&lt;/titles&gt;&lt;periodical&gt;&lt;full-title&gt;Environmental monitoring and assessment&lt;/full-title&gt;&lt;/periodical&gt;&lt;pages&gt;3783-3793&lt;/pages&gt;&lt;volume&gt;185&lt;/volume&gt;&lt;number&gt;5&lt;/number&gt;&lt;dates&gt;&lt;year&gt;2013&lt;/year&gt;&lt;/dates&gt;&lt;isbn&gt;0167-6369&lt;/isbn&gt;&lt;urls&gt;&lt;/urls&gt;&lt;/record&gt;&lt;/Cite&gt;&lt;/EndNote&gt;</w:instrText>
            </w:r>
            <w:r w:rsidRPr="008D164D">
              <w:rPr>
                <w:rFonts w:ascii="Times New Roman" w:hAnsi="Times New Roman" w:cs="Times New Roman"/>
                <w:lang w:val="fr-FR"/>
              </w:rPr>
              <w:fldChar w:fldCharType="separate"/>
            </w:r>
            <w:r w:rsidRPr="008D164D">
              <w:rPr>
                <w:rFonts w:ascii="Times New Roman" w:hAnsi="Times New Roman" w:cs="Times New Roman"/>
                <w:noProof/>
                <w:lang w:val="fr-FR"/>
              </w:rPr>
              <w:t>(</w:t>
            </w:r>
            <w:hyperlink w:anchor="_ENREF_1" w:tooltip="Aguirre-Martínez, 2013 #295" w:history="1">
              <w:r w:rsidR="00511B8E" w:rsidRPr="008D164D">
                <w:rPr>
                  <w:rFonts w:ascii="Times New Roman" w:hAnsi="Times New Roman" w:cs="Times New Roman"/>
                  <w:noProof/>
                  <w:lang w:val="fr-FR"/>
                </w:rPr>
                <w:t>Aguirre-Martínez et al. 2013</w:t>
              </w:r>
            </w:hyperlink>
            <w:r w:rsidRPr="008D164D">
              <w:rPr>
                <w:rFonts w:ascii="Times New Roman" w:hAnsi="Times New Roman" w:cs="Times New Roman"/>
                <w:noProof/>
                <w:lang w:val="fr-FR"/>
              </w:rPr>
              <w:t>)</w:t>
            </w:r>
            <w:r w:rsidRPr="008D164D">
              <w:rPr>
                <w:rFonts w:ascii="Times New Roman" w:hAnsi="Times New Roman" w:cs="Times New Roman"/>
                <w:lang w:val="fr-FR"/>
              </w:rPr>
              <w:fldChar w:fldCharType="end"/>
            </w:r>
            <w:r w:rsidR="00CC1A7C" w:rsidRPr="008D164D">
              <w:rPr>
                <w:rFonts w:ascii="Times New Roman" w:hAnsi="Times New Roman" w:cs="Times New Roman"/>
                <w:lang w:val="fr-FR"/>
              </w:rPr>
              <w:fldChar w:fldCharType="begin" w:fldLock="1"/>
            </w:r>
            <w:r w:rsidR="00CC1A7C" w:rsidRPr="008D164D">
              <w:rPr>
                <w:rFonts w:ascii="Times New Roman" w:hAnsi="Times New Roman" w:cs="Times New Roman"/>
                <w:lang w:val="fr-FR"/>
              </w:rPr>
              <w:instrText>ADDIN CSL_CITATION {"citationItems":[{"id":"ITEM-1","itemData":{"DOI":"10.1007/s10661-012-2827-2","ISSN":"01676369","abstract":"The presence of pharmaceuticals in the environment is now a major concern given their potential adverse effects on organisms, particularly human beings. Because the feeding style and habitat of the crab Carcinus maenas make this species vulnerable to organic contaminants, it has been used previously in ecotoxicological studies. Lysosomal membrane stability (LMS) in crabs is a general indicator of cellular well-being and can be visualized by the neutral red retention (NRR) assay. LMS in crab hemolymph has been evaluated as a cellular biomarker of adverse effects produced by exposure to pharmaceutical compounds. Crabs were exposed in the laboratory to four different pharmaceuticals for 28 days in a semistatic 24-h renewal assay. Filtered seawater was spiked every 2 days with various concentrations (from 0.1 to 50 $μ$g·L-1) of caffeine, ibuprofen, carbamazepine, and novobiocin. Results showed that NRR time, measured at day 28, was significantly reduced (p &lt;0.05) after exposure to environmental concentrations of each pharmaceutical (caffeine=15 $μ$g·L-1; carbamazepine=1 $μ$g·L-1; ibuprofen=5 $μ$g·L-1; and novobiocin=0.1 $μ$g·L-1) when compared with control organisms. The predicted \"no environmental effect\" concentration/measured environmental concentration results showed that the selected pharmaceuticals are toxic at environmental concentrations and need further assessment. LMS monitoring in crabs is a sensitive tool for evaluating exposure to concentrations of selected drugs under laboratory conditions and provides a robust tier 1 testing approach (screening biomarker) for rapid assessment of marine pollution and environmental impact assessments for analyzing pharmaceutical contamination in aquatic environments. ©2012 Springer Science+Business Media B.V.","author":[{"dropping-particle":"V","family":"Aguirre-Martínez","given":"G","non-dropping-particle":"","parse-names":false,"suffix":""},{"dropping-particle":"","family":"Buratti","given":"S","non-dropping-particle":"","parse-names":false,"suffix":""},{"dropping-particle":"","family":"Fabbri","given":"E","non-dropping-particle":"","parse-names":false,"suffix":""},{"dropping-particle":"","family":"Valls","given":"T A","non-dropping-particle":"Del","parse-names":false,"suffix":""},{"dropping-particle":"","family":"Martín-Díaz","given":"M L","non-dropping-particle":"","parse-names":false,"suffix":""}],"container-title":"Environmental Monitoring and Assessment","id":"ITEM-1","issue":"5","issued":{"date-parts":[["2013"]]},"page":"3783-3793","title":"Stability of lysosomal membrane in Carcinus maenas acts as a biomarker of exposure to pharmaceuticals","type":"article-journal","volume":"185"},"uris":["http://www.mendeley.com/documents/?uuid=a608a36d-22e1-4e27-a28b-fcdd69d6091a"]}],"mendeley":{"formattedCitation":"(Aguirre-Martínez et al., 2013)","plainTextFormattedCitation":"(Aguirre-Martínez et al., 2013)","previouslyFormattedCitation":"(Aguirre-Martínez et al., 2013)"},"properties":{"noteIndex":0},"schema":"https://github.com/citation-style-language/schema/raw/master/csl-citation.json"}</w:instrText>
            </w:r>
            <w:r w:rsidR="00CC1A7C" w:rsidRPr="008D164D">
              <w:rPr>
                <w:rFonts w:ascii="Times New Roman" w:hAnsi="Times New Roman" w:cs="Times New Roman"/>
                <w:lang w:val="fr-FR"/>
              </w:rPr>
              <w:fldChar w:fldCharType="end"/>
            </w:r>
            <w:r w:rsidRPr="008D164D">
              <w:rPr>
                <w:rFonts w:ascii="Times New Roman" w:hAnsi="Times New Roman" w:cs="Times New Roman"/>
                <w:lang w:val="fr-FR"/>
              </w:rPr>
              <w:t xml:space="preserve"> </w:t>
            </w:r>
          </w:p>
        </w:tc>
      </w:tr>
      <w:tr w:rsidR="00443CD0" w:rsidRPr="00C25AC3" w14:paraId="6426F316"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2DC8B5E7"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07F71997"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Echinoderms</w:t>
            </w:r>
          </w:p>
        </w:tc>
        <w:tc>
          <w:tcPr>
            <w:tcW w:w="0" w:type="auto"/>
            <w:tcBorders>
              <w:top w:val="nil"/>
              <w:bottom w:val="nil"/>
            </w:tcBorders>
            <w:shd w:val="clear" w:color="auto" w:fill="FFFFFF"/>
            <w:tcMar>
              <w:top w:w="0" w:type="dxa"/>
              <w:left w:w="70" w:type="dxa"/>
              <w:bottom w:w="0" w:type="dxa"/>
              <w:right w:w="70" w:type="dxa"/>
            </w:tcMar>
            <w:vAlign w:val="bottom"/>
          </w:tcPr>
          <w:p w14:paraId="2D9D71F3" w14:textId="77777777" w:rsidR="00443CD0" w:rsidRPr="00EC7722" w:rsidRDefault="00443CD0" w:rsidP="00443CD0">
            <w:pPr>
              <w:pStyle w:val="Predeterminado"/>
              <w:spacing w:after="0" w:line="100" w:lineRule="atLeast"/>
              <w:rPr>
                <w:rFonts w:ascii="Times New Roman" w:hAnsi="Times New Roman" w:cs="Times New Roman"/>
                <w:i/>
                <w:iCs/>
                <w:lang w:val="en-US" w:eastAsia="es-ES"/>
              </w:rPr>
            </w:pPr>
            <w:r w:rsidRPr="00EC7722">
              <w:rPr>
                <w:rFonts w:ascii="Times New Roman" w:hAnsi="Times New Roman" w:cs="Times New Roman"/>
                <w:i/>
                <w:iCs/>
                <w:lang w:val="en-US" w:eastAsia="es-ES"/>
              </w:rPr>
              <w:t xml:space="preserve">P. </w:t>
            </w:r>
            <w:proofErr w:type="spellStart"/>
            <w:r w:rsidRPr="00EC7722">
              <w:rPr>
                <w:rFonts w:ascii="Times New Roman" w:hAnsi="Times New Roman" w:cs="Times New Roman"/>
                <w:i/>
                <w:iCs/>
                <w:lang w:val="en-US" w:eastAsia="es-ES"/>
              </w:rPr>
              <w:t>lividus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0C2944AF"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Larval morphology (48 h)</w:t>
            </w:r>
          </w:p>
        </w:tc>
        <w:tc>
          <w:tcPr>
            <w:tcW w:w="739" w:type="dxa"/>
            <w:tcBorders>
              <w:top w:val="nil"/>
              <w:bottom w:val="nil"/>
            </w:tcBorders>
            <w:shd w:val="clear" w:color="auto" w:fill="FFFFFF"/>
            <w:tcMar>
              <w:top w:w="0" w:type="dxa"/>
              <w:left w:w="70" w:type="dxa"/>
              <w:bottom w:w="0" w:type="dxa"/>
              <w:right w:w="70" w:type="dxa"/>
            </w:tcMar>
            <w:vAlign w:val="bottom"/>
          </w:tcPr>
          <w:p w14:paraId="263C930A"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LOEC</w:t>
            </w:r>
          </w:p>
        </w:tc>
        <w:tc>
          <w:tcPr>
            <w:tcW w:w="870" w:type="dxa"/>
            <w:tcBorders>
              <w:top w:val="nil"/>
              <w:bottom w:val="nil"/>
            </w:tcBorders>
            <w:shd w:val="clear" w:color="auto" w:fill="FFFFFF"/>
            <w:tcMar>
              <w:top w:w="0" w:type="dxa"/>
              <w:left w:w="70" w:type="dxa"/>
              <w:bottom w:w="0" w:type="dxa"/>
              <w:right w:w="70" w:type="dxa"/>
            </w:tcMar>
            <w:vAlign w:val="bottom"/>
          </w:tcPr>
          <w:p w14:paraId="7CE1B993" w14:textId="77777777" w:rsidR="00443CD0" w:rsidRPr="00EC7722" w:rsidRDefault="00443CD0" w:rsidP="00443CD0">
            <w:pPr>
              <w:pStyle w:val="Predeterminado"/>
              <w:spacing w:after="0" w:line="100" w:lineRule="atLeast"/>
              <w:jc w:val="center"/>
              <w:rPr>
                <w:rFonts w:ascii="Times New Roman" w:hAnsi="Times New Roman" w:cs="Times New Roman"/>
                <w:lang w:val="en-US" w:eastAsia="es-ES"/>
              </w:rPr>
            </w:pPr>
            <w:r w:rsidRPr="00EC7722">
              <w:rPr>
                <w:rFonts w:ascii="Times New Roman" w:hAnsi="Times New Roman" w:cs="Times New Roman"/>
                <w:lang w:val="en-US" w:eastAsia="es-ES"/>
              </w:rPr>
              <w:t>0.01</w:t>
            </w:r>
            <w:r>
              <w:rPr>
                <w:rFonts w:ascii="Times New Roman" w:hAnsi="Times New Roman" w:cs="Times New Roman"/>
                <w:lang w:val="en-US" w:eastAsia="es-ES"/>
              </w:rPr>
              <w:t xml:space="preserve"> </w:t>
            </w:r>
            <w:r w:rsidRPr="00EC7722">
              <w:rPr>
                <w:rFonts w:ascii="Times New Roman" w:hAnsi="Times New Roman" w:cs="Times New Roman"/>
                <w:vertAlign w:val="superscript"/>
                <w:lang w:val="en-US" w:eastAsia="es-ES"/>
              </w:rPr>
              <w:t>(1)</w:t>
            </w:r>
          </w:p>
        </w:tc>
        <w:tc>
          <w:tcPr>
            <w:tcW w:w="4244" w:type="dxa"/>
            <w:tcBorders>
              <w:top w:val="nil"/>
              <w:bottom w:val="nil"/>
            </w:tcBorders>
            <w:shd w:val="clear" w:color="auto" w:fill="FFFFFF"/>
            <w:tcMar>
              <w:top w:w="0" w:type="dxa"/>
              <w:left w:w="70" w:type="dxa"/>
              <w:bottom w:w="0" w:type="dxa"/>
              <w:right w:w="70" w:type="dxa"/>
            </w:tcMar>
            <w:vAlign w:val="center"/>
          </w:tcPr>
          <w:p w14:paraId="7A993F86" w14:textId="77777777" w:rsidR="00443CD0" w:rsidRPr="008D164D" w:rsidRDefault="00B75CD6"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&lt;EndNote&gt;&lt;Cite&gt;&lt;Author&gt;Aguirre-Martínez&lt;/Author&gt;&lt;Year&gt;2015&lt;/Year&gt;&lt;RecNum&gt;296&lt;/RecNum&gt;&lt;DisplayText&gt;(Aguirre-Martínez et al. 2015)&lt;/DisplayText&gt;&lt;record&gt;&lt;rec-number&gt;296&lt;/rec-number&gt;&lt;foreign-keys&gt;&lt;key app="EN" db-id="900rxrtdz52sxsevs9opr0xpx0pfaz5vawrt"&gt;296&lt;/key&gt;&lt;/foreign-keys&gt;&lt;ref-type name="Journal Article"&gt;17&lt;/ref-type&gt;&lt;contributors&gt;&lt;authors&gt;&lt;author&gt;Aguirre-Martínez, Gabriela V&lt;/author&gt;&lt;author&gt;DelValls, Angel T&lt;/author&gt;&lt;author&gt;Martín-Díaz, M Laura&lt;/author&gt;&lt;/authors&gt;&lt;/contributors&gt;&lt;titles&gt;&lt;title&gt;Yes, caffeine, ibuprofen, carbamazepine, novobiocin and tamoxifen have an effect on Corbicula fluminea (Müller, 1774)&lt;/title&gt;&lt;secondary-title&gt;Ecotoxicology and environmental safety&lt;/secondary-title&gt;&lt;/titles&gt;&lt;periodical&gt;&lt;full-title&gt;Ecotoxicology and environmental safety&lt;/full-title&gt;&lt;/periodical&gt;&lt;pages&gt;142-154&lt;/pages&gt;&lt;volume&gt;120&lt;/volume&gt;&lt;dates&gt;&lt;year&gt;2015&lt;/year&gt;&lt;/dates&gt;&lt;isbn&gt;0147-6513&lt;/isbn&gt;&lt;urls&gt;&lt;/urls&gt;&lt;/record&gt;&lt;/Cite&gt;&lt;/EndNote&gt;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2" w:tooltip="Aguirre-Martínez, 2015 #296" w:history="1">
              <w:r w:rsidR="00511B8E" w:rsidRPr="008D164D">
                <w:rPr>
                  <w:rFonts w:ascii="Times New Roman" w:hAnsi="Times New Roman" w:cs="Times New Roman"/>
                  <w:noProof/>
                  <w:lang w:val="en-US" w:eastAsia="es-ES"/>
                </w:rPr>
                <w:t>Aguirre-Martínez et al. 2015</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p>
        </w:tc>
      </w:tr>
      <w:tr w:rsidR="00443CD0" w:rsidRPr="00EC7722" w14:paraId="0B21532A" w14:textId="77777777" w:rsidTr="00443CD0">
        <w:trPr>
          <w:trHeight w:val="300"/>
        </w:trPr>
        <w:tc>
          <w:tcPr>
            <w:tcW w:w="0" w:type="auto"/>
            <w:tcBorders>
              <w:bottom w:val="nil"/>
            </w:tcBorders>
            <w:shd w:val="clear" w:color="auto" w:fill="FFFFFF"/>
            <w:tcMar>
              <w:top w:w="0" w:type="dxa"/>
              <w:left w:w="70" w:type="dxa"/>
              <w:bottom w:w="0" w:type="dxa"/>
              <w:right w:w="70" w:type="dxa"/>
            </w:tcMar>
            <w:vAlign w:val="bottom"/>
          </w:tcPr>
          <w:p w14:paraId="45487320" w14:textId="77777777" w:rsidR="00443CD0" w:rsidRPr="00E96523" w:rsidRDefault="00443CD0" w:rsidP="00443CD0">
            <w:pPr>
              <w:pStyle w:val="Predeterminado"/>
              <w:spacing w:after="0" w:line="100" w:lineRule="atLeast"/>
              <w:rPr>
                <w:rFonts w:ascii="Times New Roman" w:hAnsi="Times New Roman" w:cs="Times New Roman"/>
                <w:lang w:val="en-US" w:eastAsia="es-ES"/>
              </w:rPr>
            </w:pPr>
          </w:p>
        </w:tc>
        <w:tc>
          <w:tcPr>
            <w:tcW w:w="0" w:type="auto"/>
            <w:tcBorders>
              <w:bottom w:val="nil"/>
            </w:tcBorders>
            <w:shd w:val="clear" w:color="auto" w:fill="FFFFFF"/>
            <w:tcMar>
              <w:top w:w="0" w:type="dxa"/>
              <w:left w:w="70" w:type="dxa"/>
              <w:bottom w:w="0" w:type="dxa"/>
              <w:right w:w="70" w:type="dxa"/>
            </w:tcMar>
            <w:vAlign w:val="bottom"/>
          </w:tcPr>
          <w:p w14:paraId="07756E31" w14:textId="77777777" w:rsidR="00443CD0" w:rsidRPr="00E96523"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3F10FFEE" w14:textId="77777777" w:rsidR="00443CD0" w:rsidRPr="00563891" w:rsidRDefault="00443CD0" w:rsidP="00443CD0">
            <w:pPr>
              <w:pStyle w:val="Predeterminado"/>
              <w:spacing w:after="0" w:line="100" w:lineRule="atLeast"/>
              <w:rPr>
                <w:rFonts w:ascii="Times New Roman" w:hAnsi="Times New Roman" w:cs="Times New Roman"/>
                <w:i/>
                <w:iCs/>
                <w:lang w:val="en-US" w:eastAsia="es-ES"/>
              </w:rPr>
            </w:pPr>
            <w:r w:rsidRPr="00563891">
              <w:rPr>
                <w:rFonts w:ascii="Times New Roman" w:hAnsi="Times New Roman" w:cs="Times New Roman"/>
                <w:i/>
                <w:iCs/>
                <w:lang w:val="en-US" w:eastAsia="es-ES"/>
              </w:rPr>
              <w:t xml:space="preserve">P. </w:t>
            </w:r>
            <w:proofErr w:type="spellStart"/>
            <w:r w:rsidRPr="00563891">
              <w:rPr>
                <w:rFonts w:ascii="Times New Roman" w:hAnsi="Times New Roman" w:cs="Times New Roman"/>
                <w:i/>
                <w:iCs/>
                <w:lang w:val="en-US" w:eastAsia="es-ES"/>
              </w:rPr>
              <w:t>lividus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0A3714CC"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Early larval growth (48 h)</w:t>
            </w:r>
          </w:p>
        </w:tc>
        <w:tc>
          <w:tcPr>
            <w:tcW w:w="739" w:type="dxa"/>
            <w:tcBorders>
              <w:top w:val="nil"/>
              <w:bottom w:val="nil"/>
            </w:tcBorders>
            <w:shd w:val="clear" w:color="auto" w:fill="FFFFFF"/>
            <w:tcMar>
              <w:top w:w="0" w:type="dxa"/>
              <w:left w:w="70" w:type="dxa"/>
              <w:bottom w:w="0" w:type="dxa"/>
              <w:right w:w="70" w:type="dxa"/>
            </w:tcMar>
            <w:vAlign w:val="bottom"/>
          </w:tcPr>
          <w:p w14:paraId="7E258696"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LOEC</w:t>
            </w:r>
          </w:p>
        </w:tc>
        <w:tc>
          <w:tcPr>
            <w:tcW w:w="870" w:type="dxa"/>
            <w:tcBorders>
              <w:top w:val="nil"/>
              <w:bottom w:val="nil"/>
            </w:tcBorders>
            <w:shd w:val="clear" w:color="auto" w:fill="FFFFFF"/>
            <w:tcMar>
              <w:top w:w="0" w:type="dxa"/>
              <w:left w:w="70" w:type="dxa"/>
              <w:bottom w:w="0" w:type="dxa"/>
              <w:right w:w="70" w:type="dxa"/>
            </w:tcMar>
            <w:vAlign w:val="bottom"/>
          </w:tcPr>
          <w:p w14:paraId="00A91657" w14:textId="77777777" w:rsidR="00443CD0" w:rsidRPr="00563891" w:rsidRDefault="00443CD0" w:rsidP="00443CD0">
            <w:pPr>
              <w:pStyle w:val="Predeterminado"/>
              <w:spacing w:after="0" w:line="100" w:lineRule="atLeast"/>
              <w:jc w:val="center"/>
              <w:rPr>
                <w:rFonts w:ascii="Times New Roman" w:hAnsi="Times New Roman" w:cs="Times New Roman"/>
                <w:lang w:val="en-US" w:eastAsia="es-ES"/>
              </w:rPr>
            </w:pPr>
            <w:r w:rsidRPr="00563891">
              <w:rPr>
                <w:rFonts w:ascii="Times New Roman" w:hAnsi="Times New Roman" w:cs="Times New Roman"/>
                <w:lang w:val="en-US" w:eastAsia="es-ES"/>
              </w:rPr>
              <w:t>&gt;10,000</w:t>
            </w:r>
          </w:p>
        </w:tc>
        <w:tc>
          <w:tcPr>
            <w:tcW w:w="4244" w:type="dxa"/>
            <w:tcBorders>
              <w:bottom w:val="nil"/>
            </w:tcBorders>
            <w:shd w:val="clear" w:color="auto" w:fill="FFFFFF"/>
            <w:tcMar>
              <w:top w:w="0" w:type="dxa"/>
              <w:left w:w="70" w:type="dxa"/>
              <w:bottom w:w="0" w:type="dxa"/>
              <w:right w:w="70" w:type="dxa"/>
            </w:tcMar>
            <w:vAlign w:val="center"/>
          </w:tcPr>
          <w:p w14:paraId="71CAC62B" w14:textId="77777777" w:rsidR="00443CD0" w:rsidRPr="008D164D" w:rsidRDefault="00443CD0" w:rsidP="00443CD0">
            <w:pPr>
              <w:pStyle w:val="Predeterminado"/>
              <w:spacing w:after="0" w:line="100" w:lineRule="atLeast"/>
              <w:jc w:val="center"/>
              <w:rPr>
                <w:rFonts w:ascii="Times New Roman" w:hAnsi="Times New Roman" w:cs="Times New Roman"/>
                <w:lang w:val="pt-BR" w:eastAsia="es-ES"/>
              </w:rPr>
            </w:pPr>
            <w:proofErr w:type="spellStart"/>
            <w:r w:rsidRPr="008D164D">
              <w:rPr>
                <w:rFonts w:ascii="Times New Roman" w:hAnsi="Times New Roman" w:cs="Times New Roman"/>
                <w:lang w:val="pt-BR" w:eastAsia="es-ES"/>
              </w:rPr>
              <w:t>This</w:t>
            </w:r>
            <w:proofErr w:type="spellEnd"/>
            <w:r w:rsidRPr="008D164D">
              <w:rPr>
                <w:rFonts w:ascii="Times New Roman" w:hAnsi="Times New Roman" w:cs="Times New Roman"/>
                <w:lang w:val="pt-BR" w:eastAsia="es-ES"/>
              </w:rPr>
              <w:t xml:space="preserve"> </w:t>
            </w:r>
            <w:proofErr w:type="spellStart"/>
            <w:r w:rsidRPr="008D164D">
              <w:rPr>
                <w:rFonts w:ascii="Times New Roman" w:hAnsi="Times New Roman" w:cs="Times New Roman"/>
                <w:lang w:val="pt-BR" w:eastAsia="es-ES"/>
              </w:rPr>
              <w:t>study</w:t>
            </w:r>
            <w:proofErr w:type="spellEnd"/>
          </w:p>
        </w:tc>
      </w:tr>
      <w:tr w:rsidR="00443CD0" w:rsidRPr="00EC7722" w14:paraId="749DCC56" w14:textId="77777777" w:rsidTr="00443CD0">
        <w:trPr>
          <w:trHeight w:val="300"/>
        </w:trPr>
        <w:tc>
          <w:tcPr>
            <w:tcW w:w="0" w:type="auto"/>
            <w:tcBorders>
              <w:bottom w:val="nil"/>
            </w:tcBorders>
            <w:shd w:val="clear" w:color="auto" w:fill="FFFFFF"/>
            <w:tcMar>
              <w:top w:w="0" w:type="dxa"/>
              <w:left w:w="70" w:type="dxa"/>
              <w:bottom w:w="0" w:type="dxa"/>
              <w:right w:w="70" w:type="dxa"/>
            </w:tcMar>
            <w:vAlign w:val="bottom"/>
          </w:tcPr>
          <w:p w14:paraId="188034B9" w14:textId="77777777" w:rsidR="00443CD0" w:rsidRPr="00E96523" w:rsidRDefault="00443CD0" w:rsidP="00443CD0">
            <w:pPr>
              <w:pStyle w:val="Predeterminado"/>
              <w:spacing w:after="0" w:line="100" w:lineRule="atLeast"/>
              <w:rPr>
                <w:rFonts w:ascii="Times New Roman" w:hAnsi="Times New Roman" w:cs="Times New Roman"/>
                <w:lang w:val="en-US" w:eastAsia="es-ES"/>
              </w:rPr>
            </w:pPr>
          </w:p>
        </w:tc>
        <w:tc>
          <w:tcPr>
            <w:tcW w:w="0" w:type="auto"/>
            <w:tcBorders>
              <w:bottom w:val="nil"/>
            </w:tcBorders>
            <w:shd w:val="clear" w:color="auto" w:fill="FFFFFF"/>
            <w:tcMar>
              <w:top w:w="0" w:type="dxa"/>
              <w:left w:w="70" w:type="dxa"/>
              <w:bottom w:w="0" w:type="dxa"/>
              <w:right w:w="70" w:type="dxa"/>
            </w:tcMar>
            <w:vAlign w:val="bottom"/>
          </w:tcPr>
          <w:p w14:paraId="0973551B" w14:textId="77777777" w:rsidR="00443CD0" w:rsidRPr="00E96523"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2894B39E" w14:textId="77777777" w:rsidR="00443CD0" w:rsidRPr="00563891" w:rsidRDefault="00443CD0" w:rsidP="00443CD0">
            <w:pPr>
              <w:pStyle w:val="Predeterminado"/>
              <w:spacing w:after="0" w:line="100" w:lineRule="atLeast"/>
              <w:rPr>
                <w:rFonts w:ascii="Times New Roman" w:hAnsi="Times New Roman" w:cs="Times New Roman"/>
                <w:i/>
                <w:iCs/>
                <w:lang w:val="en-US" w:eastAsia="es-ES"/>
              </w:rPr>
            </w:pPr>
            <w:proofErr w:type="spellStart"/>
            <w:r w:rsidRPr="00935F59">
              <w:rPr>
                <w:rFonts w:ascii="Times New Roman" w:hAnsi="Times New Roman" w:cs="Times New Roman"/>
                <w:i/>
                <w:iCs/>
                <w:lang w:val="en-US" w:eastAsia="es-ES"/>
              </w:rPr>
              <w:t>Psammechinus</w:t>
            </w:r>
            <w:proofErr w:type="spellEnd"/>
            <w:r w:rsidRPr="00935F59">
              <w:rPr>
                <w:rFonts w:ascii="Times New Roman" w:hAnsi="Times New Roman" w:cs="Times New Roman"/>
                <w:i/>
                <w:iCs/>
                <w:lang w:val="en-US" w:eastAsia="es-ES"/>
              </w:rPr>
              <w:t xml:space="preserve"> </w:t>
            </w:r>
            <w:proofErr w:type="spellStart"/>
            <w:r w:rsidRPr="00935F59">
              <w:rPr>
                <w:rFonts w:ascii="Times New Roman" w:hAnsi="Times New Roman" w:cs="Times New Roman"/>
                <w:i/>
                <w:iCs/>
                <w:lang w:val="en-US" w:eastAsia="es-ES"/>
              </w:rPr>
              <w:t>miliaris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6BBB80D3"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Pr>
                <w:rFonts w:ascii="Times New Roman" w:hAnsi="Times New Roman" w:cs="Times New Roman"/>
                <w:lang w:val="en-US" w:eastAsia="es-ES"/>
              </w:rPr>
              <w:t>Fertilization success</w:t>
            </w:r>
            <w:r w:rsidRPr="00563891">
              <w:rPr>
                <w:rFonts w:ascii="Times New Roman" w:hAnsi="Times New Roman" w:cs="Times New Roman"/>
                <w:lang w:val="en-US" w:eastAsia="es-ES"/>
              </w:rPr>
              <w:t xml:space="preserve"> (</w:t>
            </w:r>
            <w:r>
              <w:rPr>
                <w:rFonts w:ascii="Times New Roman" w:hAnsi="Times New Roman" w:cs="Times New Roman"/>
                <w:lang w:val="en-US" w:eastAsia="es-ES"/>
              </w:rPr>
              <w:t>60 min</w:t>
            </w:r>
            <w:r w:rsidRPr="00563891">
              <w:rPr>
                <w:rFonts w:ascii="Times New Roman" w:hAnsi="Times New Roman" w:cs="Times New Roman"/>
                <w:lang w:val="en-US" w:eastAsia="es-ES"/>
              </w:rPr>
              <w:t>)</w:t>
            </w:r>
          </w:p>
        </w:tc>
        <w:tc>
          <w:tcPr>
            <w:tcW w:w="739" w:type="dxa"/>
            <w:tcBorders>
              <w:top w:val="nil"/>
              <w:bottom w:val="nil"/>
            </w:tcBorders>
            <w:shd w:val="clear" w:color="auto" w:fill="FFFFFF"/>
            <w:tcMar>
              <w:top w:w="0" w:type="dxa"/>
              <w:left w:w="70" w:type="dxa"/>
              <w:bottom w:w="0" w:type="dxa"/>
              <w:right w:w="70" w:type="dxa"/>
            </w:tcMar>
            <w:vAlign w:val="bottom"/>
          </w:tcPr>
          <w:p w14:paraId="134A02FC"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50</w:t>
            </w:r>
            <w:r w:rsidRPr="00EC7722">
              <w:rPr>
                <w:rFonts w:ascii="Times New Roman" w:hAnsi="Times New Roman" w:cs="Times New Roman"/>
                <w:lang w:val="en-US" w:eastAsia="es-ES"/>
              </w:rPr>
              <w:t>/3</w:t>
            </w:r>
          </w:p>
        </w:tc>
        <w:tc>
          <w:tcPr>
            <w:tcW w:w="870" w:type="dxa"/>
            <w:tcBorders>
              <w:top w:val="nil"/>
              <w:bottom w:val="nil"/>
            </w:tcBorders>
            <w:shd w:val="clear" w:color="auto" w:fill="FFFFFF"/>
            <w:tcMar>
              <w:top w:w="0" w:type="dxa"/>
              <w:left w:w="70" w:type="dxa"/>
              <w:bottom w:w="0" w:type="dxa"/>
              <w:right w:w="70" w:type="dxa"/>
            </w:tcMar>
            <w:vAlign w:val="bottom"/>
          </w:tcPr>
          <w:p w14:paraId="1961396B" w14:textId="77777777" w:rsidR="00443CD0" w:rsidRPr="00563891" w:rsidRDefault="00443CD0" w:rsidP="00443CD0">
            <w:pPr>
              <w:pStyle w:val="Predeterminado"/>
              <w:spacing w:after="0" w:line="100" w:lineRule="atLeast"/>
              <w:jc w:val="center"/>
              <w:rPr>
                <w:rFonts w:ascii="Times New Roman" w:hAnsi="Times New Roman" w:cs="Times New Roman"/>
                <w:lang w:val="en-US" w:eastAsia="es-ES"/>
              </w:rPr>
            </w:pPr>
            <w:r>
              <w:rPr>
                <w:rFonts w:ascii="Times New Roman" w:hAnsi="Times New Roman" w:cs="Times New Roman"/>
                <w:lang w:val="en-US" w:eastAsia="es-ES"/>
              </w:rPr>
              <w:t>264</w:t>
            </w:r>
          </w:p>
        </w:tc>
        <w:tc>
          <w:tcPr>
            <w:tcW w:w="4244" w:type="dxa"/>
            <w:tcBorders>
              <w:bottom w:val="nil"/>
            </w:tcBorders>
            <w:shd w:val="clear" w:color="auto" w:fill="FFFFFF"/>
            <w:tcMar>
              <w:top w:w="0" w:type="dxa"/>
              <w:left w:w="70" w:type="dxa"/>
              <w:bottom w:w="0" w:type="dxa"/>
              <w:right w:w="70" w:type="dxa"/>
            </w:tcMar>
            <w:vAlign w:val="center"/>
          </w:tcPr>
          <w:p w14:paraId="41E4765E" w14:textId="77777777" w:rsidR="00443CD0" w:rsidRPr="008D164D" w:rsidRDefault="00443CD0"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pt-BR" w:eastAsia="es-ES"/>
              </w:rPr>
              <w:fldChar w:fldCharType="begin"/>
            </w:r>
            <w:r w:rsidR="00B75CD6" w:rsidRPr="008D164D">
              <w:rPr>
                <w:rFonts w:ascii="Times New Roman" w:hAnsi="Times New Roman" w:cs="Times New Roman"/>
                <w:lang w:val="pt-BR" w:eastAsia="es-ES"/>
              </w:rPr>
              <w:instrText xml:space="preserve"> ADDIN EN.CITE &lt;EndNote&gt;&lt;Cite&gt;&lt;Author&gt;Zanuri&lt;/Author&gt;&lt;Year&gt;2017&lt;/Year&gt;&lt;RecNum&gt;271&lt;/RecNum&gt;&lt;DisplayText&gt;(Zanuri et al. 2017)&lt;/DisplayText&gt;&lt;record&gt;&lt;rec-number&gt;271&lt;/rec-number&gt;&lt;foreign-keys&gt;&lt;key app="EN" db-id="900rxrtdz52sxsevs9opr0xpx0pfaz5vawrt"&gt;271&lt;/key&gt;&lt;/foreign-keys&gt;&lt;ref-type name="Journal Article"&gt;17&lt;/ref-type&gt;&lt;contributors&gt;&lt;authors&gt;&lt;author&gt;Zanuri, Norlaila Binti Mohd&lt;/author&gt;&lt;author&gt;Bentley, Matthew G&lt;/author&gt;&lt;author&gt;Caldwell, Gary S&lt;/author&gt;&lt;/authors&gt;&lt;/contributors&gt;&lt;titles&gt;&lt;title&gt;Assessing the impact of diclofenac, ibuprofen and sildenafil citrate (Viagra®) on the fertilisation biology of broadcast spawning marine invertebrates&lt;/title&gt;&lt;secondary-title&gt;Marine environmental research&lt;/secondary-title&gt;&lt;/titles&gt;&lt;periodical&gt;&lt;full-title&gt;Marine environmental research&lt;/full-title&gt;&lt;/periodical&gt;&lt;pages&gt;126-136&lt;/pages&gt;&lt;volume&gt;127&lt;/volume&gt;&lt;dates&gt;&lt;year&gt;2017&lt;/year&gt;&lt;/dates&gt;&lt;isbn&gt;0141-1136&lt;/isbn&gt;&lt;urls&gt;&lt;/urls&gt;&lt;/record&gt;&lt;/Cite&gt;&lt;/EndNote&gt;</w:instrText>
            </w:r>
            <w:r w:rsidRPr="008D164D">
              <w:rPr>
                <w:rFonts w:ascii="Times New Roman" w:hAnsi="Times New Roman" w:cs="Times New Roman"/>
                <w:lang w:val="pt-BR" w:eastAsia="es-ES"/>
              </w:rPr>
              <w:fldChar w:fldCharType="separate"/>
            </w:r>
            <w:r w:rsidR="00B75CD6" w:rsidRPr="008D164D">
              <w:rPr>
                <w:rFonts w:ascii="Times New Roman" w:hAnsi="Times New Roman" w:cs="Times New Roman"/>
                <w:noProof/>
                <w:lang w:val="pt-BR" w:eastAsia="es-ES"/>
              </w:rPr>
              <w:t>(</w:t>
            </w:r>
            <w:hyperlink w:anchor="_ENREF_28" w:tooltip="Zanuri, 2017 #271" w:history="1">
              <w:r w:rsidR="00511B8E" w:rsidRPr="008D164D">
                <w:rPr>
                  <w:rFonts w:ascii="Times New Roman" w:hAnsi="Times New Roman" w:cs="Times New Roman"/>
                  <w:noProof/>
                  <w:lang w:val="pt-BR" w:eastAsia="es-ES"/>
                </w:rPr>
                <w:t>Zanuri et al. 2017</w:t>
              </w:r>
            </w:hyperlink>
            <w:r w:rsidR="00B75CD6" w:rsidRPr="008D164D">
              <w:rPr>
                <w:rFonts w:ascii="Times New Roman" w:hAnsi="Times New Roman" w:cs="Times New Roman"/>
                <w:noProof/>
                <w:lang w:val="pt-BR" w:eastAsia="es-ES"/>
              </w:rPr>
              <w:t>)</w:t>
            </w:r>
            <w:r w:rsidRPr="008D164D">
              <w:rPr>
                <w:rFonts w:ascii="Times New Roman" w:hAnsi="Times New Roman" w:cs="Times New Roman"/>
                <w:lang w:val="pt-BR" w:eastAsia="es-ES"/>
              </w:rPr>
              <w:fldChar w:fldCharType="end"/>
            </w:r>
          </w:p>
        </w:tc>
      </w:tr>
      <w:tr w:rsidR="00443CD0" w:rsidRPr="00EC7722" w14:paraId="131008FD" w14:textId="77777777" w:rsidTr="00443CD0">
        <w:trPr>
          <w:trHeight w:val="300"/>
        </w:trPr>
        <w:tc>
          <w:tcPr>
            <w:tcW w:w="0" w:type="auto"/>
            <w:tcBorders>
              <w:top w:val="single" w:sz="4" w:space="0" w:color="00000A"/>
              <w:bottom w:val="nil"/>
            </w:tcBorders>
            <w:shd w:val="clear" w:color="auto" w:fill="FFFFFF"/>
            <w:tcMar>
              <w:top w:w="0" w:type="dxa"/>
              <w:left w:w="70" w:type="dxa"/>
              <w:bottom w:w="0" w:type="dxa"/>
              <w:right w:w="70" w:type="dxa"/>
            </w:tcMar>
            <w:vAlign w:val="bottom"/>
          </w:tcPr>
          <w:p w14:paraId="64B4F76D"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r w:rsidRPr="00EC7722">
              <w:rPr>
                <w:rFonts w:ascii="Times New Roman" w:hAnsi="Times New Roman" w:cs="Times New Roman"/>
                <w:b/>
                <w:lang w:val="en-US" w:eastAsia="es-ES"/>
              </w:rPr>
              <w:t>Fluoxetine</w:t>
            </w:r>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0D84F7ED"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Algae</w:t>
            </w:r>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41280515" w14:textId="77777777" w:rsidR="00443CD0" w:rsidRPr="00EC7722" w:rsidRDefault="00443CD0" w:rsidP="007645AD">
            <w:pPr>
              <w:pStyle w:val="Predeterminado"/>
              <w:spacing w:after="0" w:line="100" w:lineRule="atLeast"/>
              <w:rPr>
                <w:rFonts w:ascii="Times New Roman" w:hAnsi="Times New Roman" w:cs="Times New Roman"/>
                <w:i/>
                <w:iCs/>
                <w:lang w:val="en-US" w:eastAsia="es-ES"/>
              </w:rPr>
            </w:pPr>
            <w:proofErr w:type="spellStart"/>
            <w:r w:rsidRPr="00EC7722">
              <w:rPr>
                <w:rFonts w:ascii="Times New Roman" w:hAnsi="Times New Roman" w:cs="Times New Roman"/>
                <w:i/>
                <w:iCs/>
                <w:lang w:val="en-US" w:eastAsia="es-ES"/>
              </w:rPr>
              <w:t>D</w:t>
            </w:r>
            <w:r w:rsidR="007645AD">
              <w:rPr>
                <w:rFonts w:ascii="Times New Roman" w:hAnsi="Times New Roman" w:cs="Times New Roman"/>
                <w:i/>
                <w:iCs/>
                <w:lang w:val="en-US" w:eastAsia="es-ES"/>
              </w:rPr>
              <w:t>unaliella</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tertiolecta</w:t>
            </w:r>
            <w:proofErr w:type="spellEnd"/>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3757C322"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rPr>
              <w:t xml:space="preserve">Population growth (96 h) </w:t>
            </w:r>
          </w:p>
        </w:tc>
        <w:tc>
          <w:tcPr>
            <w:tcW w:w="739" w:type="dxa"/>
            <w:tcBorders>
              <w:top w:val="single" w:sz="4" w:space="0" w:color="00000A"/>
              <w:bottom w:val="nil"/>
            </w:tcBorders>
            <w:shd w:val="clear" w:color="auto" w:fill="FFFFFF"/>
            <w:tcMar>
              <w:top w:w="0" w:type="dxa"/>
              <w:left w:w="70" w:type="dxa"/>
              <w:bottom w:w="0" w:type="dxa"/>
              <w:right w:w="70" w:type="dxa"/>
            </w:tcMar>
            <w:vAlign w:val="bottom"/>
          </w:tcPr>
          <w:p w14:paraId="3CE5B449"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50</w:t>
            </w:r>
            <w:r w:rsidRPr="00EC7722">
              <w:rPr>
                <w:rFonts w:ascii="Times New Roman" w:hAnsi="Times New Roman" w:cs="Times New Roman"/>
                <w:lang w:val="en-US" w:eastAsia="es-ES"/>
              </w:rPr>
              <w:t>/3</w:t>
            </w:r>
          </w:p>
        </w:tc>
        <w:tc>
          <w:tcPr>
            <w:tcW w:w="870" w:type="dxa"/>
            <w:tcBorders>
              <w:top w:val="single" w:sz="4" w:space="0" w:color="00000A"/>
              <w:bottom w:val="nil"/>
            </w:tcBorders>
            <w:shd w:val="clear" w:color="auto" w:fill="FFFFFF"/>
            <w:tcMar>
              <w:top w:w="0" w:type="dxa"/>
              <w:left w:w="70" w:type="dxa"/>
              <w:bottom w:w="0" w:type="dxa"/>
              <w:right w:w="70" w:type="dxa"/>
            </w:tcMar>
            <w:vAlign w:val="bottom"/>
          </w:tcPr>
          <w:p w14:paraId="5342328E" w14:textId="77777777" w:rsidR="00443CD0" w:rsidRPr="00EC7722" w:rsidRDefault="00443CD0" w:rsidP="00443CD0">
            <w:pPr>
              <w:pStyle w:val="Predeterminado"/>
              <w:spacing w:after="0" w:line="100" w:lineRule="atLeast"/>
              <w:jc w:val="center"/>
              <w:rPr>
                <w:rFonts w:ascii="Times New Roman" w:hAnsi="Times New Roman" w:cs="Times New Roman"/>
                <w:b/>
                <w:lang w:val="en-US" w:eastAsia="es-ES"/>
              </w:rPr>
            </w:pPr>
            <w:r w:rsidRPr="00EC7722">
              <w:rPr>
                <w:rFonts w:ascii="Times New Roman" w:hAnsi="Times New Roman" w:cs="Times New Roman"/>
                <w:b/>
                <w:lang w:val="en-US" w:eastAsia="es-ES"/>
              </w:rPr>
              <w:t>56.6</w:t>
            </w:r>
          </w:p>
        </w:tc>
        <w:tc>
          <w:tcPr>
            <w:tcW w:w="4244" w:type="dxa"/>
            <w:tcBorders>
              <w:top w:val="single" w:sz="4" w:space="0" w:color="00000A"/>
              <w:bottom w:val="nil"/>
            </w:tcBorders>
            <w:shd w:val="clear" w:color="auto" w:fill="FFFFFF"/>
            <w:tcMar>
              <w:top w:w="0" w:type="dxa"/>
              <w:left w:w="70" w:type="dxa"/>
              <w:bottom w:w="0" w:type="dxa"/>
              <w:right w:w="70" w:type="dxa"/>
            </w:tcMar>
            <w:vAlign w:val="bottom"/>
          </w:tcPr>
          <w:p w14:paraId="2D9A49DA" w14:textId="77777777" w:rsidR="00443CD0" w:rsidRPr="008D164D" w:rsidRDefault="00966727"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&lt;EndNote&gt;&lt;Cite&gt;&lt;Author&gt;DeLorenzo&lt;/Author&gt;&lt;Year&gt;2008&lt;/Year&gt;&lt;RecNum&gt;309&lt;/RecNum&gt;&lt;DisplayText&gt;(DeLorenzo and Fleming 2008)&lt;/DisplayText&gt;&lt;record&gt;&lt;rec-number&gt;309&lt;/rec-number&gt;&lt;foreign-keys&gt;&lt;key app="EN" db-id="900rxrtdz52sxsevs9opr0xpx0pfaz5vawrt"&gt;309&lt;/key&gt;&lt;/foreign-keys&gt;&lt;ref-type name="Journal Article"&gt;17&lt;/ref-type&gt;&lt;contributors&gt;&lt;authors&gt;&lt;author&gt;DeLorenzo, Marie E&lt;/author&gt;&lt;author&gt;Fleming, Jessica&lt;/author&gt;&lt;/authors&gt;&lt;/contributors&gt;&lt;titles&gt;&lt;title&gt;Individual and mixture effects of selected pharmaceuticals and personal care products on the marine phytoplankton species Dunaliella tertiolecta&lt;/title&gt;&lt;secondary-title&gt;Archives of Environmental Contamination and Toxicology&lt;/secondary-title&gt;&lt;/titles&gt;&lt;periodical&gt;&lt;full-title&gt;Archives of Environmental Contamination and Toxicology&lt;/full-title&gt;&lt;/periodical&gt;&lt;pages&gt;203-210&lt;/pages&gt;&lt;volume&gt;54&lt;/volume&gt;&lt;number&gt;2&lt;/number&gt;&lt;dates&gt;&lt;year&gt;2008&lt;/year&gt;&lt;/dates&gt;&lt;isbn&gt;0090-4341&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11" w:tooltip="DeLorenzo, 2008 #309" w:history="1">
              <w:r w:rsidR="00511B8E" w:rsidRPr="008D164D">
                <w:rPr>
                  <w:rFonts w:ascii="Times New Roman" w:hAnsi="Times New Roman" w:cs="Times New Roman"/>
                  <w:noProof/>
                  <w:lang w:val="en-US" w:eastAsia="es-ES"/>
                </w:rPr>
                <w:t>DeLorenzo and Fleming 2008</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p>
        </w:tc>
      </w:tr>
      <w:tr w:rsidR="00443CD0" w:rsidRPr="00EC7722" w14:paraId="32A7FAC9" w14:textId="77777777" w:rsidTr="00443CD0">
        <w:trPr>
          <w:trHeight w:val="300"/>
        </w:trPr>
        <w:tc>
          <w:tcPr>
            <w:tcW w:w="0" w:type="auto"/>
            <w:tcBorders>
              <w:top w:val="nil"/>
            </w:tcBorders>
            <w:shd w:val="clear" w:color="auto" w:fill="FFFFFF"/>
            <w:tcMar>
              <w:top w:w="0" w:type="dxa"/>
              <w:left w:w="70" w:type="dxa"/>
              <w:bottom w:w="0" w:type="dxa"/>
              <w:right w:w="70" w:type="dxa"/>
            </w:tcMar>
            <w:vAlign w:val="bottom"/>
          </w:tcPr>
          <w:p w14:paraId="69358EC0"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tcBorders>
            <w:shd w:val="clear" w:color="auto" w:fill="FFFFFF"/>
            <w:tcMar>
              <w:top w:w="0" w:type="dxa"/>
              <w:left w:w="70" w:type="dxa"/>
              <w:bottom w:w="0" w:type="dxa"/>
              <w:right w:w="70" w:type="dxa"/>
            </w:tcMar>
            <w:vAlign w:val="bottom"/>
          </w:tcPr>
          <w:p w14:paraId="46B24879"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tcBorders>
            <w:shd w:val="clear" w:color="auto" w:fill="FFFFFF"/>
            <w:tcMar>
              <w:top w:w="0" w:type="dxa"/>
              <w:left w:w="70" w:type="dxa"/>
              <w:bottom w:w="0" w:type="dxa"/>
              <w:right w:w="70" w:type="dxa"/>
            </w:tcMar>
            <w:vAlign w:val="bottom"/>
          </w:tcPr>
          <w:p w14:paraId="409312F0" w14:textId="77777777" w:rsidR="00443CD0" w:rsidRPr="00EC7722" w:rsidRDefault="00443CD0" w:rsidP="00443CD0">
            <w:pPr>
              <w:pStyle w:val="Predeterminado"/>
              <w:spacing w:after="0" w:line="100" w:lineRule="atLeast"/>
              <w:rPr>
                <w:rFonts w:ascii="Times New Roman" w:hAnsi="Times New Roman" w:cs="Times New Roman"/>
                <w:i/>
                <w:iCs/>
                <w:lang w:val="en-US" w:eastAsia="es-ES"/>
              </w:rPr>
            </w:pPr>
            <w:proofErr w:type="spellStart"/>
            <w:r w:rsidRPr="00EC7722">
              <w:rPr>
                <w:rFonts w:ascii="Times New Roman" w:hAnsi="Times New Roman" w:cs="Times New Roman"/>
                <w:i/>
                <w:iCs/>
                <w:lang w:val="en-US" w:eastAsia="es-ES"/>
              </w:rPr>
              <w:t>Dunaliella</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salina</w:t>
            </w:r>
            <w:proofErr w:type="spellEnd"/>
          </w:p>
        </w:tc>
        <w:tc>
          <w:tcPr>
            <w:tcW w:w="0" w:type="auto"/>
            <w:tcBorders>
              <w:top w:val="nil"/>
            </w:tcBorders>
            <w:shd w:val="clear" w:color="auto" w:fill="FFFFFF"/>
            <w:tcMar>
              <w:top w:w="0" w:type="dxa"/>
              <w:left w:w="70" w:type="dxa"/>
              <w:bottom w:w="0" w:type="dxa"/>
              <w:right w:w="70" w:type="dxa"/>
            </w:tcMar>
            <w:vAlign w:val="bottom"/>
          </w:tcPr>
          <w:p w14:paraId="654A57E1"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rPr>
              <w:t>Population growth (96 h)</w:t>
            </w:r>
          </w:p>
        </w:tc>
        <w:tc>
          <w:tcPr>
            <w:tcW w:w="739" w:type="dxa"/>
            <w:tcBorders>
              <w:top w:val="nil"/>
            </w:tcBorders>
            <w:shd w:val="clear" w:color="auto" w:fill="FFFFFF"/>
            <w:tcMar>
              <w:top w:w="0" w:type="dxa"/>
              <w:left w:w="70" w:type="dxa"/>
              <w:bottom w:w="0" w:type="dxa"/>
              <w:right w:w="70" w:type="dxa"/>
            </w:tcMar>
            <w:vAlign w:val="bottom"/>
          </w:tcPr>
          <w:p w14:paraId="701A32A5"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LOEC</w:t>
            </w:r>
          </w:p>
        </w:tc>
        <w:tc>
          <w:tcPr>
            <w:tcW w:w="870" w:type="dxa"/>
            <w:tcBorders>
              <w:top w:val="nil"/>
            </w:tcBorders>
            <w:shd w:val="clear" w:color="auto" w:fill="FFFFFF"/>
            <w:tcMar>
              <w:top w:w="0" w:type="dxa"/>
              <w:left w:w="70" w:type="dxa"/>
              <w:bottom w:w="0" w:type="dxa"/>
              <w:right w:w="70" w:type="dxa"/>
            </w:tcMar>
            <w:vAlign w:val="bottom"/>
          </w:tcPr>
          <w:p w14:paraId="3815D0F6" w14:textId="77777777" w:rsidR="00443CD0" w:rsidRPr="00EC7722" w:rsidRDefault="00443CD0" w:rsidP="00443CD0">
            <w:pPr>
              <w:pStyle w:val="Predeterminado"/>
              <w:spacing w:after="0" w:line="100" w:lineRule="atLeast"/>
              <w:jc w:val="center"/>
              <w:rPr>
                <w:rFonts w:ascii="Times New Roman" w:hAnsi="Times New Roman" w:cs="Times New Roman"/>
                <w:lang w:val="en-US" w:eastAsia="es-ES"/>
              </w:rPr>
            </w:pPr>
            <w:r w:rsidRPr="00EC7722">
              <w:rPr>
                <w:rFonts w:ascii="Times New Roman" w:hAnsi="Times New Roman" w:cs="Times New Roman"/>
                <w:lang w:val="en-US" w:eastAsia="es-ES"/>
              </w:rPr>
              <w:t>46.4</w:t>
            </w:r>
          </w:p>
        </w:tc>
        <w:tc>
          <w:tcPr>
            <w:tcW w:w="4244" w:type="dxa"/>
            <w:tcBorders>
              <w:top w:val="nil"/>
            </w:tcBorders>
            <w:shd w:val="clear" w:color="auto" w:fill="FFFFFF"/>
            <w:tcMar>
              <w:top w:w="0" w:type="dxa"/>
              <w:left w:w="70" w:type="dxa"/>
              <w:bottom w:w="0" w:type="dxa"/>
              <w:right w:w="70" w:type="dxa"/>
            </w:tcMar>
            <w:vAlign w:val="bottom"/>
          </w:tcPr>
          <w:p w14:paraId="37FE524C" w14:textId="77777777" w:rsidR="00443CD0" w:rsidRPr="008D164D" w:rsidRDefault="00966727"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&lt;EndNote&gt;&lt;Cite&gt;&lt;Author&gt;Bi&lt;/Author&gt;&lt;Year&gt;2018&lt;/Year&gt;&lt;RecNum&gt;308&lt;/RecNum&gt;&lt;DisplayText&gt;(Bi et al. 2018)&lt;/DisplayText&gt;&lt;record&gt;&lt;rec-number&gt;308&lt;/rec-number&gt;&lt;foreign-keys&gt;&lt;key app="EN" db-id="900rxrtdz52sxsevs9opr0xpx0pfaz5vawrt"&gt;308&lt;/key&gt;&lt;/foreign-keys&gt;&lt;ref-type name="Journal Article"&gt;17&lt;/ref-type&gt;&lt;contributors&gt;&lt;authors&gt;&lt;author&gt;Bi, Ran&lt;/author&gt;&lt;author&gt;Zeng, Xiangfeng&lt;/author&gt;&lt;author&gt;Mu, Lei&lt;/author&gt;&lt;author&gt;Hou, Liping&lt;/author&gt;&lt;author&gt;Liu, Wenhua&lt;/author&gt;&lt;author&gt;Li, Ping&lt;/author&gt;&lt;author&gt;Chen, Hongxing&lt;/author&gt;&lt;author&gt;Li, Dan&lt;/author&gt;&lt;author&gt;Bouchez, Agnes&lt;/author&gt;&lt;author&gt;Tang, Jiaxi&lt;/author&gt;&lt;/authors&gt;&lt;/contributors&gt;&lt;titles&gt;&lt;title&gt;Sensitivities of seven algal species to triclosan, fluoxetine and their mixtures&lt;/title&gt;&lt;secondary-title&gt;Scientific reports&lt;/secondary-title&gt;&lt;/titles&gt;&lt;periodical&gt;&lt;full-title&gt;Scientific reports&lt;/full-title&gt;&lt;/periodical&gt;&lt;pages&gt;1-10&lt;/pages&gt;&lt;volume&gt;8&lt;/volume&gt;&lt;number&gt;1&lt;/number&gt;&lt;dates&gt;&lt;year&gt;2018&lt;/year&gt;&lt;/dates&gt;&lt;isbn&gt;2045-2322&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7" w:tooltip="Bi, 2018 #308" w:history="1">
              <w:r w:rsidR="00511B8E" w:rsidRPr="008D164D">
                <w:rPr>
                  <w:rFonts w:ascii="Times New Roman" w:hAnsi="Times New Roman" w:cs="Times New Roman"/>
                  <w:noProof/>
                  <w:lang w:val="en-US" w:eastAsia="es-ES"/>
                </w:rPr>
                <w:t>Bi et al. 2018</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p>
        </w:tc>
      </w:tr>
      <w:tr w:rsidR="00443CD0" w:rsidRPr="00EC7722" w14:paraId="05406853" w14:textId="77777777" w:rsidTr="00443CD0">
        <w:trPr>
          <w:trHeight w:val="300"/>
        </w:trPr>
        <w:tc>
          <w:tcPr>
            <w:tcW w:w="0" w:type="auto"/>
            <w:tcBorders>
              <w:top w:val="nil"/>
            </w:tcBorders>
            <w:shd w:val="clear" w:color="auto" w:fill="FFFFFF"/>
            <w:tcMar>
              <w:top w:w="0" w:type="dxa"/>
              <w:left w:w="70" w:type="dxa"/>
              <w:bottom w:w="0" w:type="dxa"/>
              <w:right w:w="70" w:type="dxa"/>
            </w:tcMar>
            <w:vAlign w:val="bottom"/>
          </w:tcPr>
          <w:p w14:paraId="714CCE4D"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tcBorders>
            <w:shd w:val="clear" w:color="auto" w:fill="FFFFFF"/>
            <w:tcMar>
              <w:top w:w="0" w:type="dxa"/>
              <w:left w:w="70" w:type="dxa"/>
              <w:bottom w:w="0" w:type="dxa"/>
              <w:right w:w="70" w:type="dxa"/>
            </w:tcMar>
            <w:vAlign w:val="bottom"/>
          </w:tcPr>
          <w:p w14:paraId="2A9365A5"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tcBorders>
            <w:shd w:val="clear" w:color="auto" w:fill="FFFFFF"/>
            <w:tcMar>
              <w:top w:w="0" w:type="dxa"/>
              <w:left w:w="70" w:type="dxa"/>
              <w:bottom w:w="0" w:type="dxa"/>
              <w:right w:w="70" w:type="dxa"/>
            </w:tcMar>
            <w:vAlign w:val="bottom"/>
          </w:tcPr>
          <w:p w14:paraId="73AF4693" w14:textId="77777777" w:rsidR="00443CD0" w:rsidRPr="00EC7722" w:rsidRDefault="00443CD0" w:rsidP="00443CD0">
            <w:pPr>
              <w:pStyle w:val="Predeterminado"/>
              <w:spacing w:after="0" w:line="100" w:lineRule="atLeast"/>
              <w:rPr>
                <w:rFonts w:ascii="Times New Roman" w:hAnsi="Times New Roman" w:cs="Times New Roman"/>
                <w:i/>
                <w:iCs/>
                <w:lang w:val="en-US" w:eastAsia="es-ES"/>
              </w:rPr>
            </w:pPr>
            <w:proofErr w:type="spellStart"/>
            <w:r w:rsidRPr="00EC7722">
              <w:rPr>
                <w:rFonts w:ascii="Times New Roman" w:hAnsi="Times New Roman" w:cs="Times New Roman"/>
                <w:i/>
                <w:iCs/>
                <w:lang w:val="en-US" w:eastAsia="es-ES"/>
              </w:rPr>
              <w:t>Dunaliella</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parva</w:t>
            </w:r>
            <w:proofErr w:type="spellEnd"/>
          </w:p>
        </w:tc>
        <w:tc>
          <w:tcPr>
            <w:tcW w:w="0" w:type="auto"/>
            <w:tcBorders>
              <w:top w:val="nil"/>
            </w:tcBorders>
            <w:shd w:val="clear" w:color="auto" w:fill="FFFFFF"/>
            <w:tcMar>
              <w:top w:w="0" w:type="dxa"/>
              <w:left w:w="70" w:type="dxa"/>
              <w:bottom w:w="0" w:type="dxa"/>
              <w:right w:w="70" w:type="dxa"/>
            </w:tcMar>
            <w:vAlign w:val="bottom"/>
          </w:tcPr>
          <w:p w14:paraId="26337B3A"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rPr>
              <w:t>Population growth (96 h)</w:t>
            </w:r>
          </w:p>
        </w:tc>
        <w:tc>
          <w:tcPr>
            <w:tcW w:w="739" w:type="dxa"/>
            <w:tcBorders>
              <w:top w:val="nil"/>
            </w:tcBorders>
            <w:shd w:val="clear" w:color="auto" w:fill="FFFFFF"/>
            <w:tcMar>
              <w:top w:w="0" w:type="dxa"/>
              <w:left w:w="70" w:type="dxa"/>
              <w:bottom w:w="0" w:type="dxa"/>
              <w:right w:w="70" w:type="dxa"/>
            </w:tcMar>
            <w:vAlign w:val="bottom"/>
          </w:tcPr>
          <w:p w14:paraId="200B236F"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LOEC</w:t>
            </w:r>
          </w:p>
        </w:tc>
        <w:tc>
          <w:tcPr>
            <w:tcW w:w="870" w:type="dxa"/>
            <w:tcBorders>
              <w:top w:val="nil"/>
            </w:tcBorders>
            <w:shd w:val="clear" w:color="auto" w:fill="FFFFFF"/>
            <w:tcMar>
              <w:top w:w="0" w:type="dxa"/>
              <w:left w:w="70" w:type="dxa"/>
              <w:bottom w:w="0" w:type="dxa"/>
              <w:right w:w="70" w:type="dxa"/>
            </w:tcMar>
            <w:vAlign w:val="bottom"/>
          </w:tcPr>
          <w:p w14:paraId="665B181D" w14:textId="77777777" w:rsidR="00443CD0" w:rsidRPr="00EC7722" w:rsidRDefault="00443CD0" w:rsidP="00443CD0">
            <w:pPr>
              <w:pStyle w:val="Predeterminado"/>
              <w:spacing w:after="0" w:line="100" w:lineRule="atLeast"/>
              <w:jc w:val="center"/>
              <w:rPr>
                <w:rFonts w:ascii="Times New Roman" w:hAnsi="Times New Roman" w:cs="Times New Roman"/>
                <w:lang w:val="en-US" w:eastAsia="es-ES"/>
              </w:rPr>
            </w:pPr>
            <w:r w:rsidRPr="00EC7722">
              <w:rPr>
                <w:rFonts w:ascii="Times New Roman" w:hAnsi="Times New Roman" w:cs="Times New Roman"/>
                <w:lang w:val="en-US" w:eastAsia="es-ES"/>
              </w:rPr>
              <w:t>18.6</w:t>
            </w:r>
          </w:p>
        </w:tc>
        <w:tc>
          <w:tcPr>
            <w:tcW w:w="4244" w:type="dxa"/>
            <w:tcBorders>
              <w:top w:val="nil"/>
            </w:tcBorders>
            <w:shd w:val="clear" w:color="auto" w:fill="FFFFFF"/>
            <w:tcMar>
              <w:top w:w="0" w:type="dxa"/>
              <w:left w:w="70" w:type="dxa"/>
              <w:bottom w:w="0" w:type="dxa"/>
              <w:right w:w="70" w:type="dxa"/>
            </w:tcMar>
            <w:vAlign w:val="bottom"/>
          </w:tcPr>
          <w:p w14:paraId="4FB8F29E" w14:textId="77777777" w:rsidR="00443CD0" w:rsidRPr="008D164D" w:rsidRDefault="00700EA7"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&lt;EndNote&gt;&lt;Cite&gt;&lt;Author&gt;Bi&lt;/Author&gt;&lt;Year&gt;2018&lt;/Year&gt;&lt;RecNum&gt;308&lt;/RecNum&gt;&lt;DisplayText&gt;(Bi et al. 2018)&lt;/DisplayText&gt;&lt;record&gt;&lt;rec-number&gt;308&lt;/rec-number&gt;&lt;foreign-keys&gt;&lt;key app="EN" db-id="900rxrtdz52sxsevs9opr0xpx0pfaz5vawrt"&gt;308&lt;/key&gt;&lt;/foreign-keys&gt;&lt;ref-type name="Journal Article"&gt;17&lt;/ref-type&gt;&lt;contributors&gt;&lt;authors&gt;&lt;author&gt;Bi, Ran&lt;/author&gt;&lt;author&gt;Zeng, Xiangfeng&lt;/author&gt;&lt;author&gt;Mu, Lei&lt;/author&gt;&lt;author&gt;Hou, Liping&lt;/author&gt;&lt;author&gt;Liu, Wenhua&lt;/author&gt;&lt;author&gt;Li, Ping&lt;/author&gt;&lt;author&gt;Chen, Hongxing&lt;/author&gt;&lt;author&gt;Li, Dan&lt;/author&gt;&lt;author&gt;Bouchez, Agnes&lt;/author&gt;&lt;author&gt;Tang, Jiaxi&lt;/author&gt;&lt;/authors&gt;&lt;/contributors&gt;&lt;titles&gt;&lt;title&gt;Sensitivities of seven algal species to triclosan, fluoxetine and their mixtures&lt;/title&gt;&lt;secondary-title&gt;Scientific reports&lt;/secondary-title&gt;&lt;/titles&gt;&lt;periodical&gt;&lt;full-title&gt;Scientific reports&lt;/full-title&gt;&lt;/periodical&gt;&lt;pages&gt;1-10&lt;/pages&gt;&lt;volume&gt;8&lt;/volume&gt;&lt;number&gt;1&lt;/number&gt;&lt;dates&gt;&lt;year&gt;2018&lt;/year&gt;&lt;/dates&gt;&lt;isbn&gt;2045-2322&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7" w:tooltip="Bi, 2018 #308" w:history="1">
              <w:r w:rsidR="00511B8E" w:rsidRPr="008D164D">
                <w:rPr>
                  <w:rFonts w:ascii="Times New Roman" w:hAnsi="Times New Roman" w:cs="Times New Roman"/>
                  <w:noProof/>
                  <w:lang w:val="en-US" w:eastAsia="es-ES"/>
                </w:rPr>
                <w:t>Bi et al. 2018</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p>
        </w:tc>
      </w:tr>
      <w:tr w:rsidR="00443CD0" w:rsidRPr="00EC7722" w14:paraId="1310C96C" w14:textId="77777777" w:rsidTr="00443CD0">
        <w:trPr>
          <w:trHeight w:val="300"/>
        </w:trPr>
        <w:tc>
          <w:tcPr>
            <w:tcW w:w="0" w:type="auto"/>
            <w:tcBorders>
              <w:top w:val="nil"/>
            </w:tcBorders>
            <w:shd w:val="clear" w:color="auto" w:fill="FFFFFF"/>
            <w:tcMar>
              <w:top w:w="0" w:type="dxa"/>
              <w:left w:w="70" w:type="dxa"/>
              <w:bottom w:w="0" w:type="dxa"/>
              <w:right w:w="70" w:type="dxa"/>
            </w:tcMar>
            <w:vAlign w:val="bottom"/>
          </w:tcPr>
          <w:p w14:paraId="12EEF23A"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tcBorders>
            <w:shd w:val="clear" w:color="auto" w:fill="FFFFFF"/>
            <w:tcMar>
              <w:top w:w="0" w:type="dxa"/>
              <w:left w:w="70" w:type="dxa"/>
              <w:bottom w:w="0" w:type="dxa"/>
              <w:right w:w="70" w:type="dxa"/>
            </w:tcMar>
            <w:vAlign w:val="bottom"/>
          </w:tcPr>
          <w:p w14:paraId="73CF45C7"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tcBorders>
            <w:shd w:val="clear" w:color="auto" w:fill="FFFFFF"/>
            <w:tcMar>
              <w:top w:w="0" w:type="dxa"/>
              <w:left w:w="70" w:type="dxa"/>
              <w:bottom w:w="0" w:type="dxa"/>
              <w:right w:w="70" w:type="dxa"/>
            </w:tcMar>
            <w:vAlign w:val="bottom"/>
          </w:tcPr>
          <w:p w14:paraId="71B4D1A9" w14:textId="77777777" w:rsidR="00443CD0" w:rsidRPr="00EC7722" w:rsidRDefault="00443CD0" w:rsidP="00443CD0">
            <w:pPr>
              <w:pStyle w:val="Predeterminado"/>
              <w:spacing w:after="0" w:line="100" w:lineRule="atLeast"/>
              <w:rPr>
                <w:rFonts w:ascii="Times New Roman" w:hAnsi="Times New Roman" w:cs="Times New Roman"/>
                <w:i/>
                <w:iCs/>
                <w:lang w:val="en-US" w:eastAsia="es-ES"/>
              </w:rPr>
            </w:pPr>
            <w:r w:rsidRPr="00EC7722">
              <w:rPr>
                <w:rFonts w:ascii="Times New Roman" w:hAnsi="Times New Roman" w:cs="Times New Roman"/>
                <w:i/>
                <w:iCs/>
                <w:lang w:val="en-US" w:eastAsia="es-ES"/>
              </w:rPr>
              <w:t>S</w:t>
            </w:r>
            <w:r>
              <w:rPr>
                <w:rFonts w:ascii="Times New Roman" w:hAnsi="Times New Roman" w:cs="Times New Roman"/>
                <w:i/>
                <w:iCs/>
                <w:lang w:val="en-US" w:eastAsia="es-ES"/>
              </w:rPr>
              <w:t>.</w:t>
            </w:r>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costatum</w:t>
            </w:r>
            <w:proofErr w:type="spellEnd"/>
          </w:p>
        </w:tc>
        <w:tc>
          <w:tcPr>
            <w:tcW w:w="0" w:type="auto"/>
            <w:tcBorders>
              <w:top w:val="nil"/>
            </w:tcBorders>
            <w:shd w:val="clear" w:color="auto" w:fill="FFFFFF"/>
            <w:tcMar>
              <w:top w:w="0" w:type="dxa"/>
              <w:left w:w="70" w:type="dxa"/>
              <w:bottom w:w="0" w:type="dxa"/>
              <w:right w:w="70" w:type="dxa"/>
            </w:tcMar>
            <w:vAlign w:val="bottom"/>
          </w:tcPr>
          <w:p w14:paraId="40DC2FAA"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rPr>
              <w:t xml:space="preserve">Population growth (72 h) </w:t>
            </w:r>
          </w:p>
        </w:tc>
        <w:tc>
          <w:tcPr>
            <w:tcW w:w="739" w:type="dxa"/>
            <w:tcBorders>
              <w:top w:val="nil"/>
            </w:tcBorders>
            <w:shd w:val="clear" w:color="auto" w:fill="FFFFFF"/>
            <w:tcMar>
              <w:top w:w="0" w:type="dxa"/>
              <w:left w:w="70" w:type="dxa"/>
              <w:bottom w:w="0" w:type="dxa"/>
              <w:right w:w="70" w:type="dxa"/>
            </w:tcMar>
            <w:vAlign w:val="bottom"/>
          </w:tcPr>
          <w:p w14:paraId="5A1D5C8E"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50</w:t>
            </w:r>
            <w:r w:rsidRPr="00EC7722">
              <w:rPr>
                <w:rFonts w:ascii="Times New Roman" w:hAnsi="Times New Roman" w:cs="Times New Roman"/>
                <w:lang w:val="en-US" w:eastAsia="es-ES"/>
              </w:rPr>
              <w:t>/3</w:t>
            </w:r>
          </w:p>
        </w:tc>
        <w:tc>
          <w:tcPr>
            <w:tcW w:w="870" w:type="dxa"/>
            <w:tcBorders>
              <w:top w:val="nil"/>
            </w:tcBorders>
            <w:shd w:val="clear" w:color="auto" w:fill="FFFFFF"/>
            <w:tcMar>
              <w:top w:w="0" w:type="dxa"/>
              <w:left w:w="70" w:type="dxa"/>
              <w:bottom w:w="0" w:type="dxa"/>
              <w:right w:w="70" w:type="dxa"/>
            </w:tcMar>
            <w:vAlign w:val="bottom"/>
          </w:tcPr>
          <w:p w14:paraId="33749E96" w14:textId="77777777" w:rsidR="00443CD0" w:rsidRPr="00EC7722" w:rsidRDefault="00443CD0" w:rsidP="00443CD0">
            <w:pPr>
              <w:pStyle w:val="Predeterminado"/>
              <w:spacing w:after="0" w:line="100" w:lineRule="atLeast"/>
              <w:jc w:val="center"/>
              <w:rPr>
                <w:rFonts w:ascii="Times New Roman" w:hAnsi="Times New Roman" w:cs="Times New Roman"/>
                <w:b/>
                <w:lang w:val="en-US" w:eastAsia="es-ES"/>
              </w:rPr>
            </w:pPr>
            <w:r w:rsidRPr="00EC7722">
              <w:rPr>
                <w:rFonts w:ascii="Times New Roman" w:hAnsi="Times New Roman" w:cs="Times New Roman"/>
                <w:b/>
                <w:lang w:val="en-US" w:eastAsia="es-ES"/>
              </w:rPr>
              <w:t>5.4</w:t>
            </w:r>
          </w:p>
        </w:tc>
        <w:tc>
          <w:tcPr>
            <w:tcW w:w="4244" w:type="dxa"/>
            <w:tcBorders>
              <w:top w:val="nil"/>
            </w:tcBorders>
            <w:shd w:val="clear" w:color="auto" w:fill="FFFFFF"/>
            <w:tcMar>
              <w:top w:w="0" w:type="dxa"/>
              <w:left w:w="70" w:type="dxa"/>
              <w:bottom w:w="0" w:type="dxa"/>
              <w:right w:w="70" w:type="dxa"/>
            </w:tcMar>
            <w:vAlign w:val="bottom"/>
          </w:tcPr>
          <w:p w14:paraId="1BF4A2A8" w14:textId="77777777" w:rsidR="00443CD0" w:rsidRPr="008D164D" w:rsidRDefault="00700EA7"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&lt;EndNote&gt;&lt;Cite&gt;&lt;Author&gt;Petersen&lt;/Author&gt;&lt;Year&gt;2014&lt;/Year&gt;&lt;RecNum&gt;307&lt;/RecNum&gt;&lt;DisplayText&gt;(Petersen et al. 2014)&lt;/DisplayText&gt;&lt;record&gt;&lt;rec-number&gt;307&lt;/rec-number&gt;&lt;foreign-keys&gt;&lt;key app="EN" db-id="900rxrtdz52sxsevs9opr0xpx0pfaz5vawrt"&gt;307&lt;/key&gt;&lt;/foreign-keys&gt;&lt;ref-type name="Journal Article"&gt;17&lt;/ref-type&gt;&lt;contributors&gt;&lt;authors&gt;&lt;author&gt;Petersen, Karina&lt;/author&gt;&lt;author&gt;Heiaas, Harald Hasle&lt;/author&gt;&lt;author&gt;Tollefsen, Knut Erik&lt;/author&gt;&lt;/authors&gt;&lt;/contributors&gt;&lt;titles&gt;&lt;title&gt;Combined effects of pharmaceuticals, personal care products, biocides and organic contaminants on the growth of Skeletonema pseudocostatum&lt;/title&gt;&lt;secondary-title&gt;Aquatic Toxicology&lt;/secondary-title&gt;&lt;/titles&gt;&lt;periodical&gt;&lt;full-title&gt;Aquatic Toxicology&lt;/full-title&gt;&lt;/periodical&gt;&lt;pages&gt;45-54&lt;/pages&gt;&lt;volume&gt;150&lt;/volume&gt;&lt;dates&gt;&lt;year&gt;2014&lt;/year&gt;&lt;/dates&gt;&lt;isbn&gt;0166-445X&lt;/isbn&gt;&lt;urls&gt;&lt;/urls&gt;&lt;/record&gt;&lt;/Cite&gt;&lt;/EndNote&gt;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20" w:tooltip="Petersen, 2014 #307" w:history="1">
              <w:r w:rsidR="00511B8E" w:rsidRPr="008D164D">
                <w:rPr>
                  <w:rFonts w:ascii="Times New Roman" w:hAnsi="Times New Roman" w:cs="Times New Roman"/>
                  <w:noProof/>
                  <w:lang w:val="en-US" w:eastAsia="es-ES"/>
                </w:rPr>
                <w:t>Petersen et al. 2014</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r w:rsidR="00443CD0" w:rsidRPr="008D164D">
              <w:rPr>
                <w:rFonts w:ascii="Times New Roman" w:hAnsi="Times New Roman" w:cs="Times New Roman"/>
                <w:lang w:val="en-US" w:eastAsia="es-ES"/>
              </w:rPr>
              <w:fldChar w:fldCharType="begin" w:fldLock="1"/>
            </w:r>
            <w:r w:rsidR="00443CD0" w:rsidRPr="008D164D">
              <w:rPr>
                <w:rFonts w:ascii="Times New Roman" w:hAnsi="Times New Roman" w:cs="Times New Roman"/>
                <w:lang w:val="en-US" w:eastAsia="es-ES"/>
              </w:rPr>
              <w:instrText>ADDIN CSL_CITATION {"citationItems":[{"id":"ITEM-1","itemData":{"DOI":"10.1016/j.aquatox.2014.02.013","ISSN":"18791514","abstract":"Organisms in the environment are exposed to a number of pollutants from different compound groups. In addition to the classic pollutants like the polychlorinated biphenyls, polyaromatic hydrocarbons (PAHs), alkylphenols, biocides, etc. other compound groups of concern are constantly emerging. Pharmaceuticals and personal care products (PPCPs) can be expected to co-occur with other organic contaminants like biocides, PAHs and alkylphenols in areas affected by wastewater, industrial effluents and intensive recreational activity. In this study, representatives from these four different compound groups were tested individually and in mixtures in a growth inhibition assay with the marine algae Skeletonema pseudocostatum (formerly Skeletonema costatum) to determine whether the combined effects could be predicted by models for additive effects; the concentration addition (CA) and independent action (IA) prediction model. The eleven tested compounds reduced the growth of S. pseudocostatum in the microplate test in a concentration-dependent manner. The order of toxicity of these chemicals were irgarol. &gt;. fluoxetine. &gt;. diuron. &gt;. benzo(a)pyrene. &gt;. thioguanine. &gt;. triclosan. &gt;. propranolol. &gt;. benzophenone 3. &gt;. cetrimonium bromide. &gt;. 4 tert-octylphenol. &gt;. endosulfan. Several binary mixtures and a mixture of eight compounds from the four different compound groups were tested. All tested mixtures were additive as model deviation ratios, the deviation between experimental and predicted effect concentrations, were within a factor of 2 from one or both prediction models (e.g. CA and IA). Interestingly, a concentration dependent shift from IA to CA, potentially due to activation of similar toxicity pathways at higher concentrations, was observed for the mixture of eight compounds. The combined effects of the multi-compound mixture were clearly additive and it should therefore be expected that PPCPs, biocides, PAHs and alkylphenols will collectively contribute to the risk in areas contaminated by such complex mixtures. ©2014 Elsevier B.V.","author":[{"dropping-particle":"","family":"Petersen","given":"Karina","non-dropping-particle":"","parse-names":false,"suffix":""},{"dropping-particle":"","family":"Heiaas","given":"Harald Hasle","non-dropping-particle":"","parse-names":false,"suffix":""},{"dropping-particle":"","family":"Tollefsen","given":"Knut Erik","non-dropping-particle":"","parse-names":false,"suffix":""}],"container-title":"Aquatic Toxicology","id":"ITEM-1","issued":{"date-parts":[["2014"]]},"page":"450-454","publisher":"Elsevier B.V.","title":"Combined effects of pharmaceuticals, personal care products, biocides and organic contaminants on the growth of Skeletonema pseudocostatum","type":"article-journal","volume":"150"},"uris":["http://www.mendeley.com/documents/?uuid=7ca1aadf-a513-407d-8e52-ba1308340af9"]}],"mendeley":{"formattedCitation":"(Petersen et al., 2014)","plainTextFormattedCitation":"(Petersen et al., 2014)","previouslyFormattedCitation":"(Petersen et al., 2014)"},"properties":{"noteIndex":0},"schema":"https://github.com/citation-style-language/schema/raw/master/csl-citation.json"}</w:instrText>
            </w:r>
            <w:r w:rsidR="00443CD0" w:rsidRPr="008D164D">
              <w:rPr>
                <w:rFonts w:ascii="Times New Roman" w:hAnsi="Times New Roman" w:cs="Times New Roman"/>
                <w:lang w:val="en-US" w:eastAsia="es-ES"/>
              </w:rPr>
              <w:fldChar w:fldCharType="end"/>
            </w:r>
            <w:r w:rsidRPr="008D164D">
              <w:rPr>
                <w:rFonts w:ascii="Times New Roman" w:hAnsi="Times New Roman" w:cs="Times New Roman"/>
                <w:lang w:val="en-US" w:eastAsia="es-ES"/>
              </w:rPr>
              <w:t xml:space="preserve"> </w:t>
            </w:r>
          </w:p>
        </w:tc>
      </w:tr>
      <w:tr w:rsidR="00443CD0" w:rsidRPr="00E300A0" w14:paraId="0E5661F4" w14:textId="77777777" w:rsidTr="00443CD0">
        <w:trPr>
          <w:trHeight w:val="300"/>
        </w:trPr>
        <w:tc>
          <w:tcPr>
            <w:tcW w:w="0" w:type="auto"/>
            <w:shd w:val="clear" w:color="auto" w:fill="FFFFFF"/>
            <w:tcMar>
              <w:top w:w="0" w:type="dxa"/>
              <w:left w:w="70" w:type="dxa"/>
              <w:bottom w:w="0" w:type="dxa"/>
              <w:right w:w="70" w:type="dxa"/>
            </w:tcMar>
            <w:vAlign w:val="bottom"/>
          </w:tcPr>
          <w:p w14:paraId="060BE52B"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shd w:val="clear" w:color="auto" w:fill="FFFFFF"/>
            <w:tcMar>
              <w:top w:w="0" w:type="dxa"/>
              <w:left w:w="70" w:type="dxa"/>
              <w:bottom w:w="0" w:type="dxa"/>
              <w:right w:w="70" w:type="dxa"/>
            </w:tcMar>
            <w:vAlign w:val="bottom"/>
          </w:tcPr>
          <w:p w14:paraId="11634730"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bottom w:val="nil"/>
            </w:tcBorders>
            <w:shd w:val="clear" w:color="auto" w:fill="FFFFFF"/>
            <w:tcMar>
              <w:top w:w="0" w:type="dxa"/>
              <w:left w:w="70" w:type="dxa"/>
              <w:bottom w:w="0" w:type="dxa"/>
              <w:right w:w="70" w:type="dxa"/>
            </w:tcMar>
            <w:vAlign w:val="bottom"/>
          </w:tcPr>
          <w:p w14:paraId="28AEC87E" w14:textId="77777777" w:rsidR="00443CD0" w:rsidRPr="00EC7722" w:rsidRDefault="00443CD0" w:rsidP="007645AD">
            <w:pPr>
              <w:rPr>
                <w:rFonts w:ascii="Times New Roman" w:hAnsi="Times New Roman" w:cs="Times New Roman"/>
                <w:i/>
                <w:iCs/>
                <w:lang w:val="en-US"/>
              </w:rPr>
            </w:pPr>
            <w:proofErr w:type="spellStart"/>
            <w:r w:rsidRPr="00EC7722">
              <w:rPr>
                <w:rFonts w:ascii="Times New Roman" w:hAnsi="Times New Roman" w:cs="Times New Roman"/>
                <w:i/>
                <w:iCs/>
                <w:lang w:val="en-US"/>
              </w:rPr>
              <w:t>S</w:t>
            </w:r>
            <w:r w:rsidR="007645AD">
              <w:rPr>
                <w:rFonts w:ascii="Times New Roman" w:hAnsi="Times New Roman" w:cs="Times New Roman"/>
                <w:i/>
                <w:iCs/>
                <w:lang w:val="en-US"/>
              </w:rPr>
              <w:t>keletonema</w:t>
            </w:r>
            <w:proofErr w:type="spellEnd"/>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marinoi</w:t>
            </w:r>
            <w:proofErr w:type="spellEnd"/>
          </w:p>
        </w:tc>
        <w:tc>
          <w:tcPr>
            <w:tcW w:w="0" w:type="auto"/>
            <w:tcBorders>
              <w:bottom w:val="nil"/>
            </w:tcBorders>
            <w:shd w:val="clear" w:color="auto" w:fill="FFFFFF"/>
            <w:tcMar>
              <w:top w:w="0" w:type="dxa"/>
              <w:left w:w="70" w:type="dxa"/>
              <w:bottom w:w="0" w:type="dxa"/>
              <w:right w:w="70" w:type="dxa"/>
            </w:tcMar>
            <w:vAlign w:val="bottom"/>
          </w:tcPr>
          <w:p w14:paraId="544E4B43"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Population growth (72 h)</w:t>
            </w:r>
          </w:p>
        </w:tc>
        <w:tc>
          <w:tcPr>
            <w:tcW w:w="739" w:type="dxa"/>
            <w:tcBorders>
              <w:bottom w:val="nil"/>
            </w:tcBorders>
            <w:shd w:val="clear" w:color="auto" w:fill="FFFFFF"/>
            <w:tcMar>
              <w:top w:w="0" w:type="dxa"/>
              <w:left w:w="70" w:type="dxa"/>
              <w:bottom w:w="0" w:type="dxa"/>
              <w:right w:w="70" w:type="dxa"/>
            </w:tcMar>
            <w:vAlign w:val="bottom"/>
          </w:tcPr>
          <w:p w14:paraId="5AAA19BD"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10</w:t>
            </w:r>
          </w:p>
        </w:tc>
        <w:tc>
          <w:tcPr>
            <w:tcW w:w="870" w:type="dxa"/>
            <w:tcBorders>
              <w:bottom w:val="nil"/>
            </w:tcBorders>
            <w:shd w:val="clear" w:color="auto" w:fill="FFFFFF"/>
            <w:tcMar>
              <w:top w:w="0" w:type="dxa"/>
              <w:left w:w="70" w:type="dxa"/>
              <w:bottom w:w="0" w:type="dxa"/>
              <w:right w:w="70" w:type="dxa"/>
            </w:tcMar>
            <w:vAlign w:val="bottom"/>
          </w:tcPr>
          <w:p w14:paraId="4AAA3DAD"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7.3</w:t>
            </w:r>
          </w:p>
        </w:tc>
        <w:tc>
          <w:tcPr>
            <w:tcW w:w="4244" w:type="dxa"/>
            <w:shd w:val="clear" w:color="auto" w:fill="FFFFFF"/>
            <w:tcMar>
              <w:top w:w="0" w:type="dxa"/>
              <w:left w:w="70" w:type="dxa"/>
              <w:bottom w:w="0" w:type="dxa"/>
              <w:right w:w="70" w:type="dxa"/>
            </w:tcMar>
            <w:vAlign w:val="bottom"/>
          </w:tcPr>
          <w:p w14:paraId="000D03C6" w14:textId="77777777" w:rsidR="00443CD0" w:rsidRPr="008D164D" w:rsidRDefault="00700EA7" w:rsidP="00511B8E">
            <w:pPr>
              <w:jc w:val="center"/>
              <w:rPr>
                <w:rFonts w:ascii="Times New Roman" w:hAnsi="Times New Roman" w:cs="Times New Roman"/>
                <w:lang w:val="fr-FR"/>
              </w:rPr>
            </w:pPr>
            <w:r w:rsidRPr="008D164D">
              <w:rPr>
                <w:rFonts w:ascii="Times New Roman" w:hAnsi="Times New Roman" w:cs="Times New Roman"/>
                <w:lang w:val="fr-FR"/>
              </w:rPr>
              <w:fldChar w:fldCharType="begin"/>
            </w:r>
            <w:r w:rsidRPr="008D164D">
              <w:rPr>
                <w:rFonts w:ascii="Times New Roman" w:hAnsi="Times New Roman" w:cs="Times New Roman"/>
                <w:lang w:val="fr-FR"/>
              </w:rPr>
              <w:instrText xml:space="preserve"> ADDIN EN.CITE &lt;EndNote&gt;&lt;Cite&gt;&lt;Author&gt;Minguez&lt;/Author&gt;&lt;Year&gt;2018&lt;/Year&gt;&lt;RecNum&gt;305&lt;/RecNum&gt;&lt;DisplayText&gt;(Minguez et al. 2018)&lt;/DisplayText&gt;&lt;record&gt;&lt;rec-number&gt;305&lt;/rec-number&gt;&lt;foreign-keys&gt;&lt;key app="EN" db-id="900rxrtdz52sxsevs9opr0xpx0pfaz5vawrt"&gt;305&lt;/key&gt;&lt;/foreign-keys&gt;&lt;ref-type name="Journal Article"&gt;17&lt;/ref-type&gt;&lt;contributors&gt;&lt;authors&gt;&lt;author&gt;Minguez, Laetitia&lt;/author&gt;&lt;author&gt;Bureau, Ronan&lt;/author&gt;&lt;author&gt;Halm-Lemeille, Marie-Pierre&lt;/author&gt;&lt;/authors&gt;&lt;/contributors&gt;&lt;titles&gt;&lt;title&gt;Joint effects of nine antidepressants on Raphidocelis subcapitata and Skeletonema marinoi: A matter of amine functional groups&lt;/title&gt;&lt;secondary-title&gt;Aquatic Toxicology&lt;/secondary-title&gt;&lt;/titles&gt;&lt;periodical&gt;&lt;full-title&gt;Aquatic Toxicology&lt;/full-title&gt;&lt;/periodical&gt;&lt;pages&gt;117-123&lt;/pages&gt;&lt;volume&gt;196&lt;/volume&gt;&lt;dates&gt;&lt;year&gt;2018&lt;/year&gt;&lt;/dates&gt;&lt;isbn&gt;0166-445X&lt;/isbn&gt;&lt;urls&gt;&lt;/urls&gt;&lt;/record&gt;&lt;/Cite&gt;&lt;/EndNote&gt;</w:instrText>
            </w:r>
            <w:r w:rsidRPr="008D164D">
              <w:rPr>
                <w:rFonts w:ascii="Times New Roman" w:hAnsi="Times New Roman" w:cs="Times New Roman"/>
                <w:lang w:val="fr-FR"/>
              </w:rPr>
              <w:fldChar w:fldCharType="separate"/>
            </w:r>
            <w:r w:rsidRPr="008D164D">
              <w:rPr>
                <w:rFonts w:ascii="Times New Roman" w:hAnsi="Times New Roman" w:cs="Times New Roman"/>
                <w:noProof/>
                <w:lang w:val="fr-FR"/>
              </w:rPr>
              <w:t>(</w:t>
            </w:r>
            <w:hyperlink w:anchor="_ENREF_18" w:tooltip="Minguez, 2018 #305" w:history="1">
              <w:r w:rsidR="00511B8E" w:rsidRPr="008D164D">
                <w:rPr>
                  <w:rFonts w:ascii="Times New Roman" w:hAnsi="Times New Roman" w:cs="Times New Roman"/>
                  <w:noProof/>
                  <w:lang w:val="fr-FR"/>
                </w:rPr>
                <w:t>Minguez et al. 2018</w:t>
              </w:r>
            </w:hyperlink>
            <w:r w:rsidRPr="008D164D">
              <w:rPr>
                <w:rFonts w:ascii="Times New Roman" w:hAnsi="Times New Roman" w:cs="Times New Roman"/>
                <w:noProof/>
                <w:lang w:val="fr-FR"/>
              </w:rPr>
              <w:t>)</w:t>
            </w:r>
            <w:r w:rsidRPr="008D164D">
              <w:rPr>
                <w:rFonts w:ascii="Times New Roman" w:hAnsi="Times New Roman" w:cs="Times New Roman"/>
                <w:lang w:val="fr-FR"/>
              </w:rPr>
              <w:fldChar w:fldCharType="end"/>
            </w:r>
          </w:p>
        </w:tc>
      </w:tr>
      <w:tr w:rsidR="00443CD0" w:rsidRPr="00EC7722" w14:paraId="7AD62871" w14:textId="77777777" w:rsidTr="00443CD0">
        <w:trPr>
          <w:trHeight w:val="300"/>
        </w:trPr>
        <w:tc>
          <w:tcPr>
            <w:tcW w:w="0" w:type="auto"/>
            <w:shd w:val="clear" w:color="auto" w:fill="FFFFFF"/>
            <w:tcMar>
              <w:top w:w="0" w:type="dxa"/>
              <w:left w:w="70" w:type="dxa"/>
              <w:bottom w:w="0" w:type="dxa"/>
              <w:right w:w="70" w:type="dxa"/>
            </w:tcMar>
            <w:vAlign w:val="bottom"/>
          </w:tcPr>
          <w:p w14:paraId="22F888C3" w14:textId="77777777" w:rsidR="00443CD0" w:rsidRPr="00E300A0" w:rsidRDefault="00443CD0" w:rsidP="00443CD0">
            <w:pPr>
              <w:pStyle w:val="Predeterminado"/>
              <w:spacing w:after="0" w:line="100" w:lineRule="atLeast"/>
              <w:rPr>
                <w:rFonts w:ascii="Times New Roman" w:hAnsi="Times New Roman" w:cs="Times New Roman"/>
                <w:b/>
                <w:lang w:val="fr-FR" w:eastAsia="es-ES"/>
              </w:rPr>
            </w:pPr>
          </w:p>
        </w:tc>
        <w:tc>
          <w:tcPr>
            <w:tcW w:w="0" w:type="auto"/>
            <w:shd w:val="clear" w:color="auto" w:fill="FFFFFF"/>
            <w:tcMar>
              <w:top w:w="0" w:type="dxa"/>
              <w:left w:w="70" w:type="dxa"/>
              <w:bottom w:w="0" w:type="dxa"/>
              <w:right w:w="70" w:type="dxa"/>
            </w:tcMar>
            <w:vAlign w:val="bottom"/>
          </w:tcPr>
          <w:p w14:paraId="33A36E09" w14:textId="77777777" w:rsidR="00443CD0" w:rsidRPr="00E300A0" w:rsidRDefault="00443CD0" w:rsidP="00443CD0">
            <w:pPr>
              <w:pStyle w:val="Predeterminado"/>
              <w:spacing w:after="0" w:line="100" w:lineRule="atLeast"/>
              <w:rPr>
                <w:rFonts w:ascii="Times New Roman" w:hAnsi="Times New Roman" w:cs="Times New Roman"/>
                <w:lang w:val="fr-FR" w:eastAsia="es-ES"/>
              </w:rPr>
            </w:pPr>
          </w:p>
        </w:tc>
        <w:tc>
          <w:tcPr>
            <w:tcW w:w="0" w:type="auto"/>
            <w:tcBorders>
              <w:bottom w:val="nil"/>
            </w:tcBorders>
            <w:shd w:val="clear" w:color="auto" w:fill="FFFFFF"/>
            <w:tcMar>
              <w:top w:w="0" w:type="dxa"/>
              <w:left w:w="70" w:type="dxa"/>
              <w:bottom w:w="0" w:type="dxa"/>
              <w:right w:w="70" w:type="dxa"/>
            </w:tcMar>
            <w:vAlign w:val="bottom"/>
          </w:tcPr>
          <w:p w14:paraId="1FC124B1" w14:textId="77777777" w:rsidR="00443CD0" w:rsidRPr="00E300A0" w:rsidRDefault="00443CD0" w:rsidP="00443CD0">
            <w:pPr>
              <w:rPr>
                <w:rFonts w:ascii="Times New Roman" w:hAnsi="Times New Roman" w:cs="Times New Roman"/>
                <w:iCs/>
                <w:lang w:val="fr-FR"/>
              </w:rPr>
            </w:pPr>
            <w:r w:rsidRPr="00E300A0">
              <w:rPr>
                <w:rFonts w:ascii="Times New Roman" w:hAnsi="Times New Roman" w:cs="Times New Roman"/>
                <w:iCs/>
                <w:lang w:val="fr-FR"/>
              </w:rPr>
              <w:t xml:space="preserve">Marine </w:t>
            </w:r>
            <w:proofErr w:type="spellStart"/>
            <w:r w:rsidRPr="00E300A0">
              <w:rPr>
                <w:rFonts w:ascii="Times New Roman" w:hAnsi="Times New Roman" w:cs="Times New Roman"/>
                <w:iCs/>
                <w:lang w:val="fr-FR"/>
              </w:rPr>
              <w:t>periphyton</w:t>
            </w:r>
            <w:proofErr w:type="spellEnd"/>
          </w:p>
        </w:tc>
        <w:tc>
          <w:tcPr>
            <w:tcW w:w="0" w:type="auto"/>
            <w:tcBorders>
              <w:bottom w:val="nil"/>
            </w:tcBorders>
            <w:shd w:val="clear" w:color="auto" w:fill="FFFFFF"/>
            <w:tcMar>
              <w:top w:w="0" w:type="dxa"/>
              <w:left w:w="70" w:type="dxa"/>
              <w:bottom w:w="0" w:type="dxa"/>
              <w:right w:w="70" w:type="dxa"/>
            </w:tcMar>
            <w:vAlign w:val="bottom"/>
          </w:tcPr>
          <w:p w14:paraId="4FA95079" w14:textId="77777777" w:rsidR="00443CD0" w:rsidRPr="00E300A0" w:rsidRDefault="00443CD0" w:rsidP="00443CD0">
            <w:pPr>
              <w:rPr>
                <w:rFonts w:ascii="Times New Roman" w:hAnsi="Times New Roman" w:cs="Times New Roman"/>
                <w:lang w:val="fr-FR"/>
              </w:rPr>
            </w:pPr>
            <w:r w:rsidRPr="00E300A0">
              <w:rPr>
                <w:rFonts w:ascii="Times New Roman" w:hAnsi="Times New Roman" w:cs="Times New Roman"/>
                <w:lang w:val="fr-FR"/>
              </w:rPr>
              <w:t xml:space="preserve">Total pigment content (96 h) </w:t>
            </w:r>
          </w:p>
        </w:tc>
        <w:tc>
          <w:tcPr>
            <w:tcW w:w="739" w:type="dxa"/>
            <w:tcBorders>
              <w:bottom w:val="nil"/>
            </w:tcBorders>
            <w:shd w:val="clear" w:color="auto" w:fill="FFFFFF"/>
            <w:tcMar>
              <w:top w:w="0" w:type="dxa"/>
              <w:left w:w="70" w:type="dxa"/>
              <w:bottom w:w="0" w:type="dxa"/>
              <w:right w:w="70" w:type="dxa"/>
            </w:tcMar>
            <w:vAlign w:val="bottom"/>
          </w:tcPr>
          <w:p w14:paraId="2D81184F" w14:textId="77777777" w:rsidR="00443CD0" w:rsidRPr="00E300A0" w:rsidRDefault="00443CD0" w:rsidP="00443CD0">
            <w:pPr>
              <w:rPr>
                <w:rFonts w:ascii="Times New Roman" w:hAnsi="Times New Roman" w:cs="Times New Roman"/>
                <w:lang w:val="fr-FR"/>
              </w:rPr>
            </w:pPr>
            <w:r w:rsidRPr="00E300A0">
              <w:rPr>
                <w:rFonts w:ascii="Times New Roman" w:hAnsi="Times New Roman" w:cs="Times New Roman"/>
                <w:lang w:val="fr-FR"/>
              </w:rPr>
              <w:t>EC</w:t>
            </w:r>
            <w:r w:rsidRPr="00E300A0">
              <w:rPr>
                <w:rFonts w:ascii="Times New Roman" w:hAnsi="Times New Roman" w:cs="Times New Roman"/>
                <w:vertAlign w:val="subscript"/>
                <w:lang w:val="fr-FR"/>
              </w:rPr>
              <w:t>50</w:t>
            </w:r>
            <w:r w:rsidRPr="00E300A0">
              <w:rPr>
                <w:rFonts w:ascii="Times New Roman" w:hAnsi="Times New Roman" w:cs="Times New Roman"/>
                <w:lang w:val="fr-FR"/>
              </w:rPr>
              <w:t>/3</w:t>
            </w:r>
          </w:p>
        </w:tc>
        <w:tc>
          <w:tcPr>
            <w:tcW w:w="870" w:type="dxa"/>
            <w:tcBorders>
              <w:bottom w:val="nil"/>
            </w:tcBorders>
            <w:shd w:val="clear" w:color="auto" w:fill="FFFFFF"/>
            <w:tcMar>
              <w:top w:w="0" w:type="dxa"/>
              <w:left w:w="70" w:type="dxa"/>
              <w:bottom w:w="0" w:type="dxa"/>
              <w:right w:w="70" w:type="dxa"/>
            </w:tcMar>
            <w:vAlign w:val="bottom"/>
          </w:tcPr>
          <w:p w14:paraId="4C8E6D2F" w14:textId="77777777" w:rsidR="00443CD0" w:rsidRPr="00E300A0" w:rsidRDefault="00443CD0" w:rsidP="00443CD0">
            <w:pPr>
              <w:jc w:val="center"/>
              <w:rPr>
                <w:rFonts w:ascii="Times New Roman" w:hAnsi="Times New Roman" w:cs="Times New Roman"/>
                <w:b/>
                <w:lang w:val="fr-FR"/>
              </w:rPr>
            </w:pPr>
            <w:r w:rsidRPr="00E300A0">
              <w:rPr>
                <w:rFonts w:ascii="Times New Roman" w:hAnsi="Times New Roman" w:cs="Times New Roman"/>
                <w:b/>
                <w:lang w:val="fr-FR"/>
              </w:rPr>
              <w:t>12</w:t>
            </w:r>
          </w:p>
        </w:tc>
        <w:tc>
          <w:tcPr>
            <w:tcW w:w="4244" w:type="dxa"/>
            <w:shd w:val="clear" w:color="auto" w:fill="FFFFFF"/>
            <w:tcMar>
              <w:top w:w="0" w:type="dxa"/>
              <w:left w:w="70" w:type="dxa"/>
              <w:bottom w:w="0" w:type="dxa"/>
              <w:right w:w="70" w:type="dxa"/>
            </w:tcMar>
            <w:vAlign w:val="bottom"/>
          </w:tcPr>
          <w:p w14:paraId="0EFF7FCA" w14:textId="77777777" w:rsidR="00443CD0" w:rsidRPr="008D164D" w:rsidRDefault="00C017BC"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&lt;EndNote&gt;&lt;Cite&gt;&lt;Author&gt;Backhaus&lt;/Author&gt;&lt;Year&gt;2011&lt;/Year&gt;&lt;RecNum&gt;304&lt;/RecNum&gt;&lt;DisplayText&gt;(Backhaus et al. 2011)&lt;/DisplayText&gt;&lt;record&gt;&lt;rec-number&gt;304&lt;/rec-number&gt;&lt;foreign-keys&gt;&lt;key app="EN" db-id="900rxrtdz52sxsevs9opr0xpx0pfaz5vawrt"&gt;304&lt;/key&gt;&lt;/foreign-keys&gt;&lt;ref-type name="Journal Article"&gt;17&lt;/ref-type&gt;&lt;contributors&gt;&lt;authors&gt;&lt;author&gt;Backhaus, Thomas&lt;/author&gt;&lt;author&gt;Porsbring, Tobias&lt;/author&gt;&lt;author&gt;Arrhenius, Åsa&lt;/author&gt;&lt;author&gt;Brosche, Sara&lt;/author&gt;&lt;author&gt;Johansson, Per&lt;/author&gt;&lt;author&gt;Blanck, Hans&lt;/author&gt;&lt;/authors&gt;&lt;/contributors&gt;&lt;titles&gt;&lt;title&gt;Single‐substance and mixture toxicity of five pharmaceuticals and personal care products to marine periphyton communities&lt;/title&gt;&lt;secondary-title&gt;Environmental toxicology and chemistry&lt;/secondary-title&gt;&lt;/titles&gt;&lt;periodical&gt;&lt;full-title&gt;Environmental toxicology and chemistry&lt;/full-title&gt;&lt;/periodical&gt;&lt;pages&gt;2030-2040&lt;/pages&gt;&lt;volume&gt;30&lt;/volume&gt;&lt;number&gt;9&lt;/number&gt;&lt;dates&gt;&lt;year&gt;2011&lt;/year&gt;&lt;/dates&gt;&lt;isbn&gt;0730-7268&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3" w:tooltip="Backhaus, 2011 #304" w:history="1">
              <w:r w:rsidR="00511B8E" w:rsidRPr="008D164D">
                <w:rPr>
                  <w:rFonts w:ascii="Times New Roman" w:hAnsi="Times New Roman" w:cs="Times New Roman"/>
                  <w:noProof/>
                  <w:lang w:val="en-US"/>
                </w:rPr>
                <w:t>Backhaus et al. 2011</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r w:rsidR="00700EA7" w:rsidRPr="008D164D">
              <w:rPr>
                <w:rFonts w:ascii="Times New Roman" w:hAnsi="Times New Roman" w:cs="Times New Roman"/>
                <w:lang w:val="en-US"/>
              </w:rPr>
              <w:t xml:space="preserve"> </w:t>
            </w:r>
          </w:p>
        </w:tc>
      </w:tr>
      <w:tr w:rsidR="00443CD0" w:rsidRPr="00EC7722" w14:paraId="201C8855" w14:textId="77777777" w:rsidTr="00443CD0">
        <w:trPr>
          <w:trHeight w:val="300"/>
        </w:trPr>
        <w:tc>
          <w:tcPr>
            <w:tcW w:w="0" w:type="auto"/>
            <w:tcBorders>
              <w:top w:val="single" w:sz="4" w:space="0" w:color="auto"/>
            </w:tcBorders>
            <w:shd w:val="clear" w:color="auto" w:fill="FFFFFF"/>
            <w:tcMar>
              <w:top w:w="0" w:type="dxa"/>
              <w:left w:w="70" w:type="dxa"/>
              <w:bottom w:w="0" w:type="dxa"/>
              <w:right w:w="70" w:type="dxa"/>
            </w:tcMar>
            <w:vAlign w:val="bottom"/>
          </w:tcPr>
          <w:p w14:paraId="04DA82DF"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tcBorders>
              <w:top w:val="single" w:sz="4" w:space="0" w:color="auto"/>
            </w:tcBorders>
            <w:shd w:val="clear" w:color="auto" w:fill="FFFFFF"/>
            <w:tcMar>
              <w:top w:w="0" w:type="dxa"/>
              <w:left w:w="70" w:type="dxa"/>
              <w:bottom w:w="0" w:type="dxa"/>
              <w:right w:w="70" w:type="dxa"/>
            </w:tcMar>
            <w:vAlign w:val="bottom"/>
          </w:tcPr>
          <w:p w14:paraId="4DDB5664"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Mollusks</w:t>
            </w:r>
          </w:p>
        </w:tc>
        <w:tc>
          <w:tcPr>
            <w:tcW w:w="0" w:type="auto"/>
            <w:tcBorders>
              <w:top w:val="single" w:sz="4" w:space="0" w:color="auto"/>
            </w:tcBorders>
            <w:shd w:val="clear" w:color="auto" w:fill="FFFFFF"/>
            <w:tcMar>
              <w:top w:w="0" w:type="dxa"/>
              <w:left w:w="70" w:type="dxa"/>
              <w:bottom w:w="0" w:type="dxa"/>
              <w:right w:w="70" w:type="dxa"/>
            </w:tcMar>
            <w:vAlign w:val="bottom"/>
          </w:tcPr>
          <w:p w14:paraId="728E08B3" w14:textId="77777777" w:rsidR="00443CD0" w:rsidRPr="00EC7722" w:rsidRDefault="00443CD0" w:rsidP="007645AD">
            <w:pPr>
              <w:rPr>
                <w:rFonts w:ascii="Times New Roman" w:hAnsi="Times New Roman" w:cs="Times New Roman"/>
                <w:i/>
                <w:iCs/>
                <w:lang w:val="en-US"/>
              </w:rPr>
            </w:pPr>
            <w:proofErr w:type="spellStart"/>
            <w:r w:rsidRPr="00EC7722">
              <w:rPr>
                <w:rFonts w:ascii="Times New Roman" w:hAnsi="Times New Roman" w:cs="Times New Roman"/>
                <w:i/>
                <w:iCs/>
                <w:lang w:val="en-US"/>
              </w:rPr>
              <w:t>C</w:t>
            </w:r>
            <w:r w:rsidR="007645AD">
              <w:rPr>
                <w:rFonts w:ascii="Times New Roman" w:hAnsi="Times New Roman" w:cs="Times New Roman"/>
                <w:i/>
                <w:iCs/>
                <w:lang w:val="en-US"/>
              </w:rPr>
              <w:t>rassostrea</w:t>
            </w:r>
            <w:proofErr w:type="spellEnd"/>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gigas</w:t>
            </w:r>
            <w:proofErr w:type="spellEnd"/>
          </w:p>
        </w:tc>
        <w:tc>
          <w:tcPr>
            <w:tcW w:w="0" w:type="auto"/>
            <w:tcBorders>
              <w:top w:val="single" w:sz="4" w:space="0" w:color="auto"/>
            </w:tcBorders>
            <w:shd w:val="clear" w:color="auto" w:fill="FFFFFF"/>
            <w:tcMar>
              <w:top w:w="0" w:type="dxa"/>
              <w:left w:w="70" w:type="dxa"/>
              <w:bottom w:w="0" w:type="dxa"/>
              <w:right w:w="70" w:type="dxa"/>
            </w:tcMar>
            <w:vAlign w:val="bottom"/>
          </w:tcPr>
          <w:p w14:paraId="4DF0BB14"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Embryogenesis (36 h)</w:t>
            </w:r>
          </w:p>
        </w:tc>
        <w:tc>
          <w:tcPr>
            <w:tcW w:w="739" w:type="dxa"/>
            <w:tcBorders>
              <w:top w:val="single" w:sz="4" w:space="0" w:color="auto"/>
            </w:tcBorders>
            <w:shd w:val="clear" w:color="auto" w:fill="FFFFFF"/>
            <w:tcMar>
              <w:top w:w="0" w:type="dxa"/>
              <w:left w:w="70" w:type="dxa"/>
              <w:bottom w:w="0" w:type="dxa"/>
              <w:right w:w="70" w:type="dxa"/>
            </w:tcMar>
            <w:vAlign w:val="bottom"/>
          </w:tcPr>
          <w:p w14:paraId="2745D871"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50</w:t>
            </w:r>
            <w:r w:rsidRPr="00EC7722">
              <w:rPr>
                <w:rFonts w:ascii="Times New Roman" w:hAnsi="Times New Roman" w:cs="Times New Roman"/>
                <w:lang w:val="en-US"/>
              </w:rPr>
              <w:t>/3</w:t>
            </w:r>
          </w:p>
        </w:tc>
        <w:tc>
          <w:tcPr>
            <w:tcW w:w="870" w:type="dxa"/>
            <w:tcBorders>
              <w:top w:val="single" w:sz="4" w:space="0" w:color="auto"/>
            </w:tcBorders>
            <w:shd w:val="clear" w:color="auto" w:fill="FFFFFF"/>
            <w:tcMar>
              <w:top w:w="0" w:type="dxa"/>
              <w:left w:w="70" w:type="dxa"/>
              <w:bottom w:w="0" w:type="dxa"/>
              <w:right w:w="70" w:type="dxa"/>
            </w:tcMar>
            <w:vAlign w:val="bottom"/>
          </w:tcPr>
          <w:p w14:paraId="3D8D294A"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63.8</w:t>
            </w:r>
          </w:p>
        </w:tc>
        <w:tc>
          <w:tcPr>
            <w:tcW w:w="4244" w:type="dxa"/>
            <w:tcBorders>
              <w:top w:val="single" w:sz="4" w:space="0" w:color="auto"/>
            </w:tcBorders>
            <w:shd w:val="clear" w:color="auto" w:fill="FFFFFF"/>
            <w:tcMar>
              <w:top w:w="0" w:type="dxa"/>
              <w:left w:w="70" w:type="dxa"/>
              <w:bottom w:w="0" w:type="dxa"/>
              <w:right w:w="70" w:type="dxa"/>
            </w:tcMar>
            <w:vAlign w:val="bottom"/>
          </w:tcPr>
          <w:p w14:paraId="6B75C53C" w14:textId="77777777" w:rsidR="00443CD0" w:rsidRPr="008D164D" w:rsidRDefault="00C017BC"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&lt;EndNote&gt;&lt;Cite&gt;&lt;Author&gt;Di Poi&lt;/Author&gt;&lt;Year&gt;2014&lt;/Year&gt;&lt;RecNum&gt;303&lt;/RecNum&gt;&lt;DisplayText&gt;(Di Poi et al. 2014)&lt;/DisplayText&gt;&lt;record&gt;&lt;rec-number&gt;303&lt;/rec-number&gt;&lt;foreign-keys&gt;&lt;key app="EN" db-id="900rxrtdz52sxsevs9opr0xpx0pfaz5vawrt"&gt;303&lt;/key&gt;&lt;/foreign-keys&gt;&lt;ref-type name="Journal Article"&gt;17&lt;/ref-type&gt;&lt;contributors&gt;&lt;authors&gt;&lt;author&gt;Di Poi, Carole&lt;/author&gt;&lt;author&gt;Evariste, L&lt;/author&gt;&lt;author&gt;Serpentini, Antoine&lt;/author&gt;&lt;author&gt;Halm-Lemeille, Marie-Pierre&lt;/author&gt;&lt;author&gt;Lebel, Jean-Marc&lt;/author&gt;&lt;author&gt;Costil, Katherine&lt;/author&gt;&lt;/authors&gt;&lt;/contributors&gt;&lt;titles&gt;&lt;title&gt;Toxicity of five antidepressant drugs on embryo–larval development and metamorphosis success in the Pacific oyster, Crassostrea gigas&lt;/title&gt;&lt;secondary-title&gt;Environmental Science and Pollution Research&lt;/secondary-title&gt;&lt;/titles&gt;&lt;periodical&gt;&lt;full-title&gt;Environmental Science and Pollution Research&lt;/full-title&gt;&lt;/periodical&gt;&lt;pages&gt;13302-13314&lt;/pages&gt;&lt;volume&gt;21&lt;/volume&gt;&lt;number&gt;23&lt;/number&gt;&lt;dates&gt;&lt;year&gt;2014&lt;/year&gt;&lt;/dates&gt;&lt;isbn&gt;0944-1344&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12" w:tooltip="Di Poi, 2014 #303" w:history="1">
              <w:r w:rsidR="00511B8E" w:rsidRPr="008D164D">
                <w:rPr>
                  <w:rFonts w:ascii="Times New Roman" w:hAnsi="Times New Roman" w:cs="Times New Roman"/>
                  <w:noProof/>
                  <w:lang w:val="en-US"/>
                </w:rPr>
                <w:t>Di Poi et al. 2014</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EC7722" w14:paraId="6D6B633D" w14:textId="77777777" w:rsidTr="00443CD0">
        <w:trPr>
          <w:trHeight w:val="300"/>
        </w:trPr>
        <w:tc>
          <w:tcPr>
            <w:tcW w:w="0" w:type="auto"/>
            <w:shd w:val="clear" w:color="auto" w:fill="FFFFFF"/>
            <w:tcMar>
              <w:top w:w="0" w:type="dxa"/>
              <w:left w:w="70" w:type="dxa"/>
              <w:bottom w:w="0" w:type="dxa"/>
              <w:right w:w="70" w:type="dxa"/>
            </w:tcMar>
            <w:vAlign w:val="bottom"/>
          </w:tcPr>
          <w:p w14:paraId="01A6F056"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shd w:val="clear" w:color="auto" w:fill="FFFFFF"/>
            <w:tcMar>
              <w:top w:w="0" w:type="dxa"/>
              <w:left w:w="70" w:type="dxa"/>
              <w:bottom w:w="0" w:type="dxa"/>
              <w:right w:w="70" w:type="dxa"/>
            </w:tcMar>
            <w:vAlign w:val="bottom"/>
          </w:tcPr>
          <w:p w14:paraId="7C5EC358" w14:textId="77777777" w:rsidR="00443CD0" w:rsidRPr="00EC7722" w:rsidRDefault="00443CD0" w:rsidP="00443CD0">
            <w:pPr>
              <w:rPr>
                <w:rFonts w:ascii="Times New Roman" w:hAnsi="Times New Roman" w:cs="Times New Roman"/>
                <w:lang w:val="en-US"/>
              </w:rPr>
            </w:pPr>
          </w:p>
        </w:tc>
        <w:tc>
          <w:tcPr>
            <w:tcW w:w="0" w:type="auto"/>
            <w:shd w:val="clear" w:color="auto" w:fill="FFFFFF"/>
            <w:tcMar>
              <w:top w:w="0" w:type="dxa"/>
              <w:left w:w="70" w:type="dxa"/>
              <w:bottom w:w="0" w:type="dxa"/>
              <w:right w:w="70" w:type="dxa"/>
            </w:tcMar>
            <w:vAlign w:val="bottom"/>
          </w:tcPr>
          <w:p w14:paraId="5A78F856"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 xml:space="preserve">C. </w:t>
            </w:r>
            <w:proofErr w:type="spellStart"/>
            <w:r w:rsidRPr="00EC7722">
              <w:rPr>
                <w:rFonts w:ascii="Times New Roman" w:hAnsi="Times New Roman" w:cs="Times New Roman"/>
                <w:i/>
                <w:iCs/>
                <w:lang w:val="en-US"/>
              </w:rPr>
              <w:t>gigas</w:t>
            </w:r>
            <w:proofErr w:type="spellEnd"/>
          </w:p>
        </w:tc>
        <w:tc>
          <w:tcPr>
            <w:tcW w:w="0" w:type="auto"/>
            <w:shd w:val="clear" w:color="auto" w:fill="FFFFFF"/>
            <w:tcMar>
              <w:top w:w="0" w:type="dxa"/>
              <w:left w:w="70" w:type="dxa"/>
              <w:bottom w:w="0" w:type="dxa"/>
              <w:right w:w="70" w:type="dxa"/>
            </w:tcMar>
            <w:vAlign w:val="bottom"/>
          </w:tcPr>
          <w:p w14:paraId="6DDBD9E0"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Metamorphosis (24 h)</w:t>
            </w:r>
          </w:p>
        </w:tc>
        <w:tc>
          <w:tcPr>
            <w:tcW w:w="739" w:type="dxa"/>
            <w:shd w:val="clear" w:color="auto" w:fill="FFFFFF"/>
            <w:tcMar>
              <w:top w:w="0" w:type="dxa"/>
              <w:left w:w="70" w:type="dxa"/>
              <w:bottom w:w="0" w:type="dxa"/>
              <w:right w:w="70" w:type="dxa"/>
            </w:tcMar>
            <w:vAlign w:val="bottom"/>
          </w:tcPr>
          <w:p w14:paraId="26425007"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50</w:t>
            </w:r>
            <w:r w:rsidRPr="00EC7722">
              <w:rPr>
                <w:rFonts w:ascii="Times New Roman" w:hAnsi="Times New Roman" w:cs="Times New Roman"/>
                <w:lang w:val="en-US"/>
              </w:rPr>
              <w:t>/3</w:t>
            </w:r>
          </w:p>
        </w:tc>
        <w:tc>
          <w:tcPr>
            <w:tcW w:w="870" w:type="dxa"/>
            <w:shd w:val="clear" w:color="auto" w:fill="FFFFFF"/>
            <w:tcMar>
              <w:top w:w="0" w:type="dxa"/>
              <w:left w:w="70" w:type="dxa"/>
              <w:bottom w:w="0" w:type="dxa"/>
              <w:right w:w="70" w:type="dxa"/>
            </w:tcMar>
            <w:vAlign w:val="bottom"/>
          </w:tcPr>
          <w:p w14:paraId="5904D483"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62.6</w:t>
            </w:r>
          </w:p>
        </w:tc>
        <w:tc>
          <w:tcPr>
            <w:tcW w:w="4244" w:type="dxa"/>
            <w:shd w:val="clear" w:color="auto" w:fill="FFFFFF"/>
            <w:tcMar>
              <w:top w:w="0" w:type="dxa"/>
              <w:left w:w="70" w:type="dxa"/>
              <w:bottom w:w="0" w:type="dxa"/>
              <w:right w:w="70" w:type="dxa"/>
            </w:tcMar>
            <w:vAlign w:val="bottom"/>
          </w:tcPr>
          <w:p w14:paraId="295999BB" w14:textId="77777777" w:rsidR="00443CD0" w:rsidRPr="008D164D" w:rsidRDefault="00C017BC"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&lt;EndNote&gt;&lt;Cite&gt;&lt;Author&gt;Di Poi&lt;/Author&gt;&lt;Year&gt;2014&lt;/Year&gt;&lt;RecNum&gt;303&lt;/RecNum&gt;&lt;DisplayText&gt;(Di Poi et al. 2014)&lt;/DisplayText&gt;&lt;record&gt;&lt;rec-number&gt;303&lt;/rec-number&gt;&lt;foreign-keys&gt;&lt;key app="EN" db-id="900rxrtdz52sxsevs9opr0xpx0pfaz5vawrt"&gt;303&lt;/key&gt;&lt;/foreign-keys&gt;&lt;ref-type name="Journal Article"&gt;17&lt;/ref-type&gt;&lt;contributors&gt;&lt;authors&gt;&lt;author&gt;Di Poi, Carole&lt;/author&gt;&lt;author&gt;Evariste, L&lt;/author&gt;&lt;author&gt;Serpentini, Antoine&lt;/author&gt;&lt;author&gt;Halm-Lemeille, Marie-Pierre&lt;/author&gt;&lt;author&gt;Lebel, Jean-Marc&lt;/author&gt;&lt;author&gt;Costil, Katherine&lt;/author&gt;&lt;/authors&gt;&lt;/contributors&gt;&lt;titles&gt;&lt;title&gt;Toxicity of five antidepressant drugs on embryo–larval development and metamorphosis success in the Pacific oyster, Crassostrea gigas&lt;/title&gt;&lt;secondary-title&gt;Environmental Science and Pollution Research&lt;/secondary-title&gt;&lt;/titles&gt;&lt;periodical&gt;&lt;full-title&gt;Environmental Science and Pollution Research&lt;/full-title&gt;&lt;/periodical&gt;&lt;pages&gt;13302-13314&lt;/pages&gt;&lt;volume&gt;21&lt;/volume&gt;&lt;number&gt;23&lt;/number&gt;&lt;dates&gt;&lt;year&gt;2014&lt;/year&gt;&lt;/dates&gt;&lt;isbn&gt;0944-1344&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12" w:tooltip="Di Poi, 2014 #303" w:history="1">
              <w:r w:rsidR="00511B8E" w:rsidRPr="008D164D">
                <w:rPr>
                  <w:rFonts w:ascii="Times New Roman" w:hAnsi="Times New Roman" w:cs="Times New Roman"/>
                  <w:noProof/>
                  <w:lang w:val="en-US"/>
                </w:rPr>
                <w:t>Di Poi et al. 2014</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r w:rsidRPr="008D164D">
              <w:rPr>
                <w:rFonts w:ascii="Times New Roman" w:hAnsi="Times New Roman" w:cs="Times New Roman"/>
                <w:lang w:val="en-US"/>
              </w:rPr>
              <w:t xml:space="preserve"> </w:t>
            </w:r>
          </w:p>
        </w:tc>
      </w:tr>
      <w:tr w:rsidR="00443CD0" w:rsidRPr="00EC7722" w14:paraId="3A5E8876" w14:textId="77777777" w:rsidTr="00443CD0">
        <w:trPr>
          <w:trHeight w:val="300"/>
        </w:trPr>
        <w:tc>
          <w:tcPr>
            <w:tcW w:w="0" w:type="auto"/>
            <w:shd w:val="clear" w:color="auto" w:fill="FFFFFF"/>
            <w:tcMar>
              <w:top w:w="0" w:type="dxa"/>
              <w:left w:w="70" w:type="dxa"/>
              <w:bottom w:w="0" w:type="dxa"/>
              <w:right w:w="70" w:type="dxa"/>
            </w:tcMar>
            <w:vAlign w:val="bottom"/>
          </w:tcPr>
          <w:p w14:paraId="4BCAFFDD"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shd w:val="clear" w:color="auto" w:fill="FFFFFF"/>
            <w:tcMar>
              <w:top w:w="0" w:type="dxa"/>
              <w:left w:w="70" w:type="dxa"/>
              <w:bottom w:w="0" w:type="dxa"/>
              <w:right w:w="70" w:type="dxa"/>
            </w:tcMar>
            <w:vAlign w:val="bottom"/>
          </w:tcPr>
          <w:p w14:paraId="45C69FEB" w14:textId="77777777" w:rsidR="00443CD0" w:rsidRPr="00EC7722" w:rsidRDefault="00443CD0" w:rsidP="00443CD0">
            <w:pPr>
              <w:rPr>
                <w:rFonts w:ascii="Times New Roman" w:hAnsi="Times New Roman" w:cs="Times New Roman"/>
                <w:lang w:val="en-US"/>
              </w:rPr>
            </w:pPr>
          </w:p>
        </w:tc>
        <w:tc>
          <w:tcPr>
            <w:tcW w:w="0" w:type="auto"/>
            <w:tcBorders>
              <w:bottom w:val="nil"/>
            </w:tcBorders>
            <w:shd w:val="clear" w:color="auto" w:fill="FFFFFF"/>
            <w:tcMar>
              <w:top w:w="0" w:type="dxa"/>
              <w:left w:w="70" w:type="dxa"/>
              <w:bottom w:w="0" w:type="dxa"/>
              <w:right w:w="70" w:type="dxa"/>
            </w:tcMar>
            <w:vAlign w:val="bottom"/>
          </w:tcPr>
          <w:p w14:paraId="6FF1E404" w14:textId="77777777" w:rsidR="00443CD0" w:rsidRPr="00EC7722" w:rsidRDefault="00443CD0" w:rsidP="007645AD">
            <w:pPr>
              <w:rPr>
                <w:rFonts w:ascii="Times New Roman" w:hAnsi="Times New Roman" w:cs="Times New Roman"/>
                <w:i/>
                <w:iCs/>
                <w:lang w:val="en-US"/>
              </w:rPr>
            </w:pPr>
            <w:proofErr w:type="spellStart"/>
            <w:r w:rsidRPr="00EC7722">
              <w:rPr>
                <w:rFonts w:ascii="Times New Roman" w:hAnsi="Times New Roman" w:cs="Times New Roman"/>
                <w:i/>
                <w:iCs/>
                <w:lang w:val="en-US"/>
              </w:rPr>
              <w:t>C</w:t>
            </w:r>
            <w:r w:rsidR="007645AD">
              <w:rPr>
                <w:rFonts w:ascii="Times New Roman" w:hAnsi="Times New Roman" w:cs="Times New Roman"/>
                <w:i/>
                <w:iCs/>
                <w:lang w:val="en-US"/>
              </w:rPr>
              <w:t>hlorostoma</w:t>
            </w:r>
            <w:proofErr w:type="spellEnd"/>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funebralis</w:t>
            </w:r>
            <w:proofErr w:type="spellEnd"/>
          </w:p>
        </w:tc>
        <w:tc>
          <w:tcPr>
            <w:tcW w:w="0" w:type="auto"/>
            <w:tcBorders>
              <w:bottom w:val="nil"/>
            </w:tcBorders>
            <w:shd w:val="clear" w:color="auto" w:fill="FFFFFF"/>
            <w:tcMar>
              <w:top w:w="0" w:type="dxa"/>
              <w:left w:w="70" w:type="dxa"/>
              <w:bottom w:w="0" w:type="dxa"/>
              <w:right w:w="70" w:type="dxa"/>
            </w:tcMar>
            <w:vAlign w:val="bottom"/>
          </w:tcPr>
          <w:p w14:paraId="2DC57201"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Foot detachment (4 h)</w:t>
            </w:r>
          </w:p>
        </w:tc>
        <w:tc>
          <w:tcPr>
            <w:tcW w:w="739" w:type="dxa"/>
            <w:tcBorders>
              <w:bottom w:val="nil"/>
            </w:tcBorders>
            <w:shd w:val="clear" w:color="auto" w:fill="FFFFFF"/>
            <w:tcMar>
              <w:top w:w="0" w:type="dxa"/>
              <w:left w:w="70" w:type="dxa"/>
              <w:bottom w:w="0" w:type="dxa"/>
              <w:right w:w="70" w:type="dxa"/>
            </w:tcMar>
            <w:vAlign w:val="bottom"/>
          </w:tcPr>
          <w:p w14:paraId="0AB35048"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LOEC</w:t>
            </w:r>
          </w:p>
        </w:tc>
        <w:tc>
          <w:tcPr>
            <w:tcW w:w="870" w:type="dxa"/>
            <w:tcBorders>
              <w:bottom w:val="nil"/>
            </w:tcBorders>
            <w:shd w:val="clear" w:color="auto" w:fill="FFFFFF"/>
            <w:tcMar>
              <w:top w:w="0" w:type="dxa"/>
              <w:left w:w="70" w:type="dxa"/>
              <w:bottom w:w="0" w:type="dxa"/>
              <w:right w:w="70" w:type="dxa"/>
            </w:tcMar>
            <w:vAlign w:val="bottom"/>
          </w:tcPr>
          <w:p w14:paraId="1C1B8B50"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345</w:t>
            </w:r>
          </w:p>
        </w:tc>
        <w:tc>
          <w:tcPr>
            <w:tcW w:w="4244" w:type="dxa"/>
            <w:shd w:val="clear" w:color="auto" w:fill="FFFFFF"/>
            <w:tcMar>
              <w:top w:w="0" w:type="dxa"/>
              <w:left w:w="70" w:type="dxa"/>
              <w:bottom w:w="0" w:type="dxa"/>
              <w:right w:w="70" w:type="dxa"/>
            </w:tcMar>
            <w:vAlign w:val="bottom"/>
          </w:tcPr>
          <w:p w14:paraId="67BC3588" w14:textId="77777777" w:rsidR="00443CD0" w:rsidRPr="008D164D" w:rsidRDefault="00C017BC"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&lt;EndNote&gt;&lt;Cite&gt;&lt;Author&gt;Fong&lt;/Author&gt;&lt;Year&gt;2013&lt;/Year&gt;&lt;RecNum&gt;302&lt;/RecNum&gt;&lt;DisplayText&gt;(Fong and Molnar 2013)&lt;/DisplayText&gt;&lt;record&gt;&lt;rec-number&gt;302&lt;/rec-number&gt;&lt;foreign-keys&gt;&lt;key app="EN" db-id="900rxrtdz52sxsevs9opr0xpx0pfaz5vawrt"&gt;302&lt;/key&gt;&lt;/foreign-keys&gt;&lt;ref-type name="Journal Article"&gt;17&lt;/ref-type&gt;&lt;contributors&gt;&lt;authors&gt;&lt;author&gt;Fong, Peter P&lt;/author&gt;&lt;author&gt;Molnar, Nikolett&lt;/author&gt;&lt;/authors&gt;&lt;/contributors&gt;&lt;titles&gt;&lt;title&gt;Antidepressants cause foot detachment from substrate in five species of marine snail&lt;/title&gt;&lt;secondary-title&gt;Marine environmental research&lt;/secondary-title&gt;&lt;/titles&gt;&lt;periodical&gt;&lt;full-title&gt;Marine environmental research&lt;/full-title&gt;&lt;/periodical&gt;&lt;pages&gt;24-30&lt;/pages&gt;&lt;volume&gt;84&lt;/volume&gt;&lt;dates&gt;&lt;year&gt;2013&lt;/year&gt;&lt;/dates&gt;&lt;isbn&gt;0141-1136&lt;/isbn&gt;&lt;urls&gt;&lt;/urls&gt;&lt;/record&gt;&lt;/Cite&gt;&lt;/EndNote&gt;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15" w:tooltip="Fong, 2013 #302" w:history="1">
              <w:r w:rsidR="00511B8E" w:rsidRPr="008D164D">
                <w:rPr>
                  <w:rFonts w:ascii="Times New Roman" w:hAnsi="Times New Roman" w:cs="Times New Roman"/>
                  <w:noProof/>
                  <w:lang w:val="en-US"/>
                </w:rPr>
                <w:t>Fong and Molnar 2013</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r w:rsidRPr="008D164D">
              <w:rPr>
                <w:rFonts w:ascii="Times New Roman" w:hAnsi="Times New Roman" w:cs="Times New Roman"/>
                <w:lang w:val="en-US"/>
              </w:rPr>
              <w:t xml:space="preserve"> </w:t>
            </w:r>
          </w:p>
        </w:tc>
      </w:tr>
      <w:tr w:rsidR="00443CD0" w:rsidRPr="00563891" w14:paraId="32596118" w14:textId="77777777" w:rsidTr="00443CD0">
        <w:trPr>
          <w:trHeight w:val="300"/>
        </w:trPr>
        <w:tc>
          <w:tcPr>
            <w:tcW w:w="0" w:type="auto"/>
            <w:shd w:val="clear" w:color="auto" w:fill="FFFFFF"/>
            <w:tcMar>
              <w:top w:w="0" w:type="dxa"/>
              <w:left w:w="70" w:type="dxa"/>
              <w:bottom w:w="0" w:type="dxa"/>
              <w:right w:w="70" w:type="dxa"/>
            </w:tcMar>
            <w:vAlign w:val="bottom"/>
          </w:tcPr>
          <w:p w14:paraId="57A5D97A"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shd w:val="clear" w:color="auto" w:fill="FFFFFF"/>
            <w:tcMar>
              <w:top w:w="0" w:type="dxa"/>
              <w:left w:w="70" w:type="dxa"/>
              <w:bottom w:w="0" w:type="dxa"/>
              <w:right w:w="70" w:type="dxa"/>
            </w:tcMar>
            <w:vAlign w:val="bottom"/>
          </w:tcPr>
          <w:p w14:paraId="10950985" w14:textId="77777777" w:rsidR="00443CD0" w:rsidRPr="00563891" w:rsidRDefault="00443CD0" w:rsidP="00443CD0">
            <w:pPr>
              <w:rPr>
                <w:rFonts w:ascii="Times New Roman" w:hAnsi="Times New Roman" w:cs="Times New Roman"/>
                <w:lang w:val="en-US"/>
              </w:rPr>
            </w:pPr>
            <w:r w:rsidRPr="00563891">
              <w:rPr>
                <w:rFonts w:ascii="Times New Roman" w:hAnsi="Times New Roman" w:cs="Times New Roman"/>
                <w:lang w:val="en-US"/>
              </w:rPr>
              <w:t>Crustaceans</w:t>
            </w:r>
          </w:p>
        </w:tc>
        <w:tc>
          <w:tcPr>
            <w:tcW w:w="0" w:type="auto"/>
            <w:tcBorders>
              <w:top w:val="nil"/>
              <w:bottom w:val="nil"/>
            </w:tcBorders>
            <w:shd w:val="clear" w:color="auto" w:fill="FFFFFF" w:themeFill="background1"/>
            <w:tcMar>
              <w:top w:w="0" w:type="dxa"/>
              <w:left w:w="70" w:type="dxa"/>
              <w:bottom w:w="0" w:type="dxa"/>
              <w:right w:w="70" w:type="dxa"/>
            </w:tcMar>
            <w:vAlign w:val="bottom"/>
          </w:tcPr>
          <w:p w14:paraId="409AF1E2" w14:textId="77777777" w:rsidR="00443CD0" w:rsidRPr="00563891" w:rsidRDefault="00443CD0" w:rsidP="007645AD">
            <w:pPr>
              <w:rPr>
                <w:rFonts w:ascii="Times New Roman" w:hAnsi="Times New Roman" w:cs="Times New Roman"/>
                <w:i/>
                <w:iCs/>
                <w:lang w:val="en-US"/>
              </w:rPr>
            </w:pPr>
            <w:proofErr w:type="spellStart"/>
            <w:r w:rsidRPr="00563891">
              <w:rPr>
                <w:rFonts w:ascii="Times New Roman" w:hAnsi="Times New Roman" w:cs="Times New Roman"/>
                <w:i/>
                <w:iCs/>
                <w:lang w:val="en-US"/>
              </w:rPr>
              <w:t>A</w:t>
            </w:r>
            <w:r w:rsidR="007645AD">
              <w:rPr>
                <w:rFonts w:ascii="Times New Roman" w:hAnsi="Times New Roman" w:cs="Times New Roman"/>
                <w:i/>
                <w:iCs/>
                <w:lang w:val="en-US"/>
              </w:rPr>
              <w:t>cartia</w:t>
            </w:r>
            <w:proofErr w:type="spellEnd"/>
            <w:r w:rsidRPr="00563891">
              <w:rPr>
                <w:rFonts w:ascii="Times New Roman" w:hAnsi="Times New Roman" w:cs="Times New Roman"/>
                <w:i/>
                <w:iCs/>
                <w:lang w:val="en-US"/>
              </w:rPr>
              <w:t xml:space="preserve"> </w:t>
            </w:r>
            <w:proofErr w:type="spellStart"/>
            <w:r w:rsidRPr="00563891">
              <w:rPr>
                <w:rFonts w:ascii="Times New Roman" w:hAnsi="Times New Roman" w:cs="Times New Roman"/>
                <w:i/>
                <w:iCs/>
                <w:lang w:val="en-US"/>
              </w:rPr>
              <w:t>clausi</w:t>
            </w:r>
            <w:proofErr w:type="spellEnd"/>
          </w:p>
        </w:tc>
        <w:tc>
          <w:tcPr>
            <w:tcW w:w="0" w:type="auto"/>
            <w:tcBorders>
              <w:top w:val="nil"/>
              <w:bottom w:val="nil"/>
            </w:tcBorders>
            <w:shd w:val="clear" w:color="auto" w:fill="FFFFFF" w:themeFill="background1"/>
            <w:tcMar>
              <w:top w:w="0" w:type="dxa"/>
              <w:left w:w="70" w:type="dxa"/>
              <w:bottom w:w="0" w:type="dxa"/>
              <w:right w:w="70" w:type="dxa"/>
            </w:tcMar>
            <w:vAlign w:val="bottom"/>
          </w:tcPr>
          <w:p w14:paraId="133E3848"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Larval mortality (48 h)</w:t>
            </w:r>
          </w:p>
        </w:tc>
        <w:tc>
          <w:tcPr>
            <w:tcW w:w="739" w:type="dxa"/>
            <w:tcBorders>
              <w:top w:val="nil"/>
              <w:bottom w:val="nil"/>
            </w:tcBorders>
            <w:shd w:val="clear" w:color="auto" w:fill="FFFFFF" w:themeFill="background1"/>
            <w:tcMar>
              <w:top w:w="0" w:type="dxa"/>
              <w:left w:w="70" w:type="dxa"/>
              <w:bottom w:w="0" w:type="dxa"/>
              <w:right w:w="70" w:type="dxa"/>
            </w:tcMar>
            <w:vAlign w:val="bottom"/>
          </w:tcPr>
          <w:p w14:paraId="5501D914"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LC</w:t>
            </w:r>
            <w:r w:rsidRPr="00563891">
              <w:rPr>
                <w:rFonts w:ascii="Times New Roman" w:hAnsi="Times New Roman" w:cs="Times New Roman"/>
                <w:vertAlign w:val="subscript"/>
                <w:lang w:val="en-US" w:eastAsia="es-ES"/>
              </w:rPr>
              <w:t>10</w:t>
            </w:r>
          </w:p>
        </w:tc>
        <w:tc>
          <w:tcPr>
            <w:tcW w:w="870" w:type="dxa"/>
            <w:tcBorders>
              <w:top w:val="nil"/>
              <w:bottom w:val="nil"/>
            </w:tcBorders>
            <w:shd w:val="clear" w:color="auto" w:fill="FFFFFF" w:themeFill="background1"/>
            <w:tcMar>
              <w:top w:w="0" w:type="dxa"/>
              <w:left w:w="70" w:type="dxa"/>
              <w:bottom w:w="0" w:type="dxa"/>
              <w:right w:w="70" w:type="dxa"/>
            </w:tcMar>
            <w:vAlign w:val="bottom"/>
          </w:tcPr>
          <w:p w14:paraId="42F1B393" w14:textId="77777777" w:rsidR="00443CD0" w:rsidRPr="00563891" w:rsidRDefault="00443CD0" w:rsidP="00443CD0">
            <w:pPr>
              <w:pStyle w:val="Predeterminado"/>
              <w:spacing w:after="0" w:line="100" w:lineRule="atLeast"/>
              <w:jc w:val="center"/>
              <w:rPr>
                <w:rFonts w:ascii="Times New Roman" w:hAnsi="Times New Roman" w:cs="Times New Roman"/>
                <w:lang w:val="en-US" w:eastAsia="es-ES"/>
              </w:rPr>
            </w:pPr>
            <w:r w:rsidRPr="00563891">
              <w:rPr>
                <w:rFonts w:ascii="Times New Roman" w:hAnsi="Times New Roman" w:cs="Times New Roman"/>
                <w:lang w:val="en-US" w:eastAsia="es-ES"/>
              </w:rPr>
              <w:t>34.4</w:t>
            </w:r>
          </w:p>
        </w:tc>
        <w:tc>
          <w:tcPr>
            <w:tcW w:w="4244" w:type="dxa"/>
            <w:shd w:val="clear" w:color="auto" w:fill="FFFFFF"/>
            <w:tcMar>
              <w:top w:w="0" w:type="dxa"/>
              <w:left w:w="70" w:type="dxa"/>
              <w:bottom w:w="0" w:type="dxa"/>
              <w:right w:w="70" w:type="dxa"/>
            </w:tcMar>
            <w:vAlign w:val="bottom"/>
          </w:tcPr>
          <w:p w14:paraId="4D82EA0A" w14:textId="77777777" w:rsidR="00443CD0" w:rsidRPr="008D164D" w:rsidRDefault="00443CD0" w:rsidP="00443CD0">
            <w:pPr>
              <w:pStyle w:val="Predeterminado"/>
              <w:spacing w:after="0" w:line="100" w:lineRule="atLeast"/>
              <w:jc w:val="center"/>
              <w:rPr>
                <w:rFonts w:ascii="Times New Roman" w:hAnsi="Times New Roman" w:cs="Times New Roman"/>
                <w:lang w:val="pt-BR" w:eastAsia="es-ES"/>
              </w:rPr>
            </w:pPr>
            <w:proofErr w:type="spellStart"/>
            <w:r w:rsidRPr="008D164D">
              <w:rPr>
                <w:rFonts w:ascii="Times New Roman" w:hAnsi="Times New Roman" w:cs="Times New Roman"/>
                <w:lang w:val="pt-BR" w:eastAsia="es-ES"/>
              </w:rPr>
              <w:t>This</w:t>
            </w:r>
            <w:proofErr w:type="spellEnd"/>
            <w:r w:rsidRPr="008D164D">
              <w:rPr>
                <w:rFonts w:ascii="Times New Roman" w:hAnsi="Times New Roman" w:cs="Times New Roman"/>
                <w:lang w:val="pt-BR" w:eastAsia="es-ES"/>
              </w:rPr>
              <w:t xml:space="preserve"> </w:t>
            </w:r>
            <w:proofErr w:type="spellStart"/>
            <w:r w:rsidRPr="008D164D">
              <w:rPr>
                <w:rFonts w:ascii="Times New Roman" w:hAnsi="Times New Roman" w:cs="Times New Roman"/>
                <w:lang w:val="pt-BR" w:eastAsia="es-ES"/>
              </w:rPr>
              <w:t>study</w:t>
            </w:r>
            <w:proofErr w:type="spellEnd"/>
          </w:p>
        </w:tc>
      </w:tr>
      <w:tr w:rsidR="00443CD0" w:rsidRPr="00E0778B" w14:paraId="14B3B65D" w14:textId="77777777" w:rsidTr="00443CD0">
        <w:trPr>
          <w:trHeight w:val="300"/>
        </w:trPr>
        <w:tc>
          <w:tcPr>
            <w:tcW w:w="0" w:type="auto"/>
            <w:tcBorders>
              <w:bottom w:val="nil"/>
            </w:tcBorders>
            <w:shd w:val="clear" w:color="auto" w:fill="FFFFFF"/>
            <w:tcMar>
              <w:top w:w="0" w:type="dxa"/>
              <w:left w:w="70" w:type="dxa"/>
              <w:bottom w:w="0" w:type="dxa"/>
              <w:right w:w="70" w:type="dxa"/>
            </w:tcMar>
            <w:vAlign w:val="bottom"/>
          </w:tcPr>
          <w:p w14:paraId="29EE98EE" w14:textId="77777777" w:rsidR="00443CD0" w:rsidRPr="00563891" w:rsidRDefault="00443CD0" w:rsidP="00443CD0">
            <w:pPr>
              <w:pStyle w:val="Predeterminado"/>
              <w:spacing w:after="0" w:line="100" w:lineRule="atLeast"/>
              <w:rPr>
                <w:rFonts w:ascii="Times New Roman" w:hAnsi="Times New Roman" w:cs="Times New Roman"/>
                <w:lang w:val="en-US" w:eastAsia="es-ES"/>
              </w:rPr>
            </w:pPr>
          </w:p>
        </w:tc>
        <w:tc>
          <w:tcPr>
            <w:tcW w:w="0" w:type="auto"/>
            <w:tcBorders>
              <w:bottom w:val="nil"/>
            </w:tcBorders>
            <w:shd w:val="clear" w:color="auto" w:fill="FFFFFF"/>
            <w:tcMar>
              <w:top w:w="0" w:type="dxa"/>
              <w:left w:w="70" w:type="dxa"/>
              <w:bottom w:w="0" w:type="dxa"/>
              <w:right w:w="70" w:type="dxa"/>
            </w:tcMar>
            <w:vAlign w:val="bottom"/>
          </w:tcPr>
          <w:p w14:paraId="416DB9AD"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Echinoderms</w:t>
            </w:r>
          </w:p>
        </w:tc>
        <w:tc>
          <w:tcPr>
            <w:tcW w:w="0" w:type="auto"/>
            <w:tcBorders>
              <w:top w:val="nil"/>
              <w:bottom w:val="nil"/>
            </w:tcBorders>
            <w:shd w:val="clear" w:color="auto" w:fill="FFFFFF" w:themeFill="background1"/>
            <w:tcMar>
              <w:top w:w="0" w:type="dxa"/>
              <w:left w:w="70" w:type="dxa"/>
              <w:bottom w:w="0" w:type="dxa"/>
              <w:right w:w="70" w:type="dxa"/>
            </w:tcMar>
            <w:vAlign w:val="bottom"/>
          </w:tcPr>
          <w:p w14:paraId="29790C2C" w14:textId="77777777" w:rsidR="00443CD0" w:rsidRPr="00563891" w:rsidRDefault="00443CD0" w:rsidP="00443CD0">
            <w:pPr>
              <w:pStyle w:val="Predeterminado"/>
              <w:spacing w:after="0" w:line="100" w:lineRule="atLeast"/>
              <w:rPr>
                <w:rFonts w:ascii="Times New Roman" w:hAnsi="Times New Roman" w:cs="Times New Roman"/>
                <w:i/>
                <w:iCs/>
                <w:lang w:val="en-US" w:eastAsia="es-ES"/>
              </w:rPr>
            </w:pPr>
            <w:r w:rsidRPr="00563891">
              <w:rPr>
                <w:rFonts w:ascii="Times New Roman" w:hAnsi="Times New Roman" w:cs="Times New Roman"/>
                <w:i/>
                <w:iCs/>
                <w:lang w:val="en-US" w:eastAsia="es-ES"/>
              </w:rPr>
              <w:t xml:space="preserve">P. </w:t>
            </w:r>
            <w:proofErr w:type="spellStart"/>
            <w:r w:rsidRPr="00563891">
              <w:rPr>
                <w:rFonts w:ascii="Times New Roman" w:hAnsi="Times New Roman" w:cs="Times New Roman"/>
                <w:i/>
                <w:iCs/>
                <w:lang w:val="en-US" w:eastAsia="es-ES"/>
              </w:rPr>
              <w:t>lividus</w:t>
            </w:r>
            <w:proofErr w:type="spellEnd"/>
          </w:p>
        </w:tc>
        <w:tc>
          <w:tcPr>
            <w:tcW w:w="0" w:type="auto"/>
            <w:tcBorders>
              <w:top w:val="nil"/>
              <w:bottom w:val="nil"/>
            </w:tcBorders>
            <w:shd w:val="clear" w:color="auto" w:fill="FFFFFF" w:themeFill="background1"/>
            <w:tcMar>
              <w:top w:w="0" w:type="dxa"/>
              <w:left w:w="70" w:type="dxa"/>
              <w:bottom w:w="0" w:type="dxa"/>
              <w:right w:w="70" w:type="dxa"/>
            </w:tcMar>
            <w:vAlign w:val="bottom"/>
          </w:tcPr>
          <w:p w14:paraId="23D4C429"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Early larval growth (48 h)</w:t>
            </w:r>
          </w:p>
        </w:tc>
        <w:tc>
          <w:tcPr>
            <w:tcW w:w="739" w:type="dxa"/>
            <w:tcBorders>
              <w:top w:val="nil"/>
              <w:bottom w:val="nil"/>
            </w:tcBorders>
            <w:shd w:val="clear" w:color="auto" w:fill="FFFFFF" w:themeFill="background1"/>
            <w:tcMar>
              <w:top w:w="0" w:type="dxa"/>
              <w:left w:w="70" w:type="dxa"/>
              <w:bottom w:w="0" w:type="dxa"/>
              <w:right w:w="70" w:type="dxa"/>
            </w:tcMar>
            <w:vAlign w:val="bottom"/>
          </w:tcPr>
          <w:p w14:paraId="34761A02" w14:textId="77777777" w:rsidR="00443CD0" w:rsidRPr="00563891" w:rsidRDefault="00443CD0" w:rsidP="00443CD0">
            <w:pPr>
              <w:pStyle w:val="Predeterminado"/>
              <w:spacing w:after="0" w:line="100" w:lineRule="atLeast"/>
              <w:rPr>
                <w:rFonts w:ascii="Times New Roman" w:hAnsi="Times New Roman" w:cs="Times New Roman"/>
                <w:lang w:val="en-US" w:eastAsia="es-ES"/>
              </w:rPr>
            </w:pPr>
            <w:r w:rsidRPr="00563891">
              <w:rPr>
                <w:rFonts w:ascii="Times New Roman" w:hAnsi="Times New Roman" w:cs="Times New Roman"/>
                <w:lang w:val="en-US" w:eastAsia="es-ES"/>
              </w:rPr>
              <w:t>EC10</w:t>
            </w:r>
          </w:p>
        </w:tc>
        <w:tc>
          <w:tcPr>
            <w:tcW w:w="870" w:type="dxa"/>
            <w:tcBorders>
              <w:top w:val="nil"/>
              <w:bottom w:val="nil"/>
            </w:tcBorders>
            <w:shd w:val="clear" w:color="auto" w:fill="FFFFFF" w:themeFill="background1"/>
            <w:tcMar>
              <w:top w:w="0" w:type="dxa"/>
              <w:left w:w="70" w:type="dxa"/>
              <w:bottom w:w="0" w:type="dxa"/>
              <w:right w:w="70" w:type="dxa"/>
            </w:tcMar>
            <w:vAlign w:val="bottom"/>
          </w:tcPr>
          <w:p w14:paraId="31D092A6" w14:textId="77777777" w:rsidR="00443CD0" w:rsidRPr="00563891" w:rsidRDefault="00443CD0" w:rsidP="00443CD0">
            <w:pPr>
              <w:pStyle w:val="Predeterminado"/>
              <w:spacing w:after="0" w:line="100" w:lineRule="atLeast"/>
              <w:jc w:val="center"/>
              <w:rPr>
                <w:rFonts w:ascii="Times New Roman" w:hAnsi="Times New Roman" w:cs="Times New Roman"/>
                <w:lang w:val="en-US" w:eastAsia="es-ES"/>
              </w:rPr>
            </w:pPr>
            <w:r w:rsidRPr="00563891">
              <w:rPr>
                <w:rFonts w:ascii="Times New Roman" w:hAnsi="Times New Roman" w:cs="Times New Roman"/>
                <w:lang w:val="en-US" w:eastAsia="es-ES"/>
              </w:rPr>
              <w:t>14.0</w:t>
            </w:r>
          </w:p>
        </w:tc>
        <w:tc>
          <w:tcPr>
            <w:tcW w:w="4244" w:type="dxa"/>
            <w:tcBorders>
              <w:bottom w:val="nil"/>
            </w:tcBorders>
            <w:shd w:val="clear" w:color="auto" w:fill="FFFFFF"/>
            <w:tcMar>
              <w:top w:w="0" w:type="dxa"/>
              <w:left w:w="70" w:type="dxa"/>
              <w:bottom w:w="0" w:type="dxa"/>
              <w:right w:w="70" w:type="dxa"/>
            </w:tcMar>
            <w:vAlign w:val="bottom"/>
          </w:tcPr>
          <w:p w14:paraId="2996AE91" w14:textId="77777777" w:rsidR="00443CD0" w:rsidRPr="008D164D" w:rsidRDefault="00443CD0" w:rsidP="00443CD0">
            <w:pPr>
              <w:pStyle w:val="Predeterminado"/>
              <w:spacing w:after="0" w:line="100" w:lineRule="atLeast"/>
              <w:jc w:val="center"/>
              <w:rPr>
                <w:rFonts w:ascii="Times New Roman" w:hAnsi="Times New Roman" w:cs="Times New Roman"/>
                <w:lang w:val="pt-BR" w:eastAsia="es-ES"/>
              </w:rPr>
            </w:pPr>
            <w:proofErr w:type="spellStart"/>
            <w:r w:rsidRPr="008D164D">
              <w:rPr>
                <w:rFonts w:ascii="Times New Roman" w:hAnsi="Times New Roman" w:cs="Times New Roman"/>
                <w:lang w:val="pt-BR" w:eastAsia="es-ES"/>
              </w:rPr>
              <w:t>This</w:t>
            </w:r>
            <w:proofErr w:type="spellEnd"/>
            <w:r w:rsidRPr="008D164D">
              <w:rPr>
                <w:rFonts w:ascii="Times New Roman" w:hAnsi="Times New Roman" w:cs="Times New Roman"/>
                <w:lang w:val="pt-BR" w:eastAsia="es-ES"/>
              </w:rPr>
              <w:t xml:space="preserve"> </w:t>
            </w:r>
            <w:proofErr w:type="spellStart"/>
            <w:r w:rsidRPr="008D164D">
              <w:rPr>
                <w:rFonts w:ascii="Times New Roman" w:hAnsi="Times New Roman" w:cs="Times New Roman"/>
                <w:lang w:val="pt-BR" w:eastAsia="es-ES"/>
              </w:rPr>
              <w:t>study</w:t>
            </w:r>
            <w:proofErr w:type="spellEnd"/>
            <w:r w:rsidRPr="008D164D">
              <w:rPr>
                <w:rFonts w:ascii="Times New Roman" w:hAnsi="Times New Roman" w:cs="Times New Roman"/>
                <w:lang w:val="pt-BR" w:eastAsia="es-ES"/>
              </w:rPr>
              <w:t>.</w:t>
            </w:r>
          </w:p>
        </w:tc>
      </w:tr>
      <w:tr w:rsidR="00443CD0" w:rsidRPr="00EC7722" w14:paraId="704309D2" w14:textId="77777777" w:rsidTr="00443CD0">
        <w:trPr>
          <w:trHeight w:val="300"/>
        </w:trPr>
        <w:tc>
          <w:tcPr>
            <w:tcW w:w="0" w:type="auto"/>
            <w:shd w:val="clear" w:color="auto" w:fill="FFFFFF"/>
            <w:tcMar>
              <w:top w:w="0" w:type="dxa"/>
              <w:left w:w="70" w:type="dxa"/>
              <w:bottom w:w="0" w:type="dxa"/>
              <w:right w:w="70" w:type="dxa"/>
            </w:tcMar>
            <w:vAlign w:val="bottom"/>
          </w:tcPr>
          <w:p w14:paraId="4D67BE6A" w14:textId="77777777" w:rsidR="00443CD0" w:rsidRPr="00E0778B" w:rsidRDefault="00443CD0" w:rsidP="00443CD0">
            <w:pPr>
              <w:pStyle w:val="Predeterminado"/>
              <w:spacing w:after="0" w:line="100" w:lineRule="atLeast"/>
              <w:rPr>
                <w:rFonts w:ascii="Times New Roman" w:hAnsi="Times New Roman" w:cs="Times New Roman"/>
                <w:b/>
                <w:lang w:val="pt-BR" w:eastAsia="es-ES"/>
              </w:rPr>
            </w:pPr>
          </w:p>
        </w:tc>
        <w:tc>
          <w:tcPr>
            <w:tcW w:w="0" w:type="auto"/>
            <w:shd w:val="clear" w:color="auto" w:fill="FFFFFF"/>
            <w:tcMar>
              <w:top w:w="0" w:type="dxa"/>
              <w:left w:w="70" w:type="dxa"/>
              <w:bottom w:w="0" w:type="dxa"/>
              <w:right w:w="70" w:type="dxa"/>
            </w:tcMar>
            <w:vAlign w:val="bottom"/>
          </w:tcPr>
          <w:p w14:paraId="2000BDEE"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Fish</w:t>
            </w:r>
          </w:p>
        </w:tc>
        <w:tc>
          <w:tcPr>
            <w:tcW w:w="0" w:type="auto"/>
            <w:tcBorders>
              <w:top w:val="nil"/>
            </w:tcBorders>
            <w:shd w:val="clear" w:color="auto" w:fill="FFFFFF"/>
            <w:tcMar>
              <w:top w:w="0" w:type="dxa"/>
              <w:left w:w="70" w:type="dxa"/>
              <w:bottom w:w="0" w:type="dxa"/>
              <w:right w:w="70" w:type="dxa"/>
            </w:tcMar>
            <w:vAlign w:val="bottom"/>
          </w:tcPr>
          <w:p w14:paraId="578309A2" w14:textId="77777777" w:rsidR="00443CD0" w:rsidRPr="00EC7722" w:rsidRDefault="00443CD0" w:rsidP="00443CD0">
            <w:pPr>
              <w:pStyle w:val="Predeterminado"/>
              <w:spacing w:after="0" w:line="100" w:lineRule="atLeast"/>
              <w:rPr>
                <w:rFonts w:ascii="Times New Roman" w:hAnsi="Times New Roman" w:cs="Times New Roman"/>
                <w:i/>
                <w:iCs/>
                <w:lang w:val="en-US" w:eastAsia="es-ES"/>
              </w:rPr>
            </w:pPr>
            <w:proofErr w:type="spellStart"/>
            <w:r w:rsidRPr="00EC7722">
              <w:rPr>
                <w:rFonts w:ascii="Times New Roman" w:hAnsi="Times New Roman" w:cs="Times New Roman"/>
                <w:i/>
                <w:iCs/>
                <w:lang w:val="en-US" w:eastAsia="es-ES"/>
              </w:rPr>
              <w:t>Cyprinodon</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variegatus</w:t>
            </w:r>
            <w:proofErr w:type="spellEnd"/>
          </w:p>
        </w:tc>
        <w:tc>
          <w:tcPr>
            <w:tcW w:w="0" w:type="auto"/>
            <w:tcBorders>
              <w:top w:val="nil"/>
            </w:tcBorders>
            <w:shd w:val="clear" w:color="auto" w:fill="FFFFFF"/>
            <w:tcMar>
              <w:top w:w="0" w:type="dxa"/>
              <w:left w:w="70" w:type="dxa"/>
              <w:bottom w:w="0" w:type="dxa"/>
              <w:right w:w="70" w:type="dxa"/>
            </w:tcMar>
            <w:vAlign w:val="bottom"/>
          </w:tcPr>
          <w:p w14:paraId="59157234"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rPr>
              <w:t>Locomotion decrease (56 h)</w:t>
            </w:r>
          </w:p>
        </w:tc>
        <w:tc>
          <w:tcPr>
            <w:tcW w:w="739" w:type="dxa"/>
            <w:tcBorders>
              <w:top w:val="nil"/>
            </w:tcBorders>
            <w:shd w:val="clear" w:color="auto" w:fill="FFFFFF"/>
            <w:tcMar>
              <w:top w:w="0" w:type="dxa"/>
              <w:left w:w="70" w:type="dxa"/>
              <w:bottom w:w="0" w:type="dxa"/>
              <w:right w:w="70" w:type="dxa"/>
            </w:tcMar>
            <w:vAlign w:val="bottom"/>
          </w:tcPr>
          <w:p w14:paraId="26CB1361"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25</w:t>
            </w:r>
          </w:p>
        </w:tc>
        <w:tc>
          <w:tcPr>
            <w:tcW w:w="870" w:type="dxa"/>
            <w:tcBorders>
              <w:top w:val="nil"/>
            </w:tcBorders>
            <w:shd w:val="clear" w:color="auto" w:fill="FFFFFF"/>
            <w:tcMar>
              <w:top w:w="0" w:type="dxa"/>
              <w:left w:w="70" w:type="dxa"/>
              <w:bottom w:w="0" w:type="dxa"/>
              <w:right w:w="70" w:type="dxa"/>
            </w:tcMar>
            <w:vAlign w:val="bottom"/>
          </w:tcPr>
          <w:p w14:paraId="57B32596" w14:textId="77777777" w:rsidR="00443CD0" w:rsidRPr="00EC7722" w:rsidRDefault="00443CD0" w:rsidP="00443CD0">
            <w:pPr>
              <w:pStyle w:val="Predeterminado"/>
              <w:spacing w:after="0" w:line="100" w:lineRule="atLeast"/>
              <w:jc w:val="center"/>
              <w:rPr>
                <w:rFonts w:ascii="Times New Roman" w:hAnsi="Times New Roman" w:cs="Times New Roman"/>
                <w:b/>
                <w:lang w:val="en-US" w:eastAsia="es-ES"/>
              </w:rPr>
            </w:pPr>
            <w:r w:rsidRPr="00EC7722">
              <w:rPr>
                <w:rFonts w:ascii="Times New Roman" w:hAnsi="Times New Roman" w:cs="Times New Roman"/>
                <w:b/>
                <w:lang w:val="en-US" w:eastAsia="es-ES"/>
              </w:rPr>
              <w:t>104</w:t>
            </w:r>
          </w:p>
        </w:tc>
        <w:tc>
          <w:tcPr>
            <w:tcW w:w="4244" w:type="dxa"/>
            <w:shd w:val="clear" w:color="auto" w:fill="FFFFFF"/>
            <w:tcMar>
              <w:top w:w="0" w:type="dxa"/>
              <w:left w:w="70" w:type="dxa"/>
              <w:bottom w:w="0" w:type="dxa"/>
              <w:right w:w="70" w:type="dxa"/>
            </w:tcMar>
            <w:vAlign w:val="bottom"/>
          </w:tcPr>
          <w:p w14:paraId="0EB5D1EC" w14:textId="77777777" w:rsidR="00443CD0" w:rsidRPr="008D164D" w:rsidRDefault="00C017BC"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&lt;EndNote&gt;&lt;Cite&gt;&lt;Author&gt;Winder&lt;/Author&gt;&lt;Year&gt;2012&lt;/Year&gt;&lt;RecNum&gt;301&lt;/RecNum&gt;&lt;DisplayText&gt;(Winder et al. 2012)&lt;/DisplayText&gt;&lt;record&gt;&lt;rec-number&gt;301&lt;/rec-number&gt;&lt;foreign-keys&gt;&lt;key app="EN" db-id="900rxrtdz52sxsevs9opr0xpx0pfaz5vawrt"&gt;301&lt;/key&gt;&lt;/foreign-keys&gt;&lt;ref-type name="Journal Article"&gt;17&lt;/ref-type&gt;&lt;contributors&gt;&lt;authors&gt;&lt;author&gt;Winder, Virginia L&lt;/author&gt;&lt;author&gt;Pennington, Paul L&lt;/author&gt;&lt;author&gt;Hurd, Mark W&lt;/author&gt;&lt;author&gt;Wirth, Ed F&lt;/author&gt;&lt;/authors&gt;&lt;/contributors&gt;&lt;titles&gt;&lt;title&gt;Fluoxetine effects on sheepshead minnow (Cyprinodon variegatus) locomotor activity&lt;/title&gt;&lt;secondary-title&gt;Journal of Environmental Science and Health, Part B&lt;/secondary-title&gt;&lt;/titles&gt;&lt;periodical&gt;&lt;full-title&gt;Journal of Environmental Science and Health, Part B&lt;/full-title&gt;&lt;/periodical&gt;&lt;pages&gt;51-58&lt;/pages&gt;&lt;volume&gt;47&lt;/volume&gt;&lt;number&gt;1&lt;/number&gt;&lt;dates&gt;&lt;year&gt;2012&lt;/year&gt;&lt;/dates&gt;&lt;isbn&gt;0360-1234&lt;/isbn&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26" w:tooltip="Winder, 2012 #301" w:history="1">
              <w:r w:rsidR="00511B8E" w:rsidRPr="008D164D">
                <w:rPr>
                  <w:rFonts w:ascii="Times New Roman" w:hAnsi="Times New Roman" w:cs="Times New Roman"/>
                  <w:noProof/>
                  <w:lang w:val="en-US" w:eastAsia="es-ES"/>
                </w:rPr>
                <w:t>Winder et al. 2012</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p>
        </w:tc>
      </w:tr>
      <w:tr w:rsidR="00443CD0" w:rsidRPr="00EC7722" w14:paraId="38106768" w14:textId="77777777" w:rsidTr="00443CD0">
        <w:trPr>
          <w:trHeight w:val="300"/>
        </w:trPr>
        <w:tc>
          <w:tcPr>
            <w:tcW w:w="0" w:type="auto"/>
            <w:shd w:val="clear" w:color="auto" w:fill="FFFFFF"/>
            <w:tcMar>
              <w:top w:w="0" w:type="dxa"/>
              <w:left w:w="70" w:type="dxa"/>
              <w:bottom w:w="0" w:type="dxa"/>
              <w:right w:w="70" w:type="dxa"/>
            </w:tcMar>
            <w:vAlign w:val="bottom"/>
          </w:tcPr>
          <w:p w14:paraId="56DCBB3E"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shd w:val="clear" w:color="auto" w:fill="FFFFFF"/>
            <w:tcMar>
              <w:top w:w="0" w:type="dxa"/>
              <w:left w:w="70" w:type="dxa"/>
              <w:bottom w:w="0" w:type="dxa"/>
              <w:right w:w="70" w:type="dxa"/>
            </w:tcMar>
            <w:vAlign w:val="bottom"/>
          </w:tcPr>
          <w:p w14:paraId="6D082066"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bottom w:val="nil"/>
            </w:tcBorders>
            <w:shd w:val="clear" w:color="auto" w:fill="FFFFFF"/>
            <w:tcMar>
              <w:top w:w="0" w:type="dxa"/>
              <w:left w:w="70" w:type="dxa"/>
              <w:bottom w:w="0" w:type="dxa"/>
              <w:right w:w="70" w:type="dxa"/>
            </w:tcMar>
            <w:vAlign w:val="bottom"/>
          </w:tcPr>
          <w:p w14:paraId="6BCFD1F4" w14:textId="77777777" w:rsidR="00443CD0" w:rsidRPr="00EC7722" w:rsidRDefault="00443CD0" w:rsidP="00443CD0">
            <w:pPr>
              <w:pStyle w:val="Predeterminado"/>
              <w:spacing w:after="0" w:line="100" w:lineRule="atLeast"/>
              <w:rPr>
                <w:rFonts w:ascii="Times New Roman" w:hAnsi="Times New Roman" w:cs="Times New Roman"/>
                <w:i/>
                <w:iCs/>
                <w:lang w:val="en-US" w:eastAsia="es-ES"/>
              </w:rPr>
            </w:pPr>
            <w:proofErr w:type="spellStart"/>
            <w:r w:rsidRPr="00EC7722">
              <w:rPr>
                <w:rFonts w:ascii="Times New Roman" w:hAnsi="Times New Roman" w:cs="Times New Roman"/>
                <w:i/>
                <w:iCs/>
                <w:lang w:val="en-US" w:eastAsia="es-ES"/>
              </w:rPr>
              <w:t>Menidia</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beryllina</w:t>
            </w:r>
            <w:proofErr w:type="spellEnd"/>
          </w:p>
        </w:tc>
        <w:tc>
          <w:tcPr>
            <w:tcW w:w="0" w:type="auto"/>
            <w:tcBorders>
              <w:bottom w:val="nil"/>
            </w:tcBorders>
            <w:shd w:val="clear" w:color="auto" w:fill="FFFFFF"/>
            <w:tcMar>
              <w:top w:w="0" w:type="dxa"/>
              <w:left w:w="70" w:type="dxa"/>
              <w:bottom w:w="0" w:type="dxa"/>
              <w:right w:w="70" w:type="dxa"/>
            </w:tcMar>
            <w:vAlign w:val="bottom"/>
          </w:tcPr>
          <w:p w14:paraId="1EB662DF" w14:textId="77777777" w:rsidR="00443CD0" w:rsidRPr="00EC7722" w:rsidRDefault="00443CD0" w:rsidP="00443CD0">
            <w:pPr>
              <w:pStyle w:val="Predeterminado"/>
              <w:spacing w:after="0" w:line="100" w:lineRule="atLeast"/>
              <w:rPr>
                <w:rFonts w:ascii="Times New Roman" w:hAnsi="Times New Roman" w:cs="Times New Roman"/>
                <w:lang w:val="en-US"/>
              </w:rPr>
            </w:pPr>
            <w:proofErr w:type="spellStart"/>
            <w:r w:rsidRPr="00EC7722">
              <w:rPr>
                <w:rFonts w:ascii="Times New Roman" w:hAnsi="Times New Roman" w:cs="Times New Roman"/>
                <w:lang w:val="en-US"/>
              </w:rPr>
              <w:t>Aduly</w:t>
            </w:r>
            <w:proofErr w:type="spellEnd"/>
            <w:r w:rsidRPr="00EC7722">
              <w:rPr>
                <w:rFonts w:ascii="Times New Roman" w:hAnsi="Times New Roman" w:cs="Times New Roman"/>
                <w:lang w:val="en-US"/>
              </w:rPr>
              <w:t xml:space="preserve"> mortality (48 h)</w:t>
            </w:r>
          </w:p>
        </w:tc>
        <w:tc>
          <w:tcPr>
            <w:tcW w:w="739" w:type="dxa"/>
            <w:tcBorders>
              <w:bottom w:val="nil"/>
            </w:tcBorders>
            <w:shd w:val="clear" w:color="auto" w:fill="FFFFFF"/>
            <w:tcMar>
              <w:top w:w="0" w:type="dxa"/>
              <w:left w:w="70" w:type="dxa"/>
              <w:bottom w:w="0" w:type="dxa"/>
              <w:right w:w="70" w:type="dxa"/>
            </w:tcMar>
            <w:vAlign w:val="bottom"/>
          </w:tcPr>
          <w:p w14:paraId="55FBC7C6" w14:textId="77777777" w:rsidR="00443CD0" w:rsidRPr="00EC7722" w:rsidRDefault="00443CD0" w:rsidP="00443CD0">
            <w:pPr>
              <w:pStyle w:val="Predeterminado"/>
              <w:spacing w:after="0" w:line="100" w:lineRule="atLeast"/>
              <w:rPr>
                <w:rFonts w:ascii="Times New Roman" w:hAnsi="Times New Roman" w:cs="Times New Roman"/>
                <w:lang w:val="en-US"/>
              </w:rPr>
            </w:pPr>
            <w:r w:rsidRPr="00EC7722">
              <w:rPr>
                <w:rFonts w:ascii="Times New Roman" w:hAnsi="Times New Roman" w:cs="Times New Roman"/>
                <w:lang w:val="en-US" w:eastAsia="es-ES"/>
              </w:rPr>
              <w:t>LC</w:t>
            </w:r>
            <w:r w:rsidRPr="00EC7722">
              <w:rPr>
                <w:rFonts w:ascii="Times New Roman" w:hAnsi="Times New Roman" w:cs="Times New Roman"/>
                <w:vertAlign w:val="subscript"/>
                <w:lang w:val="en-US" w:eastAsia="es-ES"/>
              </w:rPr>
              <w:t>50</w:t>
            </w:r>
            <w:r w:rsidRPr="00EC7722">
              <w:rPr>
                <w:rFonts w:ascii="Times New Roman" w:hAnsi="Times New Roman" w:cs="Times New Roman"/>
                <w:lang w:val="en-US" w:eastAsia="es-ES"/>
              </w:rPr>
              <w:t>/3</w:t>
            </w:r>
          </w:p>
        </w:tc>
        <w:tc>
          <w:tcPr>
            <w:tcW w:w="870" w:type="dxa"/>
            <w:tcBorders>
              <w:bottom w:val="nil"/>
            </w:tcBorders>
            <w:shd w:val="clear" w:color="auto" w:fill="FFFFFF"/>
            <w:tcMar>
              <w:top w:w="0" w:type="dxa"/>
              <w:left w:w="70" w:type="dxa"/>
              <w:bottom w:w="0" w:type="dxa"/>
              <w:right w:w="70" w:type="dxa"/>
            </w:tcMar>
            <w:vAlign w:val="bottom"/>
          </w:tcPr>
          <w:p w14:paraId="372BCAB3" w14:textId="77777777" w:rsidR="00443CD0" w:rsidRPr="00EC7722" w:rsidRDefault="00443CD0" w:rsidP="00443CD0">
            <w:pPr>
              <w:pStyle w:val="Predeterminado"/>
              <w:spacing w:after="0" w:line="100" w:lineRule="atLeast"/>
              <w:jc w:val="center"/>
              <w:rPr>
                <w:rFonts w:ascii="Times New Roman" w:hAnsi="Times New Roman" w:cs="Times New Roman"/>
                <w:lang w:val="en-US" w:eastAsia="es-ES"/>
              </w:rPr>
            </w:pPr>
            <w:r w:rsidRPr="00EC7722">
              <w:rPr>
                <w:rFonts w:ascii="Times New Roman" w:hAnsi="Times New Roman" w:cs="Times New Roman"/>
                <w:lang w:val="en-US" w:eastAsia="es-ES"/>
              </w:rPr>
              <w:t>167</w:t>
            </w:r>
          </w:p>
        </w:tc>
        <w:tc>
          <w:tcPr>
            <w:tcW w:w="4244" w:type="dxa"/>
            <w:shd w:val="clear" w:color="auto" w:fill="FFFFFF"/>
            <w:tcMar>
              <w:top w:w="0" w:type="dxa"/>
              <w:left w:w="70" w:type="dxa"/>
              <w:bottom w:w="0" w:type="dxa"/>
              <w:right w:w="70" w:type="dxa"/>
            </w:tcMar>
            <w:vAlign w:val="bottom"/>
          </w:tcPr>
          <w:p w14:paraId="260C11B7" w14:textId="77777777" w:rsidR="00443CD0" w:rsidRPr="008D164D" w:rsidRDefault="00B3493A" w:rsidP="00511B8E">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fldChar w:fldCharType="begin"/>
            </w:r>
            <w:r w:rsidRPr="008D164D">
              <w:rPr>
                <w:rFonts w:ascii="Times New Roman" w:hAnsi="Times New Roman" w:cs="Times New Roman"/>
                <w:lang w:val="en-US" w:eastAsia="es-ES"/>
              </w:rPr>
              <w:instrText xml:space="preserve"> ADDIN EN.CITE &lt;EndNote&gt;&lt;Cite&gt;&lt;Author&gt;Daigle&lt;/Author&gt;&lt;Year&gt;2010&lt;/Year&gt;&lt;RecNum&gt;300&lt;/RecNum&gt;&lt;DisplayText&gt;(Daigle 2010)&lt;/DisplayText&gt;&lt;record&gt;&lt;rec-number&gt;300&lt;/rec-number&gt;&lt;foreign-keys&gt;&lt;key app="EN" db-id="900rxrtdz52sxsevs9opr0xpx0pfaz5vawrt"&gt;300&lt;/key&gt;&lt;/foreign-keys&gt;&lt;ref-type name="Journal Article"&gt;17&lt;/ref-type&gt;&lt;contributors&gt;&lt;authors&gt;&lt;author&gt;Daigle, Julia Kaye&lt;/author&gt;&lt;/authors&gt;&lt;/contributors&gt;&lt;titles&gt;&lt;title&gt;Acute responses of freshwater and marine species to ethinyl estradiol and fluoxetine&lt;/title&gt;&lt;/titles&gt;&lt;dates&gt;&lt;year&gt;2010&lt;/year&gt;&lt;/dates&gt;&lt;urls&gt;&lt;/urls&gt;&lt;/record&gt;&lt;/Cite&gt;&lt;/EndNote&gt;</w:instrText>
            </w:r>
            <w:r w:rsidRPr="008D164D">
              <w:rPr>
                <w:rFonts w:ascii="Times New Roman" w:hAnsi="Times New Roman" w:cs="Times New Roman"/>
                <w:lang w:val="en-US" w:eastAsia="es-ES"/>
              </w:rPr>
              <w:fldChar w:fldCharType="separate"/>
            </w:r>
            <w:r w:rsidRPr="008D164D">
              <w:rPr>
                <w:rFonts w:ascii="Times New Roman" w:hAnsi="Times New Roman" w:cs="Times New Roman"/>
                <w:noProof/>
                <w:lang w:val="en-US" w:eastAsia="es-ES"/>
              </w:rPr>
              <w:t>(</w:t>
            </w:r>
            <w:hyperlink w:anchor="_ENREF_10" w:tooltip="Daigle, 2010 #300" w:history="1">
              <w:r w:rsidR="00511B8E" w:rsidRPr="008D164D">
                <w:rPr>
                  <w:rFonts w:ascii="Times New Roman" w:hAnsi="Times New Roman" w:cs="Times New Roman"/>
                  <w:noProof/>
                  <w:lang w:val="en-US" w:eastAsia="es-ES"/>
                </w:rPr>
                <w:t>Daigle 2010</w:t>
              </w:r>
            </w:hyperlink>
            <w:r w:rsidRPr="008D164D">
              <w:rPr>
                <w:rFonts w:ascii="Times New Roman" w:hAnsi="Times New Roman" w:cs="Times New Roman"/>
                <w:noProof/>
                <w:lang w:val="en-US" w:eastAsia="es-ES"/>
              </w:rPr>
              <w:t>)</w:t>
            </w:r>
            <w:r w:rsidRPr="008D164D">
              <w:rPr>
                <w:rFonts w:ascii="Times New Roman" w:hAnsi="Times New Roman" w:cs="Times New Roman"/>
                <w:lang w:val="en-US" w:eastAsia="es-ES"/>
              </w:rPr>
              <w:fldChar w:fldCharType="end"/>
            </w:r>
          </w:p>
        </w:tc>
      </w:tr>
      <w:tr w:rsidR="00443CD0" w:rsidRPr="00EC7722" w14:paraId="757FC123" w14:textId="77777777" w:rsidTr="00443CD0">
        <w:trPr>
          <w:trHeight w:val="300"/>
        </w:trPr>
        <w:tc>
          <w:tcPr>
            <w:tcW w:w="1976" w:type="dxa"/>
            <w:tcBorders>
              <w:top w:val="single" w:sz="4" w:space="0" w:color="00000A"/>
            </w:tcBorders>
            <w:shd w:val="clear" w:color="auto" w:fill="FFFFFF"/>
            <w:tcMar>
              <w:top w:w="0" w:type="dxa"/>
              <w:left w:w="70" w:type="dxa"/>
              <w:bottom w:w="0" w:type="dxa"/>
              <w:right w:w="70" w:type="dxa"/>
            </w:tcMar>
            <w:vAlign w:val="bottom"/>
          </w:tcPr>
          <w:p w14:paraId="685BD706"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b/>
                <w:bCs/>
                <w:lang w:val="en-US" w:eastAsia="es-ES"/>
              </w:rPr>
              <w:t>4-MBC</w:t>
            </w:r>
          </w:p>
        </w:tc>
        <w:tc>
          <w:tcPr>
            <w:tcW w:w="1337" w:type="dxa"/>
            <w:tcBorders>
              <w:top w:val="single" w:sz="4" w:space="0" w:color="00000A"/>
            </w:tcBorders>
            <w:shd w:val="clear" w:color="auto" w:fill="FFFFFF"/>
            <w:tcMar>
              <w:top w:w="0" w:type="dxa"/>
              <w:left w:w="70" w:type="dxa"/>
              <w:bottom w:w="0" w:type="dxa"/>
              <w:right w:w="70" w:type="dxa"/>
            </w:tcMar>
            <w:vAlign w:val="bottom"/>
          </w:tcPr>
          <w:p w14:paraId="2654DDA5"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Algae</w:t>
            </w:r>
          </w:p>
        </w:tc>
        <w:tc>
          <w:tcPr>
            <w:tcW w:w="2354" w:type="dxa"/>
            <w:tcBorders>
              <w:top w:val="single" w:sz="4" w:space="0" w:color="00000A"/>
              <w:bottom w:val="nil"/>
            </w:tcBorders>
            <w:shd w:val="clear" w:color="auto" w:fill="FFFFFF"/>
            <w:tcMar>
              <w:top w:w="0" w:type="dxa"/>
              <w:left w:w="70" w:type="dxa"/>
              <w:bottom w:w="0" w:type="dxa"/>
              <w:right w:w="70" w:type="dxa"/>
            </w:tcMar>
            <w:vAlign w:val="bottom"/>
          </w:tcPr>
          <w:p w14:paraId="20C7BBF7"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i/>
                <w:iCs/>
                <w:lang w:val="en-US" w:eastAsia="es-ES"/>
              </w:rPr>
              <w:t>I</w:t>
            </w:r>
            <w:r>
              <w:rPr>
                <w:rFonts w:ascii="Times New Roman" w:hAnsi="Times New Roman" w:cs="Times New Roman"/>
                <w:i/>
                <w:iCs/>
                <w:lang w:val="en-US" w:eastAsia="es-ES"/>
              </w:rPr>
              <w:t>.</w:t>
            </w:r>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galbana</w:t>
            </w:r>
            <w:proofErr w:type="spellEnd"/>
          </w:p>
        </w:tc>
        <w:tc>
          <w:tcPr>
            <w:tcW w:w="2564" w:type="dxa"/>
            <w:tcBorders>
              <w:top w:val="single" w:sz="4" w:space="0" w:color="00000A"/>
              <w:bottom w:val="nil"/>
            </w:tcBorders>
            <w:shd w:val="clear" w:color="auto" w:fill="FFFFFF"/>
            <w:tcMar>
              <w:top w:w="0" w:type="dxa"/>
              <w:left w:w="70" w:type="dxa"/>
              <w:bottom w:w="0" w:type="dxa"/>
              <w:right w:w="70" w:type="dxa"/>
            </w:tcMar>
            <w:vAlign w:val="bottom"/>
          </w:tcPr>
          <w:p w14:paraId="2982AEF9"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 xml:space="preserve">Population growth (72 h) </w:t>
            </w:r>
          </w:p>
        </w:tc>
        <w:tc>
          <w:tcPr>
            <w:tcW w:w="739" w:type="dxa"/>
            <w:tcBorders>
              <w:top w:val="single" w:sz="4" w:space="0" w:color="00000A"/>
              <w:bottom w:val="nil"/>
            </w:tcBorders>
            <w:shd w:val="clear" w:color="auto" w:fill="FFFFFF"/>
            <w:tcMar>
              <w:top w:w="0" w:type="dxa"/>
              <w:left w:w="70" w:type="dxa"/>
              <w:bottom w:w="0" w:type="dxa"/>
              <w:right w:w="70" w:type="dxa"/>
            </w:tcMar>
            <w:vAlign w:val="bottom"/>
          </w:tcPr>
          <w:p w14:paraId="157F61CC"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10</w:t>
            </w:r>
          </w:p>
        </w:tc>
        <w:tc>
          <w:tcPr>
            <w:tcW w:w="870" w:type="dxa"/>
            <w:tcBorders>
              <w:top w:val="single" w:sz="4" w:space="0" w:color="00000A"/>
              <w:bottom w:val="nil"/>
            </w:tcBorders>
            <w:shd w:val="clear" w:color="auto" w:fill="FFFFFF"/>
            <w:tcMar>
              <w:top w:w="0" w:type="dxa"/>
              <w:left w:w="70" w:type="dxa"/>
              <w:bottom w:w="0" w:type="dxa"/>
              <w:right w:w="70" w:type="dxa"/>
            </w:tcMar>
            <w:vAlign w:val="bottom"/>
          </w:tcPr>
          <w:p w14:paraId="52D792B2" w14:textId="77777777" w:rsidR="00443CD0" w:rsidRPr="00EC7722" w:rsidRDefault="00443CD0" w:rsidP="00443CD0">
            <w:pPr>
              <w:pStyle w:val="Predeterminado"/>
              <w:spacing w:after="0" w:line="100" w:lineRule="atLeast"/>
              <w:jc w:val="center"/>
              <w:rPr>
                <w:b/>
                <w:lang w:val="en-US"/>
              </w:rPr>
            </w:pPr>
            <w:r w:rsidRPr="00EC7722">
              <w:rPr>
                <w:rFonts w:ascii="Times New Roman" w:hAnsi="Times New Roman" w:cs="Times New Roman"/>
                <w:b/>
                <w:lang w:val="en-US" w:eastAsia="es-ES"/>
              </w:rPr>
              <w:t>5.4</w:t>
            </w:r>
          </w:p>
        </w:tc>
        <w:tc>
          <w:tcPr>
            <w:tcW w:w="4244" w:type="dxa"/>
            <w:tcBorders>
              <w:top w:val="single" w:sz="4" w:space="0" w:color="00000A"/>
            </w:tcBorders>
            <w:shd w:val="clear" w:color="auto" w:fill="FFFFFF"/>
            <w:tcMar>
              <w:top w:w="0" w:type="dxa"/>
              <w:left w:w="70" w:type="dxa"/>
              <w:bottom w:w="0" w:type="dxa"/>
              <w:right w:w="70" w:type="dxa"/>
            </w:tcMar>
            <w:vAlign w:val="bottom"/>
          </w:tcPr>
          <w:p w14:paraId="33238A5C" w14:textId="77777777" w:rsidR="00443CD0" w:rsidRPr="008D164D" w:rsidRDefault="00B75CD6" w:rsidP="00511B8E">
            <w:pPr>
              <w:pStyle w:val="Predeterminado"/>
              <w:spacing w:after="0" w:line="100" w:lineRule="atLeast"/>
              <w:jc w:val="center"/>
              <w:rPr>
                <w:rFonts w:ascii="Times" w:hAnsi="Times"/>
                <w:lang w:val="en-US"/>
              </w:rPr>
            </w:pPr>
            <w:r w:rsidRPr="008D164D">
              <w:rPr>
                <w:rFonts w:ascii="Times" w:hAnsi="Times"/>
                <w:lang w:val="en-US"/>
              </w:rPr>
              <w:fldChar w:fldCharType="begin"/>
            </w:r>
            <w:r w:rsidRPr="008D164D">
              <w:rPr>
                <w:rFonts w:ascii="Times" w:hAnsi="Times"/>
                <w:lang w:val="en-US"/>
              </w:rPr>
              <w:instrText xml:space="preserve"> ADDIN EN.CITE &lt;EndNote&gt;&lt;Cite&gt;&lt;Author&gt;Paredes&lt;/Author&gt;&lt;Year&gt;2014&lt;/Year&gt;&lt;RecNum&gt;244&lt;/RecNum&gt;&lt;DisplayText&gt;(Paredes et al. 2014)&lt;/DisplayText&gt;&lt;record&gt;&lt;rec-number&gt;244&lt;/rec-number&gt;&lt;foreign-keys&gt;&lt;key app="EN" db-id="900rxrtdz52sxsevs9opr0xpx0pfaz5vawrt"&gt;244&lt;/key&gt;&lt;/foreign-keys&gt;&lt;ref-type name="Journal Article"&gt;17&lt;/ref-type&gt;&lt;contributors&gt;&lt;authors&gt;&lt;author&gt;Paredes, E&lt;/author&gt;&lt;author&gt;Perez, S&lt;/author&gt;&lt;author&gt;Rodil, R&lt;/author&gt;&lt;author&gt;Quintana, JB&lt;/author&gt;&lt;author&gt;Beiras, R&lt;/author&gt;&lt;/authors&gt;&lt;/contributors&gt;&lt;titles&gt;&lt;title&gt;&lt;style face="normal" font="default" size="100%"&gt;Ecotoxicological evaluation of four UV filters using marine organisms from different trophic levels Isochrysis galbana, &lt;/style&gt;&lt;style face="italic" font="default" size="100%"&gt;Mytilus galloprovincialis&lt;/style&gt;&lt;style face="normal" font="default" size="100%"&gt;, &lt;/style&gt;&lt;style face="italic" font="default" size="100%"&gt;Paracentrotus lividus&lt;/style&gt;&lt;style face="normal" font="default" size="100%"&gt;, and &lt;/style&gt;&lt;style face="italic" font="default" size="100%"&gt;Siriella armata&lt;/style&gt;&lt;/title&gt;&lt;secondary-title&gt;Chemosphere&lt;/secondary-title&gt;&lt;/titles&gt;&lt;periodical&gt;&lt;full-title&gt;Chemosphere&lt;/full-title&gt;&lt;/periodical&gt;&lt;pages&gt;44-50&lt;/pages&gt;&lt;volume&gt;104&lt;/volume&gt;&lt;dates&gt;&lt;year&gt;2014&lt;/year&gt;&lt;/dates&gt;&lt;isbn&gt;0045-6535&lt;/isbn&gt;&lt;urls&gt;&lt;/urls&gt;&lt;/record&gt;&lt;/Cite&gt;&lt;/EndNote&gt;</w:instrText>
            </w:r>
            <w:r w:rsidRPr="008D164D">
              <w:rPr>
                <w:rFonts w:ascii="Times" w:hAnsi="Times"/>
                <w:lang w:val="en-US"/>
              </w:rPr>
              <w:fldChar w:fldCharType="separate"/>
            </w:r>
            <w:r w:rsidRPr="008D164D">
              <w:rPr>
                <w:rFonts w:ascii="Times" w:hAnsi="Times"/>
                <w:noProof/>
                <w:lang w:val="en-US"/>
              </w:rPr>
              <w:t>(</w:t>
            </w:r>
            <w:hyperlink w:anchor="_ENREF_19" w:tooltip="Paredes, 2014 #244" w:history="1">
              <w:r w:rsidR="00511B8E" w:rsidRPr="008D164D">
                <w:rPr>
                  <w:rFonts w:ascii="Times" w:hAnsi="Times"/>
                  <w:noProof/>
                  <w:lang w:val="en-US"/>
                </w:rPr>
                <w:t>Paredes et al. 2014</w:t>
              </w:r>
            </w:hyperlink>
            <w:r w:rsidRPr="008D164D">
              <w:rPr>
                <w:rFonts w:ascii="Times" w:hAnsi="Times"/>
                <w:noProof/>
                <w:lang w:val="en-US"/>
              </w:rPr>
              <w:t>)</w:t>
            </w:r>
            <w:r w:rsidRPr="008D164D">
              <w:rPr>
                <w:rFonts w:ascii="Times" w:hAnsi="Times"/>
                <w:lang w:val="en-US"/>
              </w:rPr>
              <w:fldChar w:fldCharType="end"/>
            </w:r>
          </w:p>
        </w:tc>
      </w:tr>
      <w:tr w:rsidR="00443CD0" w:rsidRPr="00EC7722" w14:paraId="158D0D0A" w14:textId="77777777" w:rsidTr="00443CD0">
        <w:trPr>
          <w:trHeight w:val="300"/>
        </w:trPr>
        <w:tc>
          <w:tcPr>
            <w:tcW w:w="1976" w:type="dxa"/>
            <w:shd w:val="clear" w:color="auto" w:fill="FFFFFF"/>
            <w:tcMar>
              <w:top w:w="0" w:type="dxa"/>
              <w:left w:w="70" w:type="dxa"/>
              <w:bottom w:w="0" w:type="dxa"/>
              <w:right w:w="70" w:type="dxa"/>
            </w:tcMar>
            <w:vAlign w:val="bottom"/>
          </w:tcPr>
          <w:p w14:paraId="41215420"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 </w:t>
            </w:r>
          </w:p>
        </w:tc>
        <w:tc>
          <w:tcPr>
            <w:tcW w:w="1337" w:type="dxa"/>
            <w:shd w:val="clear" w:color="auto" w:fill="FFFFFF"/>
            <w:tcMar>
              <w:top w:w="0" w:type="dxa"/>
              <w:left w:w="70" w:type="dxa"/>
              <w:bottom w:w="0" w:type="dxa"/>
              <w:right w:w="70" w:type="dxa"/>
            </w:tcMar>
            <w:vAlign w:val="bottom"/>
          </w:tcPr>
          <w:p w14:paraId="36A52592" w14:textId="77777777" w:rsidR="00443CD0" w:rsidRPr="00EC7722" w:rsidRDefault="00443CD0" w:rsidP="00443CD0">
            <w:pPr>
              <w:pStyle w:val="Predeterminado"/>
              <w:spacing w:after="0" w:line="100" w:lineRule="atLeast"/>
              <w:rPr>
                <w:lang w:val="en-US"/>
              </w:rPr>
            </w:pPr>
            <w:r>
              <w:rPr>
                <w:rFonts w:ascii="Times New Roman" w:hAnsi="Times New Roman" w:cs="Times New Roman"/>
                <w:lang w:val="en-US" w:eastAsia="es-ES"/>
              </w:rPr>
              <w:t>Mollusk</w:t>
            </w:r>
          </w:p>
        </w:tc>
        <w:tc>
          <w:tcPr>
            <w:tcW w:w="2354" w:type="dxa"/>
            <w:tcBorders>
              <w:top w:val="nil"/>
            </w:tcBorders>
            <w:shd w:val="clear" w:color="auto" w:fill="FFFFFF"/>
            <w:tcMar>
              <w:top w:w="0" w:type="dxa"/>
              <w:left w:w="70" w:type="dxa"/>
              <w:bottom w:w="0" w:type="dxa"/>
              <w:right w:w="70" w:type="dxa"/>
            </w:tcMar>
            <w:vAlign w:val="bottom"/>
          </w:tcPr>
          <w:p w14:paraId="789F12A0"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i/>
                <w:iCs/>
                <w:lang w:val="en-US" w:eastAsia="es-ES"/>
              </w:rPr>
              <w:t>M</w:t>
            </w:r>
            <w:r>
              <w:rPr>
                <w:rFonts w:ascii="Times New Roman" w:hAnsi="Times New Roman" w:cs="Times New Roman"/>
                <w:i/>
                <w:iCs/>
                <w:lang w:val="en-US" w:eastAsia="es-ES"/>
              </w:rPr>
              <w:t>.</w:t>
            </w:r>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galloprovincialis</w:t>
            </w:r>
            <w:proofErr w:type="spellEnd"/>
          </w:p>
        </w:tc>
        <w:tc>
          <w:tcPr>
            <w:tcW w:w="2564" w:type="dxa"/>
            <w:tcBorders>
              <w:top w:val="nil"/>
            </w:tcBorders>
            <w:shd w:val="clear" w:color="auto" w:fill="FFFFFF"/>
            <w:tcMar>
              <w:top w:w="0" w:type="dxa"/>
              <w:left w:w="70" w:type="dxa"/>
              <w:bottom w:w="0" w:type="dxa"/>
              <w:right w:w="70" w:type="dxa"/>
            </w:tcMar>
            <w:vAlign w:val="bottom"/>
          </w:tcPr>
          <w:p w14:paraId="099A73FF"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Early larval growth (48 h)</w:t>
            </w:r>
          </w:p>
        </w:tc>
        <w:tc>
          <w:tcPr>
            <w:tcW w:w="739" w:type="dxa"/>
            <w:tcBorders>
              <w:top w:val="nil"/>
            </w:tcBorders>
            <w:shd w:val="clear" w:color="auto" w:fill="FFFFFF"/>
            <w:tcMar>
              <w:top w:w="0" w:type="dxa"/>
              <w:left w:w="70" w:type="dxa"/>
              <w:bottom w:w="0" w:type="dxa"/>
              <w:right w:w="70" w:type="dxa"/>
            </w:tcMar>
            <w:vAlign w:val="bottom"/>
          </w:tcPr>
          <w:p w14:paraId="0560B876"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10</w:t>
            </w:r>
          </w:p>
        </w:tc>
        <w:tc>
          <w:tcPr>
            <w:tcW w:w="870" w:type="dxa"/>
            <w:tcBorders>
              <w:top w:val="nil"/>
            </w:tcBorders>
            <w:shd w:val="clear" w:color="auto" w:fill="FFFFFF"/>
            <w:tcMar>
              <w:top w:w="0" w:type="dxa"/>
              <w:left w:w="70" w:type="dxa"/>
              <w:bottom w:w="0" w:type="dxa"/>
              <w:right w:w="70" w:type="dxa"/>
            </w:tcMar>
            <w:vAlign w:val="bottom"/>
          </w:tcPr>
          <w:p w14:paraId="6A912A88" w14:textId="77777777" w:rsidR="00443CD0" w:rsidRPr="00EC7722" w:rsidRDefault="00443CD0" w:rsidP="00443CD0">
            <w:pPr>
              <w:pStyle w:val="Predeterminado"/>
              <w:spacing w:after="0" w:line="100" w:lineRule="atLeast"/>
              <w:jc w:val="center"/>
              <w:rPr>
                <w:b/>
                <w:lang w:val="en-US"/>
              </w:rPr>
            </w:pPr>
            <w:r w:rsidRPr="00EC7722">
              <w:rPr>
                <w:rFonts w:ascii="Times New Roman" w:hAnsi="Times New Roman" w:cs="Times New Roman"/>
                <w:b/>
                <w:lang w:val="en-US" w:eastAsia="es-ES"/>
              </w:rPr>
              <w:t>411</w:t>
            </w:r>
          </w:p>
        </w:tc>
        <w:tc>
          <w:tcPr>
            <w:tcW w:w="4244" w:type="dxa"/>
            <w:shd w:val="clear" w:color="auto" w:fill="FFFFFF"/>
            <w:tcMar>
              <w:top w:w="0" w:type="dxa"/>
              <w:left w:w="70" w:type="dxa"/>
              <w:bottom w:w="0" w:type="dxa"/>
              <w:right w:w="70" w:type="dxa"/>
            </w:tcMar>
            <w:vAlign w:val="bottom"/>
          </w:tcPr>
          <w:p w14:paraId="5E198EED" w14:textId="77777777" w:rsidR="00443CD0" w:rsidRPr="008D164D" w:rsidRDefault="00B75CD6" w:rsidP="00511B8E">
            <w:pPr>
              <w:pStyle w:val="Predeterminado"/>
              <w:spacing w:after="0" w:line="100" w:lineRule="atLeast"/>
              <w:jc w:val="center"/>
              <w:rPr>
                <w:lang w:val="en-US"/>
              </w:rPr>
            </w:pPr>
            <w:r w:rsidRPr="008D164D">
              <w:rPr>
                <w:rFonts w:ascii="Times" w:hAnsi="Times"/>
                <w:lang w:val="en-US"/>
              </w:rPr>
              <w:fldChar w:fldCharType="begin"/>
            </w:r>
            <w:r w:rsidRPr="008D164D">
              <w:rPr>
                <w:rFonts w:ascii="Times" w:hAnsi="Times"/>
                <w:lang w:val="en-US"/>
              </w:rPr>
              <w:instrText xml:space="preserve"> ADDIN EN.CITE &lt;EndNote&gt;&lt;Cite&gt;&lt;Author&gt;Paredes&lt;/Author&gt;&lt;Year&gt;2014&lt;/Year&gt;&lt;RecNum&gt;244&lt;/RecNum&gt;&lt;DisplayText&gt;(Paredes et al. 2014)&lt;/DisplayText&gt;&lt;record&gt;&lt;rec-number&gt;244&lt;/rec-number&gt;&lt;foreign-keys&gt;&lt;key app="EN" db-id="900rxrtdz52sxsevs9opr0xpx0pfaz5vawrt"&gt;244&lt;/key&gt;&lt;/foreign-keys&gt;&lt;ref-type name="Journal Article"&gt;17&lt;/ref-type&gt;&lt;contributors&gt;&lt;authors&gt;&lt;author&gt;Paredes, E&lt;/author&gt;&lt;author&gt;Perez, S&lt;/author&gt;&lt;author&gt;Rodil, R&lt;/author&gt;&lt;author&gt;Quintana, JB&lt;/author&gt;&lt;author&gt;Beiras, R&lt;/author&gt;&lt;/authors&gt;&lt;/contributors&gt;&lt;titles&gt;&lt;title&gt;&lt;style face="normal" font="default" size="100%"&gt;Ecotoxicological evaluation of four UV filters using marine organisms from different trophic levels Isochrysis galbana, &lt;/style&gt;&lt;style face="italic" font="default" size="100%"&gt;Mytilus galloprovincialis&lt;/style&gt;&lt;style face="normal" font="default" size="100%"&gt;, &lt;/style&gt;&lt;style face="italic" font="default" size="100%"&gt;Paracentrotus lividus&lt;/style&gt;&lt;style face="normal" font="default" size="100%"&gt;, and &lt;/style&gt;&lt;style face="italic" font="default" size="100%"&gt;Siriella armata&lt;/style&gt;&lt;/title&gt;&lt;secondary-title&gt;Chemosphere&lt;/secondary-title&gt;&lt;/titles&gt;&lt;periodical&gt;&lt;full-title&gt;Chemosphere&lt;/full-title&gt;&lt;/periodical&gt;&lt;pages&gt;44-50&lt;/pages&gt;&lt;volume&gt;104&lt;/volume&gt;&lt;dates&gt;&lt;year&gt;2014&lt;/year&gt;&lt;/dates&gt;&lt;isbn&gt;0045-6535&lt;/isbn&gt;&lt;urls&gt;&lt;/urls&gt;&lt;/record&gt;&lt;/Cite&gt;&lt;/EndNote&gt;</w:instrText>
            </w:r>
            <w:r w:rsidRPr="008D164D">
              <w:rPr>
                <w:rFonts w:ascii="Times" w:hAnsi="Times"/>
                <w:lang w:val="en-US"/>
              </w:rPr>
              <w:fldChar w:fldCharType="separate"/>
            </w:r>
            <w:r w:rsidRPr="008D164D">
              <w:rPr>
                <w:rFonts w:ascii="Times" w:hAnsi="Times"/>
                <w:noProof/>
                <w:lang w:val="en-US"/>
              </w:rPr>
              <w:t>(</w:t>
            </w:r>
            <w:hyperlink w:anchor="_ENREF_19" w:tooltip="Paredes, 2014 #244" w:history="1">
              <w:r w:rsidR="00511B8E" w:rsidRPr="008D164D">
                <w:rPr>
                  <w:rFonts w:ascii="Times" w:hAnsi="Times"/>
                  <w:noProof/>
                  <w:lang w:val="en-US"/>
                </w:rPr>
                <w:t>Paredes et al. 2014</w:t>
              </w:r>
            </w:hyperlink>
            <w:r w:rsidRPr="008D164D">
              <w:rPr>
                <w:rFonts w:ascii="Times" w:hAnsi="Times"/>
                <w:noProof/>
                <w:lang w:val="en-US"/>
              </w:rPr>
              <w:t>)</w:t>
            </w:r>
            <w:r w:rsidRPr="008D164D">
              <w:rPr>
                <w:rFonts w:ascii="Times" w:hAnsi="Times"/>
                <w:lang w:val="en-US"/>
              </w:rPr>
              <w:fldChar w:fldCharType="end"/>
            </w:r>
          </w:p>
        </w:tc>
      </w:tr>
      <w:tr w:rsidR="00443CD0" w:rsidRPr="00EC7722" w14:paraId="42C1ED23" w14:textId="77777777" w:rsidTr="00443CD0">
        <w:trPr>
          <w:trHeight w:val="300"/>
        </w:trPr>
        <w:tc>
          <w:tcPr>
            <w:tcW w:w="1976" w:type="dxa"/>
            <w:shd w:val="clear" w:color="auto" w:fill="FFFFFF"/>
            <w:tcMar>
              <w:top w:w="0" w:type="dxa"/>
              <w:left w:w="70" w:type="dxa"/>
              <w:bottom w:w="0" w:type="dxa"/>
              <w:right w:w="70" w:type="dxa"/>
            </w:tcMar>
            <w:vAlign w:val="bottom"/>
          </w:tcPr>
          <w:p w14:paraId="5F3A0489" w14:textId="77777777" w:rsidR="00443CD0" w:rsidRPr="00EC7722" w:rsidRDefault="00443CD0" w:rsidP="00443CD0">
            <w:pPr>
              <w:pStyle w:val="Predeterminado"/>
              <w:spacing w:after="0" w:line="100" w:lineRule="atLeast"/>
              <w:rPr>
                <w:lang w:val="en-US"/>
              </w:rPr>
            </w:pPr>
          </w:p>
        </w:tc>
        <w:tc>
          <w:tcPr>
            <w:tcW w:w="1337" w:type="dxa"/>
            <w:shd w:val="clear" w:color="auto" w:fill="FFFFFF"/>
            <w:tcMar>
              <w:top w:w="0" w:type="dxa"/>
              <w:left w:w="70" w:type="dxa"/>
              <w:bottom w:w="0" w:type="dxa"/>
              <w:right w:w="70" w:type="dxa"/>
            </w:tcMar>
            <w:vAlign w:val="bottom"/>
          </w:tcPr>
          <w:p w14:paraId="4FCCD5AF"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Crustaceans</w:t>
            </w:r>
          </w:p>
        </w:tc>
        <w:tc>
          <w:tcPr>
            <w:tcW w:w="2354" w:type="dxa"/>
            <w:shd w:val="clear" w:color="auto" w:fill="FFFFFF"/>
            <w:tcMar>
              <w:top w:w="0" w:type="dxa"/>
              <w:left w:w="70" w:type="dxa"/>
              <w:bottom w:w="0" w:type="dxa"/>
              <w:right w:w="70" w:type="dxa"/>
            </w:tcMar>
            <w:vAlign w:val="bottom"/>
          </w:tcPr>
          <w:p w14:paraId="002E7338" w14:textId="77777777" w:rsidR="00443CD0" w:rsidRPr="00EC7722" w:rsidRDefault="00443CD0" w:rsidP="007645AD">
            <w:pPr>
              <w:pStyle w:val="Predeterminado"/>
              <w:spacing w:after="0" w:line="100" w:lineRule="atLeast"/>
              <w:rPr>
                <w:lang w:val="en-US"/>
              </w:rPr>
            </w:pPr>
            <w:proofErr w:type="spellStart"/>
            <w:r w:rsidRPr="00EC7722">
              <w:rPr>
                <w:rFonts w:ascii="Times New Roman" w:hAnsi="Times New Roman" w:cs="Times New Roman"/>
                <w:i/>
                <w:iCs/>
                <w:lang w:val="en-US" w:eastAsia="es-ES"/>
              </w:rPr>
              <w:t>S</w:t>
            </w:r>
            <w:r w:rsidR="007645AD">
              <w:rPr>
                <w:rFonts w:ascii="Times New Roman" w:hAnsi="Times New Roman" w:cs="Times New Roman"/>
                <w:i/>
                <w:iCs/>
                <w:lang w:val="en-US" w:eastAsia="es-ES"/>
              </w:rPr>
              <w:t>iriella</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armata</w:t>
            </w:r>
            <w:proofErr w:type="spellEnd"/>
          </w:p>
        </w:tc>
        <w:tc>
          <w:tcPr>
            <w:tcW w:w="2564" w:type="dxa"/>
            <w:shd w:val="clear" w:color="auto" w:fill="FFFFFF"/>
            <w:tcMar>
              <w:top w:w="0" w:type="dxa"/>
              <w:left w:w="70" w:type="dxa"/>
              <w:bottom w:w="0" w:type="dxa"/>
              <w:right w:w="70" w:type="dxa"/>
            </w:tcMar>
            <w:vAlign w:val="bottom"/>
          </w:tcPr>
          <w:p w14:paraId="1106DA41"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Neonate mortality (96</w:t>
            </w:r>
            <w:r>
              <w:rPr>
                <w:rFonts w:ascii="Times New Roman" w:hAnsi="Times New Roman" w:cs="Times New Roman"/>
                <w:lang w:val="en-US" w:eastAsia="es-ES"/>
              </w:rPr>
              <w:t xml:space="preserve"> </w:t>
            </w:r>
            <w:r w:rsidRPr="00EC7722">
              <w:rPr>
                <w:rFonts w:ascii="Times New Roman" w:hAnsi="Times New Roman" w:cs="Times New Roman"/>
                <w:lang w:val="en-US" w:eastAsia="es-ES"/>
              </w:rPr>
              <w:t>h)</w:t>
            </w:r>
          </w:p>
        </w:tc>
        <w:tc>
          <w:tcPr>
            <w:tcW w:w="739" w:type="dxa"/>
            <w:shd w:val="clear" w:color="auto" w:fill="FFFFFF"/>
            <w:tcMar>
              <w:top w:w="0" w:type="dxa"/>
              <w:left w:w="70" w:type="dxa"/>
              <w:bottom w:w="0" w:type="dxa"/>
              <w:right w:w="70" w:type="dxa"/>
            </w:tcMar>
            <w:vAlign w:val="bottom"/>
          </w:tcPr>
          <w:p w14:paraId="4EEF97DA"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LC</w:t>
            </w:r>
            <w:r w:rsidRPr="00EC7722">
              <w:rPr>
                <w:rFonts w:ascii="Times New Roman" w:hAnsi="Times New Roman" w:cs="Times New Roman"/>
                <w:vertAlign w:val="subscript"/>
                <w:lang w:val="en-US" w:eastAsia="es-ES"/>
              </w:rPr>
              <w:t>10</w:t>
            </w:r>
          </w:p>
        </w:tc>
        <w:tc>
          <w:tcPr>
            <w:tcW w:w="870" w:type="dxa"/>
            <w:shd w:val="clear" w:color="auto" w:fill="FFFFFF"/>
            <w:tcMar>
              <w:top w:w="0" w:type="dxa"/>
              <w:left w:w="70" w:type="dxa"/>
              <w:bottom w:w="0" w:type="dxa"/>
              <w:right w:w="70" w:type="dxa"/>
            </w:tcMar>
            <w:vAlign w:val="bottom"/>
          </w:tcPr>
          <w:p w14:paraId="58A15CCB" w14:textId="77777777" w:rsidR="00443CD0" w:rsidRPr="00EC7722" w:rsidRDefault="00443CD0" w:rsidP="00443CD0">
            <w:pPr>
              <w:pStyle w:val="Predeterminado"/>
              <w:spacing w:after="0" w:line="100" w:lineRule="atLeast"/>
              <w:jc w:val="center"/>
              <w:rPr>
                <w:b/>
                <w:lang w:val="en-US"/>
              </w:rPr>
            </w:pPr>
            <w:r w:rsidRPr="00EC7722">
              <w:rPr>
                <w:rFonts w:ascii="Times New Roman" w:hAnsi="Times New Roman" w:cs="Times New Roman"/>
                <w:b/>
                <w:lang w:val="en-US" w:eastAsia="es-ES"/>
              </w:rPr>
              <w:t>71.6</w:t>
            </w:r>
          </w:p>
        </w:tc>
        <w:tc>
          <w:tcPr>
            <w:tcW w:w="4244" w:type="dxa"/>
            <w:shd w:val="clear" w:color="auto" w:fill="FFFFFF"/>
            <w:tcMar>
              <w:top w:w="0" w:type="dxa"/>
              <w:left w:w="70" w:type="dxa"/>
              <w:bottom w:w="0" w:type="dxa"/>
              <w:right w:w="70" w:type="dxa"/>
            </w:tcMar>
            <w:vAlign w:val="bottom"/>
          </w:tcPr>
          <w:p w14:paraId="4171B88E" w14:textId="77777777" w:rsidR="00443CD0" w:rsidRPr="008D164D" w:rsidRDefault="00B75CD6" w:rsidP="00511B8E">
            <w:pPr>
              <w:pStyle w:val="Predeterminado"/>
              <w:spacing w:after="0" w:line="100" w:lineRule="atLeast"/>
              <w:jc w:val="center"/>
              <w:rPr>
                <w:lang w:val="en-US"/>
              </w:rPr>
            </w:pPr>
            <w:r w:rsidRPr="008D164D">
              <w:rPr>
                <w:rFonts w:ascii="Times" w:hAnsi="Times"/>
                <w:lang w:val="en-US"/>
              </w:rPr>
              <w:fldChar w:fldCharType="begin"/>
            </w:r>
            <w:r w:rsidRPr="008D164D">
              <w:rPr>
                <w:rFonts w:ascii="Times" w:hAnsi="Times"/>
                <w:lang w:val="en-US"/>
              </w:rPr>
              <w:instrText xml:space="preserve"> ADDIN EN.CITE &lt;EndNote&gt;&lt;Cite&gt;&lt;Author&gt;Paredes&lt;/Author&gt;&lt;Year&gt;2014&lt;/Year&gt;&lt;RecNum&gt;244&lt;/RecNum&gt;&lt;DisplayText&gt;(Paredes et al. 2014)&lt;/DisplayText&gt;&lt;record&gt;&lt;rec-number&gt;244&lt;/rec-number&gt;&lt;foreign-keys&gt;&lt;key app="EN" db-id="900rxrtdz52sxsevs9opr0xpx0pfaz5vawrt"&gt;244&lt;/key&gt;&lt;/foreign-keys&gt;&lt;ref-type name="Journal Article"&gt;17&lt;/ref-type&gt;&lt;contributors&gt;&lt;authors&gt;&lt;author&gt;Paredes, E&lt;/author&gt;&lt;author&gt;Perez, S&lt;/author&gt;&lt;author&gt;Rodil, R&lt;/author&gt;&lt;author&gt;Quintana, JB&lt;/author&gt;&lt;author&gt;Beiras, R&lt;/author&gt;&lt;/authors&gt;&lt;/contributors&gt;&lt;titles&gt;&lt;title&gt;&lt;style face="normal" font="default" size="100%"&gt;Ecotoxicological evaluation of four UV filters using marine organisms from different trophic levels Isochrysis galbana, &lt;/style&gt;&lt;style face="italic" font="default" size="100%"&gt;Mytilus galloprovincialis&lt;/style&gt;&lt;style face="normal" font="default" size="100%"&gt;, &lt;/style&gt;&lt;style face="italic" font="default" size="100%"&gt;Paracentrotus lividus&lt;/style&gt;&lt;style face="normal" font="default" size="100%"&gt;, and &lt;/style&gt;&lt;style face="italic" font="default" size="100%"&gt;Siriella armata&lt;/style&gt;&lt;/title&gt;&lt;secondary-title&gt;Chemosphere&lt;/secondary-title&gt;&lt;/titles&gt;&lt;periodical&gt;&lt;full-title&gt;Chemosphere&lt;/full-title&gt;&lt;/periodical&gt;&lt;pages&gt;44-50&lt;/pages&gt;&lt;volume&gt;104&lt;/volume&gt;&lt;dates&gt;&lt;year&gt;2014&lt;/year&gt;&lt;/dates&gt;&lt;isbn&gt;0045-6535&lt;/isbn&gt;&lt;urls&gt;&lt;/urls&gt;&lt;/record&gt;&lt;/Cite&gt;&lt;/EndNote&gt;</w:instrText>
            </w:r>
            <w:r w:rsidRPr="008D164D">
              <w:rPr>
                <w:rFonts w:ascii="Times" w:hAnsi="Times"/>
                <w:lang w:val="en-US"/>
              </w:rPr>
              <w:fldChar w:fldCharType="separate"/>
            </w:r>
            <w:r w:rsidRPr="008D164D">
              <w:rPr>
                <w:rFonts w:ascii="Times" w:hAnsi="Times"/>
                <w:noProof/>
                <w:lang w:val="en-US"/>
              </w:rPr>
              <w:t>(</w:t>
            </w:r>
            <w:hyperlink w:anchor="_ENREF_19" w:tooltip="Paredes, 2014 #244" w:history="1">
              <w:r w:rsidR="00511B8E" w:rsidRPr="008D164D">
                <w:rPr>
                  <w:rFonts w:ascii="Times" w:hAnsi="Times"/>
                  <w:noProof/>
                  <w:lang w:val="en-US"/>
                </w:rPr>
                <w:t>Paredes et al. 2014</w:t>
              </w:r>
            </w:hyperlink>
            <w:r w:rsidRPr="008D164D">
              <w:rPr>
                <w:rFonts w:ascii="Times" w:hAnsi="Times"/>
                <w:noProof/>
                <w:lang w:val="en-US"/>
              </w:rPr>
              <w:t>)</w:t>
            </w:r>
            <w:r w:rsidRPr="008D164D">
              <w:rPr>
                <w:rFonts w:ascii="Times" w:hAnsi="Times"/>
                <w:lang w:val="en-US"/>
              </w:rPr>
              <w:fldChar w:fldCharType="end"/>
            </w:r>
          </w:p>
        </w:tc>
      </w:tr>
      <w:tr w:rsidR="00443CD0" w:rsidRPr="00EC7722" w14:paraId="62E14300" w14:textId="77777777" w:rsidTr="00443CD0">
        <w:trPr>
          <w:trHeight w:val="300"/>
        </w:trPr>
        <w:tc>
          <w:tcPr>
            <w:tcW w:w="1976" w:type="dxa"/>
            <w:shd w:val="clear" w:color="auto" w:fill="FFFFFF"/>
            <w:tcMar>
              <w:top w:w="0" w:type="dxa"/>
              <w:left w:w="70" w:type="dxa"/>
              <w:bottom w:w="0" w:type="dxa"/>
              <w:right w:w="70" w:type="dxa"/>
            </w:tcMar>
            <w:vAlign w:val="bottom"/>
          </w:tcPr>
          <w:p w14:paraId="24B3317B"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1337" w:type="dxa"/>
            <w:shd w:val="clear" w:color="auto" w:fill="FFFFFF"/>
            <w:tcMar>
              <w:top w:w="0" w:type="dxa"/>
              <w:left w:w="70" w:type="dxa"/>
              <w:bottom w:w="0" w:type="dxa"/>
              <w:right w:w="70" w:type="dxa"/>
            </w:tcMar>
            <w:vAlign w:val="bottom"/>
          </w:tcPr>
          <w:p w14:paraId="097E0664"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2354" w:type="dxa"/>
            <w:shd w:val="clear" w:color="auto" w:fill="FFFFFF"/>
            <w:tcMar>
              <w:top w:w="0" w:type="dxa"/>
              <w:left w:w="70" w:type="dxa"/>
              <w:bottom w:w="0" w:type="dxa"/>
              <w:right w:w="70" w:type="dxa"/>
            </w:tcMar>
            <w:vAlign w:val="bottom"/>
          </w:tcPr>
          <w:p w14:paraId="42C7E17A" w14:textId="77777777" w:rsidR="00443CD0" w:rsidRPr="00EC7722" w:rsidRDefault="00443CD0" w:rsidP="007645AD">
            <w:pPr>
              <w:pStyle w:val="Predeterminado"/>
              <w:spacing w:after="0" w:line="100" w:lineRule="atLeast"/>
              <w:rPr>
                <w:lang w:val="en-US"/>
              </w:rPr>
            </w:pPr>
            <w:proofErr w:type="spellStart"/>
            <w:r w:rsidRPr="00EC7722">
              <w:rPr>
                <w:rFonts w:ascii="Times New Roman" w:hAnsi="Times New Roman" w:cs="Times New Roman"/>
                <w:i/>
                <w:iCs/>
                <w:lang w:val="en-US" w:eastAsia="es-ES"/>
              </w:rPr>
              <w:t>T</w:t>
            </w:r>
            <w:r w:rsidR="007645AD">
              <w:rPr>
                <w:rFonts w:ascii="Times New Roman" w:hAnsi="Times New Roman" w:cs="Times New Roman"/>
                <w:i/>
                <w:iCs/>
                <w:lang w:val="en-US" w:eastAsia="es-ES"/>
              </w:rPr>
              <w:t>igriopus</w:t>
            </w:r>
            <w:proofErr w:type="spellEnd"/>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japonicus</w:t>
            </w:r>
            <w:proofErr w:type="spellEnd"/>
          </w:p>
        </w:tc>
        <w:tc>
          <w:tcPr>
            <w:tcW w:w="2564" w:type="dxa"/>
            <w:shd w:val="clear" w:color="auto" w:fill="FFFFFF"/>
            <w:tcMar>
              <w:top w:w="0" w:type="dxa"/>
              <w:left w:w="70" w:type="dxa"/>
              <w:bottom w:w="0" w:type="dxa"/>
              <w:right w:w="70" w:type="dxa"/>
            </w:tcMar>
            <w:vAlign w:val="bottom"/>
          </w:tcPr>
          <w:p w14:paraId="0921D32D"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Immobilization (72 h)</w:t>
            </w:r>
          </w:p>
        </w:tc>
        <w:tc>
          <w:tcPr>
            <w:tcW w:w="739" w:type="dxa"/>
            <w:shd w:val="clear" w:color="auto" w:fill="FFFFFF"/>
            <w:tcMar>
              <w:top w:w="0" w:type="dxa"/>
              <w:left w:w="70" w:type="dxa"/>
              <w:bottom w:w="0" w:type="dxa"/>
              <w:right w:w="70" w:type="dxa"/>
            </w:tcMar>
            <w:vAlign w:val="bottom"/>
          </w:tcPr>
          <w:p w14:paraId="71AF0E41"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LOEC</w:t>
            </w:r>
          </w:p>
        </w:tc>
        <w:tc>
          <w:tcPr>
            <w:tcW w:w="870" w:type="dxa"/>
            <w:shd w:val="clear" w:color="auto" w:fill="FFFFFF"/>
            <w:tcMar>
              <w:top w:w="0" w:type="dxa"/>
              <w:left w:w="70" w:type="dxa"/>
              <w:bottom w:w="0" w:type="dxa"/>
              <w:right w:w="70" w:type="dxa"/>
            </w:tcMar>
            <w:vAlign w:val="bottom"/>
          </w:tcPr>
          <w:p w14:paraId="63C2DA8F" w14:textId="77777777" w:rsidR="00443CD0" w:rsidRPr="00EC7722" w:rsidRDefault="00443CD0" w:rsidP="00443CD0">
            <w:pPr>
              <w:pStyle w:val="Predeterminado"/>
              <w:spacing w:after="0" w:line="100" w:lineRule="atLeast"/>
              <w:jc w:val="center"/>
              <w:rPr>
                <w:lang w:val="en-US"/>
              </w:rPr>
            </w:pPr>
            <w:r w:rsidRPr="00EC7722">
              <w:rPr>
                <w:rFonts w:ascii="Times New Roman" w:hAnsi="Times New Roman" w:cs="Times New Roman"/>
                <w:lang w:val="en-US" w:eastAsia="es-ES"/>
              </w:rPr>
              <w:t>10</w:t>
            </w:r>
          </w:p>
        </w:tc>
        <w:tc>
          <w:tcPr>
            <w:tcW w:w="4244" w:type="dxa"/>
            <w:shd w:val="clear" w:color="auto" w:fill="FFFFFF"/>
            <w:tcMar>
              <w:top w:w="0" w:type="dxa"/>
              <w:left w:w="70" w:type="dxa"/>
              <w:bottom w:w="0" w:type="dxa"/>
              <w:right w:w="70" w:type="dxa"/>
            </w:tcMar>
            <w:vAlign w:val="bottom"/>
          </w:tcPr>
          <w:p w14:paraId="45477F09" w14:textId="77777777" w:rsidR="00443CD0" w:rsidRPr="008D164D" w:rsidRDefault="0073149C" w:rsidP="00511B8E">
            <w:pPr>
              <w:pStyle w:val="Predeterminado"/>
              <w:spacing w:after="0" w:line="100" w:lineRule="atLeast"/>
              <w:jc w:val="center"/>
              <w:rPr>
                <w:rFonts w:ascii="Times" w:hAnsi="Times"/>
                <w:lang w:val="en-US"/>
              </w:rPr>
            </w:pPr>
            <w:r w:rsidRPr="008D164D">
              <w:rPr>
                <w:rFonts w:ascii="Times" w:hAnsi="Times"/>
                <w:lang w:val="en-US"/>
              </w:rPr>
              <w:fldChar w:fldCharType="begin"/>
            </w:r>
            <w:r w:rsidRPr="008D164D">
              <w:rPr>
                <w:rFonts w:ascii="Times" w:hAnsi="Times"/>
                <w:lang w:val="en-US"/>
              </w:rPr>
              <w:instrText xml:space="preserve"> ADDIN EN.CITE &lt;EndNote&gt;&lt;Cite&gt;&lt;Author&gt;Chen&lt;/Author&gt;&lt;Year&gt;2018&lt;/Year&gt;&lt;RecNum&gt;298&lt;/RecNum&gt;&lt;DisplayText&gt;(Chen et al. 2018)&lt;/DisplayText&gt;&lt;record&gt;&lt;rec-number&gt;298&lt;/rec-number&gt;&lt;foreign-keys&gt;&lt;key app="EN" db-id="900rxrtdz52sxsevs9opr0xpx0pfaz5vawrt"&gt;298&lt;/key&gt;&lt;/foreign-keys&gt;&lt;ref-type name="Journal Article"&gt;17&lt;/ref-type&gt;&lt;contributors&gt;&lt;authors&gt;&lt;author&gt;Chen, Leyun&lt;/author&gt;&lt;author&gt;Li, Xiaolin&lt;/author&gt;&lt;author&gt;Hong, Haizheng&lt;/author&gt;&lt;author&gt;Shi, Dalin&lt;/author&gt;&lt;/authors&gt;&lt;/contributors&gt;&lt;titles&gt;&lt;title&gt;Multigenerational effects of 4-methylbenzylidene camphor (4-MBC) on the survival, development and reproduction of the marine copepod Tigriopus japonicus&lt;/title&gt;&lt;secondary-title&gt;Aquatic Toxicology&lt;/secondary-title&gt;&lt;/titles&gt;&lt;periodical&gt;&lt;full-title&gt;Aquatic Toxicology&lt;/full-title&gt;&lt;/periodical&gt;&lt;pages&gt;94-102&lt;/pages&gt;&lt;volume&gt;194&lt;/volume&gt;&lt;dates&gt;&lt;year&gt;2018&lt;/year&gt;&lt;/dates&gt;&lt;isbn&gt;0166-445X&lt;/isbn&gt;&lt;urls&gt;&lt;/urls&gt;&lt;/record&gt;&lt;/Cite&gt;&lt;/EndNote&gt;</w:instrText>
            </w:r>
            <w:r w:rsidRPr="008D164D">
              <w:rPr>
                <w:rFonts w:ascii="Times" w:hAnsi="Times"/>
                <w:lang w:val="en-US"/>
              </w:rPr>
              <w:fldChar w:fldCharType="separate"/>
            </w:r>
            <w:r w:rsidRPr="008D164D">
              <w:rPr>
                <w:rFonts w:ascii="Times" w:hAnsi="Times"/>
                <w:noProof/>
                <w:lang w:val="en-US"/>
              </w:rPr>
              <w:t>(</w:t>
            </w:r>
            <w:hyperlink w:anchor="_ENREF_9" w:tooltip="Chen, 2018 #298" w:history="1">
              <w:r w:rsidR="00511B8E" w:rsidRPr="008D164D">
                <w:rPr>
                  <w:rFonts w:ascii="Times" w:hAnsi="Times"/>
                  <w:noProof/>
                  <w:lang w:val="en-US"/>
                </w:rPr>
                <w:t>Chen et al. 2018</w:t>
              </w:r>
            </w:hyperlink>
            <w:r w:rsidRPr="008D164D">
              <w:rPr>
                <w:rFonts w:ascii="Times" w:hAnsi="Times"/>
                <w:noProof/>
                <w:lang w:val="en-US"/>
              </w:rPr>
              <w:t>)</w:t>
            </w:r>
            <w:r w:rsidRPr="008D164D">
              <w:rPr>
                <w:rFonts w:ascii="Times" w:hAnsi="Times"/>
                <w:lang w:val="en-US"/>
              </w:rPr>
              <w:fldChar w:fldCharType="end"/>
            </w:r>
          </w:p>
        </w:tc>
      </w:tr>
      <w:tr w:rsidR="00443CD0" w:rsidRPr="00AA2864" w14:paraId="5E692B66" w14:textId="77777777" w:rsidTr="00443CD0">
        <w:trPr>
          <w:trHeight w:val="300"/>
        </w:trPr>
        <w:tc>
          <w:tcPr>
            <w:tcW w:w="1976" w:type="dxa"/>
            <w:shd w:val="clear" w:color="auto" w:fill="FFFFFF"/>
            <w:tcMar>
              <w:top w:w="0" w:type="dxa"/>
              <w:left w:w="70" w:type="dxa"/>
              <w:bottom w:w="0" w:type="dxa"/>
              <w:right w:w="70" w:type="dxa"/>
            </w:tcMar>
            <w:vAlign w:val="bottom"/>
          </w:tcPr>
          <w:p w14:paraId="76D442D2"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1337" w:type="dxa"/>
            <w:shd w:val="clear" w:color="auto" w:fill="FFFFFF"/>
            <w:tcMar>
              <w:top w:w="0" w:type="dxa"/>
              <w:left w:w="70" w:type="dxa"/>
              <w:bottom w:w="0" w:type="dxa"/>
              <w:right w:w="70" w:type="dxa"/>
            </w:tcMar>
            <w:vAlign w:val="bottom"/>
          </w:tcPr>
          <w:p w14:paraId="48145ABD"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2354" w:type="dxa"/>
            <w:tcBorders>
              <w:bottom w:val="nil"/>
            </w:tcBorders>
            <w:shd w:val="clear" w:color="auto" w:fill="FFFFFF"/>
            <w:tcMar>
              <w:top w:w="0" w:type="dxa"/>
              <w:left w:w="70" w:type="dxa"/>
              <w:bottom w:w="0" w:type="dxa"/>
              <w:right w:w="70" w:type="dxa"/>
            </w:tcMar>
            <w:vAlign w:val="bottom"/>
          </w:tcPr>
          <w:p w14:paraId="4FE9E697"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i/>
                <w:iCs/>
                <w:lang w:val="en-US" w:eastAsia="es-ES"/>
              </w:rPr>
              <w:t>T</w:t>
            </w:r>
            <w:r>
              <w:rPr>
                <w:rFonts w:ascii="Times New Roman" w:hAnsi="Times New Roman" w:cs="Times New Roman"/>
                <w:i/>
                <w:iCs/>
                <w:lang w:val="en-US" w:eastAsia="es-ES"/>
              </w:rPr>
              <w:t>.</w:t>
            </w:r>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japonicus</w:t>
            </w:r>
            <w:proofErr w:type="spellEnd"/>
          </w:p>
        </w:tc>
        <w:tc>
          <w:tcPr>
            <w:tcW w:w="2564" w:type="dxa"/>
            <w:tcBorders>
              <w:bottom w:val="nil"/>
            </w:tcBorders>
            <w:shd w:val="clear" w:color="auto" w:fill="FFFFFF"/>
            <w:tcMar>
              <w:top w:w="0" w:type="dxa"/>
              <w:left w:w="70" w:type="dxa"/>
              <w:bottom w:w="0" w:type="dxa"/>
              <w:right w:w="70" w:type="dxa"/>
            </w:tcMar>
            <w:vAlign w:val="bottom"/>
          </w:tcPr>
          <w:p w14:paraId="5B401834"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Reproduction (4 generations)</w:t>
            </w:r>
          </w:p>
        </w:tc>
        <w:tc>
          <w:tcPr>
            <w:tcW w:w="739" w:type="dxa"/>
            <w:tcBorders>
              <w:bottom w:val="nil"/>
            </w:tcBorders>
            <w:shd w:val="clear" w:color="auto" w:fill="FFFFFF"/>
            <w:tcMar>
              <w:top w:w="0" w:type="dxa"/>
              <w:left w:w="70" w:type="dxa"/>
              <w:bottom w:w="0" w:type="dxa"/>
              <w:right w:w="70" w:type="dxa"/>
            </w:tcMar>
            <w:vAlign w:val="bottom"/>
          </w:tcPr>
          <w:p w14:paraId="44ED6B91"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LOEC</w:t>
            </w:r>
          </w:p>
        </w:tc>
        <w:tc>
          <w:tcPr>
            <w:tcW w:w="870" w:type="dxa"/>
            <w:tcBorders>
              <w:bottom w:val="nil"/>
            </w:tcBorders>
            <w:shd w:val="clear" w:color="auto" w:fill="FFFFFF"/>
            <w:tcMar>
              <w:top w:w="0" w:type="dxa"/>
              <w:left w:w="70" w:type="dxa"/>
              <w:bottom w:w="0" w:type="dxa"/>
              <w:right w:w="70" w:type="dxa"/>
            </w:tcMar>
            <w:vAlign w:val="bottom"/>
          </w:tcPr>
          <w:p w14:paraId="634469FF" w14:textId="77777777" w:rsidR="00443CD0" w:rsidRPr="00EC7722" w:rsidRDefault="00443CD0" w:rsidP="00443CD0">
            <w:pPr>
              <w:pStyle w:val="Predeterminado"/>
              <w:spacing w:after="0" w:line="100" w:lineRule="atLeast"/>
              <w:jc w:val="center"/>
              <w:rPr>
                <w:lang w:val="en-US"/>
              </w:rPr>
            </w:pPr>
            <w:r w:rsidRPr="00EC7722">
              <w:rPr>
                <w:rFonts w:ascii="Times New Roman" w:hAnsi="Times New Roman" w:cs="Times New Roman"/>
                <w:lang w:val="en-US" w:eastAsia="es-ES"/>
              </w:rPr>
              <w:t>0.5</w:t>
            </w:r>
          </w:p>
        </w:tc>
        <w:tc>
          <w:tcPr>
            <w:tcW w:w="4244" w:type="dxa"/>
            <w:shd w:val="clear" w:color="auto" w:fill="FFFFFF"/>
            <w:tcMar>
              <w:top w:w="0" w:type="dxa"/>
              <w:left w:w="70" w:type="dxa"/>
              <w:bottom w:w="0" w:type="dxa"/>
              <w:right w:w="70" w:type="dxa"/>
            </w:tcMar>
            <w:vAlign w:val="bottom"/>
          </w:tcPr>
          <w:p w14:paraId="52A3510C" w14:textId="77777777" w:rsidR="00443CD0" w:rsidRPr="008D164D" w:rsidRDefault="0073149C" w:rsidP="00511B8E">
            <w:pPr>
              <w:pStyle w:val="Predeterminado"/>
              <w:spacing w:after="0" w:line="100" w:lineRule="atLeast"/>
              <w:jc w:val="center"/>
              <w:rPr>
                <w:rFonts w:ascii="Times" w:hAnsi="Times"/>
                <w:lang w:val="en-US"/>
              </w:rPr>
            </w:pPr>
            <w:r w:rsidRPr="008D164D">
              <w:rPr>
                <w:rFonts w:ascii="Times" w:hAnsi="Times"/>
                <w:lang w:val="en-US"/>
              </w:rPr>
              <w:fldChar w:fldCharType="begin"/>
            </w:r>
            <w:r w:rsidRPr="008D164D">
              <w:rPr>
                <w:rFonts w:ascii="Times" w:hAnsi="Times"/>
                <w:lang w:val="en-US"/>
              </w:rPr>
              <w:instrText xml:space="preserve"> ADDIN EN.CITE &lt;EndNote&gt;&lt;Cite&gt;&lt;Author&gt;Chen&lt;/Author&gt;&lt;Year&gt;2018&lt;/Year&gt;&lt;RecNum&gt;298&lt;/RecNum&gt;&lt;DisplayText&gt;(Chen et al. 2018)&lt;/DisplayText&gt;&lt;record&gt;&lt;rec-number&gt;298&lt;/rec-number&gt;&lt;foreign-keys&gt;&lt;key app="EN" db-id="900rxrtdz52sxsevs9opr0xpx0pfaz5vawrt"&gt;298&lt;/key&gt;&lt;/foreign-keys&gt;&lt;ref-type name="Journal Article"&gt;17&lt;/ref-type&gt;&lt;contributors&gt;&lt;authors&gt;&lt;author&gt;Chen, Leyun&lt;/author&gt;&lt;author&gt;Li, Xiaolin&lt;/author&gt;&lt;author&gt;Hong, Haizheng&lt;/author&gt;&lt;author&gt;Shi, Dalin&lt;/author&gt;&lt;/authors&gt;&lt;/contributors&gt;&lt;titles&gt;&lt;title&gt;Multigenerational effects of 4-methylbenzylidene camphor (4-MBC) on the survival, development and reproduction of the marine copepod Tigriopus japonicus&lt;/title&gt;&lt;secondary-title&gt;Aquatic Toxicology&lt;/secondary-title&gt;&lt;/titles&gt;&lt;periodical&gt;&lt;full-title&gt;Aquatic Toxicology&lt;/full-title&gt;&lt;/periodical&gt;&lt;pages&gt;94-102&lt;/pages&gt;&lt;volume&gt;194&lt;/volume&gt;&lt;dates&gt;&lt;year&gt;2018&lt;/year&gt;&lt;/dates&gt;&lt;isbn&gt;0166-445X&lt;/isbn&gt;&lt;urls&gt;&lt;/urls&gt;&lt;/record&gt;&lt;/Cite&gt;&lt;/EndNote&gt;</w:instrText>
            </w:r>
            <w:r w:rsidRPr="008D164D">
              <w:rPr>
                <w:rFonts w:ascii="Times" w:hAnsi="Times"/>
                <w:lang w:val="en-US"/>
              </w:rPr>
              <w:fldChar w:fldCharType="separate"/>
            </w:r>
            <w:r w:rsidRPr="008D164D">
              <w:rPr>
                <w:rFonts w:ascii="Times" w:hAnsi="Times"/>
                <w:noProof/>
                <w:lang w:val="en-US"/>
              </w:rPr>
              <w:t>(</w:t>
            </w:r>
            <w:hyperlink w:anchor="_ENREF_9" w:tooltip="Chen, 2018 #298" w:history="1">
              <w:r w:rsidR="00511B8E" w:rsidRPr="008D164D">
                <w:rPr>
                  <w:rFonts w:ascii="Times" w:hAnsi="Times"/>
                  <w:noProof/>
                  <w:lang w:val="en-US"/>
                </w:rPr>
                <w:t>Chen et al. 2018</w:t>
              </w:r>
            </w:hyperlink>
            <w:r w:rsidRPr="008D164D">
              <w:rPr>
                <w:rFonts w:ascii="Times" w:hAnsi="Times"/>
                <w:noProof/>
                <w:lang w:val="en-US"/>
              </w:rPr>
              <w:t>)</w:t>
            </w:r>
            <w:r w:rsidRPr="008D164D">
              <w:rPr>
                <w:rFonts w:ascii="Times" w:hAnsi="Times"/>
                <w:lang w:val="en-US"/>
              </w:rPr>
              <w:fldChar w:fldCharType="end"/>
            </w:r>
          </w:p>
        </w:tc>
      </w:tr>
      <w:tr w:rsidR="00443CD0" w:rsidRPr="00AA2864" w14:paraId="13E4A792" w14:textId="77777777" w:rsidTr="00443CD0">
        <w:trPr>
          <w:trHeight w:val="300"/>
        </w:trPr>
        <w:tc>
          <w:tcPr>
            <w:tcW w:w="1976" w:type="dxa"/>
            <w:shd w:val="clear" w:color="auto" w:fill="FFFFFF"/>
            <w:tcMar>
              <w:top w:w="0" w:type="dxa"/>
              <w:left w:w="70" w:type="dxa"/>
              <w:bottom w:w="0" w:type="dxa"/>
              <w:right w:w="70" w:type="dxa"/>
            </w:tcMar>
            <w:vAlign w:val="bottom"/>
          </w:tcPr>
          <w:p w14:paraId="03B2D36E"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1337" w:type="dxa"/>
            <w:shd w:val="clear" w:color="auto" w:fill="FFFFFF"/>
            <w:tcMar>
              <w:top w:w="0" w:type="dxa"/>
              <w:left w:w="70" w:type="dxa"/>
              <w:bottom w:w="0" w:type="dxa"/>
              <w:right w:w="70" w:type="dxa"/>
            </w:tcMar>
            <w:vAlign w:val="bottom"/>
          </w:tcPr>
          <w:p w14:paraId="7E65E199"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2354" w:type="dxa"/>
            <w:tcBorders>
              <w:bottom w:val="nil"/>
            </w:tcBorders>
            <w:shd w:val="clear" w:color="auto" w:fill="FFFFFF"/>
            <w:tcMar>
              <w:top w:w="0" w:type="dxa"/>
              <w:left w:w="70" w:type="dxa"/>
              <w:bottom w:w="0" w:type="dxa"/>
              <w:right w:w="70" w:type="dxa"/>
            </w:tcMar>
            <w:vAlign w:val="bottom"/>
          </w:tcPr>
          <w:p w14:paraId="258CA517" w14:textId="77777777" w:rsidR="00443CD0" w:rsidRPr="00EC7722" w:rsidRDefault="007645AD" w:rsidP="00443CD0">
            <w:pPr>
              <w:pStyle w:val="Predeterminado"/>
              <w:spacing w:after="0" w:line="100" w:lineRule="atLeast"/>
              <w:rPr>
                <w:rFonts w:ascii="Times New Roman" w:hAnsi="Times New Roman" w:cs="Times New Roman"/>
                <w:i/>
                <w:iCs/>
                <w:lang w:val="en-US" w:eastAsia="es-ES"/>
              </w:rPr>
            </w:pPr>
            <w:r>
              <w:rPr>
                <w:rFonts w:ascii="Times New Roman" w:hAnsi="Times New Roman" w:cs="Times New Roman"/>
                <w:i/>
                <w:iCs/>
                <w:lang w:val="en-US" w:eastAsia="es-ES"/>
              </w:rPr>
              <w:t>A.</w:t>
            </w:r>
            <w:r w:rsidR="00443CD0" w:rsidRPr="00EC7722">
              <w:rPr>
                <w:rFonts w:ascii="Times New Roman" w:hAnsi="Times New Roman" w:cs="Times New Roman"/>
                <w:i/>
                <w:iCs/>
                <w:lang w:val="en-US" w:eastAsia="es-ES"/>
              </w:rPr>
              <w:t xml:space="preserve"> </w:t>
            </w:r>
            <w:proofErr w:type="spellStart"/>
            <w:r w:rsidR="00443CD0" w:rsidRPr="00EC7722">
              <w:rPr>
                <w:rFonts w:ascii="Times New Roman" w:hAnsi="Times New Roman" w:cs="Times New Roman"/>
                <w:i/>
                <w:iCs/>
                <w:lang w:val="en-US" w:eastAsia="es-ES"/>
              </w:rPr>
              <w:t>clausi</w:t>
            </w:r>
            <w:proofErr w:type="spellEnd"/>
          </w:p>
        </w:tc>
        <w:tc>
          <w:tcPr>
            <w:tcW w:w="2564" w:type="dxa"/>
            <w:tcBorders>
              <w:bottom w:val="nil"/>
            </w:tcBorders>
            <w:shd w:val="clear" w:color="auto" w:fill="FFFFFF"/>
            <w:tcMar>
              <w:top w:w="0" w:type="dxa"/>
              <w:left w:w="70" w:type="dxa"/>
              <w:bottom w:w="0" w:type="dxa"/>
              <w:right w:w="70" w:type="dxa"/>
            </w:tcMar>
            <w:vAlign w:val="bottom"/>
          </w:tcPr>
          <w:p w14:paraId="1FA63C99"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Larval mortality (48 h)</w:t>
            </w:r>
          </w:p>
        </w:tc>
        <w:tc>
          <w:tcPr>
            <w:tcW w:w="739" w:type="dxa"/>
            <w:tcBorders>
              <w:bottom w:val="nil"/>
            </w:tcBorders>
            <w:shd w:val="clear" w:color="auto" w:fill="FFFFFF"/>
            <w:tcMar>
              <w:top w:w="0" w:type="dxa"/>
              <w:left w:w="70" w:type="dxa"/>
              <w:bottom w:w="0" w:type="dxa"/>
              <w:right w:w="70" w:type="dxa"/>
            </w:tcMar>
            <w:vAlign w:val="bottom"/>
          </w:tcPr>
          <w:p w14:paraId="476F79DF"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10</w:t>
            </w:r>
          </w:p>
        </w:tc>
        <w:tc>
          <w:tcPr>
            <w:tcW w:w="870" w:type="dxa"/>
            <w:tcBorders>
              <w:bottom w:val="nil"/>
            </w:tcBorders>
            <w:shd w:val="clear" w:color="auto" w:fill="FFFFFF"/>
            <w:tcMar>
              <w:top w:w="0" w:type="dxa"/>
              <w:left w:w="70" w:type="dxa"/>
              <w:bottom w:w="0" w:type="dxa"/>
              <w:right w:w="70" w:type="dxa"/>
            </w:tcMar>
            <w:vAlign w:val="bottom"/>
          </w:tcPr>
          <w:p w14:paraId="1AA33402" w14:textId="77777777" w:rsidR="00443CD0" w:rsidRPr="00EC7722" w:rsidRDefault="00443CD0" w:rsidP="00443CD0">
            <w:pPr>
              <w:pStyle w:val="Predeterminado"/>
              <w:spacing w:after="0" w:line="100" w:lineRule="atLeast"/>
              <w:jc w:val="center"/>
              <w:rPr>
                <w:rFonts w:ascii="Times New Roman" w:hAnsi="Times New Roman" w:cs="Times New Roman"/>
                <w:b/>
                <w:lang w:val="en-US" w:eastAsia="es-ES"/>
              </w:rPr>
            </w:pPr>
            <w:r w:rsidRPr="00EC7722">
              <w:rPr>
                <w:rFonts w:ascii="Times New Roman" w:hAnsi="Times New Roman" w:cs="Times New Roman"/>
                <w:b/>
                <w:lang w:val="en-US" w:eastAsia="es-ES"/>
              </w:rPr>
              <w:t>38.9</w:t>
            </w:r>
          </w:p>
        </w:tc>
        <w:tc>
          <w:tcPr>
            <w:tcW w:w="4244" w:type="dxa"/>
            <w:shd w:val="clear" w:color="auto" w:fill="FFFFFF"/>
            <w:tcMar>
              <w:top w:w="0" w:type="dxa"/>
              <w:left w:w="70" w:type="dxa"/>
              <w:bottom w:w="0" w:type="dxa"/>
              <w:right w:w="70" w:type="dxa"/>
            </w:tcMar>
            <w:vAlign w:val="bottom"/>
          </w:tcPr>
          <w:p w14:paraId="020EFBF5" w14:textId="77777777" w:rsidR="00443CD0" w:rsidRPr="008D164D" w:rsidRDefault="00443CD0" w:rsidP="00443CD0">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t>This study</w:t>
            </w:r>
          </w:p>
        </w:tc>
      </w:tr>
      <w:tr w:rsidR="00443CD0" w:rsidRPr="00EC7722" w14:paraId="112D4445" w14:textId="77777777" w:rsidTr="00443CD0">
        <w:trPr>
          <w:trHeight w:val="300"/>
        </w:trPr>
        <w:tc>
          <w:tcPr>
            <w:tcW w:w="1976" w:type="dxa"/>
            <w:shd w:val="clear" w:color="auto" w:fill="FFFFFF"/>
            <w:tcMar>
              <w:top w:w="0" w:type="dxa"/>
              <w:left w:w="70" w:type="dxa"/>
              <w:bottom w:w="0" w:type="dxa"/>
              <w:right w:w="70" w:type="dxa"/>
            </w:tcMar>
            <w:vAlign w:val="bottom"/>
          </w:tcPr>
          <w:p w14:paraId="45FD3D0B"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 </w:t>
            </w:r>
          </w:p>
        </w:tc>
        <w:tc>
          <w:tcPr>
            <w:tcW w:w="1337" w:type="dxa"/>
            <w:shd w:val="clear" w:color="auto" w:fill="FFFFFF"/>
            <w:tcMar>
              <w:top w:w="0" w:type="dxa"/>
              <w:left w:w="70" w:type="dxa"/>
              <w:bottom w:w="0" w:type="dxa"/>
              <w:right w:w="70" w:type="dxa"/>
            </w:tcMar>
            <w:vAlign w:val="bottom"/>
          </w:tcPr>
          <w:p w14:paraId="1F1BB7E6"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Echinoderms</w:t>
            </w:r>
          </w:p>
        </w:tc>
        <w:tc>
          <w:tcPr>
            <w:tcW w:w="2354" w:type="dxa"/>
            <w:tcBorders>
              <w:top w:val="nil"/>
              <w:bottom w:val="nil"/>
            </w:tcBorders>
            <w:shd w:val="clear" w:color="auto" w:fill="FFFFFF"/>
            <w:tcMar>
              <w:top w:w="0" w:type="dxa"/>
              <w:left w:w="70" w:type="dxa"/>
              <w:bottom w:w="0" w:type="dxa"/>
              <w:right w:w="70" w:type="dxa"/>
            </w:tcMar>
            <w:vAlign w:val="bottom"/>
          </w:tcPr>
          <w:p w14:paraId="056AB16C"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i/>
                <w:iCs/>
                <w:lang w:val="en-US" w:eastAsia="es-ES"/>
              </w:rPr>
              <w:t>P</w:t>
            </w:r>
            <w:r>
              <w:rPr>
                <w:rFonts w:ascii="Times New Roman" w:hAnsi="Times New Roman" w:cs="Times New Roman"/>
                <w:i/>
                <w:iCs/>
                <w:lang w:val="en-US" w:eastAsia="es-ES"/>
              </w:rPr>
              <w:t>.</w:t>
            </w:r>
            <w:r w:rsidRPr="00EC7722">
              <w:rPr>
                <w:rFonts w:ascii="Times New Roman" w:hAnsi="Times New Roman" w:cs="Times New Roman"/>
                <w:i/>
                <w:iCs/>
                <w:lang w:val="en-US" w:eastAsia="es-ES"/>
              </w:rPr>
              <w:t xml:space="preserve"> </w:t>
            </w:r>
            <w:proofErr w:type="spellStart"/>
            <w:r w:rsidRPr="00EC7722">
              <w:rPr>
                <w:rFonts w:ascii="Times New Roman" w:hAnsi="Times New Roman" w:cs="Times New Roman"/>
                <w:i/>
                <w:iCs/>
                <w:lang w:val="en-US" w:eastAsia="es-ES"/>
              </w:rPr>
              <w:t>lividus</w:t>
            </w:r>
            <w:proofErr w:type="spellEnd"/>
          </w:p>
        </w:tc>
        <w:tc>
          <w:tcPr>
            <w:tcW w:w="2564" w:type="dxa"/>
            <w:tcBorders>
              <w:top w:val="nil"/>
              <w:bottom w:val="nil"/>
            </w:tcBorders>
            <w:shd w:val="clear" w:color="auto" w:fill="FFFFFF"/>
            <w:tcMar>
              <w:top w:w="0" w:type="dxa"/>
              <w:left w:w="70" w:type="dxa"/>
              <w:bottom w:w="0" w:type="dxa"/>
              <w:right w:w="70" w:type="dxa"/>
            </w:tcMar>
            <w:vAlign w:val="bottom"/>
          </w:tcPr>
          <w:p w14:paraId="69253EEB"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Early larval growth (48 h)</w:t>
            </w:r>
          </w:p>
        </w:tc>
        <w:tc>
          <w:tcPr>
            <w:tcW w:w="739" w:type="dxa"/>
            <w:tcBorders>
              <w:top w:val="nil"/>
              <w:bottom w:val="nil"/>
            </w:tcBorders>
            <w:shd w:val="clear" w:color="auto" w:fill="FFFFFF"/>
            <w:tcMar>
              <w:top w:w="0" w:type="dxa"/>
              <w:left w:w="70" w:type="dxa"/>
              <w:bottom w:w="0" w:type="dxa"/>
              <w:right w:w="70" w:type="dxa"/>
            </w:tcMar>
            <w:vAlign w:val="bottom"/>
          </w:tcPr>
          <w:p w14:paraId="54EBB089" w14:textId="77777777" w:rsidR="00443CD0" w:rsidRPr="00EC7722" w:rsidRDefault="00443CD0" w:rsidP="00443CD0">
            <w:pPr>
              <w:pStyle w:val="Predeterminado"/>
              <w:spacing w:after="0" w:line="100" w:lineRule="atLeast"/>
              <w:rPr>
                <w:lang w:val="en-US"/>
              </w:rPr>
            </w:pPr>
            <w:r w:rsidRPr="00EC7722">
              <w:rPr>
                <w:rFonts w:ascii="Times New Roman" w:hAnsi="Times New Roman" w:cs="Times New Roman"/>
                <w:lang w:val="en-US" w:eastAsia="es-ES"/>
              </w:rPr>
              <w:t>EC</w:t>
            </w:r>
            <w:r w:rsidRPr="00EC7722">
              <w:rPr>
                <w:rFonts w:ascii="Times New Roman" w:hAnsi="Times New Roman" w:cs="Times New Roman"/>
                <w:vertAlign w:val="subscript"/>
                <w:lang w:val="en-US" w:eastAsia="es-ES"/>
              </w:rPr>
              <w:t>10</w:t>
            </w:r>
          </w:p>
        </w:tc>
        <w:tc>
          <w:tcPr>
            <w:tcW w:w="870" w:type="dxa"/>
            <w:tcBorders>
              <w:top w:val="nil"/>
              <w:bottom w:val="nil"/>
            </w:tcBorders>
            <w:shd w:val="clear" w:color="auto" w:fill="FFFFFF"/>
            <w:tcMar>
              <w:top w:w="0" w:type="dxa"/>
              <w:left w:w="70" w:type="dxa"/>
              <w:bottom w:w="0" w:type="dxa"/>
              <w:right w:w="70" w:type="dxa"/>
            </w:tcMar>
            <w:vAlign w:val="bottom"/>
          </w:tcPr>
          <w:p w14:paraId="70E05893" w14:textId="77777777" w:rsidR="00443CD0" w:rsidRPr="00EC7722" w:rsidRDefault="00443CD0" w:rsidP="00443CD0">
            <w:pPr>
              <w:pStyle w:val="Predeterminado"/>
              <w:spacing w:after="0" w:line="100" w:lineRule="atLeast"/>
              <w:jc w:val="center"/>
              <w:rPr>
                <w:b/>
                <w:lang w:val="en-US"/>
              </w:rPr>
            </w:pPr>
            <w:r w:rsidRPr="00EC7722">
              <w:rPr>
                <w:rFonts w:ascii="Times New Roman" w:hAnsi="Times New Roman" w:cs="Times New Roman"/>
                <w:b/>
                <w:lang w:val="en-US" w:eastAsia="es-ES"/>
              </w:rPr>
              <w:t>239</w:t>
            </w:r>
          </w:p>
        </w:tc>
        <w:tc>
          <w:tcPr>
            <w:tcW w:w="4244" w:type="dxa"/>
            <w:shd w:val="clear" w:color="auto" w:fill="FFFFFF"/>
            <w:tcMar>
              <w:top w:w="0" w:type="dxa"/>
              <w:left w:w="70" w:type="dxa"/>
              <w:bottom w:w="0" w:type="dxa"/>
              <w:right w:w="70" w:type="dxa"/>
            </w:tcMar>
            <w:vAlign w:val="bottom"/>
          </w:tcPr>
          <w:p w14:paraId="69B2F350" w14:textId="77777777" w:rsidR="00443CD0" w:rsidRPr="008D164D" w:rsidRDefault="00B75CD6" w:rsidP="00511B8E">
            <w:pPr>
              <w:pStyle w:val="Predeterminado"/>
              <w:spacing w:after="0" w:line="100" w:lineRule="atLeast"/>
              <w:jc w:val="center"/>
              <w:rPr>
                <w:lang w:val="en-US"/>
              </w:rPr>
            </w:pPr>
            <w:r w:rsidRPr="008D164D">
              <w:rPr>
                <w:rFonts w:ascii="Times" w:hAnsi="Times"/>
                <w:lang w:val="en-US"/>
              </w:rPr>
              <w:fldChar w:fldCharType="begin"/>
            </w:r>
            <w:r w:rsidRPr="008D164D">
              <w:rPr>
                <w:rFonts w:ascii="Times" w:hAnsi="Times"/>
                <w:lang w:val="en-US"/>
              </w:rPr>
              <w:instrText xml:space="preserve"> ADDIN EN.CITE &lt;EndNote&gt;&lt;Cite&gt;&lt;Author&gt;Paredes&lt;/Author&gt;&lt;Year&gt;2014&lt;/Year&gt;&lt;RecNum&gt;244&lt;/RecNum&gt;&lt;DisplayText&gt;(Paredes et al. 2014)&lt;/DisplayText&gt;&lt;record&gt;&lt;rec-number&gt;244&lt;/rec-number&gt;&lt;foreign-keys&gt;&lt;key app="EN" db-id="900rxrtdz52sxsevs9opr0xpx0pfaz5vawrt"&gt;244&lt;/key&gt;&lt;/foreign-keys&gt;&lt;ref-type name="Journal Article"&gt;17&lt;/ref-type&gt;&lt;contributors&gt;&lt;authors&gt;&lt;author&gt;Paredes, E&lt;/author&gt;&lt;author&gt;Perez, S&lt;/author&gt;&lt;author&gt;Rodil, R&lt;/author&gt;&lt;author&gt;Quintana, JB&lt;/author&gt;&lt;author&gt;Beiras, R&lt;/author&gt;&lt;/authors&gt;&lt;/contributors&gt;&lt;titles&gt;&lt;title&gt;&lt;style face="normal" font="default" size="100%"&gt;Ecotoxicological evaluation of four UV filters using marine organisms from different trophic levels Isochrysis galbana, &lt;/style&gt;&lt;style face="italic" font="default" size="100%"&gt;Mytilus galloprovincialis&lt;/style&gt;&lt;style face="normal" font="default" size="100%"&gt;, &lt;/style&gt;&lt;style face="italic" font="default" size="100%"&gt;Paracentrotus lividus&lt;/style&gt;&lt;style face="normal" font="default" size="100%"&gt;, and &lt;/style&gt;&lt;style face="italic" font="default" size="100%"&gt;Siriella armata&lt;/style&gt;&lt;/title&gt;&lt;secondary-title&gt;Chemosphere&lt;/secondary-title&gt;&lt;/titles&gt;&lt;periodical&gt;&lt;full-title&gt;Chemosphere&lt;/full-title&gt;&lt;/periodical&gt;&lt;pages&gt;44-50&lt;/pages&gt;&lt;volume&gt;104&lt;/volume&gt;&lt;dates&gt;&lt;year&gt;2014&lt;/year&gt;&lt;/dates&gt;&lt;isbn&gt;0045-6535&lt;/isbn&gt;&lt;urls&gt;&lt;/urls&gt;&lt;/record&gt;&lt;/Cite&gt;&lt;/EndNote&gt;</w:instrText>
            </w:r>
            <w:r w:rsidRPr="008D164D">
              <w:rPr>
                <w:rFonts w:ascii="Times" w:hAnsi="Times"/>
                <w:lang w:val="en-US"/>
              </w:rPr>
              <w:fldChar w:fldCharType="separate"/>
            </w:r>
            <w:r w:rsidRPr="008D164D">
              <w:rPr>
                <w:rFonts w:ascii="Times" w:hAnsi="Times"/>
                <w:noProof/>
                <w:lang w:val="en-US"/>
              </w:rPr>
              <w:t>(</w:t>
            </w:r>
            <w:hyperlink w:anchor="_ENREF_19" w:tooltip="Paredes, 2014 #244" w:history="1">
              <w:r w:rsidR="00511B8E" w:rsidRPr="008D164D">
                <w:rPr>
                  <w:rFonts w:ascii="Times" w:hAnsi="Times"/>
                  <w:noProof/>
                  <w:lang w:val="en-US"/>
                </w:rPr>
                <w:t>Paredes et al. 2014</w:t>
              </w:r>
            </w:hyperlink>
            <w:r w:rsidRPr="008D164D">
              <w:rPr>
                <w:rFonts w:ascii="Times" w:hAnsi="Times"/>
                <w:noProof/>
                <w:lang w:val="en-US"/>
              </w:rPr>
              <w:t>)</w:t>
            </w:r>
            <w:r w:rsidRPr="008D164D">
              <w:rPr>
                <w:rFonts w:ascii="Times" w:hAnsi="Times"/>
                <w:lang w:val="en-US"/>
              </w:rPr>
              <w:fldChar w:fldCharType="end"/>
            </w:r>
          </w:p>
        </w:tc>
      </w:tr>
      <w:tr w:rsidR="00443CD0" w:rsidRPr="00EC7722" w14:paraId="63F4A29E" w14:textId="77777777" w:rsidTr="00443CD0">
        <w:trPr>
          <w:trHeight w:val="300"/>
        </w:trPr>
        <w:tc>
          <w:tcPr>
            <w:tcW w:w="1976" w:type="dxa"/>
            <w:shd w:val="clear" w:color="auto" w:fill="FFFFFF"/>
            <w:tcMar>
              <w:top w:w="0" w:type="dxa"/>
              <w:left w:w="70" w:type="dxa"/>
              <w:bottom w:w="0" w:type="dxa"/>
              <w:right w:w="70" w:type="dxa"/>
            </w:tcMar>
            <w:vAlign w:val="bottom"/>
          </w:tcPr>
          <w:p w14:paraId="10A0B661"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1337" w:type="dxa"/>
            <w:shd w:val="clear" w:color="auto" w:fill="FFFFFF"/>
            <w:tcMar>
              <w:top w:w="0" w:type="dxa"/>
              <w:left w:w="70" w:type="dxa"/>
              <w:bottom w:w="0" w:type="dxa"/>
              <w:right w:w="70" w:type="dxa"/>
            </w:tcMar>
            <w:vAlign w:val="bottom"/>
          </w:tcPr>
          <w:p w14:paraId="00815A45"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2354" w:type="dxa"/>
            <w:tcBorders>
              <w:top w:val="nil"/>
              <w:bottom w:val="nil"/>
            </w:tcBorders>
            <w:shd w:val="clear" w:color="auto" w:fill="FFFFFF"/>
            <w:tcMar>
              <w:top w:w="0" w:type="dxa"/>
              <w:left w:w="70" w:type="dxa"/>
              <w:bottom w:w="0" w:type="dxa"/>
              <w:right w:w="70" w:type="dxa"/>
            </w:tcMar>
            <w:vAlign w:val="bottom"/>
          </w:tcPr>
          <w:p w14:paraId="7D70B0ED" w14:textId="77777777" w:rsidR="00443CD0" w:rsidRPr="00EC7722" w:rsidRDefault="00443CD0" w:rsidP="00443CD0">
            <w:pPr>
              <w:pStyle w:val="Predeterminado"/>
              <w:spacing w:after="0" w:line="100" w:lineRule="atLeast"/>
              <w:rPr>
                <w:rFonts w:ascii="Times New Roman" w:hAnsi="Times New Roman" w:cs="Times New Roman"/>
                <w:i/>
                <w:iCs/>
                <w:lang w:val="en-US" w:eastAsia="es-ES"/>
              </w:rPr>
            </w:pPr>
            <w:r w:rsidRPr="00E77FB6">
              <w:rPr>
                <w:rFonts w:ascii="Times New Roman" w:hAnsi="Times New Roman" w:cs="Times New Roman"/>
                <w:i/>
                <w:iCs/>
                <w:lang w:val="en-US" w:eastAsia="es-ES"/>
              </w:rPr>
              <w:t xml:space="preserve">P. </w:t>
            </w:r>
            <w:proofErr w:type="spellStart"/>
            <w:r w:rsidRPr="00E77FB6">
              <w:rPr>
                <w:rFonts w:ascii="Times New Roman" w:hAnsi="Times New Roman" w:cs="Times New Roman"/>
                <w:i/>
                <w:iCs/>
                <w:lang w:val="en-US" w:eastAsia="es-ES"/>
              </w:rPr>
              <w:t>lividus</w:t>
            </w:r>
            <w:proofErr w:type="spellEnd"/>
          </w:p>
        </w:tc>
        <w:tc>
          <w:tcPr>
            <w:tcW w:w="2564" w:type="dxa"/>
            <w:tcBorders>
              <w:top w:val="nil"/>
              <w:bottom w:val="nil"/>
            </w:tcBorders>
            <w:shd w:val="clear" w:color="auto" w:fill="FFFFFF"/>
            <w:tcMar>
              <w:top w:w="0" w:type="dxa"/>
              <w:left w:w="70" w:type="dxa"/>
              <w:bottom w:w="0" w:type="dxa"/>
              <w:right w:w="70" w:type="dxa"/>
            </w:tcMar>
            <w:vAlign w:val="bottom"/>
          </w:tcPr>
          <w:p w14:paraId="67406636"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Pr>
                <w:rFonts w:ascii="Times New Roman" w:hAnsi="Times New Roman" w:cs="Times New Roman"/>
                <w:lang w:val="en-US" w:eastAsia="es-ES"/>
              </w:rPr>
              <w:t>L</w:t>
            </w:r>
            <w:r w:rsidRPr="00EC7722">
              <w:rPr>
                <w:rFonts w:ascii="Times New Roman" w:hAnsi="Times New Roman" w:cs="Times New Roman"/>
                <w:lang w:val="en-US" w:eastAsia="es-ES"/>
              </w:rPr>
              <w:t>arval growth (48 h)</w:t>
            </w:r>
          </w:p>
        </w:tc>
        <w:tc>
          <w:tcPr>
            <w:tcW w:w="739" w:type="dxa"/>
            <w:tcBorders>
              <w:top w:val="nil"/>
              <w:bottom w:val="nil"/>
            </w:tcBorders>
            <w:shd w:val="clear" w:color="auto" w:fill="FFFFFF"/>
            <w:tcMar>
              <w:top w:w="0" w:type="dxa"/>
              <w:left w:w="70" w:type="dxa"/>
              <w:bottom w:w="0" w:type="dxa"/>
              <w:right w:w="70" w:type="dxa"/>
            </w:tcMar>
            <w:vAlign w:val="bottom"/>
          </w:tcPr>
          <w:p w14:paraId="2C9E2393"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Pr>
                <w:rFonts w:ascii="Times New Roman" w:hAnsi="Times New Roman" w:cs="Times New Roman"/>
                <w:lang w:val="en-US" w:eastAsia="es-ES"/>
              </w:rPr>
              <w:t>LOEC</w:t>
            </w:r>
          </w:p>
        </w:tc>
        <w:tc>
          <w:tcPr>
            <w:tcW w:w="870" w:type="dxa"/>
            <w:tcBorders>
              <w:top w:val="nil"/>
              <w:bottom w:val="nil"/>
            </w:tcBorders>
            <w:shd w:val="clear" w:color="auto" w:fill="FFFFFF"/>
            <w:tcMar>
              <w:top w:w="0" w:type="dxa"/>
              <w:left w:w="70" w:type="dxa"/>
              <w:bottom w:w="0" w:type="dxa"/>
              <w:right w:w="70" w:type="dxa"/>
            </w:tcMar>
            <w:vAlign w:val="bottom"/>
          </w:tcPr>
          <w:p w14:paraId="49C77ED7" w14:textId="77777777" w:rsidR="00443CD0" w:rsidRPr="00EC7722" w:rsidRDefault="00443CD0" w:rsidP="00443CD0">
            <w:pPr>
              <w:pStyle w:val="Predeterminado"/>
              <w:spacing w:after="0" w:line="100" w:lineRule="atLeast"/>
              <w:jc w:val="center"/>
              <w:rPr>
                <w:rFonts w:ascii="Times New Roman" w:hAnsi="Times New Roman" w:cs="Times New Roman"/>
                <w:b/>
                <w:lang w:val="en-US" w:eastAsia="es-ES"/>
              </w:rPr>
            </w:pPr>
            <w:r w:rsidRPr="00E77FB6">
              <w:rPr>
                <w:rFonts w:ascii="Times New Roman" w:hAnsi="Times New Roman" w:cs="Times New Roman"/>
                <w:lang w:val="en-US" w:eastAsia="es-ES"/>
              </w:rPr>
              <w:t>2</w:t>
            </w:r>
          </w:p>
        </w:tc>
        <w:tc>
          <w:tcPr>
            <w:tcW w:w="4244" w:type="dxa"/>
            <w:shd w:val="clear" w:color="auto" w:fill="FFFFFF"/>
            <w:tcMar>
              <w:top w:w="0" w:type="dxa"/>
              <w:left w:w="70" w:type="dxa"/>
              <w:bottom w:w="0" w:type="dxa"/>
              <w:right w:w="70" w:type="dxa"/>
            </w:tcMar>
            <w:vAlign w:val="bottom"/>
          </w:tcPr>
          <w:p w14:paraId="0559E00A" w14:textId="77777777" w:rsidR="00443CD0" w:rsidRPr="008D164D" w:rsidRDefault="00E63CD3" w:rsidP="00511B8E">
            <w:pPr>
              <w:pStyle w:val="Predeterminado"/>
              <w:spacing w:after="0" w:line="100" w:lineRule="atLeast"/>
              <w:jc w:val="center"/>
              <w:rPr>
                <w:lang w:val="en-US"/>
              </w:rPr>
            </w:pPr>
            <w:r w:rsidRPr="008D164D">
              <w:rPr>
                <w:lang w:val="en-US"/>
              </w:rPr>
              <w:fldChar w:fldCharType="begin"/>
            </w:r>
            <w:r w:rsidRPr="008D164D">
              <w:rPr>
                <w:lang w:val="en-US"/>
              </w:rPr>
              <w:instrText xml:space="preserve"> ADDIN EN.CITE &lt;EndNote&gt;&lt;Cite&gt;&lt;Author&gt;Torres&lt;/Author&gt;&lt;Year&gt;2016&lt;/Year&gt;&lt;RecNum&gt;299&lt;/RecNum&gt;&lt;DisplayText&gt;(Torres et al. 2016)&lt;/DisplayText&gt;&lt;record&gt;&lt;rec-number&gt;299&lt;/rec-number&gt;&lt;foreign-keys&gt;&lt;key app="EN" db-id="900rxrtdz52sxsevs9opr0xpx0pfaz5vawrt"&gt;299&lt;/key&gt;&lt;/foreign-keys&gt;&lt;ref-type name="Journal Article"&gt;17&lt;/ref-type&gt;&lt;contributors&gt;&lt;authors&gt;&lt;author&gt;Torres, Tiago&lt;/author&gt;&lt;author&gt;Cunha, Isabel&lt;/author&gt;&lt;author&gt;Martins, Rosário&lt;/author&gt;&lt;author&gt;Santos, Miguel M&lt;/author&gt;&lt;/authors&gt;&lt;/contributors&gt;&lt;titles&gt;&lt;title&gt;Screening the toxicity of selected personal care products using embryo bioassays: 4-MBC, propylparaben and triclocarban&lt;/title&gt;&lt;secondary-title&gt;International journal of molecular sciences&lt;/secondary-title&gt;&lt;/titles&gt;&lt;periodical&gt;&lt;full-title&gt;International journal of molecular sciences&lt;/full-title&gt;&lt;/periodical&gt;&lt;pages&gt;1762&lt;/pages&gt;&lt;volume&gt;17&lt;/volume&gt;&lt;number&gt;10&lt;/number&gt;&lt;dates&gt;&lt;year&gt;2016&lt;/year&gt;&lt;/dates&gt;&lt;urls&gt;&lt;/urls&gt;&lt;/record&gt;&lt;/Cite&gt;&lt;/EndNote&gt;</w:instrText>
            </w:r>
            <w:r w:rsidRPr="008D164D">
              <w:rPr>
                <w:lang w:val="en-US"/>
              </w:rPr>
              <w:fldChar w:fldCharType="separate"/>
            </w:r>
            <w:r w:rsidRPr="008D164D">
              <w:rPr>
                <w:noProof/>
                <w:lang w:val="en-US"/>
              </w:rPr>
              <w:t>(</w:t>
            </w:r>
            <w:hyperlink w:anchor="_ENREF_24" w:tooltip="Torres, 2016 #299" w:history="1">
              <w:r w:rsidR="00511B8E" w:rsidRPr="008D164D">
                <w:rPr>
                  <w:noProof/>
                  <w:lang w:val="en-US"/>
                </w:rPr>
                <w:t>Torres et al. 2016</w:t>
              </w:r>
            </w:hyperlink>
            <w:r w:rsidRPr="008D164D">
              <w:rPr>
                <w:noProof/>
                <w:lang w:val="en-US"/>
              </w:rPr>
              <w:t>)</w:t>
            </w:r>
            <w:r w:rsidRPr="008D164D">
              <w:rPr>
                <w:lang w:val="en-US"/>
              </w:rPr>
              <w:fldChar w:fldCharType="end"/>
            </w:r>
          </w:p>
        </w:tc>
      </w:tr>
      <w:tr w:rsidR="00443CD0" w:rsidRPr="00EC7722" w14:paraId="62D4B92F" w14:textId="77777777" w:rsidTr="00443CD0">
        <w:trPr>
          <w:trHeight w:val="300"/>
        </w:trPr>
        <w:tc>
          <w:tcPr>
            <w:tcW w:w="0" w:type="auto"/>
            <w:tcBorders>
              <w:top w:val="single" w:sz="4" w:space="0" w:color="00000A"/>
              <w:bottom w:val="nil"/>
            </w:tcBorders>
            <w:shd w:val="clear" w:color="auto" w:fill="FFFFFF"/>
            <w:tcMar>
              <w:top w:w="0" w:type="dxa"/>
              <w:left w:w="70" w:type="dxa"/>
              <w:bottom w:w="0" w:type="dxa"/>
              <w:right w:w="70" w:type="dxa"/>
            </w:tcMar>
            <w:vAlign w:val="bottom"/>
          </w:tcPr>
          <w:p w14:paraId="3B0F7013" w14:textId="77777777" w:rsidR="00443CD0" w:rsidRPr="00EC7722" w:rsidRDefault="00443CD0" w:rsidP="00443CD0">
            <w:pPr>
              <w:rPr>
                <w:rFonts w:ascii="Times New Roman" w:hAnsi="Times New Roman" w:cs="Times New Roman"/>
                <w:b/>
                <w:bCs/>
                <w:lang w:val="en-US"/>
              </w:rPr>
            </w:pPr>
            <w:proofErr w:type="spellStart"/>
            <w:r w:rsidRPr="00EC7722">
              <w:rPr>
                <w:rFonts w:ascii="Times New Roman" w:hAnsi="Times New Roman" w:cs="Times New Roman"/>
                <w:b/>
                <w:bCs/>
                <w:lang w:val="en-US"/>
              </w:rPr>
              <w:t>O</w:t>
            </w:r>
            <w:r>
              <w:rPr>
                <w:rFonts w:ascii="Times New Roman" w:hAnsi="Times New Roman" w:cs="Times New Roman"/>
                <w:b/>
                <w:bCs/>
                <w:lang w:val="en-US"/>
              </w:rPr>
              <w:t>ctocrylene</w:t>
            </w:r>
            <w:proofErr w:type="spellEnd"/>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5A4B5939"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Algae</w:t>
            </w:r>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17AAD51F"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I</w:t>
            </w:r>
            <w:r>
              <w:rPr>
                <w:rFonts w:ascii="Times New Roman" w:hAnsi="Times New Roman" w:cs="Times New Roman"/>
                <w:i/>
                <w:iCs/>
                <w:lang w:val="en-US"/>
              </w:rPr>
              <w:t>.</w:t>
            </w:r>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galbana</w:t>
            </w:r>
            <w:proofErr w:type="spellEnd"/>
          </w:p>
        </w:tc>
        <w:tc>
          <w:tcPr>
            <w:tcW w:w="0" w:type="auto"/>
            <w:tcBorders>
              <w:top w:val="single" w:sz="4" w:space="0" w:color="00000A"/>
              <w:bottom w:val="nil"/>
            </w:tcBorders>
            <w:shd w:val="clear" w:color="auto" w:fill="FFFFFF"/>
            <w:tcMar>
              <w:top w:w="0" w:type="dxa"/>
              <w:left w:w="70" w:type="dxa"/>
              <w:bottom w:w="0" w:type="dxa"/>
              <w:right w:w="70" w:type="dxa"/>
            </w:tcMar>
            <w:vAlign w:val="bottom"/>
          </w:tcPr>
          <w:p w14:paraId="0FBED1F1"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rPr>
              <w:t xml:space="preserve">Population growth (72 h) </w:t>
            </w:r>
          </w:p>
        </w:tc>
        <w:tc>
          <w:tcPr>
            <w:tcW w:w="739" w:type="dxa"/>
            <w:tcBorders>
              <w:top w:val="single" w:sz="4" w:space="0" w:color="00000A"/>
              <w:bottom w:val="nil"/>
            </w:tcBorders>
            <w:shd w:val="clear" w:color="auto" w:fill="FFFFFF"/>
            <w:tcMar>
              <w:top w:w="0" w:type="dxa"/>
              <w:left w:w="70" w:type="dxa"/>
              <w:bottom w:w="0" w:type="dxa"/>
              <w:right w:w="70" w:type="dxa"/>
            </w:tcMar>
            <w:vAlign w:val="bottom"/>
          </w:tcPr>
          <w:p w14:paraId="2688CF90"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10</w:t>
            </w:r>
          </w:p>
        </w:tc>
        <w:tc>
          <w:tcPr>
            <w:tcW w:w="870" w:type="dxa"/>
            <w:tcBorders>
              <w:top w:val="single" w:sz="4" w:space="0" w:color="00000A"/>
              <w:bottom w:val="nil"/>
            </w:tcBorders>
            <w:shd w:val="clear" w:color="auto" w:fill="FFFFFF"/>
            <w:tcMar>
              <w:top w:w="0" w:type="dxa"/>
              <w:left w:w="70" w:type="dxa"/>
              <w:bottom w:w="0" w:type="dxa"/>
              <w:right w:w="70" w:type="dxa"/>
            </w:tcMar>
            <w:vAlign w:val="bottom"/>
          </w:tcPr>
          <w:p w14:paraId="698F85F3" w14:textId="77777777" w:rsidR="00443CD0" w:rsidRPr="00EC7722" w:rsidRDefault="00443CD0" w:rsidP="00443CD0">
            <w:pPr>
              <w:jc w:val="center"/>
              <w:rPr>
                <w:rFonts w:ascii="Times New Roman" w:hAnsi="Times New Roman" w:cs="Times New Roman"/>
                <w:b/>
                <w:lang w:val="en-US"/>
              </w:rPr>
            </w:pPr>
            <w:r w:rsidRPr="00EC7722">
              <w:rPr>
                <w:rFonts w:ascii="Times New Roman" w:hAnsi="Times New Roman" w:cs="Times New Roman"/>
                <w:b/>
                <w:lang w:val="en-US"/>
              </w:rPr>
              <w:t>103</w:t>
            </w:r>
          </w:p>
        </w:tc>
        <w:tc>
          <w:tcPr>
            <w:tcW w:w="4244" w:type="dxa"/>
            <w:tcBorders>
              <w:top w:val="single" w:sz="4" w:space="0" w:color="00000A"/>
              <w:bottom w:val="nil"/>
            </w:tcBorders>
            <w:shd w:val="clear" w:color="auto" w:fill="FFFFFF"/>
            <w:tcMar>
              <w:top w:w="0" w:type="dxa"/>
              <w:left w:w="70" w:type="dxa"/>
              <w:bottom w:w="0" w:type="dxa"/>
              <w:right w:w="70" w:type="dxa"/>
            </w:tcMar>
            <w:vAlign w:val="bottom"/>
          </w:tcPr>
          <w:p w14:paraId="4212B5C9" w14:textId="77777777" w:rsidR="00443CD0" w:rsidRPr="008D164D" w:rsidRDefault="00B75CD6"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&lt;EndNote&gt;&lt;Cite&gt;&lt;Author&gt;Giraldo&lt;/Author&gt;&lt;Year&gt;2017&lt;/Year&gt;&lt;RecNum&gt;278&lt;/RecNum&gt;&lt;DisplayText&gt;(Giraldo et al. 2017)&lt;/DisplayText&gt;&lt;record&gt;&lt;rec-number&gt;278&lt;/rec-number&gt;&lt;foreign-keys&gt;&lt;key app="EN" db-id="900rxrtdz52sxsevs9opr0xpx0pfaz5vawrt"&gt;278&lt;/key&gt;&lt;/foreign-keys&gt;&lt;ref-type name="Journal Article"&gt;17&lt;/ref-type&gt;&lt;contributors&gt;&lt;authors&gt;&lt;author&gt;Giraldo, A&lt;/author&gt;&lt;author&gt;Montes, R&lt;/author&gt;&lt;author&gt;Rodil, R&lt;/author&gt;&lt;author&gt;Quintana, JB&lt;/author&gt;&lt;author&gt;Vidal-Liñán, L&lt;/author&gt;&lt;author&gt;Beiras, R&lt;/author&gt;&lt;/authors&gt;&lt;/contributors&gt;&lt;titles&gt;&lt;title&gt;&lt;style face="normal" font="default" size="100%"&gt;Ecotoxicological evaluation of the UV filters ethylhexyl dimethyl p-aminobenzoic acid and octocrylene using marine organisms &lt;/style&gt;&lt;style face="italic" font="default" size="100%"&gt;Isochrysis galbana&lt;/style&gt;&lt;style face="normal" font="default" size="100%"&gt;, &lt;/style&gt;&lt;style face="italic" font="default" size="100%"&gt;Mytilus galloprovincialis&lt;/style&gt;&lt;style face="normal" font="default" size="100%"&gt; and &lt;/style&gt;&lt;style face="italic" font="default" size="100%"&gt;Paracentrotus lividus&lt;/style&gt;&lt;/title&gt;&lt;secondary-title&gt;Archives of Environmental Contamination and Toxicology&lt;/secondary-title&gt;&lt;/titles&gt;&lt;periodical&gt;&lt;full-title&gt;Archives of Environmental Contamination and Toxicology&lt;/full-title&gt;&lt;/periodical&gt;&lt;pages&gt;606-611&lt;/pages&gt;&lt;volume&gt;72&lt;/volume&gt;&lt;number&gt;4&lt;/number&gt;&lt;dates&gt;&lt;year&gt;2017&lt;/year&gt;&lt;/dates&gt;&lt;isbn&gt;0090-4341&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16" w:tooltip="Giraldo, 2017 #278" w:history="1">
              <w:r w:rsidR="00511B8E" w:rsidRPr="008D164D">
                <w:rPr>
                  <w:rFonts w:ascii="Times New Roman" w:hAnsi="Times New Roman" w:cs="Times New Roman"/>
                  <w:noProof/>
                  <w:lang w:val="en-US"/>
                </w:rPr>
                <w:t>Giraldo et al. 2017</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EC7722" w14:paraId="67239D7E"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15D11FC3" w14:textId="77777777" w:rsidR="00443CD0" w:rsidRPr="00EC7722" w:rsidRDefault="00443CD0" w:rsidP="00443CD0">
            <w:pPr>
              <w:rPr>
                <w:rFonts w:ascii="Times New Roman" w:hAnsi="Times New Roman" w:cs="Times New Roman"/>
                <w:b/>
                <w:bCs/>
                <w:lang w:val="en-US"/>
              </w:rPr>
            </w:pPr>
          </w:p>
        </w:tc>
        <w:tc>
          <w:tcPr>
            <w:tcW w:w="0" w:type="auto"/>
            <w:tcBorders>
              <w:top w:val="nil"/>
              <w:bottom w:val="nil"/>
            </w:tcBorders>
            <w:shd w:val="clear" w:color="auto" w:fill="FFFFFF"/>
            <w:tcMar>
              <w:top w:w="0" w:type="dxa"/>
              <w:left w:w="70" w:type="dxa"/>
              <w:bottom w:w="0" w:type="dxa"/>
              <w:right w:w="70" w:type="dxa"/>
            </w:tcMar>
            <w:vAlign w:val="bottom"/>
          </w:tcPr>
          <w:p w14:paraId="12BC2D98" w14:textId="77777777" w:rsidR="00443CD0" w:rsidRPr="00EC7722" w:rsidRDefault="00443CD0" w:rsidP="00443CD0">
            <w:pPr>
              <w:rPr>
                <w:rFonts w:ascii="Times New Roman" w:hAnsi="Times New Roman" w:cs="Times New Roman"/>
                <w:lang w:val="en-US"/>
              </w:rPr>
            </w:pPr>
            <w:r>
              <w:rPr>
                <w:rFonts w:ascii="Times New Roman" w:hAnsi="Times New Roman" w:cs="Times New Roman"/>
                <w:lang w:val="en-US"/>
              </w:rPr>
              <w:t>Mollusk</w:t>
            </w:r>
          </w:p>
        </w:tc>
        <w:tc>
          <w:tcPr>
            <w:tcW w:w="0" w:type="auto"/>
            <w:tcBorders>
              <w:top w:val="nil"/>
              <w:bottom w:val="nil"/>
            </w:tcBorders>
            <w:shd w:val="clear" w:color="auto" w:fill="FFFFFF"/>
            <w:tcMar>
              <w:top w:w="0" w:type="dxa"/>
              <w:left w:w="70" w:type="dxa"/>
              <w:bottom w:w="0" w:type="dxa"/>
              <w:right w:w="70" w:type="dxa"/>
            </w:tcMar>
            <w:vAlign w:val="bottom"/>
          </w:tcPr>
          <w:p w14:paraId="582DEB12"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M</w:t>
            </w:r>
            <w:r>
              <w:rPr>
                <w:rFonts w:ascii="Times New Roman" w:hAnsi="Times New Roman" w:cs="Times New Roman"/>
                <w:i/>
                <w:iCs/>
                <w:lang w:val="en-US"/>
              </w:rPr>
              <w:t>.</w:t>
            </w:r>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galloprovincialis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749FFCFC"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Larval development (48 h)</w:t>
            </w:r>
          </w:p>
        </w:tc>
        <w:tc>
          <w:tcPr>
            <w:tcW w:w="739" w:type="dxa"/>
            <w:tcBorders>
              <w:top w:val="nil"/>
              <w:bottom w:val="nil"/>
            </w:tcBorders>
            <w:shd w:val="clear" w:color="auto" w:fill="FFFFFF"/>
            <w:tcMar>
              <w:top w:w="0" w:type="dxa"/>
              <w:left w:w="70" w:type="dxa"/>
              <w:bottom w:w="0" w:type="dxa"/>
              <w:right w:w="70" w:type="dxa"/>
            </w:tcMar>
            <w:vAlign w:val="bottom"/>
          </w:tcPr>
          <w:p w14:paraId="38B93B85"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10</w:t>
            </w:r>
          </w:p>
        </w:tc>
        <w:tc>
          <w:tcPr>
            <w:tcW w:w="870" w:type="dxa"/>
            <w:tcBorders>
              <w:top w:val="nil"/>
              <w:bottom w:val="nil"/>
            </w:tcBorders>
            <w:shd w:val="clear" w:color="auto" w:fill="FFFFFF"/>
            <w:tcMar>
              <w:top w:w="0" w:type="dxa"/>
              <w:left w:w="70" w:type="dxa"/>
              <w:bottom w:w="0" w:type="dxa"/>
              <w:right w:w="70" w:type="dxa"/>
            </w:tcMar>
            <w:vAlign w:val="bottom"/>
          </w:tcPr>
          <w:p w14:paraId="352D2D6A" w14:textId="77777777" w:rsidR="00443CD0" w:rsidRPr="00EC7722" w:rsidRDefault="00443CD0" w:rsidP="00443CD0">
            <w:pPr>
              <w:jc w:val="center"/>
              <w:rPr>
                <w:rFonts w:ascii="Times New Roman" w:hAnsi="Times New Roman" w:cs="Times New Roman"/>
                <w:b/>
                <w:lang w:val="en-US"/>
              </w:rPr>
            </w:pPr>
            <w:r w:rsidRPr="00EC7722">
              <w:rPr>
                <w:rFonts w:ascii="Times New Roman" w:hAnsi="Times New Roman" w:cs="Times New Roman"/>
                <w:b/>
                <w:lang w:val="en-US"/>
              </w:rPr>
              <w:t>511</w:t>
            </w:r>
          </w:p>
        </w:tc>
        <w:tc>
          <w:tcPr>
            <w:tcW w:w="4244" w:type="dxa"/>
            <w:tcBorders>
              <w:top w:val="nil"/>
              <w:bottom w:val="nil"/>
            </w:tcBorders>
            <w:shd w:val="clear" w:color="auto" w:fill="FFFFFF"/>
            <w:tcMar>
              <w:top w:w="0" w:type="dxa"/>
              <w:left w:w="70" w:type="dxa"/>
              <w:bottom w:w="0" w:type="dxa"/>
              <w:right w:w="70" w:type="dxa"/>
            </w:tcMar>
            <w:vAlign w:val="bottom"/>
          </w:tcPr>
          <w:p w14:paraId="21341C05" w14:textId="77777777" w:rsidR="00443CD0" w:rsidRPr="008D164D" w:rsidRDefault="00B75CD6"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&lt;EndNote&gt;&lt;Cite&gt;&lt;Author&gt;Giraldo&lt;/Author&gt;&lt;Year&gt;2017&lt;/Year&gt;&lt;RecNum&gt;278&lt;/RecNum&gt;&lt;DisplayText&gt;(Giraldo et al. 2017)&lt;/DisplayText&gt;&lt;record&gt;&lt;rec-number&gt;278&lt;/rec-number&gt;&lt;foreign-keys&gt;&lt;key app="EN" db-id="900rxrtdz52sxsevs9opr0xpx0pfaz5vawrt"&gt;278&lt;/key&gt;&lt;/foreign-keys&gt;&lt;ref-type name="Journal Article"&gt;17&lt;/ref-type&gt;&lt;contributors&gt;&lt;authors&gt;&lt;author&gt;Giraldo, A&lt;/author&gt;&lt;author&gt;Montes, R&lt;/author&gt;&lt;author&gt;Rodil, R&lt;/author&gt;&lt;author&gt;Quintana, JB&lt;/author&gt;&lt;author&gt;Vidal-Liñán, L&lt;/author&gt;&lt;author&gt;Beiras, R&lt;/author&gt;&lt;/authors&gt;&lt;/contributors&gt;&lt;titles&gt;&lt;title&gt;&lt;style face="normal" font="default" size="100%"&gt;Ecotoxicological evaluation of the UV filters ethylhexyl dimethyl p-aminobenzoic acid and octocrylene using marine organisms &lt;/style&gt;&lt;style face="italic" font="default" size="100%"&gt;Isochrysis galbana&lt;/style&gt;&lt;style face="normal" font="default" size="100%"&gt;, &lt;/style&gt;&lt;style face="italic" font="default" size="100%"&gt;Mytilus galloprovincialis&lt;/style&gt;&lt;style face="normal" font="default" size="100%"&gt; and &lt;/style&gt;&lt;style face="italic" font="default" size="100%"&gt;Paracentrotus lividus&lt;/style&gt;&lt;/title&gt;&lt;secondary-title&gt;Archives of Environmental Contamination and Toxicology&lt;/secondary-title&gt;&lt;/titles&gt;&lt;periodical&gt;&lt;full-title&gt;Archives of Environmental Contamination and Toxicology&lt;/full-title&gt;&lt;/periodical&gt;&lt;pages&gt;606-611&lt;/pages&gt;&lt;volume&gt;72&lt;/volume&gt;&lt;number&gt;4&lt;/number&gt;&lt;dates&gt;&lt;year&gt;2017&lt;/year&gt;&lt;/dates&gt;&lt;isbn&gt;0090-4341&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16" w:tooltip="Giraldo, 2017 #278" w:history="1">
              <w:r w:rsidR="00511B8E" w:rsidRPr="008D164D">
                <w:rPr>
                  <w:rFonts w:ascii="Times New Roman" w:hAnsi="Times New Roman" w:cs="Times New Roman"/>
                  <w:noProof/>
                  <w:lang w:val="en-US"/>
                </w:rPr>
                <w:t>Giraldo et al. 2017</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021451" w14:paraId="0736AF73"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5C5DD505" w14:textId="77777777" w:rsidR="00443CD0" w:rsidRPr="00EC7722" w:rsidRDefault="00443CD0" w:rsidP="00443CD0">
            <w:pPr>
              <w:rPr>
                <w:rFonts w:ascii="Times New Roman" w:hAnsi="Times New Roman" w:cs="Times New Roman"/>
                <w:b/>
                <w:bCs/>
                <w:lang w:val="en-US"/>
              </w:rPr>
            </w:pPr>
          </w:p>
        </w:tc>
        <w:tc>
          <w:tcPr>
            <w:tcW w:w="0" w:type="auto"/>
            <w:tcBorders>
              <w:top w:val="nil"/>
              <w:bottom w:val="nil"/>
            </w:tcBorders>
            <w:shd w:val="clear" w:color="auto" w:fill="FFFFFF"/>
            <w:tcMar>
              <w:top w:w="0" w:type="dxa"/>
              <w:left w:w="70" w:type="dxa"/>
              <w:bottom w:w="0" w:type="dxa"/>
              <w:right w:w="70" w:type="dxa"/>
            </w:tcMar>
            <w:vAlign w:val="bottom"/>
          </w:tcPr>
          <w:p w14:paraId="16C21063"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Crustaceans</w:t>
            </w:r>
          </w:p>
        </w:tc>
        <w:tc>
          <w:tcPr>
            <w:tcW w:w="0" w:type="auto"/>
            <w:tcBorders>
              <w:top w:val="nil"/>
              <w:bottom w:val="nil"/>
            </w:tcBorders>
            <w:shd w:val="clear" w:color="auto" w:fill="FFFFFF"/>
            <w:tcMar>
              <w:top w:w="0" w:type="dxa"/>
              <w:left w:w="70" w:type="dxa"/>
              <w:bottom w:w="0" w:type="dxa"/>
              <w:right w:w="70" w:type="dxa"/>
            </w:tcMar>
            <w:vAlign w:val="bottom"/>
          </w:tcPr>
          <w:p w14:paraId="2DFB6B33" w14:textId="77777777" w:rsidR="00443CD0" w:rsidRPr="00EC7722" w:rsidRDefault="00443CD0" w:rsidP="00443CD0">
            <w:pPr>
              <w:rPr>
                <w:rFonts w:ascii="Times New Roman" w:hAnsi="Times New Roman" w:cs="Times New Roman"/>
                <w:i/>
                <w:iCs/>
                <w:lang w:val="en-US"/>
              </w:rPr>
            </w:pPr>
            <w:r>
              <w:rPr>
                <w:rFonts w:ascii="Times New Roman" w:hAnsi="Times New Roman" w:cs="Times New Roman"/>
                <w:i/>
                <w:iCs/>
                <w:lang w:val="en-US"/>
              </w:rPr>
              <w:t xml:space="preserve">A. </w:t>
            </w:r>
            <w:proofErr w:type="spellStart"/>
            <w:r>
              <w:rPr>
                <w:rFonts w:ascii="Times New Roman" w:hAnsi="Times New Roman" w:cs="Times New Roman"/>
                <w:i/>
                <w:iCs/>
                <w:lang w:val="en-US"/>
              </w:rPr>
              <w:t>clausi</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214C5713"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Pr>
                <w:rFonts w:ascii="Times New Roman" w:hAnsi="Times New Roman" w:cs="Times New Roman"/>
                <w:lang w:val="en-US" w:eastAsia="es-ES"/>
              </w:rPr>
              <w:t>Larval mortality (48 h)</w:t>
            </w:r>
          </w:p>
        </w:tc>
        <w:tc>
          <w:tcPr>
            <w:tcW w:w="739" w:type="dxa"/>
            <w:tcBorders>
              <w:top w:val="nil"/>
              <w:bottom w:val="nil"/>
            </w:tcBorders>
            <w:shd w:val="clear" w:color="auto" w:fill="FFFFFF"/>
            <w:tcMar>
              <w:top w:w="0" w:type="dxa"/>
              <w:left w:w="70" w:type="dxa"/>
              <w:bottom w:w="0" w:type="dxa"/>
              <w:right w:w="70" w:type="dxa"/>
            </w:tcMar>
            <w:vAlign w:val="bottom"/>
          </w:tcPr>
          <w:p w14:paraId="08B53BB0" w14:textId="77777777" w:rsidR="00443CD0" w:rsidRPr="00EC7722" w:rsidRDefault="00443CD0" w:rsidP="00443CD0">
            <w:pPr>
              <w:rPr>
                <w:rFonts w:ascii="Times New Roman" w:hAnsi="Times New Roman" w:cs="Times New Roman"/>
                <w:lang w:val="en-US"/>
              </w:rPr>
            </w:pPr>
            <w:r>
              <w:rPr>
                <w:rFonts w:ascii="Times New Roman" w:hAnsi="Times New Roman" w:cs="Times New Roman"/>
                <w:lang w:val="en-US"/>
              </w:rPr>
              <w:t>LOEC</w:t>
            </w:r>
          </w:p>
        </w:tc>
        <w:tc>
          <w:tcPr>
            <w:tcW w:w="870" w:type="dxa"/>
            <w:tcBorders>
              <w:top w:val="nil"/>
              <w:bottom w:val="nil"/>
            </w:tcBorders>
            <w:shd w:val="clear" w:color="auto" w:fill="FFFFFF"/>
            <w:tcMar>
              <w:top w:w="0" w:type="dxa"/>
              <w:left w:w="70" w:type="dxa"/>
              <w:bottom w:w="0" w:type="dxa"/>
              <w:right w:w="70" w:type="dxa"/>
            </w:tcMar>
            <w:vAlign w:val="bottom"/>
          </w:tcPr>
          <w:p w14:paraId="2BBF82DD" w14:textId="77777777" w:rsidR="00443CD0" w:rsidRPr="00EC7722" w:rsidRDefault="00443CD0" w:rsidP="00443CD0">
            <w:pPr>
              <w:jc w:val="center"/>
              <w:rPr>
                <w:rFonts w:ascii="Times New Roman" w:hAnsi="Times New Roman" w:cs="Times New Roman"/>
                <w:b/>
                <w:lang w:val="en-US"/>
              </w:rPr>
            </w:pPr>
            <w:r>
              <w:rPr>
                <w:rFonts w:ascii="Times New Roman" w:hAnsi="Times New Roman" w:cs="Times New Roman"/>
                <w:b/>
                <w:lang w:val="en-US"/>
              </w:rPr>
              <w:t>50</w:t>
            </w:r>
          </w:p>
        </w:tc>
        <w:tc>
          <w:tcPr>
            <w:tcW w:w="4244" w:type="dxa"/>
            <w:tcBorders>
              <w:top w:val="nil"/>
              <w:bottom w:val="nil"/>
            </w:tcBorders>
            <w:shd w:val="clear" w:color="auto" w:fill="FFFFFF"/>
            <w:tcMar>
              <w:top w:w="0" w:type="dxa"/>
              <w:left w:w="70" w:type="dxa"/>
              <w:bottom w:w="0" w:type="dxa"/>
              <w:right w:w="70" w:type="dxa"/>
            </w:tcMar>
            <w:vAlign w:val="bottom"/>
          </w:tcPr>
          <w:p w14:paraId="6D0C2D67" w14:textId="77777777" w:rsidR="00443CD0" w:rsidRPr="008D164D" w:rsidRDefault="00443CD0" w:rsidP="00443CD0">
            <w:pPr>
              <w:jc w:val="center"/>
              <w:rPr>
                <w:rFonts w:ascii="Times New Roman" w:hAnsi="Times New Roman" w:cs="Times New Roman"/>
                <w:lang w:val="en-US"/>
              </w:rPr>
            </w:pPr>
            <w:r w:rsidRPr="008D164D">
              <w:rPr>
                <w:rFonts w:ascii="Times New Roman" w:hAnsi="Times New Roman" w:cs="Times New Roman"/>
                <w:lang w:val="en-US"/>
              </w:rPr>
              <w:t>This study</w:t>
            </w:r>
          </w:p>
        </w:tc>
      </w:tr>
      <w:tr w:rsidR="00443CD0" w:rsidRPr="00EC7722" w14:paraId="08CF17B9"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57F578F6" w14:textId="77777777" w:rsidR="00443CD0" w:rsidRPr="00EC7722" w:rsidRDefault="00443CD0" w:rsidP="00443CD0">
            <w:pPr>
              <w:rPr>
                <w:rFonts w:ascii="Times New Roman" w:hAnsi="Times New Roman" w:cs="Times New Roman"/>
                <w:b/>
                <w:bCs/>
                <w:lang w:val="en-US"/>
              </w:rPr>
            </w:pPr>
          </w:p>
        </w:tc>
        <w:tc>
          <w:tcPr>
            <w:tcW w:w="0" w:type="auto"/>
            <w:tcBorders>
              <w:top w:val="nil"/>
              <w:bottom w:val="nil"/>
            </w:tcBorders>
            <w:shd w:val="clear" w:color="auto" w:fill="FFFFFF"/>
            <w:tcMar>
              <w:top w:w="0" w:type="dxa"/>
              <w:left w:w="70" w:type="dxa"/>
              <w:bottom w:w="0" w:type="dxa"/>
              <w:right w:w="70" w:type="dxa"/>
            </w:tcMar>
            <w:vAlign w:val="bottom"/>
          </w:tcPr>
          <w:p w14:paraId="7F2E5951"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Echinoderms</w:t>
            </w:r>
          </w:p>
        </w:tc>
        <w:tc>
          <w:tcPr>
            <w:tcW w:w="0" w:type="auto"/>
            <w:tcBorders>
              <w:top w:val="nil"/>
              <w:bottom w:val="nil"/>
            </w:tcBorders>
            <w:shd w:val="clear" w:color="auto" w:fill="FFFFFF"/>
            <w:tcMar>
              <w:top w:w="0" w:type="dxa"/>
              <w:left w:w="70" w:type="dxa"/>
              <w:bottom w:w="0" w:type="dxa"/>
              <w:right w:w="70" w:type="dxa"/>
            </w:tcMar>
            <w:vAlign w:val="bottom"/>
          </w:tcPr>
          <w:p w14:paraId="30258478"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 xml:space="preserve">P. </w:t>
            </w:r>
            <w:proofErr w:type="spellStart"/>
            <w:r w:rsidRPr="00EC7722">
              <w:rPr>
                <w:rFonts w:ascii="Times New Roman" w:hAnsi="Times New Roman" w:cs="Times New Roman"/>
                <w:i/>
                <w:iCs/>
                <w:lang w:val="en-US"/>
              </w:rPr>
              <w:t>lividus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2A57B5CE"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Early larval growth (48 h)</w:t>
            </w:r>
          </w:p>
        </w:tc>
        <w:tc>
          <w:tcPr>
            <w:tcW w:w="739" w:type="dxa"/>
            <w:tcBorders>
              <w:top w:val="nil"/>
              <w:bottom w:val="nil"/>
            </w:tcBorders>
            <w:shd w:val="clear" w:color="auto" w:fill="FFFFFF"/>
            <w:tcMar>
              <w:top w:w="0" w:type="dxa"/>
              <w:left w:w="70" w:type="dxa"/>
              <w:bottom w:w="0" w:type="dxa"/>
              <w:right w:w="70" w:type="dxa"/>
            </w:tcMar>
            <w:vAlign w:val="bottom"/>
          </w:tcPr>
          <w:p w14:paraId="01E65AE2"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10</w:t>
            </w:r>
          </w:p>
        </w:tc>
        <w:tc>
          <w:tcPr>
            <w:tcW w:w="870" w:type="dxa"/>
            <w:tcBorders>
              <w:top w:val="nil"/>
              <w:bottom w:val="nil"/>
            </w:tcBorders>
            <w:shd w:val="clear" w:color="auto" w:fill="FFFFFF"/>
            <w:tcMar>
              <w:top w:w="0" w:type="dxa"/>
              <w:left w:w="70" w:type="dxa"/>
              <w:bottom w:w="0" w:type="dxa"/>
              <w:right w:w="70" w:type="dxa"/>
            </w:tcMar>
            <w:vAlign w:val="bottom"/>
          </w:tcPr>
          <w:p w14:paraId="7D3948AB" w14:textId="77777777" w:rsidR="00443CD0" w:rsidRPr="00EC7722" w:rsidRDefault="00443CD0" w:rsidP="00443CD0">
            <w:pPr>
              <w:jc w:val="center"/>
              <w:rPr>
                <w:rFonts w:ascii="Times New Roman" w:hAnsi="Times New Roman" w:cs="Times New Roman"/>
                <w:b/>
                <w:lang w:val="en-US"/>
              </w:rPr>
            </w:pPr>
            <w:r w:rsidRPr="00EC7722">
              <w:rPr>
                <w:rFonts w:ascii="Times New Roman" w:hAnsi="Times New Roman" w:cs="Times New Roman"/>
                <w:b/>
                <w:lang w:val="en-US"/>
              </w:rPr>
              <w:t>162</w:t>
            </w:r>
          </w:p>
        </w:tc>
        <w:tc>
          <w:tcPr>
            <w:tcW w:w="4244" w:type="dxa"/>
            <w:tcBorders>
              <w:top w:val="nil"/>
              <w:bottom w:val="nil"/>
            </w:tcBorders>
            <w:shd w:val="clear" w:color="auto" w:fill="FFFFFF"/>
            <w:tcMar>
              <w:top w:w="0" w:type="dxa"/>
              <w:left w:w="70" w:type="dxa"/>
              <w:bottom w:w="0" w:type="dxa"/>
              <w:right w:w="70" w:type="dxa"/>
            </w:tcMar>
            <w:vAlign w:val="bottom"/>
          </w:tcPr>
          <w:p w14:paraId="19A5CDA6" w14:textId="77777777" w:rsidR="00443CD0" w:rsidRPr="008D164D" w:rsidRDefault="00B75CD6"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&lt;EndNote&gt;&lt;Cite&gt;&lt;Author&gt;Giraldo&lt;/Author&gt;&lt;Year&gt;2017&lt;/Year&gt;&lt;RecNum&gt;278&lt;/RecNum&gt;&lt;DisplayText&gt;(Giraldo et al. 2017)&lt;/DisplayText&gt;&lt;record&gt;&lt;rec-number&gt;278&lt;/rec-number&gt;&lt;foreign-keys&gt;&lt;key app="EN" db-id="900rxrtdz52sxsevs9opr0xpx0pfaz5vawrt"&gt;278&lt;/key&gt;&lt;/foreign-keys&gt;&lt;ref-type name="Journal Article"&gt;17&lt;/ref-type&gt;&lt;contributors&gt;&lt;authors&gt;&lt;author&gt;Giraldo, A&lt;/author&gt;&lt;author&gt;Montes, R&lt;/author&gt;&lt;author&gt;Rodil, R&lt;/author&gt;&lt;author&gt;Quintana, JB&lt;/author&gt;&lt;author&gt;Vidal-Liñán, L&lt;/author&gt;&lt;author&gt;Beiras, R&lt;/author&gt;&lt;/authors&gt;&lt;/contributors&gt;&lt;titles&gt;&lt;title&gt;&lt;style face="normal" font="default" size="100%"&gt;Ecotoxicological evaluation of the UV filters ethylhexyl dimethyl p-aminobenzoic acid and octocrylene using marine organisms &lt;/style&gt;&lt;style face="italic" font="default" size="100%"&gt;Isochrysis galbana&lt;/style&gt;&lt;style face="normal" font="default" size="100%"&gt;, &lt;/style&gt;&lt;style face="italic" font="default" size="100%"&gt;Mytilus galloprovincialis&lt;/style&gt;&lt;style face="normal" font="default" size="100%"&gt; and &lt;/style&gt;&lt;style face="italic" font="default" size="100%"&gt;Paracentrotus lividus&lt;/style&gt;&lt;/title&gt;&lt;secondary-title&gt;Archives of Environmental Contamination and Toxicology&lt;/secondary-title&gt;&lt;/titles&gt;&lt;periodical&gt;&lt;full-title&gt;Archives of Environmental Contamination and Toxicology&lt;/full-title&gt;&lt;/periodical&gt;&lt;pages&gt;606-611&lt;/pages&gt;&lt;volume&gt;72&lt;/volume&gt;&lt;number&gt;4&lt;/number&gt;&lt;dates&gt;&lt;year&gt;2017&lt;/year&gt;&lt;/dates&gt;&lt;isbn&gt;0090-4341&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16" w:tooltip="Giraldo, 2017 #278" w:history="1">
              <w:r w:rsidR="00511B8E" w:rsidRPr="008D164D">
                <w:rPr>
                  <w:rFonts w:ascii="Times New Roman" w:hAnsi="Times New Roman" w:cs="Times New Roman"/>
                  <w:noProof/>
                  <w:lang w:val="en-US"/>
                </w:rPr>
                <w:t>Giraldo et al. 2017</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AA2864" w14:paraId="46CF4B6D"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0BCDD373" w14:textId="77777777" w:rsidR="00443CD0" w:rsidRPr="00EC7722" w:rsidRDefault="00443CD0" w:rsidP="00443CD0">
            <w:pPr>
              <w:rPr>
                <w:rFonts w:ascii="Times New Roman" w:hAnsi="Times New Roman" w:cs="Times New Roman"/>
                <w:b/>
                <w:bCs/>
                <w:lang w:val="en-US"/>
              </w:rPr>
            </w:pPr>
          </w:p>
        </w:tc>
        <w:tc>
          <w:tcPr>
            <w:tcW w:w="0" w:type="auto"/>
            <w:tcBorders>
              <w:top w:val="nil"/>
              <w:bottom w:val="nil"/>
            </w:tcBorders>
            <w:shd w:val="clear" w:color="auto" w:fill="FFFFFF"/>
            <w:tcMar>
              <w:top w:w="0" w:type="dxa"/>
              <w:left w:w="70" w:type="dxa"/>
              <w:bottom w:w="0" w:type="dxa"/>
              <w:right w:w="70" w:type="dxa"/>
            </w:tcMar>
            <w:vAlign w:val="bottom"/>
          </w:tcPr>
          <w:p w14:paraId="7235A1F0" w14:textId="77777777" w:rsidR="00443CD0" w:rsidRPr="00EC7722" w:rsidRDefault="00443CD0" w:rsidP="00443CD0">
            <w:pPr>
              <w:rPr>
                <w:rFonts w:ascii="Times New Roman" w:hAnsi="Times New Roman" w:cs="Times New Roman"/>
                <w:lang w:val="en-US"/>
              </w:rPr>
            </w:pPr>
          </w:p>
        </w:tc>
        <w:tc>
          <w:tcPr>
            <w:tcW w:w="0" w:type="auto"/>
            <w:tcBorders>
              <w:top w:val="nil"/>
              <w:bottom w:val="nil"/>
            </w:tcBorders>
            <w:shd w:val="clear" w:color="auto" w:fill="FFFFFF"/>
            <w:tcMar>
              <w:top w:w="0" w:type="dxa"/>
              <w:left w:w="70" w:type="dxa"/>
              <w:bottom w:w="0" w:type="dxa"/>
              <w:right w:w="70" w:type="dxa"/>
            </w:tcMar>
            <w:vAlign w:val="bottom"/>
          </w:tcPr>
          <w:p w14:paraId="0E92791D" w14:textId="77777777" w:rsidR="00443CD0" w:rsidRPr="00EC7722" w:rsidRDefault="00443CD0" w:rsidP="007645AD">
            <w:pPr>
              <w:rPr>
                <w:rFonts w:ascii="Times New Roman" w:hAnsi="Times New Roman" w:cs="Times New Roman"/>
                <w:i/>
                <w:iCs/>
                <w:lang w:val="en-US"/>
              </w:rPr>
            </w:pPr>
            <w:proofErr w:type="spellStart"/>
            <w:r w:rsidRPr="00EC7722">
              <w:rPr>
                <w:rFonts w:ascii="Times New Roman" w:hAnsi="Times New Roman" w:cs="Times New Roman"/>
                <w:i/>
                <w:iCs/>
                <w:lang w:val="en-US"/>
              </w:rPr>
              <w:t>S</w:t>
            </w:r>
            <w:r w:rsidR="007645AD">
              <w:rPr>
                <w:rFonts w:ascii="Times New Roman" w:hAnsi="Times New Roman" w:cs="Times New Roman"/>
                <w:i/>
                <w:iCs/>
                <w:lang w:val="en-US"/>
              </w:rPr>
              <w:t>trongylocentrotus</w:t>
            </w:r>
            <w:proofErr w:type="spellEnd"/>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purpuratus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243D0A01"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Larval morphology (96 h)</w:t>
            </w:r>
          </w:p>
        </w:tc>
        <w:tc>
          <w:tcPr>
            <w:tcW w:w="739" w:type="dxa"/>
            <w:tcBorders>
              <w:top w:val="nil"/>
              <w:bottom w:val="nil"/>
            </w:tcBorders>
            <w:shd w:val="clear" w:color="auto" w:fill="FFFFFF"/>
            <w:tcMar>
              <w:top w:w="0" w:type="dxa"/>
              <w:left w:w="70" w:type="dxa"/>
              <w:bottom w:w="0" w:type="dxa"/>
              <w:right w:w="70" w:type="dxa"/>
            </w:tcMar>
            <w:vAlign w:val="bottom"/>
          </w:tcPr>
          <w:p w14:paraId="54B5923E"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50</w:t>
            </w:r>
            <w:r w:rsidRPr="00EC7722">
              <w:rPr>
                <w:rFonts w:ascii="Times New Roman" w:hAnsi="Times New Roman" w:cs="Times New Roman"/>
                <w:lang w:val="en-US"/>
              </w:rPr>
              <w:t>/3</w:t>
            </w:r>
          </w:p>
        </w:tc>
        <w:tc>
          <w:tcPr>
            <w:tcW w:w="870" w:type="dxa"/>
            <w:tcBorders>
              <w:top w:val="nil"/>
              <w:bottom w:val="nil"/>
            </w:tcBorders>
            <w:shd w:val="clear" w:color="auto" w:fill="FFFFFF"/>
            <w:tcMar>
              <w:top w:w="0" w:type="dxa"/>
              <w:left w:w="70" w:type="dxa"/>
              <w:bottom w:w="0" w:type="dxa"/>
              <w:right w:w="70" w:type="dxa"/>
            </w:tcMar>
            <w:vAlign w:val="bottom"/>
          </w:tcPr>
          <w:p w14:paraId="54B8321C" w14:textId="77777777" w:rsidR="00443CD0" w:rsidRPr="00EC7722" w:rsidRDefault="00443CD0" w:rsidP="00443CD0">
            <w:pPr>
              <w:jc w:val="center"/>
              <w:rPr>
                <w:rFonts w:ascii="Times New Roman" w:hAnsi="Times New Roman" w:cs="Times New Roman"/>
                <w:b/>
                <w:lang w:val="en-US"/>
              </w:rPr>
            </w:pPr>
            <w:r w:rsidRPr="00EC7722">
              <w:rPr>
                <w:rFonts w:ascii="Times New Roman" w:hAnsi="Times New Roman" w:cs="Times New Roman"/>
                <w:b/>
                <w:lang w:val="en-US"/>
              </w:rPr>
              <w:t>0.087</w:t>
            </w:r>
          </w:p>
        </w:tc>
        <w:tc>
          <w:tcPr>
            <w:tcW w:w="4244" w:type="dxa"/>
            <w:tcBorders>
              <w:top w:val="nil"/>
              <w:bottom w:val="nil"/>
            </w:tcBorders>
            <w:shd w:val="clear" w:color="auto" w:fill="FFFFFF"/>
            <w:tcMar>
              <w:top w:w="0" w:type="dxa"/>
              <w:left w:w="70" w:type="dxa"/>
              <w:bottom w:w="0" w:type="dxa"/>
              <w:right w:w="70" w:type="dxa"/>
            </w:tcMar>
            <w:vAlign w:val="bottom"/>
          </w:tcPr>
          <w:p w14:paraId="396730FE" w14:textId="77777777" w:rsidR="00443CD0" w:rsidRPr="008D164D" w:rsidRDefault="00B75CD6"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&lt;EndNote&gt;&lt;Cite&gt;&lt;Author&gt;Giraldo&lt;/Author&gt;&lt;Year&gt;2017&lt;/Year&gt;&lt;RecNum&gt;278&lt;/RecNum&gt;&lt;DisplayText&gt;(Giraldo et al. 2017)&lt;/DisplayText&gt;&lt;record&gt;&lt;rec-number&gt;278&lt;/rec-number&gt;&lt;foreign-keys&gt;&lt;key app="EN" db-id="900rxrtdz52sxsevs9opr0xpx0pfaz5vawrt"&gt;278&lt;/key&gt;&lt;/foreign-keys&gt;&lt;ref-type name="Journal Article"&gt;17&lt;/ref-type&gt;&lt;contributors&gt;&lt;authors&gt;&lt;author&gt;Giraldo, A&lt;/author&gt;&lt;author&gt;Montes, R&lt;/author&gt;&lt;author&gt;Rodil, R&lt;/author&gt;&lt;author&gt;Quintana, JB&lt;/author&gt;&lt;author&gt;Vidal-Liñán, L&lt;/author&gt;&lt;author&gt;Beiras, R&lt;/author&gt;&lt;/authors&gt;&lt;/contributors&gt;&lt;titles&gt;&lt;title&gt;&lt;style face="normal" font="default" size="100%"&gt;Ecotoxicological evaluation of the UV filters ethylhexyl dimethyl p-aminobenzoic acid and octocrylene using marine organisms &lt;/style&gt;&lt;style face="italic" font="default" size="100%"&gt;Isochrysis galbana&lt;/style&gt;&lt;style face="normal" font="default" size="100%"&gt;, &lt;/style&gt;&lt;style face="italic" font="default" size="100%"&gt;Mytilus galloprovincialis&lt;/style&gt;&lt;style face="normal" font="default" size="100%"&gt; and &lt;/style&gt;&lt;style face="italic" font="default" size="100%"&gt;Paracentrotus lividus&lt;/style&gt;&lt;/title&gt;&lt;secondary-title&gt;Archives of Environmental Contamination and Toxicology&lt;/secondary-title&gt;&lt;/titles&gt;&lt;periodical&gt;&lt;full-title&gt;Archives of Environmental Contamination and Toxicology&lt;/full-title&gt;&lt;/periodical&gt;&lt;pages&gt;606-611&lt;/pages&gt;&lt;volume&gt;72&lt;/volume&gt;&lt;number&gt;4&lt;/number&gt;&lt;dates&gt;&lt;year&gt;2017&lt;/year&gt;&lt;/dates&gt;&lt;isbn&gt;0090-4341&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16" w:tooltip="Giraldo, 2017 #278" w:history="1">
              <w:r w:rsidR="00511B8E" w:rsidRPr="008D164D">
                <w:rPr>
                  <w:rFonts w:ascii="Times New Roman" w:hAnsi="Times New Roman" w:cs="Times New Roman"/>
                  <w:noProof/>
                  <w:lang w:val="en-US"/>
                </w:rPr>
                <w:t>Giraldo et al. 2017</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AA2864" w14:paraId="1A6FF84A" w14:textId="77777777" w:rsidTr="00443CD0">
        <w:trPr>
          <w:trHeight w:val="300"/>
        </w:trPr>
        <w:tc>
          <w:tcPr>
            <w:tcW w:w="0" w:type="auto"/>
            <w:tcBorders>
              <w:top w:val="nil"/>
              <w:bottom w:val="single" w:sz="4" w:space="0" w:color="00000A"/>
            </w:tcBorders>
            <w:shd w:val="clear" w:color="auto" w:fill="FFFFFF"/>
            <w:tcMar>
              <w:top w:w="0" w:type="dxa"/>
              <w:left w:w="70" w:type="dxa"/>
              <w:bottom w:w="0" w:type="dxa"/>
              <w:right w:w="70" w:type="dxa"/>
            </w:tcMar>
            <w:vAlign w:val="bottom"/>
          </w:tcPr>
          <w:p w14:paraId="198D758F" w14:textId="77777777" w:rsidR="00443CD0" w:rsidRPr="00EC7722" w:rsidRDefault="00443CD0" w:rsidP="00443CD0">
            <w:pPr>
              <w:rPr>
                <w:rFonts w:ascii="Times New Roman" w:hAnsi="Times New Roman" w:cs="Times New Roman"/>
                <w:b/>
                <w:bCs/>
                <w:lang w:val="en-US"/>
              </w:rPr>
            </w:pPr>
          </w:p>
        </w:tc>
        <w:tc>
          <w:tcPr>
            <w:tcW w:w="0" w:type="auto"/>
            <w:tcBorders>
              <w:top w:val="nil"/>
              <w:bottom w:val="single" w:sz="4" w:space="0" w:color="00000A"/>
            </w:tcBorders>
            <w:shd w:val="clear" w:color="auto" w:fill="FFFFFF"/>
            <w:tcMar>
              <w:top w:w="0" w:type="dxa"/>
              <w:left w:w="70" w:type="dxa"/>
              <w:bottom w:w="0" w:type="dxa"/>
              <w:right w:w="70" w:type="dxa"/>
            </w:tcMar>
            <w:vAlign w:val="bottom"/>
          </w:tcPr>
          <w:p w14:paraId="62E3A412"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Fish</w:t>
            </w:r>
          </w:p>
        </w:tc>
        <w:tc>
          <w:tcPr>
            <w:tcW w:w="0" w:type="auto"/>
            <w:tcBorders>
              <w:top w:val="nil"/>
              <w:bottom w:val="single" w:sz="4" w:space="0" w:color="00000A"/>
            </w:tcBorders>
            <w:shd w:val="clear" w:color="auto" w:fill="FFFFFF"/>
            <w:tcMar>
              <w:top w:w="0" w:type="dxa"/>
              <w:left w:w="70" w:type="dxa"/>
              <w:bottom w:w="0" w:type="dxa"/>
              <w:right w:w="70" w:type="dxa"/>
            </w:tcMar>
            <w:vAlign w:val="bottom"/>
          </w:tcPr>
          <w:p w14:paraId="521A3E6C"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C</w:t>
            </w:r>
            <w:r>
              <w:rPr>
                <w:rFonts w:ascii="Times New Roman" w:hAnsi="Times New Roman" w:cs="Times New Roman"/>
                <w:i/>
                <w:iCs/>
                <w:lang w:val="en-US"/>
              </w:rPr>
              <w:t>.</w:t>
            </w:r>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variegatus</w:t>
            </w:r>
            <w:proofErr w:type="spellEnd"/>
          </w:p>
        </w:tc>
        <w:tc>
          <w:tcPr>
            <w:tcW w:w="0" w:type="auto"/>
            <w:tcBorders>
              <w:top w:val="nil"/>
              <w:bottom w:val="single" w:sz="4" w:space="0" w:color="00000A"/>
            </w:tcBorders>
            <w:shd w:val="clear" w:color="auto" w:fill="FFFFFF"/>
            <w:tcMar>
              <w:top w:w="0" w:type="dxa"/>
              <w:left w:w="70" w:type="dxa"/>
              <w:bottom w:w="0" w:type="dxa"/>
              <w:right w:w="70" w:type="dxa"/>
            </w:tcMar>
            <w:vAlign w:val="bottom"/>
          </w:tcPr>
          <w:p w14:paraId="53D9A70D"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Hatching (9 d)</w:t>
            </w:r>
          </w:p>
        </w:tc>
        <w:tc>
          <w:tcPr>
            <w:tcW w:w="739" w:type="dxa"/>
            <w:tcBorders>
              <w:top w:val="nil"/>
              <w:bottom w:val="single" w:sz="4" w:space="0" w:color="00000A"/>
            </w:tcBorders>
            <w:shd w:val="clear" w:color="auto" w:fill="FFFFFF"/>
            <w:tcMar>
              <w:top w:w="0" w:type="dxa"/>
              <w:left w:w="70" w:type="dxa"/>
              <w:bottom w:w="0" w:type="dxa"/>
              <w:right w:w="70" w:type="dxa"/>
            </w:tcMar>
            <w:vAlign w:val="bottom"/>
          </w:tcPr>
          <w:p w14:paraId="5FEA7430"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LOEC</w:t>
            </w:r>
          </w:p>
        </w:tc>
        <w:tc>
          <w:tcPr>
            <w:tcW w:w="870" w:type="dxa"/>
            <w:tcBorders>
              <w:top w:val="nil"/>
              <w:bottom w:val="single" w:sz="4" w:space="0" w:color="00000A"/>
            </w:tcBorders>
            <w:shd w:val="clear" w:color="auto" w:fill="FFFFFF"/>
            <w:tcMar>
              <w:top w:w="0" w:type="dxa"/>
              <w:left w:w="70" w:type="dxa"/>
              <w:bottom w:w="0" w:type="dxa"/>
              <w:right w:w="70" w:type="dxa"/>
            </w:tcMar>
            <w:vAlign w:val="bottom"/>
          </w:tcPr>
          <w:p w14:paraId="407846CE" w14:textId="77777777" w:rsidR="00443CD0" w:rsidRPr="00A42965" w:rsidRDefault="00443CD0" w:rsidP="00443CD0">
            <w:pPr>
              <w:jc w:val="center"/>
              <w:rPr>
                <w:rFonts w:ascii="Times New Roman" w:hAnsi="Times New Roman" w:cs="Times New Roman"/>
                <w:lang w:val="en-US"/>
              </w:rPr>
            </w:pPr>
            <w:r w:rsidRPr="00A42965">
              <w:rPr>
                <w:rFonts w:ascii="Times New Roman" w:hAnsi="Times New Roman" w:cs="Times New Roman"/>
                <w:lang w:val="en-US"/>
              </w:rPr>
              <w:t>960</w:t>
            </w:r>
          </w:p>
        </w:tc>
        <w:tc>
          <w:tcPr>
            <w:tcW w:w="4244" w:type="dxa"/>
            <w:tcBorders>
              <w:top w:val="nil"/>
              <w:bottom w:val="single" w:sz="4" w:space="0" w:color="00000A"/>
            </w:tcBorders>
            <w:shd w:val="clear" w:color="auto" w:fill="FFFFFF"/>
            <w:tcMar>
              <w:top w:w="0" w:type="dxa"/>
              <w:left w:w="70" w:type="dxa"/>
              <w:bottom w:w="0" w:type="dxa"/>
              <w:right w:w="70" w:type="dxa"/>
            </w:tcMar>
            <w:vAlign w:val="bottom"/>
          </w:tcPr>
          <w:p w14:paraId="61411FDB" w14:textId="77777777" w:rsidR="00443CD0" w:rsidRPr="008D164D" w:rsidRDefault="00443CD0" w:rsidP="00443CD0">
            <w:pPr>
              <w:jc w:val="center"/>
              <w:rPr>
                <w:rFonts w:ascii="Times New Roman" w:hAnsi="Times New Roman" w:cs="Times New Roman"/>
                <w:lang w:val="en-US"/>
              </w:rPr>
            </w:pPr>
            <w:proofErr w:type="spellStart"/>
            <w:r w:rsidRPr="008D164D">
              <w:rPr>
                <w:rFonts w:ascii="Times New Roman" w:hAnsi="Times New Roman" w:cs="Times New Roman"/>
                <w:lang w:val="en-US"/>
              </w:rPr>
              <w:t>Beiras</w:t>
            </w:r>
            <w:proofErr w:type="spellEnd"/>
            <w:r w:rsidRPr="008D164D">
              <w:rPr>
                <w:rFonts w:ascii="Times New Roman" w:hAnsi="Times New Roman" w:cs="Times New Roman"/>
                <w:lang w:val="en-US"/>
              </w:rPr>
              <w:t xml:space="preserve"> &amp; </w:t>
            </w:r>
            <w:proofErr w:type="spellStart"/>
            <w:r w:rsidRPr="008D164D">
              <w:rPr>
                <w:rFonts w:ascii="Times New Roman" w:hAnsi="Times New Roman" w:cs="Times New Roman"/>
                <w:lang w:val="en-US"/>
              </w:rPr>
              <w:t>Veiga</w:t>
            </w:r>
            <w:proofErr w:type="spellEnd"/>
            <w:r w:rsidRPr="008D164D">
              <w:rPr>
                <w:rFonts w:ascii="Times New Roman" w:hAnsi="Times New Roman" w:cs="Times New Roman"/>
                <w:lang w:val="en-US"/>
              </w:rPr>
              <w:t>, unpublished</w:t>
            </w:r>
          </w:p>
        </w:tc>
      </w:tr>
      <w:tr w:rsidR="00443CD0" w:rsidRPr="001419CD" w14:paraId="4AF23FE3"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5494FFA8"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roofErr w:type="spellStart"/>
            <w:r>
              <w:rPr>
                <w:rFonts w:ascii="Times New Roman" w:hAnsi="Times New Roman" w:cs="Times New Roman"/>
                <w:b/>
                <w:lang w:val="en-US" w:eastAsia="es-ES"/>
              </w:rPr>
              <w:t>Galaxolide</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7320A286"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Crustaceans</w:t>
            </w:r>
          </w:p>
        </w:tc>
        <w:tc>
          <w:tcPr>
            <w:tcW w:w="0" w:type="auto"/>
            <w:tcBorders>
              <w:top w:val="nil"/>
              <w:bottom w:val="nil"/>
            </w:tcBorders>
            <w:shd w:val="clear" w:color="auto" w:fill="FFFFFF"/>
            <w:tcMar>
              <w:top w:w="0" w:type="dxa"/>
              <w:left w:w="70" w:type="dxa"/>
              <w:bottom w:w="0" w:type="dxa"/>
              <w:right w:w="70" w:type="dxa"/>
            </w:tcMar>
            <w:vAlign w:val="bottom"/>
          </w:tcPr>
          <w:p w14:paraId="4607EE5C" w14:textId="77777777" w:rsidR="00443CD0" w:rsidRPr="00EC7722" w:rsidRDefault="00443CD0" w:rsidP="007C0F11">
            <w:pPr>
              <w:rPr>
                <w:rFonts w:ascii="Times New Roman" w:hAnsi="Times New Roman" w:cs="Times New Roman"/>
                <w:i/>
                <w:iCs/>
                <w:lang w:val="en-US"/>
              </w:rPr>
            </w:pPr>
            <w:proofErr w:type="spellStart"/>
            <w:r w:rsidRPr="00EC7722">
              <w:rPr>
                <w:rFonts w:ascii="Times New Roman" w:hAnsi="Times New Roman" w:cs="Times New Roman"/>
                <w:i/>
                <w:iCs/>
                <w:lang w:val="en-US"/>
              </w:rPr>
              <w:t>N</w:t>
            </w:r>
            <w:r w:rsidR="007645AD">
              <w:rPr>
                <w:rFonts w:ascii="Times New Roman" w:hAnsi="Times New Roman" w:cs="Times New Roman"/>
                <w:i/>
                <w:iCs/>
                <w:lang w:val="en-US"/>
              </w:rPr>
              <w:t>ito</w:t>
            </w:r>
            <w:r w:rsidR="007C0F11">
              <w:rPr>
                <w:rFonts w:ascii="Times New Roman" w:hAnsi="Times New Roman" w:cs="Times New Roman"/>
                <w:i/>
                <w:iCs/>
                <w:lang w:val="en-US"/>
              </w:rPr>
              <w:t>k</w:t>
            </w:r>
            <w:r w:rsidR="007645AD">
              <w:rPr>
                <w:rFonts w:ascii="Times New Roman" w:hAnsi="Times New Roman" w:cs="Times New Roman"/>
                <w:i/>
                <w:iCs/>
                <w:lang w:val="en-US"/>
              </w:rPr>
              <w:t>ra</w:t>
            </w:r>
            <w:proofErr w:type="spellEnd"/>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spinipes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395006AE"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Adult mortality (96 h)</w:t>
            </w:r>
          </w:p>
        </w:tc>
        <w:tc>
          <w:tcPr>
            <w:tcW w:w="739" w:type="dxa"/>
            <w:tcBorders>
              <w:top w:val="nil"/>
              <w:bottom w:val="nil"/>
            </w:tcBorders>
            <w:shd w:val="clear" w:color="auto" w:fill="FFFFFF"/>
            <w:tcMar>
              <w:top w:w="0" w:type="dxa"/>
              <w:left w:w="70" w:type="dxa"/>
              <w:bottom w:w="0" w:type="dxa"/>
              <w:right w:w="70" w:type="dxa"/>
            </w:tcMar>
            <w:vAlign w:val="bottom"/>
          </w:tcPr>
          <w:p w14:paraId="4E1D1115"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LC</w:t>
            </w:r>
            <w:r w:rsidRPr="00EC7722">
              <w:rPr>
                <w:rFonts w:ascii="Times New Roman" w:hAnsi="Times New Roman" w:cs="Times New Roman"/>
                <w:vertAlign w:val="subscript"/>
                <w:lang w:val="en-US"/>
              </w:rPr>
              <w:t>50</w:t>
            </w:r>
            <w:r w:rsidRPr="00EC7722">
              <w:rPr>
                <w:rFonts w:ascii="Times New Roman" w:hAnsi="Times New Roman" w:cs="Times New Roman"/>
                <w:lang w:val="en-US"/>
              </w:rPr>
              <w:t>/3</w:t>
            </w:r>
          </w:p>
        </w:tc>
        <w:tc>
          <w:tcPr>
            <w:tcW w:w="870" w:type="dxa"/>
            <w:tcBorders>
              <w:top w:val="nil"/>
              <w:bottom w:val="nil"/>
            </w:tcBorders>
            <w:shd w:val="clear" w:color="auto" w:fill="FFFFFF"/>
            <w:tcMar>
              <w:top w:w="0" w:type="dxa"/>
              <w:left w:w="70" w:type="dxa"/>
              <w:bottom w:w="0" w:type="dxa"/>
              <w:right w:w="70" w:type="dxa"/>
            </w:tcMar>
            <w:vAlign w:val="bottom"/>
          </w:tcPr>
          <w:p w14:paraId="4C254498"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633</w:t>
            </w:r>
          </w:p>
        </w:tc>
        <w:tc>
          <w:tcPr>
            <w:tcW w:w="4244" w:type="dxa"/>
            <w:tcBorders>
              <w:top w:val="nil"/>
              <w:bottom w:val="nil"/>
            </w:tcBorders>
            <w:shd w:val="clear" w:color="auto" w:fill="FFFFFF"/>
            <w:tcMar>
              <w:top w:w="0" w:type="dxa"/>
              <w:left w:w="70" w:type="dxa"/>
              <w:bottom w:w="0" w:type="dxa"/>
              <w:right w:w="70" w:type="dxa"/>
            </w:tcMar>
            <w:vAlign w:val="bottom"/>
          </w:tcPr>
          <w:p w14:paraId="4CC55F9F" w14:textId="77777777" w:rsidR="00443CD0" w:rsidRPr="008D164D" w:rsidRDefault="0073149C"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&lt;EndNote&gt;&lt;Cite&gt;&lt;Author&gt;Breitholtz&lt;/Author&gt;&lt;Year&gt;2003&lt;/Year&gt;&lt;RecNum&gt;297&lt;/RecNum&gt;&lt;DisplayText&gt;(Breitholtz et al. 2003)&lt;/DisplayText&gt;&lt;record&gt;&lt;rec-number&gt;297&lt;/rec-number&gt;&lt;foreign-keys&gt;&lt;key app="EN" db-id="900rxrtdz52sxsevs9opr0xpx0pfaz5vawrt"&gt;297&lt;/key&gt;&lt;/foreign-keys&gt;&lt;ref-type name="Journal Article"&gt;17&lt;/ref-type&gt;&lt;contributors&gt;&lt;authors&gt;&lt;author&gt;Breitholtz, Magnus&lt;/author&gt;&lt;author&gt;Wollenberger, Leah&lt;/author&gt;&lt;author&gt;Dinan, Laurence&lt;/author&gt;&lt;/authors&gt;&lt;/contributors&gt;&lt;titles&gt;&lt;title&gt;Effects of four synthetic musks on the life cycle of the harpacticoid copepod Nitocra spinipes&lt;/title&gt;&lt;secondary-title&gt;Aquatic Toxicology&lt;/secondary-title&gt;&lt;/titles&gt;&lt;periodical&gt;&lt;full-title&gt;Aquatic Toxicology&lt;/full-title&gt;&lt;/periodical&gt;&lt;pages&gt;103-118&lt;/pages&gt;&lt;volume&gt;63&lt;/volume&gt;&lt;number&gt;2&lt;/number&gt;&lt;dates&gt;&lt;year&gt;2003&lt;/year&gt;&lt;/dates&gt;&lt;isbn&gt;0166-445X&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8" w:tooltip="Breitholtz, 2003 #297" w:history="1">
              <w:r w:rsidR="00511B8E" w:rsidRPr="008D164D">
                <w:rPr>
                  <w:rFonts w:ascii="Times New Roman" w:hAnsi="Times New Roman" w:cs="Times New Roman"/>
                  <w:noProof/>
                  <w:lang w:val="en-US"/>
                </w:rPr>
                <w:t>Breitholtz et al. 2003</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1419CD" w14:paraId="5EF143E7"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4A89BB3C"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20E0C97C"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6A9E67F8"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N</w:t>
            </w:r>
            <w:r>
              <w:rPr>
                <w:rFonts w:ascii="Times New Roman" w:hAnsi="Times New Roman" w:cs="Times New Roman"/>
                <w:i/>
                <w:iCs/>
                <w:lang w:val="en-US"/>
              </w:rPr>
              <w:t>.</w:t>
            </w:r>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spinipes</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5A0791B3"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Larval development (7-8 d)</w:t>
            </w:r>
          </w:p>
        </w:tc>
        <w:tc>
          <w:tcPr>
            <w:tcW w:w="739" w:type="dxa"/>
            <w:tcBorders>
              <w:top w:val="nil"/>
              <w:bottom w:val="nil"/>
            </w:tcBorders>
            <w:shd w:val="clear" w:color="auto" w:fill="FFFFFF"/>
            <w:tcMar>
              <w:top w:w="0" w:type="dxa"/>
              <w:left w:w="70" w:type="dxa"/>
              <w:bottom w:w="0" w:type="dxa"/>
              <w:right w:w="70" w:type="dxa"/>
            </w:tcMar>
            <w:vAlign w:val="bottom"/>
          </w:tcPr>
          <w:p w14:paraId="6F6D5C7C"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LOEC</w:t>
            </w:r>
          </w:p>
        </w:tc>
        <w:tc>
          <w:tcPr>
            <w:tcW w:w="870" w:type="dxa"/>
            <w:tcBorders>
              <w:top w:val="nil"/>
              <w:bottom w:val="nil"/>
            </w:tcBorders>
            <w:shd w:val="clear" w:color="auto" w:fill="FFFFFF"/>
            <w:tcMar>
              <w:top w:w="0" w:type="dxa"/>
              <w:left w:w="70" w:type="dxa"/>
              <w:bottom w:w="0" w:type="dxa"/>
              <w:right w:w="70" w:type="dxa"/>
            </w:tcMar>
            <w:vAlign w:val="bottom"/>
          </w:tcPr>
          <w:p w14:paraId="518206CB"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20</w:t>
            </w:r>
          </w:p>
        </w:tc>
        <w:tc>
          <w:tcPr>
            <w:tcW w:w="4244" w:type="dxa"/>
            <w:tcBorders>
              <w:top w:val="nil"/>
              <w:bottom w:val="nil"/>
            </w:tcBorders>
            <w:shd w:val="clear" w:color="auto" w:fill="FFFFFF"/>
            <w:tcMar>
              <w:top w:w="0" w:type="dxa"/>
              <w:left w:w="70" w:type="dxa"/>
              <w:bottom w:w="0" w:type="dxa"/>
              <w:right w:w="70" w:type="dxa"/>
            </w:tcMar>
            <w:vAlign w:val="bottom"/>
          </w:tcPr>
          <w:p w14:paraId="044B7C6E" w14:textId="77777777" w:rsidR="00443CD0" w:rsidRPr="008D164D" w:rsidRDefault="0073149C"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&lt;EndNote&gt;&lt;Cite&gt;&lt;Author&gt;Breitholtz&lt;/Author&gt;&lt;Year&gt;2003&lt;/Year&gt;&lt;RecNum&gt;297&lt;/RecNum&gt;&lt;DisplayText&gt;(Breitholtz et al. 2003)&lt;/DisplayText&gt;&lt;record&gt;&lt;rec-number&gt;297&lt;/rec-number&gt;&lt;foreign-keys&gt;&lt;key app="EN" db-id="900rxrtdz52sxsevs9opr0xpx0pfaz5vawrt"&gt;297&lt;/key&gt;&lt;/foreign-keys&gt;&lt;ref-type name="Journal Article"&gt;17&lt;/ref-type&gt;&lt;contributors&gt;&lt;authors&gt;&lt;author&gt;Breitholtz, Magnus&lt;/author&gt;&lt;author&gt;Wollenberger, Leah&lt;/author&gt;&lt;author&gt;Dinan, Laurence&lt;/author&gt;&lt;/authors&gt;&lt;/contributors&gt;&lt;titles&gt;&lt;title&gt;Effects of four synthetic musks on the life cycle of the harpacticoid copepod Nitocra spinipes&lt;/title&gt;&lt;secondary-title&gt;Aquatic Toxicology&lt;/secondary-title&gt;&lt;/titles&gt;&lt;periodical&gt;&lt;full-title&gt;Aquatic Toxicology&lt;/full-title&gt;&lt;/periodical&gt;&lt;pages&gt;103-118&lt;/pages&gt;&lt;volume&gt;63&lt;/volume&gt;&lt;number&gt;2&lt;/number&gt;&lt;dates&gt;&lt;year&gt;2003&lt;/year&gt;&lt;/dates&gt;&lt;isbn&gt;0166-445X&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8" w:tooltip="Breitholtz, 2003 #297" w:history="1">
              <w:r w:rsidR="00511B8E" w:rsidRPr="008D164D">
                <w:rPr>
                  <w:rFonts w:ascii="Times New Roman" w:hAnsi="Times New Roman" w:cs="Times New Roman"/>
                  <w:noProof/>
                  <w:lang w:val="en-US"/>
                </w:rPr>
                <w:t>Breitholtz et al. 2003</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r w:rsidR="00443CD0" w:rsidRPr="008D164D">
              <w:rPr>
                <w:rFonts w:ascii="Times New Roman" w:hAnsi="Times New Roman" w:cs="Times New Roman"/>
                <w:lang w:val="en-US"/>
              </w:rPr>
              <w:t xml:space="preserve"> </w:t>
            </w:r>
          </w:p>
        </w:tc>
      </w:tr>
      <w:tr w:rsidR="00443CD0" w:rsidRPr="001419CD" w14:paraId="28D91505" w14:textId="77777777" w:rsidTr="00443CD0">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68C6DABE"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2FC2A575"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59524BB3" w14:textId="77777777" w:rsidR="00443CD0" w:rsidRPr="00EC7722" w:rsidRDefault="00443CD0" w:rsidP="00443CD0">
            <w:pPr>
              <w:rPr>
                <w:rFonts w:ascii="Times New Roman" w:hAnsi="Times New Roman" w:cs="Times New Roman"/>
                <w:i/>
                <w:iCs/>
                <w:lang w:val="en-US"/>
              </w:rPr>
            </w:pPr>
            <w:proofErr w:type="spellStart"/>
            <w:r w:rsidRPr="00EC7722">
              <w:rPr>
                <w:rFonts w:ascii="Times New Roman" w:hAnsi="Times New Roman" w:cs="Times New Roman"/>
                <w:i/>
                <w:iCs/>
                <w:lang w:val="en-US"/>
              </w:rPr>
              <w:t>Acartia</w:t>
            </w:r>
            <w:proofErr w:type="spellEnd"/>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tonsa</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452EF5D5"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Larval development (5 d)</w:t>
            </w:r>
          </w:p>
        </w:tc>
        <w:tc>
          <w:tcPr>
            <w:tcW w:w="739" w:type="dxa"/>
            <w:tcBorders>
              <w:top w:val="nil"/>
              <w:bottom w:val="nil"/>
            </w:tcBorders>
            <w:shd w:val="clear" w:color="auto" w:fill="FFFFFF"/>
            <w:tcMar>
              <w:top w:w="0" w:type="dxa"/>
              <w:left w:w="70" w:type="dxa"/>
              <w:bottom w:w="0" w:type="dxa"/>
              <w:right w:w="70" w:type="dxa"/>
            </w:tcMar>
            <w:vAlign w:val="bottom"/>
          </w:tcPr>
          <w:p w14:paraId="3599C41F"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EC</w:t>
            </w:r>
            <w:r w:rsidRPr="00EC7722">
              <w:rPr>
                <w:rFonts w:ascii="Times New Roman" w:hAnsi="Times New Roman" w:cs="Times New Roman"/>
                <w:vertAlign w:val="subscript"/>
                <w:lang w:val="en-US"/>
              </w:rPr>
              <w:t>10</w:t>
            </w:r>
          </w:p>
        </w:tc>
        <w:tc>
          <w:tcPr>
            <w:tcW w:w="870" w:type="dxa"/>
            <w:tcBorders>
              <w:top w:val="nil"/>
              <w:bottom w:val="nil"/>
            </w:tcBorders>
            <w:shd w:val="clear" w:color="auto" w:fill="FFFFFF"/>
            <w:tcMar>
              <w:top w:w="0" w:type="dxa"/>
              <w:left w:w="70" w:type="dxa"/>
              <w:bottom w:w="0" w:type="dxa"/>
              <w:right w:w="70" w:type="dxa"/>
            </w:tcMar>
            <w:vAlign w:val="bottom"/>
          </w:tcPr>
          <w:p w14:paraId="6705A7A2"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37</w:t>
            </w:r>
          </w:p>
        </w:tc>
        <w:tc>
          <w:tcPr>
            <w:tcW w:w="4244" w:type="dxa"/>
            <w:tcBorders>
              <w:top w:val="nil"/>
              <w:bottom w:val="nil"/>
            </w:tcBorders>
            <w:shd w:val="clear" w:color="auto" w:fill="FFFFFF"/>
            <w:tcMar>
              <w:top w:w="0" w:type="dxa"/>
              <w:left w:w="70" w:type="dxa"/>
              <w:bottom w:w="0" w:type="dxa"/>
              <w:right w:w="70" w:type="dxa"/>
            </w:tcMar>
            <w:vAlign w:val="bottom"/>
          </w:tcPr>
          <w:p w14:paraId="5EFCF1E7" w14:textId="77777777" w:rsidR="00443CD0" w:rsidRPr="008D164D" w:rsidRDefault="00B75CD6"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&lt;EndNote&gt;&lt;Cite&gt;&lt;Author&gt;Wollenberger&lt;/Author&gt;&lt;Year&gt;2003&lt;/Year&gt;&lt;RecNum&gt;266&lt;/RecNum&gt;&lt;DisplayText&gt;(Wollenberger et al. 2003)&lt;/DisplayText&gt;&lt;record&gt;&lt;rec-number&gt;266&lt;/rec-number&gt;&lt;foreign-keys&gt;&lt;key app="EN" db-id="900rxrtdz52sxsevs9opr0xpx0pfaz5vawrt"&gt;266&lt;/key&gt;&lt;/foreign-keys&gt;&lt;ref-type name="Journal Article"&gt;17&lt;/ref-type&gt;&lt;contributors&gt;&lt;authors&gt;&lt;author&gt;Wollenberger, Leah&lt;/author&gt;&lt;author&gt;Breitholtz, Magnus&lt;/author&gt;&lt;author&gt;Kusk, Kresten Ole&lt;/author&gt;&lt;author&gt;Bengtsson, Bengt-Erik&lt;/author&gt;&lt;/authors&gt;&lt;/contributors&gt;&lt;titles&gt;&lt;title&gt;Inhibition of larval development of the marine copepod Acartia tonsa by four synthetic musk substances&lt;/title&gt;&lt;secondary-title&gt;Science of the Total Environment&lt;/secondary-title&gt;&lt;/titles&gt;&lt;periodical&gt;&lt;full-title&gt;Science of the Total Environment&lt;/full-title&gt;&lt;/periodical&gt;&lt;pages&gt;53-64&lt;/pages&gt;&lt;volume&gt;305&lt;/volume&gt;&lt;number&gt;1-3&lt;/number&gt;&lt;dates&gt;&lt;year&gt;2003&lt;/year&gt;&lt;/dates&gt;&lt;isbn&gt;0048-9697&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27" w:tooltip="Wollenberger, 2003 #266" w:history="1">
              <w:r w:rsidR="00511B8E" w:rsidRPr="008D164D">
                <w:rPr>
                  <w:rFonts w:ascii="Times New Roman" w:hAnsi="Times New Roman" w:cs="Times New Roman"/>
                  <w:noProof/>
                  <w:lang w:val="en-US"/>
                </w:rPr>
                <w:t>Wollenberger et al. 2003</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1419CD" w14:paraId="10A86423" w14:textId="77777777" w:rsidTr="007645AD">
        <w:trPr>
          <w:trHeight w:val="300"/>
        </w:trPr>
        <w:tc>
          <w:tcPr>
            <w:tcW w:w="0" w:type="auto"/>
            <w:tcBorders>
              <w:top w:val="nil"/>
              <w:bottom w:val="nil"/>
            </w:tcBorders>
            <w:shd w:val="clear" w:color="auto" w:fill="FFFFFF"/>
            <w:tcMar>
              <w:top w:w="0" w:type="dxa"/>
              <w:left w:w="70" w:type="dxa"/>
              <w:bottom w:w="0" w:type="dxa"/>
              <w:right w:w="70" w:type="dxa"/>
            </w:tcMar>
            <w:vAlign w:val="bottom"/>
          </w:tcPr>
          <w:p w14:paraId="2B081C16"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712A4577" w14:textId="77777777" w:rsidR="00443CD0" w:rsidRPr="00EC7722" w:rsidRDefault="00443CD0" w:rsidP="00443CD0">
            <w:pPr>
              <w:pStyle w:val="Predeterminado"/>
              <w:spacing w:after="0" w:line="100" w:lineRule="atLeast"/>
              <w:rPr>
                <w:rFonts w:ascii="Times New Roman" w:hAnsi="Times New Roman" w:cs="Times New Roman"/>
                <w:lang w:val="en-US" w:eastAsia="es-ES"/>
              </w:rPr>
            </w:pPr>
          </w:p>
        </w:tc>
        <w:tc>
          <w:tcPr>
            <w:tcW w:w="0" w:type="auto"/>
            <w:tcBorders>
              <w:top w:val="nil"/>
              <w:bottom w:val="nil"/>
            </w:tcBorders>
            <w:shd w:val="clear" w:color="auto" w:fill="FFFFFF"/>
            <w:tcMar>
              <w:top w:w="0" w:type="dxa"/>
              <w:left w:w="70" w:type="dxa"/>
              <w:bottom w:w="0" w:type="dxa"/>
              <w:right w:w="70" w:type="dxa"/>
            </w:tcMar>
            <w:vAlign w:val="bottom"/>
          </w:tcPr>
          <w:p w14:paraId="7DB7DF63"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A</w:t>
            </w:r>
            <w:r>
              <w:rPr>
                <w:rFonts w:ascii="Times New Roman" w:hAnsi="Times New Roman" w:cs="Times New Roman"/>
                <w:i/>
                <w:iCs/>
                <w:lang w:val="en-US"/>
              </w:rPr>
              <w:t>.</w:t>
            </w:r>
            <w:r w:rsidRPr="00EC7722">
              <w:rPr>
                <w:rFonts w:ascii="Times New Roman" w:hAnsi="Times New Roman" w:cs="Times New Roman"/>
                <w:i/>
                <w:iCs/>
                <w:lang w:val="en-US"/>
              </w:rPr>
              <w:t xml:space="preserve"> </w:t>
            </w:r>
            <w:proofErr w:type="spellStart"/>
            <w:r w:rsidRPr="00EC7722">
              <w:rPr>
                <w:rFonts w:ascii="Times New Roman" w:hAnsi="Times New Roman" w:cs="Times New Roman"/>
                <w:i/>
                <w:iCs/>
                <w:lang w:val="en-US"/>
              </w:rPr>
              <w:t>tonsa</w:t>
            </w:r>
            <w:proofErr w:type="spellEnd"/>
          </w:p>
        </w:tc>
        <w:tc>
          <w:tcPr>
            <w:tcW w:w="0" w:type="auto"/>
            <w:tcBorders>
              <w:top w:val="nil"/>
              <w:bottom w:val="nil"/>
            </w:tcBorders>
            <w:shd w:val="clear" w:color="auto" w:fill="FFFFFF"/>
            <w:tcMar>
              <w:top w:w="0" w:type="dxa"/>
              <w:left w:w="70" w:type="dxa"/>
              <w:bottom w:w="0" w:type="dxa"/>
              <w:right w:w="70" w:type="dxa"/>
            </w:tcMar>
            <w:vAlign w:val="bottom"/>
          </w:tcPr>
          <w:p w14:paraId="1201CE3B"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Adult mortality (48 h)</w:t>
            </w:r>
          </w:p>
        </w:tc>
        <w:tc>
          <w:tcPr>
            <w:tcW w:w="739" w:type="dxa"/>
            <w:tcBorders>
              <w:top w:val="nil"/>
              <w:bottom w:val="nil"/>
            </w:tcBorders>
            <w:shd w:val="clear" w:color="auto" w:fill="FFFFFF"/>
            <w:tcMar>
              <w:top w:w="0" w:type="dxa"/>
              <w:left w:w="70" w:type="dxa"/>
              <w:bottom w:w="0" w:type="dxa"/>
              <w:right w:w="70" w:type="dxa"/>
            </w:tcMar>
            <w:vAlign w:val="bottom"/>
          </w:tcPr>
          <w:p w14:paraId="6A516B3F" w14:textId="77777777" w:rsidR="00443CD0" w:rsidRPr="00EC7722" w:rsidRDefault="00443CD0" w:rsidP="00443CD0">
            <w:pPr>
              <w:rPr>
                <w:rFonts w:ascii="Times New Roman" w:hAnsi="Times New Roman" w:cs="Times New Roman"/>
                <w:lang w:val="en-US"/>
              </w:rPr>
            </w:pPr>
            <w:r w:rsidRPr="00EC7722">
              <w:rPr>
                <w:rFonts w:ascii="Times New Roman" w:hAnsi="Times New Roman" w:cs="Times New Roman"/>
                <w:lang w:val="en-US"/>
              </w:rPr>
              <w:t>LC</w:t>
            </w:r>
            <w:r w:rsidRPr="00EC7722">
              <w:rPr>
                <w:rFonts w:ascii="Times New Roman" w:hAnsi="Times New Roman" w:cs="Times New Roman"/>
                <w:vertAlign w:val="subscript"/>
                <w:lang w:val="en-US"/>
              </w:rPr>
              <w:t>10</w:t>
            </w:r>
          </w:p>
        </w:tc>
        <w:tc>
          <w:tcPr>
            <w:tcW w:w="870" w:type="dxa"/>
            <w:tcBorders>
              <w:top w:val="nil"/>
              <w:bottom w:val="nil"/>
            </w:tcBorders>
            <w:shd w:val="clear" w:color="auto" w:fill="FFFFFF"/>
            <w:tcMar>
              <w:top w:w="0" w:type="dxa"/>
              <w:left w:w="70" w:type="dxa"/>
              <w:bottom w:w="0" w:type="dxa"/>
              <w:right w:w="70" w:type="dxa"/>
            </w:tcMar>
            <w:vAlign w:val="bottom"/>
          </w:tcPr>
          <w:p w14:paraId="508C4A78" w14:textId="77777777" w:rsidR="00443CD0" w:rsidRPr="00EC7722" w:rsidRDefault="00443CD0" w:rsidP="00443CD0">
            <w:pPr>
              <w:jc w:val="center"/>
              <w:rPr>
                <w:rFonts w:ascii="Times New Roman" w:hAnsi="Times New Roman" w:cs="Times New Roman"/>
                <w:lang w:val="en-US"/>
              </w:rPr>
            </w:pPr>
            <w:r w:rsidRPr="00EC7722">
              <w:rPr>
                <w:rFonts w:ascii="Times New Roman" w:hAnsi="Times New Roman" w:cs="Times New Roman"/>
                <w:lang w:val="en-US"/>
              </w:rPr>
              <w:t>120</w:t>
            </w:r>
          </w:p>
        </w:tc>
        <w:tc>
          <w:tcPr>
            <w:tcW w:w="4244" w:type="dxa"/>
            <w:tcBorders>
              <w:top w:val="nil"/>
              <w:bottom w:val="nil"/>
            </w:tcBorders>
            <w:shd w:val="clear" w:color="auto" w:fill="FFFFFF"/>
            <w:tcMar>
              <w:top w:w="0" w:type="dxa"/>
              <w:left w:w="70" w:type="dxa"/>
              <w:bottom w:w="0" w:type="dxa"/>
              <w:right w:w="70" w:type="dxa"/>
            </w:tcMar>
            <w:vAlign w:val="bottom"/>
          </w:tcPr>
          <w:p w14:paraId="3111BDBA" w14:textId="77777777" w:rsidR="00443CD0" w:rsidRPr="008D164D" w:rsidRDefault="00B75CD6" w:rsidP="00511B8E">
            <w:pPr>
              <w:jc w:val="center"/>
              <w:rPr>
                <w:rFonts w:ascii="Times New Roman" w:hAnsi="Times New Roman" w:cs="Times New Roman"/>
                <w:lang w:val="en-US"/>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&lt;EndNote&gt;&lt;Cite&gt;&lt;Author&gt;Wollenberger&lt;/Author&gt;&lt;Year&gt;2003&lt;/Year&gt;&lt;RecNum&gt;266&lt;/RecNum&gt;&lt;DisplayText&gt;(Wollenberger et al. 2003)&lt;/DisplayText&gt;&lt;record&gt;&lt;rec-number&gt;266&lt;/rec-number&gt;&lt;foreign-keys&gt;&lt;key app="EN" db-id="900rxrtdz52sxsevs9opr0xpx0pfaz5vawrt"&gt;266&lt;/key&gt;&lt;/foreign-keys&gt;&lt;ref-type name="Journal Article"&gt;17&lt;/ref-type&gt;&lt;contributors&gt;&lt;authors&gt;&lt;author&gt;Wollenberger, Leah&lt;/author&gt;&lt;author&gt;Breitholtz, Magnus&lt;/author&gt;&lt;author&gt;Kusk, Kresten Ole&lt;/author&gt;&lt;author&gt;Bengtsson, Bengt-Erik&lt;/author&gt;&lt;/authors&gt;&lt;/contributors&gt;&lt;titles&gt;&lt;title&gt;Inhibition of larval development of the marine copepod Acartia tonsa by four synthetic musk substances&lt;/title&gt;&lt;secondary-title&gt;Science of the Total Environment&lt;/secondary-title&gt;&lt;/titles&gt;&lt;periodical&gt;&lt;full-title&gt;Science of the Total Environment&lt;/full-title&gt;&lt;/periodical&gt;&lt;pages&gt;53-64&lt;/pages&gt;&lt;volume&gt;305&lt;/volume&gt;&lt;number&gt;1-3&lt;/number&gt;&lt;dates&gt;&lt;year&gt;2003&lt;/year&gt;&lt;/dates&gt;&lt;isbn&gt;0048-9697&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27" w:tooltip="Wollenberger, 2003 #266" w:history="1">
              <w:r w:rsidR="00511B8E" w:rsidRPr="008D164D">
                <w:rPr>
                  <w:rFonts w:ascii="Times New Roman" w:hAnsi="Times New Roman" w:cs="Times New Roman"/>
                  <w:noProof/>
                  <w:lang w:val="en-US"/>
                </w:rPr>
                <w:t>Wollenberger et al. 2003</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443CD0" w:rsidRPr="001419CD" w14:paraId="071C2FA6" w14:textId="77777777" w:rsidTr="007645AD">
        <w:trPr>
          <w:trHeight w:val="300"/>
        </w:trPr>
        <w:tc>
          <w:tcPr>
            <w:tcW w:w="0" w:type="auto"/>
            <w:tcBorders>
              <w:top w:val="nil"/>
              <w:bottom w:val="single" w:sz="4" w:space="0" w:color="auto"/>
            </w:tcBorders>
            <w:shd w:val="clear" w:color="auto" w:fill="FFFFFF"/>
            <w:tcMar>
              <w:top w:w="0" w:type="dxa"/>
              <w:left w:w="70" w:type="dxa"/>
              <w:bottom w:w="0" w:type="dxa"/>
              <w:right w:w="70" w:type="dxa"/>
            </w:tcMar>
            <w:vAlign w:val="bottom"/>
          </w:tcPr>
          <w:p w14:paraId="271644D8" w14:textId="77777777" w:rsidR="00443CD0" w:rsidRPr="00EC7722" w:rsidRDefault="00443CD0" w:rsidP="00443CD0">
            <w:pPr>
              <w:pStyle w:val="Predeterminado"/>
              <w:spacing w:after="0" w:line="100" w:lineRule="atLeast"/>
              <w:rPr>
                <w:rFonts w:ascii="Times New Roman" w:hAnsi="Times New Roman" w:cs="Times New Roman"/>
                <w:b/>
                <w:lang w:val="en-US" w:eastAsia="es-ES"/>
              </w:rPr>
            </w:pPr>
          </w:p>
        </w:tc>
        <w:tc>
          <w:tcPr>
            <w:tcW w:w="0" w:type="auto"/>
            <w:tcBorders>
              <w:top w:val="nil"/>
              <w:bottom w:val="single" w:sz="4" w:space="0" w:color="auto"/>
            </w:tcBorders>
            <w:shd w:val="clear" w:color="auto" w:fill="FFFFFF"/>
            <w:tcMar>
              <w:top w:w="0" w:type="dxa"/>
              <w:left w:w="70" w:type="dxa"/>
              <w:bottom w:w="0" w:type="dxa"/>
              <w:right w:w="70" w:type="dxa"/>
            </w:tcMar>
            <w:vAlign w:val="bottom"/>
          </w:tcPr>
          <w:p w14:paraId="1C5BD9CE"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eastAsia="es-ES"/>
              </w:rPr>
              <w:t>Echinoderms</w:t>
            </w:r>
          </w:p>
        </w:tc>
        <w:tc>
          <w:tcPr>
            <w:tcW w:w="0" w:type="auto"/>
            <w:tcBorders>
              <w:top w:val="nil"/>
              <w:bottom w:val="single" w:sz="4" w:space="0" w:color="auto"/>
            </w:tcBorders>
            <w:shd w:val="clear" w:color="auto" w:fill="FFFFFF"/>
            <w:tcMar>
              <w:top w:w="0" w:type="dxa"/>
              <w:left w:w="70" w:type="dxa"/>
              <w:bottom w:w="0" w:type="dxa"/>
              <w:right w:w="70" w:type="dxa"/>
            </w:tcMar>
            <w:vAlign w:val="bottom"/>
          </w:tcPr>
          <w:p w14:paraId="0ABF6451" w14:textId="77777777" w:rsidR="00443CD0" w:rsidRPr="00EC7722" w:rsidRDefault="00443CD0" w:rsidP="00443CD0">
            <w:pPr>
              <w:rPr>
                <w:rFonts w:ascii="Times New Roman" w:hAnsi="Times New Roman" w:cs="Times New Roman"/>
                <w:i/>
                <w:iCs/>
                <w:lang w:val="en-US"/>
              </w:rPr>
            </w:pPr>
            <w:r w:rsidRPr="00EC7722">
              <w:rPr>
                <w:rFonts w:ascii="Times New Roman" w:hAnsi="Times New Roman" w:cs="Times New Roman"/>
                <w:i/>
                <w:iCs/>
                <w:lang w:val="en-US"/>
              </w:rPr>
              <w:t xml:space="preserve">P. </w:t>
            </w:r>
            <w:proofErr w:type="spellStart"/>
            <w:r w:rsidRPr="00EC7722">
              <w:rPr>
                <w:rFonts w:ascii="Times New Roman" w:hAnsi="Times New Roman" w:cs="Times New Roman"/>
                <w:i/>
                <w:iCs/>
                <w:lang w:val="en-US"/>
              </w:rPr>
              <w:t>lividus</w:t>
            </w:r>
            <w:proofErr w:type="spellEnd"/>
          </w:p>
        </w:tc>
        <w:tc>
          <w:tcPr>
            <w:tcW w:w="0" w:type="auto"/>
            <w:tcBorders>
              <w:top w:val="nil"/>
              <w:bottom w:val="single" w:sz="4" w:space="0" w:color="auto"/>
            </w:tcBorders>
            <w:shd w:val="clear" w:color="auto" w:fill="FFFFFF"/>
            <w:tcMar>
              <w:top w:w="0" w:type="dxa"/>
              <w:left w:w="70" w:type="dxa"/>
              <w:bottom w:w="0" w:type="dxa"/>
              <w:right w:w="70" w:type="dxa"/>
            </w:tcMar>
            <w:vAlign w:val="bottom"/>
          </w:tcPr>
          <w:p w14:paraId="6B783EE8"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rPr>
              <w:t>Early larval growth (48 h)</w:t>
            </w:r>
          </w:p>
        </w:tc>
        <w:tc>
          <w:tcPr>
            <w:tcW w:w="739" w:type="dxa"/>
            <w:tcBorders>
              <w:top w:val="nil"/>
              <w:bottom w:val="single" w:sz="4" w:space="0" w:color="auto"/>
            </w:tcBorders>
            <w:shd w:val="clear" w:color="auto" w:fill="FFFFFF"/>
            <w:tcMar>
              <w:top w:w="0" w:type="dxa"/>
              <w:left w:w="70" w:type="dxa"/>
              <w:bottom w:w="0" w:type="dxa"/>
              <w:right w:w="70" w:type="dxa"/>
            </w:tcMar>
            <w:vAlign w:val="bottom"/>
          </w:tcPr>
          <w:p w14:paraId="7F122F0E" w14:textId="77777777" w:rsidR="00443CD0" w:rsidRPr="00EC7722" w:rsidRDefault="00443CD0" w:rsidP="00443CD0">
            <w:pPr>
              <w:pStyle w:val="Predeterminado"/>
              <w:spacing w:after="0" w:line="100" w:lineRule="atLeast"/>
              <w:rPr>
                <w:rFonts w:ascii="Times New Roman" w:hAnsi="Times New Roman" w:cs="Times New Roman"/>
                <w:lang w:val="en-US" w:eastAsia="es-ES"/>
              </w:rPr>
            </w:pPr>
            <w:r w:rsidRPr="00EC7722">
              <w:rPr>
                <w:rFonts w:ascii="Times New Roman" w:hAnsi="Times New Roman" w:cs="Times New Roman"/>
                <w:lang w:val="en-US"/>
              </w:rPr>
              <w:t>LOEC</w:t>
            </w:r>
          </w:p>
        </w:tc>
        <w:tc>
          <w:tcPr>
            <w:tcW w:w="870" w:type="dxa"/>
            <w:tcBorders>
              <w:top w:val="nil"/>
              <w:bottom w:val="single" w:sz="4" w:space="0" w:color="auto"/>
            </w:tcBorders>
            <w:shd w:val="clear" w:color="auto" w:fill="FFFFFF"/>
            <w:tcMar>
              <w:top w:w="0" w:type="dxa"/>
              <w:left w:w="70" w:type="dxa"/>
              <w:bottom w:w="0" w:type="dxa"/>
              <w:right w:w="70" w:type="dxa"/>
            </w:tcMar>
            <w:vAlign w:val="bottom"/>
          </w:tcPr>
          <w:p w14:paraId="77A43820" w14:textId="77777777" w:rsidR="00443CD0" w:rsidRPr="00EC7722" w:rsidRDefault="00443CD0" w:rsidP="00443CD0">
            <w:pPr>
              <w:pStyle w:val="Predeterminado"/>
              <w:spacing w:after="0" w:line="100" w:lineRule="atLeast"/>
              <w:jc w:val="center"/>
              <w:rPr>
                <w:rFonts w:ascii="Times New Roman" w:hAnsi="Times New Roman" w:cs="Times New Roman"/>
                <w:lang w:val="en-US" w:eastAsia="es-ES"/>
              </w:rPr>
            </w:pPr>
            <w:r w:rsidRPr="00EC7722">
              <w:rPr>
                <w:rFonts w:ascii="Times New Roman" w:hAnsi="Times New Roman" w:cs="Times New Roman"/>
                <w:lang w:val="en-US" w:eastAsia="es-ES"/>
              </w:rPr>
              <w:t>500</w:t>
            </w:r>
          </w:p>
        </w:tc>
        <w:tc>
          <w:tcPr>
            <w:tcW w:w="4244" w:type="dxa"/>
            <w:tcBorders>
              <w:top w:val="nil"/>
              <w:bottom w:val="single" w:sz="4" w:space="0" w:color="auto"/>
            </w:tcBorders>
            <w:shd w:val="clear" w:color="auto" w:fill="FFFFFF"/>
            <w:tcMar>
              <w:top w:w="0" w:type="dxa"/>
              <w:left w:w="70" w:type="dxa"/>
              <w:bottom w:w="0" w:type="dxa"/>
              <w:right w:w="70" w:type="dxa"/>
            </w:tcMar>
            <w:vAlign w:val="bottom"/>
          </w:tcPr>
          <w:p w14:paraId="720A1032" w14:textId="77777777" w:rsidR="00443CD0" w:rsidRPr="008D164D" w:rsidRDefault="00B75CD6" w:rsidP="00443CD0">
            <w:pPr>
              <w:pStyle w:val="Predeterminado"/>
              <w:spacing w:after="0" w:line="100" w:lineRule="atLeast"/>
              <w:jc w:val="center"/>
              <w:rPr>
                <w:rFonts w:ascii="Times New Roman" w:hAnsi="Times New Roman" w:cs="Times New Roman"/>
                <w:lang w:val="en-US" w:eastAsia="es-ES"/>
              </w:rPr>
            </w:pPr>
            <w:r w:rsidRPr="008D164D">
              <w:rPr>
                <w:rFonts w:ascii="Times New Roman" w:hAnsi="Times New Roman" w:cs="Times New Roman"/>
                <w:lang w:val="en-US" w:eastAsia="es-ES"/>
              </w:rPr>
              <w:t>This study</w:t>
            </w:r>
          </w:p>
        </w:tc>
      </w:tr>
    </w:tbl>
    <w:p w14:paraId="5F5CB2EB" w14:textId="77777777" w:rsidR="00CC1A7C" w:rsidRPr="00F41EF9" w:rsidRDefault="00CC1A7C" w:rsidP="00CC1A7C">
      <w:pPr>
        <w:pStyle w:val="Predeterminado"/>
        <w:spacing w:after="0"/>
        <w:rPr>
          <w:rFonts w:ascii="Times New Roman" w:hAnsi="Times New Roman" w:cs="Times New Roman"/>
          <w:sz w:val="20"/>
          <w:szCs w:val="20"/>
          <w:lang w:val="en-US"/>
        </w:rPr>
      </w:pPr>
      <w:r w:rsidRPr="00EC7722">
        <w:rPr>
          <w:rFonts w:ascii="Times New Roman" w:hAnsi="Times New Roman" w:cs="Times New Roman"/>
          <w:vertAlign w:val="superscript"/>
          <w:lang w:val="en-US"/>
        </w:rPr>
        <w:t>(1)</w:t>
      </w:r>
      <w:r w:rsidRPr="00EC7722">
        <w:rPr>
          <w:rFonts w:ascii="Times New Roman" w:hAnsi="Times New Roman" w:cs="Times New Roman"/>
          <w:lang w:val="en-US"/>
        </w:rPr>
        <w:t xml:space="preserve"> </w:t>
      </w:r>
      <w:r w:rsidRPr="00F41EF9">
        <w:rPr>
          <w:rFonts w:ascii="Times New Roman" w:hAnsi="Times New Roman" w:cs="Times New Roman"/>
          <w:sz w:val="20"/>
          <w:szCs w:val="20"/>
          <w:lang w:val="en-US"/>
        </w:rPr>
        <w:t>Non-monotonic response, with effects disappearing at higher concentrations</w:t>
      </w:r>
    </w:p>
    <w:p w14:paraId="0248C362" w14:textId="77777777" w:rsidR="00427297" w:rsidRDefault="00427297" w:rsidP="00511B8E">
      <w:pPr>
        <w:keepNext/>
        <w:jc w:val="both"/>
        <w:rPr>
          <w:rFonts w:ascii="Times" w:hAnsi="Times"/>
          <w:lang w:val="en-US"/>
        </w:rPr>
      </w:pPr>
    </w:p>
    <w:p w14:paraId="3C7C2A31" w14:textId="782D7905" w:rsidR="00427297" w:rsidRPr="00FB5D29" w:rsidRDefault="00427297" w:rsidP="00511B8E">
      <w:pPr>
        <w:jc w:val="both"/>
        <w:rPr>
          <w:rFonts w:ascii="Times New Roman" w:hAnsi="Times New Roman" w:cs="Times New Roman"/>
          <w:color w:val="000000"/>
          <w:lang w:eastAsia="es-ES"/>
        </w:rPr>
      </w:pPr>
      <w:r w:rsidRPr="00654CBB">
        <w:rPr>
          <w:rFonts w:ascii="Times New Roman" w:hAnsi="Times New Roman" w:cs="Times New Roman"/>
          <w:i/>
          <w:lang w:val="en-US" w:eastAsia="es-ES"/>
        </w:rPr>
        <w:t>Table S</w:t>
      </w:r>
      <w:r>
        <w:rPr>
          <w:rFonts w:ascii="Times New Roman" w:hAnsi="Times New Roman" w:cs="Times New Roman"/>
          <w:i/>
          <w:lang w:val="en-US" w:eastAsia="es-ES"/>
        </w:rPr>
        <w:t>2</w:t>
      </w:r>
      <w:r w:rsidRPr="00654CBB">
        <w:rPr>
          <w:rFonts w:ascii="Times New Roman" w:hAnsi="Times New Roman" w:cs="Times New Roman"/>
          <w:i/>
          <w:lang w:val="en-US" w:eastAsia="es-ES"/>
        </w:rPr>
        <w:t>.</w:t>
      </w:r>
      <w:r>
        <w:rPr>
          <w:rFonts w:ascii="Times New Roman" w:hAnsi="Times New Roman" w:cs="Times New Roman"/>
          <w:lang w:val="en-US" w:eastAsia="es-ES"/>
        </w:rPr>
        <w:t xml:space="preserve"> </w:t>
      </w:r>
      <w:r w:rsidR="00FB5D29">
        <w:rPr>
          <w:rFonts w:ascii="Times New Roman" w:hAnsi="Times New Roman" w:cs="Times New Roman"/>
          <w:color w:val="000000"/>
          <w:lang w:eastAsia="es-ES"/>
        </w:rPr>
        <w:t xml:space="preserve">Review of </w:t>
      </w:r>
      <w:r w:rsidR="008D164D">
        <w:rPr>
          <w:rFonts w:ascii="Times New Roman" w:hAnsi="Times New Roman" w:cs="Times New Roman"/>
          <w:color w:val="000000"/>
          <w:lang w:eastAsia="es-ES"/>
        </w:rPr>
        <w:t xml:space="preserve">the </w:t>
      </w:r>
      <w:r w:rsidR="00093781">
        <w:rPr>
          <w:rFonts w:ascii="Times New Roman" w:hAnsi="Times New Roman" w:cs="Times New Roman"/>
          <w:color w:val="000000"/>
          <w:lang w:eastAsia="es-ES"/>
        </w:rPr>
        <w:t>48 h-</w:t>
      </w:r>
      <w:r w:rsidR="00FB5D29">
        <w:rPr>
          <w:rFonts w:ascii="Times New Roman" w:hAnsi="Times New Roman" w:cs="Times New Roman"/>
          <w:color w:val="000000"/>
          <w:lang w:eastAsia="es-ES"/>
        </w:rPr>
        <w:t xml:space="preserve"> EC</w:t>
      </w:r>
      <w:r w:rsidR="00FB5D29" w:rsidRPr="00FB5D29">
        <w:rPr>
          <w:rFonts w:ascii="Times New Roman" w:hAnsi="Times New Roman" w:cs="Times New Roman"/>
          <w:color w:val="000000"/>
          <w:vertAlign w:val="subscript"/>
          <w:lang w:eastAsia="es-ES"/>
        </w:rPr>
        <w:t>50</w:t>
      </w:r>
      <w:r w:rsidR="001A70B5">
        <w:rPr>
          <w:rFonts w:ascii="Times New Roman" w:hAnsi="Times New Roman" w:cs="Times New Roman"/>
          <w:color w:val="000000"/>
          <w:lang w:eastAsia="es-ES"/>
        </w:rPr>
        <w:t xml:space="preserve"> </w:t>
      </w:r>
      <w:r w:rsidR="00093781">
        <w:rPr>
          <w:rFonts w:ascii="Times New Roman" w:hAnsi="Times New Roman" w:cs="Times New Roman"/>
          <w:color w:val="000000"/>
          <w:lang w:eastAsia="es-ES"/>
        </w:rPr>
        <w:t xml:space="preserve">values </w:t>
      </w:r>
      <w:r w:rsidR="001A70B5">
        <w:rPr>
          <w:rFonts w:ascii="Times New Roman" w:hAnsi="Times New Roman" w:cs="Times New Roman"/>
          <w:color w:val="000000"/>
          <w:lang w:eastAsia="es-ES"/>
        </w:rPr>
        <w:t xml:space="preserve">for </w:t>
      </w:r>
      <w:r w:rsidR="00AF3655">
        <w:rPr>
          <w:rFonts w:ascii="Times New Roman" w:hAnsi="Times New Roman" w:cs="Times New Roman"/>
          <w:color w:val="000000"/>
          <w:lang w:eastAsia="es-ES"/>
        </w:rPr>
        <w:t>different BAHCs</w:t>
      </w:r>
      <w:r w:rsidR="001A70B5">
        <w:rPr>
          <w:rFonts w:ascii="Times New Roman" w:hAnsi="Times New Roman" w:cs="Times New Roman"/>
          <w:color w:val="000000"/>
          <w:lang w:eastAsia="es-ES"/>
        </w:rPr>
        <w:t xml:space="preserve"> </w:t>
      </w:r>
      <w:r w:rsidR="001A70B5">
        <w:rPr>
          <w:rFonts w:ascii="Times New Roman" w:hAnsi="Times New Roman" w:cs="Times New Roman"/>
          <w:lang w:val="en-US" w:eastAsia="es-ES"/>
        </w:rPr>
        <w:t>reported in</w:t>
      </w:r>
      <w:r w:rsidR="008D164D">
        <w:rPr>
          <w:rFonts w:ascii="Times New Roman" w:hAnsi="Times New Roman" w:cs="Times New Roman"/>
          <w:lang w:val="en-US" w:eastAsia="es-ES"/>
        </w:rPr>
        <w:t xml:space="preserve"> </w:t>
      </w:r>
      <w:proofErr w:type="spellStart"/>
      <w:r w:rsidR="001A70B5">
        <w:rPr>
          <w:rFonts w:ascii="Times New Roman" w:hAnsi="Times New Roman" w:cs="Times New Roman"/>
          <w:i/>
          <w:lang w:val="en-US" w:eastAsia="es-ES"/>
        </w:rPr>
        <w:t>Acartia</w:t>
      </w:r>
      <w:proofErr w:type="spellEnd"/>
      <w:r w:rsidR="001A70B5">
        <w:rPr>
          <w:rFonts w:ascii="Times New Roman" w:hAnsi="Times New Roman" w:cs="Times New Roman"/>
          <w:i/>
          <w:lang w:val="en-US" w:eastAsia="es-ES"/>
        </w:rPr>
        <w:t xml:space="preserve"> </w:t>
      </w:r>
      <w:proofErr w:type="spellStart"/>
      <w:r w:rsidR="001A70B5">
        <w:rPr>
          <w:rFonts w:ascii="Times New Roman" w:hAnsi="Times New Roman" w:cs="Times New Roman"/>
          <w:i/>
          <w:lang w:val="en-US" w:eastAsia="es-ES"/>
        </w:rPr>
        <w:t>sp</w:t>
      </w:r>
      <w:proofErr w:type="spellEnd"/>
      <w:r w:rsidR="00511B8E">
        <w:rPr>
          <w:rFonts w:ascii="Times New Roman" w:hAnsi="Times New Roman" w:cs="Times New Roman"/>
          <w:i/>
          <w:lang w:val="en-US" w:eastAsia="es-ES"/>
        </w:rPr>
        <w:t xml:space="preserve"> </w:t>
      </w:r>
      <w:proofErr w:type="spellStart"/>
      <w:r w:rsidR="00093781">
        <w:rPr>
          <w:rFonts w:ascii="Times New Roman" w:hAnsi="Times New Roman" w:cs="Times New Roman"/>
          <w:lang w:val="en-US" w:eastAsia="es-ES"/>
        </w:rPr>
        <w:t>nauplius</w:t>
      </w:r>
      <w:proofErr w:type="spellEnd"/>
      <w:r w:rsidR="00511B8E">
        <w:rPr>
          <w:rFonts w:ascii="Times New Roman" w:hAnsi="Times New Roman" w:cs="Times New Roman"/>
          <w:lang w:val="en-US" w:eastAsia="es-ES"/>
        </w:rPr>
        <w:t xml:space="preserve"> survival</w:t>
      </w:r>
      <w:r w:rsidR="008D164D">
        <w:rPr>
          <w:rFonts w:ascii="Times New Roman" w:hAnsi="Times New Roman" w:cs="Times New Roman"/>
          <w:color w:val="000000"/>
          <w:lang w:eastAsia="es-ES"/>
        </w:rPr>
        <w:t xml:space="preserve"> and </w:t>
      </w:r>
      <w:r w:rsidR="008D164D" w:rsidRPr="00427297">
        <w:rPr>
          <w:rFonts w:ascii="Times New Roman" w:hAnsi="Times New Roman" w:cs="Times New Roman"/>
          <w:i/>
          <w:lang w:val="en-US" w:eastAsia="es-ES"/>
        </w:rPr>
        <w:t xml:space="preserve">P. </w:t>
      </w:r>
      <w:proofErr w:type="spellStart"/>
      <w:r w:rsidR="008D164D" w:rsidRPr="00427297">
        <w:rPr>
          <w:rFonts w:ascii="Times New Roman" w:hAnsi="Times New Roman" w:cs="Times New Roman"/>
          <w:i/>
          <w:lang w:val="en-US" w:eastAsia="es-ES"/>
        </w:rPr>
        <w:t>lividus</w:t>
      </w:r>
      <w:proofErr w:type="spellEnd"/>
      <w:r w:rsidR="00511B8E">
        <w:rPr>
          <w:rFonts w:ascii="Times New Roman" w:hAnsi="Times New Roman" w:cs="Times New Roman"/>
          <w:i/>
          <w:lang w:val="en-US" w:eastAsia="es-ES"/>
        </w:rPr>
        <w:t xml:space="preserve"> </w:t>
      </w:r>
      <w:r w:rsidR="00AF3655" w:rsidRPr="00AF3655">
        <w:rPr>
          <w:rFonts w:ascii="Times New Roman" w:hAnsi="Times New Roman" w:cs="Times New Roman"/>
          <w:lang w:val="en-US" w:eastAsia="es-ES"/>
        </w:rPr>
        <w:t>embryo</w:t>
      </w:r>
      <w:r w:rsidR="00AF3655">
        <w:rPr>
          <w:rFonts w:ascii="Times New Roman" w:hAnsi="Times New Roman" w:cs="Times New Roman"/>
          <w:i/>
          <w:lang w:val="en-US" w:eastAsia="es-ES"/>
        </w:rPr>
        <w:t>-</w:t>
      </w:r>
      <w:r w:rsidR="00511B8E" w:rsidRPr="00511B8E">
        <w:rPr>
          <w:rFonts w:ascii="Times New Roman" w:hAnsi="Times New Roman" w:cs="Times New Roman"/>
          <w:lang w:val="en-US" w:eastAsia="es-ES"/>
        </w:rPr>
        <w:t>larval development</w:t>
      </w:r>
      <w:r w:rsidR="00511B8E">
        <w:rPr>
          <w:rFonts w:ascii="Times New Roman" w:hAnsi="Times New Roman" w:cs="Times New Roman"/>
          <w:i/>
          <w:lang w:val="en-US" w:eastAsia="es-ES"/>
        </w:rPr>
        <w:t>.</w:t>
      </w:r>
    </w:p>
    <w:tbl>
      <w:tblPr>
        <w:tblW w:w="14073" w:type="dxa"/>
        <w:tblLayout w:type="fixed"/>
        <w:tblCellMar>
          <w:left w:w="70" w:type="dxa"/>
          <w:right w:w="70" w:type="dxa"/>
        </w:tblCellMar>
        <w:tblLook w:val="0000" w:firstRow="0" w:lastRow="0" w:firstColumn="0" w:lastColumn="0" w:noHBand="0" w:noVBand="0"/>
      </w:tblPr>
      <w:tblGrid>
        <w:gridCol w:w="2998"/>
        <w:gridCol w:w="3523"/>
        <w:gridCol w:w="1972"/>
        <w:gridCol w:w="5566"/>
        <w:gridCol w:w="14"/>
      </w:tblGrid>
      <w:tr w:rsidR="000C092B" w:rsidRPr="00934CBF" w14:paraId="27E3A7E7" w14:textId="77777777" w:rsidTr="000C092B">
        <w:trPr>
          <w:gridAfter w:val="1"/>
          <w:wAfter w:w="14" w:type="dxa"/>
          <w:trHeight w:val="375"/>
        </w:trPr>
        <w:tc>
          <w:tcPr>
            <w:tcW w:w="2998" w:type="dxa"/>
            <w:tcBorders>
              <w:top w:val="single" w:sz="8" w:space="0" w:color="auto"/>
              <w:left w:val="nil"/>
              <w:bottom w:val="single" w:sz="8" w:space="0" w:color="auto"/>
              <w:right w:val="nil"/>
            </w:tcBorders>
            <w:noWrap/>
            <w:vAlign w:val="bottom"/>
          </w:tcPr>
          <w:p w14:paraId="026B7E5C" w14:textId="77777777" w:rsidR="000C092B" w:rsidRPr="00C960FB" w:rsidRDefault="000C092B" w:rsidP="001A70B5">
            <w:pPr>
              <w:rPr>
                <w:rFonts w:ascii="Times New Roman" w:hAnsi="Times New Roman" w:cs="Times New Roman"/>
                <w:b/>
                <w:bCs/>
                <w:color w:val="000000"/>
                <w:lang w:val="en-US"/>
              </w:rPr>
            </w:pPr>
          </w:p>
        </w:tc>
        <w:tc>
          <w:tcPr>
            <w:tcW w:w="3523" w:type="dxa"/>
            <w:tcBorders>
              <w:top w:val="single" w:sz="8" w:space="0" w:color="auto"/>
              <w:left w:val="nil"/>
              <w:bottom w:val="single" w:sz="8" w:space="0" w:color="auto"/>
              <w:right w:val="nil"/>
            </w:tcBorders>
            <w:noWrap/>
            <w:vAlign w:val="bottom"/>
          </w:tcPr>
          <w:p w14:paraId="70DB50C2" w14:textId="77777777" w:rsidR="000C092B" w:rsidRPr="00E45501" w:rsidRDefault="000C092B" w:rsidP="001A70B5">
            <w:pPr>
              <w:rPr>
                <w:rFonts w:ascii="Times New Roman" w:hAnsi="Times New Roman" w:cs="Times New Roman"/>
                <w:b/>
                <w:bCs/>
                <w:color w:val="000000"/>
              </w:rPr>
            </w:pPr>
            <w:r w:rsidRPr="00E45501">
              <w:rPr>
                <w:rFonts w:ascii="Times New Roman" w:hAnsi="Times New Roman" w:cs="Times New Roman"/>
                <w:b/>
                <w:bCs/>
                <w:color w:val="000000"/>
              </w:rPr>
              <w:t>Species</w:t>
            </w:r>
          </w:p>
        </w:tc>
        <w:tc>
          <w:tcPr>
            <w:tcW w:w="1972" w:type="dxa"/>
            <w:tcBorders>
              <w:top w:val="single" w:sz="8" w:space="0" w:color="auto"/>
              <w:left w:val="nil"/>
              <w:bottom w:val="single" w:sz="8" w:space="0" w:color="auto"/>
              <w:right w:val="nil"/>
            </w:tcBorders>
            <w:noWrap/>
            <w:vAlign w:val="bottom"/>
          </w:tcPr>
          <w:p w14:paraId="28B60B4E" w14:textId="77777777" w:rsidR="000C092B" w:rsidRPr="00934CBF" w:rsidRDefault="000C092B" w:rsidP="001A70B5">
            <w:pPr>
              <w:jc w:val="center"/>
              <w:rPr>
                <w:rFonts w:ascii="Times New Roman" w:hAnsi="Times New Roman" w:cs="Times New Roman"/>
                <w:b/>
                <w:bCs/>
                <w:color w:val="000000"/>
              </w:rPr>
            </w:pPr>
            <w:r>
              <w:rPr>
                <w:rFonts w:ascii="Times New Roman" w:hAnsi="Times New Roman" w:cs="Times New Roman"/>
                <w:b/>
                <w:bCs/>
                <w:color w:val="000000"/>
              </w:rPr>
              <w:t>EC</w:t>
            </w:r>
            <w:r w:rsidRPr="000C092B">
              <w:rPr>
                <w:rFonts w:ascii="Times New Roman" w:hAnsi="Times New Roman" w:cs="Times New Roman"/>
                <w:b/>
                <w:bCs/>
                <w:color w:val="000000"/>
                <w:vertAlign w:val="subscript"/>
              </w:rPr>
              <w:t xml:space="preserve">50 </w:t>
            </w:r>
            <w:r>
              <w:rPr>
                <w:rFonts w:ascii="Times New Roman" w:hAnsi="Times New Roman" w:cs="Times New Roman"/>
                <w:b/>
                <w:bCs/>
                <w:color w:val="000000"/>
              </w:rPr>
              <w:t>(µg/L)</w:t>
            </w:r>
          </w:p>
        </w:tc>
        <w:tc>
          <w:tcPr>
            <w:tcW w:w="5566" w:type="dxa"/>
            <w:tcBorders>
              <w:top w:val="single" w:sz="8" w:space="0" w:color="auto"/>
              <w:left w:val="nil"/>
              <w:bottom w:val="single" w:sz="8" w:space="0" w:color="auto"/>
              <w:right w:val="nil"/>
            </w:tcBorders>
            <w:noWrap/>
            <w:vAlign w:val="bottom"/>
          </w:tcPr>
          <w:p w14:paraId="6ADC7E3C" w14:textId="77777777" w:rsidR="000C092B" w:rsidRPr="00934CBF" w:rsidRDefault="000C092B" w:rsidP="001A70B5">
            <w:pPr>
              <w:rPr>
                <w:rFonts w:ascii="Times New Roman" w:hAnsi="Times New Roman" w:cs="Times New Roman"/>
                <w:b/>
                <w:bCs/>
                <w:color w:val="000000"/>
              </w:rPr>
            </w:pPr>
            <w:r w:rsidRPr="00934CBF">
              <w:rPr>
                <w:rFonts w:ascii="Times New Roman" w:hAnsi="Times New Roman" w:cs="Times New Roman"/>
                <w:b/>
                <w:bCs/>
                <w:color w:val="000000"/>
              </w:rPr>
              <w:t>Reference</w:t>
            </w:r>
          </w:p>
        </w:tc>
      </w:tr>
      <w:tr w:rsidR="000C092B" w:rsidRPr="006206FF" w14:paraId="395C7E18" w14:textId="77777777" w:rsidTr="000C092B">
        <w:trPr>
          <w:gridAfter w:val="1"/>
          <w:wAfter w:w="14" w:type="dxa"/>
          <w:trHeight w:val="413"/>
        </w:trPr>
        <w:tc>
          <w:tcPr>
            <w:tcW w:w="2998" w:type="dxa"/>
            <w:tcBorders>
              <w:top w:val="nil"/>
              <w:left w:val="nil"/>
              <w:bottom w:val="nil"/>
              <w:right w:val="nil"/>
            </w:tcBorders>
            <w:noWrap/>
            <w:vAlign w:val="bottom"/>
          </w:tcPr>
          <w:p w14:paraId="63AD162B" w14:textId="5A444BFD" w:rsidR="000C092B" w:rsidRPr="00A8679D" w:rsidRDefault="000C092B" w:rsidP="00AF3655">
            <w:pPr>
              <w:rPr>
                <w:rFonts w:ascii="Times New Roman" w:hAnsi="Times New Roman" w:cs="Times New Roman"/>
                <w:b/>
                <w:bCs/>
              </w:rPr>
            </w:pPr>
            <w:proofErr w:type="spellStart"/>
            <w:r>
              <w:rPr>
                <w:rFonts w:ascii="Times New Roman" w:hAnsi="Times New Roman" w:cs="Times New Roman"/>
                <w:b/>
                <w:bCs/>
              </w:rPr>
              <w:t>T</w:t>
            </w:r>
            <w:r w:rsidR="00AF3655">
              <w:rPr>
                <w:rFonts w:ascii="Times New Roman" w:hAnsi="Times New Roman" w:cs="Times New Roman"/>
                <w:b/>
                <w:bCs/>
              </w:rPr>
              <w:t>riclosan</w:t>
            </w:r>
            <w:proofErr w:type="spellEnd"/>
          </w:p>
        </w:tc>
        <w:tc>
          <w:tcPr>
            <w:tcW w:w="3523" w:type="dxa"/>
            <w:tcBorders>
              <w:top w:val="nil"/>
              <w:left w:val="nil"/>
              <w:bottom w:val="nil"/>
              <w:right w:val="nil"/>
            </w:tcBorders>
            <w:noWrap/>
            <w:vAlign w:val="bottom"/>
          </w:tcPr>
          <w:p w14:paraId="023853E1" w14:textId="77777777" w:rsidR="000C092B" w:rsidRPr="00E45501" w:rsidRDefault="000C092B" w:rsidP="001A70B5">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nil"/>
              <w:left w:val="nil"/>
              <w:bottom w:val="nil"/>
              <w:right w:val="nil"/>
            </w:tcBorders>
            <w:noWrap/>
            <w:vAlign w:val="bottom"/>
          </w:tcPr>
          <w:p w14:paraId="45F69390" w14:textId="77777777" w:rsidR="000C092B" w:rsidRPr="00A8679D" w:rsidRDefault="000C092B" w:rsidP="001A70B5">
            <w:pPr>
              <w:jc w:val="center"/>
              <w:rPr>
                <w:rFonts w:ascii="Times New Roman" w:hAnsi="Times New Roman" w:cs="Times New Roman"/>
              </w:rPr>
            </w:pPr>
            <w:r>
              <w:rPr>
                <w:rFonts w:ascii="Times New Roman" w:hAnsi="Times New Roman" w:cs="Times New Roman"/>
              </w:rPr>
              <w:t>94.3</w:t>
            </w:r>
          </w:p>
        </w:tc>
        <w:tc>
          <w:tcPr>
            <w:tcW w:w="5566" w:type="dxa"/>
            <w:tcBorders>
              <w:top w:val="nil"/>
              <w:left w:val="nil"/>
              <w:bottom w:val="nil"/>
              <w:right w:val="nil"/>
            </w:tcBorders>
            <w:noWrap/>
            <w:vAlign w:val="bottom"/>
          </w:tcPr>
          <w:p w14:paraId="1F87D754" w14:textId="77777777" w:rsidR="000C092B" w:rsidRPr="00A8679D" w:rsidRDefault="00AF0BA8" w:rsidP="00511B8E">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&lt;EndNote&gt;&lt;Cite&gt;&lt;Author&gt;Tato&lt;/Author&gt;&lt;Year&gt;2018&lt;/Year&gt;&lt;RecNum&gt;255&lt;/RecNum&gt;&lt;DisplayText&gt;(Tato et al. 2018)&lt;/DisplayText&gt;&lt;record&gt;&lt;rec-number&gt;255&lt;/rec-number&gt;&lt;foreign-keys&gt;&lt;key app="EN" db-id="900rxrtdz52sxsevs9opr0xpx0pfaz5vawrt"&gt;255&lt;/key&gt;&lt;/foreign-keys&gt;&lt;ref-type name="Journal Article"&gt;17&lt;/ref-type&gt;&lt;contributors&gt;&lt;authors&gt;&lt;author&gt;Tato, Tania&lt;/author&gt;&lt;author&gt;Salgueiro-González, Noelia&lt;/author&gt;&lt;author&gt;León, Víctor M&lt;/author&gt;&lt;author&gt;González, Sergio&lt;/author&gt;&lt;author&gt;Beiras, Ricardo&lt;/author&gt;&lt;/authors&gt;&lt;/contributors&gt;&lt;titles&gt;&lt;title&gt;&lt;style face="normal" font="default" size="100%"&gt;Ecotoxicological evaluation of the risk posed by bisphenol A, triclosan, and 4-nonylphenol in coastal waters using early life stages of marine organisms (&lt;/style&gt;&lt;style face="italic" font="default" size="100%"&gt;Isochrysis galbana, Mytilus galloprovincialis, Paracentrotus lividus&lt;/style&gt;&lt;style face="normal" font="default" size="100%"&gt;, and &lt;/style&gt;&lt;style face="italic" font="default" size="100%"&gt;Acartia clausi&lt;/style&gt;&lt;style face="normal" font="default" size="100%"&gt;)&lt;/style&gt;&lt;/title&gt;&lt;secondary-title&gt;Environmental Pollution&lt;/secondary-title&gt;&lt;/titles&gt;&lt;periodical&gt;&lt;full-title&gt;Environmental Pollution&lt;/full-title&gt;&lt;/periodical&gt;&lt;pages&gt;173-182&lt;/pages&gt;&lt;volume&gt;232&lt;/volume&gt;&lt;dates&gt;&lt;year&gt;2018&lt;/year&gt;&lt;/dates&gt;&lt;isbn&gt;0269-7491&lt;/isbn&gt;&lt;urls&gt;&lt;/urls&gt;&lt;/record&gt;&lt;/Cite&gt;&lt;/EndNote&gt;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 w:tooltip="Tato, 2018 #255" w:history="1">
              <w:r w:rsidR="00511B8E">
                <w:rPr>
                  <w:rFonts w:ascii="Times New Roman" w:hAnsi="Times New Roman" w:cs="Times New Roman"/>
                  <w:noProof/>
                </w:rPr>
                <w:t>Tato et al. 2018</w:t>
              </w:r>
            </w:hyperlink>
            <w:r>
              <w:rPr>
                <w:rFonts w:ascii="Times New Roman" w:hAnsi="Times New Roman" w:cs="Times New Roman"/>
                <w:noProof/>
              </w:rPr>
              <w:t>)</w:t>
            </w:r>
            <w:r>
              <w:rPr>
                <w:rFonts w:ascii="Times New Roman" w:hAnsi="Times New Roman" w:cs="Times New Roman"/>
              </w:rPr>
              <w:fldChar w:fldCharType="end"/>
            </w:r>
          </w:p>
        </w:tc>
      </w:tr>
      <w:tr w:rsidR="000C092B" w:rsidRPr="006206FF" w14:paraId="328589D0" w14:textId="77777777" w:rsidTr="000C092B">
        <w:trPr>
          <w:gridAfter w:val="1"/>
          <w:wAfter w:w="14" w:type="dxa"/>
          <w:trHeight w:val="413"/>
        </w:trPr>
        <w:tc>
          <w:tcPr>
            <w:tcW w:w="2998" w:type="dxa"/>
            <w:tcBorders>
              <w:top w:val="nil"/>
              <w:left w:val="nil"/>
              <w:bottom w:val="nil"/>
              <w:right w:val="nil"/>
            </w:tcBorders>
            <w:noWrap/>
            <w:vAlign w:val="bottom"/>
          </w:tcPr>
          <w:p w14:paraId="2C5E2A9F" w14:textId="77777777" w:rsidR="000C092B" w:rsidRPr="00A8679D" w:rsidRDefault="000C092B" w:rsidP="001A70B5">
            <w:pPr>
              <w:rPr>
                <w:rFonts w:ascii="Times New Roman" w:hAnsi="Times New Roman" w:cs="Times New Roman"/>
              </w:rPr>
            </w:pPr>
          </w:p>
        </w:tc>
        <w:tc>
          <w:tcPr>
            <w:tcW w:w="3523" w:type="dxa"/>
            <w:tcBorders>
              <w:top w:val="nil"/>
              <w:left w:val="nil"/>
              <w:bottom w:val="nil"/>
              <w:right w:val="nil"/>
            </w:tcBorders>
            <w:noWrap/>
            <w:vAlign w:val="bottom"/>
          </w:tcPr>
          <w:p w14:paraId="3395EFAD" w14:textId="77777777" w:rsidR="000C092B" w:rsidRPr="00E45501" w:rsidRDefault="000C092B" w:rsidP="001A70B5">
            <w:pPr>
              <w:rPr>
                <w:rFonts w:ascii="Times New Roman" w:hAnsi="Times New Roman" w:cs="Times New Roman"/>
                <w:i/>
                <w:iCs/>
              </w:rPr>
            </w:pPr>
            <w:proofErr w:type="spellStart"/>
            <w:r w:rsidRPr="00E45501">
              <w:rPr>
                <w:rFonts w:ascii="Times New Roman" w:hAnsi="Times New Roman" w:cs="Times New Roman"/>
                <w:i/>
                <w:iCs/>
              </w:rPr>
              <w:t>Paracentrotus</w:t>
            </w:r>
            <w:proofErr w:type="spellEnd"/>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top w:val="nil"/>
              <w:left w:val="nil"/>
              <w:bottom w:val="nil"/>
              <w:right w:val="nil"/>
            </w:tcBorders>
            <w:noWrap/>
            <w:vAlign w:val="bottom"/>
          </w:tcPr>
          <w:p w14:paraId="1A18987E" w14:textId="77777777" w:rsidR="000C092B" w:rsidRPr="00A8679D" w:rsidRDefault="000C092B" w:rsidP="001A70B5">
            <w:pPr>
              <w:jc w:val="center"/>
              <w:rPr>
                <w:rFonts w:ascii="Times New Roman" w:hAnsi="Times New Roman" w:cs="Times New Roman"/>
              </w:rPr>
            </w:pPr>
            <w:r>
              <w:rPr>
                <w:rFonts w:ascii="Times New Roman" w:hAnsi="Times New Roman" w:cs="Times New Roman"/>
              </w:rPr>
              <w:t>149.3</w:t>
            </w:r>
          </w:p>
        </w:tc>
        <w:tc>
          <w:tcPr>
            <w:tcW w:w="5566" w:type="dxa"/>
            <w:tcBorders>
              <w:top w:val="nil"/>
              <w:left w:val="nil"/>
              <w:bottom w:val="nil"/>
              <w:right w:val="nil"/>
            </w:tcBorders>
            <w:noWrap/>
            <w:vAlign w:val="bottom"/>
          </w:tcPr>
          <w:p w14:paraId="3C9EC8AE" w14:textId="77777777" w:rsidR="000C092B" w:rsidRPr="00A8679D" w:rsidRDefault="00AF0BA8" w:rsidP="00511B8E">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&lt;EndNote&gt;&lt;Cite&gt;&lt;Author&gt;Tato&lt;/Author&gt;&lt;Year&gt;2018&lt;/Year&gt;&lt;RecNum&gt;255&lt;/RecNum&gt;&lt;DisplayText&gt;(Tato et al. 2018)&lt;/DisplayText&gt;&lt;record&gt;&lt;rec-number&gt;255&lt;/rec-number&gt;&lt;foreign-keys&gt;&lt;key app="EN" db-id="900rxrtdz52sxsevs9opr0xpx0pfaz5vawrt"&gt;255&lt;/key&gt;&lt;/foreign-keys&gt;&lt;ref-type name="Journal Article"&gt;17&lt;/ref-type&gt;&lt;contributors&gt;&lt;authors&gt;&lt;author&gt;Tato, Tania&lt;/author&gt;&lt;author&gt;Salgueiro-González, Noelia&lt;/author&gt;&lt;author&gt;León, Víctor M&lt;/author&gt;&lt;author&gt;González, Sergio&lt;/author&gt;&lt;author&gt;Beiras, Ricardo&lt;/author&gt;&lt;/authors&gt;&lt;/contributors&gt;&lt;titles&gt;&lt;title&gt;&lt;style face="normal" font="default" size="100%"&gt;Ecotoxicological evaluation of the risk posed by bisphenol A, triclosan, and 4-nonylphenol in coastal waters using early life stages of marine organisms (&lt;/style&gt;&lt;style face="italic" font="default" size="100%"&gt;Isochrysis galbana, Mytilus galloprovincialis, Paracentrotus lividus&lt;/style&gt;&lt;style face="normal" font="default" size="100%"&gt;, and &lt;/style&gt;&lt;style face="italic" font="default" size="100%"&gt;Acartia clausi&lt;/style&gt;&lt;style face="normal" font="default" size="100%"&gt;)&lt;/style&gt;&lt;/title&gt;&lt;secondary-title&gt;Environmental Pollution&lt;/secondary-title&gt;&lt;/titles&gt;&lt;periodical&gt;&lt;full-title&gt;Environmental Pollution&lt;/full-title&gt;&lt;/periodical&gt;&lt;pages&gt;173-182&lt;/pages&gt;&lt;volume&gt;232&lt;/volume&gt;&lt;dates&gt;&lt;year&gt;2018&lt;/year&gt;&lt;/dates&gt;&lt;isbn&gt;0269-7491&lt;/isbn&gt;&lt;urls&gt;&lt;/urls&gt;&lt;/record&gt;&lt;/Cite&gt;&lt;/EndNote&gt;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 w:tooltip="Tato, 2018 #255" w:history="1">
              <w:r w:rsidR="00511B8E">
                <w:rPr>
                  <w:rFonts w:ascii="Times New Roman" w:hAnsi="Times New Roman" w:cs="Times New Roman"/>
                  <w:noProof/>
                </w:rPr>
                <w:t>Tato et al. 2018</w:t>
              </w:r>
            </w:hyperlink>
            <w:r>
              <w:rPr>
                <w:rFonts w:ascii="Times New Roman" w:hAnsi="Times New Roman" w:cs="Times New Roman"/>
                <w:noProof/>
              </w:rPr>
              <w:t>)</w:t>
            </w:r>
            <w:r>
              <w:rPr>
                <w:rFonts w:ascii="Times New Roman" w:hAnsi="Times New Roman" w:cs="Times New Roman"/>
              </w:rPr>
              <w:fldChar w:fldCharType="end"/>
            </w:r>
          </w:p>
        </w:tc>
      </w:tr>
      <w:tr w:rsidR="000C092B" w:rsidRPr="00934CBF" w14:paraId="6C6D09D0" w14:textId="77777777" w:rsidTr="000C092B">
        <w:trPr>
          <w:gridAfter w:val="1"/>
          <w:wAfter w:w="14" w:type="dxa"/>
          <w:trHeight w:val="413"/>
        </w:trPr>
        <w:tc>
          <w:tcPr>
            <w:tcW w:w="2998" w:type="dxa"/>
            <w:tcBorders>
              <w:top w:val="single" w:sz="4" w:space="0" w:color="auto"/>
              <w:left w:val="nil"/>
              <w:bottom w:val="nil"/>
              <w:right w:val="nil"/>
            </w:tcBorders>
            <w:noWrap/>
            <w:vAlign w:val="bottom"/>
          </w:tcPr>
          <w:p w14:paraId="4804B8CB" w14:textId="18C07D37" w:rsidR="000C092B" w:rsidRPr="00934CBF" w:rsidRDefault="00AF3655" w:rsidP="00FB5D29">
            <w:pPr>
              <w:rPr>
                <w:rFonts w:ascii="Times New Roman" w:hAnsi="Times New Roman" w:cs="Times New Roman"/>
                <w:b/>
                <w:bCs/>
                <w:color w:val="000000"/>
              </w:rPr>
            </w:pPr>
            <w:r>
              <w:rPr>
                <w:rFonts w:ascii="Times New Roman" w:hAnsi="Times New Roman" w:cs="Times New Roman"/>
                <w:b/>
                <w:bCs/>
                <w:color w:val="000000"/>
              </w:rPr>
              <w:t>Bisphenol-</w:t>
            </w:r>
            <w:r w:rsidR="000C092B">
              <w:rPr>
                <w:rFonts w:ascii="Times New Roman" w:hAnsi="Times New Roman" w:cs="Times New Roman"/>
                <w:b/>
                <w:bCs/>
                <w:color w:val="000000"/>
              </w:rPr>
              <w:t>A</w:t>
            </w:r>
          </w:p>
        </w:tc>
        <w:tc>
          <w:tcPr>
            <w:tcW w:w="3523" w:type="dxa"/>
            <w:tcBorders>
              <w:top w:val="single" w:sz="4" w:space="0" w:color="auto"/>
              <w:left w:val="nil"/>
              <w:bottom w:val="nil"/>
              <w:right w:val="nil"/>
            </w:tcBorders>
            <w:noWrap/>
            <w:vAlign w:val="bottom"/>
          </w:tcPr>
          <w:p w14:paraId="7832217A" w14:textId="77777777" w:rsidR="000C092B" w:rsidRPr="00E45501" w:rsidRDefault="000C092B" w:rsidP="00FB5D29">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left w:val="nil"/>
              <w:bottom w:val="nil"/>
              <w:right w:val="nil"/>
            </w:tcBorders>
            <w:noWrap/>
            <w:vAlign w:val="bottom"/>
          </w:tcPr>
          <w:p w14:paraId="363B4E71" w14:textId="77777777" w:rsidR="000C092B" w:rsidRPr="003B7668" w:rsidRDefault="000C092B" w:rsidP="00FB5D29">
            <w:pPr>
              <w:jc w:val="center"/>
              <w:rPr>
                <w:rFonts w:ascii="Times New Roman" w:hAnsi="Times New Roman" w:cs="Times New Roman"/>
              </w:rPr>
            </w:pPr>
            <w:r>
              <w:rPr>
                <w:rFonts w:ascii="Times New Roman" w:hAnsi="Times New Roman" w:cs="Times New Roman"/>
              </w:rPr>
              <w:t>885</w:t>
            </w:r>
          </w:p>
        </w:tc>
        <w:tc>
          <w:tcPr>
            <w:tcW w:w="5566" w:type="dxa"/>
            <w:tcBorders>
              <w:top w:val="single" w:sz="4" w:space="0" w:color="auto"/>
              <w:left w:val="nil"/>
              <w:bottom w:val="nil"/>
              <w:right w:val="nil"/>
            </w:tcBorders>
            <w:noWrap/>
            <w:vAlign w:val="bottom"/>
          </w:tcPr>
          <w:p w14:paraId="1C3D081D" w14:textId="77777777" w:rsidR="000C092B" w:rsidRPr="003B7668" w:rsidRDefault="00AF0BA8" w:rsidP="00511B8E">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&lt;EndNote&gt;&lt;Cite&gt;&lt;Author&gt;Tato&lt;/Author&gt;&lt;Year&gt;2018&lt;/Year&gt;&lt;RecNum&gt;255&lt;/RecNum&gt;&lt;DisplayText&gt;(Tato et al. 2018)&lt;/DisplayText&gt;&lt;record&gt;&lt;rec-number&gt;255&lt;/rec-number&gt;&lt;foreign-keys&gt;&lt;key app="EN" db-id="900rxrtdz52sxsevs9opr0xpx0pfaz5vawrt"&gt;255&lt;/key&gt;&lt;/foreign-keys&gt;&lt;ref-type name="Journal Article"&gt;17&lt;/ref-type&gt;&lt;contributors&gt;&lt;authors&gt;&lt;author&gt;Tato, Tania&lt;/author&gt;&lt;author&gt;Salgueiro-González, Noelia&lt;/author&gt;&lt;author&gt;León, Víctor M&lt;/author&gt;&lt;author&gt;González, Sergio&lt;/author&gt;&lt;author&gt;Beiras, Ricardo&lt;/author&gt;&lt;/authors&gt;&lt;/contributors&gt;&lt;titles&gt;&lt;title&gt;&lt;style face="normal" font="default" size="100%"&gt;Ecotoxicological evaluation of the risk posed by bisphenol A, triclosan, and 4-nonylphenol in coastal waters using early life stages of marine organisms (&lt;/style&gt;&lt;style face="italic" font="default" size="100%"&gt;Isochrysis galbana, Mytilus galloprovincialis, Paracentrotus lividus&lt;/style&gt;&lt;style face="normal" font="default" size="100%"&gt;, and &lt;/style&gt;&lt;style face="italic" font="default" size="100%"&gt;Acartia clausi&lt;/style&gt;&lt;style face="normal" font="default" size="100%"&gt;)&lt;/style&gt;&lt;/title&gt;&lt;secondary-title&gt;Environmental Pollution&lt;/secondary-title&gt;&lt;/titles&gt;&lt;periodical&gt;&lt;full-title&gt;Environmental Pollution&lt;/full-title&gt;&lt;/periodical&gt;&lt;pages&gt;173-182&lt;/pages&gt;&lt;volume&gt;232&lt;/volume&gt;&lt;dates&gt;&lt;year&gt;2018&lt;/year&gt;&lt;/dates&gt;&lt;isbn&gt;0269-7491&lt;/isbn&gt;&lt;urls&gt;&lt;/urls&gt;&lt;/record&gt;&lt;/Cite&gt;&lt;/EndNote&gt;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 w:tooltip="Tato, 2018 #255" w:history="1">
              <w:r w:rsidR="00511B8E">
                <w:rPr>
                  <w:rFonts w:ascii="Times New Roman" w:hAnsi="Times New Roman" w:cs="Times New Roman"/>
                  <w:noProof/>
                </w:rPr>
                <w:t>Tato et al. 2018</w:t>
              </w:r>
            </w:hyperlink>
            <w:r>
              <w:rPr>
                <w:rFonts w:ascii="Times New Roman" w:hAnsi="Times New Roman" w:cs="Times New Roman"/>
                <w:noProof/>
              </w:rPr>
              <w:t>)</w:t>
            </w:r>
            <w:r>
              <w:rPr>
                <w:rFonts w:ascii="Times New Roman" w:hAnsi="Times New Roman" w:cs="Times New Roman"/>
              </w:rPr>
              <w:fldChar w:fldCharType="end"/>
            </w:r>
          </w:p>
        </w:tc>
      </w:tr>
      <w:tr w:rsidR="000C092B" w:rsidRPr="00FD0DCF" w14:paraId="2E006DC3" w14:textId="77777777" w:rsidTr="000C092B">
        <w:trPr>
          <w:gridAfter w:val="1"/>
          <w:wAfter w:w="14" w:type="dxa"/>
          <w:trHeight w:val="413"/>
        </w:trPr>
        <w:tc>
          <w:tcPr>
            <w:tcW w:w="2998" w:type="dxa"/>
            <w:tcBorders>
              <w:top w:val="nil"/>
              <w:left w:val="nil"/>
              <w:bottom w:val="single" w:sz="4" w:space="0" w:color="auto"/>
              <w:right w:val="nil"/>
            </w:tcBorders>
            <w:noWrap/>
            <w:vAlign w:val="bottom"/>
          </w:tcPr>
          <w:p w14:paraId="2E1E6321" w14:textId="77777777" w:rsidR="000C092B" w:rsidRPr="00934CBF" w:rsidRDefault="000C092B" w:rsidP="00FB5D29">
            <w:pPr>
              <w:rPr>
                <w:rFonts w:ascii="Times New Roman" w:hAnsi="Times New Roman" w:cs="Times New Roman"/>
                <w:color w:val="000000"/>
              </w:rPr>
            </w:pPr>
          </w:p>
        </w:tc>
        <w:tc>
          <w:tcPr>
            <w:tcW w:w="3523" w:type="dxa"/>
            <w:tcBorders>
              <w:top w:val="nil"/>
              <w:left w:val="nil"/>
              <w:bottom w:val="single" w:sz="4" w:space="0" w:color="auto"/>
              <w:right w:val="nil"/>
            </w:tcBorders>
            <w:noWrap/>
            <w:vAlign w:val="bottom"/>
          </w:tcPr>
          <w:p w14:paraId="5ECDB87C" w14:textId="77777777" w:rsidR="000C092B" w:rsidRPr="00E45501" w:rsidRDefault="000C092B" w:rsidP="00FB5D29">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top w:val="nil"/>
              <w:left w:val="nil"/>
              <w:bottom w:val="single" w:sz="4" w:space="0" w:color="auto"/>
              <w:right w:val="nil"/>
            </w:tcBorders>
            <w:noWrap/>
            <w:vAlign w:val="bottom"/>
          </w:tcPr>
          <w:p w14:paraId="152B628A" w14:textId="77777777" w:rsidR="000C092B" w:rsidRPr="003B7668" w:rsidRDefault="000C092B" w:rsidP="00FB5D29">
            <w:pPr>
              <w:jc w:val="center"/>
              <w:rPr>
                <w:rFonts w:ascii="Times New Roman" w:hAnsi="Times New Roman" w:cs="Times New Roman"/>
              </w:rPr>
            </w:pPr>
            <w:r>
              <w:rPr>
                <w:rFonts w:ascii="Times New Roman" w:hAnsi="Times New Roman" w:cs="Times New Roman"/>
              </w:rPr>
              <w:t>1207</w:t>
            </w:r>
          </w:p>
        </w:tc>
        <w:tc>
          <w:tcPr>
            <w:tcW w:w="5566" w:type="dxa"/>
            <w:tcBorders>
              <w:top w:val="nil"/>
              <w:left w:val="nil"/>
              <w:bottom w:val="single" w:sz="4" w:space="0" w:color="auto"/>
              <w:right w:val="nil"/>
            </w:tcBorders>
            <w:noWrap/>
            <w:vAlign w:val="bottom"/>
          </w:tcPr>
          <w:p w14:paraId="3C6FF46A" w14:textId="77777777" w:rsidR="000C092B" w:rsidRPr="003B7668" w:rsidRDefault="00AF0BA8" w:rsidP="00511B8E">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&lt;EndNote&gt;&lt;Cite&gt;&lt;Author&gt;Tato&lt;/Author&gt;&lt;Year&gt;2018&lt;/Year&gt;&lt;RecNum&gt;255&lt;/RecNum&gt;&lt;DisplayText&gt;(Tato et al. 2018)&lt;/DisplayText&gt;&lt;record&gt;&lt;rec-number&gt;255&lt;/rec-number&gt;&lt;foreign-keys&gt;&lt;key app="EN" db-id="900rxrtdz52sxsevs9opr0xpx0pfaz5vawrt"&gt;255&lt;/key&gt;&lt;/foreign-keys&gt;&lt;ref-type name="Journal Article"&gt;17&lt;/ref-type&gt;&lt;contributors&gt;&lt;authors&gt;&lt;author&gt;Tato, Tania&lt;/author&gt;&lt;author&gt;Salgueiro-González, Noelia&lt;/author&gt;&lt;author&gt;León, Víctor M&lt;/author&gt;&lt;author&gt;González, Sergio&lt;/author&gt;&lt;author&gt;Beiras, Ricardo&lt;/author&gt;&lt;/authors&gt;&lt;/contributors&gt;&lt;titles&gt;&lt;title&gt;&lt;style face="normal" font="default" size="100%"&gt;Ecotoxicological evaluation of the risk posed by bisphenol A, triclosan, and 4-nonylphenol in coastal waters using early life stages of marine organisms (&lt;/style&gt;&lt;style face="italic" font="default" size="100%"&gt;Isochrysis galbana, Mytilus galloprovincialis, Paracentrotus lividus&lt;/style&gt;&lt;style face="normal" font="default" size="100%"&gt;, and &lt;/style&gt;&lt;style face="italic" font="default" size="100%"&gt;Acartia clausi&lt;/style&gt;&lt;style face="normal" font="default" size="100%"&gt;)&lt;/style&gt;&lt;/title&gt;&lt;secondary-title&gt;Environmental Pollution&lt;/secondary-title&gt;&lt;/titles&gt;&lt;periodical&gt;&lt;full-title&gt;Environmental Pollution&lt;/full-title&gt;&lt;/periodical&gt;&lt;pages&gt;173-182&lt;/pages&gt;&lt;volume&gt;232&lt;/volume&gt;&lt;dates&gt;&lt;year&gt;2018&lt;/year&gt;&lt;/dates&gt;&lt;isbn&gt;0269-7491&lt;/isbn&gt;&lt;urls&gt;&lt;/urls&gt;&lt;/record&gt;&lt;/Cite&gt;&lt;/EndNote&gt;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 w:tooltip="Tato, 2018 #255" w:history="1">
              <w:r w:rsidR="00511B8E">
                <w:rPr>
                  <w:rFonts w:ascii="Times New Roman" w:hAnsi="Times New Roman" w:cs="Times New Roman"/>
                  <w:noProof/>
                </w:rPr>
                <w:t>Tato et al. 2018</w:t>
              </w:r>
            </w:hyperlink>
            <w:r>
              <w:rPr>
                <w:rFonts w:ascii="Times New Roman" w:hAnsi="Times New Roman" w:cs="Times New Roman"/>
                <w:noProof/>
              </w:rPr>
              <w:t>)</w:t>
            </w:r>
            <w:r>
              <w:rPr>
                <w:rFonts w:ascii="Times New Roman" w:hAnsi="Times New Roman" w:cs="Times New Roman"/>
              </w:rPr>
              <w:fldChar w:fldCharType="end"/>
            </w:r>
          </w:p>
        </w:tc>
      </w:tr>
      <w:tr w:rsidR="000C092B" w:rsidRPr="006206FF" w14:paraId="6F782B98" w14:textId="77777777" w:rsidTr="000C092B">
        <w:trPr>
          <w:gridAfter w:val="1"/>
          <w:wAfter w:w="14" w:type="dxa"/>
          <w:trHeight w:val="413"/>
        </w:trPr>
        <w:tc>
          <w:tcPr>
            <w:tcW w:w="2998" w:type="dxa"/>
            <w:tcBorders>
              <w:top w:val="single" w:sz="4" w:space="0" w:color="auto"/>
              <w:left w:val="nil"/>
              <w:bottom w:val="nil"/>
              <w:right w:val="nil"/>
            </w:tcBorders>
            <w:noWrap/>
            <w:vAlign w:val="bottom"/>
          </w:tcPr>
          <w:p w14:paraId="617F90DA" w14:textId="4A10F6F0" w:rsidR="000C092B" w:rsidRPr="005D236C" w:rsidRDefault="00AF3655" w:rsidP="000C092B">
            <w:pPr>
              <w:rPr>
                <w:rFonts w:ascii="Times New Roman" w:hAnsi="Times New Roman" w:cs="Times New Roman"/>
                <w:b/>
                <w:bCs/>
              </w:rPr>
            </w:pPr>
            <w:r>
              <w:rPr>
                <w:rFonts w:ascii="Times New Roman" w:hAnsi="Times New Roman" w:cs="Times New Roman"/>
                <w:b/>
                <w:bCs/>
              </w:rPr>
              <w:t xml:space="preserve">branched </w:t>
            </w:r>
            <w:r w:rsidR="000C092B">
              <w:rPr>
                <w:rFonts w:ascii="Times New Roman" w:hAnsi="Times New Roman" w:cs="Times New Roman"/>
                <w:b/>
                <w:bCs/>
              </w:rPr>
              <w:t>4-NP</w:t>
            </w:r>
          </w:p>
        </w:tc>
        <w:tc>
          <w:tcPr>
            <w:tcW w:w="3523" w:type="dxa"/>
            <w:tcBorders>
              <w:top w:val="single" w:sz="4" w:space="0" w:color="auto"/>
              <w:left w:val="nil"/>
              <w:bottom w:val="nil"/>
              <w:right w:val="nil"/>
            </w:tcBorders>
            <w:noWrap/>
            <w:vAlign w:val="bottom"/>
          </w:tcPr>
          <w:p w14:paraId="75E4F22E" w14:textId="77777777" w:rsidR="000C092B" w:rsidRPr="00E45501" w:rsidRDefault="000C092B" w:rsidP="000C092B">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left w:val="nil"/>
              <w:bottom w:val="nil"/>
              <w:right w:val="nil"/>
            </w:tcBorders>
            <w:noWrap/>
            <w:vAlign w:val="bottom"/>
          </w:tcPr>
          <w:p w14:paraId="6B2BB9A2" w14:textId="77777777" w:rsidR="000C092B" w:rsidRPr="005D236C" w:rsidRDefault="000C092B" w:rsidP="000C092B">
            <w:pPr>
              <w:jc w:val="center"/>
              <w:rPr>
                <w:rFonts w:ascii="Times New Roman" w:hAnsi="Times New Roman" w:cs="Times New Roman"/>
              </w:rPr>
            </w:pPr>
            <w:r>
              <w:rPr>
                <w:rFonts w:ascii="Times New Roman" w:hAnsi="Times New Roman" w:cs="Times New Roman"/>
              </w:rPr>
              <w:t>78.5</w:t>
            </w:r>
          </w:p>
        </w:tc>
        <w:tc>
          <w:tcPr>
            <w:tcW w:w="5566" w:type="dxa"/>
            <w:tcBorders>
              <w:top w:val="single" w:sz="4" w:space="0" w:color="auto"/>
              <w:left w:val="nil"/>
              <w:bottom w:val="nil"/>
              <w:right w:val="nil"/>
            </w:tcBorders>
            <w:noWrap/>
            <w:vAlign w:val="bottom"/>
          </w:tcPr>
          <w:p w14:paraId="077D5D7D" w14:textId="103CEFD4" w:rsidR="000C092B" w:rsidRPr="00CA6C6D" w:rsidRDefault="0042313A" w:rsidP="00511B8E">
            <w:pPr>
              <w:rPr>
                <w:rFonts w:ascii="Times New Roman" w:hAnsi="Times New Roman" w:cs="Times New Roman"/>
              </w:rPr>
            </w:pPr>
            <w:proofErr w:type="spellStart"/>
            <w:r>
              <w:rPr>
                <w:rFonts w:ascii="Times New Roman" w:hAnsi="Times New Roman" w:cs="Times New Roman"/>
              </w:rPr>
              <w:t>Beiras</w:t>
            </w:r>
            <w:proofErr w:type="spellEnd"/>
            <w:r>
              <w:rPr>
                <w:rFonts w:ascii="Times New Roman" w:hAnsi="Times New Roman" w:cs="Times New Roman"/>
              </w:rPr>
              <w:t xml:space="preserve"> &amp; </w:t>
            </w:r>
            <w:proofErr w:type="spellStart"/>
            <w:r>
              <w:rPr>
                <w:rFonts w:ascii="Times New Roman" w:hAnsi="Times New Roman" w:cs="Times New Roman"/>
              </w:rPr>
              <w:t>Fariña</w:t>
            </w:r>
            <w:proofErr w:type="spellEnd"/>
            <w:r>
              <w:rPr>
                <w:rFonts w:ascii="Times New Roman" w:hAnsi="Times New Roman" w:cs="Times New Roman"/>
              </w:rPr>
              <w:t>, unpublished</w:t>
            </w:r>
          </w:p>
        </w:tc>
      </w:tr>
      <w:tr w:rsidR="0042313A" w:rsidRPr="00640E26" w14:paraId="0B5893CD" w14:textId="77777777" w:rsidTr="000C092B">
        <w:trPr>
          <w:gridAfter w:val="1"/>
          <w:wAfter w:w="14" w:type="dxa"/>
          <w:trHeight w:val="413"/>
        </w:trPr>
        <w:tc>
          <w:tcPr>
            <w:tcW w:w="2998" w:type="dxa"/>
            <w:tcBorders>
              <w:top w:val="nil"/>
              <w:left w:val="nil"/>
              <w:bottom w:val="nil"/>
              <w:right w:val="nil"/>
            </w:tcBorders>
            <w:noWrap/>
            <w:vAlign w:val="bottom"/>
          </w:tcPr>
          <w:p w14:paraId="702D6658" w14:textId="77777777" w:rsidR="0042313A" w:rsidRPr="005D236C" w:rsidRDefault="0042313A" w:rsidP="0042313A">
            <w:pPr>
              <w:rPr>
                <w:rFonts w:ascii="Times New Roman" w:hAnsi="Times New Roman" w:cs="Times New Roman"/>
                <w:b/>
                <w:bCs/>
                <w:lang w:val="en-US"/>
              </w:rPr>
            </w:pPr>
          </w:p>
        </w:tc>
        <w:tc>
          <w:tcPr>
            <w:tcW w:w="3523" w:type="dxa"/>
            <w:tcBorders>
              <w:top w:val="nil"/>
              <w:left w:val="nil"/>
              <w:bottom w:val="nil"/>
              <w:right w:val="nil"/>
            </w:tcBorders>
            <w:noWrap/>
            <w:vAlign w:val="bottom"/>
          </w:tcPr>
          <w:p w14:paraId="18BC2F30" w14:textId="77777777" w:rsidR="0042313A" w:rsidRPr="00E45501" w:rsidRDefault="0042313A" w:rsidP="0042313A">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top w:val="nil"/>
              <w:left w:val="nil"/>
              <w:bottom w:val="nil"/>
              <w:right w:val="nil"/>
            </w:tcBorders>
            <w:noWrap/>
            <w:vAlign w:val="bottom"/>
          </w:tcPr>
          <w:p w14:paraId="066B099A" w14:textId="77777777" w:rsidR="0042313A" w:rsidRPr="00640E26" w:rsidRDefault="0042313A" w:rsidP="0042313A">
            <w:pPr>
              <w:jc w:val="center"/>
              <w:rPr>
                <w:rFonts w:ascii="Times New Roman" w:hAnsi="Times New Roman" w:cs="Times New Roman"/>
              </w:rPr>
            </w:pPr>
            <w:r>
              <w:rPr>
                <w:rFonts w:ascii="Times New Roman" w:hAnsi="Times New Roman" w:cs="Times New Roman"/>
              </w:rPr>
              <w:t>200.7</w:t>
            </w:r>
          </w:p>
        </w:tc>
        <w:tc>
          <w:tcPr>
            <w:tcW w:w="5566" w:type="dxa"/>
            <w:tcBorders>
              <w:top w:val="nil"/>
              <w:left w:val="nil"/>
              <w:bottom w:val="nil"/>
              <w:right w:val="nil"/>
            </w:tcBorders>
            <w:noWrap/>
            <w:vAlign w:val="bottom"/>
          </w:tcPr>
          <w:p w14:paraId="535BFF28" w14:textId="392059A6" w:rsidR="0042313A" w:rsidRPr="00640E26" w:rsidRDefault="0042313A" w:rsidP="0042313A">
            <w:pPr>
              <w:rPr>
                <w:rFonts w:ascii="Times New Roman" w:hAnsi="Times New Roman" w:cs="Times New Roman"/>
              </w:rPr>
            </w:pPr>
            <w:proofErr w:type="spellStart"/>
            <w:r>
              <w:rPr>
                <w:rFonts w:ascii="Times New Roman" w:hAnsi="Times New Roman" w:cs="Times New Roman"/>
              </w:rPr>
              <w:t>Beiras</w:t>
            </w:r>
            <w:proofErr w:type="spellEnd"/>
            <w:r>
              <w:rPr>
                <w:rFonts w:ascii="Times New Roman" w:hAnsi="Times New Roman" w:cs="Times New Roman"/>
              </w:rPr>
              <w:t xml:space="preserve"> &amp; </w:t>
            </w:r>
            <w:proofErr w:type="spellStart"/>
            <w:r>
              <w:rPr>
                <w:rFonts w:ascii="Times New Roman" w:hAnsi="Times New Roman" w:cs="Times New Roman"/>
              </w:rPr>
              <w:t>Fariña</w:t>
            </w:r>
            <w:proofErr w:type="spellEnd"/>
            <w:r>
              <w:rPr>
                <w:rFonts w:ascii="Times New Roman" w:hAnsi="Times New Roman" w:cs="Times New Roman"/>
              </w:rPr>
              <w:t>, unpublished</w:t>
            </w:r>
          </w:p>
        </w:tc>
      </w:tr>
      <w:tr w:rsidR="0042313A" w:rsidRPr="006206FF" w14:paraId="04AB2375" w14:textId="77777777" w:rsidTr="000C092B">
        <w:tblPrEx>
          <w:tblLook w:val="00A0" w:firstRow="1" w:lastRow="0" w:firstColumn="1" w:lastColumn="0" w:noHBand="0" w:noVBand="0"/>
        </w:tblPrEx>
        <w:trPr>
          <w:trHeight w:val="375"/>
        </w:trPr>
        <w:tc>
          <w:tcPr>
            <w:tcW w:w="2998" w:type="dxa"/>
            <w:tcBorders>
              <w:top w:val="single" w:sz="4" w:space="0" w:color="auto"/>
            </w:tcBorders>
            <w:noWrap/>
            <w:vAlign w:val="bottom"/>
          </w:tcPr>
          <w:p w14:paraId="602AD306" w14:textId="07DE3B65" w:rsidR="0042313A" w:rsidRPr="005D236C" w:rsidRDefault="00AF3655" w:rsidP="0042313A">
            <w:pPr>
              <w:rPr>
                <w:rFonts w:ascii="Times New Roman" w:hAnsi="Times New Roman" w:cs="Times New Roman"/>
                <w:b/>
                <w:bCs/>
                <w:color w:val="000000"/>
              </w:rPr>
            </w:pPr>
            <w:r>
              <w:rPr>
                <w:rFonts w:ascii="Times New Roman" w:hAnsi="Times New Roman" w:cs="Times New Roman"/>
                <w:b/>
                <w:bCs/>
                <w:color w:val="000000"/>
              </w:rPr>
              <w:lastRenderedPageBreak/>
              <w:t xml:space="preserve">linear </w:t>
            </w:r>
            <w:r w:rsidR="0042313A">
              <w:rPr>
                <w:rFonts w:ascii="Times New Roman" w:hAnsi="Times New Roman" w:cs="Times New Roman"/>
                <w:b/>
                <w:bCs/>
                <w:color w:val="000000"/>
              </w:rPr>
              <w:t>4-n-</w:t>
            </w:r>
            <w:r w:rsidR="0042313A" w:rsidRPr="005D236C">
              <w:rPr>
                <w:rFonts w:ascii="Times New Roman" w:hAnsi="Times New Roman" w:cs="Times New Roman"/>
                <w:b/>
                <w:bCs/>
                <w:color w:val="000000"/>
              </w:rPr>
              <w:t>N</w:t>
            </w:r>
            <w:r w:rsidR="0042313A">
              <w:rPr>
                <w:rFonts w:ascii="Times New Roman" w:hAnsi="Times New Roman" w:cs="Times New Roman"/>
                <w:b/>
                <w:bCs/>
                <w:color w:val="000000"/>
              </w:rPr>
              <w:t>P</w:t>
            </w:r>
          </w:p>
        </w:tc>
        <w:tc>
          <w:tcPr>
            <w:tcW w:w="3523" w:type="dxa"/>
            <w:tcBorders>
              <w:top w:val="single" w:sz="4" w:space="0" w:color="auto"/>
            </w:tcBorders>
            <w:noWrap/>
            <w:vAlign w:val="bottom"/>
          </w:tcPr>
          <w:p w14:paraId="65EE65D1" w14:textId="77777777" w:rsidR="0042313A" w:rsidRPr="00E45501"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05C4FE90"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82.7</w:t>
            </w:r>
          </w:p>
        </w:tc>
        <w:tc>
          <w:tcPr>
            <w:tcW w:w="5580" w:type="dxa"/>
            <w:gridSpan w:val="2"/>
            <w:tcBorders>
              <w:top w:val="single" w:sz="4" w:space="0" w:color="auto"/>
            </w:tcBorders>
            <w:noWrap/>
            <w:vAlign w:val="bottom"/>
          </w:tcPr>
          <w:p w14:paraId="7166828C" w14:textId="469D1EB7" w:rsidR="0042313A" w:rsidRPr="00CA6C6D" w:rsidRDefault="0042313A" w:rsidP="0042313A">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&lt;EndNote&gt;&lt;Cite&gt;&lt;Author&gt;Tato&lt;/Author&gt;&lt;Year&gt;2018&lt;/Year&gt;&lt;RecNum&gt;255&lt;/RecNum&gt;&lt;DisplayText&gt;(Tato et al. 2018)&lt;/DisplayText&gt;&lt;record&gt;&lt;rec-number&gt;255&lt;/rec-number&gt;&lt;foreign-keys&gt;&lt;key app="EN" db-id="900rxrtdz52sxsevs9opr0xpx0pfaz5vawrt"&gt;255&lt;/key&gt;&lt;/foreign-keys&gt;&lt;ref-type name="Journal Article"&gt;17&lt;/ref-type&gt;&lt;contributors&gt;&lt;authors&gt;&lt;author&gt;Tato, Tania&lt;/author&gt;&lt;author&gt;Salgueiro-González, Noelia&lt;/author&gt;&lt;author&gt;León, Víctor M&lt;/author&gt;&lt;author&gt;González, Sergio&lt;/author&gt;&lt;author&gt;Beiras, Ricardo&lt;/author&gt;&lt;/authors&gt;&lt;/contributors&gt;&lt;titles&gt;&lt;title&gt;&lt;style face="normal" font="default" size="100%"&gt;Ecotoxicological evaluation of the risk posed by bisphenol A, triclosan, and 4-nonylphenol in coastal waters using early life stages of marine organisms (&lt;/style&gt;&lt;style face="italic" font="default" size="100%"&gt;Isochrysis galbana, Mytilus galloprovincialis, Paracentrotus lividus&lt;/style&gt;&lt;style face="normal" font="default" size="100%"&gt;, and &lt;/style&gt;&lt;style face="italic" font="default" size="100%"&gt;Acartia clausi&lt;/style&gt;&lt;style face="normal" font="default" size="100%"&gt;)&lt;/style&gt;&lt;/title&gt;&lt;secondary-title&gt;Environmental Pollution&lt;/secondary-title&gt;&lt;/titles&gt;&lt;periodical&gt;&lt;full-title&gt;Environmental Pollution&lt;/full-title&gt;&lt;/periodical&gt;&lt;pages&gt;173-182&lt;/pages&gt;&lt;volume&gt;232&lt;/volume&gt;&lt;dates&gt;&lt;year&gt;2018&lt;/year&gt;&lt;/dates&gt;&lt;isbn&gt;0269-7491&lt;/isbn&gt;&lt;urls&gt;&lt;/urls&gt;&lt;/record&gt;&lt;/Cite&gt;&lt;/EndNote&gt;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 w:tooltip="Tato, 2018 #255" w:history="1">
              <w:r>
                <w:rPr>
                  <w:rFonts w:ascii="Times New Roman" w:hAnsi="Times New Roman" w:cs="Times New Roman"/>
                  <w:noProof/>
                </w:rPr>
                <w:t>Tato et al. 2018</w:t>
              </w:r>
            </w:hyperlink>
            <w:r>
              <w:rPr>
                <w:rFonts w:ascii="Times New Roman" w:hAnsi="Times New Roman" w:cs="Times New Roman"/>
                <w:noProof/>
              </w:rPr>
              <w:t>)</w:t>
            </w:r>
            <w:r>
              <w:rPr>
                <w:rFonts w:ascii="Times New Roman" w:hAnsi="Times New Roman" w:cs="Times New Roman"/>
              </w:rPr>
              <w:fldChar w:fldCharType="end"/>
            </w:r>
          </w:p>
        </w:tc>
      </w:tr>
      <w:tr w:rsidR="0042313A" w:rsidRPr="006206FF" w14:paraId="15D469CE" w14:textId="77777777" w:rsidTr="008D164D">
        <w:tblPrEx>
          <w:tblLook w:val="00A0" w:firstRow="1" w:lastRow="0" w:firstColumn="1" w:lastColumn="0" w:noHBand="0" w:noVBand="0"/>
        </w:tblPrEx>
        <w:trPr>
          <w:trHeight w:val="375"/>
        </w:trPr>
        <w:tc>
          <w:tcPr>
            <w:tcW w:w="2998" w:type="dxa"/>
            <w:tcBorders>
              <w:bottom w:val="single" w:sz="4" w:space="0" w:color="auto"/>
            </w:tcBorders>
            <w:noWrap/>
            <w:vAlign w:val="bottom"/>
          </w:tcPr>
          <w:p w14:paraId="347BF6E0" w14:textId="77777777" w:rsidR="0042313A" w:rsidRPr="005D236C" w:rsidRDefault="0042313A" w:rsidP="0042313A">
            <w:pPr>
              <w:rPr>
                <w:rFonts w:ascii="Times New Roman" w:hAnsi="Times New Roman" w:cs="Times New Roman"/>
                <w:color w:val="000000"/>
              </w:rPr>
            </w:pPr>
          </w:p>
        </w:tc>
        <w:tc>
          <w:tcPr>
            <w:tcW w:w="3523" w:type="dxa"/>
            <w:tcBorders>
              <w:bottom w:val="single" w:sz="4" w:space="0" w:color="auto"/>
            </w:tcBorders>
            <w:noWrap/>
            <w:vAlign w:val="bottom"/>
          </w:tcPr>
          <w:p w14:paraId="12BAD222" w14:textId="77777777" w:rsidR="0042313A" w:rsidRPr="00E45501" w:rsidRDefault="0042313A" w:rsidP="0042313A">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bottom w:val="single" w:sz="4" w:space="0" w:color="auto"/>
            </w:tcBorders>
            <w:noWrap/>
            <w:vAlign w:val="bottom"/>
          </w:tcPr>
          <w:p w14:paraId="241C2544"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84.7</w:t>
            </w:r>
          </w:p>
        </w:tc>
        <w:tc>
          <w:tcPr>
            <w:tcW w:w="5580" w:type="dxa"/>
            <w:gridSpan w:val="2"/>
            <w:tcBorders>
              <w:bottom w:val="single" w:sz="4" w:space="0" w:color="auto"/>
            </w:tcBorders>
            <w:noWrap/>
            <w:vAlign w:val="bottom"/>
          </w:tcPr>
          <w:p w14:paraId="66CE5D0B" w14:textId="7581B0AF" w:rsidR="0042313A" w:rsidRPr="005D236C" w:rsidRDefault="0042313A" w:rsidP="0042313A">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&lt;EndNote&gt;&lt;Cite&gt;&lt;Author&gt;Tato&lt;/Author&gt;&lt;Year&gt;2018&lt;/Year&gt;&lt;RecNum&gt;255&lt;/RecNum&gt;&lt;DisplayText&gt;(Tato et al. 2018)&lt;/DisplayText&gt;&lt;record&gt;&lt;rec-number&gt;255&lt;/rec-number&gt;&lt;foreign-keys&gt;&lt;key app="EN" db-id="900rxrtdz52sxsevs9opr0xpx0pfaz5vawrt"&gt;255&lt;/key&gt;&lt;/foreign-keys&gt;&lt;ref-type name="Journal Article"&gt;17&lt;/ref-type&gt;&lt;contributors&gt;&lt;authors&gt;&lt;author&gt;Tato, Tania&lt;/author&gt;&lt;author&gt;Salgueiro-González, Noelia&lt;/author&gt;&lt;author&gt;León, Víctor M&lt;/author&gt;&lt;author&gt;González, Sergio&lt;/author&gt;&lt;author&gt;Beiras, Ricardo&lt;/author&gt;&lt;/authors&gt;&lt;/contributors&gt;&lt;titles&gt;&lt;title&gt;&lt;style face="normal" font="default" size="100%"&gt;Ecotoxicological evaluation of the risk posed by bisphenol A, triclosan, and 4-nonylphenol in coastal waters using early life stages of marine organisms (&lt;/style&gt;&lt;style face="italic" font="default" size="100%"&gt;Isochrysis galbana, Mytilus galloprovincialis, Paracentrotus lividus&lt;/style&gt;&lt;style face="normal" font="default" size="100%"&gt;, and &lt;/style&gt;&lt;style face="italic" font="default" size="100%"&gt;Acartia clausi&lt;/style&gt;&lt;style face="normal" font="default" size="100%"&gt;)&lt;/style&gt;&lt;/title&gt;&lt;secondary-title&gt;Environmental Pollution&lt;/secondary-title&gt;&lt;/titles&gt;&lt;periodical&gt;&lt;full-title&gt;Environmental Pollution&lt;/full-title&gt;&lt;/periodical&gt;&lt;pages&gt;173-182&lt;/pages&gt;&lt;volume&gt;232&lt;/volume&gt;&lt;dates&gt;&lt;year&gt;2018&lt;/year&gt;&lt;/dates&gt;&lt;isbn&gt;0269-7491&lt;/isbn&gt;&lt;urls&gt;&lt;/urls&gt;&lt;/record&gt;&lt;/Cite&gt;&lt;/EndNote&gt;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 w:tooltip="Tato, 2018 #255" w:history="1">
              <w:r>
                <w:rPr>
                  <w:rFonts w:ascii="Times New Roman" w:hAnsi="Times New Roman" w:cs="Times New Roman"/>
                  <w:noProof/>
                </w:rPr>
                <w:t>Tato et al. 2018</w:t>
              </w:r>
            </w:hyperlink>
            <w:r>
              <w:rPr>
                <w:rFonts w:ascii="Times New Roman" w:hAnsi="Times New Roman" w:cs="Times New Roman"/>
                <w:noProof/>
              </w:rPr>
              <w:t>)</w:t>
            </w:r>
            <w:r>
              <w:rPr>
                <w:rFonts w:ascii="Times New Roman" w:hAnsi="Times New Roman" w:cs="Times New Roman"/>
              </w:rPr>
              <w:fldChar w:fldCharType="end"/>
            </w:r>
            <w:r w:rsidRPr="005D236C">
              <w:rPr>
                <w:rFonts w:ascii="Times New Roman" w:hAnsi="Times New Roman" w:cs="Times New Roman"/>
              </w:rPr>
              <w:t xml:space="preserve"> </w:t>
            </w:r>
          </w:p>
        </w:tc>
      </w:tr>
      <w:tr w:rsidR="0042313A" w:rsidRPr="006206FF" w14:paraId="3F9789F5" w14:textId="77777777" w:rsidTr="008D164D">
        <w:tblPrEx>
          <w:tblLook w:val="00A0" w:firstRow="1" w:lastRow="0" w:firstColumn="1" w:lastColumn="0" w:noHBand="0" w:noVBand="0"/>
        </w:tblPrEx>
        <w:trPr>
          <w:trHeight w:val="375"/>
        </w:trPr>
        <w:tc>
          <w:tcPr>
            <w:tcW w:w="2998" w:type="dxa"/>
            <w:tcBorders>
              <w:top w:val="single" w:sz="4" w:space="0" w:color="auto"/>
            </w:tcBorders>
            <w:noWrap/>
            <w:vAlign w:val="bottom"/>
          </w:tcPr>
          <w:p w14:paraId="10EBD284" w14:textId="5DE8BDD8" w:rsidR="0042313A" w:rsidRPr="000C092B" w:rsidRDefault="0042313A" w:rsidP="00AF3655">
            <w:pPr>
              <w:rPr>
                <w:rFonts w:ascii="Times New Roman" w:hAnsi="Times New Roman" w:cs="Times New Roman"/>
                <w:b/>
                <w:color w:val="000000"/>
              </w:rPr>
            </w:pPr>
            <w:r w:rsidRPr="000C092B">
              <w:rPr>
                <w:rFonts w:ascii="Times New Roman" w:hAnsi="Times New Roman" w:cs="Times New Roman"/>
                <w:b/>
                <w:color w:val="000000"/>
              </w:rPr>
              <w:t>B</w:t>
            </w:r>
            <w:r w:rsidR="00AF3655">
              <w:rPr>
                <w:rFonts w:ascii="Times New Roman" w:hAnsi="Times New Roman" w:cs="Times New Roman"/>
                <w:b/>
                <w:color w:val="000000"/>
              </w:rPr>
              <w:t>enzophenone-</w:t>
            </w:r>
            <w:r w:rsidRPr="000C092B">
              <w:rPr>
                <w:rFonts w:ascii="Times New Roman" w:hAnsi="Times New Roman" w:cs="Times New Roman"/>
                <w:b/>
                <w:color w:val="000000"/>
              </w:rPr>
              <w:t>3</w:t>
            </w:r>
          </w:p>
        </w:tc>
        <w:tc>
          <w:tcPr>
            <w:tcW w:w="3523" w:type="dxa"/>
            <w:tcBorders>
              <w:top w:val="single" w:sz="4" w:space="0" w:color="auto"/>
            </w:tcBorders>
            <w:noWrap/>
            <w:vAlign w:val="bottom"/>
          </w:tcPr>
          <w:p w14:paraId="41F7BACA" w14:textId="77777777" w:rsidR="0042313A" w:rsidRPr="00E45501"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57C5B0FF"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1302</w:t>
            </w:r>
          </w:p>
        </w:tc>
        <w:tc>
          <w:tcPr>
            <w:tcW w:w="5580" w:type="dxa"/>
            <w:gridSpan w:val="2"/>
            <w:tcBorders>
              <w:top w:val="single" w:sz="4" w:space="0" w:color="auto"/>
            </w:tcBorders>
            <w:noWrap/>
            <w:vAlign w:val="bottom"/>
          </w:tcPr>
          <w:p w14:paraId="562409C4" w14:textId="77777777" w:rsidR="0042313A" w:rsidRPr="00A8679D" w:rsidRDefault="0042313A" w:rsidP="0042313A">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&lt;EndNote&gt;&lt;Cite&gt;&lt;Author&gt;Paredes&lt;/Author&gt;&lt;Year&gt;2014&lt;/Year&gt;&lt;RecNum&gt;244&lt;/RecNum&gt;&lt;DisplayText&gt;(Paredes et al. 2014)&lt;/DisplayText&gt;&lt;record&gt;&lt;rec-number&gt;244&lt;/rec-number&gt;&lt;foreign-keys&gt;&lt;key app="EN" db-id="900rxrtdz52sxsevs9opr0xpx0pfaz5vawrt"&gt;244&lt;/key&gt;&lt;/foreign-keys&gt;&lt;ref-type name="Journal Article"&gt;17&lt;/ref-type&gt;&lt;contributors&gt;&lt;authors&gt;&lt;author&gt;Paredes, E&lt;/author&gt;&lt;author&gt;Perez, S&lt;/author&gt;&lt;author&gt;Rodil, R&lt;/author&gt;&lt;author&gt;Quintana, JB&lt;/author&gt;&lt;author&gt;Beiras, R&lt;/author&gt;&lt;/authors&gt;&lt;/contributors&gt;&lt;titles&gt;&lt;title&gt;&lt;style face="normal" font="default" size="100%"&gt;Ecotoxicological evaluation of four UV filters using marine organisms from different trophic levels Isochrysis galbana, &lt;/style&gt;&lt;style face="italic" font="default" size="100%"&gt;Mytilus galloprovincialis&lt;/style&gt;&lt;style face="normal" font="default" size="100%"&gt;, &lt;/style&gt;&lt;style face="italic" font="default" size="100%"&gt;Paracentrotus lividus&lt;/style&gt;&lt;style face="normal" font="default" size="100%"&gt;, and &lt;/style&gt;&lt;style face="italic" font="default" size="100%"&gt;Siriella armata&lt;/style&gt;&lt;/title&gt;&lt;secondary-title&gt;Chemosphere&lt;/secondary-title&gt;&lt;/titles&gt;&lt;periodical&gt;&lt;full-title&gt;Chemosphere&lt;/full-title&gt;&lt;/periodical&gt;&lt;pages&gt;44-50&lt;/pages&gt;&lt;volume&gt;104&lt;/volume&gt;&lt;dates&gt;&lt;year&gt;2014&lt;/year&gt;&lt;/dates&gt;&lt;isbn&gt;0045-6535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9" w:tooltip="Paredes, 2014 #244" w:history="1">
              <w:r>
                <w:rPr>
                  <w:rFonts w:ascii="Times New Roman" w:hAnsi="Times New Roman" w:cs="Times New Roman"/>
                  <w:noProof/>
                </w:rPr>
                <w:t>Paredes et al. 2014</w:t>
              </w:r>
            </w:hyperlink>
            <w:r>
              <w:rPr>
                <w:rFonts w:ascii="Times New Roman" w:hAnsi="Times New Roman" w:cs="Times New Roman"/>
                <w:noProof/>
              </w:rPr>
              <w:t>)</w:t>
            </w:r>
            <w:r>
              <w:rPr>
                <w:rFonts w:ascii="Times New Roman" w:hAnsi="Times New Roman" w:cs="Times New Roman"/>
              </w:rPr>
              <w:fldChar w:fldCharType="end"/>
            </w:r>
          </w:p>
        </w:tc>
      </w:tr>
      <w:tr w:rsidR="0042313A" w:rsidRPr="006206FF" w14:paraId="6B29474F" w14:textId="77777777" w:rsidTr="006858BC">
        <w:tblPrEx>
          <w:tblLook w:val="00A0" w:firstRow="1" w:lastRow="0" w:firstColumn="1" w:lastColumn="0" w:noHBand="0" w:noVBand="0"/>
        </w:tblPrEx>
        <w:trPr>
          <w:trHeight w:val="375"/>
        </w:trPr>
        <w:tc>
          <w:tcPr>
            <w:tcW w:w="2998" w:type="dxa"/>
            <w:tcBorders>
              <w:bottom w:val="single" w:sz="4" w:space="0" w:color="auto"/>
            </w:tcBorders>
            <w:noWrap/>
            <w:vAlign w:val="bottom"/>
          </w:tcPr>
          <w:p w14:paraId="3394491B" w14:textId="77777777" w:rsidR="0042313A" w:rsidRPr="000C092B" w:rsidRDefault="0042313A" w:rsidP="0042313A">
            <w:pPr>
              <w:rPr>
                <w:rFonts w:ascii="Times New Roman" w:hAnsi="Times New Roman" w:cs="Times New Roman"/>
                <w:b/>
                <w:color w:val="000000"/>
              </w:rPr>
            </w:pPr>
          </w:p>
        </w:tc>
        <w:tc>
          <w:tcPr>
            <w:tcW w:w="3523" w:type="dxa"/>
            <w:tcBorders>
              <w:bottom w:val="single" w:sz="4" w:space="0" w:color="auto"/>
            </w:tcBorders>
            <w:noWrap/>
            <w:vAlign w:val="bottom"/>
          </w:tcPr>
          <w:p w14:paraId="5AC56720" w14:textId="77777777" w:rsidR="0042313A" w:rsidRPr="00E45501" w:rsidRDefault="0042313A" w:rsidP="0042313A">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bottom w:val="single" w:sz="4" w:space="0" w:color="auto"/>
            </w:tcBorders>
            <w:noWrap/>
            <w:vAlign w:val="bottom"/>
          </w:tcPr>
          <w:p w14:paraId="62121A0E"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3280</w:t>
            </w:r>
          </w:p>
        </w:tc>
        <w:tc>
          <w:tcPr>
            <w:tcW w:w="5580" w:type="dxa"/>
            <w:gridSpan w:val="2"/>
            <w:tcBorders>
              <w:bottom w:val="single" w:sz="4" w:space="0" w:color="auto"/>
            </w:tcBorders>
            <w:noWrap/>
            <w:vAlign w:val="bottom"/>
          </w:tcPr>
          <w:p w14:paraId="6B7E6659" w14:textId="77777777" w:rsidR="0042313A" w:rsidRPr="00A8679D" w:rsidRDefault="0042313A" w:rsidP="0042313A">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&lt;EndNote&gt;&lt;Cite&gt;&lt;Author&gt;Paredes&lt;/Author&gt;&lt;Year&gt;2014&lt;/Year&gt;&lt;RecNum&gt;244&lt;/RecNum&gt;&lt;DisplayText&gt;(Paredes et al. 2014)&lt;/DisplayText&gt;&lt;record&gt;&lt;rec-number&gt;244&lt;/rec-number&gt;&lt;foreign-keys&gt;&lt;key app="EN" db-id="900rxrtdz52sxsevs9opr0xpx0pfaz5vawrt"&gt;244&lt;/key&gt;&lt;/foreign-keys&gt;&lt;ref-type name="Journal Article"&gt;17&lt;/ref-type&gt;&lt;contributors&gt;&lt;authors&gt;&lt;author&gt;Paredes, E&lt;/author&gt;&lt;author&gt;Perez, S&lt;/author&gt;&lt;author&gt;Rodil, R&lt;/author&gt;&lt;author&gt;Quintana, JB&lt;/author&gt;&lt;author&gt;Beiras, R&lt;/author&gt;&lt;/authors&gt;&lt;/contributors&gt;&lt;titles&gt;&lt;title&gt;&lt;style face="normal" font="default" size="100%"&gt;Ecotoxicological evaluation of four UV filters using marine organisms from different trophic levels Isochrysis galbana, &lt;/style&gt;&lt;style face="italic" font="default" size="100%"&gt;Mytilus galloprovincialis&lt;/style&gt;&lt;style face="normal" font="default" size="100%"&gt;, &lt;/style&gt;&lt;style face="italic" font="default" size="100%"&gt;Paracentrotus lividus&lt;/style&gt;&lt;style face="normal" font="default" size="100%"&gt;, and &lt;/style&gt;&lt;style face="italic" font="default" size="100%"&gt;Siriella armata&lt;/style&gt;&lt;/title&gt;&lt;secondary-title&gt;Chemosphere&lt;/secondary-title&gt;&lt;/titles&gt;&lt;periodical&gt;&lt;full-title&gt;Chemosphere&lt;/full-title&gt;&lt;/periodical&gt;&lt;pages&gt;44-50&lt;/pages&gt;&lt;volume&gt;104&lt;/volume&gt;&lt;dates&gt;&lt;year&gt;2014&lt;/year&gt;&lt;/dates&gt;&lt;isbn&gt;0045-6535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9" w:tooltip="Paredes, 2014 #244" w:history="1">
              <w:r>
                <w:rPr>
                  <w:rFonts w:ascii="Times New Roman" w:hAnsi="Times New Roman" w:cs="Times New Roman"/>
                  <w:noProof/>
                </w:rPr>
                <w:t>Paredes et al. 2014</w:t>
              </w:r>
            </w:hyperlink>
            <w:r>
              <w:rPr>
                <w:rFonts w:ascii="Times New Roman" w:hAnsi="Times New Roman" w:cs="Times New Roman"/>
                <w:noProof/>
              </w:rPr>
              <w:t>)</w:t>
            </w:r>
            <w:r>
              <w:rPr>
                <w:rFonts w:ascii="Times New Roman" w:hAnsi="Times New Roman" w:cs="Times New Roman"/>
              </w:rPr>
              <w:fldChar w:fldCharType="end"/>
            </w:r>
          </w:p>
        </w:tc>
      </w:tr>
      <w:tr w:rsidR="008F6E19" w:rsidRPr="006206FF" w14:paraId="7328334D" w14:textId="77777777" w:rsidTr="006858BC">
        <w:tblPrEx>
          <w:tblLook w:val="00A0" w:firstRow="1" w:lastRow="0" w:firstColumn="1" w:lastColumn="0" w:noHBand="0" w:noVBand="0"/>
        </w:tblPrEx>
        <w:trPr>
          <w:trHeight w:val="375"/>
        </w:trPr>
        <w:tc>
          <w:tcPr>
            <w:tcW w:w="2998" w:type="dxa"/>
            <w:tcBorders>
              <w:top w:val="single" w:sz="4" w:space="0" w:color="auto"/>
            </w:tcBorders>
            <w:noWrap/>
            <w:vAlign w:val="bottom"/>
          </w:tcPr>
          <w:p w14:paraId="36BC8A9D" w14:textId="4D457F55" w:rsidR="008F6E19" w:rsidRPr="000C092B" w:rsidRDefault="008F6E19" w:rsidP="008F6E19">
            <w:pPr>
              <w:rPr>
                <w:rFonts w:ascii="Times New Roman" w:hAnsi="Times New Roman" w:cs="Times New Roman"/>
                <w:b/>
                <w:color w:val="000000"/>
              </w:rPr>
            </w:pPr>
            <w:r>
              <w:rPr>
                <w:rFonts w:ascii="Times New Roman" w:hAnsi="Times New Roman" w:cs="Times New Roman"/>
                <w:b/>
                <w:color w:val="000000"/>
              </w:rPr>
              <w:t>4-MBC</w:t>
            </w:r>
          </w:p>
        </w:tc>
        <w:tc>
          <w:tcPr>
            <w:tcW w:w="3523" w:type="dxa"/>
            <w:tcBorders>
              <w:top w:val="single" w:sz="4" w:space="0" w:color="auto"/>
            </w:tcBorders>
            <w:noWrap/>
            <w:vAlign w:val="bottom"/>
          </w:tcPr>
          <w:p w14:paraId="7A1E6EA4" w14:textId="4D56DF28" w:rsidR="008F6E19" w:rsidRPr="008F6E19" w:rsidRDefault="008F6E19" w:rsidP="008F6E19">
            <w:pPr>
              <w:rPr>
                <w:rFonts w:ascii="Times New Roman" w:hAnsi="Times New Roman" w:cs="Times New Roman"/>
                <w:i/>
                <w:iCs/>
              </w:rPr>
            </w:pPr>
            <w:proofErr w:type="spellStart"/>
            <w:r w:rsidRPr="008F6E19">
              <w:rPr>
                <w:rFonts w:ascii="Times New Roman" w:hAnsi="Times New Roman" w:cs="Times New Roman"/>
                <w:i/>
                <w:iCs/>
              </w:rPr>
              <w:t>Acartia</w:t>
            </w:r>
            <w:proofErr w:type="spellEnd"/>
            <w:r w:rsidRPr="008F6E19">
              <w:rPr>
                <w:rFonts w:ascii="Times New Roman" w:hAnsi="Times New Roman" w:cs="Times New Roman"/>
                <w:i/>
                <w:iCs/>
              </w:rPr>
              <w:t xml:space="preserve"> sp.</w:t>
            </w:r>
          </w:p>
        </w:tc>
        <w:tc>
          <w:tcPr>
            <w:tcW w:w="1972" w:type="dxa"/>
            <w:tcBorders>
              <w:top w:val="single" w:sz="4" w:space="0" w:color="auto"/>
            </w:tcBorders>
            <w:noWrap/>
            <w:vAlign w:val="bottom"/>
          </w:tcPr>
          <w:p w14:paraId="7C877FF6" w14:textId="0FA2E2B4" w:rsidR="008F6E19" w:rsidRPr="008F6E19" w:rsidRDefault="008F6E19" w:rsidP="008F6E19">
            <w:pPr>
              <w:jc w:val="center"/>
              <w:rPr>
                <w:rFonts w:ascii="Times New Roman" w:hAnsi="Times New Roman" w:cs="Times New Roman"/>
              </w:rPr>
            </w:pPr>
            <w:r>
              <w:rPr>
                <w:rFonts w:ascii="Times New Roman" w:hAnsi="Times New Roman" w:cs="Times New Roman"/>
              </w:rPr>
              <w:t>127</w:t>
            </w:r>
          </w:p>
        </w:tc>
        <w:tc>
          <w:tcPr>
            <w:tcW w:w="5580" w:type="dxa"/>
            <w:gridSpan w:val="2"/>
            <w:tcBorders>
              <w:top w:val="single" w:sz="4" w:space="0" w:color="auto"/>
            </w:tcBorders>
            <w:noWrap/>
            <w:vAlign w:val="bottom"/>
          </w:tcPr>
          <w:p w14:paraId="75450044" w14:textId="306B6D3C" w:rsidR="008F6E19" w:rsidRPr="008F6E19" w:rsidRDefault="008F6E19" w:rsidP="008F6E19">
            <w:pPr>
              <w:rPr>
                <w:rFonts w:ascii="Times New Roman" w:hAnsi="Times New Roman" w:cs="Times New Roman"/>
              </w:rPr>
            </w:pPr>
            <w:r>
              <w:rPr>
                <w:rFonts w:ascii="Times New Roman" w:hAnsi="Times New Roman" w:cs="Times New Roman"/>
              </w:rPr>
              <w:t>This study</w:t>
            </w:r>
          </w:p>
        </w:tc>
      </w:tr>
      <w:tr w:rsidR="008F6E19" w:rsidRPr="006206FF" w14:paraId="6C659044" w14:textId="77777777" w:rsidTr="006858BC">
        <w:tblPrEx>
          <w:tblLook w:val="00A0" w:firstRow="1" w:lastRow="0" w:firstColumn="1" w:lastColumn="0" w:noHBand="0" w:noVBand="0"/>
        </w:tblPrEx>
        <w:trPr>
          <w:trHeight w:val="375"/>
        </w:trPr>
        <w:tc>
          <w:tcPr>
            <w:tcW w:w="2998" w:type="dxa"/>
            <w:tcBorders>
              <w:bottom w:val="single" w:sz="4" w:space="0" w:color="auto"/>
            </w:tcBorders>
            <w:noWrap/>
            <w:vAlign w:val="bottom"/>
          </w:tcPr>
          <w:p w14:paraId="6897304E" w14:textId="77777777" w:rsidR="008F6E19" w:rsidRDefault="008F6E19" w:rsidP="008F6E19">
            <w:pPr>
              <w:rPr>
                <w:rFonts w:ascii="Times New Roman" w:hAnsi="Times New Roman" w:cs="Times New Roman"/>
                <w:b/>
                <w:color w:val="000000"/>
              </w:rPr>
            </w:pPr>
          </w:p>
        </w:tc>
        <w:tc>
          <w:tcPr>
            <w:tcW w:w="3523" w:type="dxa"/>
            <w:tcBorders>
              <w:bottom w:val="single" w:sz="4" w:space="0" w:color="auto"/>
            </w:tcBorders>
            <w:noWrap/>
            <w:vAlign w:val="bottom"/>
          </w:tcPr>
          <w:p w14:paraId="0B250F88" w14:textId="18BBEE41" w:rsidR="008F6E19" w:rsidRPr="008F6E19" w:rsidRDefault="008F6E19" w:rsidP="008F6E19">
            <w:pPr>
              <w:rPr>
                <w:rFonts w:ascii="Times New Roman" w:hAnsi="Times New Roman" w:cs="Times New Roman"/>
                <w:i/>
                <w:iCs/>
              </w:rPr>
            </w:pPr>
            <w:r w:rsidRPr="008F6E19">
              <w:rPr>
                <w:rFonts w:ascii="Times New Roman" w:hAnsi="Times New Roman" w:cs="Times New Roman"/>
                <w:i/>
                <w:iCs/>
              </w:rPr>
              <w:t xml:space="preserve">P. </w:t>
            </w:r>
            <w:proofErr w:type="spellStart"/>
            <w:r w:rsidRPr="008F6E19">
              <w:rPr>
                <w:rFonts w:ascii="Times New Roman" w:hAnsi="Times New Roman" w:cs="Times New Roman"/>
                <w:i/>
                <w:iCs/>
              </w:rPr>
              <w:t>lividus</w:t>
            </w:r>
            <w:proofErr w:type="spellEnd"/>
          </w:p>
        </w:tc>
        <w:tc>
          <w:tcPr>
            <w:tcW w:w="1972" w:type="dxa"/>
            <w:tcBorders>
              <w:bottom w:val="single" w:sz="4" w:space="0" w:color="auto"/>
            </w:tcBorders>
            <w:noWrap/>
            <w:vAlign w:val="bottom"/>
          </w:tcPr>
          <w:p w14:paraId="27D19D2A" w14:textId="03E1FC90" w:rsidR="008F6E19" w:rsidRPr="008F6E19" w:rsidRDefault="008F6E19" w:rsidP="008F6E19">
            <w:pPr>
              <w:jc w:val="center"/>
              <w:rPr>
                <w:rFonts w:ascii="Times New Roman" w:hAnsi="Times New Roman" w:cs="Times New Roman"/>
              </w:rPr>
            </w:pPr>
            <w:r>
              <w:rPr>
                <w:rFonts w:ascii="Times New Roman" w:hAnsi="Times New Roman" w:cs="Times New Roman"/>
              </w:rPr>
              <w:t>854</w:t>
            </w:r>
          </w:p>
        </w:tc>
        <w:tc>
          <w:tcPr>
            <w:tcW w:w="5580" w:type="dxa"/>
            <w:gridSpan w:val="2"/>
            <w:tcBorders>
              <w:bottom w:val="single" w:sz="4" w:space="0" w:color="auto"/>
            </w:tcBorders>
            <w:noWrap/>
            <w:vAlign w:val="bottom"/>
          </w:tcPr>
          <w:p w14:paraId="2F87160C" w14:textId="2DBA2961" w:rsidR="008F6E19" w:rsidRPr="008F6E19" w:rsidRDefault="008F6E19" w:rsidP="008F6E19">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&lt;EndNote&gt;&lt;Cite&gt;&lt;Author&gt;Paredes&lt;/Author&gt;&lt;Year&gt;2014&lt;/Year&gt;&lt;RecNum&gt;244&lt;/RecNum&gt;&lt;DisplayText&gt;(Paredes et al. 2014)&lt;/DisplayText&gt;&lt;record&gt;&lt;rec-number&gt;244&lt;/rec-number&gt;&lt;foreign-keys&gt;&lt;key app="EN" db-id="900rxrtdz52sxsevs9opr0xpx0pfaz5vawrt"&gt;244&lt;/key&gt;&lt;/foreign-keys&gt;&lt;ref-type name="Journal Article"&gt;17&lt;/ref-type&gt;&lt;contributors&gt;&lt;authors&gt;&lt;author&gt;Paredes, E&lt;/author&gt;&lt;author&gt;Perez, S&lt;/author&gt;&lt;author&gt;Rodil, R&lt;/author&gt;&lt;author&gt;Quintana, JB&lt;/author&gt;&lt;author&gt;Beiras, R&lt;/author&gt;&lt;/authors&gt;&lt;/contributors&gt;&lt;titles&gt;&lt;title&gt;&lt;style face="normal" font="default" size="100%"&gt;Ecotoxicological evaluation of four UV filters using marine organisms from different trophic levels Isochrysis galbana, &lt;/style&gt;&lt;style face="italic" font="default" size="100%"&gt;Mytilus galloprovincialis&lt;/style&gt;&lt;style face="normal" font="default" size="100%"&gt;, &lt;/style&gt;&lt;style face="italic" font="default" size="100%"&gt;Paracentrotus lividus&lt;/style&gt;&lt;style face="normal" font="default" size="100%"&gt;, and &lt;/style&gt;&lt;style face="italic" font="default" size="100%"&gt;Siriella armata&lt;/style&gt;&lt;/title&gt;&lt;secondary-title&gt;Chemosphere&lt;/secondary-title&gt;&lt;/titles&gt;&lt;periodical&gt;&lt;full-title&gt;Chemosphere&lt;/full-title&gt;&lt;/periodical&gt;&lt;pages&gt;44-50&lt;/pages&gt;&lt;volume&gt;104&lt;/volume&gt;&lt;dates&gt;&lt;year&gt;2014&lt;/year&gt;&lt;/dates&gt;&lt;isbn&gt;0045-6535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9" w:tooltip="Paredes, 2014 #244" w:history="1">
              <w:r>
                <w:rPr>
                  <w:rFonts w:ascii="Times New Roman" w:hAnsi="Times New Roman" w:cs="Times New Roman"/>
                  <w:noProof/>
                </w:rPr>
                <w:t>Paredes et al. 2014</w:t>
              </w:r>
            </w:hyperlink>
            <w:r>
              <w:rPr>
                <w:rFonts w:ascii="Times New Roman" w:hAnsi="Times New Roman" w:cs="Times New Roman"/>
                <w:noProof/>
              </w:rPr>
              <w:t>)</w:t>
            </w:r>
            <w:r>
              <w:rPr>
                <w:rFonts w:ascii="Times New Roman" w:hAnsi="Times New Roman" w:cs="Times New Roman"/>
              </w:rPr>
              <w:fldChar w:fldCharType="end"/>
            </w:r>
          </w:p>
        </w:tc>
      </w:tr>
      <w:tr w:rsidR="008F6E19" w:rsidRPr="006206FF" w14:paraId="72CAF822" w14:textId="77777777" w:rsidTr="006858BC">
        <w:tblPrEx>
          <w:tblLook w:val="00A0" w:firstRow="1" w:lastRow="0" w:firstColumn="1" w:lastColumn="0" w:noHBand="0" w:noVBand="0"/>
        </w:tblPrEx>
        <w:trPr>
          <w:trHeight w:val="375"/>
        </w:trPr>
        <w:tc>
          <w:tcPr>
            <w:tcW w:w="2998" w:type="dxa"/>
            <w:tcBorders>
              <w:top w:val="single" w:sz="4" w:space="0" w:color="auto"/>
            </w:tcBorders>
            <w:noWrap/>
            <w:vAlign w:val="bottom"/>
          </w:tcPr>
          <w:p w14:paraId="1EB10CE1" w14:textId="3BD370CD" w:rsidR="008F6E19" w:rsidRPr="000C092B" w:rsidRDefault="008F6E19" w:rsidP="00AF3655">
            <w:pPr>
              <w:rPr>
                <w:rFonts w:ascii="Times New Roman" w:hAnsi="Times New Roman" w:cs="Times New Roman"/>
                <w:b/>
                <w:color w:val="000000"/>
              </w:rPr>
            </w:pPr>
            <w:proofErr w:type="spellStart"/>
            <w:r>
              <w:rPr>
                <w:rFonts w:ascii="Times New Roman" w:hAnsi="Times New Roman" w:cs="Times New Roman"/>
                <w:b/>
                <w:color w:val="000000"/>
              </w:rPr>
              <w:t>O</w:t>
            </w:r>
            <w:r w:rsidR="00AF3655">
              <w:rPr>
                <w:rFonts w:ascii="Times New Roman" w:hAnsi="Times New Roman" w:cs="Times New Roman"/>
                <w:b/>
                <w:color w:val="000000"/>
              </w:rPr>
              <w:t>ctochrylene</w:t>
            </w:r>
            <w:proofErr w:type="spellEnd"/>
          </w:p>
        </w:tc>
        <w:tc>
          <w:tcPr>
            <w:tcW w:w="3523" w:type="dxa"/>
            <w:tcBorders>
              <w:top w:val="single" w:sz="4" w:space="0" w:color="auto"/>
            </w:tcBorders>
            <w:noWrap/>
            <w:vAlign w:val="bottom"/>
          </w:tcPr>
          <w:p w14:paraId="0947D920" w14:textId="65F81500" w:rsidR="008F6E19" w:rsidRDefault="008F6E19" w:rsidP="008F6E19">
            <w:pPr>
              <w:rPr>
                <w:rFonts w:ascii="Times New Roman" w:hAnsi="Times New Roman" w:cs="Times New Roman"/>
                <w:i/>
                <w:iCs/>
              </w:rPr>
            </w:pPr>
            <w:proofErr w:type="spellStart"/>
            <w:r w:rsidRPr="008F6E19">
              <w:rPr>
                <w:rFonts w:ascii="Times New Roman" w:hAnsi="Times New Roman" w:cs="Times New Roman"/>
                <w:i/>
                <w:iCs/>
              </w:rPr>
              <w:t>Acartia</w:t>
            </w:r>
            <w:proofErr w:type="spellEnd"/>
            <w:r w:rsidRPr="008F6E19">
              <w:rPr>
                <w:rFonts w:ascii="Times New Roman" w:hAnsi="Times New Roman" w:cs="Times New Roman"/>
                <w:i/>
                <w:iCs/>
              </w:rPr>
              <w:t xml:space="preserve"> sp.</w:t>
            </w:r>
          </w:p>
        </w:tc>
        <w:tc>
          <w:tcPr>
            <w:tcW w:w="1972" w:type="dxa"/>
            <w:tcBorders>
              <w:top w:val="single" w:sz="4" w:space="0" w:color="auto"/>
            </w:tcBorders>
            <w:noWrap/>
            <w:vAlign w:val="bottom"/>
          </w:tcPr>
          <w:p w14:paraId="24615BBF" w14:textId="62195EF0" w:rsidR="008F6E19" w:rsidRDefault="008F6E19" w:rsidP="008F6E19">
            <w:pPr>
              <w:jc w:val="center"/>
              <w:rPr>
                <w:rFonts w:ascii="Times New Roman" w:hAnsi="Times New Roman" w:cs="Times New Roman"/>
              </w:rPr>
            </w:pPr>
            <w:r>
              <w:rPr>
                <w:rFonts w:ascii="Times New Roman" w:hAnsi="Times New Roman" w:cs="Times New Roman"/>
              </w:rPr>
              <w:t>40.3</w:t>
            </w:r>
          </w:p>
        </w:tc>
        <w:tc>
          <w:tcPr>
            <w:tcW w:w="5580" w:type="dxa"/>
            <w:gridSpan w:val="2"/>
            <w:tcBorders>
              <w:top w:val="single" w:sz="4" w:space="0" w:color="auto"/>
            </w:tcBorders>
            <w:noWrap/>
            <w:vAlign w:val="bottom"/>
          </w:tcPr>
          <w:p w14:paraId="46096DED" w14:textId="3EC94134" w:rsidR="008F6E19" w:rsidRDefault="008F6E19" w:rsidP="008F6E19">
            <w:pPr>
              <w:rPr>
                <w:rFonts w:ascii="Times New Roman" w:hAnsi="Times New Roman" w:cs="Times New Roman"/>
              </w:rPr>
            </w:pPr>
            <w:r>
              <w:rPr>
                <w:rFonts w:ascii="Times New Roman" w:hAnsi="Times New Roman" w:cs="Times New Roman"/>
              </w:rPr>
              <w:t>This study</w:t>
            </w:r>
          </w:p>
        </w:tc>
      </w:tr>
      <w:tr w:rsidR="008F6E19" w:rsidRPr="006206FF" w14:paraId="72FE09FD" w14:textId="77777777" w:rsidTr="006858BC">
        <w:tblPrEx>
          <w:tblLook w:val="00A0" w:firstRow="1" w:lastRow="0" w:firstColumn="1" w:lastColumn="0" w:noHBand="0" w:noVBand="0"/>
        </w:tblPrEx>
        <w:trPr>
          <w:trHeight w:val="375"/>
        </w:trPr>
        <w:tc>
          <w:tcPr>
            <w:tcW w:w="2998" w:type="dxa"/>
            <w:tcBorders>
              <w:bottom w:val="single" w:sz="4" w:space="0" w:color="auto"/>
            </w:tcBorders>
            <w:noWrap/>
            <w:vAlign w:val="bottom"/>
          </w:tcPr>
          <w:p w14:paraId="6F9E24CA" w14:textId="77777777" w:rsidR="008F6E19" w:rsidRPr="000C092B" w:rsidRDefault="008F6E19" w:rsidP="008F6E19">
            <w:pPr>
              <w:rPr>
                <w:rFonts w:ascii="Times New Roman" w:hAnsi="Times New Roman" w:cs="Times New Roman"/>
                <w:b/>
                <w:color w:val="000000"/>
              </w:rPr>
            </w:pPr>
          </w:p>
        </w:tc>
        <w:tc>
          <w:tcPr>
            <w:tcW w:w="3523" w:type="dxa"/>
            <w:tcBorders>
              <w:bottom w:val="single" w:sz="4" w:space="0" w:color="auto"/>
            </w:tcBorders>
            <w:noWrap/>
            <w:vAlign w:val="bottom"/>
          </w:tcPr>
          <w:p w14:paraId="20F63DB7" w14:textId="39B077C5" w:rsidR="008F6E19" w:rsidRDefault="008F6E19" w:rsidP="008F6E19">
            <w:pPr>
              <w:rPr>
                <w:rFonts w:ascii="Times New Roman" w:hAnsi="Times New Roman" w:cs="Times New Roman"/>
                <w:i/>
                <w:iCs/>
              </w:rPr>
            </w:pPr>
            <w:r w:rsidRPr="008F6E19">
              <w:rPr>
                <w:rFonts w:ascii="Times New Roman" w:hAnsi="Times New Roman" w:cs="Times New Roman"/>
                <w:i/>
                <w:iCs/>
              </w:rPr>
              <w:t xml:space="preserve">P. </w:t>
            </w:r>
            <w:proofErr w:type="spellStart"/>
            <w:r w:rsidRPr="008F6E19">
              <w:rPr>
                <w:rFonts w:ascii="Times New Roman" w:hAnsi="Times New Roman" w:cs="Times New Roman"/>
                <w:i/>
                <w:iCs/>
              </w:rPr>
              <w:t>lividus</w:t>
            </w:r>
            <w:proofErr w:type="spellEnd"/>
          </w:p>
        </w:tc>
        <w:tc>
          <w:tcPr>
            <w:tcW w:w="1972" w:type="dxa"/>
            <w:noWrap/>
            <w:vAlign w:val="bottom"/>
          </w:tcPr>
          <w:p w14:paraId="21AA515A" w14:textId="6A5BE2D1" w:rsidR="008F6E19" w:rsidRDefault="008F6E19" w:rsidP="008F6E19">
            <w:pPr>
              <w:jc w:val="center"/>
              <w:rPr>
                <w:rFonts w:ascii="Times New Roman" w:hAnsi="Times New Roman" w:cs="Times New Roman"/>
              </w:rPr>
            </w:pPr>
            <w:r>
              <w:rPr>
                <w:rFonts w:ascii="Times New Roman" w:hAnsi="Times New Roman" w:cs="Times New Roman"/>
              </w:rPr>
              <w:t>737</w:t>
            </w:r>
          </w:p>
        </w:tc>
        <w:tc>
          <w:tcPr>
            <w:tcW w:w="5580" w:type="dxa"/>
            <w:gridSpan w:val="2"/>
            <w:noWrap/>
            <w:vAlign w:val="bottom"/>
          </w:tcPr>
          <w:p w14:paraId="1DFFA232" w14:textId="4835D450" w:rsidR="008F6E19" w:rsidRDefault="008F6E19" w:rsidP="008F6E19">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Giraldo</w:t>
            </w:r>
            <w:proofErr w:type="spellEnd"/>
            <w:r>
              <w:rPr>
                <w:rFonts w:ascii="Times New Roman" w:hAnsi="Times New Roman" w:cs="Times New Roman"/>
              </w:rPr>
              <w:t xml:space="preserve"> et al. 2017)</w:t>
            </w:r>
          </w:p>
        </w:tc>
      </w:tr>
      <w:tr w:rsidR="00AF3655" w:rsidRPr="006206FF" w14:paraId="0270C7C9" w14:textId="77777777" w:rsidTr="00A131CA">
        <w:tblPrEx>
          <w:tblLook w:val="00A0" w:firstRow="1" w:lastRow="0" w:firstColumn="1" w:lastColumn="0" w:noHBand="0" w:noVBand="0"/>
        </w:tblPrEx>
        <w:trPr>
          <w:trHeight w:val="375"/>
        </w:trPr>
        <w:tc>
          <w:tcPr>
            <w:tcW w:w="2998" w:type="dxa"/>
            <w:tcBorders>
              <w:top w:val="single" w:sz="4" w:space="0" w:color="auto"/>
            </w:tcBorders>
            <w:noWrap/>
            <w:vAlign w:val="bottom"/>
          </w:tcPr>
          <w:p w14:paraId="47068603" w14:textId="45D49E25" w:rsidR="00AF3655" w:rsidRPr="000C092B" w:rsidRDefault="00AF3655" w:rsidP="00AF3655">
            <w:pPr>
              <w:rPr>
                <w:rFonts w:ascii="Times New Roman" w:hAnsi="Times New Roman" w:cs="Times New Roman"/>
                <w:b/>
                <w:color w:val="000000"/>
              </w:rPr>
            </w:pPr>
            <w:proofErr w:type="spellStart"/>
            <w:r>
              <w:rPr>
                <w:rFonts w:ascii="Times New Roman" w:hAnsi="Times New Roman" w:cs="Times New Roman"/>
                <w:b/>
                <w:color w:val="000000"/>
              </w:rPr>
              <w:t>Galaxolide</w:t>
            </w:r>
            <w:proofErr w:type="spellEnd"/>
          </w:p>
        </w:tc>
        <w:tc>
          <w:tcPr>
            <w:tcW w:w="3523" w:type="dxa"/>
            <w:tcBorders>
              <w:top w:val="single" w:sz="4" w:space="0" w:color="auto"/>
            </w:tcBorders>
            <w:noWrap/>
            <w:vAlign w:val="bottom"/>
          </w:tcPr>
          <w:p w14:paraId="604FF708" w14:textId="373FF852" w:rsidR="00AF3655" w:rsidRDefault="00AF3655" w:rsidP="00AF3655">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76C4D4DB" w14:textId="4BBCF586" w:rsidR="00AF3655" w:rsidRDefault="006858BC" w:rsidP="00AF3655">
            <w:pPr>
              <w:jc w:val="center"/>
              <w:rPr>
                <w:rFonts w:ascii="Times New Roman" w:hAnsi="Times New Roman" w:cs="Times New Roman"/>
              </w:rPr>
            </w:pPr>
            <w:r>
              <w:rPr>
                <w:rFonts w:ascii="Times New Roman" w:hAnsi="Times New Roman" w:cs="Times New Roman"/>
              </w:rPr>
              <w:t>470</w:t>
            </w:r>
          </w:p>
        </w:tc>
        <w:tc>
          <w:tcPr>
            <w:tcW w:w="5580" w:type="dxa"/>
            <w:gridSpan w:val="2"/>
            <w:tcBorders>
              <w:top w:val="single" w:sz="4" w:space="0" w:color="auto"/>
            </w:tcBorders>
            <w:noWrap/>
            <w:vAlign w:val="bottom"/>
          </w:tcPr>
          <w:p w14:paraId="7826C56C" w14:textId="16E31E26" w:rsidR="00AF3655" w:rsidRDefault="00AF3655" w:rsidP="00AF3655">
            <w:pPr>
              <w:rPr>
                <w:rFonts w:ascii="Times New Roman" w:hAnsi="Times New Roman" w:cs="Times New Roman"/>
              </w:rPr>
            </w:pPr>
            <w:r w:rsidRPr="008D164D">
              <w:rPr>
                <w:rFonts w:ascii="Times New Roman" w:hAnsi="Times New Roman" w:cs="Times New Roman"/>
                <w:lang w:val="en-US"/>
              </w:rPr>
              <w:fldChar w:fldCharType="begin"/>
            </w:r>
            <w:r w:rsidRPr="008D164D">
              <w:rPr>
                <w:rFonts w:ascii="Times New Roman" w:hAnsi="Times New Roman" w:cs="Times New Roman"/>
                <w:lang w:val="en-US"/>
              </w:rPr>
              <w:instrText xml:space="preserve"> ADDIN EN.CITE &lt;EndNote&gt;&lt;Cite&gt;&lt;Author&gt;Wollenberger&lt;/Author&gt;&lt;Year&gt;2003&lt;/Year&gt;&lt;RecNum&gt;266&lt;/RecNum&gt;&lt;DisplayText&gt;(Wollenberger et al. 2003)&lt;/DisplayText&gt;&lt;record&gt;&lt;rec-number&gt;266&lt;/rec-number&gt;&lt;foreign-keys&gt;&lt;key app="EN" db-id="900rxrtdz52sxsevs9opr0xpx0pfaz5vawrt"&gt;266&lt;/key&gt;&lt;/foreign-keys&gt;&lt;ref-type name="Journal Article"&gt;17&lt;/ref-type&gt;&lt;contributors&gt;&lt;authors&gt;&lt;author&gt;Wollenberger, Leah&lt;/author&gt;&lt;author&gt;Breitholtz, Magnus&lt;/author&gt;&lt;author&gt;Kusk, Kresten Ole&lt;/author&gt;&lt;author&gt;Bengtsson, Bengt-Erik&lt;/author&gt;&lt;/authors&gt;&lt;/contributors&gt;&lt;titles&gt;&lt;title&gt;Inhibition of larval development of the marine copepod Acartia tonsa by four synthetic musk substances&lt;/title&gt;&lt;secondary-title&gt;Science of the Total Environment&lt;/secondary-title&gt;&lt;/titles&gt;&lt;periodical&gt;&lt;full-title&gt;Science of the Total Environment&lt;/full-title&gt;&lt;/periodical&gt;&lt;pages&gt;53-64&lt;/pages&gt;&lt;volume&gt;305&lt;/volume&gt;&lt;number&gt;1-3&lt;/number&gt;&lt;dates&gt;&lt;year&gt;2003&lt;/year&gt;&lt;/dates&gt;&lt;isbn&gt;0048-9697&lt;/isbn&gt;&lt;urls&gt;&lt;/urls&gt;&lt;/record&gt;&lt;/Cite&gt;&lt;/EndNote&gt;</w:instrText>
            </w:r>
            <w:r w:rsidRPr="008D164D">
              <w:rPr>
                <w:rFonts w:ascii="Times New Roman" w:hAnsi="Times New Roman" w:cs="Times New Roman"/>
                <w:lang w:val="en-US"/>
              </w:rPr>
              <w:fldChar w:fldCharType="separate"/>
            </w:r>
            <w:r w:rsidRPr="008D164D">
              <w:rPr>
                <w:rFonts w:ascii="Times New Roman" w:hAnsi="Times New Roman" w:cs="Times New Roman"/>
                <w:noProof/>
                <w:lang w:val="en-US"/>
              </w:rPr>
              <w:t>(</w:t>
            </w:r>
            <w:hyperlink w:anchor="_ENREF_27" w:tooltip="Wollenberger, 2003 #266" w:history="1">
              <w:r w:rsidRPr="008D164D">
                <w:rPr>
                  <w:rFonts w:ascii="Times New Roman" w:hAnsi="Times New Roman" w:cs="Times New Roman"/>
                  <w:noProof/>
                  <w:lang w:val="en-US"/>
                </w:rPr>
                <w:t>Wollenberger et al. 2003</w:t>
              </w:r>
            </w:hyperlink>
            <w:r w:rsidRPr="008D164D">
              <w:rPr>
                <w:rFonts w:ascii="Times New Roman" w:hAnsi="Times New Roman" w:cs="Times New Roman"/>
                <w:noProof/>
                <w:lang w:val="en-US"/>
              </w:rPr>
              <w:t>)</w:t>
            </w:r>
            <w:r w:rsidRPr="008D164D">
              <w:rPr>
                <w:rFonts w:ascii="Times New Roman" w:hAnsi="Times New Roman" w:cs="Times New Roman"/>
                <w:lang w:val="en-US"/>
              </w:rPr>
              <w:fldChar w:fldCharType="end"/>
            </w:r>
          </w:p>
        </w:tc>
      </w:tr>
      <w:tr w:rsidR="00AF3655" w:rsidRPr="006206FF" w14:paraId="256D8D12" w14:textId="77777777" w:rsidTr="00A131CA">
        <w:tblPrEx>
          <w:tblLook w:val="00A0" w:firstRow="1" w:lastRow="0" w:firstColumn="1" w:lastColumn="0" w:noHBand="0" w:noVBand="0"/>
        </w:tblPrEx>
        <w:trPr>
          <w:trHeight w:val="375"/>
        </w:trPr>
        <w:tc>
          <w:tcPr>
            <w:tcW w:w="2998" w:type="dxa"/>
            <w:tcBorders>
              <w:bottom w:val="single" w:sz="4" w:space="0" w:color="auto"/>
            </w:tcBorders>
            <w:noWrap/>
            <w:vAlign w:val="bottom"/>
          </w:tcPr>
          <w:p w14:paraId="3BAD0DC3" w14:textId="77777777" w:rsidR="00AF3655" w:rsidRPr="000C092B" w:rsidRDefault="00AF3655" w:rsidP="00AF3655">
            <w:pPr>
              <w:rPr>
                <w:rFonts w:ascii="Times New Roman" w:hAnsi="Times New Roman" w:cs="Times New Roman"/>
                <w:b/>
                <w:color w:val="000000"/>
              </w:rPr>
            </w:pPr>
          </w:p>
        </w:tc>
        <w:tc>
          <w:tcPr>
            <w:tcW w:w="3523" w:type="dxa"/>
            <w:tcBorders>
              <w:bottom w:val="single" w:sz="4" w:space="0" w:color="auto"/>
            </w:tcBorders>
            <w:noWrap/>
            <w:vAlign w:val="bottom"/>
          </w:tcPr>
          <w:p w14:paraId="78F5BDF7" w14:textId="3EFA69E6" w:rsidR="00AF3655" w:rsidRDefault="00AF3655" w:rsidP="00AF3655">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bottom w:val="single" w:sz="4" w:space="0" w:color="auto"/>
            </w:tcBorders>
            <w:noWrap/>
            <w:vAlign w:val="bottom"/>
          </w:tcPr>
          <w:p w14:paraId="0685B28E" w14:textId="2B2401E1" w:rsidR="00AF3655" w:rsidRDefault="006858BC" w:rsidP="00AF3655">
            <w:pPr>
              <w:jc w:val="center"/>
              <w:rPr>
                <w:rFonts w:ascii="Times New Roman" w:hAnsi="Times New Roman" w:cs="Times New Roman"/>
              </w:rPr>
            </w:pPr>
            <w:r>
              <w:rPr>
                <w:rFonts w:ascii="Times New Roman" w:hAnsi="Times New Roman" w:cs="Times New Roman"/>
              </w:rPr>
              <w:t>1276</w:t>
            </w:r>
          </w:p>
        </w:tc>
        <w:tc>
          <w:tcPr>
            <w:tcW w:w="5580" w:type="dxa"/>
            <w:gridSpan w:val="2"/>
            <w:tcBorders>
              <w:bottom w:val="single" w:sz="4" w:space="0" w:color="auto"/>
            </w:tcBorders>
            <w:noWrap/>
            <w:vAlign w:val="bottom"/>
          </w:tcPr>
          <w:p w14:paraId="521FB4F2" w14:textId="34D50877" w:rsidR="00AF3655" w:rsidRDefault="00AF3655" w:rsidP="00AF3655">
            <w:pPr>
              <w:rPr>
                <w:rFonts w:ascii="Times New Roman" w:hAnsi="Times New Roman" w:cs="Times New Roman"/>
              </w:rPr>
            </w:pPr>
            <w:r>
              <w:rPr>
                <w:rFonts w:ascii="Times New Roman" w:hAnsi="Times New Roman" w:cs="Times New Roman"/>
              </w:rPr>
              <w:t>This study</w:t>
            </w:r>
          </w:p>
        </w:tc>
      </w:tr>
      <w:tr w:rsidR="0042313A" w:rsidRPr="006206FF" w14:paraId="54C3DDF8" w14:textId="77777777" w:rsidTr="008F6E19">
        <w:tblPrEx>
          <w:tblLook w:val="00A0" w:firstRow="1" w:lastRow="0" w:firstColumn="1" w:lastColumn="0" w:noHBand="0" w:noVBand="0"/>
        </w:tblPrEx>
        <w:trPr>
          <w:trHeight w:val="375"/>
        </w:trPr>
        <w:tc>
          <w:tcPr>
            <w:tcW w:w="2998" w:type="dxa"/>
            <w:tcBorders>
              <w:top w:val="single" w:sz="4" w:space="0" w:color="auto"/>
              <w:right w:val="single" w:sz="4" w:space="0" w:color="auto"/>
            </w:tcBorders>
            <w:noWrap/>
            <w:vAlign w:val="bottom"/>
          </w:tcPr>
          <w:p w14:paraId="29A19FF5" w14:textId="2615588B" w:rsidR="0042313A" w:rsidRPr="000C092B" w:rsidRDefault="00AF3655" w:rsidP="00AF3655">
            <w:pPr>
              <w:rPr>
                <w:rFonts w:ascii="Times New Roman" w:hAnsi="Times New Roman" w:cs="Times New Roman"/>
                <w:b/>
                <w:color w:val="000000"/>
              </w:rPr>
            </w:pPr>
            <w:r>
              <w:rPr>
                <w:rFonts w:ascii="Times New Roman" w:hAnsi="Times New Roman" w:cs="Times New Roman"/>
                <w:b/>
                <w:color w:val="000000"/>
              </w:rPr>
              <w:t>Butyl-</w:t>
            </w:r>
            <w:proofErr w:type="spellStart"/>
            <w:r w:rsidRPr="00AF3655">
              <w:rPr>
                <w:rFonts w:ascii="Times New Roman" w:hAnsi="Times New Roman" w:cs="Times New Roman"/>
                <w:b/>
                <w:color w:val="000000"/>
              </w:rPr>
              <w:t>hydroxytoluene</w:t>
            </w:r>
            <w:proofErr w:type="spellEnd"/>
          </w:p>
        </w:tc>
        <w:tc>
          <w:tcPr>
            <w:tcW w:w="3523" w:type="dxa"/>
            <w:tcBorders>
              <w:top w:val="single" w:sz="4" w:space="0" w:color="auto"/>
              <w:left w:val="single" w:sz="4" w:space="0" w:color="auto"/>
            </w:tcBorders>
            <w:noWrap/>
            <w:vAlign w:val="bottom"/>
          </w:tcPr>
          <w:p w14:paraId="38823007" w14:textId="77777777" w:rsidR="0042313A" w:rsidRPr="00E45501"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757954F5" w14:textId="21D50308" w:rsidR="0042313A" w:rsidRPr="005D236C" w:rsidRDefault="008F6E19" w:rsidP="0042313A">
            <w:pPr>
              <w:jc w:val="center"/>
              <w:rPr>
                <w:rFonts w:ascii="Times New Roman" w:hAnsi="Times New Roman" w:cs="Times New Roman"/>
              </w:rPr>
            </w:pPr>
            <w:r>
              <w:rPr>
                <w:rFonts w:ascii="Times New Roman" w:hAnsi="Times New Roman" w:cs="Times New Roman"/>
              </w:rPr>
              <w:t>133.</w:t>
            </w:r>
            <w:r w:rsidR="0042313A">
              <w:rPr>
                <w:rFonts w:ascii="Times New Roman" w:hAnsi="Times New Roman" w:cs="Times New Roman"/>
              </w:rPr>
              <w:t>5</w:t>
            </w:r>
          </w:p>
        </w:tc>
        <w:tc>
          <w:tcPr>
            <w:tcW w:w="5580" w:type="dxa"/>
            <w:gridSpan w:val="2"/>
            <w:tcBorders>
              <w:top w:val="single" w:sz="4" w:space="0" w:color="auto"/>
            </w:tcBorders>
            <w:noWrap/>
            <w:vAlign w:val="bottom"/>
          </w:tcPr>
          <w:p w14:paraId="4ABD21BB" w14:textId="77777777" w:rsidR="0042313A" w:rsidRPr="00A8679D" w:rsidRDefault="0042313A" w:rsidP="0042313A">
            <w:pPr>
              <w:rPr>
                <w:rFonts w:ascii="Times New Roman" w:hAnsi="Times New Roman" w:cs="Times New Roman"/>
              </w:rPr>
            </w:pPr>
            <w:r>
              <w:rPr>
                <w:rFonts w:ascii="Times New Roman" w:hAnsi="Times New Roman" w:cs="Times New Roman"/>
              </w:rPr>
              <w:t>This study</w:t>
            </w:r>
          </w:p>
        </w:tc>
      </w:tr>
      <w:tr w:rsidR="0042313A" w:rsidRPr="006206FF" w14:paraId="761238A5" w14:textId="77777777" w:rsidTr="008D164D">
        <w:tblPrEx>
          <w:tblLook w:val="00A0" w:firstRow="1" w:lastRow="0" w:firstColumn="1" w:lastColumn="0" w:noHBand="0" w:noVBand="0"/>
        </w:tblPrEx>
        <w:trPr>
          <w:trHeight w:val="375"/>
        </w:trPr>
        <w:tc>
          <w:tcPr>
            <w:tcW w:w="2998" w:type="dxa"/>
            <w:tcBorders>
              <w:bottom w:val="single" w:sz="4" w:space="0" w:color="auto"/>
            </w:tcBorders>
            <w:noWrap/>
            <w:vAlign w:val="bottom"/>
          </w:tcPr>
          <w:p w14:paraId="79276787" w14:textId="77777777" w:rsidR="0042313A" w:rsidRPr="000C092B" w:rsidRDefault="0042313A" w:rsidP="0042313A">
            <w:pPr>
              <w:rPr>
                <w:rFonts w:ascii="Times New Roman" w:hAnsi="Times New Roman" w:cs="Times New Roman"/>
                <w:b/>
                <w:color w:val="000000"/>
              </w:rPr>
            </w:pPr>
          </w:p>
        </w:tc>
        <w:tc>
          <w:tcPr>
            <w:tcW w:w="3523" w:type="dxa"/>
            <w:tcBorders>
              <w:bottom w:val="single" w:sz="4" w:space="0" w:color="auto"/>
            </w:tcBorders>
            <w:noWrap/>
            <w:vAlign w:val="bottom"/>
          </w:tcPr>
          <w:p w14:paraId="77BBB095" w14:textId="77777777" w:rsidR="0042313A" w:rsidRPr="00E45501" w:rsidRDefault="0042313A" w:rsidP="0042313A">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bottom w:val="single" w:sz="4" w:space="0" w:color="auto"/>
            </w:tcBorders>
            <w:noWrap/>
            <w:vAlign w:val="bottom"/>
          </w:tcPr>
          <w:p w14:paraId="76723EC9"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995</w:t>
            </w:r>
          </w:p>
        </w:tc>
        <w:tc>
          <w:tcPr>
            <w:tcW w:w="5580" w:type="dxa"/>
            <w:gridSpan w:val="2"/>
            <w:tcBorders>
              <w:bottom w:val="single" w:sz="4" w:space="0" w:color="auto"/>
            </w:tcBorders>
            <w:noWrap/>
            <w:vAlign w:val="bottom"/>
          </w:tcPr>
          <w:p w14:paraId="17DF8C33" w14:textId="77777777" w:rsidR="0042313A" w:rsidRPr="00A8679D" w:rsidRDefault="0042313A" w:rsidP="0042313A">
            <w:pPr>
              <w:rPr>
                <w:rFonts w:ascii="Times New Roman" w:hAnsi="Times New Roman" w:cs="Times New Roman"/>
              </w:rPr>
            </w:pPr>
            <w:r>
              <w:rPr>
                <w:rFonts w:ascii="Times New Roman" w:hAnsi="Times New Roman" w:cs="Times New Roman"/>
              </w:rPr>
              <w:t>This study</w:t>
            </w:r>
          </w:p>
        </w:tc>
      </w:tr>
      <w:tr w:rsidR="0042313A" w:rsidRPr="006206FF" w14:paraId="2CD915A2" w14:textId="77777777" w:rsidTr="008D164D">
        <w:tblPrEx>
          <w:tblLook w:val="00A0" w:firstRow="1" w:lastRow="0" w:firstColumn="1" w:lastColumn="0" w:noHBand="0" w:noVBand="0"/>
        </w:tblPrEx>
        <w:trPr>
          <w:trHeight w:val="375"/>
        </w:trPr>
        <w:tc>
          <w:tcPr>
            <w:tcW w:w="2998" w:type="dxa"/>
            <w:tcBorders>
              <w:top w:val="single" w:sz="4" w:space="0" w:color="auto"/>
            </w:tcBorders>
            <w:noWrap/>
            <w:vAlign w:val="bottom"/>
          </w:tcPr>
          <w:p w14:paraId="34141405" w14:textId="77777777" w:rsidR="0042313A" w:rsidRPr="000C092B" w:rsidRDefault="0042313A" w:rsidP="0042313A">
            <w:pPr>
              <w:rPr>
                <w:rFonts w:ascii="Times New Roman" w:hAnsi="Times New Roman" w:cs="Times New Roman"/>
                <w:b/>
                <w:color w:val="000000"/>
              </w:rPr>
            </w:pPr>
            <w:r w:rsidRPr="000C092B">
              <w:rPr>
                <w:rFonts w:ascii="Times New Roman" w:hAnsi="Times New Roman" w:cs="Times New Roman"/>
                <w:b/>
                <w:color w:val="000000"/>
              </w:rPr>
              <w:t>Cu</w:t>
            </w:r>
          </w:p>
        </w:tc>
        <w:tc>
          <w:tcPr>
            <w:tcW w:w="3523" w:type="dxa"/>
            <w:tcBorders>
              <w:top w:val="single" w:sz="4" w:space="0" w:color="auto"/>
            </w:tcBorders>
            <w:noWrap/>
            <w:vAlign w:val="bottom"/>
          </w:tcPr>
          <w:p w14:paraId="0150C3E2" w14:textId="77777777" w:rsidR="0042313A" w:rsidRPr="00E45501"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12777432"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19</w:t>
            </w:r>
          </w:p>
        </w:tc>
        <w:tc>
          <w:tcPr>
            <w:tcW w:w="5580" w:type="dxa"/>
            <w:gridSpan w:val="2"/>
            <w:tcBorders>
              <w:top w:val="single" w:sz="4" w:space="0" w:color="auto"/>
            </w:tcBorders>
            <w:noWrap/>
            <w:vAlign w:val="bottom"/>
          </w:tcPr>
          <w:p w14:paraId="0BB15366" w14:textId="77777777" w:rsidR="0042313A" w:rsidRPr="00A8679D" w:rsidRDefault="0042313A" w:rsidP="0042313A">
            <w:pPr>
              <w:rPr>
                <w:rFonts w:ascii="Times New Roman" w:hAnsi="Times New Roman" w:cs="Times New Roman"/>
              </w:rPr>
            </w:pPr>
            <w:proofErr w:type="spellStart"/>
            <w:r>
              <w:rPr>
                <w:rFonts w:ascii="Times New Roman" w:hAnsi="Times New Roman" w:cs="Times New Roman"/>
              </w:rPr>
              <w:t>Beiras</w:t>
            </w:r>
            <w:proofErr w:type="spellEnd"/>
            <w:r>
              <w:rPr>
                <w:rFonts w:ascii="Times New Roman" w:hAnsi="Times New Roman" w:cs="Times New Roman"/>
              </w:rPr>
              <w:t xml:space="preserve"> &amp; Vilas, unpublished</w:t>
            </w:r>
          </w:p>
        </w:tc>
      </w:tr>
      <w:tr w:rsidR="0042313A" w:rsidRPr="006206FF" w14:paraId="10D03EBB" w14:textId="77777777" w:rsidTr="008D164D">
        <w:tblPrEx>
          <w:tblLook w:val="00A0" w:firstRow="1" w:lastRow="0" w:firstColumn="1" w:lastColumn="0" w:noHBand="0" w:noVBand="0"/>
        </w:tblPrEx>
        <w:trPr>
          <w:trHeight w:val="375"/>
        </w:trPr>
        <w:tc>
          <w:tcPr>
            <w:tcW w:w="2998" w:type="dxa"/>
            <w:tcBorders>
              <w:bottom w:val="single" w:sz="4" w:space="0" w:color="auto"/>
            </w:tcBorders>
            <w:noWrap/>
            <w:vAlign w:val="bottom"/>
          </w:tcPr>
          <w:p w14:paraId="1F1FB212" w14:textId="77777777" w:rsidR="0042313A" w:rsidRPr="005D236C" w:rsidRDefault="0042313A" w:rsidP="0042313A">
            <w:pPr>
              <w:rPr>
                <w:rFonts w:ascii="Times New Roman" w:hAnsi="Times New Roman" w:cs="Times New Roman"/>
                <w:color w:val="000000"/>
              </w:rPr>
            </w:pPr>
          </w:p>
        </w:tc>
        <w:tc>
          <w:tcPr>
            <w:tcW w:w="3523" w:type="dxa"/>
            <w:tcBorders>
              <w:bottom w:val="single" w:sz="4" w:space="0" w:color="auto"/>
            </w:tcBorders>
            <w:noWrap/>
            <w:vAlign w:val="bottom"/>
          </w:tcPr>
          <w:p w14:paraId="1DFF1FF1" w14:textId="77777777" w:rsidR="0042313A" w:rsidRPr="00E45501" w:rsidRDefault="0042313A" w:rsidP="0042313A">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bottom w:val="single" w:sz="4" w:space="0" w:color="auto"/>
            </w:tcBorders>
            <w:noWrap/>
            <w:vAlign w:val="bottom"/>
          </w:tcPr>
          <w:p w14:paraId="5F790FA4"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32.9</w:t>
            </w:r>
          </w:p>
        </w:tc>
        <w:tc>
          <w:tcPr>
            <w:tcW w:w="5580" w:type="dxa"/>
            <w:gridSpan w:val="2"/>
            <w:tcBorders>
              <w:bottom w:val="single" w:sz="4" w:space="0" w:color="auto"/>
            </w:tcBorders>
            <w:noWrap/>
            <w:vAlign w:val="bottom"/>
          </w:tcPr>
          <w:p w14:paraId="4259F9C8" w14:textId="77777777" w:rsidR="0042313A" w:rsidRPr="000C092B" w:rsidRDefault="0042313A" w:rsidP="0042313A">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&lt;EndNote&gt;&lt;Cite&gt;&lt;Author&gt;Lorenzo&lt;/Author&gt;&lt;Year&gt;2002&lt;/Year&gt;&lt;RecNum&gt;311&lt;/RecNum&gt;&lt;DisplayText&gt;(Lorenzo et al. 2002)&lt;/DisplayText&gt;&lt;record&gt;&lt;rec-number&gt;311&lt;/rec-number&gt;&lt;foreign-keys&gt;&lt;key app="EN" db-id="900rxrtdz52sxsevs9opr0xpx0pfaz5vawrt"&gt;311&lt;/key&gt;&lt;/foreign-keys&gt;&lt;ref-type name="Journal Article"&gt;17&lt;/ref-type&gt;&lt;contributors&gt;&lt;authors&gt;&lt;author&gt;Lorenzo, JI&lt;/author&gt;&lt;author&gt;Nieto, O&lt;/author&gt;&lt;author&gt;Beiras, R&lt;/author&gt;&lt;/authors&gt;&lt;/contributors&gt;&lt;titles&gt;&lt;title&gt;Effect of humic acids on speciation and toxicity of copper to Paracentrotus lividus larvae in seawater&lt;/title&gt;&lt;secondary-title&gt;Aquatic Toxicology&lt;/secondary-title&gt;&lt;/titles&gt;&lt;periodical&gt;&lt;full-title&gt;Aquatic Toxicology&lt;/full-title&gt;&lt;/periodical&gt;&lt;pages&gt;27-41&lt;/pages&gt;&lt;volume&gt;58&lt;/volume&gt;&lt;number&gt;1-2&lt;/number&gt;&lt;dates&gt;&lt;year&gt;2002&lt;/year&gt;&lt;/dates&gt;&lt;isbn&gt;0166-445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7" w:tooltip="Lorenzo, 2002 #311" w:history="1">
              <w:r>
                <w:rPr>
                  <w:rFonts w:ascii="Times New Roman" w:hAnsi="Times New Roman" w:cs="Times New Roman"/>
                  <w:noProof/>
                </w:rPr>
                <w:t>Lorenzo et al. 2002</w:t>
              </w:r>
            </w:hyperlink>
            <w:r>
              <w:rPr>
                <w:rFonts w:ascii="Times New Roman" w:hAnsi="Times New Roman" w:cs="Times New Roman"/>
                <w:noProof/>
              </w:rPr>
              <w:t>)</w:t>
            </w:r>
            <w:r>
              <w:rPr>
                <w:rFonts w:ascii="Times New Roman" w:hAnsi="Times New Roman" w:cs="Times New Roman"/>
              </w:rPr>
              <w:fldChar w:fldCharType="end"/>
            </w:r>
          </w:p>
        </w:tc>
      </w:tr>
      <w:tr w:rsidR="0042313A" w:rsidRPr="008D164D" w14:paraId="2344D587" w14:textId="77777777" w:rsidTr="008D164D">
        <w:tblPrEx>
          <w:tblLook w:val="00A0" w:firstRow="1" w:lastRow="0" w:firstColumn="1" w:lastColumn="0" w:noHBand="0" w:noVBand="0"/>
        </w:tblPrEx>
        <w:trPr>
          <w:trHeight w:val="375"/>
        </w:trPr>
        <w:tc>
          <w:tcPr>
            <w:tcW w:w="2998" w:type="dxa"/>
            <w:tcBorders>
              <w:top w:val="single" w:sz="4" w:space="0" w:color="auto"/>
            </w:tcBorders>
            <w:noWrap/>
            <w:vAlign w:val="bottom"/>
          </w:tcPr>
          <w:p w14:paraId="200353F1" w14:textId="77777777" w:rsidR="0042313A" w:rsidRDefault="0042313A" w:rsidP="0042313A">
            <w:pPr>
              <w:pStyle w:val="Predeterminado"/>
              <w:spacing w:after="0" w:line="100" w:lineRule="atLeast"/>
            </w:pPr>
            <w:proofErr w:type="spellStart"/>
            <w:r>
              <w:rPr>
                <w:rFonts w:ascii="Times New Roman" w:hAnsi="Times New Roman" w:cs="Times New Roman"/>
                <w:b/>
                <w:bCs/>
                <w:color w:val="000000"/>
                <w:lang w:val="en-GB" w:eastAsia="es-ES"/>
              </w:rPr>
              <w:t>Fluoranthene</w:t>
            </w:r>
            <w:proofErr w:type="spellEnd"/>
          </w:p>
        </w:tc>
        <w:tc>
          <w:tcPr>
            <w:tcW w:w="3523" w:type="dxa"/>
            <w:tcBorders>
              <w:top w:val="single" w:sz="4" w:space="0" w:color="auto"/>
            </w:tcBorders>
            <w:noWrap/>
            <w:vAlign w:val="bottom"/>
          </w:tcPr>
          <w:p w14:paraId="3AB80D62" w14:textId="77777777" w:rsidR="0042313A" w:rsidRPr="00E45501"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41E6315B"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120</w:t>
            </w:r>
          </w:p>
        </w:tc>
        <w:tc>
          <w:tcPr>
            <w:tcW w:w="5580" w:type="dxa"/>
            <w:gridSpan w:val="2"/>
            <w:tcBorders>
              <w:top w:val="single" w:sz="4" w:space="0" w:color="auto"/>
            </w:tcBorders>
            <w:noWrap/>
            <w:vAlign w:val="bottom"/>
          </w:tcPr>
          <w:p w14:paraId="37005836" w14:textId="77777777" w:rsidR="0042313A" w:rsidRPr="008D164D" w:rsidRDefault="0042313A" w:rsidP="0042313A">
            <w:pPr>
              <w:rPr>
                <w:rFonts w:ascii="Times New Roman" w:hAnsi="Times New Roman" w:cs="Times New Roman"/>
                <w:lang w:val="es-ES"/>
              </w:rPr>
            </w:pPr>
            <w:r>
              <w:rPr>
                <w:rFonts w:ascii="Times New Roman" w:hAnsi="Times New Roman" w:cs="Times New Roman"/>
                <w:lang w:val="es-ES"/>
              </w:rPr>
              <w:fldChar w:fldCharType="begin"/>
            </w:r>
            <w:r>
              <w:rPr>
                <w:rFonts w:ascii="Times New Roman" w:hAnsi="Times New Roman" w:cs="Times New Roman"/>
                <w:lang w:val="es-ES"/>
              </w:rPr>
              <w:instrText xml:space="preserve"> ADDIN EN.CITE &lt;EndNote&gt;&lt;Cite&gt;&lt;Author&gt;Bellas&lt;/Author&gt;&lt;Year&gt;2007&lt;/Year&gt;&lt;RecNum&gt;313&lt;/RecNum&gt;&lt;DisplayText&gt;(Bellas and Thor 2007)&lt;/DisplayText&gt;&lt;record&gt;&lt;rec-number&gt;313&lt;/rec-number&gt;&lt;foreign-keys&gt;&lt;key app="EN" db-id="900rxrtdz52sxsevs9opr0xpx0pfaz5vawrt"&gt;313&lt;/key&gt;&lt;/foreign-keys&gt;&lt;ref-type name="Journal Article"&gt;17&lt;/ref-type&gt;&lt;contributors&gt;&lt;authors&gt;&lt;author&gt;Bellas, Juan&lt;/author&gt;&lt;author&gt;Thor, Peter&lt;/author&gt;&lt;/authors&gt;&lt;/contributors&gt;&lt;titles&gt;&lt;title&gt;Effects of selected PAHs on reproduction and survival of the calanoid copepod Acartia tonsa&lt;/title&gt;&lt;secondary-title&gt;Ecotoxicology&lt;/secondary-title&gt;&lt;/titles&gt;&lt;periodical&gt;&lt;full-title&gt;Ecotoxicology&lt;/full-title&gt;&lt;/periodical&gt;&lt;pages&gt;465-474&lt;/pages&gt;&lt;volume&gt;16&lt;/volume&gt;&lt;number&gt;6&lt;/number&gt;&lt;dates&gt;&lt;year&gt;2007&lt;/year&gt;&lt;/dates&gt;&lt;isbn&gt;0963-9292&lt;/isbn&gt;&lt;urls&gt;&lt;/urls&gt;&lt;/record&gt;&lt;/Cite&gt;&lt;/EndNote&gt;</w:instrText>
            </w:r>
            <w:r>
              <w:rPr>
                <w:rFonts w:ascii="Times New Roman" w:hAnsi="Times New Roman" w:cs="Times New Roman"/>
                <w:lang w:val="es-ES"/>
              </w:rPr>
              <w:fldChar w:fldCharType="separate"/>
            </w:r>
            <w:r>
              <w:rPr>
                <w:rFonts w:ascii="Times New Roman" w:hAnsi="Times New Roman" w:cs="Times New Roman"/>
                <w:noProof/>
                <w:lang w:val="es-ES"/>
              </w:rPr>
              <w:t>(</w:t>
            </w:r>
            <w:hyperlink w:anchor="_ENREF_6" w:tooltip="Bellas, 2007 #313" w:history="1">
              <w:r>
                <w:rPr>
                  <w:rFonts w:ascii="Times New Roman" w:hAnsi="Times New Roman" w:cs="Times New Roman"/>
                  <w:noProof/>
                  <w:lang w:val="es-ES"/>
                </w:rPr>
                <w:t>Bellas and Thor 2007</w:t>
              </w:r>
            </w:hyperlink>
            <w:r>
              <w:rPr>
                <w:rFonts w:ascii="Times New Roman" w:hAnsi="Times New Roman" w:cs="Times New Roman"/>
                <w:noProof/>
                <w:lang w:val="es-ES"/>
              </w:rPr>
              <w:t>)</w:t>
            </w:r>
            <w:r>
              <w:rPr>
                <w:rFonts w:ascii="Times New Roman" w:hAnsi="Times New Roman" w:cs="Times New Roman"/>
                <w:lang w:val="es-ES"/>
              </w:rPr>
              <w:fldChar w:fldCharType="end"/>
            </w:r>
          </w:p>
        </w:tc>
      </w:tr>
      <w:tr w:rsidR="0042313A" w:rsidRPr="00640E26" w14:paraId="47DE7D35" w14:textId="77777777" w:rsidTr="00E55490">
        <w:tblPrEx>
          <w:tblLook w:val="00A0" w:firstRow="1" w:lastRow="0" w:firstColumn="1" w:lastColumn="0" w:noHBand="0" w:noVBand="0"/>
        </w:tblPrEx>
        <w:trPr>
          <w:trHeight w:val="375"/>
        </w:trPr>
        <w:tc>
          <w:tcPr>
            <w:tcW w:w="2998" w:type="dxa"/>
            <w:noWrap/>
            <w:vAlign w:val="bottom"/>
          </w:tcPr>
          <w:p w14:paraId="22C06194" w14:textId="77777777" w:rsidR="0042313A" w:rsidRPr="003A5A2A" w:rsidRDefault="0042313A" w:rsidP="0042313A">
            <w:pPr>
              <w:pStyle w:val="Predeterminado"/>
              <w:spacing w:after="0" w:line="100" w:lineRule="atLeast"/>
            </w:pPr>
            <w:r w:rsidRPr="008D164D">
              <w:rPr>
                <w:rFonts w:ascii="Times New Roman" w:hAnsi="Times New Roman" w:cs="Times New Roman"/>
                <w:lang w:eastAsia="es-ES"/>
              </w:rPr>
              <w:t> </w:t>
            </w:r>
          </w:p>
        </w:tc>
        <w:tc>
          <w:tcPr>
            <w:tcW w:w="3523" w:type="dxa"/>
            <w:noWrap/>
            <w:vAlign w:val="bottom"/>
          </w:tcPr>
          <w:p w14:paraId="496C33D2" w14:textId="77777777" w:rsidR="0042313A" w:rsidRPr="00E45501" w:rsidRDefault="0042313A" w:rsidP="0042313A">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noWrap/>
            <w:vAlign w:val="bottom"/>
          </w:tcPr>
          <w:p w14:paraId="570CDCF3" w14:textId="77777777" w:rsidR="0042313A" w:rsidRPr="005D236C" w:rsidRDefault="0042313A" w:rsidP="0042313A">
            <w:pPr>
              <w:jc w:val="center"/>
              <w:rPr>
                <w:rFonts w:ascii="Times New Roman" w:hAnsi="Times New Roman" w:cs="Times New Roman"/>
              </w:rPr>
            </w:pPr>
            <w:r>
              <w:rPr>
                <w:rFonts w:ascii="Times New Roman" w:hAnsi="Times New Roman" w:cs="Times New Roman"/>
              </w:rPr>
              <w:t>253</w:t>
            </w:r>
          </w:p>
        </w:tc>
        <w:tc>
          <w:tcPr>
            <w:tcW w:w="5580" w:type="dxa"/>
            <w:gridSpan w:val="2"/>
            <w:noWrap/>
            <w:vAlign w:val="bottom"/>
          </w:tcPr>
          <w:p w14:paraId="23853211" w14:textId="77777777" w:rsidR="0042313A" w:rsidRPr="000C092B" w:rsidRDefault="0042313A" w:rsidP="0042313A">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&lt;EndNote&gt;&lt;Cite&gt;&lt;Author&gt;Bellas&lt;/Author&gt;&lt;Year&gt;2008&lt;/Year&gt;&lt;RecNum&gt;312&lt;/RecNum&gt;&lt;DisplayText&gt;(Bellas et al. 2008)&lt;/DisplayText&gt;&lt;record&gt;&lt;rec-number&gt;312&lt;/rec-number&gt;&lt;foreign-keys&gt;&lt;key app="EN" db-id="900rxrtdz52sxsevs9opr0xpx0pfaz5vawrt"&gt;312&lt;/key&gt;&lt;/foreign-keys&gt;&lt;ref-type name="Journal Article"&gt;17&lt;/ref-type&gt;&lt;contributors&gt;&lt;authors&gt;&lt;author&gt;Bellas, Juan&lt;/author&gt;&lt;author&gt;Saco-Álvarez, Liliana&lt;/author&gt;&lt;author&gt;Nieto, Óscar&lt;/author&gt;&lt;author&gt;Beiras, Ricardo&lt;/author&gt;&lt;/authors&gt;&lt;/contributors&gt;&lt;titles&gt;&lt;title&gt;Ecotoxicological evaluation of polycyclic aromatic hydrocarbons using marine invertebrate embryo–larval bioassays&lt;/title&gt;&lt;secondary-title&gt;Marine Pollution Bulletin&lt;/secondary-title&gt;&lt;/titles&gt;&lt;periodical&gt;&lt;full-title&gt;Marine pollution bulletin&lt;/full-title&gt;&lt;/periodical&gt;&lt;pages&gt;493-502&lt;/pages&gt;&lt;volume&gt;57&lt;/volume&gt;&lt;number&gt;6-12&lt;/number&gt;&lt;dates&gt;&lt;year&gt;2008&lt;/year&gt;&lt;/dates&gt;&lt;isbn&gt;0025-326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5" w:tooltip="Bellas, 2008 #312" w:history="1">
              <w:r>
                <w:rPr>
                  <w:rFonts w:ascii="Times New Roman" w:hAnsi="Times New Roman" w:cs="Times New Roman"/>
                  <w:noProof/>
                </w:rPr>
                <w:t>Bellas et al. 2008</w:t>
              </w:r>
            </w:hyperlink>
            <w:r>
              <w:rPr>
                <w:rFonts w:ascii="Times New Roman" w:hAnsi="Times New Roman" w:cs="Times New Roman"/>
                <w:noProof/>
              </w:rPr>
              <w:t>)</w:t>
            </w:r>
            <w:r>
              <w:rPr>
                <w:rFonts w:ascii="Times New Roman" w:hAnsi="Times New Roman" w:cs="Times New Roman"/>
              </w:rPr>
              <w:fldChar w:fldCharType="end"/>
            </w:r>
          </w:p>
        </w:tc>
      </w:tr>
      <w:tr w:rsidR="00AF3655" w:rsidRPr="00640E26" w14:paraId="3053644B" w14:textId="77777777" w:rsidTr="00E971F0">
        <w:tblPrEx>
          <w:tblLook w:val="00A0" w:firstRow="1" w:lastRow="0" w:firstColumn="1" w:lastColumn="0" w:noHBand="0" w:noVBand="0"/>
        </w:tblPrEx>
        <w:trPr>
          <w:trHeight w:val="375"/>
        </w:trPr>
        <w:tc>
          <w:tcPr>
            <w:tcW w:w="2998" w:type="dxa"/>
            <w:tcBorders>
              <w:top w:val="single" w:sz="4" w:space="0" w:color="auto"/>
            </w:tcBorders>
            <w:noWrap/>
            <w:vAlign w:val="bottom"/>
          </w:tcPr>
          <w:p w14:paraId="14D78C72" w14:textId="2AEEA6C5" w:rsidR="00AF3655" w:rsidRDefault="00AF3655" w:rsidP="00AF3655">
            <w:pPr>
              <w:pStyle w:val="Predeterminado"/>
              <w:spacing w:after="0" w:line="100" w:lineRule="atLeast"/>
              <w:rPr>
                <w:rFonts w:ascii="Times New Roman" w:hAnsi="Times New Roman" w:cs="Times New Roman"/>
                <w:lang w:eastAsia="es-ES"/>
              </w:rPr>
            </w:pPr>
            <w:r>
              <w:rPr>
                <w:rFonts w:ascii="Times New Roman" w:hAnsi="Times New Roman" w:cs="Times New Roman"/>
                <w:b/>
                <w:bCs/>
                <w:color w:val="000000"/>
                <w:lang w:val="en-GB" w:eastAsia="es-ES"/>
              </w:rPr>
              <w:t>Fluoxetine</w:t>
            </w:r>
          </w:p>
        </w:tc>
        <w:tc>
          <w:tcPr>
            <w:tcW w:w="3523" w:type="dxa"/>
            <w:tcBorders>
              <w:top w:val="single" w:sz="4" w:space="0" w:color="auto"/>
            </w:tcBorders>
            <w:noWrap/>
            <w:vAlign w:val="bottom"/>
          </w:tcPr>
          <w:p w14:paraId="2C33B0CE" w14:textId="5BEFAE8C" w:rsidR="00AF3655" w:rsidRDefault="00AF3655" w:rsidP="00AF3655">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56129BF0" w14:textId="5507FD64" w:rsidR="00AF3655" w:rsidRDefault="006858BC" w:rsidP="00AF3655">
            <w:pPr>
              <w:jc w:val="center"/>
              <w:rPr>
                <w:rFonts w:ascii="Times New Roman" w:hAnsi="Times New Roman" w:cs="Times New Roman"/>
              </w:rPr>
            </w:pPr>
            <w:r>
              <w:rPr>
                <w:rFonts w:ascii="Times New Roman" w:hAnsi="Times New Roman" w:cs="Times New Roman"/>
              </w:rPr>
              <w:t>128</w:t>
            </w:r>
          </w:p>
        </w:tc>
        <w:tc>
          <w:tcPr>
            <w:tcW w:w="5580" w:type="dxa"/>
            <w:gridSpan w:val="2"/>
            <w:tcBorders>
              <w:top w:val="single" w:sz="4" w:space="0" w:color="auto"/>
            </w:tcBorders>
            <w:noWrap/>
            <w:vAlign w:val="bottom"/>
          </w:tcPr>
          <w:p w14:paraId="22F51C82" w14:textId="5201DB0C" w:rsidR="00AF3655" w:rsidRDefault="00AF3655" w:rsidP="00AF3655">
            <w:pPr>
              <w:rPr>
                <w:rFonts w:ascii="Times New Roman" w:hAnsi="Times New Roman" w:cs="Times New Roman"/>
              </w:rPr>
            </w:pPr>
            <w:r>
              <w:rPr>
                <w:rFonts w:ascii="Times New Roman" w:hAnsi="Times New Roman" w:cs="Times New Roman"/>
              </w:rPr>
              <w:t>This study</w:t>
            </w:r>
            <w:bookmarkStart w:id="0" w:name="_GoBack"/>
            <w:bookmarkEnd w:id="0"/>
          </w:p>
        </w:tc>
      </w:tr>
      <w:tr w:rsidR="00AF3655" w:rsidRPr="00640E26" w14:paraId="7DADA95A" w14:textId="77777777" w:rsidTr="00AF3655">
        <w:tblPrEx>
          <w:tblLook w:val="00A0" w:firstRow="1" w:lastRow="0" w:firstColumn="1" w:lastColumn="0" w:noHBand="0" w:noVBand="0"/>
        </w:tblPrEx>
        <w:trPr>
          <w:trHeight w:val="375"/>
        </w:trPr>
        <w:tc>
          <w:tcPr>
            <w:tcW w:w="2998" w:type="dxa"/>
            <w:tcBorders>
              <w:bottom w:val="single" w:sz="4" w:space="0" w:color="auto"/>
            </w:tcBorders>
            <w:noWrap/>
            <w:vAlign w:val="bottom"/>
          </w:tcPr>
          <w:p w14:paraId="775669C6" w14:textId="3348F3F2" w:rsidR="00AF3655" w:rsidRDefault="00AF3655" w:rsidP="00AF3655">
            <w:pPr>
              <w:pStyle w:val="Predeterminado"/>
              <w:spacing w:after="0" w:line="100" w:lineRule="atLeast"/>
              <w:rPr>
                <w:rFonts w:ascii="Times New Roman" w:hAnsi="Times New Roman" w:cs="Times New Roman"/>
                <w:lang w:eastAsia="es-ES"/>
              </w:rPr>
            </w:pPr>
            <w:r w:rsidRPr="008D164D">
              <w:rPr>
                <w:rFonts w:ascii="Times New Roman" w:hAnsi="Times New Roman" w:cs="Times New Roman"/>
                <w:lang w:eastAsia="es-ES"/>
              </w:rPr>
              <w:t> </w:t>
            </w:r>
          </w:p>
        </w:tc>
        <w:tc>
          <w:tcPr>
            <w:tcW w:w="3523" w:type="dxa"/>
            <w:tcBorders>
              <w:bottom w:val="single" w:sz="4" w:space="0" w:color="auto"/>
            </w:tcBorders>
            <w:noWrap/>
            <w:vAlign w:val="bottom"/>
          </w:tcPr>
          <w:p w14:paraId="4924CE36" w14:textId="10C35579" w:rsidR="00AF3655" w:rsidRDefault="00AF3655" w:rsidP="00AF3655">
            <w:pPr>
              <w:rPr>
                <w:rFonts w:ascii="Times New Roman" w:hAnsi="Times New Roman" w:cs="Times New Roman"/>
                <w:i/>
                <w:iCs/>
              </w:rPr>
            </w:pPr>
            <w:r w:rsidRPr="00E45501">
              <w:rPr>
                <w:rFonts w:ascii="Times New Roman" w:hAnsi="Times New Roman" w:cs="Times New Roman"/>
                <w:i/>
                <w:iCs/>
              </w:rPr>
              <w:t>P</w:t>
            </w:r>
            <w:r>
              <w:rPr>
                <w:rFonts w:ascii="Times New Roman" w:hAnsi="Times New Roman" w:cs="Times New Roman"/>
                <w:i/>
                <w:iCs/>
              </w:rPr>
              <w:t>.</w:t>
            </w:r>
            <w:r w:rsidRPr="00E45501">
              <w:rPr>
                <w:rFonts w:ascii="Times New Roman" w:hAnsi="Times New Roman" w:cs="Times New Roman"/>
                <w:i/>
                <w:iCs/>
              </w:rPr>
              <w:t xml:space="preserve"> </w:t>
            </w:r>
            <w:proofErr w:type="spellStart"/>
            <w:r w:rsidRPr="00E45501">
              <w:rPr>
                <w:rFonts w:ascii="Times New Roman" w:hAnsi="Times New Roman" w:cs="Times New Roman"/>
                <w:i/>
                <w:iCs/>
              </w:rPr>
              <w:t>lividus</w:t>
            </w:r>
            <w:proofErr w:type="spellEnd"/>
          </w:p>
        </w:tc>
        <w:tc>
          <w:tcPr>
            <w:tcW w:w="1972" w:type="dxa"/>
            <w:tcBorders>
              <w:bottom w:val="single" w:sz="4" w:space="0" w:color="auto"/>
            </w:tcBorders>
            <w:noWrap/>
            <w:vAlign w:val="bottom"/>
          </w:tcPr>
          <w:p w14:paraId="2407BC12" w14:textId="26F2CD5B" w:rsidR="00AF3655" w:rsidRDefault="006858BC" w:rsidP="00AF3655">
            <w:pPr>
              <w:jc w:val="center"/>
              <w:rPr>
                <w:rFonts w:ascii="Times New Roman" w:hAnsi="Times New Roman" w:cs="Times New Roman"/>
              </w:rPr>
            </w:pPr>
            <w:r>
              <w:rPr>
                <w:rFonts w:ascii="Times New Roman" w:hAnsi="Times New Roman" w:cs="Times New Roman"/>
              </w:rPr>
              <w:t>97.5</w:t>
            </w:r>
          </w:p>
        </w:tc>
        <w:tc>
          <w:tcPr>
            <w:tcW w:w="5580" w:type="dxa"/>
            <w:gridSpan w:val="2"/>
            <w:tcBorders>
              <w:bottom w:val="single" w:sz="4" w:space="0" w:color="auto"/>
            </w:tcBorders>
            <w:noWrap/>
            <w:vAlign w:val="bottom"/>
          </w:tcPr>
          <w:p w14:paraId="57C6B8D5" w14:textId="17CF436A" w:rsidR="00AF3655" w:rsidRDefault="00AF3655" w:rsidP="00AF3655">
            <w:pPr>
              <w:rPr>
                <w:rFonts w:ascii="Times New Roman" w:hAnsi="Times New Roman" w:cs="Times New Roman"/>
              </w:rPr>
            </w:pPr>
            <w:r>
              <w:rPr>
                <w:rFonts w:ascii="Times New Roman" w:hAnsi="Times New Roman" w:cs="Times New Roman"/>
              </w:rPr>
              <w:t>This study</w:t>
            </w:r>
          </w:p>
        </w:tc>
      </w:tr>
      <w:tr w:rsidR="0042313A" w:rsidRPr="00640E26" w14:paraId="42A17F10" w14:textId="77777777" w:rsidTr="00AF3655">
        <w:tblPrEx>
          <w:tblLook w:val="00A0" w:firstRow="1" w:lastRow="0" w:firstColumn="1" w:lastColumn="0" w:noHBand="0" w:noVBand="0"/>
        </w:tblPrEx>
        <w:trPr>
          <w:trHeight w:val="375"/>
        </w:trPr>
        <w:tc>
          <w:tcPr>
            <w:tcW w:w="2998" w:type="dxa"/>
            <w:tcBorders>
              <w:top w:val="single" w:sz="4" w:space="0" w:color="auto"/>
            </w:tcBorders>
            <w:noWrap/>
            <w:vAlign w:val="bottom"/>
          </w:tcPr>
          <w:p w14:paraId="3D763B96" w14:textId="77777777" w:rsidR="0042313A" w:rsidRPr="006858BC" w:rsidRDefault="0042313A" w:rsidP="0042313A">
            <w:pPr>
              <w:pStyle w:val="Predeterminado"/>
              <w:spacing w:after="0" w:line="100" w:lineRule="atLeast"/>
              <w:rPr>
                <w:rFonts w:ascii="Times New Roman" w:hAnsi="Times New Roman" w:cs="Times New Roman"/>
                <w:b/>
                <w:lang w:eastAsia="es-ES"/>
              </w:rPr>
            </w:pPr>
            <w:r w:rsidRPr="006858BC">
              <w:rPr>
                <w:rFonts w:ascii="Times New Roman" w:hAnsi="Times New Roman" w:cs="Times New Roman"/>
                <w:b/>
                <w:lang w:eastAsia="es-ES"/>
              </w:rPr>
              <w:t>TCPP</w:t>
            </w:r>
          </w:p>
        </w:tc>
        <w:tc>
          <w:tcPr>
            <w:tcW w:w="3523" w:type="dxa"/>
            <w:tcBorders>
              <w:top w:val="single" w:sz="4" w:space="0" w:color="auto"/>
            </w:tcBorders>
            <w:noWrap/>
            <w:vAlign w:val="bottom"/>
          </w:tcPr>
          <w:p w14:paraId="7BD8C174" w14:textId="77777777" w:rsidR="0042313A" w:rsidRPr="00E45501"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458288C9" w14:textId="77777777" w:rsidR="0042313A" w:rsidRDefault="0042313A" w:rsidP="0042313A">
            <w:pPr>
              <w:jc w:val="center"/>
              <w:rPr>
                <w:rFonts w:ascii="Times New Roman" w:hAnsi="Times New Roman" w:cs="Times New Roman"/>
              </w:rPr>
            </w:pPr>
            <w:r>
              <w:rPr>
                <w:rFonts w:ascii="Times New Roman" w:hAnsi="Times New Roman" w:cs="Times New Roman"/>
              </w:rPr>
              <w:t>&gt;1250</w:t>
            </w:r>
          </w:p>
        </w:tc>
        <w:tc>
          <w:tcPr>
            <w:tcW w:w="5580" w:type="dxa"/>
            <w:gridSpan w:val="2"/>
            <w:tcBorders>
              <w:top w:val="single" w:sz="4" w:space="0" w:color="auto"/>
            </w:tcBorders>
            <w:noWrap/>
            <w:vAlign w:val="bottom"/>
          </w:tcPr>
          <w:p w14:paraId="3BC6546C" w14:textId="77777777" w:rsidR="0042313A" w:rsidRDefault="0042313A" w:rsidP="0042313A">
            <w:pPr>
              <w:rPr>
                <w:rFonts w:ascii="Times New Roman" w:hAnsi="Times New Roman" w:cs="Times New Roman"/>
              </w:rPr>
            </w:pPr>
            <w:r>
              <w:rPr>
                <w:rFonts w:ascii="Times New Roman" w:hAnsi="Times New Roman" w:cs="Times New Roman"/>
              </w:rPr>
              <w:t>This study</w:t>
            </w:r>
          </w:p>
        </w:tc>
      </w:tr>
      <w:tr w:rsidR="0042313A" w:rsidRPr="00640E26" w14:paraId="03BF83F7" w14:textId="77777777" w:rsidTr="006858BC">
        <w:tblPrEx>
          <w:tblLook w:val="00A0" w:firstRow="1" w:lastRow="0" w:firstColumn="1" w:lastColumn="0" w:noHBand="0" w:noVBand="0"/>
        </w:tblPrEx>
        <w:trPr>
          <w:trHeight w:val="375"/>
        </w:trPr>
        <w:tc>
          <w:tcPr>
            <w:tcW w:w="2998" w:type="dxa"/>
            <w:tcBorders>
              <w:bottom w:val="single" w:sz="4" w:space="0" w:color="auto"/>
            </w:tcBorders>
            <w:noWrap/>
            <w:vAlign w:val="bottom"/>
          </w:tcPr>
          <w:p w14:paraId="48945BC2" w14:textId="77777777" w:rsidR="0042313A" w:rsidRPr="006858BC" w:rsidRDefault="0042313A" w:rsidP="0042313A">
            <w:pPr>
              <w:pStyle w:val="Predeterminado"/>
              <w:spacing w:after="0" w:line="100" w:lineRule="atLeast"/>
              <w:rPr>
                <w:rFonts w:ascii="Times New Roman" w:hAnsi="Times New Roman" w:cs="Times New Roman"/>
                <w:b/>
                <w:lang w:eastAsia="es-ES"/>
              </w:rPr>
            </w:pPr>
          </w:p>
        </w:tc>
        <w:tc>
          <w:tcPr>
            <w:tcW w:w="3523" w:type="dxa"/>
            <w:tcBorders>
              <w:bottom w:val="single" w:sz="4" w:space="0" w:color="auto"/>
            </w:tcBorders>
            <w:noWrap/>
            <w:vAlign w:val="bottom"/>
          </w:tcPr>
          <w:p w14:paraId="7E90FE3C" w14:textId="77777777" w:rsidR="0042313A" w:rsidRPr="00E45501" w:rsidRDefault="0042313A" w:rsidP="0042313A">
            <w:pPr>
              <w:rPr>
                <w:rFonts w:ascii="Times New Roman" w:hAnsi="Times New Roman" w:cs="Times New Roman"/>
                <w:i/>
                <w:iCs/>
              </w:rPr>
            </w:pPr>
            <w:r>
              <w:rPr>
                <w:rFonts w:ascii="Times New Roman" w:hAnsi="Times New Roman" w:cs="Times New Roman"/>
                <w:i/>
                <w:iCs/>
              </w:rPr>
              <w:t xml:space="preserve">P. </w:t>
            </w:r>
            <w:proofErr w:type="spellStart"/>
            <w:r>
              <w:rPr>
                <w:rFonts w:ascii="Times New Roman" w:hAnsi="Times New Roman" w:cs="Times New Roman"/>
                <w:i/>
                <w:iCs/>
              </w:rPr>
              <w:t>lividus</w:t>
            </w:r>
            <w:proofErr w:type="spellEnd"/>
          </w:p>
        </w:tc>
        <w:tc>
          <w:tcPr>
            <w:tcW w:w="1972" w:type="dxa"/>
            <w:tcBorders>
              <w:bottom w:val="single" w:sz="4" w:space="0" w:color="auto"/>
            </w:tcBorders>
            <w:noWrap/>
            <w:vAlign w:val="bottom"/>
          </w:tcPr>
          <w:p w14:paraId="1B763F0E" w14:textId="77777777" w:rsidR="0042313A" w:rsidRDefault="0042313A" w:rsidP="0042313A">
            <w:pPr>
              <w:jc w:val="center"/>
              <w:rPr>
                <w:rFonts w:ascii="Times New Roman" w:hAnsi="Times New Roman" w:cs="Times New Roman"/>
              </w:rPr>
            </w:pPr>
            <w:r>
              <w:rPr>
                <w:rFonts w:ascii="Times New Roman" w:hAnsi="Times New Roman" w:cs="Times New Roman"/>
              </w:rPr>
              <w:t>&gt;5000</w:t>
            </w:r>
          </w:p>
        </w:tc>
        <w:tc>
          <w:tcPr>
            <w:tcW w:w="5580" w:type="dxa"/>
            <w:gridSpan w:val="2"/>
            <w:tcBorders>
              <w:bottom w:val="single" w:sz="4" w:space="0" w:color="auto"/>
            </w:tcBorders>
            <w:noWrap/>
            <w:vAlign w:val="bottom"/>
          </w:tcPr>
          <w:p w14:paraId="225DCE49" w14:textId="77777777" w:rsidR="0042313A" w:rsidRDefault="0042313A" w:rsidP="0042313A">
            <w:pPr>
              <w:rPr>
                <w:rFonts w:ascii="Times New Roman" w:hAnsi="Times New Roman" w:cs="Times New Roman"/>
              </w:rPr>
            </w:pPr>
            <w:r>
              <w:rPr>
                <w:rFonts w:ascii="Times New Roman" w:hAnsi="Times New Roman" w:cs="Times New Roman"/>
              </w:rPr>
              <w:t>This study</w:t>
            </w:r>
          </w:p>
        </w:tc>
      </w:tr>
      <w:tr w:rsidR="0042313A" w:rsidRPr="00640E26" w14:paraId="3AACCC82" w14:textId="77777777" w:rsidTr="006858BC">
        <w:tblPrEx>
          <w:tblLook w:val="00A0" w:firstRow="1" w:lastRow="0" w:firstColumn="1" w:lastColumn="0" w:noHBand="0" w:noVBand="0"/>
        </w:tblPrEx>
        <w:trPr>
          <w:trHeight w:val="375"/>
        </w:trPr>
        <w:tc>
          <w:tcPr>
            <w:tcW w:w="2998" w:type="dxa"/>
            <w:tcBorders>
              <w:top w:val="single" w:sz="4" w:space="0" w:color="auto"/>
            </w:tcBorders>
            <w:noWrap/>
            <w:vAlign w:val="bottom"/>
          </w:tcPr>
          <w:p w14:paraId="65364C1B" w14:textId="77777777" w:rsidR="0042313A" w:rsidRPr="006858BC" w:rsidRDefault="0042313A" w:rsidP="0042313A">
            <w:pPr>
              <w:pStyle w:val="Predeterminado"/>
              <w:spacing w:after="0" w:line="100" w:lineRule="atLeast"/>
              <w:rPr>
                <w:rFonts w:ascii="Times New Roman" w:hAnsi="Times New Roman" w:cs="Times New Roman"/>
                <w:b/>
                <w:lang w:eastAsia="es-ES"/>
              </w:rPr>
            </w:pPr>
            <w:r w:rsidRPr="006858BC">
              <w:rPr>
                <w:rFonts w:ascii="Times New Roman" w:hAnsi="Times New Roman" w:cs="Times New Roman"/>
                <w:b/>
                <w:lang w:eastAsia="es-ES"/>
              </w:rPr>
              <w:t>TDCPP</w:t>
            </w:r>
          </w:p>
        </w:tc>
        <w:tc>
          <w:tcPr>
            <w:tcW w:w="3523" w:type="dxa"/>
            <w:tcBorders>
              <w:top w:val="single" w:sz="4" w:space="0" w:color="auto"/>
            </w:tcBorders>
            <w:noWrap/>
            <w:vAlign w:val="bottom"/>
          </w:tcPr>
          <w:p w14:paraId="6F129C8B" w14:textId="77777777" w:rsidR="0042313A"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380C808D" w14:textId="77777777" w:rsidR="0042313A" w:rsidRDefault="0042313A" w:rsidP="0042313A">
            <w:pPr>
              <w:jc w:val="center"/>
              <w:rPr>
                <w:rFonts w:ascii="Times New Roman" w:hAnsi="Times New Roman" w:cs="Times New Roman"/>
              </w:rPr>
            </w:pPr>
            <w:r>
              <w:rPr>
                <w:rFonts w:ascii="Times New Roman" w:hAnsi="Times New Roman" w:cs="Times New Roman"/>
              </w:rPr>
              <w:t>601</w:t>
            </w:r>
          </w:p>
        </w:tc>
        <w:tc>
          <w:tcPr>
            <w:tcW w:w="5580" w:type="dxa"/>
            <w:gridSpan w:val="2"/>
            <w:tcBorders>
              <w:top w:val="single" w:sz="4" w:space="0" w:color="auto"/>
            </w:tcBorders>
            <w:noWrap/>
            <w:vAlign w:val="bottom"/>
          </w:tcPr>
          <w:p w14:paraId="52AC6508" w14:textId="77777777" w:rsidR="0042313A" w:rsidRDefault="0042313A" w:rsidP="0042313A">
            <w:pPr>
              <w:rPr>
                <w:rFonts w:ascii="Times New Roman" w:hAnsi="Times New Roman" w:cs="Times New Roman"/>
              </w:rPr>
            </w:pPr>
            <w:proofErr w:type="spellStart"/>
            <w:r>
              <w:rPr>
                <w:rFonts w:ascii="Times New Roman" w:hAnsi="Times New Roman" w:cs="Times New Roman"/>
              </w:rPr>
              <w:t>Beiras</w:t>
            </w:r>
            <w:proofErr w:type="spellEnd"/>
            <w:r>
              <w:rPr>
                <w:rFonts w:ascii="Times New Roman" w:hAnsi="Times New Roman" w:cs="Times New Roman"/>
              </w:rPr>
              <w:t xml:space="preserve"> &amp; </w:t>
            </w:r>
            <w:proofErr w:type="spellStart"/>
            <w:r>
              <w:rPr>
                <w:rFonts w:ascii="Times New Roman" w:hAnsi="Times New Roman" w:cs="Times New Roman"/>
              </w:rPr>
              <w:t>López</w:t>
            </w:r>
            <w:proofErr w:type="spellEnd"/>
            <w:r>
              <w:rPr>
                <w:rFonts w:ascii="Times New Roman" w:hAnsi="Times New Roman" w:cs="Times New Roman"/>
              </w:rPr>
              <w:t xml:space="preserve"> Ibáñez, unpublished</w:t>
            </w:r>
          </w:p>
        </w:tc>
      </w:tr>
      <w:tr w:rsidR="0042313A" w:rsidRPr="00640E26" w14:paraId="38235F66" w14:textId="77777777" w:rsidTr="006858BC">
        <w:tblPrEx>
          <w:tblLook w:val="00A0" w:firstRow="1" w:lastRow="0" w:firstColumn="1" w:lastColumn="0" w:noHBand="0" w:noVBand="0"/>
        </w:tblPrEx>
        <w:trPr>
          <w:trHeight w:val="375"/>
        </w:trPr>
        <w:tc>
          <w:tcPr>
            <w:tcW w:w="2998" w:type="dxa"/>
            <w:tcBorders>
              <w:bottom w:val="single" w:sz="4" w:space="0" w:color="auto"/>
            </w:tcBorders>
            <w:noWrap/>
            <w:vAlign w:val="bottom"/>
          </w:tcPr>
          <w:p w14:paraId="122E6096" w14:textId="77777777" w:rsidR="0042313A" w:rsidRPr="006858BC" w:rsidRDefault="0042313A" w:rsidP="0042313A">
            <w:pPr>
              <w:pStyle w:val="Predeterminado"/>
              <w:spacing w:after="0" w:line="100" w:lineRule="atLeast"/>
              <w:rPr>
                <w:rFonts w:ascii="Times New Roman" w:hAnsi="Times New Roman" w:cs="Times New Roman"/>
                <w:b/>
                <w:lang w:eastAsia="es-ES"/>
              </w:rPr>
            </w:pPr>
          </w:p>
        </w:tc>
        <w:tc>
          <w:tcPr>
            <w:tcW w:w="3523" w:type="dxa"/>
            <w:tcBorders>
              <w:bottom w:val="single" w:sz="4" w:space="0" w:color="auto"/>
            </w:tcBorders>
            <w:noWrap/>
            <w:vAlign w:val="bottom"/>
          </w:tcPr>
          <w:p w14:paraId="183C074D" w14:textId="77777777" w:rsidR="0042313A" w:rsidRDefault="0042313A" w:rsidP="0042313A">
            <w:pPr>
              <w:rPr>
                <w:rFonts w:ascii="Times New Roman" w:hAnsi="Times New Roman" w:cs="Times New Roman"/>
                <w:i/>
                <w:iCs/>
              </w:rPr>
            </w:pPr>
            <w:r>
              <w:rPr>
                <w:rFonts w:ascii="Times New Roman" w:hAnsi="Times New Roman" w:cs="Times New Roman"/>
                <w:i/>
                <w:iCs/>
              </w:rPr>
              <w:t xml:space="preserve">P. </w:t>
            </w:r>
            <w:proofErr w:type="spellStart"/>
            <w:r>
              <w:rPr>
                <w:rFonts w:ascii="Times New Roman" w:hAnsi="Times New Roman" w:cs="Times New Roman"/>
                <w:i/>
                <w:iCs/>
              </w:rPr>
              <w:t>lividus</w:t>
            </w:r>
            <w:proofErr w:type="spellEnd"/>
          </w:p>
        </w:tc>
        <w:tc>
          <w:tcPr>
            <w:tcW w:w="1972" w:type="dxa"/>
            <w:tcBorders>
              <w:bottom w:val="single" w:sz="4" w:space="0" w:color="auto"/>
            </w:tcBorders>
            <w:noWrap/>
            <w:vAlign w:val="bottom"/>
          </w:tcPr>
          <w:p w14:paraId="51F0E046" w14:textId="77777777" w:rsidR="0042313A" w:rsidRDefault="0042313A" w:rsidP="0042313A">
            <w:pPr>
              <w:jc w:val="center"/>
              <w:rPr>
                <w:rFonts w:ascii="Times New Roman" w:hAnsi="Times New Roman" w:cs="Times New Roman"/>
              </w:rPr>
            </w:pPr>
            <w:r>
              <w:rPr>
                <w:rFonts w:ascii="Times New Roman" w:hAnsi="Times New Roman" w:cs="Times New Roman"/>
              </w:rPr>
              <w:t>&gt;5000</w:t>
            </w:r>
          </w:p>
        </w:tc>
        <w:tc>
          <w:tcPr>
            <w:tcW w:w="5580" w:type="dxa"/>
            <w:gridSpan w:val="2"/>
            <w:tcBorders>
              <w:bottom w:val="single" w:sz="4" w:space="0" w:color="auto"/>
            </w:tcBorders>
            <w:noWrap/>
            <w:vAlign w:val="bottom"/>
          </w:tcPr>
          <w:p w14:paraId="20D8CC53" w14:textId="77777777" w:rsidR="0042313A" w:rsidRDefault="0042313A" w:rsidP="0042313A">
            <w:pPr>
              <w:rPr>
                <w:rFonts w:ascii="Times New Roman" w:hAnsi="Times New Roman" w:cs="Times New Roman"/>
              </w:rPr>
            </w:pPr>
            <w:r>
              <w:rPr>
                <w:rFonts w:ascii="Times New Roman" w:hAnsi="Times New Roman" w:cs="Times New Roman"/>
              </w:rPr>
              <w:t>This study</w:t>
            </w:r>
          </w:p>
        </w:tc>
      </w:tr>
      <w:tr w:rsidR="0042313A" w:rsidRPr="001F2A01" w14:paraId="4284E976" w14:textId="77777777" w:rsidTr="006858BC">
        <w:tblPrEx>
          <w:tblLook w:val="00A0" w:firstRow="1" w:lastRow="0" w:firstColumn="1" w:lastColumn="0" w:noHBand="0" w:noVBand="0"/>
        </w:tblPrEx>
        <w:trPr>
          <w:trHeight w:val="375"/>
        </w:trPr>
        <w:tc>
          <w:tcPr>
            <w:tcW w:w="2998" w:type="dxa"/>
            <w:tcBorders>
              <w:top w:val="single" w:sz="4" w:space="0" w:color="auto"/>
            </w:tcBorders>
            <w:noWrap/>
            <w:vAlign w:val="bottom"/>
          </w:tcPr>
          <w:p w14:paraId="400F9E54" w14:textId="77777777" w:rsidR="0042313A" w:rsidRPr="006858BC" w:rsidRDefault="0042313A" w:rsidP="0042313A">
            <w:pPr>
              <w:pStyle w:val="Predeterminado"/>
              <w:spacing w:after="0" w:line="100" w:lineRule="atLeast"/>
              <w:rPr>
                <w:rFonts w:ascii="Times New Roman" w:hAnsi="Times New Roman" w:cs="Times New Roman"/>
                <w:b/>
                <w:lang w:eastAsia="es-ES"/>
              </w:rPr>
            </w:pPr>
            <w:proofErr w:type="spellStart"/>
            <w:r w:rsidRPr="006858BC">
              <w:rPr>
                <w:rFonts w:ascii="Times New Roman" w:hAnsi="Times New Roman" w:cs="Times New Roman"/>
                <w:b/>
                <w:lang w:eastAsia="es-ES"/>
              </w:rPr>
              <w:t>Acetylated</w:t>
            </w:r>
            <w:proofErr w:type="spellEnd"/>
            <w:r w:rsidRPr="006858BC">
              <w:rPr>
                <w:rFonts w:ascii="Times New Roman" w:hAnsi="Times New Roman" w:cs="Times New Roman"/>
                <w:b/>
                <w:lang w:eastAsia="es-ES"/>
              </w:rPr>
              <w:t xml:space="preserve"> </w:t>
            </w:r>
            <w:proofErr w:type="spellStart"/>
            <w:r w:rsidRPr="006858BC">
              <w:rPr>
                <w:rFonts w:ascii="Times New Roman" w:hAnsi="Times New Roman" w:cs="Times New Roman"/>
                <w:b/>
                <w:lang w:eastAsia="es-ES"/>
              </w:rPr>
              <w:t>monoglyceride</w:t>
            </w:r>
            <w:proofErr w:type="spellEnd"/>
          </w:p>
        </w:tc>
        <w:tc>
          <w:tcPr>
            <w:tcW w:w="3523" w:type="dxa"/>
            <w:tcBorders>
              <w:top w:val="single" w:sz="4" w:space="0" w:color="auto"/>
            </w:tcBorders>
            <w:noWrap/>
            <w:vAlign w:val="bottom"/>
          </w:tcPr>
          <w:p w14:paraId="3239C0ED" w14:textId="77777777" w:rsidR="0042313A" w:rsidRDefault="0042313A" w:rsidP="0042313A">
            <w:pPr>
              <w:rPr>
                <w:rFonts w:ascii="Times New Roman" w:hAnsi="Times New Roman" w:cs="Times New Roman"/>
                <w:i/>
                <w:iCs/>
              </w:rPr>
            </w:pPr>
            <w:proofErr w:type="spellStart"/>
            <w:r>
              <w:rPr>
                <w:rFonts w:ascii="Times New Roman" w:hAnsi="Times New Roman" w:cs="Times New Roman"/>
                <w:i/>
                <w:iCs/>
              </w:rPr>
              <w:t>Acartia</w:t>
            </w:r>
            <w:proofErr w:type="spellEnd"/>
            <w:r>
              <w:rPr>
                <w:rFonts w:ascii="Times New Roman" w:hAnsi="Times New Roman" w:cs="Times New Roman"/>
                <w:i/>
                <w:iCs/>
              </w:rPr>
              <w:t xml:space="preserve"> sp.</w:t>
            </w:r>
          </w:p>
        </w:tc>
        <w:tc>
          <w:tcPr>
            <w:tcW w:w="1972" w:type="dxa"/>
            <w:tcBorders>
              <w:top w:val="single" w:sz="4" w:space="0" w:color="auto"/>
            </w:tcBorders>
            <w:noWrap/>
            <w:vAlign w:val="bottom"/>
          </w:tcPr>
          <w:p w14:paraId="6CAB17B7" w14:textId="28B85893" w:rsidR="0042313A" w:rsidRDefault="0042313A" w:rsidP="0042313A">
            <w:pPr>
              <w:jc w:val="center"/>
              <w:rPr>
                <w:rFonts w:ascii="Times New Roman" w:hAnsi="Times New Roman" w:cs="Times New Roman"/>
              </w:rPr>
            </w:pPr>
            <w:r>
              <w:rPr>
                <w:rFonts w:ascii="Times New Roman" w:hAnsi="Times New Roman" w:cs="Times New Roman"/>
                <w:lang w:val="es-ES"/>
              </w:rPr>
              <w:t>&gt;100,000</w:t>
            </w:r>
          </w:p>
        </w:tc>
        <w:tc>
          <w:tcPr>
            <w:tcW w:w="5580" w:type="dxa"/>
            <w:gridSpan w:val="2"/>
            <w:tcBorders>
              <w:top w:val="single" w:sz="4" w:space="0" w:color="auto"/>
            </w:tcBorders>
            <w:noWrap/>
            <w:vAlign w:val="bottom"/>
          </w:tcPr>
          <w:p w14:paraId="7AB9BC97" w14:textId="23940247" w:rsidR="0042313A" w:rsidRPr="00E55490" w:rsidRDefault="0042313A" w:rsidP="0042313A">
            <w:pPr>
              <w:rPr>
                <w:rFonts w:ascii="Times New Roman" w:hAnsi="Times New Roman" w:cs="Times New Roman"/>
                <w:lang w:val="es-ES"/>
              </w:rPr>
            </w:pPr>
            <w:proofErr w:type="spellStart"/>
            <w:r>
              <w:rPr>
                <w:rFonts w:ascii="Times New Roman" w:hAnsi="Times New Roman" w:cs="Times New Roman"/>
                <w:lang w:val="es-ES"/>
              </w:rPr>
              <w:t>Beiras</w:t>
            </w:r>
            <w:proofErr w:type="spellEnd"/>
            <w:r>
              <w:rPr>
                <w:rFonts w:ascii="Times New Roman" w:hAnsi="Times New Roman" w:cs="Times New Roman"/>
                <w:lang w:val="es-ES"/>
              </w:rPr>
              <w:t xml:space="preserve"> &amp; Campoy-López, </w:t>
            </w:r>
            <w:proofErr w:type="spellStart"/>
            <w:r>
              <w:rPr>
                <w:rFonts w:ascii="Times New Roman" w:hAnsi="Times New Roman" w:cs="Times New Roman"/>
                <w:lang w:val="es-ES"/>
              </w:rPr>
              <w:t>unpublished</w:t>
            </w:r>
            <w:proofErr w:type="spellEnd"/>
          </w:p>
        </w:tc>
      </w:tr>
      <w:tr w:rsidR="0042313A" w:rsidRPr="001F2A01" w14:paraId="4FB58F88" w14:textId="77777777" w:rsidTr="006858BC">
        <w:tblPrEx>
          <w:tblLook w:val="00A0" w:firstRow="1" w:lastRow="0" w:firstColumn="1" w:lastColumn="0" w:noHBand="0" w:noVBand="0"/>
        </w:tblPrEx>
        <w:trPr>
          <w:trHeight w:val="375"/>
        </w:trPr>
        <w:tc>
          <w:tcPr>
            <w:tcW w:w="2998" w:type="dxa"/>
            <w:tcBorders>
              <w:bottom w:val="single" w:sz="4" w:space="0" w:color="auto"/>
            </w:tcBorders>
            <w:noWrap/>
            <w:vAlign w:val="bottom"/>
          </w:tcPr>
          <w:p w14:paraId="7FFD3066" w14:textId="77777777" w:rsidR="0042313A" w:rsidRPr="006858BC" w:rsidRDefault="0042313A" w:rsidP="0042313A">
            <w:pPr>
              <w:pStyle w:val="Predeterminado"/>
              <w:spacing w:after="0" w:line="100" w:lineRule="atLeast"/>
              <w:rPr>
                <w:rFonts w:ascii="Times New Roman" w:hAnsi="Times New Roman" w:cs="Times New Roman"/>
                <w:b/>
                <w:lang w:eastAsia="es-ES"/>
              </w:rPr>
            </w:pPr>
          </w:p>
        </w:tc>
        <w:tc>
          <w:tcPr>
            <w:tcW w:w="3523" w:type="dxa"/>
            <w:tcBorders>
              <w:bottom w:val="single" w:sz="4" w:space="0" w:color="auto"/>
            </w:tcBorders>
            <w:noWrap/>
            <w:vAlign w:val="bottom"/>
          </w:tcPr>
          <w:p w14:paraId="2F36C5C5" w14:textId="77777777" w:rsidR="0042313A" w:rsidRPr="00E55490" w:rsidRDefault="0042313A" w:rsidP="0042313A">
            <w:pPr>
              <w:rPr>
                <w:rFonts w:ascii="Times New Roman" w:hAnsi="Times New Roman" w:cs="Times New Roman"/>
                <w:i/>
                <w:iCs/>
                <w:lang w:val="es-ES"/>
              </w:rPr>
            </w:pPr>
            <w:r w:rsidRPr="00E55490">
              <w:rPr>
                <w:rFonts w:ascii="Times New Roman" w:hAnsi="Times New Roman" w:cs="Times New Roman"/>
                <w:i/>
                <w:iCs/>
                <w:lang w:val="es-ES"/>
              </w:rPr>
              <w:t xml:space="preserve">P. </w:t>
            </w:r>
            <w:proofErr w:type="spellStart"/>
            <w:r w:rsidRPr="00E55490">
              <w:rPr>
                <w:rFonts w:ascii="Times New Roman" w:hAnsi="Times New Roman" w:cs="Times New Roman"/>
                <w:i/>
                <w:iCs/>
                <w:lang w:val="es-ES"/>
              </w:rPr>
              <w:t>lividus</w:t>
            </w:r>
            <w:proofErr w:type="spellEnd"/>
          </w:p>
        </w:tc>
        <w:tc>
          <w:tcPr>
            <w:tcW w:w="1972" w:type="dxa"/>
            <w:tcBorders>
              <w:bottom w:val="single" w:sz="4" w:space="0" w:color="auto"/>
            </w:tcBorders>
            <w:noWrap/>
            <w:vAlign w:val="bottom"/>
          </w:tcPr>
          <w:p w14:paraId="634DF533" w14:textId="0FACB966" w:rsidR="0042313A" w:rsidRPr="00E55490" w:rsidRDefault="0042313A" w:rsidP="0042313A">
            <w:pPr>
              <w:jc w:val="center"/>
              <w:rPr>
                <w:rFonts w:ascii="Times New Roman" w:hAnsi="Times New Roman" w:cs="Times New Roman"/>
                <w:lang w:val="es-ES"/>
              </w:rPr>
            </w:pPr>
            <w:r>
              <w:rPr>
                <w:rFonts w:ascii="Times New Roman" w:hAnsi="Times New Roman" w:cs="Times New Roman"/>
                <w:lang w:val="es-ES"/>
              </w:rPr>
              <w:t>&gt;100,000</w:t>
            </w:r>
          </w:p>
        </w:tc>
        <w:tc>
          <w:tcPr>
            <w:tcW w:w="5580" w:type="dxa"/>
            <w:gridSpan w:val="2"/>
            <w:tcBorders>
              <w:bottom w:val="single" w:sz="4" w:space="0" w:color="auto"/>
            </w:tcBorders>
            <w:noWrap/>
            <w:vAlign w:val="bottom"/>
          </w:tcPr>
          <w:p w14:paraId="40C48F2D" w14:textId="75A38334" w:rsidR="0042313A" w:rsidRPr="00E55490" w:rsidRDefault="0042313A" w:rsidP="0042313A">
            <w:pPr>
              <w:rPr>
                <w:rFonts w:ascii="Times New Roman" w:hAnsi="Times New Roman" w:cs="Times New Roman"/>
                <w:lang w:val="es-ES"/>
              </w:rPr>
            </w:pPr>
            <w:r>
              <w:rPr>
                <w:rFonts w:ascii="Times New Roman" w:hAnsi="Times New Roman" w:cs="Times New Roman"/>
                <w:lang w:val="es-ES"/>
              </w:rPr>
              <w:t>(</w:t>
            </w:r>
            <w:proofErr w:type="spellStart"/>
            <w:r w:rsidRPr="00E55490">
              <w:rPr>
                <w:rFonts w:ascii="Times New Roman" w:hAnsi="Times New Roman" w:cs="Times New Roman"/>
                <w:lang w:val="es-ES"/>
              </w:rPr>
              <w:t>Beiras</w:t>
            </w:r>
            <w:proofErr w:type="spellEnd"/>
            <w:r w:rsidRPr="00E55490">
              <w:rPr>
                <w:rFonts w:ascii="Times New Roman" w:hAnsi="Times New Roman" w:cs="Times New Roman"/>
                <w:lang w:val="es-ES"/>
              </w:rPr>
              <w:t xml:space="preserve"> et al. </w:t>
            </w:r>
            <w:r>
              <w:rPr>
                <w:rFonts w:ascii="Times New Roman" w:hAnsi="Times New Roman" w:cs="Times New Roman"/>
                <w:lang w:val="es-ES"/>
              </w:rPr>
              <w:t>2021)</w:t>
            </w:r>
          </w:p>
        </w:tc>
      </w:tr>
      <w:tr w:rsidR="0042313A" w:rsidRPr="001F2A01" w14:paraId="2FE2B150" w14:textId="77777777" w:rsidTr="006858BC">
        <w:tblPrEx>
          <w:tblLook w:val="00A0" w:firstRow="1" w:lastRow="0" w:firstColumn="1" w:lastColumn="0" w:noHBand="0" w:noVBand="0"/>
        </w:tblPrEx>
        <w:trPr>
          <w:trHeight w:val="375"/>
        </w:trPr>
        <w:tc>
          <w:tcPr>
            <w:tcW w:w="2998" w:type="dxa"/>
            <w:tcBorders>
              <w:top w:val="single" w:sz="4" w:space="0" w:color="auto"/>
            </w:tcBorders>
            <w:noWrap/>
            <w:vAlign w:val="bottom"/>
          </w:tcPr>
          <w:p w14:paraId="03503A9D" w14:textId="77777777" w:rsidR="0042313A" w:rsidRPr="006858BC" w:rsidRDefault="0042313A" w:rsidP="0042313A">
            <w:pPr>
              <w:pStyle w:val="Predeterminado"/>
              <w:spacing w:after="0" w:line="100" w:lineRule="atLeast"/>
              <w:rPr>
                <w:rFonts w:ascii="Times New Roman" w:hAnsi="Times New Roman" w:cs="Times New Roman"/>
                <w:b/>
                <w:lang w:eastAsia="es-ES"/>
              </w:rPr>
            </w:pPr>
            <w:proofErr w:type="spellStart"/>
            <w:r w:rsidRPr="006858BC">
              <w:rPr>
                <w:rFonts w:ascii="Times New Roman" w:hAnsi="Times New Roman" w:cs="Times New Roman"/>
                <w:b/>
                <w:lang w:eastAsia="es-ES"/>
              </w:rPr>
              <w:t>Tocopherol</w:t>
            </w:r>
            <w:proofErr w:type="spellEnd"/>
          </w:p>
        </w:tc>
        <w:tc>
          <w:tcPr>
            <w:tcW w:w="3523" w:type="dxa"/>
            <w:tcBorders>
              <w:top w:val="single" w:sz="4" w:space="0" w:color="auto"/>
            </w:tcBorders>
            <w:noWrap/>
            <w:vAlign w:val="bottom"/>
          </w:tcPr>
          <w:p w14:paraId="37E54338" w14:textId="77777777" w:rsidR="0042313A" w:rsidRPr="00E55490" w:rsidRDefault="0042313A" w:rsidP="0042313A">
            <w:pPr>
              <w:rPr>
                <w:rFonts w:ascii="Times New Roman" w:hAnsi="Times New Roman" w:cs="Times New Roman"/>
                <w:i/>
                <w:iCs/>
                <w:lang w:val="es-ES"/>
              </w:rPr>
            </w:pPr>
            <w:proofErr w:type="spellStart"/>
            <w:r w:rsidRPr="00E55490">
              <w:rPr>
                <w:rFonts w:ascii="Times New Roman" w:hAnsi="Times New Roman" w:cs="Times New Roman"/>
                <w:i/>
                <w:iCs/>
                <w:lang w:val="es-ES"/>
              </w:rPr>
              <w:t>Acartia</w:t>
            </w:r>
            <w:proofErr w:type="spellEnd"/>
            <w:r w:rsidRPr="00E55490">
              <w:rPr>
                <w:rFonts w:ascii="Times New Roman" w:hAnsi="Times New Roman" w:cs="Times New Roman"/>
                <w:i/>
                <w:iCs/>
                <w:lang w:val="es-ES"/>
              </w:rPr>
              <w:t xml:space="preserve"> </w:t>
            </w:r>
            <w:proofErr w:type="spellStart"/>
            <w:r w:rsidRPr="00E55490">
              <w:rPr>
                <w:rFonts w:ascii="Times New Roman" w:hAnsi="Times New Roman" w:cs="Times New Roman"/>
                <w:i/>
                <w:iCs/>
                <w:lang w:val="es-ES"/>
              </w:rPr>
              <w:t>sp</w:t>
            </w:r>
            <w:proofErr w:type="spellEnd"/>
            <w:r w:rsidRPr="00E55490">
              <w:rPr>
                <w:rFonts w:ascii="Times New Roman" w:hAnsi="Times New Roman" w:cs="Times New Roman"/>
                <w:i/>
                <w:iCs/>
                <w:lang w:val="es-ES"/>
              </w:rPr>
              <w:t>.</w:t>
            </w:r>
          </w:p>
        </w:tc>
        <w:tc>
          <w:tcPr>
            <w:tcW w:w="1972" w:type="dxa"/>
            <w:tcBorders>
              <w:top w:val="single" w:sz="4" w:space="0" w:color="auto"/>
            </w:tcBorders>
            <w:noWrap/>
            <w:vAlign w:val="bottom"/>
          </w:tcPr>
          <w:p w14:paraId="71509F4C" w14:textId="43DEDB40" w:rsidR="0042313A" w:rsidRPr="00E55490" w:rsidRDefault="0042313A" w:rsidP="0042313A">
            <w:pPr>
              <w:jc w:val="center"/>
              <w:rPr>
                <w:rFonts w:ascii="Times New Roman" w:hAnsi="Times New Roman" w:cs="Times New Roman"/>
                <w:lang w:val="es-ES"/>
              </w:rPr>
            </w:pPr>
            <w:r>
              <w:rPr>
                <w:rFonts w:ascii="Times New Roman" w:hAnsi="Times New Roman" w:cs="Times New Roman"/>
                <w:lang w:val="es-ES"/>
              </w:rPr>
              <w:t>&gt;100,000</w:t>
            </w:r>
          </w:p>
        </w:tc>
        <w:tc>
          <w:tcPr>
            <w:tcW w:w="5580" w:type="dxa"/>
            <w:gridSpan w:val="2"/>
            <w:tcBorders>
              <w:top w:val="single" w:sz="4" w:space="0" w:color="auto"/>
            </w:tcBorders>
            <w:noWrap/>
            <w:vAlign w:val="bottom"/>
          </w:tcPr>
          <w:p w14:paraId="3CFC234A" w14:textId="416A1CB0" w:rsidR="0042313A" w:rsidRPr="00E55490" w:rsidRDefault="0042313A" w:rsidP="0042313A">
            <w:pPr>
              <w:rPr>
                <w:rFonts w:ascii="Times New Roman" w:hAnsi="Times New Roman" w:cs="Times New Roman"/>
                <w:lang w:val="es-ES"/>
              </w:rPr>
            </w:pPr>
            <w:proofErr w:type="spellStart"/>
            <w:r>
              <w:rPr>
                <w:rFonts w:ascii="Times New Roman" w:hAnsi="Times New Roman" w:cs="Times New Roman"/>
                <w:lang w:val="es-ES"/>
              </w:rPr>
              <w:t>Beiras</w:t>
            </w:r>
            <w:proofErr w:type="spellEnd"/>
            <w:r>
              <w:rPr>
                <w:rFonts w:ascii="Times New Roman" w:hAnsi="Times New Roman" w:cs="Times New Roman"/>
                <w:lang w:val="es-ES"/>
              </w:rPr>
              <w:t xml:space="preserve"> &amp; Campoy-López, </w:t>
            </w:r>
            <w:proofErr w:type="spellStart"/>
            <w:r>
              <w:rPr>
                <w:rFonts w:ascii="Times New Roman" w:hAnsi="Times New Roman" w:cs="Times New Roman"/>
                <w:lang w:val="es-ES"/>
              </w:rPr>
              <w:t>unpublished</w:t>
            </w:r>
            <w:proofErr w:type="spellEnd"/>
          </w:p>
        </w:tc>
      </w:tr>
      <w:tr w:rsidR="0042313A" w:rsidRPr="001F2A01" w14:paraId="513C8B4C" w14:textId="77777777" w:rsidTr="006858BC">
        <w:tblPrEx>
          <w:tblLook w:val="00A0" w:firstRow="1" w:lastRow="0" w:firstColumn="1" w:lastColumn="0" w:noHBand="0" w:noVBand="0"/>
        </w:tblPrEx>
        <w:trPr>
          <w:trHeight w:val="375"/>
        </w:trPr>
        <w:tc>
          <w:tcPr>
            <w:tcW w:w="2998" w:type="dxa"/>
            <w:tcBorders>
              <w:bottom w:val="single" w:sz="4" w:space="0" w:color="auto"/>
            </w:tcBorders>
            <w:noWrap/>
            <w:vAlign w:val="bottom"/>
          </w:tcPr>
          <w:p w14:paraId="26B92554" w14:textId="77777777" w:rsidR="0042313A" w:rsidRPr="006858BC" w:rsidRDefault="0042313A" w:rsidP="0042313A">
            <w:pPr>
              <w:pStyle w:val="Predeterminado"/>
              <w:spacing w:after="0" w:line="100" w:lineRule="atLeast"/>
              <w:rPr>
                <w:rFonts w:ascii="Times New Roman" w:hAnsi="Times New Roman" w:cs="Times New Roman"/>
                <w:b/>
                <w:lang w:eastAsia="es-ES"/>
              </w:rPr>
            </w:pPr>
          </w:p>
        </w:tc>
        <w:tc>
          <w:tcPr>
            <w:tcW w:w="3523" w:type="dxa"/>
            <w:tcBorders>
              <w:bottom w:val="single" w:sz="4" w:space="0" w:color="auto"/>
            </w:tcBorders>
            <w:noWrap/>
            <w:vAlign w:val="bottom"/>
          </w:tcPr>
          <w:p w14:paraId="27D9C422" w14:textId="77777777" w:rsidR="0042313A" w:rsidRPr="00E55490" w:rsidRDefault="0042313A" w:rsidP="0042313A">
            <w:pPr>
              <w:rPr>
                <w:rFonts w:ascii="Times New Roman" w:hAnsi="Times New Roman" w:cs="Times New Roman"/>
                <w:i/>
                <w:iCs/>
                <w:lang w:val="es-ES"/>
              </w:rPr>
            </w:pPr>
            <w:r w:rsidRPr="00E55490">
              <w:rPr>
                <w:rFonts w:ascii="Times New Roman" w:hAnsi="Times New Roman" w:cs="Times New Roman"/>
                <w:i/>
                <w:iCs/>
                <w:lang w:val="es-ES"/>
              </w:rPr>
              <w:t xml:space="preserve">P. </w:t>
            </w:r>
            <w:proofErr w:type="spellStart"/>
            <w:r w:rsidRPr="00E55490">
              <w:rPr>
                <w:rFonts w:ascii="Times New Roman" w:hAnsi="Times New Roman" w:cs="Times New Roman"/>
                <w:i/>
                <w:iCs/>
                <w:lang w:val="es-ES"/>
              </w:rPr>
              <w:t>lividus</w:t>
            </w:r>
            <w:proofErr w:type="spellEnd"/>
          </w:p>
        </w:tc>
        <w:tc>
          <w:tcPr>
            <w:tcW w:w="1972" w:type="dxa"/>
            <w:tcBorders>
              <w:bottom w:val="single" w:sz="4" w:space="0" w:color="auto"/>
            </w:tcBorders>
            <w:noWrap/>
            <w:vAlign w:val="bottom"/>
          </w:tcPr>
          <w:p w14:paraId="6846242A" w14:textId="759E234F" w:rsidR="0042313A" w:rsidRPr="00E55490" w:rsidRDefault="0042313A" w:rsidP="0042313A">
            <w:pPr>
              <w:jc w:val="center"/>
              <w:rPr>
                <w:rFonts w:ascii="Times New Roman" w:hAnsi="Times New Roman" w:cs="Times New Roman"/>
                <w:lang w:val="es-ES"/>
              </w:rPr>
            </w:pPr>
            <w:r>
              <w:rPr>
                <w:rFonts w:ascii="Times New Roman" w:hAnsi="Times New Roman" w:cs="Times New Roman"/>
                <w:lang w:val="es-ES"/>
              </w:rPr>
              <w:t>&gt;100,000</w:t>
            </w:r>
          </w:p>
        </w:tc>
        <w:tc>
          <w:tcPr>
            <w:tcW w:w="5580" w:type="dxa"/>
            <w:gridSpan w:val="2"/>
            <w:tcBorders>
              <w:bottom w:val="single" w:sz="4" w:space="0" w:color="auto"/>
            </w:tcBorders>
            <w:noWrap/>
            <w:vAlign w:val="bottom"/>
          </w:tcPr>
          <w:p w14:paraId="65E65AF6" w14:textId="0D6E2DFE" w:rsidR="0042313A" w:rsidRPr="00E55490" w:rsidRDefault="0042313A" w:rsidP="0042313A">
            <w:pPr>
              <w:rPr>
                <w:rFonts w:ascii="Times New Roman" w:hAnsi="Times New Roman" w:cs="Times New Roman"/>
                <w:lang w:val="es-ES"/>
              </w:rPr>
            </w:pPr>
            <w:r>
              <w:rPr>
                <w:rFonts w:ascii="Times New Roman" w:hAnsi="Times New Roman" w:cs="Times New Roman"/>
                <w:lang w:val="es-ES"/>
              </w:rPr>
              <w:t>(</w:t>
            </w:r>
            <w:proofErr w:type="spellStart"/>
            <w:r>
              <w:rPr>
                <w:rFonts w:ascii="Times New Roman" w:hAnsi="Times New Roman" w:cs="Times New Roman"/>
                <w:lang w:val="es-ES"/>
              </w:rPr>
              <w:t>Beiras</w:t>
            </w:r>
            <w:proofErr w:type="spellEnd"/>
            <w:r>
              <w:rPr>
                <w:rFonts w:ascii="Times New Roman" w:hAnsi="Times New Roman" w:cs="Times New Roman"/>
                <w:lang w:val="es-ES"/>
              </w:rPr>
              <w:t xml:space="preserve"> et al. 2021)</w:t>
            </w:r>
          </w:p>
        </w:tc>
      </w:tr>
      <w:tr w:rsidR="0042313A" w:rsidRPr="001F2A01" w14:paraId="14533181" w14:textId="77777777" w:rsidTr="006858BC">
        <w:tblPrEx>
          <w:tblLook w:val="00A0" w:firstRow="1" w:lastRow="0" w:firstColumn="1" w:lastColumn="0" w:noHBand="0" w:noVBand="0"/>
        </w:tblPrEx>
        <w:trPr>
          <w:trHeight w:val="375"/>
        </w:trPr>
        <w:tc>
          <w:tcPr>
            <w:tcW w:w="2998" w:type="dxa"/>
            <w:tcBorders>
              <w:top w:val="single" w:sz="4" w:space="0" w:color="auto"/>
            </w:tcBorders>
            <w:noWrap/>
            <w:vAlign w:val="bottom"/>
          </w:tcPr>
          <w:p w14:paraId="1AB8CD16" w14:textId="77777777" w:rsidR="0042313A" w:rsidRPr="006858BC" w:rsidRDefault="0042313A" w:rsidP="0042313A">
            <w:pPr>
              <w:pStyle w:val="Predeterminado"/>
              <w:spacing w:after="0" w:line="100" w:lineRule="atLeast"/>
              <w:rPr>
                <w:rFonts w:ascii="Times New Roman" w:hAnsi="Times New Roman" w:cs="Times New Roman"/>
                <w:b/>
                <w:lang w:eastAsia="es-ES"/>
              </w:rPr>
            </w:pPr>
            <w:proofErr w:type="spellStart"/>
            <w:r w:rsidRPr="006858BC">
              <w:rPr>
                <w:rFonts w:ascii="Times New Roman" w:hAnsi="Times New Roman" w:cs="Times New Roman"/>
                <w:b/>
                <w:lang w:eastAsia="es-ES"/>
              </w:rPr>
              <w:t>Quercetin</w:t>
            </w:r>
            <w:proofErr w:type="spellEnd"/>
          </w:p>
        </w:tc>
        <w:tc>
          <w:tcPr>
            <w:tcW w:w="3523" w:type="dxa"/>
            <w:tcBorders>
              <w:top w:val="single" w:sz="4" w:space="0" w:color="auto"/>
            </w:tcBorders>
            <w:noWrap/>
            <w:vAlign w:val="bottom"/>
          </w:tcPr>
          <w:p w14:paraId="3EA07CBD" w14:textId="77777777" w:rsidR="0042313A" w:rsidRPr="003B00F5" w:rsidRDefault="0042313A" w:rsidP="0042313A">
            <w:pPr>
              <w:rPr>
                <w:rFonts w:ascii="Times New Roman" w:hAnsi="Times New Roman" w:cs="Times New Roman"/>
                <w:i/>
                <w:iCs/>
                <w:lang w:val="es-ES"/>
              </w:rPr>
            </w:pPr>
            <w:proofErr w:type="spellStart"/>
            <w:r w:rsidRPr="008D471F">
              <w:rPr>
                <w:rFonts w:ascii="Times New Roman" w:hAnsi="Times New Roman" w:cs="Times New Roman"/>
                <w:i/>
                <w:iCs/>
                <w:lang w:val="es-ES"/>
              </w:rPr>
              <w:t>Acartia</w:t>
            </w:r>
            <w:proofErr w:type="spellEnd"/>
            <w:r w:rsidRPr="008D471F">
              <w:rPr>
                <w:rFonts w:ascii="Times New Roman" w:hAnsi="Times New Roman" w:cs="Times New Roman"/>
                <w:i/>
                <w:iCs/>
                <w:lang w:val="es-ES"/>
              </w:rPr>
              <w:t xml:space="preserve"> </w:t>
            </w:r>
            <w:proofErr w:type="spellStart"/>
            <w:r w:rsidRPr="008D471F">
              <w:rPr>
                <w:rFonts w:ascii="Times New Roman" w:hAnsi="Times New Roman" w:cs="Times New Roman"/>
                <w:i/>
                <w:iCs/>
                <w:lang w:val="es-ES"/>
              </w:rPr>
              <w:t>sp</w:t>
            </w:r>
            <w:proofErr w:type="spellEnd"/>
            <w:r w:rsidRPr="008D471F">
              <w:rPr>
                <w:rFonts w:ascii="Times New Roman" w:hAnsi="Times New Roman" w:cs="Times New Roman"/>
                <w:i/>
                <w:iCs/>
                <w:lang w:val="es-ES"/>
              </w:rPr>
              <w:t>.</w:t>
            </w:r>
          </w:p>
        </w:tc>
        <w:tc>
          <w:tcPr>
            <w:tcW w:w="1972" w:type="dxa"/>
            <w:tcBorders>
              <w:top w:val="single" w:sz="4" w:space="0" w:color="auto"/>
            </w:tcBorders>
            <w:noWrap/>
            <w:vAlign w:val="bottom"/>
          </w:tcPr>
          <w:p w14:paraId="2DDE3DE5" w14:textId="58BD675B" w:rsidR="0042313A" w:rsidRPr="003B00F5" w:rsidRDefault="0042313A" w:rsidP="0042313A">
            <w:pPr>
              <w:jc w:val="center"/>
              <w:rPr>
                <w:rFonts w:ascii="Times New Roman" w:hAnsi="Times New Roman" w:cs="Times New Roman"/>
                <w:lang w:val="es-ES"/>
              </w:rPr>
            </w:pPr>
            <w:r>
              <w:rPr>
                <w:rFonts w:ascii="Times New Roman" w:hAnsi="Times New Roman" w:cs="Times New Roman"/>
                <w:lang w:val="es-ES"/>
              </w:rPr>
              <w:t>14,556</w:t>
            </w:r>
          </w:p>
        </w:tc>
        <w:tc>
          <w:tcPr>
            <w:tcW w:w="5580" w:type="dxa"/>
            <w:gridSpan w:val="2"/>
            <w:tcBorders>
              <w:top w:val="single" w:sz="4" w:space="0" w:color="auto"/>
            </w:tcBorders>
            <w:noWrap/>
            <w:vAlign w:val="bottom"/>
          </w:tcPr>
          <w:p w14:paraId="41F94EDC" w14:textId="5DB2396D" w:rsidR="0042313A" w:rsidRPr="003B00F5" w:rsidRDefault="0042313A" w:rsidP="0042313A">
            <w:pPr>
              <w:rPr>
                <w:rFonts w:ascii="Times New Roman" w:hAnsi="Times New Roman" w:cs="Times New Roman"/>
                <w:lang w:val="es-ES"/>
              </w:rPr>
            </w:pPr>
            <w:proofErr w:type="spellStart"/>
            <w:r>
              <w:rPr>
                <w:rFonts w:ascii="Times New Roman" w:hAnsi="Times New Roman" w:cs="Times New Roman"/>
                <w:lang w:val="es-ES"/>
              </w:rPr>
              <w:t>Beiras</w:t>
            </w:r>
            <w:proofErr w:type="spellEnd"/>
            <w:r>
              <w:rPr>
                <w:rFonts w:ascii="Times New Roman" w:hAnsi="Times New Roman" w:cs="Times New Roman"/>
                <w:lang w:val="es-ES"/>
              </w:rPr>
              <w:t xml:space="preserve"> &amp; Vilas, </w:t>
            </w:r>
            <w:proofErr w:type="spellStart"/>
            <w:r>
              <w:rPr>
                <w:rFonts w:ascii="Times New Roman" w:hAnsi="Times New Roman" w:cs="Times New Roman"/>
                <w:lang w:val="es-ES"/>
              </w:rPr>
              <w:t>unpublished</w:t>
            </w:r>
            <w:proofErr w:type="spellEnd"/>
          </w:p>
        </w:tc>
      </w:tr>
      <w:tr w:rsidR="0042313A" w:rsidRPr="001F2A01" w14:paraId="0D02F25F" w14:textId="77777777" w:rsidTr="008D164D">
        <w:tblPrEx>
          <w:tblLook w:val="00A0" w:firstRow="1" w:lastRow="0" w:firstColumn="1" w:lastColumn="0" w:noHBand="0" w:noVBand="0"/>
        </w:tblPrEx>
        <w:trPr>
          <w:trHeight w:val="375"/>
        </w:trPr>
        <w:tc>
          <w:tcPr>
            <w:tcW w:w="2998" w:type="dxa"/>
            <w:tcBorders>
              <w:bottom w:val="single" w:sz="4" w:space="0" w:color="auto"/>
            </w:tcBorders>
            <w:noWrap/>
            <w:vAlign w:val="bottom"/>
          </w:tcPr>
          <w:p w14:paraId="569EE4B3" w14:textId="77777777" w:rsidR="0042313A" w:rsidRPr="008D164D" w:rsidRDefault="0042313A" w:rsidP="0042313A">
            <w:pPr>
              <w:pStyle w:val="Predeterminado"/>
              <w:spacing w:after="0" w:line="100" w:lineRule="atLeast"/>
              <w:rPr>
                <w:rFonts w:ascii="Times New Roman" w:hAnsi="Times New Roman" w:cs="Times New Roman"/>
                <w:lang w:eastAsia="es-ES"/>
              </w:rPr>
            </w:pPr>
          </w:p>
        </w:tc>
        <w:tc>
          <w:tcPr>
            <w:tcW w:w="3523" w:type="dxa"/>
            <w:tcBorders>
              <w:bottom w:val="single" w:sz="4" w:space="0" w:color="auto"/>
            </w:tcBorders>
            <w:noWrap/>
            <w:vAlign w:val="bottom"/>
          </w:tcPr>
          <w:p w14:paraId="28B881C4" w14:textId="77777777" w:rsidR="0042313A" w:rsidRPr="003B00F5" w:rsidRDefault="0042313A" w:rsidP="0042313A">
            <w:pPr>
              <w:rPr>
                <w:rFonts w:ascii="Times New Roman" w:hAnsi="Times New Roman" w:cs="Times New Roman"/>
                <w:i/>
                <w:iCs/>
                <w:lang w:val="es-ES"/>
              </w:rPr>
            </w:pPr>
            <w:r w:rsidRPr="008D471F">
              <w:rPr>
                <w:rFonts w:ascii="Times New Roman" w:hAnsi="Times New Roman" w:cs="Times New Roman"/>
                <w:i/>
                <w:iCs/>
                <w:lang w:val="es-ES"/>
              </w:rPr>
              <w:t xml:space="preserve">P. </w:t>
            </w:r>
            <w:proofErr w:type="spellStart"/>
            <w:r w:rsidRPr="008D471F">
              <w:rPr>
                <w:rFonts w:ascii="Times New Roman" w:hAnsi="Times New Roman" w:cs="Times New Roman"/>
                <w:i/>
                <w:iCs/>
                <w:lang w:val="es-ES"/>
              </w:rPr>
              <w:t>lividus</w:t>
            </w:r>
            <w:proofErr w:type="spellEnd"/>
          </w:p>
        </w:tc>
        <w:tc>
          <w:tcPr>
            <w:tcW w:w="1972" w:type="dxa"/>
            <w:tcBorders>
              <w:bottom w:val="single" w:sz="4" w:space="0" w:color="auto"/>
            </w:tcBorders>
            <w:noWrap/>
            <w:vAlign w:val="bottom"/>
          </w:tcPr>
          <w:p w14:paraId="495714C5" w14:textId="4EBD8176" w:rsidR="0042313A" w:rsidRPr="003B00F5" w:rsidRDefault="0042313A" w:rsidP="0042313A">
            <w:pPr>
              <w:jc w:val="center"/>
              <w:rPr>
                <w:rFonts w:ascii="Times New Roman" w:hAnsi="Times New Roman" w:cs="Times New Roman"/>
                <w:lang w:val="es-ES"/>
              </w:rPr>
            </w:pPr>
            <w:r>
              <w:rPr>
                <w:rFonts w:ascii="Times New Roman" w:hAnsi="Times New Roman" w:cs="Times New Roman"/>
                <w:lang w:val="es-ES"/>
              </w:rPr>
              <w:t>36,200</w:t>
            </w:r>
          </w:p>
        </w:tc>
        <w:tc>
          <w:tcPr>
            <w:tcW w:w="5580" w:type="dxa"/>
            <w:gridSpan w:val="2"/>
            <w:tcBorders>
              <w:bottom w:val="single" w:sz="4" w:space="0" w:color="auto"/>
            </w:tcBorders>
            <w:noWrap/>
            <w:vAlign w:val="bottom"/>
          </w:tcPr>
          <w:p w14:paraId="2CC497DE" w14:textId="7A4CAEAC" w:rsidR="0042313A" w:rsidRPr="003B00F5" w:rsidRDefault="0042313A" w:rsidP="0042313A">
            <w:pPr>
              <w:rPr>
                <w:rFonts w:ascii="Times New Roman" w:hAnsi="Times New Roman" w:cs="Times New Roman"/>
                <w:lang w:val="es-ES"/>
              </w:rPr>
            </w:pPr>
            <w:r>
              <w:rPr>
                <w:rFonts w:ascii="Times New Roman" w:hAnsi="Times New Roman" w:cs="Times New Roman"/>
                <w:lang w:val="es-ES"/>
              </w:rPr>
              <w:t>(</w:t>
            </w:r>
            <w:proofErr w:type="spellStart"/>
            <w:r>
              <w:rPr>
                <w:rFonts w:ascii="Times New Roman" w:hAnsi="Times New Roman" w:cs="Times New Roman"/>
                <w:lang w:val="es-ES"/>
              </w:rPr>
              <w:t>Beiras</w:t>
            </w:r>
            <w:proofErr w:type="spellEnd"/>
            <w:r>
              <w:rPr>
                <w:rFonts w:ascii="Times New Roman" w:hAnsi="Times New Roman" w:cs="Times New Roman"/>
                <w:lang w:val="es-ES"/>
              </w:rPr>
              <w:t xml:space="preserve"> et al. 2021)</w:t>
            </w:r>
          </w:p>
        </w:tc>
      </w:tr>
    </w:tbl>
    <w:p w14:paraId="4518EE5E" w14:textId="77777777" w:rsidR="00427297" w:rsidRPr="00E55490" w:rsidRDefault="00427297" w:rsidP="00427297">
      <w:pPr>
        <w:keepNext/>
        <w:rPr>
          <w:rFonts w:ascii="Times" w:hAnsi="Times"/>
          <w:lang w:val="es-ES"/>
        </w:rPr>
        <w:sectPr w:rsidR="00427297" w:rsidRPr="00E55490" w:rsidSect="00CC1A7C">
          <w:pgSz w:w="16838" w:h="11906" w:orient="landscape"/>
          <w:pgMar w:top="1701" w:right="1417" w:bottom="1701" w:left="1417" w:header="720" w:footer="720" w:gutter="0"/>
          <w:cols w:space="720"/>
          <w:docGrid w:linePitch="360"/>
        </w:sectPr>
      </w:pPr>
    </w:p>
    <w:p w14:paraId="687D6D67" w14:textId="77777777" w:rsidR="00443CD0" w:rsidRPr="00E55490" w:rsidRDefault="00AF0EEA" w:rsidP="00443CD0">
      <w:pPr>
        <w:keepNext/>
        <w:jc w:val="both"/>
        <w:rPr>
          <w:rFonts w:ascii="Times" w:hAnsi="Times"/>
          <w:b/>
          <w:sz w:val="24"/>
          <w:szCs w:val="24"/>
          <w:lang w:val="en-US"/>
        </w:rPr>
      </w:pPr>
      <w:r w:rsidRPr="00E55490">
        <w:rPr>
          <w:rFonts w:ascii="Times" w:hAnsi="Times"/>
          <w:b/>
          <w:sz w:val="24"/>
          <w:szCs w:val="24"/>
          <w:lang w:val="en-US"/>
        </w:rPr>
        <w:lastRenderedPageBreak/>
        <w:t>SUPPLEMENTARY REFERENCES.</w:t>
      </w:r>
    </w:p>
    <w:p w14:paraId="2EDAFFC8" w14:textId="77777777" w:rsidR="00511B8E" w:rsidRPr="00511B8E" w:rsidRDefault="00443CD0" w:rsidP="00511B8E">
      <w:pPr>
        <w:pStyle w:val="EndNoteBibliography"/>
        <w:spacing w:after="0"/>
        <w:ind w:left="720" w:hanging="720"/>
      </w:pPr>
      <w:r>
        <w:fldChar w:fldCharType="begin"/>
      </w:r>
      <w:r w:rsidRPr="00E55490">
        <w:instrText xml:space="preserve"> ADDIN EN.REFLIST </w:instrText>
      </w:r>
      <w:r>
        <w:fldChar w:fldCharType="separate"/>
      </w:r>
      <w:bookmarkStart w:id="1" w:name="_ENREF_1"/>
      <w:r w:rsidR="00511B8E" w:rsidRPr="00E55490">
        <w:t xml:space="preserve">Aguirre-Martínez, G., S. Buratti, E. Fabbri, T. Del Valls and M. Martín-Díaz. </w:t>
      </w:r>
      <w:r w:rsidR="00511B8E" w:rsidRPr="00511B8E">
        <w:t xml:space="preserve">2013. Stability of lysosomal membrane in Carcinus maenas acts as a biomarker of exposure to pharmaceuticals. </w:t>
      </w:r>
      <w:r w:rsidR="00511B8E" w:rsidRPr="00511B8E">
        <w:rPr>
          <w:i/>
        </w:rPr>
        <w:t>Environmental monitoring and assessment</w:t>
      </w:r>
      <w:r w:rsidR="00511B8E" w:rsidRPr="00511B8E">
        <w:t>, 185 (5): 3783-3793.</w:t>
      </w:r>
      <w:bookmarkEnd w:id="1"/>
    </w:p>
    <w:p w14:paraId="22935CB2" w14:textId="77777777" w:rsidR="00511B8E" w:rsidRPr="00511B8E" w:rsidRDefault="00511B8E" w:rsidP="00511B8E">
      <w:pPr>
        <w:pStyle w:val="EndNoteBibliography"/>
        <w:spacing w:after="0"/>
        <w:ind w:left="720" w:hanging="720"/>
      </w:pPr>
      <w:bookmarkStart w:id="2" w:name="_ENREF_2"/>
      <w:r w:rsidRPr="00511B8E">
        <w:t xml:space="preserve">Aguirre-Martínez, G. V., A. T. DelValls and M. L. Martín-Díaz. 2015. Yes, caffeine, ibuprofen, carbamazepine, novobiocin and tamoxifen have an effect on Corbicula fluminea (Müller, 1774). </w:t>
      </w:r>
      <w:r w:rsidRPr="00511B8E">
        <w:rPr>
          <w:i/>
        </w:rPr>
        <w:t>Ecotoxicology and environmental safety</w:t>
      </w:r>
      <w:r w:rsidRPr="00511B8E">
        <w:t>, 120: 142-154.</w:t>
      </w:r>
      <w:bookmarkEnd w:id="2"/>
    </w:p>
    <w:p w14:paraId="0A57E59E" w14:textId="77777777" w:rsidR="00511B8E" w:rsidRPr="00E55490" w:rsidRDefault="00511B8E" w:rsidP="00511B8E">
      <w:pPr>
        <w:pStyle w:val="EndNoteBibliography"/>
        <w:spacing w:after="0"/>
        <w:ind w:left="720" w:hanging="720"/>
      </w:pPr>
      <w:bookmarkStart w:id="3" w:name="_ENREF_3"/>
      <w:r w:rsidRPr="00511B8E">
        <w:t xml:space="preserve">Backhaus, T., T. Porsbring, Å. Arrhenius, S. Brosche, P. Johansson and H. Blanck. 2011. Single‐substance and mixture toxicity of five pharmaceuticals and personal care products to marine periphyton communities. </w:t>
      </w:r>
      <w:r w:rsidRPr="00E55490">
        <w:rPr>
          <w:i/>
        </w:rPr>
        <w:t>Environmental toxicology and chemistry</w:t>
      </w:r>
      <w:r w:rsidRPr="00E55490">
        <w:t>, 30 (9): 2030-2040.</w:t>
      </w:r>
      <w:bookmarkEnd w:id="3"/>
    </w:p>
    <w:p w14:paraId="54593029" w14:textId="34ACBA0F" w:rsidR="00D07616" w:rsidRPr="00D07616" w:rsidRDefault="00D07616" w:rsidP="00D07616">
      <w:pPr>
        <w:pStyle w:val="EndNoteBibliography"/>
        <w:spacing w:after="0"/>
        <w:ind w:left="720" w:hanging="720"/>
      </w:pPr>
      <w:r w:rsidRPr="008F6E19">
        <w:t xml:space="preserve">Beiras, R., Verdejo, E., Campoy-López, P., Vidal-Liñán, L. 2021. </w:t>
      </w:r>
      <w:r w:rsidRPr="00D07616">
        <w:t>Aquatic toxicity of chemically defined microplastics can be explained by functional additives</w:t>
      </w:r>
      <w:r>
        <w:t xml:space="preserve">. </w:t>
      </w:r>
      <w:r w:rsidRPr="003A5429">
        <w:rPr>
          <w:i/>
        </w:rPr>
        <w:t>Journal of Hazardous Materials</w:t>
      </w:r>
      <w:r>
        <w:t>, 406:</w:t>
      </w:r>
      <w:r w:rsidRPr="00D07616">
        <w:t xml:space="preserve"> 124338</w:t>
      </w:r>
      <w:r>
        <w:t>.</w:t>
      </w:r>
    </w:p>
    <w:p w14:paraId="3EDB0BF7" w14:textId="77777777" w:rsidR="00511B8E" w:rsidRPr="00511B8E" w:rsidRDefault="00511B8E" w:rsidP="00511B8E">
      <w:pPr>
        <w:pStyle w:val="EndNoteBibliography"/>
        <w:spacing w:after="0"/>
        <w:ind w:left="720" w:hanging="720"/>
      </w:pPr>
      <w:bookmarkStart w:id="4" w:name="_ENREF_5"/>
      <w:r w:rsidRPr="00511B8E">
        <w:t xml:space="preserve">Bellas, J., L. Saco-Álvarez, Ó. Nieto and R. Beiras. 2008. Ecotoxicological evaluation of polycyclic aromatic hydrocarbons using marine invertebrate embryo–larval bioassays. </w:t>
      </w:r>
      <w:r w:rsidRPr="00511B8E">
        <w:rPr>
          <w:i/>
        </w:rPr>
        <w:t>Marine pollution bulletin</w:t>
      </w:r>
      <w:r w:rsidRPr="00511B8E">
        <w:t>, 57 (6-12): 493-502.</w:t>
      </w:r>
      <w:bookmarkEnd w:id="4"/>
    </w:p>
    <w:p w14:paraId="7466DD3E" w14:textId="77777777" w:rsidR="00511B8E" w:rsidRPr="00511B8E" w:rsidRDefault="00511B8E" w:rsidP="00511B8E">
      <w:pPr>
        <w:pStyle w:val="EndNoteBibliography"/>
        <w:spacing w:after="0"/>
        <w:ind w:left="720" w:hanging="720"/>
      </w:pPr>
      <w:bookmarkStart w:id="5" w:name="_ENREF_6"/>
      <w:r w:rsidRPr="00511B8E">
        <w:t xml:space="preserve">Bellas, J. and P. Thor. 2007. Effects of selected PAHs on reproduction and survival of the calanoid copepod Acartia tonsa. </w:t>
      </w:r>
      <w:r w:rsidRPr="00511B8E">
        <w:rPr>
          <w:i/>
        </w:rPr>
        <w:t>Ecotoxicology</w:t>
      </w:r>
      <w:r w:rsidRPr="00511B8E">
        <w:t>, 16 (6): 465-474.</w:t>
      </w:r>
      <w:bookmarkEnd w:id="5"/>
    </w:p>
    <w:p w14:paraId="29427D8C" w14:textId="77777777" w:rsidR="00511B8E" w:rsidRPr="00511B8E" w:rsidRDefault="00511B8E" w:rsidP="00511B8E">
      <w:pPr>
        <w:pStyle w:val="EndNoteBibliography"/>
        <w:spacing w:after="0"/>
        <w:ind w:left="720" w:hanging="720"/>
      </w:pPr>
      <w:bookmarkStart w:id="6" w:name="_ENREF_7"/>
      <w:r w:rsidRPr="00511B8E">
        <w:t xml:space="preserve">Bi, R., X. Zeng, L. Mu, L. Hou, W. Liu, P. Li, H. Chen, D. Li, A. Bouchez and J. Tang. 2018. Sensitivities of seven algal species to triclosan, fluoxetine and their mixtures. </w:t>
      </w:r>
      <w:r w:rsidRPr="00511B8E">
        <w:rPr>
          <w:i/>
        </w:rPr>
        <w:t>Scientific reports</w:t>
      </w:r>
      <w:r w:rsidRPr="00511B8E">
        <w:t>, 8 (1): 1-10.</w:t>
      </w:r>
      <w:bookmarkEnd w:id="6"/>
    </w:p>
    <w:p w14:paraId="76D73E98" w14:textId="77777777" w:rsidR="00511B8E" w:rsidRPr="00511B8E" w:rsidRDefault="00511B8E" w:rsidP="00511B8E">
      <w:pPr>
        <w:pStyle w:val="EndNoteBibliography"/>
        <w:spacing w:after="0"/>
        <w:ind w:left="720" w:hanging="720"/>
      </w:pPr>
      <w:bookmarkStart w:id="7" w:name="_ENREF_8"/>
      <w:r w:rsidRPr="00511B8E">
        <w:t xml:space="preserve">Breitholtz, M., L. Wollenberger and L. Dinan. 2003. Effects of four synthetic musks on the life cycle of the harpacticoid copepod Nitocra spinipes. </w:t>
      </w:r>
      <w:r w:rsidRPr="00511B8E">
        <w:rPr>
          <w:i/>
        </w:rPr>
        <w:t>Aquatic Toxicology</w:t>
      </w:r>
      <w:r w:rsidRPr="00511B8E">
        <w:t>, 63 (2): 103-118.</w:t>
      </w:r>
      <w:bookmarkEnd w:id="7"/>
    </w:p>
    <w:p w14:paraId="3A894C26" w14:textId="77777777" w:rsidR="00511B8E" w:rsidRPr="00511B8E" w:rsidRDefault="00511B8E" w:rsidP="00511B8E">
      <w:pPr>
        <w:pStyle w:val="EndNoteBibliography"/>
        <w:spacing w:after="0"/>
        <w:ind w:left="720" w:hanging="720"/>
      </w:pPr>
      <w:bookmarkStart w:id="8" w:name="_ENREF_9"/>
      <w:r w:rsidRPr="00511B8E">
        <w:t xml:space="preserve">Chen, L., X. Li, H. Hong and D. Shi. 2018. Multigenerational effects of 4-methylbenzylidene camphor (4-MBC) on the survival, development and reproduction of the marine copepod Tigriopus japonicus. </w:t>
      </w:r>
      <w:r w:rsidRPr="00511B8E">
        <w:rPr>
          <w:i/>
        </w:rPr>
        <w:t>Aquatic Toxicology</w:t>
      </w:r>
      <w:r w:rsidRPr="00511B8E">
        <w:t>, 194: 94-102.</w:t>
      </w:r>
      <w:bookmarkEnd w:id="8"/>
    </w:p>
    <w:p w14:paraId="403B1C41" w14:textId="77777777" w:rsidR="00511B8E" w:rsidRPr="00511B8E" w:rsidRDefault="00511B8E" w:rsidP="00511B8E">
      <w:pPr>
        <w:pStyle w:val="EndNoteBibliography"/>
        <w:spacing w:after="0"/>
        <w:ind w:left="720" w:hanging="720"/>
      </w:pPr>
      <w:bookmarkStart w:id="9" w:name="_ENREF_10"/>
      <w:r w:rsidRPr="00511B8E">
        <w:t>Daigle, J. K. 2010. Acute responses of freshwater and marine species to ethinyl estradiol and fluoxetine.</w:t>
      </w:r>
      <w:bookmarkEnd w:id="9"/>
    </w:p>
    <w:p w14:paraId="36B7CA46" w14:textId="77777777" w:rsidR="00511B8E" w:rsidRPr="00511B8E" w:rsidRDefault="00511B8E" w:rsidP="00511B8E">
      <w:pPr>
        <w:pStyle w:val="EndNoteBibliography"/>
        <w:spacing w:after="0"/>
        <w:ind w:left="720" w:hanging="720"/>
      </w:pPr>
      <w:bookmarkStart w:id="10" w:name="_ENREF_11"/>
      <w:r w:rsidRPr="00511B8E">
        <w:t xml:space="preserve">DeLorenzo, M. E. and J. Fleming. 2008. Individual and mixture effects of selected pharmaceuticals and personal care products on the marine phytoplankton species Dunaliella tertiolecta. </w:t>
      </w:r>
      <w:r w:rsidRPr="00511B8E">
        <w:rPr>
          <w:i/>
        </w:rPr>
        <w:t>Archives of Environmental Contamination and Toxicology</w:t>
      </w:r>
      <w:r w:rsidRPr="00511B8E">
        <w:t>, 54 (2): 203-210.</w:t>
      </w:r>
      <w:bookmarkEnd w:id="10"/>
    </w:p>
    <w:p w14:paraId="43D79F0B" w14:textId="77777777" w:rsidR="00511B8E" w:rsidRPr="00511B8E" w:rsidRDefault="00511B8E" w:rsidP="00511B8E">
      <w:pPr>
        <w:pStyle w:val="EndNoteBibliography"/>
        <w:spacing w:after="0"/>
        <w:ind w:left="720" w:hanging="720"/>
      </w:pPr>
      <w:bookmarkStart w:id="11" w:name="_ENREF_12"/>
      <w:r w:rsidRPr="00511B8E">
        <w:t xml:space="preserve">Di Poi, C., L. Evariste, A. Serpentini, M.-P. Halm-Lemeille, J.-M. Lebel and K. Costil. 2014. Toxicity of five antidepressant drugs on embryo–larval development and metamorphosis success in the Pacific oyster, Crassostrea gigas. </w:t>
      </w:r>
      <w:r w:rsidRPr="00511B8E">
        <w:rPr>
          <w:i/>
        </w:rPr>
        <w:t>Environmental Science and Pollution Research</w:t>
      </w:r>
      <w:r w:rsidRPr="00511B8E">
        <w:t>, 21 (23): 13302-13314.</w:t>
      </w:r>
      <w:bookmarkEnd w:id="11"/>
    </w:p>
    <w:p w14:paraId="41FD4B01" w14:textId="77777777" w:rsidR="00511B8E" w:rsidRPr="00E55490" w:rsidRDefault="00511B8E" w:rsidP="00511B8E">
      <w:pPr>
        <w:pStyle w:val="EndNoteBibliography"/>
        <w:spacing w:after="0"/>
        <w:ind w:left="720" w:hanging="720"/>
        <w:rPr>
          <w:lang w:val="it-IT"/>
        </w:rPr>
      </w:pPr>
      <w:bookmarkStart w:id="12" w:name="_ENREF_13"/>
      <w:r w:rsidRPr="00511B8E">
        <w:t xml:space="preserve">Ericson, H., G. Thorsén and L. Kumblad. 2010. Physiological effects of diclofenac, ibuprofen and propranolol on Baltic Sea blue mussels. </w:t>
      </w:r>
      <w:r w:rsidRPr="00E55490">
        <w:rPr>
          <w:i/>
          <w:lang w:val="it-IT"/>
        </w:rPr>
        <w:t>Aquatic Toxicology</w:t>
      </w:r>
      <w:r w:rsidRPr="00E55490">
        <w:rPr>
          <w:lang w:val="it-IT"/>
        </w:rPr>
        <w:t>, 99 (2): 223-231.</w:t>
      </w:r>
      <w:bookmarkEnd w:id="12"/>
    </w:p>
    <w:p w14:paraId="2D332F52" w14:textId="77777777" w:rsidR="00511B8E" w:rsidRPr="00511B8E" w:rsidRDefault="00511B8E" w:rsidP="00511B8E">
      <w:pPr>
        <w:pStyle w:val="EndNoteBibliography"/>
        <w:spacing w:after="0"/>
        <w:ind w:left="720" w:hanging="720"/>
      </w:pPr>
      <w:bookmarkStart w:id="13" w:name="_ENREF_14"/>
      <w:r w:rsidRPr="00E55490">
        <w:rPr>
          <w:lang w:val="it-IT"/>
        </w:rPr>
        <w:t xml:space="preserve">Fabbri, R., M. Montagna, T. Balbi, E. Raffo, F. Palumbo and L. Canesi. </w:t>
      </w:r>
      <w:r w:rsidRPr="00511B8E">
        <w:t xml:space="preserve">2014. Adaptation of the bivalve embryotoxicity assay for the high throughput screening of emerging contaminants in Mytilus galloprovincialis. </w:t>
      </w:r>
      <w:r w:rsidRPr="00511B8E">
        <w:rPr>
          <w:i/>
        </w:rPr>
        <w:t>Marine environmental research</w:t>
      </w:r>
      <w:r w:rsidRPr="00511B8E">
        <w:t>, 99: 1-8.</w:t>
      </w:r>
      <w:bookmarkEnd w:id="13"/>
    </w:p>
    <w:p w14:paraId="1FAB1AFB" w14:textId="77777777" w:rsidR="00511B8E" w:rsidRPr="00E55490" w:rsidRDefault="00511B8E" w:rsidP="00511B8E">
      <w:pPr>
        <w:pStyle w:val="EndNoteBibliography"/>
        <w:spacing w:after="0"/>
        <w:ind w:left="720" w:hanging="720"/>
        <w:rPr>
          <w:lang w:val="es-ES"/>
        </w:rPr>
      </w:pPr>
      <w:bookmarkStart w:id="14" w:name="_ENREF_15"/>
      <w:r w:rsidRPr="00511B8E">
        <w:t xml:space="preserve">Fong, P. P. and N. Molnar. 2013. Antidepressants cause foot detachment from substrate in five species of marine snail. </w:t>
      </w:r>
      <w:r w:rsidRPr="00E55490">
        <w:rPr>
          <w:i/>
          <w:lang w:val="es-ES"/>
        </w:rPr>
        <w:t>Marine environmental research</w:t>
      </w:r>
      <w:r w:rsidRPr="00E55490">
        <w:rPr>
          <w:lang w:val="es-ES"/>
        </w:rPr>
        <w:t>, 84: 24-30.</w:t>
      </w:r>
      <w:bookmarkEnd w:id="14"/>
    </w:p>
    <w:p w14:paraId="0236DFE3" w14:textId="77777777" w:rsidR="00511B8E" w:rsidRPr="00511B8E" w:rsidRDefault="00511B8E" w:rsidP="00511B8E">
      <w:pPr>
        <w:pStyle w:val="EndNoteBibliography"/>
        <w:spacing w:after="0"/>
        <w:ind w:left="720" w:hanging="720"/>
      </w:pPr>
      <w:bookmarkStart w:id="15" w:name="_ENREF_16"/>
      <w:r w:rsidRPr="00E55490">
        <w:rPr>
          <w:lang w:val="es-ES"/>
        </w:rPr>
        <w:t xml:space="preserve">Giraldo, A., R. Montes, R. Rodil, J. Quintana, L. Vidal-Liñán and R. Beiras. 2017. Ecotoxicological evaluation of the UV filters ethylhexyl dimethyl p-aminobenzoic acid and octocrylene using marine organisms </w:t>
      </w:r>
      <w:r w:rsidRPr="00E55490">
        <w:rPr>
          <w:i/>
          <w:lang w:val="es-ES"/>
        </w:rPr>
        <w:t>Isochrysis galbana</w:t>
      </w:r>
      <w:r w:rsidRPr="00E55490">
        <w:rPr>
          <w:lang w:val="es-ES"/>
        </w:rPr>
        <w:t xml:space="preserve">, </w:t>
      </w:r>
      <w:r w:rsidRPr="00E55490">
        <w:rPr>
          <w:i/>
          <w:lang w:val="es-ES"/>
        </w:rPr>
        <w:t>Mytilus galloprovincialis</w:t>
      </w:r>
      <w:r w:rsidRPr="00E55490">
        <w:rPr>
          <w:lang w:val="es-ES"/>
        </w:rPr>
        <w:t xml:space="preserve"> and </w:t>
      </w:r>
      <w:r w:rsidRPr="00E55490">
        <w:rPr>
          <w:i/>
          <w:lang w:val="es-ES"/>
        </w:rPr>
        <w:t>Paracentrotus lividus</w:t>
      </w:r>
      <w:r w:rsidRPr="00E55490">
        <w:rPr>
          <w:lang w:val="es-ES"/>
        </w:rPr>
        <w:t xml:space="preserve">. </w:t>
      </w:r>
      <w:r w:rsidRPr="00511B8E">
        <w:rPr>
          <w:i/>
        </w:rPr>
        <w:t>Archives of Environmental Contamination and Toxicology</w:t>
      </w:r>
      <w:r w:rsidRPr="00511B8E">
        <w:t>, 72 (4): 606-611.</w:t>
      </w:r>
      <w:bookmarkEnd w:id="15"/>
    </w:p>
    <w:p w14:paraId="0E37ACA2" w14:textId="77777777" w:rsidR="00511B8E" w:rsidRPr="00511B8E" w:rsidRDefault="00511B8E" w:rsidP="00511B8E">
      <w:pPr>
        <w:pStyle w:val="EndNoteBibliography"/>
        <w:spacing w:after="0"/>
        <w:ind w:left="720" w:hanging="720"/>
      </w:pPr>
      <w:bookmarkStart w:id="16" w:name="_ENREF_17"/>
      <w:r w:rsidRPr="00511B8E">
        <w:t xml:space="preserve">Lorenzo, J., O. Nieto and R. Beiras. 2002. Effect of humic acids on speciation and toxicity of copper to Paracentrotus lividus larvae in seawater. </w:t>
      </w:r>
      <w:r w:rsidRPr="00511B8E">
        <w:rPr>
          <w:i/>
        </w:rPr>
        <w:t>Aquatic Toxicology</w:t>
      </w:r>
      <w:r w:rsidRPr="00511B8E">
        <w:t>, 58 (1-2): 27-41.</w:t>
      </w:r>
      <w:bookmarkEnd w:id="16"/>
    </w:p>
    <w:p w14:paraId="08E679EE" w14:textId="77777777" w:rsidR="00511B8E" w:rsidRPr="00511B8E" w:rsidRDefault="00511B8E" w:rsidP="00511B8E">
      <w:pPr>
        <w:pStyle w:val="EndNoteBibliography"/>
        <w:spacing w:after="0"/>
        <w:ind w:left="720" w:hanging="720"/>
      </w:pPr>
      <w:bookmarkStart w:id="17" w:name="_ENREF_18"/>
      <w:r w:rsidRPr="00511B8E">
        <w:lastRenderedPageBreak/>
        <w:t xml:space="preserve">Minguez, L., R. Bureau and M.-P. Halm-Lemeille. 2018. Joint effects of nine antidepressants on Raphidocelis subcapitata and Skeletonema marinoi: A matter of amine functional groups. </w:t>
      </w:r>
      <w:r w:rsidRPr="00511B8E">
        <w:rPr>
          <w:i/>
        </w:rPr>
        <w:t>Aquatic Toxicology</w:t>
      </w:r>
      <w:r w:rsidRPr="00511B8E">
        <w:t>, 196: 117-123.</w:t>
      </w:r>
      <w:bookmarkEnd w:id="17"/>
    </w:p>
    <w:p w14:paraId="0CE056FC" w14:textId="77777777" w:rsidR="00511B8E" w:rsidRPr="00511B8E" w:rsidRDefault="00511B8E" w:rsidP="00511B8E">
      <w:pPr>
        <w:pStyle w:val="EndNoteBibliography"/>
        <w:spacing w:after="0"/>
        <w:ind w:left="720" w:hanging="720"/>
      </w:pPr>
      <w:bookmarkStart w:id="18" w:name="_ENREF_19"/>
      <w:r w:rsidRPr="00511B8E">
        <w:t xml:space="preserve">Paredes, E., S. Perez, R. Rodil, J. Quintana and R. Beiras. 2014. Ecotoxicological evaluation of four UV filters using marine organisms from different trophic levels Isochrysis galbana, </w:t>
      </w:r>
      <w:r w:rsidRPr="00511B8E">
        <w:rPr>
          <w:i/>
        </w:rPr>
        <w:t>Mytilus galloprovincialis</w:t>
      </w:r>
      <w:r w:rsidRPr="00511B8E">
        <w:t xml:space="preserve">, </w:t>
      </w:r>
      <w:r w:rsidRPr="00511B8E">
        <w:rPr>
          <w:i/>
        </w:rPr>
        <w:t>Paracentrotus lividus</w:t>
      </w:r>
      <w:r w:rsidRPr="00511B8E">
        <w:t xml:space="preserve">, and </w:t>
      </w:r>
      <w:r w:rsidRPr="00511B8E">
        <w:rPr>
          <w:i/>
        </w:rPr>
        <w:t>Siriella armata</w:t>
      </w:r>
      <w:r w:rsidRPr="00511B8E">
        <w:t xml:space="preserve">. </w:t>
      </w:r>
      <w:r w:rsidRPr="00511B8E">
        <w:rPr>
          <w:i/>
        </w:rPr>
        <w:t>Chemosphere</w:t>
      </w:r>
      <w:r w:rsidRPr="00511B8E">
        <w:t>, 104: 44-50.</w:t>
      </w:r>
      <w:bookmarkEnd w:id="18"/>
    </w:p>
    <w:p w14:paraId="1575CBE1" w14:textId="77777777" w:rsidR="00511B8E" w:rsidRPr="00511B8E" w:rsidRDefault="00511B8E" w:rsidP="00511B8E">
      <w:pPr>
        <w:pStyle w:val="EndNoteBibliography"/>
        <w:spacing w:after="0"/>
        <w:ind w:left="720" w:hanging="720"/>
      </w:pPr>
      <w:bookmarkStart w:id="19" w:name="_ENREF_20"/>
      <w:r w:rsidRPr="00511B8E">
        <w:t xml:space="preserve">Petersen, K., H. H. Heiaas and K. E. Tollefsen. 2014. Combined effects of pharmaceuticals, personal care products, biocides and organic contaminants on the growth of Skeletonema pseudocostatum. </w:t>
      </w:r>
      <w:r w:rsidRPr="00511B8E">
        <w:rPr>
          <w:i/>
        </w:rPr>
        <w:t>Aquatic Toxicology</w:t>
      </w:r>
      <w:r w:rsidRPr="00511B8E">
        <w:t>, 150: 45-54.</w:t>
      </w:r>
      <w:bookmarkEnd w:id="19"/>
    </w:p>
    <w:p w14:paraId="631B3168" w14:textId="77777777" w:rsidR="00511B8E" w:rsidRPr="00511B8E" w:rsidRDefault="00511B8E" w:rsidP="00511B8E">
      <w:pPr>
        <w:pStyle w:val="EndNoteBibliography"/>
        <w:spacing w:after="0"/>
        <w:ind w:left="720" w:hanging="720"/>
        <w:rPr>
          <w:lang w:val="es-ES"/>
        </w:rPr>
      </w:pPr>
      <w:bookmarkStart w:id="20" w:name="_ENREF_21"/>
      <w:r w:rsidRPr="00511B8E">
        <w:t xml:space="preserve">Rhee, J.-S., C.-B. Jeong, B.-M. Kim and J.-S. Lee. 2012. P-glycoprotein (P-gp) in the monogonont rotifer, </w:t>
      </w:r>
      <w:r w:rsidRPr="00511B8E">
        <w:rPr>
          <w:i/>
        </w:rPr>
        <w:t>Brachionus koreanus</w:t>
      </w:r>
      <w:r w:rsidRPr="00511B8E">
        <w:t xml:space="preserve">: Molecular characterization and expression in response to pharmaceuticals. </w:t>
      </w:r>
      <w:r w:rsidRPr="00511B8E">
        <w:rPr>
          <w:i/>
          <w:lang w:val="es-ES"/>
        </w:rPr>
        <w:t>Aquatic Toxicology</w:t>
      </w:r>
      <w:r w:rsidRPr="00511B8E">
        <w:rPr>
          <w:lang w:val="es-ES"/>
        </w:rPr>
        <w:t>, 114: 104-118.</w:t>
      </w:r>
      <w:bookmarkEnd w:id="20"/>
    </w:p>
    <w:p w14:paraId="2543453D" w14:textId="77777777" w:rsidR="00511B8E" w:rsidRPr="00511B8E" w:rsidRDefault="00511B8E" w:rsidP="00511B8E">
      <w:pPr>
        <w:pStyle w:val="EndNoteBibliography"/>
        <w:spacing w:after="0"/>
        <w:ind w:left="720" w:hanging="720"/>
      </w:pPr>
      <w:bookmarkStart w:id="21" w:name="_ENREF_22"/>
      <w:r w:rsidRPr="00511B8E">
        <w:rPr>
          <w:lang w:val="es-ES"/>
        </w:rPr>
        <w:t xml:space="preserve">Tato, T., N. Salgueiro-González, V. M. León, S. González and R. Beiras. </w:t>
      </w:r>
      <w:r w:rsidRPr="00511B8E">
        <w:t>2018. Ecotoxicological evaluation of the risk posed by bisphenol A, triclosan, and 4-nonylphenol in coastal waters using early life stages of marine organisms (</w:t>
      </w:r>
      <w:r w:rsidRPr="00511B8E">
        <w:rPr>
          <w:i/>
        </w:rPr>
        <w:t>Isochrysis galbana, Mytilus galloprovincialis, Paracentrotus lividus</w:t>
      </w:r>
      <w:r w:rsidRPr="00511B8E">
        <w:t xml:space="preserve">, and </w:t>
      </w:r>
      <w:r w:rsidRPr="00511B8E">
        <w:rPr>
          <w:i/>
        </w:rPr>
        <w:t>Acartia clausi</w:t>
      </w:r>
      <w:r w:rsidRPr="00511B8E">
        <w:t xml:space="preserve">). </w:t>
      </w:r>
      <w:r w:rsidRPr="00511B8E">
        <w:rPr>
          <w:i/>
        </w:rPr>
        <w:t>Environmental Pollution</w:t>
      </w:r>
      <w:r w:rsidRPr="00511B8E">
        <w:t>, 232: 173-182.</w:t>
      </w:r>
      <w:bookmarkEnd w:id="21"/>
    </w:p>
    <w:p w14:paraId="20C40290" w14:textId="77777777" w:rsidR="00511B8E" w:rsidRPr="00511B8E" w:rsidRDefault="00511B8E" w:rsidP="00511B8E">
      <w:pPr>
        <w:pStyle w:val="EndNoteBibliography"/>
        <w:spacing w:after="0"/>
        <w:ind w:left="720" w:hanging="720"/>
      </w:pPr>
      <w:bookmarkStart w:id="22" w:name="_ENREF_23"/>
      <w:r w:rsidRPr="00511B8E">
        <w:t xml:space="preserve">Teixeira, J. R. and E. F. Granek. 2017. Effects of environmentally-relevant antibiotic mixtures on marine microalgal growth. </w:t>
      </w:r>
      <w:r w:rsidRPr="00511B8E">
        <w:rPr>
          <w:i/>
        </w:rPr>
        <w:t>Science of the Total Environment</w:t>
      </w:r>
      <w:r w:rsidRPr="00511B8E">
        <w:t>, 580: 43-49.</w:t>
      </w:r>
      <w:bookmarkEnd w:id="22"/>
    </w:p>
    <w:p w14:paraId="1AA31A24" w14:textId="77777777" w:rsidR="00511B8E" w:rsidRPr="00511B8E" w:rsidRDefault="00511B8E" w:rsidP="00511B8E">
      <w:pPr>
        <w:pStyle w:val="EndNoteBibliography"/>
        <w:spacing w:after="0"/>
        <w:ind w:left="720" w:hanging="720"/>
      </w:pPr>
      <w:bookmarkStart w:id="23" w:name="_ENREF_24"/>
      <w:r w:rsidRPr="00511B8E">
        <w:t xml:space="preserve">Torres, T., I. Cunha, R. Martins and M. M. Santos. 2016. Screening the toxicity of selected personal care products using embryo bioassays: 4-MBC, propylparaben and triclocarban. </w:t>
      </w:r>
      <w:r w:rsidRPr="00511B8E">
        <w:rPr>
          <w:i/>
        </w:rPr>
        <w:t>International journal of molecular sciences</w:t>
      </w:r>
      <w:r w:rsidRPr="00511B8E">
        <w:t>, 17 (10): 1762.</w:t>
      </w:r>
      <w:bookmarkEnd w:id="23"/>
    </w:p>
    <w:p w14:paraId="7E2EAA05" w14:textId="77777777" w:rsidR="00511B8E" w:rsidRPr="00511B8E" w:rsidRDefault="00511B8E" w:rsidP="00511B8E">
      <w:pPr>
        <w:pStyle w:val="EndNoteBibliography"/>
        <w:spacing w:after="0"/>
        <w:ind w:left="720" w:hanging="720"/>
      </w:pPr>
      <w:bookmarkStart w:id="24" w:name="_ENREF_25"/>
      <w:r w:rsidRPr="00511B8E">
        <w:t>Webb, S. 2004. A Data Based Perspective on the Environmental Risk Assessment of Human Pharmaceuticals Il—Aquatic Risk Characterisation. Pharmaceuticals in the environment. Springer.</w:t>
      </w:r>
      <w:r w:rsidRPr="00511B8E">
        <w:rPr>
          <w:b/>
        </w:rPr>
        <w:t xml:space="preserve"> </w:t>
      </w:r>
      <w:r w:rsidRPr="00511B8E">
        <w:t>345-361.</w:t>
      </w:r>
      <w:bookmarkEnd w:id="24"/>
    </w:p>
    <w:p w14:paraId="5F3D84F0" w14:textId="77777777" w:rsidR="00511B8E" w:rsidRPr="00511B8E" w:rsidRDefault="00511B8E" w:rsidP="00511B8E">
      <w:pPr>
        <w:pStyle w:val="EndNoteBibliography"/>
        <w:spacing w:after="0"/>
        <w:ind w:left="720" w:hanging="720"/>
      </w:pPr>
      <w:bookmarkStart w:id="25" w:name="_ENREF_26"/>
      <w:r w:rsidRPr="00511B8E">
        <w:t xml:space="preserve">Winder, V. L., P. L. Pennington, M. W. Hurd and E. F. Wirth. 2012. Fluoxetine effects on sheepshead minnow (Cyprinodon variegatus) locomotor activity. </w:t>
      </w:r>
      <w:r w:rsidRPr="00511B8E">
        <w:rPr>
          <w:i/>
        </w:rPr>
        <w:t>Journal of Environmental Science and Health, Part B</w:t>
      </w:r>
      <w:r w:rsidRPr="00511B8E">
        <w:t>, 47 (1): 51-58.</w:t>
      </w:r>
      <w:bookmarkEnd w:id="25"/>
    </w:p>
    <w:p w14:paraId="5621E698" w14:textId="77777777" w:rsidR="00511B8E" w:rsidRPr="00511B8E" w:rsidRDefault="00511B8E" w:rsidP="00511B8E">
      <w:pPr>
        <w:pStyle w:val="EndNoteBibliography"/>
        <w:spacing w:after="0"/>
        <w:ind w:left="720" w:hanging="720"/>
      </w:pPr>
      <w:bookmarkStart w:id="26" w:name="_ENREF_27"/>
      <w:r w:rsidRPr="00511B8E">
        <w:t xml:space="preserve">Wollenberger, L., M. Breitholtz, K. O. Kusk and B.-E. Bengtsson. 2003. Inhibition of larval development of the marine copepod Acartia tonsa by four synthetic musk substances. </w:t>
      </w:r>
      <w:r w:rsidRPr="00511B8E">
        <w:rPr>
          <w:i/>
        </w:rPr>
        <w:t>Science of the Total Environment</w:t>
      </w:r>
      <w:r w:rsidRPr="00511B8E">
        <w:t>, 305 (1-3): 53-64.</w:t>
      </w:r>
      <w:bookmarkEnd w:id="26"/>
    </w:p>
    <w:p w14:paraId="6D983546" w14:textId="77777777" w:rsidR="00511B8E" w:rsidRPr="00511B8E" w:rsidRDefault="00511B8E" w:rsidP="00511B8E">
      <w:pPr>
        <w:pStyle w:val="EndNoteBibliography"/>
        <w:ind w:left="720" w:hanging="720"/>
      </w:pPr>
      <w:bookmarkStart w:id="27" w:name="_ENREF_28"/>
      <w:r w:rsidRPr="00511B8E">
        <w:t xml:space="preserve">Zanuri, N. B. M., M. G. Bentley and G. S. Caldwell. 2017. Assessing the impact of diclofenac, ibuprofen and sildenafil citrate (Viagra®) on the fertilisation biology of broadcast spawning marine invertebrates. </w:t>
      </w:r>
      <w:r w:rsidRPr="00511B8E">
        <w:rPr>
          <w:i/>
        </w:rPr>
        <w:t>Marine environmental research</w:t>
      </w:r>
      <w:r w:rsidRPr="00511B8E">
        <w:t>, 127: 126-136.</w:t>
      </w:r>
      <w:bookmarkEnd w:id="27"/>
    </w:p>
    <w:p w14:paraId="0340B964" w14:textId="77777777" w:rsidR="000F44CC" w:rsidRDefault="00443CD0" w:rsidP="00443CD0">
      <w:pPr>
        <w:jc w:val="both"/>
      </w:pPr>
      <w:r>
        <w:fldChar w:fldCharType="end"/>
      </w:r>
    </w:p>
    <w:sectPr w:rsidR="000F44CC" w:rsidSect="00CC1A7C">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762E"/>
    <w:multiLevelType w:val="hybridMultilevel"/>
    <w:tmpl w:val="2C32F47E"/>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425AB7"/>
    <w:multiLevelType w:val="hybridMultilevel"/>
    <w:tmpl w:val="19FEADF4"/>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 Thesi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0rxrtdz52sxsevs9opr0xpx0pfaz5vawrt&quot;&gt;BAHC&lt;record-ids&gt;&lt;item&gt;244&lt;/item&gt;&lt;item&gt;255&lt;/item&gt;&lt;item&gt;266&lt;/item&gt;&lt;item&gt;271&lt;/item&gt;&lt;item&gt;278&lt;/item&gt;&lt;item&gt;289&lt;/item&gt;&lt;item&gt;290&lt;/item&gt;&lt;item&gt;291&lt;/item&gt;&lt;item&gt;292&lt;/item&gt;&lt;item&gt;293&lt;/item&gt;&lt;item&gt;295&lt;/item&gt;&lt;item&gt;296&lt;/item&gt;&lt;item&gt;297&lt;/item&gt;&lt;item&gt;298&lt;/item&gt;&lt;item&gt;299&lt;/item&gt;&lt;item&gt;300&lt;/item&gt;&lt;item&gt;301&lt;/item&gt;&lt;item&gt;302&lt;/item&gt;&lt;item&gt;303&lt;/item&gt;&lt;item&gt;304&lt;/item&gt;&lt;item&gt;305&lt;/item&gt;&lt;item&gt;307&lt;/item&gt;&lt;item&gt;308&lt;/item&gt;&lt;item&gt;309&lt;/item&gt;&lt;item&gt;310&lt;/item&gt;&lt;item&gt;311&lt;/item&gt;&lt;item&gt;312&lt;/item&gt;&lt;item&gt;313&lt;/item&gt;&lt;/record-ids&gt;&lt;/item&gt;&lt;/Libraries&gt;"/>
  </w:docVars>
  <w:rsids>
    <w:rsidRoot w:val="00CC1A7C"/>
    <w:rsid w:val="00033751"/>
    <w:rsid w:val="00093781"/>
    <w:rsid w:val="000C092B"/>
    <w:rsid w:val="000F44CC"/>
    <w:rsid w:val="001A70B5"/>
    <w:rsid w:val="001F2A01"/>
    <w:rsid w:val="00354B7F"/>
    <w:rsid w:val="003A5429"/>
    <w:rsid w:val="003B00F5"/>
    <w:rsid w:val="0042313A"/>
    <w:rsid w:val="00427297"/>
    <w:rsid w:val="00443CD0"/>
    <w:rsid w:val="00511B8E"/>
    <w:rsid w:val="00630B7E"/>
    <w:rsid w:val="006858BC"/>
    <w:rsid w:val="006B6FF8"/>
    <w:rsid w:val="00700EA7"/>
    <w:rsid w:val="0073149C"/>
    <w:rsid w:val="007645AD"/>
    <w:rsid w:val="007C0F11"/>
    <w:rsid w:val="007C712E"/>
    <w:rsid w:val="008A4CB2"/>
    <w:rsid w:val="008D164D"/>
    <w:rsid w:val="008F6E19"/>
    <w:rsid w:val="00906B46"/>
    <w:rsid w:val="00966727"/>
    <w:rsid w:val="00AE5FB6"/>
    <w:rsid w:val="00AF0BA8"/>
    <w:rsid w:val="00AF0EEA"/>
    <w:rsid w:val="00AF3655"/>
    <w:rsid w:val="00B3493A"/>
    <w:rsid w:val="00B75CD6"/>
    <w:rsid w:val="00BA0A85"/>
    <w:rsid w:val="00BC3BD0"/>
    <w:rsid w:val="00C017BC"/>
    <w:rsid w:val="00C62A6C"/>
    <w:rsid w:val="00CC1A7C"/>
    <w:rsid w:val="00D07616"/>
    <w:rsid w:val="00DC5C59"/>
    <w:rsid w:val="00E24482"/>
    <w:rsid w:val="00E55490"/>
    <w:rsid w:val="00E63CD3"/>
    <w:rsid w:val="00E96523"/>
    <w:rsid w:val="00FB5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4A89"/>
  <w15:docId w15:val="{5FB02626-5D0F-4CD7-909A-73137CBC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A7C"/>
    <w:pPr>
      <w:spacing w:after="200" w:line="276" w:lineRule="auto"/>
    </w:pPr>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link w:val="PredeterminadoCar"/>
    <w:rsid w:val="00CC1A7C"/>
    <w:pPr>
      <w:tabs>
        <w:tab w:val="left" w:pos="708"/>
      </w:tabs>
      <w:suppressAutoHyphens/>
      <w:spacing w:after="200" w:line="276" w:lineRule="auto"/>
    </w:pPr>
    <w:rPr>
      <w:rFonts w:ascii="Calibri" w:eastAsia="Times New Roman" w:hAnsi="Calibri" w:cs="Calibri"/>
    </w:rPr>
  </w:style>
  <w:style w:type="paragraph" w:styleId="Textodeglobo">
    <w:name w:val="Balloon Text"/>
    <w:basedOn w:val="Normal"/>
    <w:link w:val="TextodegloboCar"/>
    <w:semiHidden/>
    <w:unhideWhenUsed/>
    <w:rsid w:val="00443C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443CD0"/>
    <w:rPr>
      <w:rFonts w:ascii="Segoe UI" w:hAnsi="Segoe UI" w:cs="Segoe UI"/>
      <w:sz w:val="18"/>
      <w:szCs w:val="18"/>
      <w:lang w:val="en-GB"/>
    </w:rPr>
  </w:style>
  <w:style w:type="paragraph" w:customStyle="1" w:styleId="EndNoteBibliographyTitle">
    <w:name w:val="EndNote Bibliography Title"/>
    <w:basedOn w:val="Normal"/>
    <w:link w:val="EndNoteBibliographyTitleCar"/>
    <w:rsid w:val="00443CD0"/>
    <w:pPr>
      <w:spacing w:after="0"/>
      <w:jc w:val="center"/>
    </w:pPr>
    <w:rPr>
      <w:rFonts w:ascii="Calibri" w:hAnsi="Calibri" w:cs="Calibri"/>
      <w:noProof/>
      <w:lang w:val="en-US"/>
    </w:rPr>
  </w:style>
  <w:style w:type="character" w:customStyle="1" w:styleId="PredeterminadoCar">
    <w:name w:val="Predeterminado Car"/>
    <w:basedOn w:val="Fuentedeprrafopredeter"/>
    <w:link w:val="Predeterminado"/>
    <w:rsid w:val="00443CD0"/>
    <w:rPr>
      <w:rFonts w:ascii="Calibri" w:eastAsia="Times New Roman" w:hAnsi="Calibri" w:cs="Calibri"/>
    </w:rPr>
  </w:style>
  <w:style w:type="character" w:customStyle="1" w:styleId="EndNoteBibliographyTitleCar">
    <w:name w:val="EndNote Bibliography Title Car"/>
    <w:basedOn w:val="PredeterminadoCar"/>
    <w:link w:val="EndNoteBibliographyTitle"/>
    <w:rsid w:val="00443CD0"/>
    <w:rPr>
      <w:rFonts w:ascii="Calibri" w:eastAsia="Times New Roman" w:hAnsi="Calibri" w:cs="Calibri"/>
      <w:noProof/>
      <w:lang w:val="en-US"/>
    </w:rPr>
  </w:style>
  <w:style w:type="paragraph" w:customStyle="1" w:styleId="EndNoteBibliography">
    <w:name w:val="EndNote Bibliography"/>
    <w:basedOn w:val="Normal"/>
    <w:link w:val="EndNoteBibliographyCar"/>
    <w:rsid w:val="00443CD0"/>
    <w:pPr>
      <w:spacing w:line="240" w:lineRule="auto"/>
    </w:pPr>
    <w:rPr>
      <w:rFonts w:ascii="Calibri" w:hAnsi="Calibri" w:cs="Calibri"/>
      <w:noProof/>
      <w:lang w:val="en-US"/>
    </w:rPr>
  </w:style>
  <w:style w:type="character" w:customStyle="1" w:styleId="EndNoteBibliographyCar">
    <w:name w:val="EndNote Bibliography Car"/>
    <w:basedOn w:val="PredeterminadoCar"/>
    <w:link w:val="EndNoteBibliography"/>
    <w:rsid w:val="00443CD0"/>
    <w:rPr>
      <w:rFonts w:ascii="Calibri" w:eastAsia="Times New Roman" w:hAnsi="Calibri" w:cs="Calibri"/>
      <w:noProof/>
      <w:lang w:val="en-US"/>
    </w:rPr>
  </w:style>
  <w:style w:type="character" w:styleId="Hipervnculo">
    <w:name w:val="Hyperlink"/>
    <w:basedOn w:val="Fuentedeprrafopredeter"/>
    <w:unhideWhenUsed/>
    <w:rsid w:val="00443CD0"/>
    <w:rPr>
      <w:color w:val="0563C1" w:themeColor="hyperlink"/>
      <w:u w:val="single"/>
    </w:rPr>
  </w:style>
  <w:style w:type="character" w:styleId="Refdecomentario">
    <w:name w:val="annotation reference"/>
    <w:semiHidden/>
    <w:rsid w:val="00427297"/>
    <w:rPr>
      <w:rFonts w:cs="Times New Roman"/>
      <w:sz w:val="16"/>
      <w:szCs w:val="16"/>
    </w:rPr>
  </w:style>
  <w:style w:type="character" w:customStyle="1" w:styleId="TextocomentarioCar">
    <w:name w:val="Texto comentario Car"/>
    <w:rsid w:val="00427297"/>
    <w:rPr>
      <w:rFonts w:cs="Times New Roman"/>
      <w:sz w:val="20"/>
      <w:szCs w:val="20"/>
    </w:rPr>
  </w:style>
  <w:style w:type="character" w:customStyle="1" w:styleId="AsuntodelcomentarioCar">
    <w:name w:val="Asunto del comentario Car"/>
    <w:rsid w:val="00427297"/>
    <w:rPr>
      <w:rFonts w:cs="Times New Roman"/>
      <w:b/>
      <w:bCs/>
      <w:sz w:val="20"/>
      <w:szCs w:val="20"/>
    </w:rPr>
  </w:style>
  <w:style w:type="character" w:customStyle="1" w:styleId="EncabezadoCar">
    <w:name w:val="Encabezado Car"/>
    <w:rsid w:val="00427297"/>
    <w:rPr>
      <w:rFonts w:cs="Times New Roman"/>
    </w:rPr>
  </w:style>
  <w:style w:type="character" w:customStyle="1" w:styleId="PiedepginaCar">
    <w:name w:val="Pie de página Car"/>
    <w:rsid w:val="00427297"/>
    <w:rPr>
      <w:rFonts w:cs="Times New Roman"/>
    </w:rPr>
  </w:style>
  <w:style w:type="paragraph" w:styleId="Encabezado">
    <w:name w:val="header"/>
    <w:basedOn w:val="Predeterminado"/>
    <w:next w:val="Cuerpodetexto"/>
    <w:link w:val="EncabezadoCar1"/>
    <w:rsid w:val="00427297"/>
    <w:pPr>
      <w:keepNext/>
      <w:spacing w:before="240" w:after="120"/>
    </w:pPr>
    <w:rPr>
      <w:rFonts w:ascii="Liberation Sans" w:hAnsi="Liberation Sans" w:cs="Liberation Sans"/>
      <w:sz w:val="28"/>
      <w:szCs w:val="28"/>
    </w:rPr>
  </w:style>
  <w:style w:type="character" w:customStyle="1" w:styleId="EncabezadoCar1">
    <w:name w:val="Encabezado Car1"/>
    <w:basedOn w:val="Fuentedeprrafopredeter"/>
    <w:link w:val="Encabezado"/>
    <w:rsid w:val="00427297"/>
    <w:rPr>
      <w:rFonts w:ascii="Liberation Sans" w:eastAsia="Times New Roman" w:hAnsi="Liberation Sans" w:cs="Liberation Sans"/>
      <w:sz w:val="28"/>
      <w:szCs w:val="28"/>
    </w:rPr>
  </w:style>
  <w:style w:type="paragraph" w:customStyle="1" w:styleId="Cuerpodetexto">
    <w:name w:val="Cuerpo de texto"/>
    <w:basedOn w:val="Predeterminado"/>
    <w:rsid w:val="00427297"/>
    <w:pPr>
      <w:spacing w:after="120"/>
    </w:pPr>
  </w:style>
  <w:style w:type="paragraph" w:styleId="Lista">
    <w:name w:val="List"/>
    <w:basedOn w:val="Cuerpodetexto"/>
    <w:rsid w:val="00427297"/>
  </w:style>
  <w:style w:type="paragraph" w:customStyle="1" w:styleId="Etiqueta">
    <w:name w:val="Etiqueta"/>
    <w:basedOn w:val="Predeterminado"/>
    <w:rsid w:val="00427297"/>
    <w:pPr>
      <w:suppressLineNumbers/>
      <w:spacing w:before="120" w:after="120"/>
    </w:pPr>
    <w:rPr>
      <w:i/>
      <w:iCs/>
      <w:sz w:val="24"/>
      <w:szCs w:val="24"/>
    </w:rPr>
  </w:style>
  <w:style w:type="paragraph" w:customStyle="1" w:styleId="ndice">
    <w:name w:val="Índice"/>
    <w:basedOn w:val="Predeterminado"/>
    <w:rsid w:val="00427297"/>
    <w:pPr>
      <w:suppressLineNumbers/>
    </w:pPr>
  </w:style>
  <w:style w:type="paragraph" w:styleId="Textocomentario">
    <w:name w:val="annotation text"/>
    <w:basedOn w:val="Predeterminado"/>
    <w:link w:val="TextocomentarioCar1"/>
    <w:semiHidden/>
    <w:rsid w:val="00427297"/>
    <w:pPr>
      <w:spacing w:line="100" w:lineRule="atLeast"/>
    </w:pPr>
    <w:rPr>
      <w:sz w:val="20"/>
      <w:szCs w:val="20"/>
    </w:rPr>
  </w:style>
  <w:style w:type="character" w:customStyle="1" w:styleId="TextocomentarioCar1">
    <w:name w:val="Texto comentario Car1"/>
    <w:basedOn w:val="Fuentedeprrafopredeter"/>
    <w:link w:val="Textocomentario"/>
    <w:semiHidden/>
    <w:rsid w:val="00427297"/>
    <w:rPr>
      <w:rFonts w:ascii="Calibri" w:eastAsia="Times New Roman" w:hAnsi="Calibri" w:cs="Calibri"/>
      <w:sz w:val="20"/>
      <w:szCs w:val="20"/>
    </w:rPr>
  </w:style>
  <w:style w:type="paragraph" w:styleId="Asuntodelcomentario">
    <w:name w:val="annotation subject"/>
    <w:basedOn w:val="Textocomentario"/>
    <w:link w:val="AsuntodelcomentarioCar1"/>
    <w:semiHidden/>
    <w:rsid w:val="00427297"/>
    <w:rPr>
      <w:b/>
      <w:bCs/>
    </w:rPr>
  </w:style>
  <w:style w:type="character" w:customStyle="1" w:styleId="AsuntodelcomentarioCar1">
    <w:name w:val="Asunto del comentario Car1"/>
    <w:basedOn w:val="TextocomentarioCar1"/>
    <w:link w:val="Asuntodelcomentario"/>
    <w:semiHidden/>
    <w:rsid w:val="00427297"/>
    <w:rPr>
      <w:rFonts w:ascii="Calibri" w:eastAsia="Times New Roman" w:hAnsi="Calibri" w:cs="Calibri"/>
      <w:b/>
      <w:bCs/>
      <w:sz w:val="20"/>
      <w:szCs w:val="20"/>
    </w:rPr>
  </w:style>
  <w:style w:type="character" w:customStyle="1" w:styleId="TextodegloboCar1">
    <w:name w:val="Texto de globo Car1"/>
    <w:basedOn w:val="Fuentedeprrafopredeter"/>
    <w:semiHidden/>
    <w:rsid w:val="00427297"/>
    <w:rPr>
      <w:rFonts w:ascii="Tahoma" w:hAnsi="Tahoma" w:cs="Tahoma"/>
      <w:sz w:val="16"/>
      <w:szCs w:val="16"/>
      <w:lang w:eastAsia="en-US"/>
    </w:rPr>
  </w:style>
  <w:style w:type="paragraph" w:customStyle="1" w:styleId="Encabezamiento">
    <w:name w:val="Encabezamiento"/>
    <w:basedOn w:val="Predeterminado"/>
    <w:rsid w:val="00427297"/>
    <w:pPr>
      <w:suppressLineNumbers/>
      <w:tabs>
        <w:tab w:val="center" w:pos="4252"/>
        <w:tab w:val="right" w:pos="8504"/>
      </w:tabs>
      <w:spacing w:after="0" w:line="100" w:lineRule="atLeast"/>
    </w:pPr>
  </w:style>
  <w:style w:type="paragraph" w:styleId="Piedepgina">
    <w:name w:val="footer"/>
    <w:basedOn w:val="Predeterminado"/>
    <w:link w:val="PiedepginaCar1"/>
    <w:rsid w:val="00427297"/>
    <w:pPr>
      <w:suppressLineNumbers/>
      <w:tabs>
        <w:tab w:val="center" w:pos="4252"/>
        <w:tab w:val="right" w:pos="8504"/>
      </w:tabs>
      <w:spacing w:after="0" w:line="100" w:lineRule="atLeast"/>
    </w:pPr>
  </w:style>
  <w:style w:type="character" w:customStyle="1" w:styleId="PiedepginaCar1">
    <w:name w:val="Pie de página Car1"/>
    <w:basedOn w:val="Fuentedeprrafopredeter"/>
    <w:link w:val="Piedepgina"/>
    <w:rsid w:val="00427297"/>
    <w:rPr>
      <w:rFonts w:ascii="Calibri" w:eastAsia="Times New Roman" w:hAnsi="Calibri" w:cs="Calibri"/>
    </w:rPr>
  </w:style>
  <w:style w:type="paragraph" w:styleId="Textonotapie">
    <w:name w:val="footnote text"/>
    <w:basedOn w:val="Normal"/>
    <w:link w:val="TextonotapieCar"/>
    <w:semiHidden/>
    <w:rsid w:val="00427297"/>
    <w:pPr>
      <w:spacing w:after="0" w:line="240" w:lineRule="auto"/>
    </w:pPr>
    <w:rPr>
      <w:rFonts w:ascii="Calibri" w:eastAsia="Times New Roman" w:hAnsi="Calibri" w:cs="Calibri"/>
      <w:sz w:val="20"/>
      <w:szCs w:val="20"/>
      <w:lang w:val="es-ES" w:eastAsia="es-ES"/>
    </w:rPr>
  </w:style>
  <w:style w:type="character" w:customStyle="1" w:styleId="TextonotapieCar">
    <w:name w:val="Texto nota pie Car"/>
    <w:basedOn w:val="Fuentedeprrafopredeter"/>
    <w:link w:val="Textonotapie"/>
    <w:semiHidden/>
    <w:rsid w:val="00427297"/>
    <w:rPr>
      <w:rFonts w:ascii="Calibri" w:eastAsia="Times New Roman" w:hAnsi="Calibri" w:cs="Calibri"/>
      <w:sz w:val="20"/>
      <w:szCs w:val="20"/>
      <w:lang w:eastAsia="es-ES"/>
    </w:rPr>
  </w:style>
  <w:style w:type="character" w:styleId="Refdenotaalpie">
    <w:name w:val="footnote reference"/>
    <w:semiHidden/>
    <w:rsid w:val="00427297"/>
    <w:rPr>
      <w:rFonts w:cs="Times New Roman"/>
      <w:vertAlign w:val="superscript"/>
    </w:rPr>
  </w:style>
  <w:style w:type="character" w:customStyle="1" w:styleId="citationref">
    <w:name w:val="citationref"/>
    <w:rsid w:val="00427297"/>
    <w:rPr>
      <w:rFonts w:cs="Times New Roman"/>
    </w:rPr>
  </w:style>
  <w:style w:type="paragraph" w:styleId="Prrafodelista">
    <w:name w:val="List Paragraph"/>
    <w:basedOn w:val="Normal"/>
    <w:uiPriority w:val="34"/>
    <w:qFormat/>
    <w:rsid w:val="000C0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0E40B-2664-4E31-8B75-FD3FAE7B5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8</Pages>
  <Words>11804</Words>
  <Characters>64928</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USER</cp:lastModifiedBy>
  <cp:revision>8</cp:revision>
  <cp:lastPrinted>2021-08-21T17:12:00Z</cp:lastPrinted>
  <dcterms:created xsi:type="dcterms:W3CDTF">2021-08-21T16:14:00Z</dcterms:created>
  <dcterms:modified xsi:type="dcterms:W3CDTF">2021-08-21T18:02:00Z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http://www.zotero.org/styles/environmental-monitoring-and-assessment</vt:lpwstr>
  </property>
  <property fmtid="{D5CDD505-2E9C-101B-9397-08002B2CF9AE}" pid="9" name="Mendeley Recent Style Name 3_1">
    <vt:lpwstr>Environmental Monitoring and Assessment</vt:lpwstr>
  </property>
  <property fmtid="{D5CDD505-2E9C-101B-9397-08002B2CF9AE}" pid="10" name="Mendeley Recent Style Id 4_1">
    <vt:lpwstr>http://www.zotero.org/styles/frontiers-in-ecology-and-the-environment</vt:lpwstr>
  </property>
  <property fmtid="{D5CDD505-2E9C-101B-9397-08002B2CF9AE}" pid="11" name="Mendeley Recent Style Name 4_1">
    <vt:lpwstr>Frontiers in Ecology and the Environment</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http://csl.mendeley.com/styles/408831481/marinemodALEX</vt:lpwstr>
  </property>
  <property fmtid="{D5CDD505-2E9C-101B-9397-08002B2CF9AE}" pid="15" name="Mendeley Recent Style Name 6_1">
    <vt:lpwstr>Inter-Research Science Center - Alexandre Martinez Schonemann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