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DE412" w14:textId="77777777" w:rsidR="008C41E2" w:rsidRDefault="008C41E2" w:rsidP="008C41E2">
      <w:pPr>
        <w:keepNext/>
        <w:widowControl w:val="0"/>
        <w:spacing w:after="200" w:line="360" w:lineRule="auto"/>
        <w:rPr>
          <w:rFonts w:ascii="Times New Roman" w:eastAsia="Times New Roman" w:hAnsi="Times New Roman" w:cs="Times New Roman"/>
          <w:color w:val="1C1D1E"/>
          <w:sz w:val="24"/>
          <w:szCs w:val="24"/>
        </w:rPr>
      </w:pPr>
    </w:p>
    <w:p w14:paraId="27F4DDB7" w14:textId="28EDC78B" w:rsidR="008C41E2" w:rsidRDefault="008C41E2" w:rsidP="008C41E2">
      <w:pPr>
        <w:keepNext/>
        <w:widowControl w:val="0"/>
        <w:spacing w:after="200" w:line="360" w:lineRule="auto"/>
        <w:rPr>
          <w:rFonts w:ascii="Times New Roman" w:eastAsia="Times New Roman" w:hAnsi="Times New Roman" w:cs="Times New Roman"/>
          <w:color w:val="1C1D1E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C1D1E"/>
          <w:sz w:val="24"/>
          <w:szCs w:val="24"/>
        </w:rPr>
        <w:drawing>
          <wp:inline distT="0" distB="0" distL="0" distR="0" wp14:anchorId="239E058C" wp14:editId="49ED45BF">
            <wp:extent cx="6717296" cy="4068890"/>
            <wp:effectExtent l="0" t="0" r="7620" b="8255"/>
            <wp:docPr id="13607587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128" cy="408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4AAE8" w14:textId="77777777" w:rsidR="008C41E2" w:rsidRPr="00BF1CA0" w:rsidRDefault="008C41E2" w:rsidP="008C41E2">
      <w:pPr>
        <w:keepNext/>
        <w:widowControl w:val="0"/>
        <w:spacing w:line="240" w:lineRule="auto"/>
        <w:rPr>
          <w:rFonts w:ascii="Times New Roman" w:eastAsia="Times New Roman" w:hAnsi="Times New Roman" w:cs="Times New Roman"/>
          <w:color w:val="1C1D1E"/>
        </w:rPr>
      </w:pPr>
      <w:r w:rsidRPr="00BF1CA0">
        <w:rPr>
          <w:rFonts w:ascii="Times New Roman" w:eastAsia="Times New Roman" w:hAnsi="Times New Roman" w:cs="Times New Roman"/>
          <w:b/>
          <w:color w:val="1C1D1E"/>
        </w:rPr>
        <w:t>Figure S1:</w:t>
      </w:r>
      <w:r w:rsidRPr="00BF1CA0">
        <w:rPr>
          <w:rFonts w:ascii="Times New Roman" w:eastAsia="Times New Roman" w:hAnsi="Times New Roman" w:cs="Times New Roman"/>
          <w:color w:val="1C1D1E"/>
        </w:rPr>
        <w:t xml:space="preserve"> Passive acoustic monitoring data from each listening station used in the vessel noise analysis (n=25 locations). Plus signs in boxes (+) indicate station-months used in all the 2019 analyses (Figures 2-3). Listening stations used in seasonal comparison are marked with white dashed boxes (Figure 4). Months used in the early COVID-19 </w:t>
      </w:r>
      <w:r>
        <w:rPr>
          <w:rFonts w:ascii="Times New Roman" w:eastAsia="Times New Roman" w:hAnsi="Times New Roman" w:cs="Times New Roman"/>
          <w:color w:val="1C1D1E"/>
        </w:rPr>
        <w:t xml:space="preserve">pandemic </w:t>
      </w:r>
      <w:r w:rsidRPr="00BF1CA0">
        <w:rPr>
          <w:rFonts w:ascii="Times New Roman" w:eastAsia="Times New Roman" w:hAnsi="Times New Roman" w:cs="Times New Roman"/>
          <w:color w:val="1C1D1E"/>
        </w:rPr>
        <w:t xml:space="preserve">comparison are marked with an asterisk (*) (Figure 5). Shading represents days with data for a given month that was available at the time of analysis (https://sanctsound.portal.axds.co/). There was missing data (blank months) because of equipment loss, equipment failure, </w:t>
      </w:r>
      <w:r>
        <w:rPr>
          <w:rFonts w:ascii="Times New Roman" w:eastAsia="Times New Roman" w:hAnsi="Times New Roman" w:cs="Times New Roman"/>
          <w:color w:val="1C1D1E"/>
        </w:rPr>
        <w:t xml:space="preserve">seasonal recording schedule, </w:t>
      </w:r>
      <w:r w:rsidRPr="00BF1CA0">
        <w:rPr>
          <w:rFonts w:ascii="Times New Roman" w:eastAsia="Times New Roman" w:hAnsi="Times New Roman" w:cs="Times New Roman"/>
          <w:color w:val="1C1D1E"/>
        </w:rPr>
        <w:t xml:space="preserve">or data quality issues. </w:t>
      </w:r>
    </w:p>
    <w:p w14:paraId="38180F6D" w14:textId="77777777" w:rsidR="008C41E2" w:rsidRDefault="008C41E2" w:rsidP="008C41E2">
      <w:pPr>
        <w:keepNext/>
        <w:widowControl w:val="0"/>
        <w:spacing w:after="200" w:line="360" w:lineRule="auto"/>
        <w:rPr>
          <w:rFonts w:ascii="Times New Roman" w:eastAsia="Times New Roman" w:hAnsi="Times New Roman" w:cs="Times New Roman"/>
          <w:color w:val="1C1D1E"/>
          <w:sz w:val="24"/>
          <w:szCs w:val="24"/>
        </w:rPr>
      </w:pPr>
    </w:p>
    <w:p w14:paraId="63BD7829" w14:textId="140BE8F6" w:rsidR="008C41E2" w:rsidRPr="00BF1CA0" w:rsidRDefault="008C41E2" w:rsidP="008C41E2">
      <w:pPr>
        <w:keepNext/>
        <w:widowControl w:val="0"/>
        <w:spacing w:after="200" w:line="360" w:lineRule="auto"/>
        <w:rPr>
          <w:rFonts w:ascii="Times New Roman" w:eastAsia="Times New Roman" w:hAnsi="Times New Roman" w:cs="Times New Roman"/>
          <w:color w:val="1C1D1E"/>
          <w:sz w:val="24"/>
          <w:szCs w:val="24"/>
        </w:rPr>
      </w:pPr>
      <w:r w:rsidRPr="00BF1CA0">
        <w:rPr>
          <w:rFonts w:ascii="Times New Roman" w:eastAsia="Times New Roman" w:hAnsi="Times New Roman" w:cs="Times New Roman"/>
          <w:color w:val="1C1D1E"/>
          <w:sz w:val="24"/>
          <w:szCs w:val="24"/>
        </w:rPr>
        <w:t>Table S1: Vessel Noise Detector settings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7455"/>
      </w:tblGrid>
      <w:tr w:rsidR="008C41E2" w:rsidRPr="001A4824" w14:paraId="730AC9D4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B7AD36" w14:textId="77777777" w:rsidR="008C41E2" w:rsidRPr="001A4824" w:rsidRDefault="008C41E2" w:rsidP="000E3C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Sanctuary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7CD52B" w14:textId="77777777" w:rsidR="008C41E2" w:rsidRPr="001A4824" w:rsidRDefault="008C41E2" w:rsidP="000E3C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Summary of vessel noise detector settings. Detector requires MATLAB 2016b or newer and signal processing and statistics toolboxes</w:t>
            </w:r>
            <w:r w:rsidRPr="001A48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hyperlink r:id="rId5" w:tgtFrame="_blank" w:history="1">
              <w:r w:rsidRPr="001A4824">
                <w:rPr>
                  <w:rStyle w:val="Hyperlink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https://github.com/MarineBioAcousticsRC/Triton/tree/master/Remoras/Ship-Detector</w:t>
              </w:r>
            </w:hyperlink>
          </w:p>
        </w:tc>
      </w:tr>
      <w:tr w:rsidR="008C41E2" w:rsidRPr="001A4824" w14:paraId="1484E33A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EDC9EA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Stellwagen Bank National Marine Sanctuary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68189B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Low band limit (Hz): 50-3,000, Medium band limit:3,000-10,000, High band limit: 10,000-17,000, Close passage duration threshold (s): 25, Distant passage duration threshold (s): 30, Received level threshold (%): 0.03, Time between passages (h): 0.1, Buffer time (min): 4, Window Size (h): 2, Sliding Time Overlapping Windows (h) 0.5.</w:t>
            </w:r>
          </w:p>
        </w:tc>
      </w:tr>
      <w:tr w:rsidR="008C41E2" w:rsidRPr="001A4824" w14:paraId="7F6566CA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0DF7A5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Grays Reef National Marine Sanctuary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E24B09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Low band limit (Hz): 100-2,000, Medium band limit: 2,000-3,000, High band limit: 3,000-4,000, Close passage duration threshold (s): 40, Distant passage duration threshold (s):45, Received level threshold (%): 0.03, Time between passages (h): 0.1, Buffer time (min): 4, Window Size (h): 1, Sliding Time Overlapping Windows (h) 0.5.</w:t>
            </w:r>
          </w:p>
        </w:tc>
      </w:tr>
      <w:tr w:rsidR="008C41E2" w:rsidRPr="001A4824" w14:paraId="7F61E779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25615F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Florida Keys National Marine Sanctuary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155B71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Low band limit (Hz):100-3,000, Medium band limit: 3,000-4,000, High band limit: 4,000-5,000, Close passage duration threshold (s): 20, Distant passage duration threshold (s):25, Received level threshold (%): 0.01, Time between passages (h): 0.01, Buffer time (min): 4, Window Size (h): 1, Sliding Time Overlapping Windows (h) 0.5.</w:t>
            </w:r>
          </w:p>
        </w:tc>
      </w:tr>
      <w:tr w:rsidR="008C41E2" w:rsidRPr="001A4824" w14:paraId="12B37CF9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F9FC99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Channel Islands National Marine Sanctuary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5C6C4C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 xml:space="preserve">Low Band=100-5,000 Hz, Medium Band=5,000-10,000 Hz, High Band=10,000–48,000 Hz, Close Passage Duration Threshold: 50 s, Distant Passage Duration Threshold: 150 s, Relative Threshold Level = 0.05%, Time Between Passages = 0.01 </w:t>
            </w:r>
            <w:proofErr w:type="spellStart"/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proofErr w:type="spellEnd"/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, Buffer Time (min): 5, Window Size (h): 2, Sliding Time Overlapping Windows (h) = 0.5</w:t>
            </w:r>
          </w:p>
        </w:tc>
      </w:tr>
      <w:tr w:rsidR="008C41E2" w:rsidRPr="001A4824" w14:paraId="035C2C61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CE1C60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Monterey Bay National Marine Sanctuary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234008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 xml:space="preserve">Low Band=100-5,000 Hz, Medium Band=5,000-10,000 Hz, High Band=10,000–48,000 Hz, Close Passage Duration Threshold: 50 s, Distant Passage Duration Threshold: 150 s, Relative Threshold Level = 0.05%, Time Between Passages = 0.01 </w:t>
            </w:r>
            <w:proofErr w:type="spellStart"/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proofErr w:type="spellEnd"/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, Buffer Time (min): 5, Window Size (h): 2, Sliding Time Overlapping Windows (h) = 0.5</w:t>
            </w:r>
          </w:p>
        </w:tc>
      </w:tr>
      <w:tr w:rsidR="008C41E2" w:rsidRPr="001A4824" w14:paraId="27959BBD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1F44EE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Olympic Coast National Marine Sanctuary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A42113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 xml:space="preserve">Low Band=100-5,000 Hz, Medium Band=5,000-10,000 Hz, High Band=10,000–48,000 Hz, Close Passage Duration Threshold: 50 s, Distant Passage Duration Threshold: 150 s, Relative Threshold Level = 0.05%, Time Between Passages = 0.01 </w:t>
            </w:r>
            <w:proofErr w:type="spellStart"/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proofErr w:type="spellEnd"/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, Buffer Time (min): 5, Window Size (h): 2, Sliding Time Overlapping Windows (h) = 0.5</w:t>
            </w:r>
          </w:p>
        </w:tc>
      </w:tr>
      <w:tr w:rsidR="008C41E2" w:rsidRPr="001A4824" w14:paraId="0F10FF5B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847738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Hawaiian Islands Humpback Whale Marine Sanctuary HI01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DE7A92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Low band limit (Hz): 100-3,000, Medium band limit: 3,000-4,000, High band limit: 4,000-7,500, Close passage duration threshold (s): 20, Distant passage duration threshold (s): 50, Received level threshold (%): 0.01, Time between passages (h): 0.01, Buffer time (min): 1, Window Size (h): 1, Sliding Time Overlapping Windows (h) 0.5.</w:t>
            </w:r>
          </w:p>
        </w:tc>
      </w:tr>
      <w:tr w:rsidR="008C41E2" w:rsidRPr="001A4824" w14:paraId="40D9EC57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210CCB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Hawaiian Islands Humpback Whale Marine Sanctuary HI03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48D35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Low band limit (Hz): 100-3,000, Medium band limit: 3,000-5,000, High band limit: 5,000-7,5000, Close passage duration threshold (s): 40, Distant passage duration threshold (s): 45, Received level threshold (%): 0.01, Time between passages (h): 0.1, Buffer time (min): 0.083, Window Size (h): 1, Sliding Time Overlapping Windows (h) 0.05.</w:t>
            </w:r>
          </w:p>
        </w:tc>
      </w:tr>
      <w:tr w:rsidR="008C41E2" w:rsidRPr="001A4824" w14:paraId="59A28C02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4CA764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Hawaiian Islands Humpback Whale Marine Sanctuary HI04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BE67D8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Low band limit (Hz): 100-5,000, Medium band limit: 5,000-7,000, High band limit: 7,000-15,000, Close passage duration threshold (s): 40, Distant passage duration threshold (s): 45, Received level threshold (%): 0.1, Time between passages (h): 0.1, Buffer time (min): 5, Window Size (h): 1, Sliding Time Overlapping Windows (h) 0.5.</w:t>
            </w:r>
          </w:p>
        </w:tc>
      </w:tr>
      <w:tr w:rsidR="008C41E2" w:rsidRPr="001A4824" w14:paraId="30C8B185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E1FE98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Hawaiian Islands Humpback Whale Marine Sanctuary HI05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0ED34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Low band limit (Hz): 100-3,000, Medium band limit: 3,000-4,000, High band limit: 4,000-7,500, Close passage duration threshold (s): 20, Distant passage duration threshold (s): 50, Received level threshold (%): 0.01, Time between passages (h): 0.01, Buffer time (min): 1, Window Size (h): 1, Sliding Time Overlapping Windows (h) 0.5.</w:t>
            </w:r>
          </w:p>
        </w:tc>
      </w:tr>
      <w:tr w:rsidR="008C41E2" w:rsidRPr="001A4824" w14:paraId="29DCF734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EF5B0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Hawaiian Islands Humpback Whale Marine Sanctuary HI06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342785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Low band limit (Hz): 100-3,000, Medium band limit: 3,000-7,500, High band limit: 7,500-15,000, Close passage duration threshold (s) 40: , Distant passage duration threshold (s): 45, Received level threshold (%): 0.05, Time between passages (h): 0.1, Buffer time (min): 1, Window Size (h): 1, Sliding Time Overlapping Windows (h) 0.3.</w:t>
            </w:r>
          </w:p>
        </w:tc>
      </w:tr>
      <w:tr w:rsidR="008C41E2" w:rsidRPr="001A4824" w14:paraId="52795847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045039" w14:textId="77777777" w:rsidR="008C41E2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Papahānaumokuākea Marine National Monument</w:t>
            </w:r>
          </w:p>
          <w:p w14:paraId="49865560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PM08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862655" w14:textId="77777777" w:rsidR="008C41E2" w:rsidRPr="001A4824" w:rsidRDefault="008C41E2" w:rsidP="000E3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824">
              <w:rPr>
                <w:rFonts w:ascii="Times New Roman" w:hAnsi="Times New Roman" w:cs="Times New Roman"/>
                <w:sz w:val="20"/>
                <w:szCs w:val="20"/>
              </w:rPr>
              <w:t>Low band limit (Hz): 100-1,000, Medium band limit: 1,000-3,000, High band limit: 3,000-5,000, Close passage duration threshold (s): 100, Distant passage duration threshold (s): 200, Received level threshold (%): 0.1, Time between passages (h): 0.25, Buffer time (min): 5, Window Size (h): 2, Sliding Time Overlapping Windows (h) 1.</w:t>
            </w:r>
          </w:p>
        </w:tc>
      </w:tr>
    </w:tbl>
    <w:p w14:paraId="7F72BAF5" w14:textId="729771D2" w:rsidR="00700D6A" w:rsidRDefault="00700D6A">
      <w:pPr>
        <w:rPr>
          <w:noProof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717"/>
        <w:gridCol w:w="4887"/>
      </w:tblGrid>
      <w:tr w:rsidR="008C41E2" w:rsidRPr="00BF1CA0" w14:paraId="1CC60D41" w14:textId="77777777" w:rsidTr="000E3CCD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62A7A5" w14:textId="77777777" w:rsidR="008C41E2" w:rsidRPr="00BF1CA0" w:rsidRDefault="008C41E2" w:rsidP="000E3CC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F1C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Table S2: Additional vessel noise metrics</w:t>
            </w:r>
          </w:p>
        </w:tc>
      </w:tr>
      <w:tr w:rsidR="008C41E2" w:rsidRPr="00BF1CA0" w14:paraId="4123F113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F745CF" w14:textId="77777777" w:rsidR="008C41E2" w:rsidRPr="00BF1CA0" w:rsidRDefault="008C41E2" w:rsidP="000E3CC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C1D1E"/>
                <w:sz w:val="20"/>
                <w:szCs w:val="20"/>
                <w:lang w:val="en-US"/>
              </w:rPr>
            </w:pPr>
            <w:r w:rsidRPr="00BF1CA0">
              <w:rPr>
                <w:rFonts w:ascii="Times New Roman" w:eastAsia="Times New Roman" w:hAnsi="Times New Roman" w:cs="Times New Roman"/>
                <w:b/>
                <w:bCs/>
                <w:color w:val="1C1D1E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3E162D" w14:textId="77777777" w:rsidR="008C41E2" w:rsidRPr="00BF1CA0" w:rsidRDefault="008C41E2" w:rsidP="000E3C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C1D1E"/>
                <w:sz w:val="20"/>
                <w:szCs w:val="20"/>
                <w:lang w:val="en-US"/>
              </w:rPr>
            </w:pPr>
            <w:r w:rsidRPr="00BF1CA0">
              <w:rPr>
                <w:rFonts w:ascii="Times New Roman" w:eastAsia="Times New Roman" w:hAnsi="Times New Roman" w:cs="Times New Roman"/>
                <w:b/>
                <w:bCs/>
                <w:color w:val="1C1D1E"/>
                <w:sz w:val="20"/>
                <w:szCs w:val="20"/>
                <w:lang w:val="en-US"/>
              </w:rPr>
              <w:t>Figure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E59F7A" w14:textId="77777777" w:rsidR="008C41E2" w:rsidRPr="00BF1CA0" w:rsidRDefault="008C41E2" w:rsidP="000E3CC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C1D1E"/>
                <w:sz w:val="20"/>
                <w:szCs w:val="20"/>
                <w:lang w:val="en-US"/>
              </w:rPr>
            </w:pPr>
            <w:r w:rsidRPr="00BF1CA0">
              <w:rPr>
                <w:rFonts w:ascii="Times New Roman" w:eastAsia="Times New Roman" w:hAnsi="Times New Roman" w:cs="Times New Roman"/>
                <w:b/>
                <w:bCs/>
                <w:color w:val="1C1D1E"/>
                <w:sz w:val="20"/>
                <w:szCs w:val="20"/>
                <w:lang w:val="en-US"/>
              </w:rPr>
              <w:t>Interpretation</w:t>
            </w:r>
          </w:p>
        </w:tc>
      </w:tr>
      <w:tr w:rsidR="008C41E2" w:rsidRPr="00BF1CA0" w14:paraId="6F5BA7D7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E43302" w14:textId="77777777" w:rsidR="008C41E2" w:rsidRPr="00BF1CA0" w:rsidRDefault="008C41E2" w:rsidP="000E3CCD">
            <w:pPr>
              <w:spacing w:line="240" w:lineRule="auto"/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</w:pPr>
            <w:r w:rsidRPr="00BF1CA0"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  <w:t>A sum of the durations of all AIS vessel tracks within a 10 km buffer. Metric is calculated as an average of all days in a month.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8583AE" w14:textId="77777777" w:rsidR="008C41E2" w:rsidRPr="00BF1CA0" w:rsidRDefault="008C41E2" w:rsidP="000E3C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</w:pPr>
            <w:r w:rsidRPr="00BF1CA0"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  <w:t>Not shown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198DA5" w14:textId="77777777" w:rsidR="008C41E2" w:rsidRPr="00BF1CA0" w:rsidRDefault="008C41E2" w:rsidP="000E3CCD">
            <w:pPr>
              <w:spacing w:line="240" w:lineRule="auto"/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</w:pPr>
            <w:r w:rsidRPr="00BF1CA0"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  <w:t>Higher values indicate vessels are nearby for a higher percentage of the time and likely overlapping vessels present within the 10 km buffer.</w:t>
            </w:r>
          </w:p>
        </w:tc>
      </w:tr>
      <w:tr w:rsidR="008C41E2" w:rsidRPr="00BF1CA0" w14:paraId="4741E70E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42C617" w14:textId="77777777" w:rsidR="008C41E2" w:rsidRPr="00BF1CA0" w:rsidRDefault="008C41E2" w:rsidP="000E3CCD">
            <w:pPr>
              <w:spacing w:line="240" w:lineRule="auto"/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</w:pPr>
            <w:r w:rsidRPr="00BF1CA0"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  <w:t>Total of all unique vessels equipped with AIS within a 10 km buffer around a listening station. Metric is calculated as both an average and standard deviation of each day of a month.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B61F85" w14:textId="77777777" w:rsidR="008C41E2" w:rsidRPr="00BF1CA0" w:rsidRDefault="008C41E2" w:rsidP="000E3C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</w:pPr>
            <w:r w:rsidRPr="00BF1CA0"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  <w:t>Not shown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E40FE1" w14:textId="77777777" w:rsidR="008C41E2" w:rsidRPr="00BF1CA0" w:rsidRDefault="008C41E2" w:rsidP="000E3CCD">
            <w:pPr>
              <w:spacing w:line="240" w:lineRule="auto"/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</w:pPr>
            <w:r w:rsidRPr="00BF1CA0"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  <w:t>Higher values indicate listening stations with predictable routes nearby with a diversity of transiting vessels (e.g., commercial shipping routes). Higher variation indicates vessel activity related to day of the week, weather, or time of the month.</w:t>
            </w:r>
          </w:p>
        </w:tc>
      </w:tr>
      <w:tr w:rsidR="008C41E2" w:rsidRPr="00BF1CA0" w14:paraId="66062024" w14:textId="77777777" w:rsidTr="000E3C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49E664" w14:textId="77777777" w:rsidR="008C41E2" w:rsidRPr="00BF1CA0" w:rsidRDefault="008C41E2" w:rsidP="000E3CCD">
            <w:pPr>
              <w:spacing w:line="240" w:lineRule="auto"/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</w:pPr>
            <w:r w:rsidRPr="00BF1CA0"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  <w:t>Total of all vessel dominant periods in the acoustic data. Metric is calculated as both an average and standard deviation of each day of a month.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87028" w14:textId="77777777" w:rsidR="008C41E2" w:rsidRPr="00BF1CA0" w:rsidRDefault="008C41E2" w:rsidP="000E3C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</w:pPr>
            <w:r w:rsidRPr="00BF1CA0"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  <w:t>Not shown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938299" w14:textId="77777777" w:rsidR="008C41E2" w:rsidRPr="00BF1CA0" w:rsidRDefault="008C41E2" w:rsidP="000E3CCD">
            <w:pPr>
              <w:spacing w:line="240" w:lineRule="auto"/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</w:pPr>
            <w:r w:rsidRPr="00BF1CA0">
              <w:rPr>
                <w:rFonts w:ascii="Times New Roman" w:eastAsia="Times New Roman" w:hAnsi="Times New Roman" w:cs="Times New Roman"/>
                <w:color w:val="1C1D1E"/>
                <w:sz w:val="20"/>
                <w:szCs w:val="20"/>
                <w:lang w:val="en-US"/>
              </w:rPr>
              <w:t>Higher values indicate listening stations with predictable routes nearby either by a mix of vessels or routine vessel traffic. Higher variation indicates vessel activity related to day of the week, weather, or time of the month.</w:t>
            </w:r>
          </w:p>
        </w:tc>
      </w:tr>
    </w:tbl>
    <w:p w14:paraId="27C882D7" w14:textId="77777777" w:rsidR="008C41E2" w:rsidRPr="008C41E2" w:rsidRDefault="008C41E2">
      <w:pPr>
        <w:rPr>
          <w:lang w:val="en-US"/>
        </w:rPr>
      </w:pPr>
    </w:p>
    <w:sectPr w:rsidR="008C41E2" w:rsidRPr="008C41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3F"/>
    <w:rsid w:val="00700D6A"/>
    <w:rsid w:val="008C41E2"/>
    <w:rsid w:val="00C5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125F9"/>
  <w15:chartTrackingRefBased/>
  <w15:docId w15:val="{4BACE70D-2709-48AF-B6AE-3AF87E58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1E2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41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thub.com/MarineBioAcousticsRC/Triton/tree/master/Remoras/Ship-Detecto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1008</Words>
  <Characters>5751</Characters>
  <Application>Microsoft Office Word</Application>
  <DocSecurity>0</DocSecurity>
  <Lines>47</Lines>
  <Paragraphs>13</Paragraphs>
  <ScaleCrop>false</ScaleCrop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McKenna</dc:creator>
  <cp:keywords/>
  <dc:description/>
  <cp:lastModifiedBy>Megan McKenna</cp:lastModifiedBy>
  <cp:revision>2</cp:revision>
  <dcterms:created xsi:type="dcterms:W3CDTF">2024-01-07T07:02:00Z</dcterms:created>
  <dcterms:modified xsi:type="dcterms:W3CDTF">2024-01-07T07:05:00Z</dcterms:modified>
</cp:coreProperties>
</file>